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BBC1F" w14:textId="11F38120" w:rsidR="005541B8" w:rsidRDefault="005541B8">
      <w:pPr>
        <w:jc w:val="center"/>
        <w:rPr>
          <w:b/>
          <w:sz w:val="36"/>
          <w:szCs w:val="36"/>
          <w:lang w:val="en-CA"/>
        </w:rPr>
      </w:pPr>
      <w:bookmarkStart w:id="0" w:name="_Hlk73537330"/>
    </w:p>
    <w:p w14:paraId="636E7BA0" w14:textId="628F06D0" w:rsidR="003D07F7" w:rsidRPr="003D07F7" w:rsidRDefault="00631EC8">
      <w:pPr>
        <w:jc w:val="center"/>
        <w:rPr>
          <w:b/>
          <w:sz w:val="36"/>
          <w:szCs w:val="36"/>
          <w:lang w:val="en-CA"/>
        </w:rPr>
      </w:pPr>
      <w:r>
        <w:rPr>
          <w:b/>
          <w:sz w:val="36"/>
          <w:szCs w:val="36"/>
          <w:lang w:val="en-CA"/>
        </w:rPr>
        <w:t xml:space="preserve">Elk </w:t>
      </w:r>
      <w:r w:rsidR="00057A2B">
        <w:rPr>
          <w:b/>
          <w:sz w:val="36"/>
          <w:szCs w:val="36"/>
          <w:lang w:val="en-CA"/>
        </w:rPr>
        <w:t>Abundance</w:t>
      </w:r>
      <w:r w:rsidR="00825E0E">
        <w:rPr>
          <w:b/>
          <w:sz w:val="36"/>
          <w:szCs w:val="36"/>
          <w:lang w:val="en-CA"/>
        </w:rPr>
        <w:t>, Survival,</w:t>
      </w:r>
      <w:r>
        <w:rPr>
          <w:b/>
          <w:sz w:val="36"/>
          <w:szCs w:val="36"/>
          <w:lang w:val="en-CA"/>
        </w:rPr>
        <w:t xml:space="preserve"> and Health in the Cumberland Mountains</w:t>
      </w:r>
      <w:r w:rsidR="00D15910">
        <w:rPr>
          <w:b/>
          <w:sz w:val="36"/>
          <w:szCs w:val="36"/>
          <w:lang w:val="en-CA"/>
        </w:rPr>
        <w:t xml:space="preserve"> of Tennessee</w:t>
      </w:r>
    </w:p>
    <w:p w14:paraId="20899FBD" w14:textId="77777777" w:rsidR="00236E6D" w:rsidRDefault="00236E6D">
      <w:pPr>
        <w:jc w:val="center"/>
        <w:rPr>
          <w:sz w:val="36"/>
          <w:szCs w:val="36"/>
        </w:rPr>
      </w:pPr>
    </w:p>
    <w:p w14:paraId="5AC1DDBD" w14:textId="77777777" w:rsidR="00236E6D" w:rsidRDefault="00236E6D">
      <w:pPr>
        <w:jc w:val="center"/>
        <w:rPr>
          <w:sz w:val="36"/>
          <w:szCs w:val="36"/>
        </w:rPr>
      </w:pPr>
    </w:p>
    <w:p w14:paraId="5A6491D2" w14:textId="77777777" w:rsidR="00236E6D" w:rsidRDefault="00236E6D">
      <w:pPr>
        <w:jc w:val="center"/>
        <w:rPr>
          <w:sz w:val="36"/>
          <w:szCs w:val="36"/>
        </w:rPr>
      </w:pPr>
    </w:p>
    <w:p w14:paraId="5F3B1049" w14:textId="77777777" w:rsidR="00236E6D" w:rsidRDefault="00236E6D">
      <w:pPr>
        <w:jc w:val="center"/>
        <w:rPr>
          <w:sz w:val="36"/>
          <w:szCs w:val="36"/>
        </w:rPr>
      </w:pPr>
    </w:p>
    <w:p w14:paraId="77ECA90B" w14:textId="77777777" w:rsidR="00236E6D" w:rsidRDefault="00236E6D">
      <w:pPr>
        <w:jc w:val="center"/>
        <w:rPr>
          <w:sz w:val="36"/>
          <w:szCs w:val="36"/>
        </w:rPr>
      </w:pPr>
    </w:p>
    <w:p w14:paraId="4D1DF3BF" w14:textId="77777777" w:rsidR="00236E6D" w:rsidRDefault="00236E6D">
      <w:pPr>
        <w:jc w:val="center"/>
        <w:rPr>
          <w:sz w:val="36"/>
          <w:szCs w:val="36"/>
        </w:rPr>
      </w:pPr>
    </w:p>
    <w:p w14:paraId="111CBDD5" w14:textId="77777777" w:rsidR="00236E6D" w:rsidRDefault="00236E6D">
      <w:pPr>
        <w:jc w:val="center"/>
        <w:rPr>
          <w:sz w:val="36"/>
          <w:szCs w:val="36"/>
        </w:rPr>
      </w:pPr>
    </w:p>
    <w:p w14:paraId="16AB46E2" w14:textId="77777777" w:rsidR="00236E6D" w:rsidRDefault="00236E6D">
      <w:pPr>
        <w:jc w:val="center"/>
        <w:rPr>
          <w:sz w:val="36"/>
          <w:szCs w:val="36"/>
        </w:rPr>
      </w:pPr>
    </w:p>
    <w:p w14:paraId="43CB0FE9" w14:textId="77777777" w:rsidR="00236E6D" w:rsidRDefault="00236E6D">
      <w:pPr>
        <w:jc w:val="center"/>
        <w:rPr>
          <w:sz w:val="36"/>
          <w:szCs w:val="36"/>
        </w:rPr>
      </w:pPr>
    </w:p>
    <w:p w14:paraId="602E463E" w14:textId="62F2FCF0" w:rsidR="00236E6D" w:rsidRDefault="009C755C">
      <w:pPr>
        <w:jc w:val="center"/>
        <w:rPr>
          <w:sz w:val="36"/>
          <w:szCs w:val="36"/>
        </w:rPr>
      </w:pPr>
      <w:r>
        <w:rPr>
          <w:sz w:val="36"/>
          <w:szCs w:val="36"/>
        </w:rPr>
        <w:t xml:space="preserve">A </w:t>
      </w:r>
      <w:r w:rsidR="00631EC8">
        <w:rPr>
          <w:sz w:val="36"/>
          <w:szCs w:val="36"/>
        </w:rPr>
        <w:t>Dissertation</w:t>
      </w:r>
      <w:r>
        <w:rPr>
          <w:sz w:val="36"/>
          <w:szCs w:val="36"/>
        </w:rPr>
        <w:t xml:space="preserve"> Presented for</w:t>
      </w:r>
      <w:r w:rsidR="008865B6">
        <w:rPr>
          <w:sz w:val="36"/>
          <w:szCs w:val="36"/>
        </w:rPr>
        <w:t xml:space="preserve"> the</w:t>
      </w:r>
    </w:p>
    <w:p w14:paraId="6A49A83D" w14:textId="1651CB64" w:rsidR="009C755C" w:rsidRDefault="00631EC8">
      <w:pPr>
        <w:jc w:val="center"/>
        <w:rPr>
          <w:sz w:val="36"/>
          <w:szCs w:val="36"/>
        </w:rPr>
      </w:pPr>
      <w:r>
        <w:rPr>
          <w:sz w:val="36"/>
          <w:szCs w:val="36"/>
        </w:rPr>
        <w:t>Doctor</w:t>
      </w:r>
      <w:r w:rsidR="009C755C">
        <w:rPr>
          <w:sz w:val="36"/>
          <w:szCs w:val="36"/>
        </w:rPr>
        <w:t xml:space="preserve"> of </w:t>
      </w:r>
      <w:r>
        <w:rPr>
          <w:sz w:val="36"/>
          <w:szCs w:val="36"/>
        </w:rPr>
        <w:t>Philosophy</w:t>
      </w:r>
    </w:p>
    <w:p w14:paraId="26C825B2" w14:textId="77777777" w:rsidR="009C755C" w:rsidRDefault="009C755C">
      <w:pPr>
        <w:jc w:val="center"/>
        <w:rPr>
          <w:sz w:val="36"/>
          <w:szCs w:val="36"/>
        </w:rPr>
      </w:pPr>
      <w:r>
        <w:rPr>
          <w:sz w:val="36"/>
          <w:szCs w:val="36"/>
        </w:rPr>
        <w:t>Degree</w:t>
      </w:r>
    </w:p>
    <w:p w14:paraId="675AE8F7"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25A83AA0" w14:textId="77777777" w:rsidR="00236E6D" w:rsidRDefault="00236E6D">
      <w:pPr>
        <w:jc w:val="center"/>
        <w:rPr>
          <w:sz w:val="36"/>
          <w:szCs w:val="36"/>
        </w:rPr>
      </w:pPr>
    </w:p>
    <w:p w14:paraId="41DDDF5F" w14:textId="77777777" w:rsidR="00236E6D" w:rsidRDefault="00236E6D">
      <w:pPr>
        <w:jc w:val="center"/>
        <w:rPr>
          <w:sz w:val="36"/>
          <w:szCs w:val="36"/>
        </w:rPr>
      </w:pPr>
    </w:p>
    <w:p w14:paraId="77CF11C8" w14:textId="77777777" w:rsidR="00236E6D" w:rsidRDefault="00236E6D">
      <w:pPr>
        <w:jc w:val="center"/>
        <w:rPr>
          <w:sz w:val="36"/>
          <w:szCs w:val="36"/>
        </w:rPr>
      </w:pPr>
    </w:p>
    <w:p w14:paraId="5DEA106D" w14:textId="77777777" w:rsidR="00236E6D" w:rsidRDefault="00236E6D">
      <w:pPr>
        <w:jc w:val="center"/>
        <w:rPr>
          <w:sz w:val="36"/>
          <w:szCs w:val="36"/>
        </w:rPr>
      </w:pPr>
    </w:p>
    <w:p w14:paraId="77851FA7" w14:textId="77777777" w:rsidR="00236E6D" w:rsidRDefault="00236E6D">
      <w:pPr>
        <w:jc w:val="center"/>
        <w:rPr>
          <w:sz w:val="36"/>
          <w:szCs w:val="36"/>
        </w:rPr>
      </w:pPr>
    </w:p>
    <w:p w14:paraId="491C45C0" w14:textId="77777777" w:rsidR="00236E6D" w:rsidRDefault="00236E6D">
      <w:pPr>
        <w:jc w:val="center"/>
        <w:rPr>
          <w:sz w:val="36"/>
          <w:szCs w:val="36"/>
        </w:rPr>
      </w:pPr>
    </w:p>
    <w:p w14:paraId="5CACA8CC" w14:textId="77777777" w:rsidR="00236E6D" w:rsidRDefault="00236E6D">
      <w:pPr>
        <w:jc w:val="center"/>
        <w:rPr>
          <w:sz w:val="36"/>
          <w:szCs w:val="36"/>
        </w:rPr>
      </w:pPr>
    </w:p>
    <w:p w14:paraId="66D46FFA" w14:textId="77777777" w:rsidR="00236E6D" w:rsidRDefault="00236E6D">
      <w:pPr>
        <w:jc w:val="center"/>
        <w:rPr>
          <w:sz w:val="36"/>
          <w:szCs w:val="36"/>
        </w:rPr>
      </w:pPr>
    </w:p>
    <w:p w14:paraId="7ED8A9CD" w14:textId="77777777" w:rsidR="00236E6D" w:rsidRDefault="00236E6D">
      <w:pPr>
        <w:jc w:val="center"/>
        <w:rPr>
          <w:sz w:val="36"/>
          <w:szCs w:val="36"/>
        </w:rPr>
      </w:pPr>
    </w:p>
    <w:p w14:paraId="58F71176" w14:textId="77777777" w:rsidR="00236E6D" w:rsidRDefault="00236E6D">
      <w:pPr>
        <w:jc w:val="center"/>
        <w:rPr>
          <w:sz w:val="36"/>
          <w:szCs w:val="36"/>
        </w:rPr>
      </w:pPr>
    </w:p>
    <w:p w14:paraId="1965BC9A" w14:textId="77777777" w:rsidR="00236E6D" w:rsidRDefault="00236E6D">
      <w:pPr>
        <w:jc w:val="center"/>
        <w:rPr>
          <w:sz w:val="36"/>
          <w:szCs w:val="36"/>
        </w:rPr>
      </w:pPr>
    </w:p>
    <w:p w14:paraId="6F012686" w14:textId="00942291" w:rsidR="00236E6D" w:rsidRDefault="00631EC8">
      <w:pPr>
        <w:jc w:val="center"/>
        <w:rPr>
          <w:sz w:val="36"/>
          <w:szCs w:val="36"/>
        </w:rPr>
      </w:pPr>
      <w:r>
        <w:rPr>
          <w:sz w:val="36"/>
          <w:szCs w:val="36"/>
        </w:rPr>
        <w:t>Katherine</w:t>
      </w:r>
      <w:r w:rsidR="003D07F7">
        <w:rPr>
          <w:sz w:val="36"/>
          <w:szCs w:val="36"/>
        </w:rPr>
        <w:t xml:space="preserve"> </w:t>
      </w:r>
      <w:r>
        <w:rPr>
          <w:sz w:val="36"/>
          <w:szCs w:val="36"/>
        </w:rPr>
        <w:t>Kurth</w:t>
      </w:r>
    </w:p>
    <w:p w14:paraId="1A2FE6EE" w14:textId="443D43AA" w:rsidR="009C755C" w:rsidRDefault="00631EC8">
      <w:pPr>
        <w:jc w:val="center"/>
        <w:rPr>
          <w:sz w:val="36"/>
          <w:szCs w:val="36"/>
        </w:rPr>
      </w:pPr>
      <w:r>
        <w:rPr>
          <w:sz w:val="36"/>
          <w:szCs w:val="36"/>
        </w:rPr>
        <w:t>May</w:t>
      </w:r>
      <w:r w:rsidR="009C755C">
        <w:rPr>
          <w:sz w:val="36"/>
          <w:szCs w:val="36"/>
        </w:rPr>
        <w:t xml:space="preserve"> </w:t>
      </w:r>
      <w:r>
        <w:rPr>
          <w:sz w:val="36"/>
          <w:szCs w:val="36"/>
        </w:rPr>
        <w:t>2022</w:t>
      </w:r>
    </w:p>
    <w:p w14:paraId="3ABB02DE" w14:textId="77777777" w:rsidR="00236E6D" w:rsidRDefault="00236E6D">
      <w:pPr>
        <w:jc w:val="center"/>
        <w:rPr>
          <w:sz w:val="36"/>
          <w:szCs w:val="36"/>
        </w:rPr>
      </w:pPr>
    </w:p>
    <w:p w14:paraId="3369C049" w14:textId="77777777" w:rsidR="00236E6D" w:rsidRDefault="00236E6D">
      <w:pPr>
        <w:jc w:val="center"/>
        <w:rPr>
          <w:sz w:val="36"/>
          <w:szCs w:val="36"/>
        </w:rPr>
      </w:pPr>
    </w:p>
    <w:p w14:paraId="6C1CA24C" w14:textId="77777777" w:rsidR="000649AD" w:rsidRDefault="000649AD" w:rsidP="00D91C27">
      <w:pPr>
        <w:jc w:val="center"/>
        <w:rPr>
          <w:sz w:val="36"/>
          <w:szCs w:val="36"/>
        </w:rPr>
      </w:pPr>
    </w:p>
    <w:p w14:paraId="6A2E7E8E" w14:textId="7796B7F8" w:rsidR="00236E6D" w:rsidRDefault="003D07F7" w:rsidP="00D91C27">
      <w:pPr>
        <w:jc w:val="center"/>
      </w:pPr>
      <w:r>
        <w:t>Copyright © 20</w:t>
      </w:r>
      <w:r w:rsidR="00631EC8">
        <w:t>22</w:t>
      </w:r>
      <w:r w:rsidR="00236E6D">
        <w:t xml:space="preserve"> by </w:t>
      </w:r>
      <w:r w:rsidR="00631EC8">
        <w:t xml:space="preserve">Katherine </w:t>
      </w:r>
      <w:r w:rsidR="0022151E">
        <w:t xml:space="preserve">A. </w:t>
      </w:r>
      <w:r w:rsidR="00631EC8">
        <w:t>Kurth</w:t>
      </w:r>
    </w:p>
    <w:p w14:paraId="14B9F657" w14:textId="77777777" w:rsidR="00236E6D" w:rsidRDefault="00236E6D">
      <w:pPr>
        <w:jc w:val="center"/>
      </w:pPr>
      <w:r>
        <w:t>All rights reserved.</w:t>
      </w:r>
    </w:p>
    <w:p w14:paraId="3D2C1889" w14:textId="77777777" w:rsidR="00236E6D" w:rsidRDefault="00236E6D">
      <w:pPr>
        <w:jc w:val="center"/>
      </w:pPr>
    </w:p>
    <w:p w14:paraId="5FB60AB2" w14:textId="77777777" w:rsidR="00236E6D" w:rsidRDefault="00236E6D">
      <w:pPr>
        <w:jc w:val="center"/>
      </w:pPr>
    </w:p>
    <w:p w14:paraId="65C54114" w14:textId="77777777" w:rsidR="00236E6D" w:rsidRDefault="00236E6D">
      <w:pPr>
        <w:jc w:val="center"/>
      </w:pPr>
    </w:p>
    <w:p w14:paraId="5B5E841D" w14:textId="77777777" w:rsidR="00236E6D" w:rsidRDefault="00236E6D">
      <w:pPr>
        <w:jc w:val="center"/>
      </w:pPr>
    </w:p>
    <w:p w14:paraId="53FF434C" w14:textId="77777777" w:rsidR="00236E6D" w:rsidRDefault="00236E6D">
      <w:pPr>
        <w:jc w:val="center"/>
      </w:pPr>
    </w:p>
    <w:p w14:paraId="02C590A2" w14:textId="77777777" w:rsidR="00236E6D" w:rsidRDefault="00236E6D">
      <w:pPr>
        <w:jc w:val="center"/>
      </w:pPr>
    </w:p>
    <w:p w14:paraId="704A380B" w14:textId="77777777" w:rsidR="00236E6D" w:rsidRDefault="00236E6D">
      <w:pPr>
        <w:jc w:val="center"/>
      </w:pPr>
    </w:p>
    <w:p w14:paraId="6A54E9BE" w14:textId="77777777" w:rsidR="00236E6D" w:rsidRDefault="00236E6D">
      <w:pPr>
        <w:jc w:val="center"/>
      </w:pPr>
    </w:p>
    <w:p w14:paraId="56981695" w14:textId="77777777" w:rsidR="00236E6D" w:rsidRDefault="00236E6D">
      <w:pPr>
        <w:jc w:val="center"/>
      </w:pPr>
    </w:p>
    <w:p w14:paraId="23A735EF" w14:textId="77777777" w:rsidR="00236E6D" w:rsidRDefault="00236E6D">
      <w:pPr>
        <w:jc w:val="center"/>
      </w:pPr>
    </w:p>
    <w:p w14:paraId="60CCE990" w14:textId="77777777" w:rsidR="00236E6D" w:rsidRDefault="00236E6D">
      <w:pPr>
        <w:jc w:val="center"/>
      </w:pPr>
    </w:p>
    <w:p w14:paraId="30292E0D" w14:textId="77777777" w:rsidR="00236E6D" w:rsidRDefault="00236E6D">
      <w:pPr>
        <w:jc w:val="center"/>
      </w:pPr>
    </w:p>
    <w:p w14:paraId="36D8826A" w14:textId="77777777" w:rsidR="00236E6D" w:rsidRDefault="00236E6D">
      <w:pPr>
        <w:jc w:val="center"/>
      </w:pPr>
    </w:p>
    <w:p w14:paraId="2B0FE03F" w14:textId="77777777" w:rsidR="00236E6D" w:rsidRDefault="00236E6D">
      <w:pPr>
        <w:jc w:val="center"/>
      </w:pPr>
    </w:p>
    <w:p w14:paraId="1B1A8C28"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647FA801" w14:textId="77777777" w:rsidR="00CD73A9" w:rsidRPr="00631EC8" w:rsidRDefault="00CD73A9">
      <w:pPr>
        <w:jc w:val="center"/>
      </w:pPr>
    </w:p>
    <w:p w14:paraId="05025DB6" w14:textId="72EB7FEA" w:rsidR="009B1B1D" w:rsidRPr="00AB78F9" w:rsidRDefault="004E4531" w:rsidP="00C75B44">
      <w:pPr>
        <w:spacing w:line="480" w:lineRule="auto"/>
        <w:ind w:firstLine="720"/>
        <w:rPr>
          <w:bCs/>
        </w:rPr>
      </w:pPr>
      <w:bookmarkStart w:id="1" w:name="_Hlk72322387"/>
      <w:r w:rsidRPr="00AB78F9">
        <w:rPr>
          <w:bCs/>
        </w:rPr>
        <w:t>Thank</w:t>
      </w:r>
      <w:r w:rsidR="00D92CF0" w:rsidRPr="00AB78F9">
        <w:rPr>
          <w:bCs/>
        </w:rPr>
        <w:t xml:space="preserve"> you to </w:t>
      </w:r>
      <w:r w:rsidR="009B1B1D" w:rsidRPr="00AB78F9">
        <w:rPr>
          <w:bCs/>
        </w:rPr>
        <w:t xml:space="preserve">the </w:t>
      </w:r>
      <w:r w:rsidR="00D92CF0" w:rsidRPr="00AB78F9">
        <w:rPr>
          <w:bCs/>
        </w:rPr>
        <w:t>Tennessee Wildlife Resources Agency</w:t>
      </w:r>
      <w:r w:rsidR="009B1B1D" w:rsidRPr="00AB78F9">
        <w:rPr>
          <w:bCs/>
        </w:rPr>
        <w:t xml:space="preserve"> for </w:t>
      </w:r>
      <w:r w:rsidR="00187CE0" w:rsidRPr="00AB78F9">
        <w:rPr>
          <w:bCs/>
        </w:rPr>
        <w:t xml:space="preserve">providing </w:t>
      </w:r>
      <w:r w:rsidR="009B1B1D" w:rsidRPr="00AB78F9">
        <w:rPr>
          <w:bCs/>
        </w:rPr>
        <w:t>funding</w:t>
      </w:r>
      <w:r w:rsidR="00187CE0" w:rsidRPr="00AB78F9">
        <w:rPr>
          <w:bCs/>
        </w:rPr>
        <w:t>, without which the project</w:t>
      </w:r>
      <w:r w:rsidR="00D92CF0" w:rsidRPr="00AB78F9">
        <w:rPr>
          <w:bCs/>
        </w:rPr>
        <w:t xml:space="preserve"> would not have been possible. </w:t>
      </w:r>
      <w:r w:rsidR="009B1B1D" w:rsidRPr="00AB78F9">
        <w:rPr>
          <w:bCs/>
        </w:rPr>
        <w:t xml:space="preserve">A special thank you to all of the TWRA employees stationed at the North Cumberland Wildlife Management Unit. They always made me feel welcome and </w:t>
      </w:r>
      <w:r w:rsidR="007B0831" w:rsidRPr="00AB78F9">
        <w:rPr>
          <w:bCs/>
        </w:rPr>
        <w:t>their</w:t>
      </w:r>
      <w:r w:rsidR="009B1B1D" w:rsidRPr="00AB78F9">
        <w:rPr>
          <w:bCs/>
        </w:rPr>
        <w:t xml:space="preserve"> encouragement</w:t>
      </w:r>
      <w:r w:rsidRPr="00AB78F9">
        <w:rPr>
          <w:bCs/>
        </w:rPr>
        <w:t>, support,</w:t>
      </w:r>
      <w:r w:rsidR="009B1B1D" w:rsidRPr="00AB78F9">
        <w:rPr>
          <w:bCs/>
        </w:rPr>
        <w:t xml:space="preserve"> and our interactions were one of my favorite aspects of the project. </w:t>
      </w:r>
      <w:r w:rsidR="00EE7997" w:rsidRPr="00AB78F9">
        <w:rPr>
          <w:bCs/>
        </w:rPr>
        <w:t xml:space="preserve">I also appreciate the funding provided by </w:t>
      </w:r>
      <w:r w:rsidR="00EE7997" w:rsidRPr="00AB78F9">
        <w:t>the USDA National Institute of Food and Agriculture McIntire Stennis project and the Department of Forestry, Wildlife and Fisheries at the University of Tennessee.</w:t>
      </w:r>
    </w:p>
    <w:p w14:paraId="2BC3E62F" w14:textId="77777777" w:rsidR="0043594F" w:rsidRDefault="0043594F" w:rsidP="00631EC8">
      <w:pPr>
        <w:spacing w:line="480" w:lineRule="auto"/>
        <w:rPr>
          <w:bCs/>
          <w:sz w:val="28"/>
          <w:szCs w:val="28"/>
        </w:rPr>
      </w:pPr>
    </w:p>
    <w:bookmarkEnd w:id="1"/>
    <w:p w14:paraId="105D2787" w14:textId="32E9D70E" w:rsidR="00236E6D" w:rsidRDefault="00CD73A9" w:rsidP="008F60C3">
      <w:pPr>
        <w:jc w:val="center"/>
      </w:pPr>
      <w:r>
        <w:rPr>
          <w:sz w:val="36"/>
          <w:szCs w:val="36"/>
        </w:rPr>
        <w:br w:type="page"/>
      </w:r>
      <w:r w:rsidR="00236E6D">
        <w:rPr>
          <w:b/>
          <w:bCs/>
          <w:sz w:val="28"/>
          <w:szCs w:val="28"/>
        </w:rPr>
        <w:lastRenderedPageBreak/>
        <w:t>ABSTRACT</w:t>
      </w:r>
    </w:p>
    <w:p w14:paraId="60C20E81" w14:textId="77777777" w:rsidR="00236E6D" w:rsidRDefault="00236E6D"/>
    <w:p w14:paraId="4C3D5BE1" w14:textId="5DC01896" w:rsidR="00494436" w:rsidRPr="00C95194" w:rsidRDefault="00494436" w:rsidP="00C95194">
      <w:pPr>
        <w:spacing w:line="480" w:lineRule="auto"/>
        <w:ind w:firstLine="720"/>
      </w:pPr>
      <w:bookmarkStart w:id="2" w:name="_Hlk95292830"/>
      <w:r>
        <w:t>Managing</w:t>
      </w:r>
      <w:r w:rsidR="00EF5342" w:rsidRPr="00E2224E">
        <w:t xml:space="preserve"> sustainable wildlife populations</w:t>
      </w:r>
      <w:r>
        <w:t xml:space="preserve"> requires </w:t>
      </w:r>
      <w:r w:rsidR="00EF5342" w:rsidRPr="00E2224E">
        <w:t xml:space="preserve">insight into population </w:t>
      </w:r>
      <w:r w:rsidR="000E015A">
        <w:t>abundance</w:t>
      </w:r>
      <w:r w:rsidR="00EF5342">
        <w:t xml:space="preserve"> and </w:t>
      </w:r>
      <w:r w:rsidR="00EF5342" w:rsidRPr="00E2224E">
        <w:t>healt</w:t>
      </w:r>
      <w:r w:rsidR="00EF5342">
        <w:t xml:space="preserve">h. </w:t>
      </w:r>
      <w:r w:rsidR="00201B81">
        <w:t>To provide information necessary for effective population management of elk</w:t>
      </w:r>
      <w:r>
        <w:t xml:space="preserve"> (</w:t>
      </w:r>
      <w:r w:rsidRPr="00494436">
        <w:rPr>
          <w:i/>
          <w:iCs/>
        </w:rPr>
        <w:t>Cervus canadensis</w:t>
      </w:r>
      <w:r>
        <w:t>)</w:t>
      </w:r>
      <w:r w:rsidR="00201B81">
        <w:t xml:space="preserve"> in Tennessee, I estimated</w:t>
      </w:r>
      <w:r w:rsidR="00201B81" w:rsidRPr="0077576A">
        <w:rPr>
          <w:color w:val="333333"/>
          <w:shd w:val="clear" w:color="auto" w:fill="FFFFFF"/>
        </w:rPr>
        <w:t xml:space="preserve"> abundance, </w:t>
      </w:r>
      <w:r w:rsidR="00201B81">
        <w:rPr>
          <w:color w:val="333333"/>
          <w:shd w:val="clear" w:color="auto" w:fill="FFFFFF"/>
        </w:rPr>
        <w:t>identified</w:t>
      </w:r>
      <w:r w:rsidR="00201B81" w:rsidRPr="0077576A">
        <w:rPr>
          <w:color w:val="333333"/>
          <w:shd w:val="clear" w:color="auto" w:fill="FFFFFF"/>
        </w:rPr>
        <w:t xml:space="preserve"> survival rates, and </w:t>
      </w:r>
      <w:r w:rsidR="00201B81">
        <w:rPr>
          <w:color w:val="333333"/>
          <w:shd w:val="clear" w:color="auto" w:fill="FFFFFF"/>
        </w:rPr>
        <w:t>analyzed</w:t>
      </w:r>
      <w:r w:rsidR="00201B81" w:rsidRPr="0077576A">
        <w:rPr>
          <w:color w:val="333333"/>
          <w:shd w:val="clear" w:color="auto" w:fill="FFFFFF"/>
        </w:rPr>
        <w:t xml:space="preserve"> causes of morbidity and mortality.</w:t>
      </w:r>
      <w:r w:rsidR="00762624">
        <w:rPr>
          <w:color w:val="333333"/>
          <w:shd w:val="clear" w:color="auto" w:fill="FFFFFF"/>
        </w:rPr>
        <w:t xml:space="preserve"> Precise abundance estimates are required for effective population management</w:t>
      </w:r>
      <w:r w:rsidR="00BA29D6">
        <w:rPr>
          <w:color w:val="333333"/>
          <w:shd w:val="clear" w:color="auto" w:fill="FFFFFF"/>
        </w:rPr>
        <w:t xml:space="preserve">. However, </w:t>
      </w:r>
      <w:r w:rsidR="00762624">
        <w:rPr>
          <w:color w:val="333333"/>
          <w:shd w:val="clear" w:color="auto" w:fill="FFFFFF"/>
        </w:rPr>
        <w:t>low detection in forested landscapes can present challenges</w:t>
      </w:r>
      <w:r w:rsidR="00BA29D6">
        <w:rPr>
          <w:color w:val="333333"/>
          <w:shd w:val="clear" w:color="auto" w:fill="FFFFFF"/>
        </w:rPr>
        <w:t xml:space="preserve"> when estimating abundance</w:t>
      </w:r>
      <w:r w:rsidR="00762624">
        <w:rPr>
          <w:color w:val="333333"/>
          <w:shd w:val="clear" w:color="auto" w:fill="FFFFFF"/>
        </w:rPr>
        <w:t xml:space="preserve"> in </w:t>
      </w:r>
      <w:r w:rsidR="00762624" w:rsidRPr="00C93534">
        <w:t xml:space="preserve">eastern elk populations </w:t>
      </w:r>
      <w:r w:rsidR="00762624">
        <w:t>and traditional mark-recapture methods involve</w:t>
      </w:r>
      <w:r w:rsidR="00762624" w:rsidRPr="00762624">
        <w:t xml:space="preserve"> </w:t>
      </w:r>
      <w:r w:rsidR="00762624" w:rsidRPr="00C93534">
        <w:t>invasive handling and possible capture-related stress</w:t>
      </w:r>
      <w:r w:rsidR="00762624">
        <w:t xml:space="preserve">. </w:t>
      </w:r>
      <w:r>
        <w:t>To improve previously used methods, I</w:t>
      </w:r>
      <w:r w:rsidRPr="00C93534">
        <w:t xml:space="preserve"> used DNA from </w:t>
      </w:r>
      <w:r>
        <w:t xml:space="preserve">scat </w:t>
      </w:r>
      <w:r w:rsidRPr="00C93534">
        <w:t xml:space="preserve">non-invasively collected </w:t>
      </w:r>
      <w:r>
        <w:t>in 2019</w:t>
      </w:r>
      <w:r w:rsidRPr="00C93534">
        <w:t xml:space="preserve"> to genetically identify elk</w:t>
      </w:r>
      <w:r>
        <w:t xml:space="preserve"> using 16 microsatellites with sex determination</w:t>
      </w:r>
      <w:r w:rsidRPr="00C93534">
        <w:t xml:space="preserve"> for use in a Huggins closed capture model.</w:t>
      </w:r>
      <w:r>
        <w:t xml:space="preserve"> </w:t>
      </w:r>
      <w:r w:rsidRPr="004E14D8">
        <w:t>From 157 successfully genotyped fecal samples, 85 individuals (64 females</w:t>
      </w:r>
      <w:r w:rsidR="00850E2C">
        <w:t xml:space="preserve">, </w:t>
      </w:r>
      <w:r w:rsidR="00850E2C" w:rsidRPr="004E14D8">
        <w:t>21 males</w:t>
      </w:r>
      <w:r w:rsidRPr="004E14D8">
        <w:t xml:space="preserve">) were identified. </w:t>
      </w:r>
      <w:r w:rsidR="00850E2C">
        <w:t xml:space="preserve">The abundance model </w:t>
      </w:r>
      <w:r>
        <w:t>estimate</w:t>
      </w:r>
      <w:r w:rsidR="00850E2C">
        <w:t>d</w:t>
      </w:r>
      <w:r>
        <w:t xml:space="preserve"> </w:t>
      </w:r>
      <w:r w:rsidR="00850E2C">
        <w:t>159</w:t>
      </w:r>
      <w:r>
        <w:t xml:space="preserve"> elk (1</w:t>
      </w:r>
      <w:r w:rsidR="00850E2C">
        <w:t>2</w:t>
      </w:r>
      <w:r>
        <w:t>3 females, 3</w:t>
      </w:r>
      <w:r w:rsidR="00850E2C">
        <w:t>6</w:t>
      </w:r>
      <w:r>
        <w:t xml:space="preserve"> males)</w:t>
      </w:r>
      <w:r w:rsidR="00BA29D6">
        <w:t xml:space="preserve"> with greater precision than previously used methods</w:t>
      </w:r>
      <w:r w:rsidR="00DD44B8">
        <w:t xml:space="preserve"> and a female skewed sex ratio in hunted areas</w:t>
      </w:r>
      <w:r w:rsidRPr="004E14D8">
        <w:t>. In addition to non-invasive sampling, we collared 29 elk (21 females</w:t>
      </w:r>
      <w:r w:rsidR="00850E2C">
        <w:t xml:space="preserve">, </w:t>
      </w:r>
      <w:r w:rsidR="00850E2C" w:rsidRPr="004E14D8">
        <w:t>8 males</w:t>
      </w:r>
      <w:r w:rsidRPr="004E14D8">
        <w:t xml:space="preserve">) in 2019 and 2020. </w:t>
      </w:r>
      <w:r w:rsidR="00850E2C">
        <w:t>I</w:t>
      </w:r>
      <w:r>
        <w:t xml:space="preserve"> estimated </w:t>
      </w:r>
      <w:r w:rsidR="005D5C45">
        <w:t xml:space="preserve">annual </w:t>
      </w:r>
      <w:r>
        <w:t>survival rate</w:t>
      </w:r>
      <w:r w:rsidR="005D5C45">
        <w:t xml:space="preserve">s and identified primary causes of death </w:t>
      </w:r>
      <w:r w:rsidR="00BA29D6">
        <w:t>using data from GPS collars and necropsy reports</w:t>
      </w:r>
      <w:r>
        <w:t xml:space="preserve">. </w:t>
      </w:r>
      <w:r w:rsidR="005D5C45">
        <w:t>Using</w:t>
      </w:r>
      <w:r w:rsidR="005D5C45" w:rsidRPr="004E14D8">
        <w:t xml:space="preserve"> known-fate survival model</w:t>
      </w:r>
      <w:r w:rsidR="005D5C45">
        <w:t>s</w:t>
      </w:r>
      <w:r w:rsidR="005D5C45" w:rsidRPr="004E14D8">
        <w:t xml:space="preserve"> using the R package RMark</w:t>
      </w:r>
      <w:r w:rsidR="005D5C45">
        <w:t>, I</w:t>
      </w:r>
      <w:r w:rsidR="005D5C45" w:rsidRPr="004E14D8">
        <w:t xml:space="preserve"> </w:t>
      </w:r>
      <w:r w:rsidR="005D5C45">
        <w:t>estimated</w:t>
      </w:r>
      <w:r w:rsidR="005D5C45" w:rsidRPr="004E14D8">
        <w:t xml:space="preserve"> </w:t>
      </w:r>
      <w:r w:rsidR="005D5C45">
        <w:t xml:space="preserve">an average </w:t>
      </w:r>
      <w:r w:rsidR="005D5C45" w:rsidRPr="004E14D8">
        <w:t>yearly survival rate</w:t>
      </w:r>
      <w:r w:rsidR="005D5C45">
        <w:t xml:space="preserve"> of </w:t>
      </w:r>
      <w:r w:rsidR="005D5C45" w:rsidRPr="00E835C9">
        <w:t>80.24%</w:t>
      </w:r>
      <w:r w:rsidR="005D5C45">
        <w:t xml:space="preserve">. </w:t>
      </w:r>
      <w:r>
        <w:t>The primary causes of mortality were</w:t>
      </w:r>
      <w:r w:rsidRPr="004E14D8">
        <w:t xml:space="preserve"> </w:t>
      </w:r>
      <w:r>
        <w:t>m</w:t>
      </w:r>
      <w:r w:rsidRPr="004E14D8">
        <w:t>eningeal worm (</w:t>
      </w:r>
      <w:r w:rsidRPr="004E14D8">
        <w:rPr>
          <w:i/>
          <w:iCs/>
        </w:rPr>
        <w:t>Parelaphostrongylus tenuis</w:t>
      </w:r>
      <w:r w:rsidRPr="004E14D8">
        <w:t>) associated disease</w:t>
      </w:r>
      <w:r w:rsidR="00BA29D6">
        <w:t xml:space="preserve"> (</w:t>
      </w:r>
      <w:r w:rsidR="00BA29D6" w:rsidRPr="00BA29D6">
        <w:rPr>
          <w:i/>
          <w:iCs/>
        </w:rPr>
        <w:t>n</w:t>
      </w:r>
      <w:r w:rsidR="00BA29D6">
        <w:t>=3)</w:t>
      </w:r>
      <w:r w:rsidRPr="004E14D8">
        <w:t xml:space="preserve">, </w:t>
      </w:r>
      <w:r>
        <w:t>poaching</w:t>
      </w:r>
      <w:r w:rsidR="00A34E20">
        <w:t xml:space="preserve"> (</w:t>
      </w:r>
      <w:r w:rsidR="00A34E20" w:rsidRPr="00A34E20">
        <w:rPr>
          <w:i/>
          <w:iCs/>
        </w:rPr>
        <w:t>n</w:t>
      </w:r>
      <w:r w:rsidR="00A34E20">
        <w:t>=1)</w:t>
      </w:r>
      <w:r w:rsidRPr="004E14D8">
        <w:t>, vehic</w:t>
      </w:r>
      <w:r>
        <w:t>ular</w:t>
      </w:r>
      <w:r w:rsidRPr="004E14D8">
        <w:t xml:space="preserve"> collision</w:t>
      </w:r>
      <w:r w:rsidR="00A34E20">
        <w:t xml:space="preserve"> (</w:t>
      </w:r>
      <w:r w:rsidR="00A34E20" w:rsidRPr="00A34E20">
        <w:rPr>
          <w:i/>
          <w:iCs/>
        </w:rPr>
        <w:t>n</w:t>
      </w:r>
      <w:r w:rsidR="00A34E20">
        <w:t>=1)</w:t>
      </w:r>
      <w:r w:rsidRPr="004E14D8">
        <w:t>, legal hunter harvest</w:t>
      </w:r>
      <w:r w:rsidR="00A34E20">
        <w:t xml:space="preserve"> (</w:t>
      </w:r>
      <w:r w:rsidR="00A34E20" w:rsidRPr="00A34E20">
        <w:rPr>
          <w:i/>
          <w:iCs/>
        </w:rPr>
        <w:t>n</w:t>
      </w:r>
      <w:r w:rsidR="00A34E20">
        <w:t>=1)</w:t>
      </w:r>
      <w:r w:rsidRPr="004E14D8">
        <w:t xml:space="preserve">, and unknown causes of death due to carcass </w:t>
      </w:r>
      <w:r>
        <w:t>degradation</w:t>
      </w:r>
      <w:r w:rsidR="00A34E20">
        <w:t xml:space="preserve"> (</w:t>
      </w:r>
      <w:r w:rsidR="00A34E20" w:rsidRPr="00A34E20">
        <w:rPr>
          <w:i/>
          <w:iCs/>
        </w:rPr>
        <w:t>n</w:t>
      </w:r>
      <w:r w:rsidR="00A34E20">
        <w:t>=3)</w:t>
      </w:r>
      <w:r>
        <w:t>.</w:t>
      </w:r>
      <w:r w:rsidRPr="004E14D8">
        <w:t xml:space="preserve"> </w:t>
      </w:r>
      <w:r w:rsidR="000E015A">
        <w:t>I used b</w:t>
      </w:r>
      <w:r>
        <w:t xml:space="preserve">lood, fecal, </w:t>
      </w:r>
      <w:r w:rsidR="00664C43">
        <w:t xml:space="preserve">tissue, </w:t>
      </w:r>
      <w:r>
        <w:t xml:space="preserve">and ectoparasite samples collected during </w:t>
      </w:r>
      <w:r>
        <w:lastRenderedPageBreak/>
        <w:t xml:space="preserve">elk capture to </w:t>
      </w:r>
      <w:r w:rsidR="000E015A">
        <w:t>identify</w:t>
      </w:r>
      <w:r>
        <w:t xml:space="preserve"> pathogens and parasites present</w:t>
      </w:r>
      <w:r w:rsidR="000E015A">
        <w:t xml:space="preserve"> within the population</w:t>
      </w:r>
      <w:r>
        <w:t xml:space="preserve">. </w:t>
      </w:r>
      <w:r w:rsidR="000E015A">
        <w:t xml:space="preserve">Presence of multiple pathogens and parasites with potential population implications were identified, including meningeal worm and Johne’s disease. </w:t>
      </w:r>
      <w:r w:rsidRPr="004E14D8">
        <w:t xml:space="preserve">Evaluating population abundance, survival rates, </w:t>
      </w:r>
      <w:r w:rsidR="005D5C45">
        <w:t xml:space="preserve">and </w:t>
      </w:r>
      <w:r w:rsidRPr="004E14D8">
        <w:t xml:space="preserve">causes of </w:t>
      </w:r>
      <w:r>
        <w:t xml:space="preserve">morbidity and </w:t>
      </w:r>
      <w:r w:rsidRPr="004E14D8">
        <w:t>mortality</w:t>
      </w:r>
      <w:r w:rsidR="005D5C45">
        <w:t xml:space="preserve"> </w:t>
      </w:r>
      <w:r w:rsidRPr="004E14D8">
        <w:t>will aid in identifying data-based management techniques for supporting population growth and sustainability of NCWMA elk.</w:t>
      </w:r>
    </w:p>
    <w:bookmarkEnd w:id="2"/>
    <w:p w14:paraId="288854D3" w14:textId="40E7A472" w:rsidR="00236E6D" w:rsidRDefault="00C975D5" w:rsidP="00211C9F">
      <w:pPr>
        <w:jc w:val="center"/>
        <w:rPr>
          <w:b/>
          <w:bCs/>
          <w:sz w:val="28"/>
          <w:szCs w:val="28"/>
        </w:rPr>
      </w:pPr>
      <w:r>
        <w:rPr>
          <w:color w:val="333333"/>
          <w:shd w:val="clear" w:color="auto" w:fill="FFFFFF"/>
        </w:rPr>
        <w:br w:type="page"/>
      </w:r>
    </w:p>
    <w:sdt>
      <w:sdtPr>
        <w:rPr>
          <w:b w:val="0"/>
          <w:caps w:val="0"/>
          <w:sz w:val="24"/>
        </w:rPr>
        <w:id w:val="607165129"/>
        <w:docPartObj>
          <w:docPartGallery w:val="Table of Contents"/>
          <w:docPartUnique/>
        </w:docPartObj>
      </w:sdtPr>
      <w:sdtEndPr>
        <w:rPr>
          <w:bCs/>
          <w:noProof/>
        </w:rPr>
      </w:sdtEndPr>
      <w:sdtContent>
        <w:p w14:paraId="36B29BA4" w14:textId="77777777" w:rsidR="00E91931" w:rsidRDefault="00E91931" w:rsidP="00A416AA">
          <w:pPr>
            <w:pStyle w:val="TOCHeading"/>
          </w:pPr>
          <w:r>
            <w:t>Table of Contents</w:t>
          </w:r>
        </w:p>
        <w:p w14:paraId="7D09A5A3" w14:textId="21FF9DA3" w:rsidR="00D83B30" w:rsidRPr="00AE3256" w:rsidRDefault="00D83B30" w:rsidP="00A416AA">
          <w:pPr>
            <w:jc w:val="center"/>
          </w:pPr>
        </w:p>
        <w:p w14:paraId="42BAC48E" w14:textId="28D8CD77" w:rsidR="00AE3256" w:rsidRPr="00AE3256" w:rsidRDefault="00E91931">
          <w:pPr>
            <w:pStyle w:val="TOC1"/>
            <w:rPr>
              <w:rFonts w:asciiTheme="minorHAnsi" w:eastAsiaTheme="minorEastAsia" w:hAnsiTheme="minorHAnsi" w:cstheme="minorBidi"/>
              <w:iCs w:val="0"/>
              <w:sz w:val="22"/>
              <w:szCs w:val="22"/>
            </w:rPr>
          </w:pPr>
          <w:r w:rsidRPr="00AE3256">
            <w:rPr>
              <w:noProof w:val="0"/>
            </w:rPr>
            <w:fldChar w:fldCharType="begin"/>
          </w:r>
          <w:r w:rsidRPr="00AE3256">
            <w:instrText xml:space="preserve"> TOC \o "1-3" \h \z \u </w:instrText>
          </w:r>
          <w:r w:rsidRPr="00AE3256">
            <w:rPr>
              <w:noProof w:val="0"/>
            </w:rPr>
            <w:fldChar w:fldCharType="separate"/>
          </w:r>
          <w:hyperlink w:anchor="_Toc96426076" w:history="1">
            <w:r w:rsidR="00AE3256" w:rsidRPr="00AE3256">
              <w:rPr>
                <w:rStyle w:val="Hyperlink"/>
              </w:rPr>
              <w:t>Chapter One</w:t>
            </w:r>
            <w:r w:rsidR="00AE3256" w:rsidRPr="00AE3256">
              <w:rPr>
                <w:webHidden/>
              </w:rPr>
              <w:tab/>
            </w:r>
            <w:r w:rsidR="00AE3256" w:rsidRPr="00AE3256">
              <w:rPr>
                <w:webHidden/>
              </w:rPr>
              <w:fldChar w:fldCharType="begin"/>
            </w:r>
            <w:r w:rsidR="00AE3256" w:rsidRPr="00AE3256">
              <w:rPr>
                <w:webHidden/>
              </w:rPr>
              <w:instrText xml:space="preserve"> PAGEREF _Toc96426076 \h </w:instrText>
            </w:r>
            <w:r w:rsidR="00AE3256" w:rsidRPr="00AE3256">
              <w:rPr>
                <w:webHidden/>
              </w:rPr>
            </w:r>
            <w:r w:rsidR="00AE3256" w:rsidRPr="00AE3256">
              <w:rPr>
                <w:webHidden/>
              </w:rPr>
              <w:fldChar w:fldCharType="separate"/>
            </w:r>
            <w:r w:rsidR="00AE3256" w:rsidRPr="00AE3256">
              <w:rPr>
                <w:webHidden/>
              </w:rPr>
              <w:t>1</w:t>
            </w:r>
            <w:r w:rsidR="00AE3256" w:rsidRPr="00AE3256">
              <w:rPr>
                <w:webHidden/>
              </w:rPr>
              <w:fldChar w:fldCharType="end"/>
            </w:r>
          </w:hyperlink>
        </w:p>
        <w:p w14:paraId="12135AD3" w14:textId="5567B413" w:rsidR="00AE3256" w:rsidRPr="00AE3256" w:rsidRDefault="00C176D5">
          <w:pPr>
            <w:pStyle w:val="TOC1"/>
            <w:rPr>
              <w:rFonts w:asciiTheme="minorHAnsi" w:eastAsiaTheme="minorEastAsia" w:hAnsiTheme="minorHAnsi" w:cstheme="minorBidi"/>
              <w:iCs w:val="0"/>
              <w:sz w:val="22"/>
              <w:szCs w:val="22"/>
            </w:rPr>
          </w:pPr>
          <w:hyperlink w:anchor="_Toc96426077" w:history="1">
            <w:r w:rsidR="00AE3256" w:rsidRPr="00AE3256">
              <w:rPr>
                <w:rStyle w:val="Hyperlink"/>
              </w:rPr>
              <w:t>Introduction</w:t>
            </w:r>
            <w:r w:rsidR="00AE3256" w:rsidRPr="00AE3256">
              <w:rPr>
                <w:webHidden/>
              </w:rPr>
              <w:tab/>
            </w:r>
            <w:r w:rsidR="00AE3256" w:rsidRPr="00AE3256">
              <w:rPr>
                <w:webHidden/>
              </w:rPr>
              <w:fldChar w:fldCharType="begin"/>
            </w:r>
            <w:r w:rsidR="00AE3256" w:rsidRPr="00AE3256">
              <w:rPr>
                <w:webHidden/>
              </w:rPr>
              <w:instrText xml:space="preserve"> PAGEREF _Toc96426077 \h </w:instrText>
            </w:r>
            <w:r w:rsidR="00AE3256" w:rsidRPr="00AE3256">
              <w:rPr>
                <w:webHidden/>
              </w:rPr>
            </w:r>
            <w:r w:rsidR="00AE3256" w:rsidRPr="00AE3256">
              <w:rPr>
                <w:webHidden/>
              </w:rPr>
              <w:fldChar w:fldCharType="separate"/>
            </w:r>
            <w:r w:rsidR="00AE3256" w:rsidRPr="00AE3256">
              <w:rPr>
                <w:webHidden/>
              </w:rPr>
              <w:t>1</w:t>
            </w:r>
            <w:r w:rsidR="00AE3256" w:rsidRPr="00AE3256">
              <w:rPr>
                <w:webHidden/>
              </w:rPr>
              <w:fldChar w:fldCharType="end"/>
            </w:r>
          </w:hyperlink>
        </w:p>
        <w:p w14:paraId="0B8FFEF6" w14:textId="046DF05B"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78" w:history="1">
            <w:r w:rsidR="00AE3256" w:rsidRPr="00AE3256">
              <w:rPr>
                <w:rStyle w:val="Hyperlink"/>
                <w:iCs/>
                <w:noProof/>
              </w:rPr>
              <w:t>Literature Review of Elk in Tennessee</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_Toc96426078 \h </w:instrText>
            </w:r>
            <w:r w:rsidR="00AE3256" w:rsidRPr="00AE3256">
              <w:rPr>
                <w:noProof/>
                <w:webHidden/>
              </w:rPr>
            </w:r>
            <w:r w:rsidR="00AE3256" w:rsidRPr="00AE3256">
              <w:rPr>
                <w:noProof/>
                <w:webHidden/>
              </w:rPr>
              <w:fldChar w:fldCharType="separate"/>
            </w:r>
            <w:r w:rsidR="00AE3256" w:rsidRPr="00AE3256">
              <w:rPr>
                <w:noProof/>
                <w:webHidden/>
              </w:rPr>
              <w:t>2</w:t>
            </w:r>
            <w:r w:rsidR="00AE3256" w:rsidRPr="00AE3256">
              <w:rPr>
                <w:noProof/>
                <w:webHidden/>
              </w:rPr>
              <w:fldChar w:fldCharType="end"/>
            </w:r>
          </w:hyperlink>
        </w:p>
        <w:p w14:paraId="2E34E096" w14:textId="6C92ABE4" w:rsidR="00AE3256" w:rsidRPr="00AE3256" w:rsidRDefault="00C176D5">
          <w:pPr>
            <w:pStyle w:val="TOC3"/>
            <w:rPr>
              <w:rFonts w:asciiTheme="minorHAnsi" w:eastAsiaTheme="minorEastAsia" w:hAnsiTheme="minorHAnsi" w:cstheme="minorBidi"/>
              <w:noProof/>
              <w:sz w:val="22"/>
              <w:szCs w:val="22"/>
            </w:rPr>
          </w:pPr>
          <w:hyperlink w:anchor="_Toc96426079" w:history="1">
            <w:r w:rsidR="00AE3256" w:rsidRPr="00AE3256">
              <w:rPr>
                <w:rStyle w:val="Hyperlink"/>
                <w:i/>
                <w:noProof/>
              </w:rPr>
              <w:t>Population Monitoring</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_Toc96426079 \h </w:instrText>
            </w:r>
            <w:r w:rsidR="00AE3256" w:rsidRPr="00AE3256">
              <w:rPr>
                <w:noProof/>
                <w:webHidden/>
              </w:rPr>
            </w:r>
            <w:r w:rsidR="00AE3256" w:rsidRPr="00AE3256">
              <w:rPr>
                <w:noProof/>
                <w:webHidden/>
              </w:rPr>
              <w:fldChar w:fldCharType="separate"/>
            </w:r>
            <w:r w:rsidR="00AE3256" w:rsidRPr="00AE3256">
              <w:rPr>
                <w:noProof/>
                <w:webHidden/>
              </w:rPr>
              <w:t>4</w:t>
            </w:r>
            <w:r w:rsidR="00AE3256" w:rsidRPr="00AE3256">
              <w:rPr>
                <w:noProof/>
                <w:webHidden/>
              </w:rPr>
              <w:fldChar w:fldCharType="end"/>
            </w:r>
          </w:hyperlink>
        </w:p>
        <w:p w14:paraId="3D989D54" w14:textId="1B12D4DB"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80" w:history="1">
            <w:r w:rsidR="00AE3256" w:rsidRPr="00AE3256">
              <w:rPr>
                <w:rStyle w:val="Hyperlink"/>
                <w:iCs/>
                <w:noProof/>
              </w:rPr>
              <w:t>Literature Review of Pathogens and Parasites of Concern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_Toc96426080 \h </w:instrText>
            </w:r>
            <w:r w:rsidR="00AE3256" w:rsidRPr="00AE3256">
              <w:rPr>
                <w:noProof/>
                <w:webHidden/>
              </w:rPr>
            </w:r>
            <w:r w:rsidR="00AE3256" w:rsidRPr="00AE3256">
              <w:rPr>
                <w:noProof/>
                <w:webHidden/>
              </w:rPr>
              <w:fldChar w:fldCharType="separate"/>
            </w:r>
            <w:r w:rsidR="00AE3256" w:rsidRPr="00AE3256">
              <w:rPr>
                <w:noProof/>
                <w:webHidden/>
              </w:rPr>
              <w:t>7</w:t>
            </w:r>
            <w:r w:rsidR="00AE3256" w:rsidRPr="00AE3256">
              <w:rPr>
                <w:noProof/>
                <w:webHidden/>
              </w:rPr>
              <w:fldChar w:fldCharType="end"/>
            </w:r>
          </w:hyperlink>
        </w:p>
        <w:p w14:paraId="65D6E82D" w14:textId="44755C0E" w:rsidR="00AE3256" w:rsidRPr="00AE3256" w:rsidRDefault="00C176D5">
          <w:pPr>
            <w:pStyle w:val="TOC3"/>
            <w:rPr>
              <w:rFonts w:asciiTheme="minorHAnsi" w:eastAsiaTheme="minorEastAsia" w:hAnsiTheme="minorHAnsi" w:cstheme="minorBidi"/>
              <w:noProof/>
              <w:sz w:val="22"/>
              <w:szCs w:val="22"/>
            </w:rPr>
          </w:pPr>
          <w:hyperlink w:anchor="_Toc96426082" w:history="1">
            <w:r w:rsidR="00AE3256" w:rsidRPr="00AE3256">
              <w:rPr>
                <w:rStyle w:val="Hyperlink"/>
                <w:i/>
                <w:noProof/>
              </w:rPr>
              <w:t>Meningeal Worm</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_Toc96426082 \h </w:instrText>
            </w:r>
            <w:r w:rsidR="00AE3256" w:rsidRPr="00AE3256">
              <w:rPr>
                <w:noProof/>
                <w:webHidden/>
              </w:rPr>
            </w:r>
            <w:r w:rsidR="00AE3256" w:rsidRPr="00AE3256">
              <w:rPr>
                <w:noProof/>
                <w:webHidden/>
              </w:rPr>
              <w:fldChar w:fldCharType="separate"/>
            </w:r>
            <w:r w:rsidR="00AE3256" w:rsidRPr="00AE3256">
              <w:rPr>
                <w:noProof/>
                <w:webHidden/>
              </w:rPr>
              <w:t>7</w:t>
            </w:r>
            <w:r w:rsidR="00AE3256" w:rsidRPr="00AE3256">
              <w:rPr>
                <w:noProof/>
                <w:webHidden/>
              </w:rPr>
              <w:fldChar w:fldCharType="end"/>
            </w:r>
          </w:hyperlink>
        </w:p>
        <w:p w14:paraId="0095FB04" w14:textId="5CAA8E64" w:rsidR="00AE3256" w:rsidRPr="00AE3256" w:rsidRDefault="00C176D5">
          <w:pPr>
            <w:pStyle w:val="TOC3"/>
            <w:rPr>
              <w:rFonts w:asciiTheme="minorHAnsi" w:eastAsiaTheme="minorEastAsia" w:hAnsiTheme="minorHAnsi" w:cstheme="minorBidi"/>
              <w:noProof/>
              <w:sz w:val="22"/>
              <w:szCs w:val="22"/>
            </w:rPr>
          </w:pPr>
          <w:hyperlink w:anchor="_Toc96426083" w:history="1">
            <w:r w:rsidR="00AE3256" w:rsidRPr="00AE3256">
              <w:rPr>
                <w:rStyle w:val="Hyperlink"/>
                <w:i/>
                <w:noProof/>
              </w:rPr>
              <w:t>Other Parasites and Pathogens of Interest</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_Toc96426083 \h </w:instrText>
            </w:r>
            <w:r w:rsidR="00AE3256" w:rsidRPr="00AE3256">
              <w:rPr>
                <w:noProof/>
                <w:webHidden/>
              </w:rPr>
            </w:r>
            <w:r w:rsidR="00AE3256" w:rsidRPr="00AE3256">
              <w:rPr>
                <w:noProof/>
                <w:webHidden/>
              </w:rPr>
              <w:fldChar w:fldCharType="separate"/>
            </w:r>
            <w:r w:rsidR="00AE3256" w:rsidRPr="00AE3256">
              <w:rPr>
                <w:noProof/>
                <w:webHidden/>
              </w:rPr>
              <w:t>11</w:t>
            </w:r>
            <w:r w:rsidR="00AE3256" w:rsidRPr="00AE3256">
              <w:rPr>
                <w:noProof/>
                <w:webHidden/>
              </w:rPr>
              <w:fldChar w:fldCharType="end"/>
            </w:r>
          </w:hyperlink>
        </w:p>
        <w:p w14:paraId="14CB74D0" w14:textId="2FC4EC49" w:rsidR="00AE3256" w:rsidRPr="00AE3256" w:rsidRDefault="00C176D5">
          <w:pPr>
            <w:pStyle w:val="TOC3"/>
            <w:rPr>
              <w:rFonts w:asciiTheme="minorHAnsi" w:eastAsiaTheme="minorEastAsia" w:hAnsiTheme="minorHAnsi" w:cstheme="minorBidi"/>
              <w:noProof/>
              <w:sz w:val="22"/>
              <w:szCs w:val="22"/>
            </w:rPr>
          </w:pPr>
          <w:hyperlink w:anchor="_Toc96426084" w:history="1">
            <w:r w:rsidR="00AE3256" w:rsidRPr="00AE3256">
              <w:rPr>
                <w:rStyle w:val="Hyperlink"/>
                <w:i/>
                <w:noProof/>
              </w:rPr>
              <w:t>Tick-Borne Diseases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_Toc96426084 \h </w:instrText>
            </w:r>
            <w:r w:rsidR="00AE3256" w:rsidRPr="00AE3256">
              <w:rPr>
                <w:noProof/>
                <w:webHidden/>
              </w:rPr>
            </w:r>
            <w:r w:rsidR="00AE3256" w:rsidRPr="00AE3256">
              <w:rPr>
                <w:noProof/>
                <w:webHidden/>
              </w:rPr>
              <w:fldChar w:fldCharType="separate"/>
            </w:r>
            <w:r w:rsidR="00AE3256" w:rsidRPr="00AE3256">
              <w:rPr>
                <w:noProof/>
                <w:webHidden/>
              </w:rPr>
              <w:t>15</w:t>
            </w:r>
            <w:r w:rsidR="00AE3256" w:rsidRPr="00AE3256">
              <w:rPr>
                <w:noProof/>
                <w:webHidden/>
              </w:rPr>
              <w:fldChar w:fldCharType="end"/>
            </w:r>
          </w:hyperlink>
        </w:p>
        <w:p w14:paraId="5C4D176B" w14:textId="0248591F"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85" w:history="1">
            <w:r w:rsidR="00AE3256" w:rsidRPr="00AE3256">
              <w:rPr>
                <w:rStyle w:val="Hyperlink"/>
                <w:iCs/>
                <w:noProof/>
              </w:rPr>
              <w:t>Study Area</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_Toc96426085 \h </w:instrText>
            </w:r>
            <w:r w:rsidR="00AE3256" w:rsidRPr="00AE3256">
              <w:rPr>
                <w:noProof/>
                <w:webHidden/>
              </w:rPr>
            </w:r>
            <w:r w:rsidR="00AE3256" w:rsidRPr="00AE3256">
              <w:rPr>
                <w:noProof/>
                <w:webHidden/>
              </w:rPr>
              <w:fldChar w:fldCharType="separate"/>
            </w:r>
            <w:r w:rsidR="00AE3256" w:rsidRPr="00AE3256">
              <w:rPr>
                <w:noProof/>
                <w:webHidden/>
              </w:rPr>
              <w:t>17</w:t>
            </w:r>
            <w:r w:rsidR="00AE3256" w:rsidRPr="00AE3256">
              <w:rPr>
                <w:noProof/>
                <w:webHidden/>
              </w:rPr>
              <w:fldChar w:fldCharType="end"/>
            </w:r>
          </w:hyperlink>
        </w:p>
        <w:p w14:paraId="148850A2" w14:textId="745E19BB"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86" w:history="1">
            <w:r w:rsidR="00AE3256" w:rsidRPr="00AE3256">
              <w:rPr>
                <w:rStyle w:val="Hyperlink"/>
                <w:iCs/>
                <w:noProof/>
              </w:rPr>
              <w:t>Research Objectives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_Toc96426086 \h </w:instrText>
            </w:r>
            <w:r w:rsidR="00AE3256" w:rsidRPr="00AE3256">
              <w:rPr>
                <w:noProof/>
                <w:webHidden/>
              </w:rPr>
            </w:r>
            <w:r w:rsidR="00AE3256" w:rsidRPr="00AE3256">
              <w:rPr>
                <w:noProof/>
                <w:webHidden/>
              </w:rPr>
              <w:fldChar w:fldCharType="separate"/>
            </w:r>
            <w:r w:rsidR="00AE3256" w:rsidRPr="00AE3256">
              <w:rPr>
                <w:noProof/>
                <w:webHidden/>
              </w:rPr>
              <w:t>18</w:t>
            </w:r>
            <w:r w:rsidR="00AE3256" w:rsidRPr="00AE3256">
              <w:rPr>
                <w:noProof/>
                <w:webHidden/>
              </w:rPr>
              <w:fldChar w:fldCharType="end"/>
            </w:r>
          </w:hyperlink>
        </w:p>
        <w:p w14:paraId="4C8A1019" w14:textId="420E44AC"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87" w:history="1">
            <w:r w:rsidR="00AE3256" w:rsidRPr="00AE3256">
              <w:rPr>
                <w:rStyle w:val="Hyperlink"/>
                <w:iCs/>
                <w:noProof/>
              </w:rPr>
              <w:t>References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_Toc96426087 \h </w:instrText>
            </w:r>
            <w:r w:rsidR="00AE3256" w:rsidRPr="00AE3256">
              <w:rPr>
                <w:noProof/>
                <w:webHidden/>
              </w:rPr>
            </w:r>
            <w:r w:rsidR="00AE3256" w:rsidRPr="00AE3256">
              <w:rPr>
                <w:noProof/>
                <w:webHidden/>
              </w:rPr>
              <w:fldChar w:fldCharType="separate"/>
            </w:r>
            <w:r w:rsidR="00AE3256" w:rsidRPr="00AE3256">
              <w:rPr>
                <w:noProof/>
                <w:webHidden/>
              </w:rPr>
              <w:t>19</w:t>
            </w:r>
            <w:r w:rsidR="00AE3256" w:rsidRPr="00AE3256">
              <w:rPr>
                <w:noProof/>
                <w:webHidden/>
              </w:rPr>
              <w:fldChar w:fldCharType="end"/>
            </w:r>
          </w:hyperlink>
        </w:p>
        <w:p w14:paraId="6798603A" w14:textId="32A39B6B" w:rsidR="00AE3256" w:rsidRPr="00AE3256" w:rsidRDefault="00C176D5">
          <w:pPr>
            <w:pStyle w:val="TOC1"/>
            <w:rPr>
              <w:rFonts w:asciiTheme="minorHAnsi" w:eastAsiaTheme="minorEastAsia" w:hAnsiTheme="minorHAnsi" w:cstheme="minorBidi"/>
              <w:iCs w:val="0"/>
              <w:sz w:val="22"/>
              <w:szCs w:val="22"/>
            </w:rPr>
          </w:pPr>
          <w:hyperlink w:anchor="_Toc96426088" w:history="1">
            <w:r w:rsidR="00AE3256" w:rsidRPr="00AE3256">
              <w:rPr>
                <w:rStyle w:val="Hyperlink"/>
              </w:rPr>
              <w:t>Chapter Two</w:t>
            </w:r>
            <w:r w:rsidR="00AE3256" w:rsidRPr="00AE3256">
              <w:rPr>
                <w:webHidden/>
              </w:rPr>
              <w:tab/>
            </w:r>
            <w:r w:rsidR="00AE3256" w:rsidRPr="00AE3256">
              <w:rPr>
                <w:webHidden/>
              </w:rPr>
              <w:fldChar w:fldCharType="begin"/>
            </w:r>
            <w:r w:rsidR="00AE3256" w:rsidRPr="00AE3256">
              <w:rPr>
                <w:webHidden/>
              </w:rPr>
              <w:instrText xml:space="preserve"> PAGEREF _Toc96426088 \h </w:instrText>
            </w:r>
            <w:r w:rsidR="00AE3256" w:rsidRPr="00AE3256">
              <w:rPr>
                <w:webHidden/>
              </w:rPr>
            </w:r>
            <w:r w:rsidR="00AE3256" w:rsidRPr="00AE3256">
              <w:rPr>
                <w:webHidden/>
              </w:rPr>
              <w:fldChar w:fldCharType="separate"/>
            </w:r>
            <w:r w:rsidR="00AE3256" w:rsidRPr="00AE3256">
              <w:rPr>
                <w:webHidden/>
              </w:rPr>
              <w:t>29</w:t>
            </w:r>
            <w:r w:rsidR="00AE3256" w:rsidRPr="00AE3256">
              <w:rPr>
                <w:webHidden/>
              </w:rPr>
              <w:fldChar w:fldCharType="end"/>
            </w:r>
          </w:hyperlink>
        </w:p>
        <w:p w14:paraId="5BB08668" w14:textId="59221512" w:rsidR="00AE3256" w:rsidRPr="00AE3256" w:rsidRDefault="00C176D5">
          <w:pPr>
            <w:pStyle w:val="TOC1"/>
            <w:rPr>
              <w:rFonts w:asciiTheme="minorHAnsi" w:eastAsiaTheme="minorEastAsia" w:hAnsiTheme="minorHAnsi" w:cstheme="minorBidi"/>
              <w:iCs w:val="0"/>
              <w:sz w:val="22"/>
              <w:szCs w:val="22"/>
            </w:rPr>
          </w:pPr>
          <w:hyperlink w:anchor="_Toc96426089" w:history="1">
            <w:r w:rsidR="00AE3256" w:rsidRPr="00AE3256">
              <w:rPr>
                <w:rStyle w:val="Hyperlink"/>
              </w:rPr>
              <w:t>Estimating Elk Abundance using fecal pellet DNA and capture-recapture</w:t>
            </w:r>
            <w:r w:rsidR="00AE3256" w:rsidRPr="00AE3256">
              <w:rPr>
                <w:webHidden/>
              </w:rPr>
              <w:tab/>
            </w:r>
            <w:r w:rsidR="00AE3256" w:rsidRPr="00AE3256">
              <w:rPr>
                <w:webHidden/>
              </w:rPr>
              <w:fldChar w:fldCharType="begin"/>
            </w:r>
            <w:r w:rsidR="00AE3256" w:rsidRPr="00AE3256">
              <w:rPr>
                <w:webHidden/>
              </w:rPr>
              <w:instrText xml:space="preserve"> PAGEREF _Toc96426089 \h </w:instrText>
            </w:r>
            <w:r w:rsidR="00AE3256" w:rsidRPr="00AE3256">
              <w:rPr>
                <w:webHidden/>
              </w:rPr>
            </w:r>
            <w:r w:rsidR="00AE3256" w:rsidRPr="00AE3256">
              <w:rPr>
                <w:webHidden/>
              </w:rPr>
              <w:fldChar w:fldCharType="separate"/>
            </w:r>
            <w:r w:rsidR="00AE3256" w:rsidRPr="00AE3256">
              <w:rPr>
                <w:webHidden/>
              </w:rPr>
              <w:t>29</w:t>
            </w:r>
            <w:r w:rsidR="00AE3256" w:rsidRPr="00AE3256">
              <w:rPr>
                <w:webHidden/>
              </w:rPr>
              <w:fldChar w:fldCharType="end"/>
            </w:r>
          </w:hyperlink>
        </w:p>
        <w:p w14:paraId="38975491" w14:textId="566A84B3"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92" w:history="1">
            <w:r w:rsidR="00AE3256" w:rsidRPr="00AE3256">
              <w:rPr>
                <w:rStyle w:val="Hyperlink"/>
                <w:iCs/>
                <w:noProof/>
              </w:rPr>
              <w:t>Abstract</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_Toc96426092 \h </w:instrText>
            </w:r>
            <w:r w:rsidR="00AE3256" w:rsidRPr="00AE3256">
              <w:rPr>
                <w:noProof/>
                <w:webHidden/>
              </w:rPr>
            </w:r>
            <w:r w:rsidR="00AE3256" w:rsidRPr="00AE3256">
              <w:rPr>
                <w:noProof/>
                <w:webHidden/>
              </w:rPr>
              <w:fldChar w:fldCharType="separate"/>
            </w:r>
            <w:r w:rsidR="00AE3256" w:rsidRPr="00AE3256">
              <w:rPr>
                <w:noProof/>
                <w:webHidden/>
              </w:rPr>
              <w:t>30</w:t>
            </w:r>
            <w:r w:rsidR="00AE3256" w:rsidRPr="00AE3256">
              <w:rPr>
                <w:noProof/>
                <w:webHidden/>
              </w:rPr>
              <w:fldChar w:fldCharType="end"/>
            </w:r>
          </w:hyperlink>
        </w:p>
        <w:p w14:paraId="2094166B" w14:textId="732D01A8"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093" w:history="1">
            <w:r w:rsidR="00AE3256" w:rsidRPr="00AE3256">
              <w:rPr>
                <w:rStyle w:val="Hyperlink"/>
                <w:iCs/>
                <w:noProof/>
              </w:rPr>
              <w:t>Introduction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_Toc96426093 \h </w:instrText>
            </w:r>
            <w:r w:rsidR="00AE3256" w:rsidRPr="00AE3256">
              <w:rPr>
                <w:noProof/>
                <w:webHidden/>
              </w:rPr>
            </w:r>
            <w:r w:rsidR="00AE3256" w:rsidRPr="00AE3256">
              <w:rPr>
                <w:noProof/>
                <w:webHidden/>
              </w:rPr>
              <w:fldChar w:fldCharType="separate"/>
            </w:r>
            <w:r w:rsidR="00AE3256" w:rsidRPr="00AE3256">
              <w:rPr>
                <w:noProof/>
                <w:webHidden/>
              </w:rPr>
              <w:t>31</w:t>
            </w:r>
            <w:r w:rsidR="00AE3256" w:rsidRPr="00AE3256">
              <w:rPr>
                <w:noProof/>
                <w:webHidden/>
              </w:rPr>
              <w:fldChar w:fldCharType="end"/>
            </w:r>
          </w:hyperlink>
        </w:p>
        <w:p w14:paraId="7946AFB7" w14:textId="0570190C" w:rsidR="00AE3256" w:rsidRPr="00AE3256" w:rsidRDefault="00C176D5">
          <w:pPr>
            <w:pStyle w:val="TOC3"/>
            <w:rPr>
              <w:rFonts w:asciiTheme="minorHAnsi" w:eastAsiaTheme="minorEastAsia" w:hAnsiTheme="minorHAnsi" w:cstheme="minorBidi"/>
              <w:noProof/>
              <w:sz w:val="22"/>
              <w:szCs w:val="22"/>
            </w:rPr>
          </w:pPr>
          <w:hyperlink w:anchor="_Toc96426098" w:history="1">
            <w:r w:rsidR="00AE3256" w:rsidRPr="00AE3256">
              <w:rPr>
                <w:rStyle w:val="Hyperlink"/>
                <w:i/>
                <w:noProof/>
              </w:rPr>
              <w:t>Study Area</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_Toc96426098 \h </w:instrText>
            </w:r>
            <w:r w:rsidR="00AE3256" w:rsidRPr="00AE3256">
              <w:rPr>
                <w:noProof/>
                <w:webHidden/>
              </w:rPr>
            </w:r>
            <w:r w:rsidR="00AE3256" w:rsidRPr="00AE3256">
              <w:rPr>
                <w:noProof/>
                <w:webHidden/>
              </w:rPr>
              <w:fldChar w:fldCharType="separate"/>
            </w:r>
            <w:r w:rsidR="00AE3256" w:rsidRPr="00AE3256">
              <w:rPr>
                <w:noProof/>
                <w:webHidden/>
              </w:rPr>
              <w:t>33</w:t>
            </w:r>
            <w:r w:rsidR="00AE3256" w:rsidRPr="00AE3256">
              <w:rPr>
                <w:noProof/>
                <w:webHidden/>
              </w:rPr>
              <w:fldChar w:fldCharType="end"/>
            </w:r>
          </w:hyperlink>
        </w:p>
        <w:p w14:paraId="7090D9E7" w14:textId="5ABFC824"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00" w:history="1">
            <w:r w:rsidR="00AE3256" w:rsidRPr="00AE3256">
              <w:rPr>
                <w:rStyle w:val="Hyperlink"/>
                <w:iCs/>
                <w:noProof/>
              </w:rPr>
              <w:t>Methods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_Toc96426100 \h </w:instrText>
            </w:r>
            <w:r w:rsidR="00AE3256" w:rsidRPr="00AE3256">
              <w:rPr>
                <w:noProof/>
                <w:webHidden/>
              </w:rPr>
            </w:r>
            <w:r w:rsidR="00AE3256" w:rsidRPr="00AE3256">
              <w:rPr>
                <w:noProof/>
                <w:webHidden/>
              </w:rPr>
              <w:fldChar w:fldCharType="separate"/>
            </w:r>
            <w:r w:rsidR="00AE3256" w:rsidRPr="00AE3256">
              <w:rPr>
                <w:noProof/>
                <w:webHidden/>
              </w:rPr>
              <w:t>33</w:t>
            </w:r>
            <w:r w:rsidR="00AE3256" w:rsidRPr="00AE3256">
              <w:rPr>
                <w:noProof/>
                <w:webHidden/>
              </w:rPr>
              <w:fldChar w:fldCharType="end"/>
            </w:r>
          </w:hyperlink>
        </w:p>
        <w:p w14:paraId="00046FC1" w14:textId="5E9B6DC4" w:rsidR="00AE3256" w:rsidRPr="00AE3256" w:rsidRDefault="00C176D5">
          <w:pPr>
            <w:pStyle w:val="TOC3"/>
            <w:rPr>
              <w:rFonts w:asciiTheme="minorHAnsi" w:eastAsiaTheme="minorEastAsia" w:hAnsiTheme="minorHAnsi" w:cstheme="minorBidi"/>
              <w:noProof/>
              <w:sz w:val="22"/>
              <w:szCs w:val="22"/>
            </w:rPr>
          </w:pPr>
          <w:hyperlink w:anchor="_Toc96426101" w:history="1">
            <w:r w:rsidR="00AE3256" w:rsidRPr="00AE3256">
              <w:rPr>
                <w:rStyle w:val="Hyperlink"/>
                <w:i/>
                <w:noProof/>
              </w:rPr>
              <w:t>Scat Sampling</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_Toc96426101 \h </w:instrText>
            </w:r>
            <w:r w:rsidR="00AE3256" w:rsidRPr="00AE3256">
              <w:rPr>
                <w:noProof/>
                <w:webHidden/>
              </w:rPr>
            </w:r>
            <w:r w:rsidR="00AE3256" w:rsidRPr="00AE3256">
              <w:rPr>
                <w:noProof/>
                <w:webHidden/>
              </w:rPr>
              <w:fldChar w:fldCharType="separate"/>
            </w:r>
            <w:r w:rsidR="00AE3256" w:rsidRPr="00AE3256">
              <w:rPr>
                <w:noProof/>
                <w:webHidden/>
              </w:rPr>
              <w:t>33</w:t>
            </w:r>
            <w:r w:rsidR="00AE3256" w:rsidRPr="00AE3256">
              <w:rPr>
                <w:noProof/>
                <w:webHidden/>
              </w:rPr>
              <w:fldChar w:fldCharType="end"/>
            </w:r>
          </w:hyperlink>
        </w:p>
        <w:p w14:paraId="280E50E2" w14:textId="4CB41375" w:rsidR="00AE3256" w:rsidRPr="00AE3256" w:rsidRDefault="00C176D5">
          <w:pPr>
            <w:pStyle w:val="TOC3"/>
            <w:rPr>
              <w:rFonts w:asciiTheme="minorHAnsi" w:eastAsiaTheme="minorEastAsia" w:hAnsiTheme="minorHAnsi" w:cstheme="minorBidi"/>
              <w:noProof/>
              <w:sz w:val="22"/>
              <w:szCs w:val="22"/>
            </w:rPr>
          </w:pPr>
          <w:hyperlink w:anchor="_Toc96426105" w:history="1">
            <w:r w:rsidR="00AE3256" w:rsidRPr="00AE3256">
              <w:rPr>
                <w:rStyle w:val="Hyperlink"/>
                <w:i/>
                <w:noProof/>
              </w:rPr>
              <w:t>DNA Analysis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_Toc96426105 \h </w:instrText>
            </w:r>
            <w:r w:rsidR="00AE3256" w:rsidRPr="00AE3256">
              <w:rPr>
                <w:noProof/>
                <w:webHidden/>
              </w:rPr>
            </w:r>
            <w:r w:rsidR="00AE3256" w:rsidRPr="00AE3256">
              <w:rPr>
                <w:noProof/>
                <w:webHidden/>
              </w:rPr>
              <w:fldChar w:fldCharType="separate"/>
            </w:r>
            <w:r w:rsidR="00AE3256" w:rsidRPr="00AE3256">
              <w:rPr>
                <w:noProof/>
                <w:webHidden/>
              </w:rPr>
              <w:t>35</w:t>
            </w:r>
            <w:r w:rsidR="00AE3256" w:rsidRPr="00AE3256">
              <w:rPr>
                <w:noProof/>
                <w:webHidden/>
              </w:rPr>
              <w:fldChar w:fldCharType="end"/>
            </w:r>
          </w:hyperlink>
        </w:p>
        <w:p w14:paraId="3D3E57E0" w14:textId="11ACA9C4" w:rsidR="00AE3256" w:rsidRPr="00AE3256" w:rsidRDefault="00C176D5">
          <w:pPr>
            <w:pStyle w:val="TOC3"/>
            <w:rPr>
              <w:rFonts w:asciiTheme="minorHAnsi" w:eastAsiaTheme="minorEastAsia" w:hAnsiTheme="minorHAnsi" w:cstheme="minorBidi"/>
              <w:noProof/>
              <w:sz w:val="22"/>
              <w:szCs w:val="22"/>
            </w:rPr>
          </w:pPr>
          <w:hyperlink w:anchor="_Toc96426108" w:history="1">
            <w:r w:rsidR="00AE3256" w:rsidRPr="00AE3256">
              <w:rPr>
                <w:rStyle w:val="Hyperlink"/>
                <w:i/>
                <w:noProof/>
              </w:rPr>
              <w:t>Population Abundance Models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_Toc96426108 \h </w:instrText>
            </w:r>
            <w:r w:rsidR="00AE3256" w:rsidRPr="00AE3256">
              <w:rPr>
                <w:noProof/>
                <w:webHidden/>
              </w:rPr>
            </w:r>
            <w:r w:rsidR="00AE3256" w:rsidRPr="00AE3256">
              <w:rPr>
                <w:noProof/>
                <w:webHidden/>
              </w:rPr>
              <w:fldChar w:fldCharType="separate"/>
            </w:r>
            <w:r w:rsidR="00AE3256" w:rsidRPr="00AE3256">
              <w:rPr>
                <w:noProof/>
                <w:webHidden/>
              </w:rPr>
              <w:t>36</w:t>
            </w:r>
            <w:r w:rsidR="00AE3256" w:rsidRPr="00AE3256">
              <w:rPr>
                <w:noProof/>
                <w:webHidden/>
              </w:rPr>
              <w:fldChar w:fldCharType="end"/>
            </w:r>
          </w:hyperlink>
        </w:p>
        <w:p w14:paraId="1BBDF1C3" w14:textId="2D1383A3" w:rsidR="00AE3256" w:rsidRPr="00AE3256" w:rsidRDefault="00C176D5">
          <w:pPr>
            <w:pStyle w:val="TOC3"/>
            <w:rPr>
              <w:rFonts w:asciiTheme="minorHAnsi" w:eastAsiaTheme="minorEastAsia" w:hAnsiTheme="minorHAnsi" w:cstheme="minorBidi"/>
              <w:noProof/>
              <w:sz w:val="22"/>
              <w:szCs w:val="22"/>
            </w:rPr>
          </w:pPr>
          <w:hyperlink w:anchor="_Toc96426109" w:history="1">
            <w:r w:rsidR="00AE3256" w:rsidRPr="00AE3256">
              <w:rPr>
                <w:rStyle w:val="Hyperlink"/>
                <w:i/>
                <w:noProof/>
              </w:rPr>
              <w:t>Elk Capture and Movement Analysis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_Toc96426109 \h </w:instrText>
            </w:r>
            <w:r w:rsidR="00AE3256" w:rsidRPr="00AE3256">
              <w:rPr>
                <w:noProof/>
                <w:webHidden/>
              </w:rPr>
            </w:r>
            <w:r w:rsidR="00AE3256" w:rsidRPr="00AE3256">
              <w:rPr>
                <w:noProof/>
                <w:webHidden/>
              </w:rPr>
              <w:fldChar w:fldCharType="separate"/>
            </w:r>
            <w:r w:rsidR="00AE3256" w:rsidRPr="00AE3256">
              <w:rPr>
                <w:noProof/>
                <w:webHidden/>
              </w:rPr>
              <w:t>37</w:t>
            </w:r>
            <w:r w:rsidR="00AE3256" w:rsidRPr="00AE3256">
              <w:rPr>
                <w:noProof/>
                <w:webHidden/>
              </w:rPr>
              <w:fldChar w:fldCharType="end"/>
            </w:r>
          </w:hyperlink>
        </w:p>
        <w:p w14:paraId="60F080F5" w14:textId="6213822D"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0" w:history="1">
            <w:r w:rsidR="00AE3256" w:rsidRPr="00AE3256">
              <w:rPr>
                <w:rStyle w:val="Hyperlink"/>
                <w:iCs/>
                <w:noProof/>
              </w:rPr>
              <w:t>Results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_Toc96426110 \h </w:instrText>
            </w:r>
            <w:r w:rsidR="00AE3256" w:rsidRPr="00AE3256">
              <w:rPr>
                <w:noProof/>
                <w:webHidden/>
              </w:rPr>
            </w:r>
            <w:r w:rsidR="00AE3256" w:rsidRPr="00AE3256">
              <w:rPr>
                <w:noProof/>
                <w:webHidden/>
              </w:rPr>
              <w:fldChar w:fldCharType="separate"/>
            </w:r>
            <w:r w:rsidR="00AE3256" w:rsidRPr="00AE3256">
              <w:rPr>
                <w:noProof/>
                <w:webHidden/>
              </w:rPr>
              <w:t>39</w:t>
            </w:r>
            <w:r w:rsidR="00AE3256" w:rsidRPr="00AE3256">
              <w:rPr>
                <w:noProof/>
                <w:webHidden/>
              </w:rPr>
              <w:fldChar w:fldCharType="end"/>
            </w:r>
          </w:hyperlink>
        </w:p>
        <w:p w14:paraId="05901CE9" w14:textId="3D6A38DF"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1" w:history="1">
            <w:r w:rsidR="00AE3256" w:rsidRPr="00AE3256">
              <w:rPr>
                <w:rStyle w:val="Hyperlink"/>
                <w:iCs/>
                <w:noProof/>
              </w:rPr>
              <w:t>Discussion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_Toc96426111 \h </w:instrText>
            </w:r>
            <w:r w:rsidR="00AE3256" w:rsidRPr="00AE3256">
              <w:rPr>
                <w:noProof/>
                <w:webHidden/>
              </w:rPr>
            </w:r>
            <w:r w:rsidR="00AE3256" w:rsidRPr="00AE3256">
              <w:rPr>
                <w:noProof/>
                <w:webHidden/>
              </w:rPr>
              <w:fldChar w:fldCharType="separate"/>
            </w:r>
            <w:r w:rsidR="00AE3256" w:rsidRPr="00AE3256">
              <w:rPr>
                <w:noProof/>
                <w:webHidden/>
              </w:rPr>
              <w:t>41</w:t>
            </w:r>
            <w:r w:rsidR="00AE3256" w:rsidRPr="00AE3256">
              <w:rPr>
                <w:noProof/>
                <w:webHidden/>
              </w:rPr>
              <w:fldChar w:fldCharType="end"/>
            </w:r>
          </w:hyperlink>
        </w:p>
        <w:p w14:paraId="04B1CB53" w14:textId="21DFBDEB"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2" w:history="1">
            <w:r w:rsidR="00AE3256" w:rsidRPr="00AE3256">
              <w:rPr>
                <w:rStyle w:val="Hyperlink"/>
                <w:iCs/>
                <w:noProof/>
              </w:rPr>
              <w:t>Management Implications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_Toc96426112 \h </w:instrText>
            </w:r>
            <w:r w:rsidR="00AE3256" w:rsidRPr="00AE3256">
              <w:rPr>
                <w:noProof/>
                <w:webHidden/>
              </w:rPr>
            </w:r>
            <w:r w:rsidR="00AE3256" w:rsidRPr="00AE3256">
              <w:rPr>
                <w:noProof/>
                <w:webHidden/>
              </w:rPr>
              <w:fldChar w:fldCharType="separate"/>
            </w:r>
            <w:r w:rsidR="00AE3256" w:rsidRPr="00AE3256">
              <w:rPr>
                <w:noProof/>
                <w:webHidden/>
              </w:rPr>
              <w:t>45</w:t>
            </w:r>
            <w:r w:rsidR="00AE3256" w:rsidRPr="00AE3256">
              <w:rPr>
                <w:noProof/>
                <w:webHidden/>
              </w:rPr>
              <w:fldChar w:fldCharType="end"/>
            </w:r>
          </w:hyperlink>
        </w:p>
        <w:p w14:paraId="33D1D6DE" w14:textId="6A64C501"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3" w:history="1">
            <w:r w:rsidR="00AE3256" w:rsidRPr="00AE3256">
              <w:rPr>
                <w:rStyle w:val="Hyperlink"/>
                <w:iCs/>
                <w:noProof/>
              </w:rPr>
              <w:t>Acknowledgements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_Toc96426113 \h </w:instrText>
            </w:r>
            <w:r w:rsidR="00AE3256" w:rsidRPr="00AE3256">
              <w:rPr>
                <w:noProof/>
                <w:webHidden/>
              </w:rPr>
            </w:r>
            <w:r w:rsidR="00AE3256" w:rsidRPr="00AE3256">
              <w:rPr>
                <w:noProof/>
                <w:webHidden/>
              </w:rPr>
              <w:fldChar w:fldCharType="separate"/>
            </w:r>
            <w:r w:rsidR="00AE3256" w:rsidRPr="00AE3256">
              <w:rPr>
                <w:noProof/>
                <w:webHidden/>
              </w:rPr>
              <w:t>45</w:t>
            </w:r>
            <w:r w:rsidR="00AE3256" w:rsidRPr="00AE3256">
              <w:rPr>
                <w:noProof/>
                <w:webHidden/>
              </w:rPr>
              <w:fldChar w:fldCharType="end"/>
            </w:r>
          </w:hyperlink>
        </w:p>
        <w:p w14:paraId="142CC078" w14:textId="76B4EC19"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4" w:history="1">
            <w:r w:rsidR="00AE3256" w:rsidRPr="00AE3256">
              <w:rPr>
                <w:rStyle w:val="Hyperlink"/>
                <w:iCs/>
                <w:noProof/>
              </w:rPr>
              <w:t>Ethical Approval</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_Toc96426114 \h </w:instrText>
            </w:r>
            <w:r w:rsidR="00AE3256" w:rsidRPr="00AE3256">
              <w:rPr>
                <w:noProof/>
                <w:webHidden/>
              </w:rPr>
            </w:r>
            <w:r w:rsidR="00AE3256" w:rsidRPr="00AE3256">
              <w:rPr>
                <w:noProof/>
                <w:webHidden/>
              </w:rPr>
              <w:fldChar w:fldCharType="separate"/>
            </w:r>
            <w:r w:rsidR="00AE3256" w:rsidRPr="00AE3256">
              <w:rPr>
                <w:noProof/>
                <w:webHidden/>
              </w:rPr>
              <w:t>45</w:t>
            </w:r>
            <w:r w:rsidR="00AE3256" w:rsidRPr="00AE3256">
              <w:rPr>
                <w:noProof/>
                <w:webHidden/>
              </w:rPr>
              <w:fldChar w:fldCharType="end"/>
            </w:r>
          </w:hyperlink>
        </w:p>
        <w:p w14:paraId="13E06974" w14:textId="12627FDC"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15" w:history="1">
            <w:r w:rsidR="00AE3256" w:rsidRPr="00AE3256">
              <w:rPr>
                <w:rStyle w:val="Hyperlink"/>
                <w:iCs/>
                <w:noProof/>
              </w:rPr>
              <w:t>References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_Toc96426115 \h </w:instrText>
            </w:r>
            <w:r w:rsidR="00AE3256" w:rsidRPr="00AE3256">
              <w:rPr>
                <w:noProof/>
                <w:webHidden/>
              </w:rPr>
            </w:r>
            <w:r w:rsidR="00AE3256" w:rsidRPr="00AE3256">
              <w:rPr>
                <w:noProof/>
                <w:webHidden/>
              </w:rPr>
              <w:fldChar w:fldCharType="separate"/>
            </w:r>
            <w:r w:rsidR="00AE3256" w:rsidRPr="00AE3256">
              <w:rPr>
                <w:noProof/>
                <w:webHidden/>
              </w:rPr>
              <w:t>45</w:t>
            </w:r>
            <w:r w:rsidR="00AE3256" w:rsidRPr="00AE3256">
              <w:rPr>
                <w:noProof/>
                <w:webHidden/>
              </w:rPr>
              <w:fldChar w:fldCharType="end"/>
            </w:r>
          </w:hyperlink>
        </w:p>
        <w:p w14:paraId="233A40EA" w14:textId="7325134C" w:rsidR="00AE3256" w:rsidRPr="00AE3256" w:rsidRDefault="00C176D5">
          <w:pPr>
            <w:pStyle w:val="TOC1"/>
            <w:rPr>
              <w:rFonts w:asciiTheme="minorHAnsi" w:eastAsiaTheme="minorEastAsia" w:hAnsiTheme="minorHAnsi" w:cstheme="minorBidi"/>
              <w:iCs w:val="0"/>
              <w:sz w:val="22"/>
              <w:szCs w:val="22"/>
            </w:rPr>
          </w:pPr>
          <w:hyperlink w:anchor="_Toc96426116" w:history="1">
            <w:r w:rsidR="00AE3256" w:rsidRPr="00AE3256">
              <w:rPr>
                <w:rStyle w:val="Hyperlink"/>
                <w:caps/>
              </w:rPr>
              <w:t>Appendix 2</w:t>
            </w:r>
            <w:r w:rsidR="00AE3256" w:rsidRPr="00AE3256">
              <w:rPr>
                <w:webHidden/>
              </w:rPr>
              <w:tab/>
            </w:r>
            <w:r w:rsidR="00AE3256" w:rsidRPr="00AE3256">
              <w:rPr>
                <w:webHidden/>
              </w:rPr>
              <w:fldChar w:fldCharType="begin"/>
            </w:r>
            <w:r w:rsidR="00AE3256" w:rsidRPr="00AE3256">
              <w:rPr>
                <w:webHidden/>
              </w:rPr>
              <w:instrText xml:space="preserve"> PAGEREF _Toc96426116 \h </w:instrText>
            </w:r>
            <w:r w:rsidR="00AE3256" w:rsidRPr="00AE3256">
              <w:rPr>
                <w:webHidden/>
              </w:rPr>
            </w:r>
            <w:r w:rsidR="00AE3256" w:rsidRPr="00AE3256">
              <w:rPr>
                <w:webHidden/>
              </w:rPr>
              <w:fldChar w:fldCharType="separate"/>
            </w:r>
            <w:r w:rsidR="00AE3256" w:rsidRPr="00AE3256">
              <w:rPr>
                <w:webHidden/>
              </w:rPr>
              <w:t>52</w:t>
            </w:r>
            <w:r w:rsidR="00AE3256" w:rsidRPr="00AE3256">
              <w:rPr>
                <w:webHidden/>
              </w:rPr>
              <w:fldChar w:fldCharType="end"/>
            </w:r>
          </w:hyperlink>
        </w:p>
        <w:p w14:paraId="2B082ECD" w14:textId="7667D91C" w:rsidR="00AE3256" w:rsidRPr="00AE3256" w:rsidRDefault="00C176D5">
          <w:pPr>
            <w:pStyle w:val="TOC1"/>
            <w:rPr>
              <w:rFonts w:asciiTheme="minorHAnsi" w:eastAsiaTheme="minorEastAsia" w:hAnsiTheme="minorHAnsi" w:cstheme="minorBidi"/>
              <w:iCs w:val="0"/>
              <w:sz w:val="22"/>
              <w:szCs w:val="22"/>
            </w:rPr>
          </w:pPr>
          <w:hyperlink w:anchor="_Toc96426122" w:history="1">
            <w:r w:rsidR="00AE3256" w:rsidRPr="00AE3256">
              <w:rPr>
                <w:rStyle w:val="Hyperlink"/>
              </w:rPr>
              <w:t>Chapter three</w:t>
            </w:r>
            <w:r w:rsidR="00AE3256" w:rsidRPr="00AE3256">
              <w:rPr>
                <w:webHidden/>
              </w:rPr>
              <w:tab/>
            </w:r>
            <w:r w:rsidR="00AE3256" w:rsidRPr="00AE3256">
              <w:rPr>
                <w:webHidden/>
              </w:rPr>
              <w:fldChar w:fldCharType="begin"/>
            </w:r>
            <w:r w:rsidR="00AE3256" w:rsidRPr="00AE3256">
              <w:rPr>
                <w:webHidden/>
              </w:rPr>
              <w:instrText xml:space="preserve"> PAGEREF _Toc96426122 \h </w:instrText>
            </w:r>
            <w:r w:rsidR="00AE3256" w:rsidRPr="00AE3256">
              <w:rPr>
                <w:webHidden/>
              </w:rPr>
            </w:r>
            <w:r w:rsidR="00AE3256" w:rsidRPr="00AE3256">
              <w:rPr>
                <w:webHidden/>
              </w:rPr>
              <w:fldChar w:fldCharType="separate"/>
            </w:r>
            <w:r w:rsidR="00AE3256" w:rsidRPr="00AE3256">
              <w:rPr>
                <w:webHidden/>
              </w:rPr>
              <w:t>58</w:t>
            </w:r>
            <w:r w:rsidR="00AE3256" w:rsidRPr="00AE3256">
              <w:rPr>
                <w:webHidden/>
              </w:rPr>
              <w:fldChar w:fldCharType="end"/>
            </w:r>
          </w:hyperlink>
        </w:p>
        <w:p w14:paraId="426642D7" w14:textId="586BC26C"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26" w:history="1">
            <w:r w:rsidR="00AE3256" w:rsidRPr="00AE3256">
              <w:rPr>
                <w:rStyle w:val="Hyperlink"/>
                <w:iCs/>
                <w:noProof/>
              </w:rPr>
              <w:t>Abstract</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_Toc96426126 \h </w:instrText>
            </w:r>
            <w:r w:rsidR="00AE3256" w:rsidRPr="00AE3256">
              <w:rPr>
                <w:noProof/>
                <w:webHidden/>
              </w:rPr>
            </w:r>
            <w:r w:rsidR="00AE3256" w:rsidRPr="00AE3256">
              <w:rPr>
                <w:noProof/>
                <w:webHidden/>
              </w:rPr>
              <w:fldChar w:fldCharType="separate"/>
            </w:r>
            <w:r w:rsidR="00AE3256" w:rsidRPr="00AE3256">
              <w:rPr>
                <w:noProof/>
                <w:webHidden/>
              </w:rPr>
              <w:t>59</w:t>
            </w:r>
            <w:r w:rsidR="00AE3256" w:rsidRPr="00AE3256">
              <w:rPr>
                <w:noProof/>
                <w:webHidden/>
              </w:rPr>
              <w:fldChar w:fldCharType="end"/>
            </w:r>
          </w:hyperlink>
        </w:p>
        <w:p w14:paraId="681F05CC" w14:textId="2F4CB63E"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27" w:history="1">
            <w:r w:rsidR="00AE3256" w:rsidRPr="00AE3256">
              <w:rPr>
                <w:rStyle w:val="Hyperlink"/>
                <w:iCs/>
                <w:noProof/>
              </w:rPr>
              <w:t>Introduction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_Toc96426127 \h </w:instrText>
            </w:r>
            <w:r w:rsidR="00AE3256" w:rsidRPr="00AE3256">
              <w:rPr>
                <w:noProof/>
                <w:webHidden/>
              </w:rPr>
            </w:r>
            <w:r w:rsidR="00AE3256" w:rsidRPr="00AE3256">
              <w:rPr>
                <w:noProof/>
                <w:webHidden/>
              </w:rPr>
              <w:fldChar w:fldCharType="separate"/>
            </w:r>
            <w:r w:rsidR="00AE3256" w:rsidRPr="00AE3256">
              <w:rPr>
                <w:noProof/>
                <w:webHidden/>
              </w:rPr>
              <w:t>59</w:t>
            </w:r>
            <w:r w:rsidR="00AE3256" w:rsidRPr="00AE3256">
              <w:rPr>
                <w:noProof/>
                <w:webHidden/>
              </w:rPr>
              <w:fldChar w:fldCharType="end"/>
            </w:r>
          </w:hyperlink>
        </w:p>
        <w:p w14:paraId="092E5F32" w14:textId="61150846"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28" w:history="1">
            <w:r w:rsidR="00AE3256" w:rsidRPr="00AE3256">
              <w:rPr>
                <w:rStyle w:val="Hyperlink"/>
                <w:iCs/>
                <w:noProof/>
              </w:rPr>
              <w:t>Methods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_Toc96426128 \h </w:instrText>
            </w:r>
            <w:r w:rsidR="00AE3256" w:rsidRPr="00AE3256">
              <w:rPr>
                <w:noProof/>
                <w:webHidden/>
              </w:rPr>
            </w:r>
            <w:r w:rsidR="00AE3256" w:rsidRPr="00AE3256">
              <w:rPr>
                <w:noProof/>
                <w:webHidden/>
              </w:rPr>
              <w:fldChar w:fldCharType="separate"/>
            </w:r>
            <w:r w:rsidR="00AE3256" w:rsidRPr="00AE3256">
              <w:rPr>
                <w:noProof/>
                <w:webHidden/>
              </w:rPr>
              <w:t>61</w:t>
            </w:r>
            <w:r w:rsidR="00AE3256" w:rsidRPr="00AE3256">
              <w:rPr>
                <w:noProof/>
                <w:webHidden/>
              </w:rPr>
              <w:fldChar w:fldCharType="end"/>
            </w:r>
          </w:hyperlink>
        </w:p>
        <w:p w14:paraId="5306ACD9" w14:textId="6ACE5575" w:rsidR="00AE3256" w:rsidRPr="00AE3256" w:rsidRDefault="00C176D5">
          <w:pPr>
            <w:pStyle w:val="TOC3"/>
            <w:rPr>
              <w:rFonts w:asciiTheme="minorHAnsi" w:eastAsiaTheme="minorEastAsia" w:hAnsiTheme="minorHAnsi" w:cstheme="minorBidi"/>
              <w:noProof/>
              <w:sz w:val="22"/>
              <w:szCs w:val="22"/>
            </w:rPr>
          </w:pPr>
          <w:hyperlink w:anchor="_Toc96426129" w:history="1">
            <w:r w:rsidR="00AE3256" w:rsidRPr="00AE3256">
              <w:rPr>
                <w:rStyle w:val="Hyperlink"/>
                <w:i/>
                <w:noProof/>
              </w:rPr>
              <w:t>Study Area</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_Toc96426129 \h </w:instrText>
            </w:r>
            <w:r w:rsidR="00AE3256" w:rsidRPr="00AE3256">
              <w:rPr>
                <w:noProof/>
                <w:webHidden/>
              </w:rPr>
            </w:r>
            <w:r w:rsidR="00AE3256" w:rsidRPr="00AE3256">
              <w:rPr>
                <w:noProof/>
                <w:webHidden/>
              </w:rPr>
              <w:fldChar w:fldCharType="separate"/>
            </w:r>
            <w:r w:rsidR="00AE3256" w:rsidRPr="00AE3256">
              <w:rPr>
                <w:noProof/>
                <w:webHidden/>
              </w:rPr>
              <w:t>61</w:t>
            </w:r>
            <w:r w:rsidR="00AE3256" w:rsidRPr="00AE3256">
              <w:rPr>
                <w:noProof/>
                <w:webHidden/>
              </w:rPr>
              <w:fldChar w:fldCharType="end"/>
            </w:r>
          </w:hyperlink>
        </w:p>
        <w:p w14:paraId="4221D6B3" w14:textId="5BF4A593" w:rsidR="00AE3256" w:rsidRPr="00AE3256" w:rsidRDefault="00C176D5">
          <w:pPr>
            <w:pStyle w:val="TOC3"/>
            <w:rPr>
              <w:rFonts w:asciiTheme="minorHAnsi" w:eastAsiaTheme="minorEastAsia" w:hAnsiTheme="minorHAnsi" w:cstheme="minorBidi"/>
              <w:noProof/>
              <w:sz w:val="22"/>
              <w:szCs w:val="22"/>
            </w:rPr>
          </w:pPr>
          <w:hyperlink w:anchor="_Toc96426130" w:history="1">
            <w:r w:rsidR="00AE3256" w:rsidRPr="00AE3256">
              <w:rPr>
                <w:rStyle w:val="Hyperlink"/>
                <w:i/>
                <w:noProof/>
              </w:rPr>
              <w:t>Elk Capture</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_Toc96426130 \h </w:instrText>
            </w:r>
            <w:r w:rsidR="00AE3256" w:rsidRPr="00AE3256">
              <w:rPr>
                <w:noProof/>
                <w:webHidden/>
              </w:rPr>
            </w:r>
            <w:r w:rsidR="00AE3256" w:rsidRPr="00AE3256">
              <w:rPr>
                <w:noProof/>
                <w:webHidden/>
              </w:rPr>
              <w:fldChar w:fldCharType="separate"/>
            </w:r>
            <w:r w:rsidR="00AE3256" w:rsidRPr="00AE3256">
              <w:rPr>
                <w:noProof/>
                <w:webHidden/>
              </w:rPr>
              <w:t>61</w:t>
            </w:r>
            <w:r w:rsidR="00AE3256" w:rsidRPr="00AE3256">
              <w:rPr>
                <w:noProof/>
                <w:webHidden/>
              </w:rPr>
              <w:fldChar w:fldCharType="end"/>
            </w:r>
          </w:hyperlink>
        </w:p>
        <w:p w14:paraId="27367103" w14:textId="2760FDBF" w:rsidR="00AE3256" w:rsidRPr="00AE3256" w:rsidRDefault="00C176D5">
          <w:pPr>
            <w:pStyle w:val="TOC3"/>
            <w:rPr>
              <w:rFonts w:asciiTheme="minorHAnsi" w:eastAsiaTheme="minorEastAsia" w:hAnsiTheme="minorHAnsi" w:cstheme="minorBidi"/>
              <w:noProof/>
              <w:sz w:val="22"/>
              <w:szCs w:val="22"/>
            </w:rPr>
          </w:pPr>
          <w:hyperlink w:anchor="_Toc96426131" w:history="1">
            <w:r w:rsidR="00AE3256" w:rsidRPr="00AE3256">
              <w:rPr>
                <w:rStyle w:val="Hyperlink"/>
                <w:i/>
                <w:noProof/>
              </w:rPr>
              <w:t>Diagnostics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_Toc96426131 \h </w:instrText>
            </w:r>
            <w:r w:rsidR="00AE3256" w:rsidRPr="00AE3256">
              <w:rPr>
                <w:noProof/>
                <w:webHidden/>
              </w:rPr>
            </w:r>
            <w:r w:rsidR="00AE3256" w:rsidRPr="00AE3256">
              <w:rPr>
                <w:noProof/>
                <w:webHidden/>
              </w:rPr>
              <w:fldChar w:fldCharType="separate"/>
            </w:r>
            <w:r w:rsidR="00AE3256" w:rsidRPr="00AE3256">
              <w:rPr>
                <w:noProof/>
                <w:webHidden/>
              </w:rPr>
              <w:t>63</w:t>
            </w:r>
            <w:r w:rsidR="00AE3256" w:rsidRPr="00AE3256">
              <w:rPr>
                <w:noProof/>
                <w:webHidden/>
              </w:rPr>
              <w:fldChar w:fldCharType="end"/>
            </w:r>
          </w:hyperlink>
        </w:p>
        <w:p w14:paraId="6E9A4DB7" w14:textId="2AF23A06" w:rsidR="00AE3256" w:rsidRPr="00AE3256" w:rsidRDefault="00C176D5">
          <w:pPr>
            <w:pStyle w:val="TOC3"/>
            <w:rPr>
              <w:rFonts w:asciiTheme="minorHAnsi" w:eastAsiaTheme="minorEastAsia" w:hAnsiTheme="minorHAnsi" w:cstheme="minorBidi"/>
              <w:noProof/>
              <w:sz w:val="22"/>
              <w:szCs w:val="22"/>
            </w:rPr>
          </w:pPr>
          <w:hyperlink w:anchor="_Toc96426132" w:history="1">
            <w:r w:rsidR="00AE3256" w:rsidRPr="00AE3256">
              <w:rPr>
                <w:rStyle w:val="Hyperlink"/>
                <w:i/>
                <w:noProof/>
              </w:rPr>
              <w:t>Survival Rate Model</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_Toc96426132 \h </w:instrText>
            </w:r>
            <w:r w:rsidR="00AE3256" w:rsidRPr="00AE3256">
              <w:rPr>
                <w:noProof/>
                <w:webHidden/>
              </w:rPr>
            </w:r>
            <w:r w:rsidR="00AE3256" w:rsidRPr="00AE3256">
              <w:rPr>
                <w:noProof/>
                <w:webHidden/>
              </w:rPr>
              <w:fldChar w:fldCharType="separate"/>
            </w:r>
            <w:r w:rsidR="00AE3256" w:rsidRPr="00AE3256">
              <w:rPr>
                <w:noProof/>
                <w:webHidden/>
              </w:rPr>
              <w:t>65</w:t>
            </w:r>
            <w:r w:rsidR="00AE3256" w:rsidRPr="00AE3256">
              <w:rPr>
                <w:noProof/>
                <w:webHidden/>
              </w:rPr>
              <w:fldChar w:fldCharType="end"/>
            </w:r>
          </w:hyperlink>
        </w:p>
        <w:p w14:paraId="30A44637" w14:textId="5588A720"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33" w:history="1">
            <w:r w:rsidR="00AE3256" w:rsidRPr="00AE3256">
              <w:rPr>
                <w:rStyle w:val="Hyperlink"/>
                <w:iCs/>
                <w:noProof/>
              </w:rPr>
              <w:t>Results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_Toc96426133 \h </w:instrText>
            </w:r>
            <w:r w:rsidR="00AE3256" w:rsidRPr="00AE3256">
              <w:rPr>
                <w:noProof/>
                <w:webHidden/>
              </w:rPr>
            </w:r>
            <w:r w:rsidR="00AE3256" w:rsidRPr="00AE3256">
              <w:rPr>
                <w:noProof/>
                <w:webHidden/>
              </w:rPr>
              <w:fldChar w:fldCharType="separate"/>
            </w:r>
            <w:r w:rsidR="00AE3256" w:rsidRPr="00AE3256">
              <w:rPr>
                <w:noProof/>
                <w:webHidden/>
              </w:rPr>
              <w:t>66</w:t>
            </w:r>
            <w:r w:rsidR="00AE3256" w:rsidRPr="00AE3256">
              <w:rPr>
                <w:noProof/>
                <w:webHidden/>
              </w:rPr>
              <w:fldChar w:fldCharType="end"/>
            </w:r>
          </w:hyperlink>
        </w:p>
        <w:p w14:paraId="292672A4" w14:textId="3A724B87" w:rsidR="00AE3256" w:rsidRPr="00AE3256" w:rsidRDefault="00C176D5">
          <w:pPr>
            <w:pStyle w:val="TOC3"/>
            <w:rPr>
              <w:rFonts w:asciiTheme="minorHAnsi" w:eastAsiaTheme="minorEastAsia" w:hAnsiTheme="minorHAnsi" w:cstheme="minorBidi"/>
              <w:noProof/>
              <w:sz w:val="22"/>
              <w:szCs w:val="22"/>
            </w:rPr>
          </w:pPr>
          <w:hyperlink w:anchor="_Toc96426134" w:history="1">
            <w:r w:rsidR="00AE3256" w:rsidRPr="00AE3256">
              <w:rPr>
                <w:rStyle w:val="Hyperlink"/>
                <w:i/>
                <w:noProof/>
              </w:rPr>
              <w:t>Cause of Death Analysis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_Toc96426134 \h </w:instrText>
            </w:r>
            <w:r w:rsidR="00AE3256" w:rsidRPr="00AE3256">
              <w:rPr>
                <w:noProof/>
                <w:webHidden/>
              </w:rPr>
            </w:r>
            <w:r w:rsidR="00AE3256" w:rsidRPr="00AE3256">
              <w:rPr>
                <w:noProof/>
                <w:webHidden/>
              </w:rPr>
              <w:fldChar w:fldCharType="separate"/>
            </w:r>
            <w:r w:rsidR="00AE3256" w:rsidRPr="00AE3256">
              <w:rPr>
                <w:noProof/>
                <w:webHidden/>
              </w:rPr>
              <w:t>66</w:t>
            </w:r>
            <w:r w:rsidR="00AE3256" w:rsidRPr="00AE3256">
              <w:rPr>
                <w:noProof/>
                <w:webHidden/>
              </w:rPr>
              <w:fldChar w:fldCharType="end"/>
            </w:r>
          </w:hyperlink>
        </w:p>
        <w:p w14:paraId="4308BC12" w14:textId="3ADC8B57" w:rsidR="00AE3256" w:rsidRPr="00AE3256" w:rsidRDefault="00C176D5">
          <w:pPr>
            <w:pStyle w:val="TOC3"/>
            <w:rPr>
              <w:rFonts w:asciiTheme="minorHAnsi" w:eastAsiaTheme="minorEastAsia" w:hAnsiTheme="minorHAnsi" w:cstheme="minorBidi"/>
              <w:noProof/>
              <w:sz w:val="22"/>
              <w:szCs w:val="22"/>
            </w:rPr>
          </w:pPr>
          <w:hyperlink w:anchor="_Toc96426135" w:history="1">
            <w:r w:rsidR="00AE3256" w:rsidRPr="00AE3256">
              <w:rPr>
                <w:rStyle w:val="Hyperlink"/>
                <w:i/>
                <w:noProof/>
              </w:rPr>
              <w:t>Survival Rate Estimate</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_Toc96426135 \h </w:instrText>
            </w:r>
            <w:r w:rsidR="00AE3256" w:rsidRPr="00AE3256">
              <w:rPr>
                <w:noProof/>
                <w:webHidden/>
              </w:rPr>
            </w:r>
            <w:r w:rsidR="00AE3256" w:rsidRPr="00AE3256">
              <w:rPr>
                <w:noProof/>
                <w:webHidden/>
              </w:rPr>
              <w:fldChar w:fldCharType="separate"/>
            </w:r>
            <w:r w:rsidR="00AE3256" w:rsidRPr="00AE3256">
              <w:rPr>
                <w:noProof/>
                <w:webHidden/>
              </w:rPr>
              <w:t>66</w:t>
            </w:r>
            <w:r w:rsidR="00AE3256" w:rsidRPr="00AE3256">
              <w:rPr>
                <w:noProof/>
                <w:webHidden/>
              </w:rPr>
              <w:fldChar w:fldCharType="end"/>
            </w:r>
          </w:hyperlink>
        </w:p>
        <w:p w14:paraId="4123C4BF" w14:textId="6B082195" w:rsidR="00AE3256" w:rsidRPr="00AE3256" w:rsidRDefault="00C176D5">
          <w:pPr>
            <w:pStyle w:val="TOC3"/>
            <w:rPr>
              <w:rFonts w:asciiTheme="minorHAnsi" w:eastAsiaTheme="minorEastAsia" w:hAnsiTheme="minorHAnsi" w:cstheme="minorBidi"/>
              <w:noProof/>
              <w:sz w:val="22"/>
              <w:szCs w:val="22"/>
            </w:rPr>
          </w:pPr>
          <w:hyperlink w:anchor="_Toc96426136" w:history="1">
            <w:r w:rsidR="00AE3256" w:rsidRPr="00AE3256">
              <w:rPr>
                <w:rStyle w:val="Hyperlink"/>
                <w:i/>
                <w:noProof/>
              </w:rPr>
              <w:t>Fecal Analysis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_Toc96426136 \h </w:instrText>
            </w:r>
            <w:r w:rsidR="00AE3256" w:rsidRPr="00AE3256">
              <w:rPr>
                <w:noProof/>
                <w:webHidden/>
              </w:rPr>
            </w:r>
            <w:r w:rsidR="00AE3256" w:rsidRPr="00AE3256">
              <w:rPr>
                <w:noProof/>
                <w:webHidden/>
              </w:rPr>
              <w:fldChar w:fldCharType="separate"/>
            </w:r>
            <w:r w:rsidR="00AE3256" w:rsidRPr="00AE3256">
              <w:rPr>
                <w:noProof/>
                <w:webHidden/>
              </w:rPr>
              <w:t>67</w:t>
            </w:r>
            <w:r w:rsidR="00AE3256" w:rsidRPr="00AE3256">
              <w:rPr>
                <w:noProof/>
                <w:webHidden/>
              </w:rPr>
              <w:fldChar w:fldCharType="end"/>
            </w:r>
          </w:hyperlink>
        </w:p>
        <w:p w14:paraId="143FB4CC" w14:textId="046E1618" w:rsidR="00AE3256" w:rsidRPr="00AE3256" w:rsidRDefault="00C176D5">
          <w:pPr>
            <w:pStyle w:val="TOC3"/>
            <w:rPr>
              <w:rFonts w:asciiTheme="minorHAnsi" w:eastAsiaTheme="minorEastAsia" w:hAnsiTheme="minorHAnsi" w:cstheme="minorBidi"/>
              <w:noProof/>
              <w:sz w:val="22"/>
              <w:szCs w:val="22"/>
            </w:rPr>
          </w:pPr>
          <w:hyperlink w:anchor="_Toc96426137" w:history="1">
            <w:r w:rsidR="00AE3256" w:rsidRPr="00AE3256">
              <w:rPr>
                <w:rStyle w:val="Hyperlink"/>
                <w:i/>
                <w:noProof/>
              </w:rPr>
              <w:t>Meningeal Worm Testing</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_Toc96426137 \h </w:instrText>
            </w:r>
            <w:r w:rsidR="00AE3256" w:rsidRPr="00AE3256">
              <w:rPr>
                <w:noProof/>
                <w:webHidden/>
              </w:rPr>
            </w:r>
            <w:r w:rsidR="00AE3256" w:rsidRPr="00AE3256">
              <w:rPr>
                <w:noProof/>
                <w:webHidden/>
              </w:rPr>
              <w:fldChar w:fldCharType="separate"/>
            </w:r>
            <w:r w:rsidR="00AE3256" w:rsidRPr="00AE3256">
              <w:rPr>
                <w:noProof/>
                <w:webHidden/>
              </w:rPr>
              <w:t>67</w:t>
            </w:r>
            <w:r w:rsidR="00AE3256" w:rsidRPr="00AE3256">
              <w:rPr>
                <w:noProof/>
                <w:webHidden/>
              </w:rPr>
              <w:fldChar w:fldCharType="end"/>
            </w:r>
          </w:hyperlink>
        </w:p>
        <w:p w14:paraId="6B07AEAE" w14:textId="0DFEB63D" w:rsidR="00AE3256" w:rsidRPr="00AE3256" w:rsidRDefault="00C176D5">
          <w:pPr>
            <w:pStyle w:val="TOC3"/>
            <w:rPr>
              <w:rFonts w:asciiTheme="minorHAnsi" w:eastAsiaTheme="minorEastAsia" w:hAnsiTheme="minorHAnsi" w:cstheme="minorBidi"/>
              <w:noProof/>
              <w:sz w:val="22"/>
              <w:szCs w:val="22"/>
            </w:rPr>
          </w:pPr>
          <w:hyperlink w:anchor="_Toc96426138" w:history="1">
            <w:r w:rsidR="00AE3256" w:rsidRPr="00AE3256">
              <w:rPr>
                <w:rStyle w:val="Hyperlink"/>
                <w:i/>
                <w:noProof/>
              </w:rPr>
              <w:t>Additional Pathogen and Parasite Testing</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_Toc96426138 \h </w:instrText>
            </w:r>
            <w:r w:rsidR="00AE3256" w:rsidRPr="00AE3256">
              <w:rPr>
                <w:noProof/>
                <w:webHidden/>
              </w:rPr>
            </w:r>
            <w:r w:rsidR="00AE3256" w:rsidRPr="00AE3256">
              <w:rPr>
                <w:noProof/>
                <w:webHidden/>
              </w:rPr>
              <w:fldChar w:fldCharType="separate"/>
            </w:r>
            <w:r w:rsidR="00AE3256" w:rsidRPr="00AE3256">
              <w:rPr>
                <w:noProof/>
                <w:webHidden/>
              </w:rPr>
              <w:t>68</w:t>
            </w:r>
            <w:r w:rsidR="00AE3256" w:rsidRPr="00AE3256">
              <w:rPr>
                <w:noProof/>
                <w:webHidden/>
              </w:rPr>
              <w:fldChar w:fldCharType="end"/>
            </w:r>
          </w:hyperlink>
        </w:p>
        <w:p w14:paraId="20C5285F" w14:textId="58454021" w:rsidR="00AE3256" w:rsidRPr="00AE3256" w:rsidRDefault="00C176D5">
          <w:pPr>
            <w:pStyle w:val="TOC3"/>
            <w:rPr>
              <w:rFonts w:asciiTheme="minorHAnsi" w:eastAsiaTheme="minorEastAsia" w:hAnsiTheme="minorHAnsi" w:cstheme="minorBidi"/>
              <w:noProof/>
              <w:sz w:val="22"/>
              <w:szCs w:val="22"/>
            </w:rPr>
          </w:pPr>
          <w:hyperlink w:anchor="_Toc96426139" w:history="1">
            <w:r w:rsidR="00AE3256" w:rsidRPr="00AE3256">
              <w:rPr>
                <w:rStyle w:val="Hyperlink"/>
                <w:i/>
                <w:noProof/>
              </w:rPr>
              <w:t>Tick-Borne Diseases and Ectoparasite Identification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_Toc96426139 \h </w:instrText>
            </w:r>
            <w:r w:rsidR="00AE3256" w:rsidRPr="00AE3256">
              <w:rPr>
                <w:noProof/>
                <w:webHidden/>
              </w:rPr>
            </w:r>
            <w:r w:rsidR="00AE3256" w:rsidRPr="00AE3256">
              <w:rPr>
                <w:noProof/>
                <w:webHidden/>
              </w:rPr>
              <w:fldChar w:fldCharType="separate"/>
            </w:r>
            <w:r w:rsidR="00AE3256" w:rsidRPr="00AE3256">
              <w:rPr>
                <w:noProof/>
                <w:webHidden/>
              </w:rPr>
              <w:t>69</w:t>
            </w:r>
            <w:r w:rsidR="00AE3256" w:rsidRPr="00AE3256">
              <w:rPr>
                <w:noProof/>
                <w:webHidden/>
              </w:rPr>
              <w:fldChar w:fldCharType="end"/>
            </w:r>
          </w:hyperlink>
        </w:p>
        <w:p w14:paraId="46AA925D" w14:textId="544DE177"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40" w:history="1">
            <w:r w:rsidR="00AE3256" w:rsidRPr="00AE3256">
              <w:rPr>
                <w:rStyle w:val="Hyperlink"/>
                <w:iCs/>
                <w:noProof/>
              </w:rPr>
              <w:t>Discussion</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_Toc96426140 \h </w:instrText>
            </w:r>
            <w:r w:rsidR="00AE3256" w:rsidRPr="00AE3256">
              <w:rPr>
                <w:noProof/>
                <w:webHidden/>
              </w:rPr>
            </w:r>
            <w:r w:rsidR="00AE3256" w:rsidRPr="00AE3256">
              <w:rPr>
                <w:noProof/>
                <w:webHidden/>
              </w:rPr>
              <w:fldChar w:fldCharType="separate"/>
            </w:r>
            <w:r w:rsidR="00AE3256" w:rsidRPr="00AE3256">
              <w:rPr>
                <w:noProof/>
                <w:webHidden/>
              </w:rPr>
              <w:t>69</w:t>
            </w:r>
            <w:r w:rsidR="00AE3256" w:rsidRPr="00AE3256">
              <w:rPr>
                <w:noProof/>
                <w:webHidden/>
              </w:rPr>
              <w:fldChar w:fldCharType="end"/>
            </w:r>
          </w:hyperlink>
        </w:p>
        <w:p w14:paraId="18BDC910" w14:textId="4BD504B6"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41" w:history="1">
            <w:r w:rsidR="00AE3256" w:rsidRPr="00AE3256">
              <w:rPr>
                <w:rStyle w:val="Hyperlink"/>
                <w:iCs/>
                <w:noProof/>
              </w:rPr>
              <w:t>Acknowledgements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_Toc96426141 \h </w:instrText>
            </w:r>
            <w:r w:rsidR="00AE3256" w:rsidRPr="00AE3256">
              <w:rPr>
                <w:noProof/>
                <w:webHidden/>
              </w:rPr>
            </w:r>
            <w:r w:rsidR="00AE3256" w:rsidRPr="00AE3256">
              <w:rPr>
                <w:noProof/>
                <w:webHidden/>
              </w:rPr>
              <w:fldChar w:fldCharType="separate"/>
            </w:r>
            <w:r w:rsidR="00AE3256" w:rsidRPr="00AE3256">
              <w:rPr>
                <w:noProof/>
                <w:webHidden/>
              </w:rPr>
              <w:t>76</w:t>
            </w:r>
            <w:r w:rsidR="00AE3256" w:rsidRPr="00AE3256">
              <w:rPr>
                <w:noProof/>
                <w:webHidden/>
              </w:rPr>
              <w:fldChar w:fldCharType="end"/>
            </w:r>
          </w:hyperlink>
        </w:p>
        <w:p w14:paraId="43D72508" w14:textId="18B011AE"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42" w:history="1">
            <w:r w:rsidR="00AE3256" w:rsidRPr="00AE3256">
              <w:rPr>
                <w:rStyle w:val="Hyperlink"/>
                <w:iCs/>
                <w:noProof/>
              </w:rPr>
              <w:t>References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_Toc96426142 \h </w:instrText>
            </w:r>
            <w:r w:rsidR="00AE3256" w:rsidRPr="00AE3256">
              <w:rPr>
                <w:noProof/>
                <w:webHidden/>
              </w:rPr>
            </w:r>
            <w:r w:rsidR="00AE3256" w:rsidRPr="00AE3256">
              <w:rPr>
                <w:noProof/>
                <w:webHidden/>
              </w:rPr>
              <w:fldChar w:fldCharType="separate"/>
            </w:r>
            <w:r w:rsidR="00AE3256" w:rsidRPr="00AE3256">
              <w:rPr>
                <w:noProof/>
                <w:webHidden/>
              </w:rPr>
              <w:t>77</w:t>
            </w:r>
            <w:r w:rsidR="00AE3256" w:rsidRPr="00AE3256">
              <w:rPr>
                <w:noProof/>
                <w:webHidden/>
              </w:rPr>
              <w:fldChar w:fldCharType="end"/>
            </w:r>
          </w:hyperlink>
        </w:p>
        <w:p w14:paraId="2F714AA2" w14:textId="3DF79EAB" w:rsidR="00AE3256" w:rsidRPr="00AE3256" w:rsidRDefault="00C176D5">
          <w:pPr>
            <w:pStyle w:val="TOC1"/>
            <w:rPr>
              <w:rFonts w:asciiTheme="minorHAnsi" w:eastAsiaTheme="minorEastAsia" w:hAnsiTheme="minorHAnsi" w:cstheme="minorBidi"/>
              <w:iCs w:val="0"/>
              <w:sz w:val="22"/>
              <w:szCs w:val="22"/>
            </w:rPr>
          </w:pPr>
          <w:hyperlink w:anchor="_Toc96426149" w:history="1">
            <w:r w:rsidR="00AE3256" w:rsidRPr="00AE3256">
              <w:rPr>
                <w:rStyle w:val="Hyperlink"/>
              </w:rPr>
              <w:t>Chapter 4</w:t>
            </w:r>
            <w:r w:rsidR="00AE3256" w:rsidRPr="00AE3256">
              <w:rPr>
                <w:webHidden/>
              </w:rPr>
              <w:tab/>
            </w:r>
            <w:r w:rsidR="00AE3256" w:rsidRPr="00AE3256">
              <w:rPr>
                <w:webHidden/>
              </w:rPr>
              <w:fldChar w:fldCharType="begin"/>
            </w:r>
            <w:r w:rsidR="00AE3256" w:rsidRPr="00AE3256">
              <w:rPr>
                <w:webHidden/>
              </w:rPr>
              <w:instrText xml:space="preserve"> PAGEREF _Toc96426149 \h </w:instrText>
            </w:r>
            <w:r w:rsidR="00AE3256" w:rsidRPr="00AE3256">
              <w:rPr>
                <w:webHidden/>
              </w:rPr>
            </w:r>
            <w:r w:rsidR="00AE3256" w:rsidRPr="00AE3256">
              <w:rPr>
                <w:webHidden/>
              </w:rPr>
              <w:fldChar w:fldCharType="separate"/>
            </w:r>
            <w:r w:rsidR="00AE3256" w:rsidRPr="00AE3256">
              <w:rPr>
                <w:webHidden/>
              </w:rPr>
              <w:t>78</w:t>
            </w:r>
            <w:r w:rsidR="00AE3256" w:rsidRPr="00AE3256">
              <w:rPr>
                <w:webHidden/>
              </w:rPr>
              <w:fldChar w:fldCharType="end"/>
            </w:r>
          </w:hyperlink>
        </w:p>
        <w:p w14:paraId="2848EAA4" w14:textId="27C51C9F" w:rsidR="00AE3256" w:rsidRPr="00AE3256" w:rsidRDefault="00C176D5">
          <w:pPr>
            <w:pStyle w:val="TOC1"/>
            <w:rPr>
              <w:rFonts w:asciiTheme="minorHAnsi" w:eastAsiaTheme="minorEastAsia" w:hAnsiTheme="minorHAnsi" w:cstheme="minorBidi"/>
              <w:iCs w:val="0"/>
              <w:sz w:val="22"/>
              <w:szCs w:val="22"/>
            </w:rPr>
          </w:pPr>
          <w:hyperlink w:anchor="_Toc96426150" w:history="1">
            <w:r w:rsidR="00AE3256" w:rsidRPr="00AE3256">
              <w:rPr>
                <w:rStyle w:val="Hyperlink"/>
              </w:rPr>
              <w:t>Conclusions and Recommendations</w:t>
            </w:r>
            <w:r w:rsidR="00AE3256" w:rsidRPr="00AE3256">
              <w:rPr>
                <w:webHidden/>
              </w:rPr>
              <w:tab/>
            </w:r>
            <w:r w:rsidR="00AE3256" w:rsidRPr="00AE3256">
              <w:rPr>
                <w:webHidden/>
              </w:rPr>
              <w:fldChar w:fldCharType="begin"/>
            </w:r>
            <w:r w:rsidR="00AE3256" w:rsidRPr="00AE3256">
              <w:rPr>
                <w:webHidden/>
              </w:rPr>
              <w:instrText xml:space="preserve"> PAGEREF _Toc96426150 \h </w:instrText>
            </w:r>
            <w:r w:rsidR="00AE3256" w:rsidRPr="00AE3256">
              <w:rPr>
                <w:webHidden/>
              </w:rPr>
            </w:r>
            <w:r w:rsidR="00AE3256" w:rsidRPr="00AE3256">
              <w:rPr>
                <w:webHidden/>
              </w:rPr>
              <w:fldChar w:fldCharType="separate"/>
            </w:r>
            <w:r w:rsidR="00AE3256" w:rsidRPr="00AE3256">
              <w:rPr>
                <w:webHidden/>
              </w:rPr>
              <w:t>78</w:t>
            </w:r>
            <w:r w:rsidR="00AE3256" w:rsidRPr="00AE3256">
              <w:rPr>
                <w:webHidden/>
              </w:rPr>
              <w:fldChar w:fldCharType="end"/>
            </w:r>
          </w:hyperlink>
        </w:p>
        <w:p w14:paraId="105E5B7D" w14:textId="7BA42FBB"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51" w:history="1">
            <w:r w:rsidR="00AE3256" w:rsidRPr="00AE3256">
              <w:rPr>
                <w:rStyle w:val="Hyperlink"/>
                <w:noProof/>
              </w:rPr>
              <w:t>References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_Toc96426151 \h </w:instrText>
            </w:r>
            <w:r w:rsidR="00AE3256" w:rsidRPr="00AE3256">
              <w:rPr>
                <w:noProof/>
                <w:webHidden/>
              </w:rPr>
            </w:r>
            <w:r w:rsidR="00AE3256" w:rsidRPr="00AE3256">
              <w:rPr>
                <w:noProof/>
                <w:webHidden/>
              </w:rPr>
              <w:fldChar w:fldCharType="separate"/>
            </w:r>
            <w:r w:rsidR="00AE3256" w:rsidRPr="00AE3256">
              <w:rPr>
                <w:noProof/>
                <w:webHidden/>
              </w:rPr>
              <w:t>78</w:t>
            </w:r>
            <w:r w:rsidR="00AE3256" w:rsidRPr="00AE3256">
              <w:rPr>
                <w:noProof/>
                <w:webHidden/>
              </w:rPr>
              <w:fldChar w:fldCharType="end"/>
            </w:r>
          </w:hyperlink>
        </w:p>
        <w:p w14:paraId="0EE88FF2" w14:textId="1DCCFB6C" w:rsidR="00AE3256" w:rsidRPr="00AE3256" w:rsidRDefault="00C176D5">
          <w:pPr>
            <w:pStyle w:val="TOC1"/>
            <w:rPr>
              <w:rFonts w:asciiTheme="minorHAnsi" w:eastAsiaTheme="minorEastAsia" w:hAnsiTheme="minorHAnsi" w:cstheme="minorBidi"/>
              <w:iCs w:val="0"/>
              <w:sz w:val="22"/>
              <w:szCs w:val="22"/>
            </w:rPr>
          </w:pPr>
          <w:hyperlink w:anchor="_Toc96426152" w:history="1">
            <w:r w:rsidR="00AE3256" w:rsidRPr="00AE3256">
              <w:rPr>
                <w:rStyle w:val="Hyperlink"/>
              </w:rPr>
              <w:t>Chapter 5</w:t>
            </w:r>
            <w:r w:rsidR="00AE3256" w:rsidRPr="00AE3256">
              <w:rPr>
                <w:webHidden/>
              </w:rPr>
              <w:tab/>
            </w:r>
            <w:r w:rsidR="00AE3256" w:rsidRPr="00AE3256">
              <w:rPr>
                <w:webHidden/>
              </w:rPr>
              <w:fldChar w:fldCharType="begin"/>
            </w:r>
            <w:r w:rsidR="00AE3256" w:rsidRPr="00AE3256">
              <w:rPr>
                <w:webHidden/>
              </w:rPr>
              <w:instrText xml:space="preserve"> PAGEREF _Toc96426152 \h </w:instrText>
            </w:r>
            <w:r w:rsidR="00AE3256" w:rsidRPr="00AE3256">
              <w:rPr>
                <w:webHidden/>
              </w:rPr>
            </w:r>
            <w:r w:rsidR="00AE3256" w:rsidRPr="00AE3256">
              <w:rPr>
                <w:webHidden/>
              </w:rPr>
              <w:fldChar w:fldCharType="separate"/>
            </w:r>
            <w:r w:rsidR="00AE3256" w:rsidRPr="00AE3256">
              <w:rPr>
                <w:webHidden/>
              </w:rPr>
              <w:t>79</w:t>
            </w:r>
            <w:r w:rsidR="00AE3256" w:rsidRPr="00AE3256">
              <w:rPr>
                <w:webHidden/>
              </w:rPr>
              <w:fldChar w:fldCharType="end"/>
            </w:r>
          </w:hyperlink>
        </w:p>
        <w:p w14:paraId="0AE6FFF9" w14:textId="04BE0A80" w:rsidR="00AE3256" w:rsidRPr="00AE3256" w:rsidRDefault="00C176D5">
          <w:pPr>
            <w:pStyle w:val="TOC1"/>
            <w:rPr>
              <w:rFonts w:asciiTheme="minorHAnsi" w:eastAsiaTheme="minorEastAsia" w:hAnsiTheme="minorHAnsi" w:cstheme="minorBidi"/>
              <w:iCs w:val="0"/>
              <w:sz w:val="22"/>
              <w:szCs w:val="22"/>
            </w:rPr>
          </w:pPr>
          <w:hyperlink w:anchor="_Toc96426153" w:history="1">
            <w:r w:rsidR="00AE3256" w:rsidRPr="00AE3256">
              <w:rPr>
                <w:rStyle w:val="Hyperlink"/>
              </w:rPr>
              <w:t>Management implications</w:t>
            </w:r>
            <w:r w:rsidR="00AE3256" w:rsidRPr="00AE3256">
              <w:rPr>
                <w:webHidden/>
              </w:rPr>
              <w:tab/>
            </w:r>
            <w:r w:rsidR="00AE3256" w:rsidRPr="00AE3256">
              <w:rPr>
                <w:webHidden/>
              </w:rPr>
              <w:fldChar w:fldCharType="begin"/>
            </w:r>
            <w:r w:rsidR="00AE3256" w:rsidRPr="00AE3256">
              <w:rPr>
                <w:webHidden/>
              </w:rPr>
              <w:instrText xml:space="preserve"> PAGEREF _Toc96426153 \h </w:instrText>
            </w:r>
            <w:r w:rsidR="00AE3256" w:rsidRPr="00AE3256">
              <w:rPr>
                <w:webHidden/>
              </w:rPr>
            </w:r>
            <w:r w:rsidR="00AE3256" w:rsidRPr="00AE3256">
              <w:rPr>
                <w:webHidden/>
              </w:rPr>
              <w:fldChar w:fldCharType="separate"/>
            </w:r>
            <w:r w:rsidR="00AE3256" w:rsidRPr="00AE3256">
              <w:rPr>
                <w:webHidden/>
              </w:rPr>
              <w:t>79</w:t>
            </w:r>
            <w:r w:rsidR="00AE3256" w:rsidRPr="00AE3256">
              <w:rPr>
                <w:webHidden/>
              </w:rPr>
              <w:fldChar w:fldCharType="end"/>
            </w:r>
          </w:hyperlink>
        </w:p>
        <w:p w14:paraId="5AF6AAC1" w14:textId="08A1D566" w:rsidR="00AE3256" w:rsidRPr="00AE3256" w:rsidRDefault="00C176D5">
          <w:pPr>
            <w:pStyle w:val="TOC2"/>
            <w:tabs>
              <w:tab w:val="right" w:leader="dot" w:pos="9350"/>
            </w:tabs>
            <w:rPr>
              <w:rFonts w:asciiTheme="minorHAnsi" w:eastAsiaTheme="minorEastAsia" w:hAnsiTheme="minorHAnsi" w:cstheme="minorBidi"/>
              <w:noProof/>
              <w:sz w:val="22"/>
              <w:szCs w:val="22"/>
            </w:rPr>
          </w:pPr>
          <w:hyperlink w:anchor="_Toc96426154" w:history="1">
            <w:r w:rsidR="00AE3256" w:rsidRPr="00AE3256">
              <w:rPr>
                <w:rStyle w:val="Hyperlink"/>
                <w:noProof/>
              </w:rPr>
              <w:t>References</w:t>
            </w:r>
            <w:r w:rsidR="00AE3256" w:rsidRPr="00AE3256">
              <w:rPr>
                <w:noProof/>
                <w:webHidden/>
              </w:rPr>
              <w:tab/>
            </w:r>
            <w:r w:rsidR="00AE3256" w:rsidRPr="00AE3256">
              <w:rPr>
                <w:noProof/>
                <w:webHidden/>
              </w:rPr>
              <w:fldChar w:fldCharType="begin"/>
            </w:r>
            <w:r w:rsidR="00AE3256" w:rsidRPr="00AE3256">
              <w:rPr>
                <w:noProof/>
                <w:webHidden/>
              </w:rPr>
              <w:instrText xml:space="preserve"> PAGEREF _Toc96426154 \h </w:instrText>
            </w:r>
            <w:r w:rsidR="00AE3256" w:rsidRPr="00AE3256">
              <w:rPr>
                <w:noProof/>
                <w:webHidden/>
              </w:rPr>
            </w:r>
            <w:r w:rsidR="00AE3256" w:rsidRPr="00AE3256">
              <w:rPr>
                <w:noProof/>
                <w:webHidden/>
              </w:rPr>
              <w:fldChar w:fldCharType="separate"/>
            </w:r>
            <w:r w:rsidR="00AE3256" w:rsidRPr="00AE3256">
              <w:rPr>
                <w:noProof/>
                <w:webHidden/>
              </w:rPr>
              <w:t>79</w:t>
            </w:r>
            <w:r w:rsidR="00AE3256" w:rsidRPr="00AE3256">
              <w:rPr>
                <w:noProof/>
                <w:webHidden/>
              </w:rPr>
              <w:fldChar w:fldCharType="end"/>
            </w:r>
          </w:hyperlink>
        </w:p>
        <w:p w14:paraId="164FE6EB" w14:textId="440189E7" w:rsidR="00E91931" w:rsidRPr="00A416AA" w:rsidRDefault="00E91931" w:rsidP="00A416AA">
          <w:pPr>
            <w:jc w:val="center"/>
            <w:rPr>
              <w:b/>
              <w:bCs/>
              <w:noProof/>
            </w:rPr>
          </w:pPr>
          <w:r w:rsidRPr="00AE3256">
            <w:rPr>
              <w:noProof/>
            </w:rPr>
            <w:fldChar w:fldCharType="end"/>
          </w:r>
        </w:p>
      </w:sdtContent>
    </w:sdt>
    <w:p w14:paraId="721F86DD" w14:textId="77777777" w:rsidR="005E42BD" w:rsidRDefault="005E42BD">
      <w:pPr>
        <w:rPr>
          <w:b/>
          <w:bCs/>
          <w:sz w:val="28"/>
          <w:szCs w:val="28"/>
        </w:rPr>
      </w:pPr>
      <w:r>
        <w:rPr>
          <w:b/>
          <w:bCs/>
          <w:sz w:val="28"/>
          <w:szCs w:val="28"/>
        </w:rPr>
        <w:br w:type="page"/>
      </w:r>
    </w:p>
    <w:p w14:paraId="221D643E" w14:textId="4998486E" w:rsidR="00236E6D" w:rsidRDefault="00236E6D">
      <w:pPr>
        <w:numPr>
          <w:ilvl w:val="12"/>
          <w:numId w:val="0"/>
        </w:numPr>
        <w:jc w:val="center"/>
      </w:pPr>
      <w:r>
        <w:rPr>
          <w:b/>
          <w:bCs/>
          <w:sz w:val="28"/>
          <w:szCs w:val="28"/>
        </w:rPr>
        <w:lastRenderedPageBreak/>
        <w:t>LIST OF TABLES</w:t>
      </w:r>
    </w:p>
    <w:p w14:paraId="5C9B5AFD" w14:textId="77777777" w:rsidR="00236E6D" w:rsidRDefault="00236E6D">
      <w:pPr>
        <w:numPr>
          <w:ilvl w:val="12"/>
          <w:numId w:val="0"/>
        </w:numPr>
        <w:jc w:val="center"/>
      </w:pPr>
    </w:p>
    <w:p w14:paraId="4EFE8C27"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65391C2" w14:textId="0E9E0E2B"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428278253" w:history="1">
        <w:r w:rsidR="003E2944" w:rsidRPr="001D791A">
          <w:rPr>
            <w:rStyle w:val="Hyperlink"/>
            <w:noProof/>
          </w:rPr>
          <w:t xml:space="preserve">Table 2.1. </w:t>
        </w:r>
        <w:r w:rsidR="00EC1DF3" w:rsidRPr="00EC1DF3">
          <w:rPr>
            <w:rStyle w:val="Hyperlink"/>
            <w:noProof/>
          </w:rPr>
          <w:t>Huggins closed capture model selection</w:t>
        </w:r>
        <w:r w:rsidR="003E2944" w:rsidRPr="001D791A">
          <w:rPr>
            <w:rStyle w:val="Hyperlink"/>
            <w:noProof/>
          </w:rPr>
          <w:t>.</w:t>
        </w:r>
        <w:r w:rsidR="00BD265B">
          <w:rPr>
            <w:rStyle w:val="Hyperlink"/>
            <w:noProof/>
          </w:rPr>
          <w:t>.</w:t>
        </w:r>
        <w:r w:rsidR="003E2944">
          <w:rPr>
            <w:noProof/>
            <w:webHidden/>
          </w:rPr>
          <w:tab/>
        </w:r>
        <w:r w:rsidR="00F401B5">
          <w:rPr>
            <w:noProof/>
            <w:webHidden/>
          </w:rPr>
          <w:t>53</w:t>
        </w:r>
      </w:hyperlink>
    </w:p>
    <w:p w14:paraId="1F0B6DEF" w14:textId="6B8A9BA3" w:rsidR="003E2944" w:rsidRDefault="00C176D5">
      <w:pPr>
        <w:pStyle w:val="TableofFigures"/>
        <w:tabs>
          <w:tab w:val="right" w:leader="dot" w:pos="8630"/>
        </w:tabs>
        <w:rPr>
          <w:rFonts w:asciiTheme="minorHAnsi" w:eastAsiaTheme="minorEastAsia" w:hAnsiTheme="minorHAnsi" w:cstheme="minorBidi"/>
          <w:noProof/>
          <w:sz w:val="22"/>
          <w:szCs w:val="22"/>
        </w:rPr>
      </w:pPr>
      <w:hyperlink w:anchor="_Toc428278254" w:history="1">
        <w:r w:rsidR="003E2944" w:rsidRPr="001D791A">
          <w:rPr>
            <w:rStyle w:val="Hyperlink"/>
            <w:noProof/>
          </w:rPr>
          <w:t xml:space="preserve">Table </w:t>
        </w:r>
        <w:r w:rsidR="00BD265B">
          <w:rPr>
            <w:rStyle w:val="Hyperlink"/>
            <w:noProof/>
          </w:rPr>
          <w:t>2.2</w:t>
        </w:r>
        <w:r w:rsidR="003E2944" w:rsidRPr="001D791A">
          <w:rPr>
            <w:rStyle w:val="Hyperlink"/>
            <w:noProof/>
          </w:rPr>
          <w:t>.</w:t>
        </w:r>
        <w:r w:rsidR="00BD265B">
          <w:rPr>
            <w:rStyle w:val="Hyperlink"/>
            <w:noProof/>
          </w:rPr>
          <w:t xml:space="preserve"> Abundance model beta estimates</w:t>
        </w:r>
        <w:r w:rsidR="003E2944">
          <w:rPr>
            <w:noProof/>
            <w:webHidden/>
          </w:rPr>
          <w:tab/>
        </w:r>
        <w:r w:rsidR="00F401B5">
          <w:rPr>
            <w:noProof/>
            <w:webHidden/>
          </w:rPr>
          <w:t>54</w:t>
        </w:r>
      </w:hyperlink>
    </w:p>
    <w:p w14:paraId="2F2373B6" w14:textId="55960673" w:rsidR="00BD265B" w:rsidRDefault="00665C7E" w:rsidP="00BD265B">
      <w:pPr>
        <w:pStyle w:val="TableofFigures"/>
        <w:tabs>
          <w:tab w:val="right" w:leader="dot" w:pos="8630"/>
        </w:tabs>
        <w:rPr>
          <w:rFonts w:asciiTheme="minorHAnsi" w:eastAsiaTheme="minorEastAsia" w:hAnsiTheme="minorHAnsi" w:cstheme="minorBidi"/>
          <w:noProof/>
          <w:sz w:val="22"/>
          <w:szCs w:val="22"/>
        </w:rPr>
      </w:pPr>
      <w:r>
        <w:fldChar w:fldCharType="end"/>
      </w:r>
      <w:hyperlink w:anchor="_Toc428278254" w:history="1">
        <w:r w:rsidR="00BD265B" w:rsidRPr="001D791A">
          <w:rPr>
            <w:rStyle w:val="Hyperlink"/>
            <w:noProof/>
          </w:rPr>
          <w:t xml:space="preserve">Table </w:t>
        </w:r>
        <w:r w:rsidR="00BD265B">
          <w:rPr>
            <w:rStyle w:val="Hyperlink"/>
            <w:noProof/>
          </w:rPr>
          <w:t>2.3</w:t>
        </w:r>
        <w:r w:rsidR="00BD265B" w:rsidRPr="001D791A">
          <w:rPr>
            <w:rStyle w:val="Hyperlink"/>
            <w:noProof/>
          </w:rPr>
          <w:t>.</w:t>
        </w:r>
        <w:r w:rsidR="00BD265B">
          <w:rPr>
            <w:rStyle w:val="Hyperlink"/>
            <w:noProof/>
          </w:rPr>
          <w:t xml:space="preserve"> Abundance estimates</w:t>
        </w:r>
        <w:r w:rsidR="00BD265B">
          <w:rPr>
            <w:noProof/>
            <w:webHidden/>
          </w:rPr>
          <w:tab/>
        </w:r>
        <w:r w:rsidR="00F401B5">
          <w:rPr>
            <w:noProof/>
            <w:webHidden/>
          </w:rPr>
          <w:t>55</w:t>
        </w:r>
      </w:hyperlink>
    </w:p>
    <w:p w14:paraId="21DD6127" w14:textId="0011B799"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3.1</w:t>
        </w:r>
        <w:r w:rsidR="00BD265B" w:rsidRPr="001D791A">
          <w:rPr>
            <w:rStyle w:val="Hyperlink"/>
            <w:noProof/>
          </w:rPr>
          <w:t>.</w:t>
        </w:r>
        <w:r w:rsidR="00BD265B">
          <w:rPr>
            <w:rStyle w:val="Hyperlink"/>
            <w:noProof/>
          </w:rPr>
          <w:t xml:space="preserve"> Relevant diseases of elk</w:t>
        </w:r>
        <w:r w:rsidR="00BD265B">
          <w:rPr>
            <w:noProof/>
            <w:webHidden/>
          </w:rPr>
          <w:tab/>
        </w:r>
        <w:r w:rsidR="00F401B5">
          <w:rPr>
            <w:noProof/>
            <w:webHidden/>
          </w:rPr>
          <w:t>86</w:t>
        </w:r>
      </w:hyperlink>
    </w:p>
    <w:p w14:paraId="7ECB8CCC" w14:textId="42BD061B"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3.2</w:t>
        </w:r>
        <w:r w:rsidR="00BD265B" w:rsidRPr="001D791A">
          <w:rPr>
            <w:rStyle w:val="Hyperlink"/>
            <w:noProof/>
          </w:rPr>
          <w:t>.</w:t>
        </w:r>
        <w:r w:rsidR="00BD265B">
          <w:rPr>
            <w:rStyle w:val="Hyperlink"/>
            <w:noProof/>
          </w:rPr>
          <w:t xml:space="preserve"> </w:t>
        </w:r>
        <w:r w:rsidR="00420AAA">
          <w:rPr>
            <w:rStyle w:val="Hyperlink"/>
            <w:noProof/>
          </w:rPr>
          <w:t>Master mix components for PCR protocols</w:t>
        </w:r>
        <w:r w:rsidR="00BD265B">
          <w:rPr>
            <w:noProof/>
            <w:webHidden/>
          </w:rPr>
          <w:tab/>
        </w:r>
        <w:r w:rsidR="00BD265B">
          <w:rPr>
            <w:noProof/>
            <w:webHidden/>
          </w:rPr>
          <w:fldChar w:fldCharType="begin"/>
        </w:r>
        <w:r w:rsidR="00BD265B">
          <w:rPr>
            <w:noProof/>
            <w:webHidden/>
          </w:rPr>
          <w:instrText xml:space="preserve"> PAGEREF _Toc428278254 \h </w:instrText>
        </w:r>
        <w:r w:rsidR="00BD265B">
          <w:rPr>
            <w:noProof/>
            <w:webHidden/>
          </w:rPr>
        </w:r>
        <w:r w:rsidR="00BD265B">
          <w:rPr>
            <w:noProof/>
            <w:webHidden/>
          </w:rPr>
          <w:fldChar w:fldCharType="separate"/>
        </w:r>
        <w:r w:rsidR="00BD265B">
          <w:rPr>
            <w:noProof/>
            <w:webHidden/>
          </w:rPr>
          <w:t>8</w:t>
        </w:r>
        <w:r w:rsidR="00BD265B">
          <w:rPr>
            <w:noProof/>
            <w:webHidden/>
          </w:rPr>
          <w:fldChar w:fldCharType="end"/>
        </w:r>
      </w:hyperlink>
      <w:r w:rsidR="00F401B5">
        <w:rPr>
          <w:noProof/>
        </w:rPr>
        <w:t>7</w:t>
      </w:r>
    </w:p>
    <w:p w14:paraId="61E57115" w14:textId="68A00303"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3.3</w:t>
        </w:r>
        <w:r w:rsidR="00BD265B" w:rsidRPr="001D791A">
          <w:rPr>
            <w:rStyle w:val="Hyperlink"/>
            <w:noProof/>
          </w:rPr>
          <w:t>.</w:t>
        </w:r>
        <w:r w:rsidR="00BD265B">
          <w:rPr>
            <w:rStyle w:val="Hyperlink"/>
            <w:noProof/>
          </w:rPr>
          <w:t xml:space="preserve"> </w:t>
        </w:r>
        <w:r w:rsidR="00420AAA">
          <w:rPr>
            <w:rStyle w:val="Hyperlink"/>
            <w:noProof/>
          </w:rPr>
          <w:t>Thermocycler programs and primers for PCR protocols</w:t>
        </w:r>
        <w:r w:rsidR="00BD265B">
          <w:rPr>
            <w:noProof/>
            <w:webHidden/>
          </w:rPr>
          <w:tab/>
        </w:r>
        <w:r w:rsidR="00BD265B">
          <w:rPr>
            <w:noProof/>
            <w:webHidden/>
          </w:rPr>
          <w:fldChar w:fldCharType="begin"/>
        </w:r>
        <w:r w:rsidR="00BD265B">
          <w:rPr>
            <w:noProof/>
            <w:webHidden/>
          </w:rPr>
          <w:instrText xml:space="preserve"> PAGEREF _Toc428278254 \h </w:instrText>
        </w:r>
        <w:r w:rsidR="00BD265B">
          <w:rPr>
            <w:noProof/>
            <w:webHidden/>
          </w:rPr>
        </w:r>
        <w:r w:rsidR="00BD265B">
          <w:rPr>
            <w:noProof/>
            <w:webHidden/>
          </w:rPr>
          <w:fldChar w:fldCharType="separate"/>
        </w:r>
        <w:r w:rsidR="00BD265B">
          <w:rPr>
            <w:noProof/>
            <w:webHidden/>
          </w:rPr>
          <w:t>8</w:t>
        </w:r>
        <w:r w:rsidR="00BD265B">
          <w:rPr>
            <w:noProof/>
            <w:webHidden/>
          </w:rPr>
          <w:fldChar w:fldCharType="end"/>
        </w:r>
      </w:hyperlink>
      <w:r w:rsidR="00F401B5">
        <w:rPr>
          <w:noProof/>
        </w:rPr>
        <w:t>7</w:t>
      </w:r>
    </w:p>
    <w:p w14:paraId="3A301FF3" w14:textId="5DA08353"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3.4</w:t>
        </w:r>
        <w:r w:rsidR="00BD265B" w:rsidRPr="001D791A">
          <w:rPr>
            <w:rStyle w:val="Hyperlink"/>
            <w:noProof/>
          </w:rPr>
          <w:t>.</w:t>
        </w:r>
        <w:r w:rsidR="00BD265B">
          <w:rPr>
            <w:rStyle w:val="Hyperlink"/>
            <w:noProof/>
          </w:rPr>
          <w:t xml:space="preserve"> </w:t>
        </w:r>
        <w:r w:rsidR="00420AAA">
          <w:rPr>
            <w:rStyle w:val="Hyperlink"/>
            <w:noProof/>
          </w:rPr>
          <w:t>Known-fate survival model selection</w:t>
        </w:r>
        <w:r w:rsidR="00BD265B">
          <w:rPr>
            <w:noProof/>
            <w:webHidden/>
          </w:rPr>
          <w:tab/>
        </w:r>
        <w:r w:rsidR="00BD265B">
          <w:rPr>
            <w:noProof/>
            <w:webHidden/>
          </w:rPr>
          <w:fldChar w:fldCharType="begin"/>
        </w:r>
        <w:r w:rsidR="00BD265B">
          <w:rPr>
            <w:noProof/>
            <w:webHidden/>
          </w:rPr>
          <w:instrText xml:space="preserve"> PAGEREF _Toc428278254 \h </w:instrText>
        </w:r>
        <w:r w:rsidR="00BD265B">
          <w:rPr>
            <w:noProof/>
            <w:webHidden/>
          </w:rPr>
        </w:r>
        <w:r w:rsidR="00BD265B">
          <w:rPr>
            <w:noProof/>
            <w:webHidden/>
          </w:rPr>
          <w:fldChar w:fldCharType="separate"/>
        </w:r>
        <w:r w:rsidR="00BD265B">
          <w:rPr>
            <w:noProof/>
            <w:webHidden/>
          </w:rPr>
          <w:t>8</w:t>
        </w:r>
        <w:r w:rsidR="00BD265B">
          <w:rPr>
            <w:noProof/>
            <w:webHidden/>
          </w:rPr>
          <w:fldChar w:fldCharType="end"/>
        </w:r>
      </w:hyperlink>
      <w:r w:rsidR="00F401B5">
        <w:rPr>
          <w:noProof/>
        </w:rPr>
        <w:t>8</w:t>
      </w:r>
    </w:p>
    <w:p w14:paraId="634687A4" w14:textId="704BFD7F"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3.5</w:t>
        </w:r>
        <w:r w:rsidR="00BD265B" w:rsidRPr="001D791A">
          <w:rPr>
            <w:rStyle w:val="Hyperlink"/>
            <w:noProof/>
          </w:rPr>
          <w:t>.</w:t>
        </w:r>
        <w:r w:rsidR="00BD265B">
          <w:rPr>
            <w:rStyle w:val="Hyperlink"/>
            <w:noProof/>
          </w:rPr>
          <w:t xml:space="preserve"> </w:t>
        </w:r>
        <w:r w:rsidR="00420AAA">
          <w:rPr>
            <w:rStyle w:val="Hyperlink"/>
            <w:noProof/>
          </w:rPr>
          <w:t>Fecal flotation results</w:t>
        </w:r>
        <w:r w:rsidR="00BD265B">
          <w:rPr>
            <w:noProof/>
            <w:webHidden/>
          </w:rPr>
          <w:tab/>
        </w:r>
        <w:r w:rsidR="00BD265B">
          <w:rPr>
            <w:noProof/>
            <w:webHidden/>
          </w:rPr>
          <w:fldChar w:fldCharType="begin"/>
        </w:r>
        <w:r w:rsidR="00BD265B">
          <w:rPr>
            <w:noProof/>
            <w:webHidden/>
          </w:rPr>
          <w:instrText xml:space="preserve"> PAGEREF _Toc428278254 \h </w:instrText>
        </w:r>
        <w:r w:rsidR="00BD265B">
          <w:rPr>
            <w:noProof/>
            <w:webHidden/>
          </w:rPr>
        </w:r>
        <w:r w:rsidR="00BD265B">
          <w:rPr>
            <w:noProof/>
            <w:webHidden/>
          </w:rPr>
          <w:fldChar w:fldCharType="separate"/>
        </w:r>
        <w:r w:rsidR="00BD265B">
          <w:rPr>
            <w:noProof/>
            <w:webHidden/>
          </w:rPr>
          <w:t>8</w:t>
        </w:r>
        <w:r w:rsidR="00BD265B">
          <w:rPr>
            <w:noProof/>
            <w:webHidden/>
          </w:rPr>
          <w:fldChar w:fldCharType="end"/>
        </w:r>
      </w:hyperlink>
      <w:r w:rsidR="00F401B5">
        <w:rPr>
          <w:noProof/>
        </w:rPr>
        <w:t>9</w:t>
      </w:r>
    </w:p>
    <w:p w14:paraId="23CE7AAB" w14:textId="73F3AF20"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3.6</w:t>
        </w:r>
        <w:r w:rsidR="00BD265B" w:rsidRPr="001D791A">
          <w:rPr>
            <w:rStyle w:val="Hyperlink"/>
            <w:noProof/>
          </w:rPr>
          <w:t>.</w:t>
        </w:r>
        <w:r w:rsidR="00BD265B">
          <w:rPr>
            <w:rStyle w:val="Hyperlink"/>
            <w:noProof/>
          </w:rPr>
          <w:t xml:space="preserve"> </w:t>
        </w:r>
        <w:r w:rsidR="00420AAA">
          <w:rPr>
            <w:rStyle w:val="Hyperlink"/>
            <w:noProof/>
          </w:rPr>
          <w:t>Detection of menineal worm antibodies</w:t>
        </w:r>
        <w:r w:rsidR="00BD265B">
          <w:rPr>
            <w:noProof/>
            <w:webHidden/>
          </w:rPr>
          <w:tab/>
        </w:r>
        <w:r w:rsidR="00F401B5">
          <w:rPr>
            <w:noProof/>
            <w:webHidden/>
          </w:rPr>
          <w:t>90</w:t>
        </w:r>
      </w:hyperlink>
    </w:p>
    <w:p w14:paraId="4344AEAA" w14:textId="78C8E9E8"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3.7</w:t>
        </w:r>
        <w:r w:rsidR="00BD265B" w:rsidRPr="001D791A">
          <w:rPr>
            <w:rStyle w:val="Hyperlink"/>
            <w:noProof/>
          </w:rPr>
          <w:t>.</w:t>
        </w:r>
        <w:r w:rsidR="00420AAA">
          <w:rPr>
            <w:rStyle w:val="Hyperlink"/>
            <w:noProof/>
          </w:rPr>
          <w:t xml:space="preserve"> Pathogen antibody seropositivity detection</w:t>
        </w:r>
        <w:r w:rsidR="00BD265B">
          <w:rPr>
            <w:noProof/>
            <w:webHidden/>
          </w:rPr>
          <w:tab/>
        </w:r>
        <w:r w:rsidR="00F401B5">
          <w:rPr>
            <w:noProof/>
            <w:webHidden/>
          </w:rPr>
          <w:t>91</w:t>
        </w:r>
      </w:hyperlink>
    </w:p>
    <w:p w14:paraId="3CED809B" w14:textId="34F615A8" w:rsidR="00BD265B" w:rsidRDefault="00C176D5" w:rsidP="00BD265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BD265B" w:rsidRPr="001D791A">
          <w:rPr>
            <w:rStyle w:val="Hyperlink"/>
            <w:noProof/>
          </w:rPr>
          <w:t xml:space="preserve">Table </w:t>
        </w:r>
        <w:r w:rsidR="00BD265B">
          <w:rPr>
            <w:rStyle w:val="Hyperlink"/>
            <w:noProof/>
          </w:rPr>
          <w:t>3.8</w:t>
        </w:r>
        <w:r w:rsidR="00BD265B" w:rsidRPr="001D791A">
          <w:rPr>
            <w:rStyle w:val="Hyperlink"/>
            <w:noProof/>
          </w:rPr>
          <w:t>.</w:t>
        </w:r>
        <w:r w:rsidR="00BD265B">
          <w:rPr>
            <w:rStyle w:val="Hyperlink"/>
            <w:noProof/>
          </w:rPr>
          <w:t xml:space="preserve"> </w:t>
        </w:r>
        <w:r w:rsidR="00420AAA" w:rsidRPr="00420AAA">
          <w:rPr>
            <w:rStyle w:val="Hyperlink"/>
            <w:i/>
            <w:iCs/>
            <w:noProof/>
          </w:rPr>
          <w:t>Toxoplasma gondii</w:t>
        </w:r>
        <w:r w:rsidR="00420AAA">
          <w:rPr>
            <w:rStyle w:val="Hyperlink"/>
            <w:noProof/>
          </w:rPr>
          <w:t xml:space="preserve"> seroprevalence </w:t>
        </w:r>
        <w:r w:rsidR="00BD265B">
          <w:rPr>
            <w:noProof/>
            <w:webHidden/>
          </w:rPr>
          <w:tab/>
        </w:r>
        <w:r w:rsidR="00F401B5">
          <w:rPr>
            <w:noProof/>
            <w:webHidden/>
          </w:rPr>
          <w:t>92</w:t>
        </w:r>
      </w:hyperlink>
    </w:p>
    <w:p w14:paraId="4FAF1AB6" w14:textId="637CEDBC" w:rsidR="00420AAA" w:rsidRDefault="00C176D5" w:rsidP="00420AAA">
      <w:pPr>
        <w:pStyle w:val="TableofFigures"/>
        <w:tabs>
          <w:tab w:val="right" w:leader="dot" w:pos="8630"/>
        </w:tabs>
        <w:rPr>
          <w:rFonts w:asciiTheme="minorHAnsi" w:eastAsiaTheme="minorEastAsia" w:hAnsiTheme="minorHAnsi" w:cstheme="minorBidi"/>
          <w:noProof/>
          <w:sz w:val="22"/>
          <w:szCs w:val="22"/>
        </w:rPr>
      </w:pPr>
      <w:hyperlink w:anchor="_Toc428278254" w:history="1">
        <w:r w:rsidR="00420AAA" w:rsidRPr="001D791A">
          <w:rPr>
            <w:rStyle w:val="Hyperlink"/>
            <w:noProof/>
          </w:rPr>
          <w:t xml:space="preserve">Table </w:t>
        </w:r>
        <w:r w:rsidR="00420AAA">
          <w:rPr>
            <w:rStyle w:val="Hyperlink"/>
            <w:noProof/>
          </w:rPr>
          <w:t>3.9</w:t>
        </w:r>
        <w:r w:rsidR="00420AAA" w:rsidRPr="001D791A">
          <w:rPr>
            <w:rStyle w:val="Hyperlink"/>
            <w:noProof/>
          </w:rPr>
          <w:t>.</w:t>
        </w:r>
        <w:r w:rsidR="00420AAA">
          <w:rPr>
            <w:rStyle w:val="Hyperlink"/>
            <w:noProof/>
          </w:rPr>
          <w:t xml:space="preserve"> </w:t>
        </w:r>
        <w:r w:rsidR="00420AAA" w:rsidRPr="007B3C29">
          <w:rPr>
            <w:rStyle w:val="Hyperlink"/>
            <w:noProof/>
          </w:rPr>
          <w:t>Seroprevalence</w:t>
        </w:r>
        <w:r w:rsidR="00420AAA" w:rsidRPr="00420AAA">
          <w:rPr>
            <w:rStyle w:val="Hyperlink"/>
            <w:i/>
            <w:iCs/>
            <w:noProof/>
          </w:rPr>
          <w:t xml:space="preserve"> of Leptospira interrogans servars</w:t>
        </w:r>
        <w:r w:rsidR="00420AAA">
          <w:rPr>
            <w:rStyle w:val="Hyperlink"/>
            <w:noProof/>
          </w:rPr>
          <w:t xml:space="preserve"> </w:t>
        </w:r>
        <w:r w:rsidR="00420AAA">
          <w:rPr>
            <w:noProof/>
            <w:webHidden/>
          </w:rPr>
          <w:tab/>
        </w:r>
        <w:r w:rsidR="00F401B5">
          <w:rPr>
            <w:noProof/>
            <w:webHidden/>
          </w:rPr>
          <w:t>93</w:t>
        </w:r>
      </w:hyperlink>
    </w:p>
    <w:p w14:paraId="0BA08F0A" w14:textId="67CFC037" w:rsidR="00420AAA" w:rsidRDefault="00C176D5" w:rsidP="00420AAA">
      <w:pPr>
        <w:pStyle w:val="TableofFigures"/>
        <w:tabs>
          <w:tab w:val="right" w:leader="dot" w:pos="8630"/>
        </w:tabs>
        <w:rPr>
          <w:rFonts w:asciiTheme="minorHAnsi" w:eastAsiaTheme="minorEastAsia" w:hAnsiTheme="minorHAnsi" w:cstheme="minorBidi"/>
          <w:noProof/>
          <w:sz w:val="22"/>
          <w:szCs w:val="22"/>
        </w:rPr>
      </w:pPr>
      <w:hyperlink w:anchor="_Toc428278254" w:history="1">
        <w:r w:rsidR="00420AAA" w:rsidRPr="001D791A">
          <w:rPr>
            <w:rStyle w:val="Hyperlink"/>
            <w:noProof/>
          </w:rPr>
          <w:t xml:space="preserve">Table </w:t>
        </w:r>
        <w:r w:rsidR="00420AAA">
          <w:rPr>
            <w:rStyle w:val="Hyperlink"/>
            <w:noProof/>
          </w:rPr>
          <w:t>3.10</w:t>
        </w:r>
        <w:r w:rsidR="00420AAA" w:rsidRPr="001D791A">
          <w:rPr>
            <w:rStyle w:val="Hyperlink"/>
            <w:noProof/>
          </w:rPr>
          <w:t>.</w:t>
        </w:r>
        <w:r w:rsidR="00420AAA">
          <w:rPr>
            <w:rStyle w:val="Hyperlink"/>
            <w:noProof/>
          </w:rPr>
          <w:t xml:space="preserve"> Tick-borne pathogens or antibodies detected</w:t>
        </w:r>
        <w:r w:rsidR="00420AAA">
          <w:rPr>
            <w:noProof/>
            <w:webHidden/>
          </w:rPr>
          <w:tab/>
        </w:r>
        <w:r w:rsidR="00F401B5">
          <w:rPr>
            <w:noProof/>
            <w:webHidden/>
          </w:rPr>
          <w:t>94</w:t>
        </w:r>
      </w:hyperlink>
    </w:p>
    <w:p w14:paraId="148534FB" w14:textId="7E1AD7AB"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54E3BC7" w14:textId="77777777" w:rsidR="00236E6D" w:rsidRDefault="00236E6D">
      <w:pPr>
        <w:spacing w:line="2" w:lineRule="exact"/>
      </w:pPr>
    </w:p>
    <w:p w14:paraId="35581CC8" w14:textId="77777777" w:rsidR="00236E6D" w:rsidRDefault="00236E6D">
      <w:pPr>
        <w:spacing w:line="2" w:lineRule="exact"/>
      </w:pPr>
    </w:p>
    <w:p w14:paraId="1054F62E" w14:textId="77777777" w:rsidR="00236E6D" w:rsidRDefault="00236E6D">
      <w:pPr>
        <w:pStyle w:val="Level1"/>
        <w:tabs>
          <w:tab w:val="right" w:leader="dot" w:pos="8228"/>
        </w:tabs>
        <w:ind w:left="0"/>
        <w:rPr>
          <w:b/>
          <w:bCs/>
          <w:sz w:val="28"/>
          <w:szCs w:val="28"/>
        </w:rPr>
      </w:pPr>
    </w:p>
    <w:p w14:paraId="26750E2A" w14:textId="77777777" w:rsidR="00236E6D" w:rsidRPr="00737F54" w:rsidRDefault="00236E6D" w:rsidP="00737F54">
      <w:pPr>
        <w:jc w:val="center"/>
        <w:rPr>
          <w:b/>
        </w:rPr>
      </w:pPr>
      <w:r>
        <w:br w:type="page"/>
      </w:r>
      <w:r w:rsidRPr="00737F54">
        <w:rPr>
          <w:b/>
          <w:sz w:val="28"/>
        </w:rPr>
        <w:lastRenderedPageBreak/>
        <w:t>LIST OF FIGURES</w:t>
      </w:r>
    </w:p>
    <w:p w14:paraId="73AD37B9" w14:textId="77777777" w:rsidR="00236E6D" w:rsidRDefault="00236E6D">
      <w:pPr>
        <w:numPr>
          <w:ilvl w:val="12"/>
          <w:numId w:val="0"/>
        </w:numPr>
      </w:pPr>
    </w:p>
    <w:p w14:paraId="573FA593"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FBFCB80" w14:textId="019D8B74"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428278255" w:history="1">
        <w:r w:rsidR="003E2944" w:rsidRPr="00945FB0">
          <w:rPr>
            <w:rStyle w:val="Hyperlink"/>
            <w:noProof/>
          </w:rPr>
          <w:t xml:space="preserve">Figure </w:t>
        </w:r>
        <w:r w:rsidR="005E42BD">
          <w:rPr>
            <w:rStyle w:val="Hyperlink"/>
            <w:noProof/>
          </w:rPr>
          <w:t>2</w:t>
        </w:r>
        <w:r w:rsidR="003E2944" w:rsidRPr="00945FB0">
          <w:rPr>
            <w:rStyle w:val="Hyperlink"/>
            <w:noProof/>
          </w:rPr>
          <w:t xml:space="preserve">.1. </w:t>
        </w:r>
        <w:r w:rsidR="005E42BD">
          <w:rPr>
            <w:rStyle w:val="Hyperlink"/>
            <w:noProof/>
          </w:rPr>
          <w:t>Locations of scat collection areas</w:t>
        </w:r>
        <w:r w:rsidR="003E2944">
          <w:rPr>
            <w:noProof/>
            <w:webHidden/>
          </w:rPr>
          <w:tab/>
        </w:r>
        <w:r w:rsidR="000118C9">
          <w:rPr>
            <w:noProof/>
            <w:webHidden/>
          </w:rPr>
          <w:t>55</w:t>
        </w:r>
      </w:hyperlink>
    </w:p>
    <w:p w14:paraId="3BEEB1D6" w14:textId="77777777" w:rsidR="003C1575" w:rsidRDefault="00665C7E">
      <w:pPr>
        <w:numPr>
          <w:ilvl w:val="12"/>
          <w:numId w:val="0"/>
        </w:numPr>
        <w:sectPr w:rsidR="003C1575" w:rsidSect="00AD08B1">
          <w:headerReference w:type="even" r:id="rId8"/>
          <w:footerReference w:type="default" r:id="rId9"/>
          <w:pgSz w:w="12240" w:h="15840" w:code="1"/>
          <w:pgMar w:top="1440" w:right="1440" w:bottom="1440" w:left="1440" w:header="720" w:footer="1440" w:gutter="0"/>
          <w:pgNumType w:fmt="lowerRoman" w:start="1"/>
          <w:cols w:space="720"/>
          <w:noEndnote/>
          <w:titlePg/>
        </w:sectPr>
      </w:pPr>
      <w:r>
        <w:fldChar w:fldCharType="end"/>
      </w:r>
    </w:p>
    <w:p w14:paraId="0CAA986A" w14:textId="720EFF83" w:rsidR="0011102B" w:rsidRDefault="0011102B" w:rsidP="004A372F">
      <w:pPr>
        <w:pStyle w:val="Heading1"/>
      </w:pPr>
      <w:bookmarkStart w:id="3" w:name="_Toc96426076"/>
      <w:bookmarkStart w:id="4" w:name="_Toc420995890"/>
      <w:bookmarkStart w:id="5" w:name="_Toc422997477"/>
      <w:bookmarkStart w:id="6" w:name="_Toc427156460"/>
      <w:r>
        <w:lastRenderedPageBreak/>
        <w:t>Chapter One</w:t>
      </w:r>
      <w:bookmarkEnd w:id="3"/>
    </w:p>
    <w:p w14:paraId="4F292B65" w14:textId="3C8BD758" w:rsidR="00236E6D" w:rsidRPr="005F2B0B" w:rsidRDefault="00EE334C" w:rsidP="004A372F">
      <w:pPr>
        <w:pStyle w:val="Heading1"/>
      </w:pPr>
      <w:bookmarkStart w:id="7" w:name="_Toc96426077"/>
      <w:r w:rsidRPr="005F2B0B">
        <w:t>Introduction</w:t>
      </w:r>
      <w:bookmarkEnd w:id="7"/>
      <w:r w:rsidRPr="005F2B0B">
        <w:t xml:space="preserve"> </w:t>
      </w:r>
      <w:bookmarkEnd w:id="4"/>
      <w:bookmarkEnd w:id="5"/>
      <w:bookmarkEnd w:id="6"/>
    </w:p>
    <w:p w14:paraId="7972948F" w14:textId="77777777" w:rsidR="00236E6D" w:rsidRDefault="00236E6D">
      <w:pPr>
        <w:numPr>
          <w:ilvl w:val="12"/>
          <w:numId w:val="0"/>
        </w:numPr>
        <w:jc w:val="center"/>
      </w:pPr>
    </w:p>
    <w:p w14:paraId="3BBA2E1B" w14:textId="77777777" w:rsidR="00236E6D" w:rsidRDefault="00236E6D">
      <w:pPr>
        <w:numPr>
          <w:ilvl w:val="12"/>
          <w:numId w:val="0"/>
        </w:numPr>
        <w:jc w:val="center"/>
      </w:pPr>
    </w:p>
    <w:p w14:paraId="6100ECFD" w14:textId="2BC5844B" w:rsidR="004A62D1" w:rsidRPr="00914F15" w:rsidRDefault="003D0915" w:rsidP="004A62D1">
      <w:pPr>
        <w:jc w:val="center"/>
        <w:rPr>
          <w:b/>
          <w:bCs/>
          <w:caps/>
          <w:color w:val="000000"/>
          <w:sz w:val="28"/>
        </w:rPr>
      </w:pPr>
      <w:r>
        <w:br w:type="page"/>
      </w:r>
      <w:bookmarkStart w:id="8" w:name="_Hlk78284954"/>
    </w:p>
    <w:p w14:paraId="748417C2" w14:textId="77777777" w:rsidR="004A62D1" w:rsidRDefault="004A62D1" w:rsidP="004A62D1">
      <w:pPr>
        <w:spacing w:line="480" w:lineRule="auto"/>
        <w:ind w:firstLine="720"/>
        <w:rPr>
          <w:color w:val="333333"/>
          <w:shd w:val="clear" w:color="auto" w:fill="FFFFFF"/>
        </w:rPr>
      </w:pPr>
      <w:bookmarkStart w:id="9" w:name="_Hlk95203803"/>
      <w:r w:rsidRPr="00E2224E">
        <w:lastRenderedPageBreak/>
        <w:t>Reintroduced elk (</w:t>
      </w:r>
      <w:r w:rsidRPr="00E2224E">
        <w:rPr>
          <w:i/>
        </w:rPr>
        <w:t>Cervus canadensis</w:t>
      </w:r>
      <w:r w:rsidRPr="00E2224E">
        <w:t>) in Tennessee are an important state resource garnering significant economic benefits and public support for a sustainable population (Chapagain and Poudyal 2020, Chapagain et al. 2020, Watkins et al. 2021). To manage sustainable wildlife populations, gaining insight into population status</w:t>
      </w:r>
      <w:r>
        <w:t xml:space="preserve"> and </w:t>
      </w:r>
      <w:r w:rsidRPr="00E2224E">
        <w:t>healt</w:t>
      </w:r>
      <w:r>
        <w:t xml:space="preserve">h </w:t>
      </w:r>
      <w:r w:rsidRPr="00E2224E">
        <w:t>is imperative</w:t>
      </w:r>
      <w:r>
        <w:t>. S</w:t>
      </w:r>
      <w:r w:rsidRPr="0077576A">
        <w:t xml:space="preserve">urveilling morbidity and mortality provides comprehensive information on </w:t>
      </w:r>
      <w:r w:rsidRPr="0077576A">
        <w:rPr>
          <w:color w:val="333333"/>
          <w:shd w:val="clear" w:color="auto" w:fill="FFFFFF"/>
        </w:rPr>
        <w:t xml:space="preserve">survival, </w:t>
      </w:r>
      <w:r>
        <w:rPr>
          <w:color w:val="333333"/>
          <w:shd w:val="clear" w:color="auto" w:fill="FFFFFF"/>
        </w:rPr>
        <w:t xml:space="preserve">which directly impacts </w:t>
      </w:r>
      <w:r w:rsidRPr="0077576A">
        <w:rPr>
          <w:color w:val="333333"/>
          <w:shd w:val="clear" w:color="auto" w:fill="FFFFFF"/>
        </w:rPr>
        <w:t>abundance</w:t>
      </w:r>
      <w:r>
        <w:rPr>
          <w:color w:val="333333"/>
          <w:shd w:val="clear" w:color="auto" w:fill="FFFFFF"/>
        </w:rPr>
        <w:t xml:space="preserve"> and population viability</w:t>
      </w:r>
      <w:r w:rsidRPr="0077576A">
        <w:rPr>
          <w:color w:val="333333"/>
          <w:shd w:val="clear" w:color="auto" w:fill="FFFFFF"/>
        </w:rPr>
        <w:t>.</w:t>
      </w:r>
      <w:r>
        <w:t xml:space="preserve"> </w:t>
      </w:r>
      <w:r w:rsidRPr="0077576A">
        <w:t>My dissertation focuses on e</w:t>
      </w:r>
      <w:r w:rsidRPr="0077576A">
        <w:rPr>
          <w:color w:val="333333"/>
          <w:shd w:val="clear" w:color="auto" w:fill="FFFFFF"/>
        </w:rPr>
        <w:t>stimating abundance with high precision, identifying survival rates, and analyzing causes of morbidity and mortality to provide information necessary for effective population management for elk in Tennessee.</w:t>
      </w:r>
    </w:p>
    <w:p w14:paraId="0A90757A" w14:textId="77777777" w:rsidR="004A62D1" w:rsidRPr="0077576A" w:rsidRDefault="004A62D1" w:rsidP="004A62D1">
      <w:pPr>
        <w:spacing w:line="480" w:lineRule="auto"/>
        <w:ind w:firstLine="720"/>
      </w:pPr>
    </w:p>
    <w:p w14:paraId="62F77082" w14:textId="77777777" w:rsidR="004A62D1" w:rsidRPr="00914F15" w:rsidRDefault="004A62D1" w:rsidP="004A62D1">
      <w:pPr>
        <w:keepNext/>
        <w:spacing w:before="240" w:after="60"/>
        <w:jc w:val="center"/>
        <w:outlineLvl w:val="1"/>
        <w:rPr>
          <w:b/>
          <w:bCs/>
          <w:iCs/>
          <w:sz w:val="28"/>
          <w:szCs w:val="28"/>
        </w:rPr>
      </w:pPr>
      <w:bookmarkStart w:id="10" w:name="_Toc96426078"/>
      <w:bookmarkEnd w:id="9"/>
      <w:r w:rsidRPr="0077576A">
        <w:rPr>
          <w:b/>
          <w:bCs/>
          <w:iCs/>
          <w:sz w:val="28"/>
          <w:szCs w:val="28"/>
        </w:rPr>
        <w:t>Literature Review of Elk in Tennessee</w:t>
      </w:r>
      <w:bookmarkEnd w:id="10"/>
    </w:p>
    <w:p w14:paraId="49A404FE" w14:textId="77777777" w:rsidR="004A62D1" w:rsidRPr="0077576A" w:rsidRDefault="004A62D1" w:rsidP="004A62D1"/>
    <w:p w14:paraId="34604EFA" w14:textId="77777777" w:rsidR="004A62D1" w:rsidRPr="0077576A" w:rsidRDefault="004A62D1" w:rsidP="004A62D1"/>
    <w:p w14:paraId="6DC2AA54" w14:textId="77777777" w:rsidR="004A62D1" w:rsidRPr="0077576A" w:rsidRDefault="004A62D1" w:rsidP="004A62D1">
      <w:pPr>
        <w:spacing w:line="480" w:lineRule="auto"/>
        <w:ind w:firstLine="720"/>
      </w:pPr>
      <w:r w:rsidRPr="0077576A">
        <w:t>Elk were prolific and well distributed throughout Tennessee until 1825 (Ganier 1928). Overhunting and habitat loss caused significant population declines, leading to the extirpation of elk in Tennessee when the last individual was killed in the mid to late 1800s (</w:t>
      </w:r>
      <w:r w:rsidRPr="0077576A">
        <w:rPr>
          <w:color w:val="000000"/>
          <w:shd w:val="clear" w:color="auto" w:fill="FFFFFF"/>
        </w:rPr>
        <w:t>Rhoads 1896, G</w:t>
      </w:r>
      <w:r w:rsidRPr="0077576A">
        <w:t xml:space="preserve">anier 1928, O’Gara and Dundas 2002). Since the early 1900s, there have been numerous attempts to reestablish elk to portions of their former range in the eastern United States. Some states have successfully reestablished elk populations; however, many elk reintroduction attempts have failed or had reduced or declining population growth primarily due to poaching, disease, and human-elk conflict over crop destruction (O’Gara and Dundas 2002).  </w:t>
      </w:r>
    </w:p>
    <w:p w14:paraId="600D4CBA" w14:textId="77777777" w:rsidR="004A62D1" w:rsidRPr="0077576A" w:rsidRDefault="004A62D1" w:rsidP="004A62D1">
      <w:pPr>
        <w:spacing w:line="480" w:lineRule="auto"/>
        <w:ind w:firstLine="720"/>
      </w:pPr>
      <w:r w:rsidRPr="0077576A">
        <w:lastRenderedPageBreak/>
        <w:t xml:space="preserve">In 1996, the Tennessee Wildlife Resources Agency (TWRA) evaluated the potential of reintroducing elk in Tennessee. Considerations for reintroduction areas included the availability of suitable elk habitat, recreation potential, risk of human-elk conflict, and likelihood of disease. As public support for elk restoration grew, the Upper Cumberland Plateau as the chosen reintroduction site (TWRA 2018). The restoration zone was 271,139 ha (670,000 acres) and composed of parts of Anderson, Campbell, Claiborne, Morgan, and Scott counties (TWRA 2000). </w:t>
      </w:r>
    </w:p>
    <w:p w14:paraId="79457148" w14:textId="77777777" w:rsidR="004A62D1" w:rsidRPr="0077576A" w:rsidRDefault="004A62D1" w:rsidP="004A62D1">
      <w:pPr>
        <w:autoSpaceDE w:val="0"/>
        <w:autoSpaceDN w:val="0"/>
        <w:adjustRightInd w:val="0"/>
        <w:spacing w:line="480" w:lineRule="auto"/>
        <w:ind w:firstLine="720"/>
      </w:pPr>
      <w:r w:rsidRPr="0077576A">
        <w:t>Manitoban elk (</w:t>
      </w:r>
      <w:r w:rsidRPr="0077576A">
        <w:rPr>
          <w:i/>
        </w:rPr>
        <w:t>C. c. manitobensis</w:t>
      </w:r>
      <w:r w:rsidRPr="0077576A">
        <w:t>) at Elk Island National Park, Canada (EINP) are thought to be the most genetically similar subspecies of elk to the extirpated eastern subspecies (TWRA 2000). For this reason, and the population’s extensive disease testing and lack of detection of chronic wasting disease (CWD), EINP elk were selected to be released in the restoration zone (Lupardus 2005, TWRA 2018). Elk were tested for pregnancy and diseases of concern prior to being selected for reintroduction (Kindall et al. 2011). Fifty EINP elk in 2000, 36 in 2001, and 50 in 2002 were released into the North Cumberland Wildlife Management Area (NCWMA). Land Between Lakes, Kentucky provided elk originally from EINP for reintroduction in 2003 (</w:t>
      </w:r>
      <w:r w:rsidRPr="0077576A">
        <w:rPr>
          <w:i/>
          <w:iCs/>
        </w:rPr>
        <w:t>n</w:t>
      </w:r>
      <w:r w:rsidRPr="0077576A">
        <w:t xml:space="preserve">=31; Kindall et al. 2011). Initial plans included releasing 100–400 elk over the course of 4 years; however, elk reintroduction was paused after 3 years and 167 elk when CWD identification restricted cervid importation (Anderson 2009). To restart reintroduction efforts, in 2008 34 more elk from Land Between the Lakes were released for a total of 201 elk (Kindall et al. 2011). All elk were hard released in the NCWMA without a period of acclimation (Kindall et al. 2011). A 12% population growth rate was projected prior to </w:t>
      </w:r>
      <w:r w:rsidRPr="0077576A">
        <w:lastRenderedPageBreak/>
        <w:t xml:space="preserve">translocation, with the </w:t>
      </w:r>
      <w:r>
        <w:t>goal of</w:t>
      </w:r>
      <w:r w:rsidRPr="0077576A">
        <w:t xml:space="preserve"> achieving a huntable elk population of 500 individuals within as few as 7 years of reintroduction (Wathen et al. 1997, TWRA 2000). </w:t>
      </w:r>
    </w:p>
    <w:p w14:paraId="41FC00CB" w14:textId="27267DFA" w:rsidR="004A62D1" w:rsidRPr="00024171" w:rsidRDefault="004A62D1" w:rsidP="00024171">
      <w:pPr>
        <w:keepNext/>
        <w:numPr>
          <w:ilvl w:val="2"/>
          <w:numId w:val="0"/>
        </w:numPr>
        <w:spacing w:before="240" w:after="60"/>
        <w:outlineLvl w:val="2"/>
        <w:rPr>
          <w:b/>
          <w:bCs/>
          <w:i/>
          <w:szCs w:val="26"/>
        </w:rPr>
      </w:pPr>
      <w:bookmarkStart w:id="11" w:name="_Toc96426079"/>
      <w:r w:rsidRPr="0077576A">
        <w:rPr>
          <w:b/>
          <w:bCs/>
          <w:i/>
          <w:szCs w:val="26"/>
        </w:rPr>
        <w:t>Population Monitoring</w:t>
      </w:r>
      <w:bookmarkEnd w:id="11"/>
    </w:p>
    <w:p w14:paraId="7BB739E5" w14:textId="77777777" w:rsidR="004A62D1" w:rsidRPr="0077576A" w:rsidRDefault="004A62D1" w:rsidP="00024171">
      <w:pPr>
        <w:spacing w:before="240" w:line="480" w:lineRule="auto"/>
        <w:ind w:firstLine="720"/>
      </w:pPr>
      <w:r w:rsidRPr="00E2224E">
        <w:t>Estimating population size of a species is necessary for population management and conservation, and elk abundance has been estimated using many techniques with differing success and precision (Bear et al. 1989, Skalski et al. 2005, Royle et al. 2013, TWRA 2018, Bristow et al. 2019).</w:t>
      </w:r>
      <w:r>
        <w:t xml:space="preserve"> Precise</w:t>
      </w:r>
      <w:r w:rsidRPr="0077576A">
        <w:t xml:space="preserve"> population estimates following elk release have been difficult to obtain using traditional methods due to the mountainous terrain, substantial forest cover, and uneven elk distribution (TWRA 2018). Mark-resight techniques have been utilized annually since 2006 to estimate NCWMA elk abundance using invasive mark-resight techniques using GPS collars (Anderson 2009, TWRA 2018). Collared elk are visually identified and counted along with non-marked elk. Program NOREMARK and the Bowden estimator are then used to estimate elk abundance from the data (White 1996, Bowden and Kufeld 1995, Anderson 2009). </w:t>
      </w:r>
    </w:p>
    <w:p w14:paraId="3F34F157" w14:textId="77777777" w:rsidR="004A62D1" w:rsidRPr="0077576A" w:rsidRDefault="004A62D1" w:rsidP="004A62D1">
      <w:pPr>
        <w:autoSpaceDE w:val="0"/>
        <w:autoSpaceDN w:val="0"/>
        <w:adjustRightInd w:val="0"/>
        <w:spacing w:line="480" w:lineRule="auto"/>
        <w:ind w:firstLine="720"/>
      </w:pPr>
      <w:r w:rsidRPr="0077576A">
        <w:t xml:space="preserve">Mark-resight population surveys in 2006 and 2007 estimated population sizes of 203 and 231 elk, respectively. Following the surveys, the elk herd was considered to be possibly sustainable and growing. Since that time, </w:t>
      </w:r>
      <w:r>
        <w:t>annual</w:t>
      </w:r>
      <w:r w:rsidRPr="0077576A">
        <w:t xml:space="preserve"> mark-resight surveys have indicated limited population growth and hunting quotas have continually increased (TWRA 2018). While yearly population estimates indicate marginal population growth, the results have wide confidence intervals producing uncertainty in the estimates (TWRA 2018). Uncertainty in abundance estimates is not ameliorated by greater </w:t>
      </w:r>
      <w:r w:rsidRPr="0077576A">
        <w:lastRenderedPageBreak/>
        <w:t xml:space="preserve">estimation frequency and can ultimately lead to unforeseen changes in population size and an inability to meet management objectives (Hagen et al. 2014). </w:t>
      </w:r>
    </w:p>
    <w:p w14:paraId="6D1B66DA" w14:textId="77777777" w:rsidR="004A62D1" w:rsidRPr="0077576A" w:rsidRDefault="004A62D1" w:rsidP="004A62D1">
      <w:pPr>
        <w:spacing w:line="480" w:lineRule="auto"/>
        <w:ind w:firstLine="720"/>
      </w:pPr>
      <w:r w:rsidRPr="0077576A">
        <w:t xml:space="preserve">The first elk hunt was planned for 2009 with an allowable total harvest of 5 bulls (Anderson 2009). Other harvest scenarios such as a 5 bull and 1 cow take were considered using decision making models. Under multiple hunting limit strategies, the models indicated slow elk population growth at best or population decline to eventual extirpation at worst (Anderson 2009b). A harvest limit of 5 adult bulls was anticipated to have a negative, but minimal, impact on the population’s growth rate (Anderson 2009, Anderson 2009b). It was recommended </w:t>
      </w:r>
      <w:r>
        <w:t xml:space="preserve">that </w:t>
      </w:r>
      <w:r w:rsidRPr="0077576A">
        <w:t xml:space="preserve">harvesting cows should not be considered until the herd grew naturally or through more reintroduction efforts (Anderson 2009b). Subsequent TWRA plans abandoned needing 500 individuals prior to establishing an elk hunt, although the goal of establishing a herd of 2,000 individuals remained the same (Anderson 2009). </w:t>
      </w:r>
    </w:p>
    <w:p w14:paraId="4F45A7A4" w14:textId="77777777" w:rsidR="004A62D1" w:rsidRPr="0077576A" w:rsidRDefault="004A62D1" w:rsidP="004A62D1">
      <w:pPr>
        <w:spacing w:line="480" w:lineRule="auto"/>
        <w:ind w:firstLine="720"/>
      </w:pPr>
      <w:r w:rsidRPr="0077576A">
        <w:t xml:space="preserve">Accurate and precise abundance estimates are critical to establishing population management strategies including hunting quotas. The annual abundance estimate methods used by TWRA have disadvantages of low precision and require invasive collaring and resighting a representative sample of elk, which can be challenging in difficult terrain. Invasive mark-resight techniques can be improved using noninvasive sampling techniques such as scat collection on the landscape. Noninvasive techniques can increase detection probability and decrease capture-related stress (Goode et al. 2014). Analyzing DNA from noninvasively collected scat samples has been a technique used </w:t>
      </w:r>
      <w:r>
        <w:t>to</w:t>
      </w:r>
      <w:r w:rsidRPr="0077576A">
        <w:t xml:space="preserve"> estimate population sizes (Kohn et al. 1999, Lukacs and Burnham 2005, Royle </w:t>
      </w:r>
      <w:r w:rsidRPr="0077576A">
        <w:lastRenderedPageBreak/>
        <w:t xml:space="preserve">et al. 2013). The technique has been applied to cervids and has successfully identified individuals and determined sex while reducing capture bias, increasing capture probability, ensuring identification accuracy, and improving abundance estimate precision (Brinkman et al. 2011, Goode et al. 2014). </w:t>
      </w:r>
      <w:r>
        <w:t>I</w:t>
      </w:r>
      <w:r w:rsidRPr="0077576A">
        <w:t xml:space="preserve"> used noninvasive scat sampling to combat some of the disadvantages of invasive mark-resight techniques while increasing precision from previously used methods.</w:t>
      </w:r>
    </w:p>
    <w:p w14:paraId="3E3D0E87" w14:textId="77777777" w:rsidR="004A62D1" w:rsidRPr="0077576A" w:rsidRDefault="004A62D1" w:rsidP="004A62D1">
      <w:pPr>
        <w:spacing w:line="480" w:lineRule="auto"/>
        <w:ind w:firstLine="720"/>
      </w:pPr>
      <w:r w:rsidRPr="0077576A">
        <w:t xml:space="preserve">To monitor survival, one of the </w:t>
      </w:r>
      <w:r>
        <w:t>most significant</w:t>
      </w:r>
      <w:r w:rsidRPr="0077576A">
        <w:t xml:space="preserve"> determinants of </w:t>
      </w:r>
      <w:r>
        <w:t xml:space="preserve">elk </w:t>
      </w:r>
      <w:r w:rsidRPr="0077576A">
        <w:t>population size and growth, Kindall et al. (2011) monitored 157 translocated elk fitted with very high frequency (VHF) collars (</w:t>
      </w:r>
      <w:r w:rsidRPr="00E835C9">
        <w:rPr>
          <w:color w:val="333333"/>
          <w:shd w:val="clear" w:color="auto" w:fill="FFFFFF"/>
        </w:rPr>
        <w:t>Nelson and Peek 1987, Murrow 2007</w:t>
      </w:r>
      <w:r>
        <w:rPr>
          <w:color w:val="333333"/>
          <w:shd w:val="clear" w:color="auto" w:fill="FFFFFF"/>
        </w:rPr>
        <w:t xml:space="preserve">, </w:t>
      </w:r>
      <w:r w:rsidRPr="0077576A">
        <w:t>Kindall et al. 2011). Causes of mortality and annual survival were estimated to better understand the population viability of the newly reintroduced elk. Necropsies revealed poaching, vehicular collisions, environmental hazards, and meningeal worm (</w:t>
      </w:r>
      <w:r w:rsidRPr="0077576A">
        <w:rPr>
          <w:i/>
          <w:iCs/>
        </w:rPr>
        <w:t>Parelaphostrongylus tenuis</w:t>
      </w:r>
      <w:r w:rsidRPr="0077576A">
        <w:t xml:space="preserve">) infection were the primary causes of elk mortality during the study; however, cause of death information for 41.9% of mortalities were unable to be determined due to carcass degradation. The nest survival model in Program MARK was used to estimate a mean annual survival rate of 0.79 </w:t>
      </w:r>
      <w:r w:rsidRPr="0077576A">
        <w:rPr>
          <w:color w:val="000000"/>
        </w:rPr>
        <w:t>(Total SE = 0.02)</w:t>
      </w:r>
      <w:r w:rsidRPr="0077576A">
        <w:t xml:space="preserve"> from 2000 to 2004 (Kindall et al. 2011). Without increased management to address the low survival rate, the NCWMA elk population was predicted to possibly decline resulting in extirpation within 36–45 years (Kindall et al. 2011, Anderson 2009). In 2015, TWRA increased penalties for poaching to address one of the significant causes of elk mortality (TWRA 2018). However, no thorough population health analyses nor survival estimates have been conducted since 2004, warranting updated research.</w:t>
      </w:r>
      <w:r w:rsidRPr="0077576A">
        <w:tab/>
      </w:r>
    </w:p>
    <w:p w14:paraId="4763239D" w14:textId="77777777" w:rsidR="004A62D1" w:rsidRDefault="004A62D1" w:rsidP="004A62D1">
      <w:pPr>
        <w:keepNext/>
        <w:spacing w:before="240" w:after="60"/>
        <w:jc w:val="center"/>
        <w:outlineLvl w:val="1"/>
        <w:rPr>
          <w:b/>
          <w:bCs/>
          <w:iCs/>
          <w:sz w:val="28"/>
          <w:szCs w:val="28"/>
        </w:rPr>
      </w:pPr>
      <w:bookmarkStart w:id="12" w:name="_Toc96426080"/>
      <w:r w:rsidRPr="0077576A">
        <w:rPr>
          <w:b/>
          <w:bCs/>
          <w:iCs/>
          <w:sz w:val="28"/>
          <w:szCs w:val="28"/>
        </w:rPr>
        <w:lastRenderedPageBreak/>
        <w:t>Literature Review of Pathogens and Parasites of Concern</w:t>
      </w:r>
      <w:bookmarkEnd w:id="12"/>
    </w:p>
    <w:p w14:paraId="415A1E51" w14:textId="77777777" w:rsidR="004A62D1" w:rsidRPr="0077576A" w:rsidRDefault="004A62D1" w:rsidP="004A62D1">
      <w:pPr>
        <w:keepNext/>
        <w:jc w:val="center"/>
        <w:outlineLvl w:val="1"/>
        <w:rPr>
          <w:b/>
          <w:bCs/>
          <w:iCs/>
          <w:sz w:val="28"/>
          <w:szCs w:val="28"/>
        </w:rPr>
      </w:pPr>
    </w:p>
    <w:p w14:paraId="3949F2ED" w14:textId="77777777" w:rsidR="004A62D1" w:rsidRPr="00914F15" w:rsidRDefault="004A62D1" w:rsidP="004A62D1">
      <w:pPr>
        <w:keepNext/>
        <w:spacing w:before="240" w:after="60" w:line="480" w:lineRule="auto"/>
        <w:ind w:firstLine="720"/>
        <w:outlineLvl w:val="1"/>
        <w:rPr>
          <w:b/>
          <w:bCs/>
          <w:iCs/>
          <w:sz w:val="28"/>
          <w:szCs w:val="28"/>
        </w:rPr>
      </w:pPr>
      <w:bookmarkStart w:id="13" w:name="_Toc95219814"/>
      <w:bookmarkStart w:id="14" w:name="_Toc95220016"/>
      <w:bookmarkStart w:id="15" w:name="_Toc96345772"/>
      <w:bookmarkStart w:id="16" w:name="_Toc96426081"/>
      <w:r w:rsidRPr="0077576A">
        <w:rPr>
          <w:color w:val="333333"/>
          <w:shd w:val="clear" w:color="auto" w:fill="FFFFFF"/>
        </w:rPr>
        <w:t xml:space="preserve">High levels of elk morbidity and mortality negatively influence survival rates, potentially </w:t>
      </w:r>
      <w:r>
        <w:t>resulting in</w:t>
      </w:r>
      <w:r w:rsidRPr="0077576A">
        <w:t xml:space="preserve"> </w:t>
      </w:r>
      <w:r>
        <w:t>decreased abundance</w:t>
      </w:r>
      <w:r w:rsidRPr="0077576A">
        <w:t xml:space="preserve">. </w:t>
      </w:r>
      <w:r>
        <w:rPr>
          <w:color w:val="333333"/>
          <w:shd w:val="clear" w:color="auto" w:fill="FFFFFF"/>
        </w:rPr>
        <w:t>T</w:t>
      </w:r>
      <w:r w:rsidRPr="00E835C9">
        <w:t>ranslocat</w:t>
      </w:r>
      <w:r>
        <w:t xml:space="preserve">ed wildlife may have greater </w:t>
      </w:r>
      <w:r w:rsidRPr="00E835C9">
        <w:t>risk</w:t>
      </w:r>
      <w:r>
        <w:t xml:space="preserve"> of morbidity and mortality</w:t>
      </w:r>
      <w:r w:rsidRPr="00E835C9">
        <w:t xml:space="preserve"> as </w:t>
      </w:r>
      <w:r>
        <w:t>individuals</w:t>
      </w:r>
      <w:r w:rsidRPr="00E835C9">
        <w:t xml:space="preserve"> </w:t>
      </w:r>
      <w:r>
        <w:t>are immunologically naïve</w:t>
      </w:r>
      <w:r w:rsidRPr="00E835C9">
        <w:t xml:space="preserve"> to novel </w:t>
      </w:r>
      <w:r>
        <w:t xml:space="preserve">parasites and </w:t>
      </w:r>
      <w:r w:rsidRPr="00E835C9">
        <w:t xml:space="preserve">pathogens at reintroduction sites </w:t>
      </w:r>
      <w:r>
        <w:t>(Viggers et al. 1993, Corn and Nettles 2001, Matthews et al. 2006). High rates of elk morbidity and mortality are of concern due to potential population limiting effects.</w:t>
      </w:r>
      <w:bookmarkEnd w:id="13"/>
      <w:bookmarkEnd w:id="14"/>
      <w:bookmarkEnd w:id="15"/>
      <w:bookmarkEnd w:id="16"/>
      <w:r>
        <w:t xml:space="preserve"> </w:t>
      </w:r>
    </w:p>
    <w:p w14:paraId="48D9A46A" w14:textId="19AA57C2" w:rsidR="004A62D1" w:rsidRPr="00024171" w:rsidRDefault="004A62D1" w:rsidP="00024171">
      <w:pPr>
        <w:keepNext/>
        <w:numPr>
          <w:ilvl w:val="2"/>
          <w:numId w:val="0"/>
        </w:numPr>
        <w:spacing w:before="240" w:after="60"/>
        <w:outlineLvl w:val="2"/>
        <w:rPr>
          <w:b/>
          <w:bCs/>
          <w:i/>
          <w:szCs w:val="26"/>
        </w:rPr>
      </w:pPr>
      <w:bookmarkStart w:id="17" w:name="_Toc96426082"/>
      <w:r w:rsidRPr="0077576A">
        <w:rPr>
          <w:b/>
          <w:bCs/>
          <w:i/>
          <w:szCs w:val="26"/>
        </w:rPr>
        <w:t>Meningeal Worm</w:t>
      </w:r>
      <w:bookmarkEnd w:id="17"/>
    </w:p>
    <w:p w14:paraId="6085464E" w14:textId="77777777" w:rsidR="004A62D1" w:rsidRPr="0077576A" w:rsidRDefault="004A62D1" w:rsidP="00024171">
      <w:pPr>
        <w:spacing w:before="240" w:line="480" w:lineRule="auto"/>
        <w:ind w:firstLine="720"/>
      </w:pPr>
      <w:r w:rsidRPr="0077576A">
        <w:rPr>
          <w:iCs/>
        </w:rPr>
        <w:t xml:space="preserve">Meningeal worm, </w:t>
      </w:r>
      <w:r w:rsidRPr="0077576A">
        <w:t xml:space="preserve">a neurotropic parasitic nematode, </w:t>
      </w:r>
      <w:r w:rsidRPr="0077576A">
        <w:rPr>
          <w:iCs/>
        </w:rPr>
        <w:t xml:space="preserve">was one of the primary causes of death </w:t>
      </w:r>
      <w:r>
        <w:rPr>
          <w:iCs/>
        </w:rPr>
        <w:t>of</w:t>
      </w:r>
      <w:r w:rsidRPr="0077576A">
        <w:rPr>
          <w:iCs/>
        </w:rPr>
        <w:t xml:space="preserve"> NCWMA elk found by Kindall et al. (2011; L</w:t>
      </w:r>
      <w:r w:rsidRPr="0077576A">
        <w:t>ankester 2001, Kindall et al. 2011). Endemic to central and eastern North America, meningeal worm is commonly found where the definitive host, white-tailed deer (</w:t>
      </w:r>
      <w:r w:rsidRPr="0077576A">
        <w:rPr>
          <w:i/>
          <w:iCs/>
        </w:rPr>
        <w:t>Odocoileus virginianus</w:t>
      </w:r>
      <w:r w:rsidRPr="0077576A">
        <w:t xml:space="preserve">), resides (Anderson and Prestwood 1981, Comer et al. 1991). Intermediate hosts for the nematode are many species of terrestrial gastropods (Davidson 2006). Elk are also viable hosts for the completion of the meningeal worm life cycle. Infected elk can perpetuate the spread of meningeal worm to white-tailed deer and other elk, as resultant larvae are viable. However, elk are less suitable hosts for meningeal worm as compared to white-tailed deer (Samuel et al. 1992). While meningeal worm infection is asymptomatic in white-tailed deer, elk and multiple other species are susceptible to neurologic disease and death (Anderson and Prestwood 1981, Davidson 2006). </w:t>
      </w:r>
      <w:r w:rsidRPr="0077576A">
        <w:lastRenderedPageBreak/>
        <w:t>Infected elk have a higher risk of mortality and symptomatic infections, and generally shed fewer larvae than infected white-tailed deer (Samuel et al. 1992).</w:t>
      </w:r>
    </w:p>
    <w:p w14:paraId="73E70955" w14:textId="77777777" w:rsidR="004A62D1" w:rsidRPr="0077576A" w:rsidRDefault="004A62D1" w:rsidP="004A62D1">
      <w:pPr>
        <w:spacing w:line="480" w:lineRule="auto"/>
        <w:ind w:firstLine="720"/>
      </w:pPr>
      <w:r w:rsidRPr="0077576A">
        <w:t xml:space="preserve">When excreted from the host, meningeal worm larvae are primarily located in the mucosal layer surrounding the fecal pellet. Dispersion of larvae into the environment occurs easily when scat encounter heavy rainfall or pooling water. Gastropods, such as snails and slugs, become infected when inadvertently encountering larvae (Lankester and Anderson 1968). Low numbers of larvae are found in infected gastropods, indicating that gastropods primarily become infected through dispersed larvae in the soil rather than direct contact with scat. Other hosts, including elk, become infected through inadvertently eating infected gastropods when grazing (Lankester and Anderson 1968, Samuel et al. 1992). Larvae are released into the host as the snail or slug is digested. Larvae penetrate the abomasum wall and migrate to the spinal cord and brain (Samuel et al. 1992). </w:t>
      </w:r>
    </w:p>
    <w:p w14:paraId="015DEA68" w14:textId="77777777" w:rsidR="004A62D1" w:rsidRPr="0077576A" w:rsidRDefault="004A62D1" w:rsidP="004A62D1">
      <w:pPr>
        <w:spacing w:line="480" w:lineRule="auto"/>
        <w:ind w:firstLine="720"/>
      </w:pPr>
      <w:r w:rsidRPr="0077576A">
        <w:t>In infected elk, meningeal worms</w:t>
      </w:r>
      <w:r w:rsidRPr="0077576A">
        <w:rPr>
          <w:i/>
        </w:rPr>
        <w:t xml:space="preserve"> </w:t>
      </w:r>
      <w:r w:rsidRPr="0077576A">
        <w:t xml:space="preserve">can reside throughout the central nervous system including the olfactory lobes, cerebrum, venous sinuses, cerebellum, medulla, and spinal cord. A majority of adult meningeal worms are oftentimes found within the cranial cavity (Samuel et al. 1992). Neurologic signs resultant from meningeal worm infection in elk can include depression, seclusion, reduced fear of negative stimuli, lethargy, and progressive loss of strength of the hindquarters. Repetitive circling is also often indicative of meningeal worm infection along with torticollis. Clinically infected elk often exhibit weight loss, excessive salivation, bulging eyes, decreased home range, and impaired coordination (Olsen and Woolf 1978). </w:t>
      </w:r>
    </w:p>
    <w:p w14:paraId="0AF65A3F" w14:textId="77777777" w:rsidR="004A62D1" w:rsidRPr="0077576A" w:rsidRDefault="004A62D1" w:rsidP="004A62D1">
      <w:pPr>
        <w:spacing w:line="480" w:lineRule="auto"/>
        <w:ind w:firstLine="720"/>
      </w:pPr>
      <w:r w:rsidRPr="0077576A">
        <w:lastRenderedPageBreak/>
        <w:t>Neurologic symptoms have been observed to dissipate and reappear, potentially due to the pathways taken by the nematodes (Olsen and Woolf 197</w:t>
      </w:r>
      <w:r>
        <w:t>8</w:t>
      </w:r>
      <w:r w:rsidRPr="0077576A">
        <w:t>). Symptoms occurring shortly before mortality commonly include paraplegia and a drooped head (Olsen and Woolf 197</w:t>
      </w:r>
      <w:r>
        <w:t>8</w:t>
      </w:r>
      <w:r w:rsidRPr="0077576A">
        <w:t xml:space="preserve">, Samuel et al. 1992). The average time between first symptom observed and death in elk was reported to be 100 days by Olsen and Woolf (1978). Meningeal worm has been implicated in both clinical and subclinical infections, with many asymptomatic elk infections (Woolf et al. 1977, Corn et al 2010). </w:t>
      </w:r>
    </w:p>
    <w:p w14:paraId="27F0DAC9" w14:textId="77777777" w:rsidR="004A62D1" w:rsidRPr="0077576A" w:rsidRDefault="004A62D1" w:rsidP="004A62D1">
      <w:pPr>
        <w:spacing w:line="480" w:lineRule="auto"/>
        <w:ind w:firstLine="720"/>
      </w:pPr>
      <w:r w:rsidRPr="0077576A">
        <w:t xml:space="preserve">While elk can survive meningeal worm infection, the probability of survival is inversely related to parasite loads (Samuel et al. 1992). Exposure to a lower worm burden is typically non-fatal with no sign of infection, a moderate worm burden generally results in patent non-fatal infections, and larger numbers of viable larvae result in mortality (Samuel et al. 1992). Fatal meningeal worm infections occur more commonly in elk younger than 3 years old (Olsen &amp; Woolf 1978, Larkin et al. 2003, Corn et al. 2010). The increased likelihood of younger elk contracting meningeal worm infections has a strong negative effect on population recruitment, limiting population growth (Woolf et al. 1977). Infected elk have a higher risk of mortality not only due to fatal disease progression, but other deleterious effects from the disease. Neurologic elk experience an increased risk of death from predation and hunting, attributed to their reduced fear of negative stimuli and inclination towards areas with less cover such as fields and trails (Olsen and Woolf 1978). Clinically infected elk are often secluded, precluding learning normal behavior including calving processes, appropriate calving and bedding areas, predator avoidance, and strategic foraging. Females may not be able to be impregnated </w:t>
      </w:r>
      <w:r w:rsidRPr="0077576A">
        <w:lastRenderedPageBreak/>
        <w:t xml:space="preserve">by the most genetically competitive males, or at all due to isolation and abnormal social behavior. If females are able to breed, normal maternal processes and care may be inhibited leading to neonatal mortality and limited population growth. Additionally, males with neurologic effects during rut are potentially excluded from obtaining and maintaining harems (Olsen and Woolf 1978). </w:t>
      </w:r>
    </w:p>
    <w:p w14:paraId="5E062354" w14:textId="77777777" w:rsidR="004A62D1" w:rsidRPr="0077576A" w:rsidRDefault="004A62D1" w:rsidP="004A62D1">
      <w:pPr>
        <w:spacing w:line="480" w:lineRule="auto"/>
        <w:ind w:firstLine="720"/>
      </w:pPr>
      <w:r w:rsidRPr="0077576A">
        <w:t xml:space="preserve">Research has indicated that meningeal worm causes varying levels of mortality. Some elk populations are unimpacted and others impacted to such an extent that risk of infection was used as a reason to not reintroduce elk (Samuel et al. 1992, Jacques and Jenks 2004, Bender et al. 2005). Elk translocated from Elk Island National Park (EINP) to southern Ontario had a meningeal worm infection prevalence rate of 59% (17/29) upon postmortem examination (McIntosh et al. 2007). Larkin (2003) attributed 23% (30/129) of non-capture related mortalities to meningeal worm infection in newly released elk in Kentucky monitored from 1997 to 2001. However, from 2001 to 2004, Corn et al. (2010) did not find any evidence of meningeal worm infection in sampled harvested Kentucky elk (0/18) but detected infection in both clinical and subclinical cases in introduced Arkansas elk 14.3 % (4/28). Meningeal worm was implicated in 48% (12/25) of subadult and adult mortalities in the GSMNP (Murrow et al. 2009). Finally, Kindall et al. (2011) found meningeal worm to be one of the largest causes of mortality within the NCWMA population accounting for 13.9% (5/36) of known mortalities. These results indicate that meningeal worm infection prevalence can vary greatly and considerably influence elk population viability. </w:t>
      </w:r>
      <w:bookmarkStart w:id="18" w:name="_Hlk73448727"/>
      <w:r w:rsidRPr="0077576A">
        <w:t xml:space="preserve">Meningeal worm was not anticipated to be a limiting factor for the viability of the reintroduced </w:t>
      </w:r>
      <w:r>
        <w:t xml:space="preserve">Tennessee </w:t>
      </w:r>
      <w:r w:rsidRPr="0077576A">
        <w:t xml:space="preserve">elk population, but </w:t>
      </w:r>
      <w:r w:rsidRPr="0077576A">
        <w:lastRenderedPageBreak/>
        <w:t xml:space="preserve">some mortalities due to the parasite were expected (Wathen et al. 1997). As the Tennessee habitat was novel to elk, the impacts of meningeal worm were difficult to predict (Anderson 2009). </w:t>
      </w:r>
      <w:bookmarkEnd w:id="18"/>
    </w:p>
    <w:p w14:paraId="2C862898" w14:textId="77777777" w:rsidR="004A62D1" w:rsidRPr="0077576A" w:rsidRDefault="004A62D1" w:rsidP="004A62D1">
      <w:pPr>
        <w:spacing w:line="480" w:lineRule="auto"/>
        <w:ind w:firstLine="720"/>
      </w:pPr>
      <w:r w:rsidRPr="0077576A">
        <w:t>Currently, the only antemortem diagnostic test publicly available for meningeal worm infection is the Baermann technique in which detection of L1, first stage larvae, is attempted through microscopic examination of scat. Confirmation of meningeal worm infection is then accomplished through PCR of larvae (Ogunremi et al. 2002). However, detection of meningeal worm infection in elk using the Baermann technique is imperfect due to the low and intermittent occurrence of parasite excretion, and high volume of elk fecal production. (Ogunremi et al. 2002). A serological test that detects antibodies is more reliable than the unreliable Baermann technique (Ogunremi et al. 2002). A novel meningeal worm antigen test was developed using full genome sequencing technology along with antigen antibody complex discovery. Th</w:t>
      </w:r>
      <w:r>
        <w:t>e</w:t>
      </w:r>
      <w:r w:rsidRPr="0077576A">
        <w:t xml:space="preserve"> newly developed ELISA test (J. Richards, University of Tennessee, unpublished data)</w:t>
      </w:r>
      <w:r>
        <w:t xml:space="preserve"> </w:t>
      </w:r>
      <w:r w:rsidRPr="0077576A">
        <w:t>will potentially increase reliability of antemortem meningeal worm infection detection.</w:t>
      </w:r>
    </w:p>
    <w:p w14:paraId="31D00D8F" w14:textId="77777777" w:rsidR="004A62D1" w:rsidRPr="00914F15" w:rsidRDefault="004A62D1" w:rsidP="004A62D1">
      <w:pPr>
        <w:keepNext/>
        <w:numPr>
          <w:ilvl w:val="2"/>
          <w:numId w:val="0"/>
        </w:numPr>
        <w:spacing w:before="240" w:after="60"/>
        <w:outlineLvl w:val="2"/>
        <w:rPr>
          <w:b/>
          <w:bCs/>
          <w:i/>
          <w:szCs w:val="26"/>
        </w:rPr>
      </w:pPr>
      <w:bookmarkStart w:id="19" w:name="_Toc96426083"/>
      <w:r w:rsidRPr="0077576A">
        <w:rPr>
          <w:b/>
          <w:bCs/>
          <w:i/>
          <w:szCs w:val="26"/>
        </w:rPr>
        <w:t>Other Parasites and Pathogens of Interest</w:t>
      </w:r>
      <w:bookmarkEnd w:id="19"/>
    </w:p>
    <w:p w14:paraId="15A50596" w14:textId="77777777" w:rsidR="004A62D1" w:rsidRPr="0077576A" w:rsidRDefault="004A62D1" w:rsidP="00024171">
      <w:pPr>
        <w:spacing w:before="240" w:line="480" w:lineRule="auto"/>
        <w:ind w:firstLine="720"/>
      </w:pPr>
      <w:r w:rsidRPr="0077576A">
        <w:t xml:space="preserve">While a reliable antemortem test for meningeal worm infection was unavailable prior to translocation, elk were tested for other diseases and pathogens known to infect elk and potentially having negative population effects (Thorne et al. 2002, Kindall 2011). All translocated elk were negative for brucellosis, bovine tuberculosis, Johne’s disease, anaplasmosis, vesicular stomatitis, bluetongue, epizootic hemorrhagic disease (EHD), infectious bovine rhinotracheitis/bovine viral diarrhea (IBR/BVD), and strains of </w:t>
      </w:r>
      <w:r w:rsidRPr="0077576A">
        <w:lastRenderedPageBreak/>
        <w:t xml:space="preserve">leptospirosis prior to translocation (Kindall et al. 2011). Since reintroduction, limited postmortem disease testing and no antemortem testing has occurred in Tennessee. Many pathogens and parasites are cause for concern within elk populations not only due to potential of reducing survival rates and causing negative population effects but transfer risk to and from sympatric agricultural animals.  </w:t>
      </w:r>
    </w:p>
    <w:p w14:paraId="76D40EC6" w14:textId="77777777" w:rsidR="004A62D1" w:rsidRPr="0077576A" w:rsidRDefault="004A62D1" w:rsidP="004A62D1">
      <w:pPr>
        <w:autoSpaceDE w:val="0"/>
        <w:autoSpaceDN w:val="0"/>
        <w:adjustRightInd w:val="0"/>
        <w:spacing w:line="480" w:lineRule="auto"/>
        <w:ind w:firstLine="720"/>
      </w:pPr>
      <w:bookmarkStart w:id="20" w:name="_Hlk75791087"/>
      <w:r w:rsidRPr="0077576A">
        <w:t xml:space="preserve">Brucellosis, caused by </w:t>
      </w:r>
      <w:r w:rsidRPr="0077576A">
        <w:rPr>
          <w:i/>
          <w:iCs/>
        </w:rPr>
        <w:t>Brucella</w:t>
      </w:r>
      <w:r w:rsidRPr="0077576A">
        <w:t xml:space="preserve"> spp. can cause sickness in humans, economic loses in animal agriculture from aborted animals, and morbidity and mortality in elk. </w:t>
      </w:r>
      <w:r w:rsidRPr="0077576A">
        <w:rPr>
          <w:i/>
          <w:iCs/>
        </w:rPr>
        <w:t>Brucella abortus</w:t>
      </w:r>
      <w:r w:rsidRPr="0077576A">
        <w:t xml:space="preserve"> is only endemic to elk in the Greater Yellowstone Area (Thorne et al. 2002). However, wildlife reservoirs of </w:t>
      </w:r>
      <w:r w:rsidRPr="0077576A">
        <w:rPr>
          <w:i/>
          <w:iCs/>
        </w:rPr>
        <w:t>Brucella suis</w:t>
      </w:r>
      <w:r w:rsidRPr="0077576A">
        <w:t xml:space="preserve">, primarily effecting swine but also cervids and cattle, have been identified in Tennessee (Godfroid et al. 2013, Muller et al. 2019). The presence of </w:t>
      </w:r>
      <w:r w:rsidRPr="0077576A">
        <w:rPr>
          <w:i/>
          <w:iCs/>
        </w:rPr>
        <w:t xml:space="preserve">Brucella </w:t>
      </w:r>
      <w:r w:rsidRPr="0077576A">
        <w:t>spp</w:t>
      </w:r>
      <w:r w:rsidRPr="0077576A">
        <w:rPr>
          <w:i/>
          <w:iCs/>
        </w:rPr>
        <w:t>.</w:t>
      </w:r>
      <w:r w:rsidRPr="0077576A">
        <w:t xml:space="preserve"> poses a risk to elk, agricultural animal transmission and public health, necessitating monitoring. </w:t>
      </w:r>
    </w:p>
    <w:p w14:paraId="4047C67A" w14:textId="77777777" w:rsidR="004A62D1" w:rsidRPr="0077576A" w:rsidRDefault="004A62D1" w:rsidP="004A62D1">
      <w:pPr>
        <w:autoSpaceDE w:val="0"/>
        <w:autoSpaceDN w:val="0"/>
        <w:adjustRightInd w:val="0"/>
        <w:spacing w:line="480" w:lineRule="auto"/>
        <w:ind w:firstLine="720"/>
      </w:pPr>
      <w:r w:rsidRPr="0077576A">
        <w:t xml:space="preserve">Johne’s disease, or paratuberculosis, is caused by the bacteria </w:t>
      </w:r>
      <w:r w:rsidRPr="0077576A">
        <w:rPr>
          <w:i/>
          <w:iCs/>
          <w:color w:val="000000"/>
        </w:rPr>
        <w:t>Mycobacterium avium</w:t>
      </w:r>
      <w:r w:rsidRPr="0077576A">
        <w:rPr>
          <w:color w:val="000000"/>
        </w:rPr>
        <w:t xml:space="preserve"> subspecies </w:t>
      </w:r>
      <w:r w:rsidRPr="0077576A">
        <w:rPr>
          <w:i/>
          <w:iCs/>
          <w:color w:val="000000"/>
        </w:rPr>
        <w:t xml:space="preserve">paratuberculosis </w:t>
      </w:r>
      <w:r w:rsidRPr="0077576A">
        <w:rPr>
          <w:color w:val="000000"/>
        </w:rPr>
        <w:t>(MAP)</w:t>
      </w:r>
      <w:r w:rsidRPr="0077576A">
        <w:t xml:space="preserve">. </w:t>
      </w:r>
      <w:r w:rsidRPr="0077576A">
        <w:rPr>
          <w:iCs/>
        </w:rPr>
        <w:t xml:space="preserve">In cervids, infections can be asymptomatic or can cause </w:t>
      </w:r>
      <w:r w:rsidRPr="0077576A">
        <w:t xml:space="preserve">progressively deteriorating body condition (i.e., poor hair quality and weight loss), diarrhea, and death (Jessup et al. 1981, Crawford et al. 2006, Davidson 2006). Natural infections of free-ranging elk with Johne’s </w:t>
      </w:r>
      <w:r>
        <w:t xml:space="preserve">disease </w:t>
      </w:r>
      <w:r w:rsidRPr="0077576A">
        <w:t xml:space="preserve">are uncommon, with detection limited to 2 herds of tule elk in California (Thorne et al. 2002, Manning et al. 2003, Crawford et al. 2006, Corn et al. 2010). In the early 2000s, MAP was isolated from a lymph node of an elk in Kentucky but conclusions about the impact of the bacteria on herd health were not drawn (Corn et al. 2010). Detection of isolated wildlife </w:t>
      </w:r>
      <w:r w:rsidRPr="0077576A">
        <w:lastRenderedPageBreak/>
        <w:t xml:space="preserve">cases may be indicative of transmission from livestock (Sleeman et al. 2009, Corn et al. 2010). </w:t>
      </w:r>
    </w:p>
    <w:p w14:paraId="1C961C9A" w14:textId="77777777" w:rsidR="004A62D1" w:rsidRPr="0077576A" w:rsidRDefault="004A62D1" w:rsidP="004A62D1">
      <w:pPr>
        <w:autoSpaceDE w:val="0"/>
        <w:autoSpaceDN w:val="0"/>
        <w:adjustRightInd w:val="0"/>
        <w:spacing w:line="480" w:lineRule="auto"/>
        <w:ind w:firstLine="720"/>
      </w:pPr>
      <w:bookmarkStart w:id="21" w:name="_Hlk95140828"/>
      <w:bookmarkEnd w:id="20"/>
      <w:r w:rsidRPr="0077576A">
        <w:t xml:space="preserve">Leptospirosis is caused by the zoonotic bacterium </w:t>
      </w:r>
      <w:r w:rsidRPr="0077576A">
        <w:rPr>
          <w:i/>
        </w:rPr>
        <w:t>Leptospira interrogans.</w:t>
      </w:r>
      <w:r w:rsidRPr="0077576A">
        <w:t xml:space="preserve"> There are over 180 known serovars (serovarieties) of the bacteria. The bacterium has been implicated in various diseases and clinical symptoms in cervids including anemia, liver and kidney disease, abortion, and death (Davidson 2006). However, reports of clinical symptoms associated with leptospirosis in elk are not common (Thorne et al. 2002). States adjacent to Tennessee have detected infections in asymptomatic free-ranging elk (Corn et al. 2010). While leptospirosis is not a significant cause of disease in elk, it is considered important to surveil because of its significance to the agricultural animal industry (Thorne et al. 2002). Similarly, Bovine parainfluenza virus-3 (PI-3), bovine viral diarrhea (BVD) and infectious bovine rhinotracheitis (IBR) remain important to survey due to potential transmission risk between elk and cattle. Bovine parainfluenza virus-3 is a paramyxovirus within the genus </w:t>
      </w:r>
      <w:r w:rsidRPr="0077576A">
        <w:rPr>
          <w:i/>
          <w:iCs/>
        </w:rPr>
        <w:t>Respirovirus</w:t>
      </w:r>
      <w:r w:rsidRPr="0077576A">
        <w:t xml:space="preserve">, BVD is caused by viruses within the genus </w:t>
      </w:r>
      <w:r w:rsidRPr="0077576A">
        <w:rPr>
          <w:i/>
          <w:iCs/>
        </w:rPr>
        <w:t>Pestivirus</w:t>
      </w:r>
      <w:r w:rsidRPr="0077576A">
        <w:t xml:space="preserve"> (Van Campen et al. 2001), and bovine rhinotracheitis caused by Bovine herpesvirus 1 (BHV-1), an alphaherpesvirus from the family </w:t>
      </w:r>
      <w:r w:rsidRPr="0077576A">
        <w:rPr>
          <w:i/>
        </w:rPr>
        <w:t xml:space="preserve">Herpesviridae and </w:t>
      </w:r>
      <w:r w:rsidRPr="0077576A">
        <w:t xml:space="preserve">genus </w:t>
      </w:r>
      <w:r w:rsidRPr="0077576A">
        <w:rPr>
          <w:i/>
        </w:rPr>
        <w:t xml:space="preserve">Varicellovirus </w:t>
      </w:r>
      <w:r w:rsidRPr="0077576A">
        <w:t>(Castro et al. 2001, Van Campen et al. 2001, Van Campen and Early 2001, King et al. 2011). While elk have been seropositive for PI-3, BVD, and IBR, only subclinical infections have been reported (Van Campen and Early 2001, Corn et al. 2010)</w:t>
      </w:r>
    </w:p>
    <w:bookmarkEnd w:id="21"/>
    <w:p w14:paraId="45D3F119" w14:textId="77777777" w:rsidR="004A62D1" w:rsidRPr="0077576A" w:rsidRDefault="004A62D1" w:rsidP="004A62D1">
      <w:pPr>
        <w:autoSpaceDE w:val="0"/>
        <w:autoSpaceDN w:val="0"/>
        <w:adjustRightInd w:val="0"/>
        <w:spacing w:line="480" w:lineRule="auto"/>
        <w:ind w:firstLine="720"/>
      </w:pPr>
      <w:r w:rsidRPr="0077576A">
        <w:t xml:space="preserve">Vesicular stomatitis is caused by a group of viruses in the genus </w:t>
      </w:r>
      <w:r w:rsidRPr="0077576A">
        <w:rPr>
          <w:i/>
        </w:rPr>
        <w:t>Vesiculovirus</w:t>
      </w:r>
      <w:r w:rsidRPr="0077576A">
        <w:t xml:space="preserve">. Clinical signs of the disease for livestock and cervids include vesicles in the mouth and </w:t>
      </w:r>
      <w:r w:rsidRPr="0077576A">
        <w:lastRenderedPageBreak/>
        <w:t>around the coronary bands. The disease is generally found in livestock including cattle, horses, sheep, and swine, but many other hosts have been documented. Vesicular stomatitis is zoonotic with human symptoms including influenza-like sickness (Davidson 2006)</w:t>
      </w:r>
      <w:r w:rsidRPr="0077576A">
        <w:rPr>
          <w:i/>
        </w:rPr>
        <w:t xml:space="preserve">. </w:t>
      </w:r>
      <w:r w:rsidRPr="0077576A">
        <w:t>In the United States, vesicular stomatitis is a reportable animal disease and considered enzootic on Ossabaw Island, Georgia, and potentially parts of Arkansas, Florida, and Louisiana. White-tailed deer experimentally infected with vesicular stomatitis viruses developed vesicles and exhibited clinical similarities to infected livestock (Davidson 2006).</w:t>
      </w:r>
      <w:r>
        <w:t xml:space="preserve"> W</w:t>
      </w:r>
      <w:r w:rsidRPr="0077576A">
        <w:t>hile natural infections of elk have been observed (Webb et al. 1987), vesicular stomatitis is not well studied in elk.</w:t>
      </w:r>
    </w:p>
    <w:p w14:paraId="6ED52BEA" w14:textId="77777777" w:rsidR="004A62D1" w:rsidRPr="0077576A" w:rsidRDefault="004A62D1" w:rsidP="004A62D1">
      <w:pPr>
        <w:autoSpaceDE w:val="0"/>
        <w:autoSpaceDN w:val="0"/>
        <w:adjustRightInd w:val="0"/>
        <w:spacing w:line="480" w:lineRule="auto"/>
        <w:ind w:firstLine="720"/>
      </w:pPr>
      <w:r w:rsidRPr="0077576A">
        <w:t xml:space="preserve">Hemorrhagic disease is the most significant viral disease for white-tailed deer in the southeastern United States and the presence of the virus circulating through free-ranging elk populations is concerning due to viral spread (Thorne et al. 2002, Davidson 2006). Epizootic hemorrhagic disease virus and bluetongue virus are from the genus </w:t>
      </w:r>
      <w:r w:rsidRPr="0077576A">
        <w:rPr>
          <w:bCs/>
          <w:i/>
        </w:rPr>
        <w:t xml:space="preserve">Orbivirus </w:t>
      </w:r>
      <w:r w:rsidRPr="0077576A">
        <w:rPr>
          <w:bCs/>
        </w:rPr>
        <w:t xml:space="preserve">and cause epizootic hemorrhagic disease (EHD) and Bluetongue, respectively. Transmission of the viruses occurs through the vector biting midges from the </w:t>
      </w:r>
      <w:r w:rsidRPr="0077576A">
        <w:t xml:space="preserve">genus </w:t>
      </w:r>
      <w:r w:rsidRPr="0077576A">
        <w:rPr>
          <w:i/>
          <w:iCs/>
        </w:rPr>
        <w:t xml:space="preserve">Culicoides. </w:t>
      </w:r>
      <w:r w:rsidRPr="0077576A">
        <w:t xml:space="preserve">Clinical signs of infection for the species most effected by the viruses, the white-tailed deer, are variable but can include weakness, loss of coordination, excessive salivation, nasal discharge, emaciation, and death (Davidson 2006). Elk are susceptible to natural infections of the viruses and clinical neurologic disease associated with epizootic hemorrhagic disease virus was observed in the western United States in both free-ranging and captive elk (Thorne et al. 2002, Corn et al. 2010). However, observing clinical signs is uncommon (Thorne et al. 2002). Elk in </w:t>
      </w:r>
      <w:r w:rsidRPr="0077576A">
        <w:lastRenderedPageBreak/>
        <w:t xml:space="preserve">Arkansas had antibodies to BTV detected while EHDV was detected in both Arkansas and Kentucky. No clinical signs of disease in elk were recorded in either state (Corn et al. 2010). </w:t>
      </w:r>
    </w:p>
    <w:p w14:paraId="03029610" w14:textId="77777777" w:rsidR="004A62D1" w:rsidRPr="0077576A" w:rsidRDefault="004A62D1" w:rsidP="004A62D1">
      <w:pPr>
        <w:autoSpaceDE w:val="0"/>
        <w:autoSpaceDN w:val="0"/>
        <w:adjustRightInd w:val="0"/>
        <w:spacing w:line="480" w:lineRule="auto"/>
        <w:ind w:firstLine="720"/>
      </w:pPr>
      <w:r w:rsidRPr="0077576A">
        <w:rPr>
          <w:iCs/>
        </w:rPr>
        <w:t xml:space="preserve">The coccidian protozoa </w:t>
      </w:r>
      <w:r w:rsidRPr="0077576A">
        <w:rPr>
          <w:i/>
        </w:rPr>
        <w:t>Toxoplasma gondii</w:t>
      </w:r>
      <w:r w:rsidRPr="0077576A">
        <w:t xml:space="preserve"> is another pathogen of interest within the NCWMA elk population. The protozoa can infect a wide spectrum of hosts and has been detected worldwide. The parasite is zoonotic and of public health importance. Human infection of </w:t>
      </w:r>
      <w:r w:rsidRPr="0077576A">
        <w:rPr>
          <w:i/>
          <w:iCs/>
        </w:rPr>
        <w:t>T. gondii</w:t>
      </w:r>
      <w:r w:rsidRPr="0077576A">
        <w:t xml:space="preserve"> occurs through ingestion of sporulated oocysts or tissue cysts, including through the </w:t>
      </w:r>
      <w:r w:rsidRPr="00235DBB">
        <w:t xml:space="preserve">fomite of improperly cooked meat (Dubey, 2010). Elk can establish </w:t>
      </w:r>
      <w:r w:rsidRPr="00235DBB">
        <w:rPr>
          <w:i/>
        </w:rPr>
        <w:t xml:space="preserve">Toxoplasma </w:t>
      </w:r>
      <w:r w:rsidRPr="00235DBB">
        <w:rPr>
          <w:iCs/>
        </w:rPr>
        <w:t>infections</w:t>
      </w:r>
      <w:r w:rsidRPr="00235DBB">
        <w:t xml:space="preserve"> and present a risk for human infection as a hunted animal (Dubey 1980, Cox et al. 2017, Dubey et al. 2017).</w:t>
      </w:r>
      <w:r w:rsidRPr="0077576A">
        <w:t xml:space="preserve"> </w:t>
      </w:r>
    </w:p>
    <w:p w14:paraId="1543A694" w14:textId="77777777" w:rsidR="004A62D1" w:rsidRPr="0077576A" w:rsidRDefault="004A62D1" w:rsidP="004A62D1">
      <w:pPr>
        <w:autoSpaceDE w:val="0"/>
        <w:autoSpaceDN w:val="0"/>
        <w:adjustRightInd w:val="0"/>
        <w:spacing w:line="480" w:lineRule="auto"/>
        <w:ind w:firstLine="720"/>
      </w:pPr>
      <w:r w:rsidRPr="0077576A">
        <w:t>Surveillance of disease agents is important to examine possible causes for elk morbidity and mortality, especially as many diseases are understudied in the species. In addition to potential risks to elk brucellosis, PI-3, IBR, BVD, leptospirosis, vesicular stomatitis, and Johne’s disease have serious risks of agricultural animal infections with resulting in economic loss (</w:t>
      </w:r>
      <w:r w:rsidRPr="0077576A">
        <w:rPr>
          <w:iCs/>
        </w:rPr>
        <w:t xml:space="preserve">Cook et al. 1997, </w:t>
      </w:r>
      <w:r w:rsidRPr="0077576A">
        <w:t xml:space="preserve">Van Campen and Early 2001, Van Campen et al. 2001, Thorne et al. 2002, Davidson 2006, Ellis 2010, Neill 2013).  Elk at the NCWMA are sympatric to agricultural lands, and monitoring disease agents are of interest not only for potential impacts to the elk population, but also spillover risk to and from agricultural animals. </w:t>
      </w:r>
    </w:p>
    <w:p w14:paraId="5F5A292C" w14:textId="77777777" w:rsidR="004A62D1" w:rsidRPr="00914F15" w:rsidRDefault="004A62D1" w:rsidP="004A62D1">
      <w:pPr>
        <w:keepNext/>
        <w:numPr>
          <w:ilvl w:val="2"/>
          <w:numId w:val="0"/>
        </w:numPr>
        <w:spacing w:before="240" w:after="60"/>
        <w:outlineLvl w:val="2"/>
        <w:rPr>
          <w:b/>
          <w:bCs/>
          <w:i/>
          <w:szCs w:val="26"/>
        </w:rPr>
      </w:pPr>
      <w:bookmarkStart w:id="22" w:name="_Toc96426084"/>
      <w:r w:rsidRPr="0077576A">
        <w:rPr>
          <w:b/>
          <w:bCs/>
          <w:i/>
          <w:szCs w:val="26"/>
        </w:rPr>
        <w:t>Tick-Borne Diseases</w:t>
      </w:r>
      <w:bookmarkEnd w:id="22"/>
    </w:p>
    <w:p w14:paraId="20EA70AD" w14:textId="77777777" w:rsidR="004A62D1" w:rsidRPr="0077576A" w:rsidRDefault="004A62D1" w:rsidP="00024171">
      <w:pPr>
        <w:autoSpaceDE w:val="0"/>
        <w:autoSpaceDN w:val="0"/>
        <w:adjustRightInd w:val="0"/>
        <w:spacing w:before="240" w:line="480" w:lineRule="auto"/>
        <w:ind w:firstLine="720"/>
      </w:pPr>
      <w:r w:rsidRPr="0077576A">
        <w:t xml:space="preserve">Recent surveys of East Tennessee counties encompassing the NCWMA have determined an established presence of </w:t>
      </w:r>
      <w:r w:rsidRPr="0077576A">
        <w:rPr>
          <w:i/>
          <w:iCs/>
        </w:rPr>
        <w:t>Ixodes scapularis</w:t>
      </w:r>
      <w:r w:rsidRPr="0077576A">
        <w:t xml:space="preserve">, the deer tick, including those </w:t>
      </w:r>
      <w:r w:rsidRPr="0077576A">
        <w:lastRenderedPageBreak/>
        <w:t xml:space="preserve">infected with </w:t>
      </w:r>
      <w:r w:rsidRPr="0077576A">
        <w:rPr>
          <w:i/>
          <w:iCs/>
        </w:rPr>
        <w:t>Borrelia burgdorferi</w:t>
      </w:r>
      <w:r w:rsidRPr="0077576A">
        <w:t xml:space="preserve"> (Hickling et al. 2017). Risks are present in Tennessee for increasing Lyme disease incidence and zoonotic transmission (Hickling et al. 201</w:t>
      </w:r>
      <w:r>
        <w:t>8</w:t>
      </w:r>
      <w:r w:rsidRPr="0077576A">
        <w:t xml:space="preserve">). The tick species </w:t>
      </w:r>
      <w:r w:rsidRPr="0077576A">
        <w:rPr>
          <w:i/>
        </w:rPr>
        <w:t>Amblyoma americanum</w:t>
      </w:r>
      <w:r w:rsidRPr="0077576A">
        <w:rPr>
          <w:iCs/>
        </w:rPr>
        <w:t xml:space="preserve"> is also present in Tennessee (Hickling et al. 201</w:t>
      </w:r>
      <w:r>
        <w:rPr>
          <w:iCs/>
        </w:rPr>
        <w:t>8</w:t>
      </w:r>
      <w:r w:rsidRPr="0077576A">
        <w:rPr>
          <w:iCs/>
        </w:rPr>
        <w:t>) and</w:t>
      </w:r>
      <w:r w:rsidRPr="0077576A">
        <w:rPr>
          <w:i/>
        </w:rPr>
        <w:t xml:space="preserve"> </w:t>
      </w:r>
      <w:r w:rsidRPr="0077576A">
        <w:rPr>
          <w:iCs/>
        </w:rPr>
        <w:t xml:space="preserve">can transmit </w:t>
      </w:r>
      <w:r w:rsidRPr="0077576A">
        <w:rPr>
          <w:i/>
        </w:rPr>
        <w:t>Theileria cervi</w:t>
      </w:r>
      <w:r w:rsidRPr="0077576A">
        <w:rPr>
          <w:iCs/>
        </w:rPr>
        <w:t xml:space="preserve">, the protozoa implicated in causing theileriosis in elk (Mans et al. 2015). The genus </w:t>
      </w:r>
      <w:r w:rsidRPr="0077576A">
        <w:rPr>
          <w:i/>
        </w:rPr>
        <w:t xml:space="preserve">Theileria </w:t>
      </w:r>
      <w:r w:rsidRPr="0077576A">
        <w:rPr>
          <w:iCs/>
        </w:rPr>
        <w:t>causes a wide range of clinical signs and diseases using multiple vectors and within multiple hosts (Mans et al. 2015). T</w:t>
      </w:r>
      <w:r w:rsidRPr="0077576A">
        <w:t>heileriosis in elk is generally benign, although the disease is relatively unstudied in the species (Cauvin et al. 2019). Cervids, such as white-tailed deer, have shown clinical signs of loss of body condition and death (Haus et al. 2018). Infected animals have increased risk of exhibiting c</w:t>
      </w:r>
      <w:r w:rsidRPr="0077576A">
        <w:rPr>
          <w:shd w:val="clear" w:color="auto" w:fill="FFFFFF"/>
        </w:rPr>
        <w:t xml:space="preserve">linical signs if stressed, experiencing simultaneous infections with </w:t>
      </w:r>
      <w:r w:rsidRPr="00E9338E">
        <w:rPr>
          <w:shd w:val="clear" w:color="auto" w:fill="FFFFFF"/>
        </w:rPr>
        <w:t>other parasites, immunocompromised, or relocated from non-endemic to endemic areas</w:t>
      </w:r>
      <w:r w:rsidRPr="00E9338E">
        <w:t xml:space="preserve"> (Yabsley et al. 2005</w:t>
      </w:r>
      <w:r w:rsidRPr="0077576A">
        <w:t>, Cauvin et al. 2019).</w:t>
      </w:r>
    </w:p>
    <w:p w14:paraId="5CF161B5" w14:textId="77777777" w:rsidR="004A62D1" w:rsidRPr="0077576A" w:rsidRDefault="004A62D1" w:rsidP="004A62D1">
      <w:pPr>
        <w:autoSpaceDE w:val="0"/>
        <w:autoSpaceDN w:val="0"/>
        <w:adjustRightInd w:val="0"/>
        <w:spacing w:line="480" w:lineRule="auto"/>
        <w:ind w:firstLine="720"/>
      </w:pPr>
      <w:r w:rsidRPr="0077576A">
        <w:t xml:space="preserve">Babesiosis is another tick-borne disease able to infect elk and humans (Schoelkopf et al. 2005, Fritzen et al. 2014). Human infection has been documented in Tennessee, and potentially linked to close proximity to cervids (Fritzen et al. 2014). Babesiosis is caused by protozoans from the genus </w:t>
      </w:r>
      <w:r w:rsidRPr="0077576A">
        <w:rPr>
          <w:i/>
          <w:lang w:val="en-CA" w:eastAsia="en-CA"/>
        </w:rPr>
        <w:t xml:space="preserve">Babesia </w:t>
      </w:r>
      <w:r w:rsidRPr="0077576A">
        <w:rPr>
          <w:iCs/>
          <w:lang w:val="en-CA" w:eastAsia="en-CA"/>
        </w:rPr>
        <w:t xml:space="preserve">and </w:t>
      </w:r>
      <w:r w:rsidRPr="0077576A">
        <w:rPr>
          <w:iCs/>
        </w:rPr>
        <w:t>has the potential to</w:t>
      </w:r>
      <w:r w:rsidRPr="0077576A">
        <w:t xml:space="preserve"> be spread where </w:t>
      </w:r>
      <w:r w:rsidRPr="0077576A">
        <w:rPr>
          <w:i/>
        </w:rPr>
        <w:t>Ixodes scapularis</w:t>
      </w:r>
      <w:r w:rsidRPr="0077576A">
        <w:t xml:space="preserve"> reside. Both the range and incidence of</w:t>
      </w:r>
      <w:r w:rsidRPr="0077576A">
        <w:rPr>
          <w:i/>
          <w:lang w:val="en-CA" w:eastAsia="en-CA"/>
        </w:rPr>
        <w:t xml:space="preserve"> </w:t>
      </w:r>
      <w:r w:rsidRPr="0077576A">
        <w:t xml:space="preserve">infections are increasing in the United States, making it an emerging disease (Fritzen et al. 2014). Some elk herds have had reported infection rates of 100% with some elk exhibiting subclinical infections, indicating they may be capable of being reservoirs for the protozoa (Schoelkopf et al. 2005, Pattullo et al. 2013). Clinical signs in infected elk can include anemia and death (Pattullo et al. 2013). </w:t>
      </w:r>
    </w:p>
    <w:p w14:paraId="333E33D2" w14:textId="77777777" w:rsidR="004A62D1" w:rsidRPr="0077576A" w:rsidRDefault="004A62D1" w:rsidP="004A62D1">
      <w:pPr>
        <w:autoSpaceDE w:val="0"/>
        <w:autoSpaceDN w:val="0"/>
        <w:adjustRightInd w:val="0"/>
        <w:spacing w:line="480" w:lineRule="auto"/>
        <w:ind w:firstLine="720"/>
      </w:pPr>
      <w:r w:rsidRPr="0077576A">
        <w:lastRenderedPageBreak/>
        <w:t xml:space="preserve">Anaplasmosis, also transmitted by ticks, is caused primarily by </w:t>
      </w:r>
      <w:r w:rsidRPr="0077576A">
        <w:rPr>
          <w:i/>
          <w:iCs/>
        </w:rPr>
        <w:t>Anaplasma marginale</w:t>
      </w:r>
      <w:r w:rsidRPr="0077576A">
        <w:t xml:space="preserve"> and is a significant cause of disease in cattle (Thorne et al. 2002). The bacteria is not considered a risk to free-ranging elk populations as significant clinical diseases have not been detected (Thorne et al. 2002). However, hemolytic anemia caused by </w:t>
      </w:r>
      <w:r w:rsidRPr="0077576A">
        <w:rPr>
          <w:i/>
          <w:iCs/>
        </w:rPr>
        <w:t>Anaplasma ovis</w:t>
      </w:r>
      <w:r w:rsidRPr="0077576A">
        <w:t xml:space="preserve"> was recently implicated in the death of 3 farmed elk calves, and elk should be considered potential wildlife reservoirs for </w:t>
      </w:r>
      <w:r w:rsidRPr="0077576A">
        <w:rPr>
          <w:i/>
          <w:iCs/>
        </w:rPr>
        <w:t>Anaplasma</w:t>
      </w:r>
      <w:r w:rsidRPr="0077576A">
        <w:t xml:space="preserve"> spp. (Hendrix et al. 2019). </w:t>
      </w:r>
    </w:p>
    <w:p w14:paraId="7456DBAC" w14:textId="77777777" w:rsidR="004A62D1" w:rsidRPr="0077576A" w:rsidRDefault="004A62D1" w:rsidP="004A62D1">
      <w:pPr>
        <w:spacing w:line="480" w:lineRule="auto"/>
        <w:ind w:firstLine="720"/>
      </w:pPr>
      <w:r w:rsidRPr="0077576A">
        <w:t xml:space="preserve">Limited research of NCWMA elk health or population viability has continued beyond the initial reintroduction study by Kindall et al. (2011), annual TWRA abundance estimates, and bull harvests, warranting the need to increase knowledge of the population. Updated abundance estimates with high precision, survival rate estimates, and elk morbidity and mortality surveillance will better inform TWRA to enable the implementation of targeted management strategies and policies to support elk population viability. </w:t>
      </w:r>
    </w:p>
    <w:p w14:paraId="43365443" w14:textId="77777777" w:rsidR="004A62D1" w:rsidRPr="0077576A" w:rsidRDefault="004A62D1" w:rsidP="004A62D1">
      <w:pPr>
        <w:keepNext/>
        <w:spacing w:before="240" w:after="60"/>
        <w:jc w:val="center"/>
        <w:outlineLvl w:val="1"/>
        <w:rPr>
          <w:b/>
          <w:bCs/>
          <w:iCs/>
          <w:sz w:val="28"/>
          <w:szCs w:val="28"/>
        </w:rPr>
      </w:pPr>
      <w:bookmarkStart w:id="23" w:name="_Toc96426085"/>
      <w:r w:rsidRPr="0077576A">
        <w:rPr>
          <w:b/>
          <w:bCs/>
          <w:iCs/>
          <w:sz w:val="28"/>
          <w:szCs w:val="28"/>
        </w:rPr>
        <w:t>Study Area</w:t>
      </w:r>
      <w:bookmarkEnd w:id="23"/>
    </w:p>
    <w:p w14:paraId="164B7512" w14:textId="77777777" w:rsidR="004A62D1" w:rsidRPr="00914F15" w:rsidRDefault="004A62D1" w:rsidP="004A62D1">
      <w:pPr>
        <w:keepNext/>
        <w:spacing w:before="240" w:after="60"/>
        <w:jc w:val="center"/>
        <w:outlineLvl w:val="1"/>
        <w:rPr>
          <w:b/>
          <w:bCs/>
          <w:iCs/>
          <w:sz w:val="28"/>
          <w:szCs w:val="28"/>
        </w:rPr>
      </w:pPr>
    </w:p>
    <w:p w14:paraId="67D6E823" w14:textId="77777777" w:rsidR="004A62D1" w:rsidRPr="0077576A" w:rsidRDefault="004A62D1" w:rsidP="004A62D1">
      <w:pPr>
        <w:spacing w:line="480" w:lineRule="auto"/>
        <w:ind w:firstLine="720"/>
        <w:rPr>
          <w:color w:val="000000"/>
        </w:rPr>
      </w:pPr>
      <w:r w:rsidRPr="0077576A">
        <w:t>The NCWMA encompasses 793.18 km</w:t>
      </w:r>
      <w:r w:rsidRPr="0077576A">
        <w:rPr>
          <w:vertAlign w:val="superscript"/>
        </w:rPr>
        <w:t>2</w:t>
      </w:r>
      <w:r w:rsidRPr="0077576A">
        <w:t xml:space="preserve"> in northeastern Tennessee. The area is a multiple-use area containing both TWRA-owned land and leased land. The area supports all-terrain vehicles (ATV), wildlife viewing, hunting, and wildlife (TWRA 2018). The landscape is composed of approximately </w:t>
      </w:r>
      <w:r w:rsidRPr="0077576A">
        <w:rPr>
          <w:color w:val="000000"/>
        </w:rPr>
        <w:t>86% deciduous forest, 12% openings (mainly fields and reclaimed coal strip mines), and 1% agricultural land (TWRA 2000). The area is a mixed-</w:t>
      </w:r>
      <w:r w:rsidRPr="00235DBB">
        <w:rPr>
          <w:color w:val="000000"/>
        </w:rPr>
        <w:t>mesophytic forest, with elevation ranging from 312.4</w:t>
      </w:r>
      <w:r w:rsidRPr="00235DBB">
        <w:t>–</w:t>
      </w:r>
      <w:r w:rsidRPr="00235DBB">
        <w:rPr>
          <w:color w:val="000000"/>
        </w:rPr>
        <w:t xml:space="preserve">1,016.9 m </w:t>
      </w:r>
      <w:r w:rsidRPr="00235DBB">
        <w:rPr>
          <w:color w:val="000000"/>
        </w:rPr>
        <w:lastRenderedPageBreak/>
        <w:t>and slope percentages of 0</w:t>
      </w:r>
      <w:r w:rsidRPr="00235DBB">
        <w:t>–229.56% (USGS 2017)</w:t>
      </w:r>
      <w:r w:rsidRPr="00235DBB">
        <w:rPr>
          <w:color w:val="000000"/>
        </w:rPr>
        <w:t>. The soil type imposes limitations to cultivation and is primarily limited to grazing, forest, or wildlife habitat (TWRA 2018). Weather in northeastern Tennessee is temperate. From 1999 to 2020, a</w:t>
      </w:r>
      <w:r w:rsidRPr="00235DBB">
        <w:t>verage monthly temperatures ranged from 3.9</w:t>
      </w:r>
      <w:r w:rsidRPr="00235DBB">
        <w:rPr>
          <w:color w:val="2E2E2E"/>
        </w:rPr>
        <w:t xml:space="preserve">°C to 25.8°C (NOAA 2021). Average annual precipitation was 131.9 cm with snowfall of &lt;11.7 cm/year (NOAA 2021). </w:t>
      </w:r>
      <w:r w:rsidRPr="00235DBB">
        <w:rPr>
          <w:color w:val="000000"/>
        </w:rPr>
        <w:t>The NCWMA is composed of 6 Elk Hunt Zones in the southeastern portion, the Sundquist unit</w:t>
      </w:r>
      <w:r w:rsidRPr="0077576A">
        <w:rPr>
          <w:color w:val="000000"/>
        </w:rPr>
        <w:t xml:space="preserve"> containing the Hatfield Knob Viewing Tower, and the Ed Carter Unit including 1 Hunt Zone (Figure 1.1). </w:t>
      </w:r>
    </w:p>
    <w:p w14:paraId="3A947430" w14:textId="77777777" w:rsidR="004A62D1" w:rsidRPr="0077576A" w:rsidRDefault="004A62D1" w:rsidP="004A62D1">
      <w:pPr>
        <w:keepNext/>
        <w:jc w:val="center"/>
        <w:outlineLvl w:val="1"/>
        <w:rPr>
          <w:b/>
          <w:bCs/>
          <w:iCs/>
          <w:sz w:val="28"/>
          <w:szCs w:val="28"/>
        </w:rPr>
      </w:pPr>
      <w:bookmarkStart w:id="24" w:name="_Toc96426086"/>
      <w:r w:rsidRPr="0077576A">
        <w:rPr>
          <w:b/>
          <w:bCs/>
          <w:iCs/>
          <w:sz w:val="28"/>
          <w:szCs w:val="28"/>
        </w:rPr>
        <w:t>Research Objectives</w:t>
      </w:r>
      <w:bookmarkEnd w:id="24"/>
    </w:p>
    <w:p w14:paraId="6C3A175F" w14:textId="77777777" w:rsidR="004A62D1" w:rsidRPr="00914F15" w:rsidRDefault="004A62D1" w:rsidP="004A62D1">
      <w:pPr>
        <w:keepNext/>
        <w:jc w:val="center"/>
        <w:outlineLvl w:val="1"/>
        <w:rPr>
          <w:b/>
          <w:bCs/>
          <w:iCs/>
          <w:sz w:val="28"/>
          <w:szCs w:val="28"/>
        </w:rPr>
      </w:pPr>
    </w:p>
    <w:p w14:paraId="0B9F91B9" w14:textId="77777777" w:rsidR="004A62D1" w:rsidRPr="0077576A" w:rsidRDefault="004A62D1" w:rsidP="004A62D1">
      <w:pPr>
        <w:numPr>
          <w:ilvl w:val="12"/>
          <w:numId w:val="0"/>
        </w:numPr>
      </w:pPr>
      <w:r w:rsidRPr="0077576A">
        <w:tab/>
      </w:r>
      <w:r w:rsidRPr="0077576A">
        <w:tab/>
        <w:t xml:space="preserve"> </w:t>
      </w:r>
    </w:p>
    <w:p w14:paraId="03A62394" w14:textId="77777777" w:rsidR="004A62D1" w:rsidRPr="0077576A" w:rsidRDefault="004A62D1" w:rsidP="004A62D1">
      <w:pPr>
        <w:spacing w:line="480" w:lineRule="auto"/>
        <w:ind w:firstLine="720"/>
      </w:pPr>
      <w:r>
        <w:t xml:space="preserve">Research </w:t>
      </w:r>
      <w:r w:rsidRPr="0077576A">
        <w:t>objectives were to evaluate the abundance, survival, morbidity, and mortality of the current elk population on the NCWMA. Specifically:</w:t>
      </w:r>
    </w:p>
    <w:p w14:paraId="17AF8F2E" w14:textId="77777777" w:rsidR="004A62D1" w:rsidRPr="0077576A" w:rsidRDefault="004A62D1" w:rsidP="004A62D1">
      <w:pPr>
        <w:spacing w:line="480" w:lineRule="auto"/>
      </w:pPr>
      <w:r w:rsidRPr="0077576A">
        <w:t>1) Estimate population abundance with increased precision using noninvasively collected scat</w:t>
      </w:r>
    </w:p>
    <w:p w14:paraId="451483D8" w14:textId="77777777" w:rsidR="004A62D1" w:rsidRPr="0077576A" w:rsidRDefault="004A62D1" w:rsidP="004A62D1">
      <w:pPr>
        <w:spacing w:line="480" w:lineRule="auto"/>
      </w:pPr>
      <w:r w:rsidRPr="0077576A">
        <w:t>2) Identify home ranges to better understand elk landscape use</w:t>
      </w:r>
    </w:p>
    <w:p w14:paraId="3F12CEC9" w14:textId="77777777" w:rsidR="004A62D1" w:rsidRPr="0077576A" w:rsidRDefault="004A62D1" w:rsidP="004A62D1">
      <w:pPr>
        <w:spacing w:line="480" w:lineRule="auto"/>
      </w:pPr>
      <w:r w:rsidRPr="0077576A">
        <w:t xml:space="preserve">3) Estimate yearly survival rates and causes of elk death to evaluate to assess changes in survival over time and to identify possible threats to the population </w:t>
      </w:r>
    </w:p>
    <w:p w14:paraId="4F93BC47" w14:textId="77777777" w:rsidR="004A62D1" w:rsidRPr="0077576A" w:rsidRDefault="004A62D1" w:rsidP="004A62D1">
      <w:pPr>
        <w:spacing w:line="480" w:lineRule="auto"/>
      </w:pPr>
      <w:r w:rsidRPr="0077576A">
        <w:t>4) Investigate the presence of meningeal worm antibodies in captured elk to indicate parasite prevalence within the population</w:t>
      </w:r>
    </w:p>
    <w:p w14:paraId="71AABFAA" w14:textId="77777777" w:rsidR="004A62D1" w:rsidRDefault="004A62D1" w:rsidP="004A62D1">
      <w:pPr>
        <w:spacing w:line="480" w:lineRule="auto"/>
      </w:pPr>
      <w:r w:rsidRPr="0077576A">
        <w:t>5) Identify other pathogens and parasites present in the elk population to determine other potential health threats</w:t>
      </w:r>
    </w:p>
    <w:p w14:paraId="7455F81D" w14:textId="77777777" w:rsidR="00F75A6D" w:rsidRDefault="00F75A6D" w:rsidP="00F75A6D">
      <w:pPr>
        <w:pStyle w:val="Heading1"/>
      </w:pPr>
    </w:p>
    <w:p w14:paraId="68B865C3" w14:textId="41198BCF" w:rsidR="00F75A6D" w:rsidRDefault="00F75A6D" w:rsidP="00F75A6D">
      <w:pPr>
        <w:pStyle w:val="Heading1"/>
      </w:pPr>
      <w:r>
        <w:lastRenderedPageBreak/>
        <w:t>References</w:t>
      </w:r>
    </w:p>
    <w:p w14:paraId="0C1569BB" w14:textId="77777777" w:rsidR="00EB7993" w:rsidRPr="00EB7993" w:rsidRDefault="00EB7993" w:rsidP="00EB7993"/>
    <w:p w14:paraId="0DECF0AC" w14:textId="2F460328"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Anderson, R. G. 2009. Population estimates of the elk herd of Northern Cumberland Plateau of Tennessee for 2006 and 2007. Tennessee Wildlife Resources Agency, Technical Report No. 09–04. Nashville, Tennessee, USA.</w:t>
      </w:r>
    </w:p>
    <w:p w14:paraId="55D99FC5"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Anderson, R. G. 2009b. A decision model for elk harvest on the northern Cumberland Plateau of Tennessee. Tennessee Wildlife Resources Agency Technical Report 09–05. Nashville, Tennessee, USA.</w:t>
      </w:r>
    </w:p>
    <w:p w14:paraId="18D325A1"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Anderson, R. C., and A. K. Prestwood. 1981. Lungworms. diseases and parasites of white-tailed deer. Tall Timbers Research Station, Tallahassee, Florida, USA.</w:t>
      </w:r>
    </w:p>
    <w:p w14:paraId="77575BE4"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Bear, G. D., G. C. White, L. H. Carpenter, R. B. Gill, and D. J. Essex. 1989. Evaluation of aerial mark-resighting estimates of elk populations. The Journal of Wildlife Management 53:908–915.</w:t>
      </w:r>
    </w:p>
    <w:p w14:paraId="6D6D21D3"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Bender, L. C., S. M. Schmitt, E. Carlson, J. B. Haufler, and D. E. Beyer, Jr. 2005. Mortality of Rocky Mountain elk in Michigan due to meningeal worm. Journal of Wildlife Diseases 41:134</w:t>
      </w:r>
      <w:r w:rsidRPr="00427135">
        <w:t>–</w:t>
      </w:r>
      <w:r w:rsidRPr="00427135">
        <w:rPr>
          <w:color w:val="000000"/>
        </w:rPr>
        <w:t>140.</w:t>
      </w:r>
    </w:p>
    <w:p w14:paraId="0EB7A05B"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shd w:val="clear" w:color="auto" w:fill="FFFFFF"/>
        </w:rPr>
        <w:t>Brinkman, T. J., D. K. Person, F. S. Chapin, F. S., W. Smith, and K. J. Hundertmark. 2011. Estimating Abundance of Sitka Black-Tailed Deer using DNA from Fecal Pellets. The Journal of Wildlife Management 75:232</w:t>
      </w:r>
      <w:r w:rsidRPr="00427135">
        <w:t>–</w:t>
      </w:r>
      <w:r w:rsidRPr="00427135">
        <w:rPr>
          <w:color w:val="000000"/>
          <w:shd w:val="clear" w:color="auto" w:fill="FFFFFF"/>
        </w:rPr>
        <w:t>242.</w:t>
      </w:r>
    </w:p>
    <w:p w14:paraId="358F6A8C"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Bristow, K. D., M. J. Clement, M. L. Crabb, L. E. Harding, and E. S. Rubin. 2019. Comparison of aerial survey methods for elk in Arizona. Wildlife Society Bulletin 43:77–92.</w:t>
      </w:r>
    </w:p>
    <w:p w14:paraId="59F74C22"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shd w:val="clear" w:color="auto" w:fill="FFFFFF"/>
        </w:rPr>
        <w:lastRenderedPageBreak/>
        <w:t>Castro, A. E. 2001. Other herpesviruses. 3</w:t>
      </w:r>
      <w:r w:rsidRPr="00427135">
        <w:rPr>
          <w:color w:val="000000"/>
          <w:shd w:val="clear" w:color="auto" w:fill="FFFFFF"/>
          <w:vertAlign w:val="superscript"/>
        </w:rPr>
        <w:t>rd</w:t>
      </w:r>
      <w:r w:rsidRPr="00427135">
        <w:rPr>
          <w:color w:val="000000"/>
          <w:shd w:val="clear" w:color="auto" w:fill="FFFFFF"/>
        </w:rPr>
        <w:t xml:space="preserve"> edition. Pages 175-178 </w:t>
      </w:r>
      <w:r w:rsidRPr="00427135">
        <w:rPr>
          <w:i/>
          <w:iCs/>
          <w:color w:val="000000"/>
          <w:shd w:val="clear" w:color="auto" w:fill="FFFFFF"/>
        </w:rPr>
        <w:t>in</w:t>
      </w:r>
      <w:r w:rsidRPr="00427135">
        <w:rPr>
          <w:color w:val="000000"/>
          <w:shd w:val="clear" w:color="auto" w:fill="FFFFFF"/>
        </w:rPr>
        <w:t> </w:t>
      </w:r>
      <w:r w:rsidRPr="00427135">
        <w:t>E. S. Williams and I. K. Barker, editors.</w:t>
      </w:r>
      <w:r w:rsidRPr="00427135">
        <w:rPr>
          <w:color w:val="000000"/>
          <w:shd w:val="clear" w:color="auto" w:fill="FFFFFF"/>
        </w:rPr>
        <w:t xml:space="preserve"> Infectious diseases of wild mammals. John Wiley &amp; Sons, Incorporated, Hoboken, New Jersey, USA.</w:t>
      </w:r>
    </w:p>
    <w:p w14:paraId="7F3094EE" w14:textId="77777777" w:rsidR="004A62D1" w:rsidRPr="00427135" w:rsidRDefault="004A62D1" w:rsidP="004A62D1">
      <w:pPr>
        <w:shd w:val="clear" w:color="auto" w:fill="FFFFFF"/>
        <w:spacing w:line="480" w:lineRule="auto"/>
        <w:ind w:left="720" w:right="75" w:hanging="720"/>
        <w:rPr>
          <w:color w:val="222222"/>
          <w:shd w:val="clear" w:color="auto" w:fill="FFFFFF"/>
        </w:rPr>
      </w:pPr>
      <w:r w:rsidRPr="00427135">
        <w:rPr>
          <w:color w:val="000000"/>
          <w:shd w:val="clear" w:color="auto" w:fill="FFFFFF"/>
        </w:rPr>
        <w:t xml:space="preserve">Cauvin, A., K. Hood, R. Shuman, J. Orange, J. K. Blackburn, and K. A. Sayler. 2019. The impact of vector control on the prevalence of Theileria cervi in farmed Florida white-tailed deer, </w:t>
      </w:r>
      <w:r w:rsidRPr="00427135">
        <w:rPr>
          <w:i/>
          <w:iCs/>
          <w:color w:val="000000"/>
          <w:shd w:val="clear" w:color="auto" w:fill="FFFFFF"/>
        </w:rPr>
        <w:t>Odocoileus virginianus</w:t>
      </w:r>
      <w:r w:rsidRPr="00427135">
        <w:rPr>
          <w:color w:val="000000"/>
          <w:shd w:val="clear" w:color="auto" w:fill="FFFFFF"/>
        </w:rPr>
        <w:t>. Parasites &amp; Vectors:</w:t>
      </w:r>
      <w:r w:rsidRPr="00427135">
        <w:rPr>
          <w:color w:val="222222"/>
          <w:shd w:val="clear" w:color="auto" w:fill="FFFFFF"/>
        </w:rPr>
        <w:t xml:space="preserve"> 12:1</w:t>
      </w:r>
      <w:r w:rsidRPr="00427135">
        <w:t>–</w:t>
      </w:r>
      <w:r w:rsidRPr="00427135">
        <w:rPr>
          <w:color w:val="222222"/>
          <w:shd w:val="clear" w:color="auto" w:fill="FFFFFF"/>
        </w:rPr>
        <w:t>9.</w:t>
      </w:r>
    </w:p>
    <w:p w14:paraId="05CE73D6"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shd w:val="clear" w:color="auto" w:fill="FFFFFF"/>
        </w:rPr>
        <w:t>Chapagain, B. P., and N. C. Poudyal. 2020. Economic benefit of wildlife reintroduction: a case of elk hunting in Tennessee, USA. Journal of Environmental Management, 269:110808.</w:t>
      </w:r>
    </w:p>
    <w:p w14:paraId="5C3E9881"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shd w:val="clear" w:color="auto" w:fill="FFFFFF"/>
        </w:rPr>
        <w:t>Chapagain, B. P., N. C. Poudyal, and C. Watkins. 2020. A travel cost analysis of elk-viewing opportunity generated from an elk reintroduction project in Tennessee. Human Dimensions of Wildlife 27:84</w:t>
      </w:r>
      <w:r w:rsidRPr="00427135">
        <w:t>–91</w:t>
      </w:r>
      <w:r w:rsidRPr="00427135">
        <w:rPr>
          <w:color w:val="000000"/>
          <w:shd w:val="clear" w:color="auto" w:fill="FFFFFF"/>
        </w:rPr>
        <w:t>.</w:t>
      </w:r>
    </w:p>
    <w:p w14:paraId="686D7CCE"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Comer, J. A., W. R. Davidson, A. K. Prestwood, and V. F. Nettles. 1991. An update on the distribution of </w:t>
      </w:r>
      <w:r w:rsidRPr="00427135">
        <w:rPr>
          <w:i/>
          <w:iCs/>
          <w:color w:val="000000"/>
        </w:rPr>
        <w:t>Parelaphostrongylus tenuis</w:t>
      </w:r>
      <w:r w:rsidRPr="00427135">
        <w:rPr>
          <w:color w:val="000000"/>
        </w:rPr>
        <w:t xml:space="preserve"> in the southeastern United States. Journal of Wildlife Diseases 27:348</w:t>
      </w:r>
      <w:r w:rsidRPr="00427135">
        <w:t>–354</w:t>
      </w:r>
      <w:r w:rsidRPr="00427135">
        <w:rPr>
          <w:color w:val="000000"/>
        </w:rPr>
        <w:t>.</w:t>
      </w:r>
    </w:p>
    <w:p w14:paraId="4B59D2E9" w14:textId="77777777" w:rsidR="004A62D1" w:rsidRPr="00427135" w:rsidRDefault="004A62D1" w:rsidP="004A62D1">
      <w:pPr>
        <w:shd w:val="clear" w:color="auto" w:fill="FFFFFF"/>
        <w:spacing w:line="480" w:lineRule="auto"/>
        <w:ind w:left="720" w:right="75" w:hanging="720"/>
        <w:rPr>
          <w:color w:val="000000"/>
        </w:rPr>
      </w:pPr>
      <w:r w:rsidRPr="00427135">
        <w:rPr>
          <w:color w:val="222222"/>
          <w:shd w:val="clear" w:color="auto" w:fill="FFFFFF"/>
        </w:rPr>
        <w:t xml:space="preserve">Cook, W. E., T. E. Cornish, S. Shideler, B. Lasley, and M. T. Collins. 1997. Radiometric culture of </w:t>
      </w:r>
      <w:r w:rsidRPr="00427135">
        <w:rPr>
          <w:i/>
          <w:iCs/>
          <w:color w:val="222222"/>
          <w:shd w:val="clear" w:color="auto" w:fill="FFFFFF"/>
        </w:rPr>
        <w:t>Mycobacterium avium</w:t>
      </w:r>
      <w:r w:rsidRPr="00427135">
        <w:rPr>
          <w:color w:val="222222"/>
          <w:shd w:val="clear" w:color="auto" w:fill="FFFFFF"/>
        </w:rPr>
        <w:t xml:space="preserve"> </w:t>
      </w:r>
      <w:r w:rsidRPr="00427135">
        <w:rPr>
          <w:i/>
          <w:iCs/>
          <w:color w:val="222222"/>
          <w:shd w:val="clear" w:color="auto" w:fill="FFFFFF"/>
        </w:rPr>
        <w:t>paratuberculosis</w:t>
      </w:r>
      <w:r w:rsidRPr="00427135">
        <w:rPr>
          <w:color w:val="222222"/>
          <w:shd w:val="clear" w:color="auto" w:fill="FFFFFF"/>
        </w:rPr>
        <w:t xml:space="preserve"> from the feces of tule elk. Journal of Wildlife Diseases 33:635</w:t>
      </w:r>
      <w:r w:rsidRPr="00427135">
        <w:t>–</w:t>
      </w:r>
      <w:r w:rsidRPr="00427135">
        <w:rPr>
          <w:color w:val="222222"/>
          <w:shd w:val="clear" w:color="auto" w:fill="FFFFFF"/>
        </w:rPr>
        <w:t>637.</w:t>
      </w:r>
    </w:p>
    <w:p w14:paraId="4FFD19F2"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Corn, J. L., M. E. Cartwright, K. J. Alexy, T. E. Cornish, E. J. B. Manning, A. N. Cartoceti, and J. R. Fischer. 2010. Surveys for disease agents in introduced elk in Arkansas and Kentucky. Journal of Wildlife Diseases 46:186</w:t>
      </w:r>
      <w:r w:rsidRPr="00427135">
        <w:t>–</w:t>
      </w:r>
      <w:r w:rsidRPr="00427135">
        <w:rPr>
          <w:color w:val="000000"/>
        </w:rPr>
        <w:t>194.</w:t>
      </w:r>
    </w:p>
    <w:p w14:paraId="3BD948EF"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lastRenderedPageBreak/>
        <w:t xml:space="preserve">Cox, J., B. Slabach, J. Hast, S. Murphy, O. Kwok, and J. Dubey. 2017. High seroprevalence of </w:t>
      </w:r>
      <w:r w:rsidRPr="00427135">
        <w:rPr>
          <w:i/>
          <w:iCs/>
          <w:color w:val="000000"/>
        </w:rPr>
        <w:t>Toxoplasma gondii</w:t>
      </w:r>
      <w:r w:rsidRPr="00427135">
        <w:rPr>
          <w:color w:val="000000"/>
        </w:rPr>
        <w:t xml:space="preserve"> in elk (</w:t>
      </w:r>
      <w:r w:rsidRPr="00427135">
        <w:rPr>
          <w:i/>
          <w:iCs/>
          <w:color w:val="000000"/>
        </w:rPr>
        <w:t>Cervus canadensis</w:t>
      </w:r>
      <w:r w:rsidRPr="00427135">
        <w:rPr>
          <w:color w:val="000000"/>
        </w:rPr>
        <w:t>) of the central Appalachians, USA. Parasitology Research 116:1079</w:t>
      </w:r>
      <w:r w:rsidRPr="00427135">
        <w:t>–</w:t>
      </w:r>
      <w:r w:rsidRPr="00427135">
        <w:rPr>
          <w:color w:val="000000"/>
        </w:rPr>
        <w:t>1083.</w:t>
      </w:r>
    </w:p>
    <w:p w14:paraId="19CFC182"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Crawford, G. C., M. H. Ziccardi, B. J. Gonzales, L. M. Woods, J. K. Fischer, E. J. B. Manning, and J. A. K. Mazet. 2006. </w:t>
      </w:r>
      <w:r w:rsidRPr="00427135">
        <w:rPr>
          <w:i/>
          <w:iCs/>
          <w:color w:val="000000"/>
        </w:rPr>
        <w:t>Mycobacterium avium</w:t>
      </w:r>
      <w:r w:rsidRPr="00427135">
        <w:rPr>
          <w:color w:val="000000"/>
        </w:rPr>
        <w:t xml:space="preserve"> subspecies </w:t>
      </w:r>
      <w:r w:rsidRPr="00427135">
        <w:rPr>
          <w:i/>
          <w:iCs/>
          <w:color w:val="000000"/>
        </w:rPr>
        <w:t>paratuberculosis</w:t>
      </w:r>
      <w:r w:rsidRPr="00427135">
        <w:rPr>
          <w:color w:val="000000"/>
        </w:rPr>
        <w:t xml:space="preserve"> and </w:t>
      </w:r>
      <w:r w:rsidRPr="00427135">
        <w:rPr>
          <w:i/>
          <w:iCs/>
          <w:color w:val="000000"/>
        </w:rPr>
        <w:t>Mycobacterium avium</w:t>
      </w:r>
      <w:r w:rsidRPr="00427135">
        <w:rPr>
          <w:color w:val="000000"/>
        </w:rPr>
        <w:t xml:space="preserve"> subsp. </w:t>
      </w:r>
      <w:r w:rsidRPr="00427135">
        <w:rPr>
          <w:i/>
          <w:iCs/>
          <w:color w:val="000000"/>
        </w:rPr>
        <w:t>avium</w:t>
      </w:r>
      <w:r w:rsidRPr="00427135">
        <w:rPr>
          <w:color w:val="000000"/>
        </w:rPr>
        <w:t xml:space="preserve"> infections in a tule elk (</w:t>
      </w:r>
      <w:r w:rsidRPr="00427135">
        <w:rPr>
          <w:i/>
          <w:iCs/>
          <w:color w:val="000000"/>
        </w:rPr>
        <w:t>Cervus elaphus nannodes</w:t>
      </w:r>
      <w:r w:rsidRPr="00427135">
        <w:rPr>
          <w:color w:val="000000"/>
        </w:rPr>
        <w:t>) herd. Journal of Wildlife Diseases 2:715–723.</w:t>
      </w:r>
    </w:p>
    <w:p w14:paraId="523F530B"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shd w:val="clear" w:color="auto" w:fill="FFFFFF"/>
        </w:rPr>
        <w:t>Davidson W. R., editor. 2006. Field manual of wildlife diseases in the southeastern United States, 3</w:t>
      </w:r>
      <w:r w:rsidRPr="00427135">
        <w:rPr>
          <w:color w:val="000000"/>
          <w:shd w:val="clear" w:color="auto" w:fill="FFFFFF"/>
          <w:vertAlign w:val="superscript"/>
        </w:rPr>
        <w:t>rd</w:t>
      </w:r>
      <w:r w:rsidRPr="00427135">
        <w:rPr>
          <w:color w:val="000000"/>
          <w:shd w:val="clear" w:color="auto" w:fill="FFFFFF"/>
        </w:rPr>
        <w:t xml:space="preserve"> Ed. Southeastern Cooperative Wildlife Disease Study, Athens, Georgia, 448 pp. </w:t>
      </w:r>
    </w:p>
    <w:p w14:paraId="6261BD63" w14:textId="77777777" w:rsidR="004A62D1" w:rsidRPr="00427135" w:rsidRDefault="004A62D1" w:rsidP="004A62D1">
      <w:pPr>
        <w:shd w:val="clear" w:color="auto" w:fill="FFFFFF"/>
        <w:spacing w:line="480" w:lineRule="auto"/>
        <w:ind w:left="720" w:right="75" w:hanging="720"/>
      </w:pPr>
      <w:r w:rsidRPr="00427135">
        <w:t>Dubey J. P. 2010. Toxoplasmosis of animals and humans, 2nd Ed. CRC Press, Bocan Raton, Florida, USA.</w:t>
      </w:r>
    </w:p>
    <w:p w14:paraId="5AAB6A7C" w14:textId="77777777" w:rsidR="004A62D1" w:rsidRPr="00427135" w:rsidRDefault="004A62D1" w:rsidP="004A62D1">
      <w:pPr>
        <w:shd w:val="clear" w:color="auto" w:fill="FFFFFF"/>
        <w:spacing w:line="480" w:lineRule="auto"/>
        <w:ind w:left="720" w:right="75" w:hanging="720"/>
      </w:pPr>
      <w:r w:rsidRPr="00427135">
        <w:rPr>
          <w:color w:val="222222"/>
          <w:shd w:val="clear" w:color="auto" w:fill="FFFFFF"/>
        </w:rPr>
        <w:t xml:space="preserve">Dubey, J. P., J. Brown, S. K. Verma, C. K. Cerqueira-Cézar, J. Banfield, O. C. H. Kwok, Y. Ying, F. H. A. Murata, A. K. Pradhan, and C. Su. 2017. Isolation of viable </w:t>
      </w:r>
      <w:r w:rsidRPr="00427135">
        <w:rPr>
          <w:i/>
          <w:iCs/>
          <w:color w:val="222222"/>
          <w:shd w:val="clear" w:color="auto" w:fill="FFFFFF"/>
        </w:rPr>
        <w:t>Toxoplasma gondii</w:t>
      </w:r>
      <w:r w:rsidRPr="00427135">
        <w:rPr>
          <w:color w:val="222222"/>
          <w:shd w:val="clear" w:color="auto" w:fill="FFFFFF"/>
        </w:rPr>
        <w:t>, molecular characterization, and seroprevalence in elk (</w:t>
      </w:r>
      <w:r w:rsidRPr="00427135">
        <w:rPr>
          <w:i/>
          <w:iCs/>
          <w:color w:val="222222"/>
          <w:shd w:val="clear" w:color="auto" w:fill="FFFFFF"/>
        </w:rPr>
        <w:t>Cervus canadensis</w:t>
      </w:r>
      <w:r w:rsidRPr="00427135">
        <w:rPr>
          <w:color w:val="222222"/>
          <w:shd w:val="clear" w:color="auto" w:fill="FFFFFF"/>
        </w:rPr>
        <w:t>) in Pennsylvania, USA. Veterinary Parasitology 243:1</w:t>
      </w:r>
      <w:r w:rsidRPr="00427135">
        <w:t>–</w:t>
      </w:r>
      <w:r w:rsidRPr="00427135">
        <w:rPr>
          <w:color w:val="222222"/>
          <w:shd w:val="clear" w:color="auto" w:fill="FFFFFF"/>
        </w:rPr>
        <w:t>5.</w:t>
      </w:r>
    </w:p>
    <w:p w14:paraId="7D2109FC" w14:textId="77777777" w:rsidR="004A62D1" w:rsidRPr="00427135" w:rsidRDefault="004A62D1" w:rsidP="004A62D1">
      <w:pPr>
        <w:shd w:val="clear" w:color="auto" w:fill="FFFFFF"/>
        <w:spacing w:line="480" w:lineRule="auto"/>
        <w:ind w:left="720" w:right="75" w:hanging="720"/>
      </w:pPr>
      <w:r w:rsidRPr="00427135">
        <w:rPr>
          <w:color w:val="000000"/>
        </w:rPr>
        <w:t>Dubey J. P., E. T</w:t>
      </w:r>
      <w:r w:rsidRPr="00427135">
        <w:t>. Thorne, and S. P. Sharma. 1980. Experimental toxoplasmosis in elk (</w:t>
      </w:r>
      <w:r w:rsidRPr="00427135">
        <w:rPr>
          <w:i/>
          <w:iCs/>
        </w:rPr>
        <w:t>Cervus canadensis</w:t>
      </w:r>
      <w:r w:rsidRPr="00427135">
        <w:t xml:space="preserve">). American Journal of Veterinary Research 41:792–793. </w:t>
      </w:r>
    </w:p>
    <w:p w14:paraId="7788FACF" w14:textId="77777777" w:rsidR="004A62D1" w:rsidRPr="00427135" w:rsidRDefault="004A62D1" w:rsidP="004A62D1">
      <w:pPr>
        <w:shd w:val="clear" w:color="auto" w:fill="FFFFFF"/>
        <w:spacing w:line="480" w:lineRule="auto"/>
        <w:ind w:left="720" w:right="75" w:hanging="720"/>
        <w:rPr>
          <w:shd w:val="clear" w:color="auto" w:fill="FFFFFF"/>
        </w:rPr>
      </w:pPr>
      <w:r w:rsidRPr="00427135">
        <w:rPr>
          <w:shd w:val="clear" w:color="auto" w:fill="FFFFFF"/>
        </w:rPr>
        <w:t>Ellis, J. A. 2010. Bovine parainfluenza-3 virus. The Veterinary Clinics of North America. Food Animal Practice 26:575–593.</w:t>
      </w:r>
    </w:p>
    <w:p w14:paraId="5D0AD78D" w14:textId="77777777" w:rsidR="004A62D1" w:rsidRPr="00427135" w:rsidRDefault="004A62D1" w:rsidP="004A62D1">
      <w:pPr>
        <w:shd w:val="clear" w:color="auto" w:fill="FFFFFF"/>
        <w:spacing w:line="480" w:lineRule="auto"/>
        <w:ind w:left="720" w:right="75" w:hanging="720"/>
        <w:rPr>
          <w:color w:val="000000"/>
        </w:rPr>
      </w:pPr>
      <w:r w:rsidRPr="00427135">
        <w:rPr>
          <w:color w:val="3A3A3A"/>
          <w:shd w:val="clear" w:color="auto" w:fill="FFFFFF"/>
        </w:rPr>
        <w:t xml:space="preserve">Fritzen, C., E. Mosites, R. D. Applegate, S. R. Telford, J. Huang, M. J. Yabsley, L. R. Carpenter, J. R. Dunn, and A. C. Moncayo. 2014. Environmental investigation </w:t>
      </w:r>
      <w:r w:rsidRPr="00427135">
        <w:rPr>
          <w:color w:val="3A3A3A"/>
          <w:shd w:val="clear" w:color="auto" w:fill="FFFFFF"/>
        </w:rPr>
        <w:lastRenderedPageBreak/>
        <w:t>following the first human case of babesiosis in Tennessee. Journal of Parasitology 100:106–109. </w:t>
      </w:r>
    </w:p>
    <w:p w14:paraId="03FC1BE9"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Ganier, A. 1928. The wild life of Tennessee. Journal of the Tennessee Academy of Science 3:10</w:t>
      </w:r>
      <w:r w:rsidRPr="00427135">
        <w:t>–</w:t>
      </w:r>
      <w:r w:rsidRPr="00427135">
        <w:rPr>
          <w:color w:val="000000"/>
        </w:rPr>
        <w:t>22.</w:t>
      </w:r>
    </w:p>
    <w:p w14:paraId="79C76B65" w14:textId="77777777" w:rsidR="004A62D1" w:rsidRPr="00427135" w:rsidRDefault="004A62D1" w:rsidP="004A62D1">
      <w:pPr>
        <w:shd w:val="clear" w:color="auto" w:fill="FFFFFF"/>
        <w:spacing w:line="480" w:lineRule="auto"/>
        <w:ind w:left="720" w:right="75" w:hanging="720"/>
      </w:pPr>
      <w:r w:rsidRPr="00427135">
        <w:t xml:space="preserve">Godfroid, J., B. Garin-Bastuji, C. Saegerman, and J. M. Blasco. 2013. Brucellosis in terrestrial wildlife. </w:t>
      </w:r>
      <w:r w:rsidRPr="00427135">
        <w:rPr>
          <w:shd w:val="clear" w:color="auto" w:fill="FFFFFF"/>
        </w:rPr>
        <w:t>Revue scientifique et technique</w:t>
      </w:r>
      <w:r w:rsidRPr="00427135">
        <w:t>. 32:27–42.</w:t>
      </w:r>
    </w:p>
    <w:p w14:paraId="726FF2E8"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Goode, M. J., J. T. Beaver, L. I. Muller, J. D. Clark, F. T. van Manen, C. A. Harper, and P. S. Basinger. 2014. Capture-recapture of white-tailed deer using DNA from fecal pellet groups. Wildlife Biology 20:270–278.</w:t>
      </w:r>
    </w:p>
    <w:p w14:paraId="4BC699CE"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Hagen, R., S. Kramer-Schadt, L. Fahse, and M. Heurich. 2014. Population control based on abundance estimates: Frequency does not compensate for uncertainty. Ecological Complexity 20:43</w:t>
      </w:r>
      <w:r w:rsidRPr="00427135">
        <w:t>–</w:t>
      </w:r>
      <w:r w:rsidRPr="00427135">
        <w:rPr>
          <w:color w:val="000000"/>
        </w:rPr>
        <w:t>50.</w:t>
      </w:r>
    </w:p>
    <w:p w14:paraId="1D07407D"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Haus, J. M, J. A. Demchur, J. R. Dion, P. L Habecker, and J. L. Bowman. 2018. Theileriosis in multiple neonatal white-tailed deer (</w:t>
      </w:r>
      <w:r w:rsidRPr="00427135">
        <w:rPr>
          <w:i/>
          <w:iCs/>
          <w:color w:val="000000"/>
        </w:rPr>
        <w:t>Odocoileus virginianus</w:t>
      </w:r>
      <w:r w:rsidRPr="00427135">
        <w:rPr>
          <w:color w:val="000000"/>
        </w:rPr>
        <w:t>) in Delaware, USA. Journal of Wildlife Diseases 54:885</w:t>
      </w:r>
      <w:r w:rsidRPr="00427135">
        <w:t>–</w:t>
      </w:r>
      <w:r w:rsidRPr="00427135">
        <w:rPr>
          <w:color w:val="000000"/>
        </w:rPr>
        <w:t>888.</w:t>
      </w:r>
    </w:p>
    <w:p w14:paraId="3A41CE48"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Hendrix G.K., K. A. Brayton, and G. N. Burcham. 2019. </w:t>
      </w:r>
      <w:r w:rsidRPr="00427135">
        <w:rPr>
          <w:i/>
          <w:iCs/>
          <w:color w:val="000000"/>
        </w:rPr>
        <w:t>Anaplasma ovis</w:t>
      </w:r>
      <w:r w:rsidRPr="00427135">
        <w:rPr>
          <w:color w:val="000000"/>
        </w:rPr>
        <w:t xml:space="preserve"> as the suspected cause of mortality in a neonatal elk calf. Journal of Veterinary Diagnostic Investigation 31:267</w:t>
      </w:r>
      <w:r w:rsidRPr="00427135">
        <w:t>–</w:t>
      </w:r>
      <w:r w:rsidRPr="00427135">
        <w:rPr>
          <w:color w:val="000000"/>
        </w:rPr>
        <w:t>270.</w:t>
      </w:r>
    </w:p>
    <w:p w14:paraId="099375F4"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Hickling, G. J., J. R. Kelly, L. D. Auckland, and S. A. Hamer. 2018. Increasing prevalence of Borrelia burgdorferi sensu stricto–infected blacklegged ticks in Tennessee Valley, Tennessee, USA. Emerging Infectious Diseases 24: 1713</w:t>
      </w:r>
      <w:r w:rsidRPr="00427135">
        <w:t>–</w:t>
      </w:r>
      <w:r w:rsidRPr="00427135">
        <w:rPr>
          <w:color w:val="000000"/>
        </w:rPr>
        <w:t xml:space="preserve">1716. </w:t>
      </w:r>
    </w:p>
    <w:p w14:paraId="7920C44A"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lastRenderedPageBreak/>
        <w:t>Jacques, C. N., and J. A. Jenks. 2004. Distribution of meningeal worm (</w:t>
      </w:r>
      <w:r w:rsidRPr="00427135">
        <w:rPr>
          <w:i/>
          <w:iCs/>
          <w:color w:val="000000"/>
        </w:rPr>
        <w:t>Parelaphostrongylus tenuis</w:t>
      </w:r>
      <w:r w:rsidRPr="00427135">
        <w:rPr>
          <w:color w:val="000000"/>
        </w:rPr>
        <w:t>) in South Dakota. Journal of Wildlife Diseases 40:133</w:t>
      </w:r>
      <w:r w:rsidRPr="00427135">
        <w:t>–</w:t>
      </w:r>
      <w:r w:rsidRPr="00427135">
        <w:rPr>
          <w:color w:val="000000"/>
        </w:rPr>
        <w:t>136.</w:t>
      </w:r>
    </w:p>
    <w:p w14:paraId="791742FD" w14:textId="77777777" w:rsidR="004A62D1" w:rsidRPr="00427135" w:rsidRDefault="004A62D1" w:rsidP="004A62D1">
      <w:pPr>
        <w:shd w:val="clear" w:color="auto" w:fill="FFFFFF"/>
        <w:spacing w:line="480" w:lineRule="auto"/>
        <w:ind w:left="720" w:right="75" w:hanging="720"/>
        <w:rPr>
          <w:color w:val="000000"/>
        </w:rPr>
      </w:pPr>
      <w:r w:rsidRPr="00427135">
        <w:rPr>
          <w:color w:val="212121"/>
          <w:shd w:val="clear" w:color="auto" w:fill="FFFFFF"/>
        </w:rPr>
        <w:t>Jessup, D. A., B. Abbas, and D. Behymer. 1891. Paratuberculosis in tule elk in California. 1981. Journal of American Veterinary Medical Association. 79:1252</w:t>
      </w:r>
      <w:r w:rsidRPr="00427135">
        <w:t>–</w:t>
      </w:r>
      <w:r w:rsidRPr="00427135">
        <w:rPr>
          <w:color w:val="212121"/>
          <w:shd w:val="clear" w:color="auto" w:fill="FFFFFF"/>
        </w:rPr>
        <w:t>4.</w:t>
      </w:r>
    </w:p>
    <w:p w14:paraId="0C71EAB6"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Kindall, J. L., L. I. Muller, J. D. Clark, J. L. Lupardus, and J. L. Murrow. 2011. Population viability analysis to identify management priorities for reintroduced elk in the Cumberland Mountains, Tennessee. The Journal of Wildlife Management 75:1745</w:t>
      </w:r>
      <w:r w:rsidRPr="00427135">
        <w:t>–</w:t>
      </w:r>
      <w:r w:rsidRPr="00427135">
        <w:rPr>
          <w:color w:val="000000"/>
        </w:rPr>
        <w:t>1752.</w:t>
      </w:r>
    </w:p>
    <w:p w14:paraId="0945F2E8" w14:textId="77777777" w:rsidR="004A62D1" w:rsidRPr="00427135" w:rsidRDefault="004A62D1" w:rsidP="004A62D1">
      <w:pPr>
        <w:shd w:val="clear" w:color="auto" w:fill="FFFFFF"/>
        <w:spacing w:line="480" w:lineRule="auto"/>
        <w:ind w:left="720" w:right="75" w:hanging="720"/>
        <w:rPr>
          <w:color w:val="000000"/>
        </w:rPr>
      </w:pPr>
      <w:r w:rsidRPr="00427135">
        <w:rPr>
          <w:color w:val="3A3A3A"/>
          <w:shd w:val="clear" w:color="auto" w:fill="FFFFFF"/>
        </w:rPr>
        <w:t>King, A. M., E. Lefkowitz, M. J. Adams, E. B. Carstens, editors. 2011. Virus taxonomy: ninth report of the international committee on taxonomy of viruses. Elsevier Academic Press.</w:t>
      </w:r>
    </w:p>
    <w:p w14:paraId="5B8456E4"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Kohn, M., E. York, D. Kamradt, G. Haught, R. Sauvajot, and R. Wayne. 1999. Estimating population size by genotyping faeces. Proceedings of the Royal Society of London. Series B: Biological Sciences 266:657–663.</w:t>
      </w:r>
    </w:p>
    <w:p w14:paraId="7F0653E6"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Lankester, M. W., and R. C. Anderson. 1968. Gastropods as intermediate hosts of </w:t>
      </w:r>
      <w:r w:rsidRPr="00427135">
        <w:rPr>
          <w:i/>
          <w:iCs/>
          <w:color w:val="000000"/>
        </w:rPr>
        <w:t>Pneumostrongylus tenuis</w:t>
      </w:r>
      <w:r w:rsidRPr="00427135">
        <w:rPr>
          <w:color w:val="000000"/>
        </w:rPr>
        <w:t xml:space="preserve"> Dougherty of white-tailed deer. Canadian Journal of Zoology 46:373</w:t>
      </w:r>
      <w:r w:rsidRPr="00427135">
        <w:t>–</w:t>
      </w:r>
      <w:r w:rsidRPr="00427135">
        <w:rPr>
          <w:color w:val="000000"/>
        </w:rPr>
        <w:t>383.</w:t>
      </w:r>
    </w:p>
    <w:p w14:paraId="30CD8E0D"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Larkin, J. L., K. J. Alexy, D. C. Bolin, D. S. Maehr, J. J. Cox, M. W. Wichrowski, and N. W. Seward. 2003. Meningeal worm in a reintroduced elk population in Kentucky. Journal of Wildlife Diseases 39:588</w:t>
      </w:r>
      <w:r w:rsidRPr="00427135">
        <w:t>–</w:t>
      </w:r>
      <w:r w:rsidRPr="00427135">
        <w:rPr>
          <w:color w:val="000000"/>
        </w:rPr>
        <w:t>592.</w:t>
      </w:r>
    </w:p>
    <w:p w14:paraId="58CF46FD" w14:textId="77777777" w:rsidR="004A62D1" w:rsidRPr="00427135" w:rsidRDefault="004A62D1" w:rsidP="004A62D1">
      <w:pPr>
        <w:shd w:val="clear" w:color="auto" w:fill="FFFFFF"/>
        <w:spacing w:line="480" w:lineRule="auto"/>
        <w:ind w:left="720" w:right="75" w:hanging="720"/>
        <w:rPr>
          <w:color w:val="000000"/>
        </w:rPr>
      </w:pPr>
      <w:r w:rsidRPr="00427135">
        <w:lastRenderedPageBreak/>
        <w:t>Lukacs, P. M., and K. P. Burnham. 2005. Review of capture–recapture methods applicable to noninvasive genetic sampling. Molecular ecology 14:3909–3919.</w:t>
      </w:r>
    </w:p>
    <w:p w14:paraId="22E32F94"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Mans, B. J., R. Pienaar, and A. A. Latif. 2015. A review of </w:t>
      </w:r>
      <w:r w:rsidRPr="00427135">
        <w:rPr>
          <w:i/>
          <w:iCs/>
          <w:color w:val="000000"/>
        </w:rPr>
        <w:t>Theileria</w:t>
      </w:r>
      <w:r w:rsidRPr="00427135">
        <w:rPr>
          <w:color w:val="000000"/>
        </w:rPr>
        <w:t xml:space="preserve"> diagnostics and epidemiology. International Journal for Parasitology: Parasites and Wildlife 4:104</w:t>
      </w:r>
      <w:r w:rsidRPr="00427135">
        <w:t>–</w:t>
      </w:r>
      <w:r w:rsidRPr="00427135">
        <w:rPr>
          <w:color w:val="000000"/>
        </w:rPr>
        <w:t>118.</w:t>
      </w:r>
    </w:p>
    <w:p w14:paraId="00A5082D"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McIntosh, T., R. Rosatte, D. Campbell, K. Welch, D. Fournier, M. Spinato, and O. Ogunremi. 2007. Evidence of </w:t>
      </w:r>
      <w:r w:rsidRPr="00427135">
        <w:rPr>
          <w:i/>
          <w:color w:val="000000"/>
        </w:rPr>
        <w:t xml:space="preserve">Parelaphostrongylus tenuis </w:t>
      </w:r>
      <w:r w:rsidRPr="00427135">
        <w:rPr>
          <w:color w:val="000000"/>
        </w:rPr>
        <w:t>infections in free-ranging elk (</w:t>
      </w:r>
      <w:r w:rsidRPr="00427135">
        <w:rPr>
          <w:i/>
          <w:color w:val="000000"/>
        </w:rPr>
        <w:t>Cervus elaphus</w:t>
      </w:r>
      <w:r w:rsidRPr="00427135">
        <w:rPr>
          <w:color w:val="000000"/>
        </w:rPr>
        <w:t>) in southern Ontario. The Canadian Veterinary Journal 48:1146</w:t>
      </w:r>
      <w:r w:rsidRPr="00427135">
        <w:t>–</w:t>
      </w:r>
      <w:r w:rsidRPr="00427135">
        <w:rPr>
          <w:color w:val="000000"/>
        </w:rPr>
        <w:t>1154.</w:t>
      </w:r>
    </w:p>
    <w:p w14:paraId="56375DCB"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Muller, L. I., N. Poudyal, R. D. Applegate, and C. Yoest. 2019. Control efforts and serologic survey of pseudorabies and brucellosis in wild pigs of Tennessee. Human Wildlife Interactions 13:167</w:t>
      </w:r>
      <w:r w:rsidRPr="00427135">
        <w:t>–</w:t>
      </w:r>
      <w:r w:rsidRPr="00427135">
        <w:rPr>
          <w:color w:val="000000"/>
        </w:rPr>
        <w:t>175.</w:t>
      </w:r>
    </w:p>
    <w:p w14:paraId="25161E79"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Murrow, J. L. 2007. An experimental release of elk into Great Smoky Mountains National Park. Dissertation, University of Tennessee, Knoxville, USA.</w:t>
      </w:r>
    </w:p>
    <w:p w14:paraId="5C9BD236"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Murrow, J. L., J. D. Clark, and E. K. Delozier. 2009. Demographics of an experimentally released population of elk in Great Smoky Mountains National Park. Journal of Wildlife Management 73:1261</w:t>
      </w:r>
      <w:r w:rsidRPr="00427135">
        <w:t>–</w:t>
      </w:r>
      <w:r w:rsidRPr="00427135">
        <w:rPr>
          <w:color w:val="000000"/>
        </w:rPr>
        <w:t>1268.</w:t>
      </w:r>
    </w:p>
    <w:p w14:paraId="60DC3BAE"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National Oceanic and Atmospheric Administration [NOAA]. 2021. U.S. Climate Normals Quick Access. Knoxville McGhee Tyson Ap, Tn 1991-2020. &lt; https://www.ncei.noaa.gov/access/us-climate-normals/#dataset=normals-monthly&amp;timeframe=30&gt;. Accessed 28 Dec 2021.</w:t>
      </w:r>
    </w:p>
    <w:p w14:paraId="7BEA68C9" w14:textId="77777777" w:rsidR="004A62D1" w:rsidRPr="00427135" w:rsidRDefault="004A62D1" w:rsidP="004A62D1">
      <w:pPr>
        <w:pStyle w:val="NormalWeb"/>
        <w:spacing w:before="0" w:beforeAutospacing="0" w:line="480" w:lineRule="auto"/>
        <w:ind w:left="567" w:hanging="567"/>
        <w:rPr>
          <w:rFonts w:ascii="Arial" w:hAnsi="Arial" w:cs="Arial"/>
        </w:rPr>
      </w:pPr>
      <w:r w:rsidRPr="00427135">
        <w:rPr>
          <w:rFonts w:ascii="Arial" w:hAnsi="Arial" w:cs="Arial"/>
        </w:rPr>
        <w:t>Neill, J. D. 2013. Molecular biology of bovine viral diarrhea virus. Biologicals 41:2–7.</w:t>
      </w:r>
    </w:p>
    <w:p w14:paraId="6AC2DA68"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lastRenderedPageBreak/>
        <w:t>Nelson LJ, Peek JM. 1982. Effect of survival and fecundity on rate of increase of elk. Journal of Wildlife Management 46:535</w:t>
      </w:r>
      <w:r w:rsidRPr="00427135">
        <w:rPr>
          <w:shd w:val="clear" w:color="auto" w:fill="FFFFFF"/>
        </w:rPr>
        <w:t>–</w:t>
      </w:r>
      <w:r w:rsidRPr="00427135">
        <w:rPr>
          <w:color w:val="000000"/>
        </w:rPr>
        <w:t>540.</w:t>
      </w:r>
    </w:p>
    <w:p w14:paraId="5041BD7E"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O'Gara, B., and R. Dundas. 2002</w:t>
      </w:r>
      <w:r w:rsidRPr="00427135">
        <w:rPr>
          <w:color w:val="000000"/>
          <w:shd w:val="clear" w:color="auto" w:fill="FFFFFF"/>
        </w:rPr>
        <w:t>. Distribution: past and present. Pages 67</w:t>
      </w:r>
      <w:r w:rsidRPr="00427135">
        <w:t>–</w:t>
      </w:r>
      <w:r w:rsidRPr="00427135">
        <w:rPr>
          <w:color w:val="000000"/>
          <w:shd w:val="clear" w:color="auto" w:fill="FFFFFF"/>
        </w:rPr>
        <w:t xml:space="preserve">119 </w:t>
      </w:r>
      <w:r w:rsidRPr="00427135">
        <w:rPr>
          <w:i/>
          <w:color w:val="000000"/>
          <w:shd w:val="clear" w:color="auto" w:fill="FFFFFF"/>
        </w:rPr>
        <w:t>in</w:t>
      </w:r>
      <w:r w:rsidRPr="00427135">
        <w:rPr>
          <w:color w:val="000000"/>
          <w:shd w:val="clear" w:color="auto" w:fill="FFFFFF"/>
        </w:rPr>
        <w:t xml:space="preserve"> D. E. Toweill and J. W. Thomas, editors. North American elk: ecology and management. Smithsonian Institution Press, Washington, D.C., USA.</w:t>
      </w:r>
    </w:p>
    <w:p w14:paraId="050F7254"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Ogunremi, O., M. Lankester, and A. Gajadhar. 2002. Immunodiagnosis of experimental </w:t>
      </w:r>
      <w:r w:rsidRPr="00427135">
        <w:rPr>
          <w:i/>
          <w:color w:val="000000"/>
        </w:rPr>
        <w:t>Parelaphostrongylus tenuis</w:t>
      </w:r>
      <w:r w:rsidRPr="00427135">
        <w:rPr>
          <w:color w:val="000000"/>
        </w:rPr>
        <w:t xml:space="preserve"> infection in elk. Canadian journal of veterinary research 66:1</w:t>
      </w:r>
      <w:r w:rsidRPr="00427135">
        <w:t>–</w:t>
      </w:r>
      <w:r w:rsidRPr="00427135">
        <w:rPr>
          <w:color w:val="000000"/>
        </w:rPr>
        <w:t>7.</w:t>
      </w:r>
    </w:p>
    <w:p w14:paraId="3CA1B50A"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Olsen, A., and A. Woolf. 1978 The development of clinical signs and the population significance of neurologic disease in a captive wapiti herd. Journal of Wildlife Diseases 15:33</w:t>
      </w:r>
      <w:r w:rsidRPr="00427135">
        <w:t>–</w:t>
      </w:r>
      <w:r w:rsidRPr="00427135">
        <w:rPr>
          <w:color w:val="000000"/>
        </w:rPr>
        <w:t>35.</w:t>
      </w:r>
    </w:p>
    <w:p w14:paraId="22AB2723"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Pattullo, K. M., G. Wobeser, B. P. Lockerbie, and H. J. Burgess. 2013. </w:t>
      </w:r>
      <w:r w:rsidRPr="00427135">
        <w:rPr>
          <w:i/>
          <w:color w:val="000000"/>
        </w:rPr>
        <w:t>Babesia odocoilei</w:t>
      </w:r>
      <w:r w:rsidRPr="00427135">
        <w:rPr>
          <w:color w:val="000000"/>
        </w:rPr>
        <w:t xml:space="preserve"> infection in a Saskatchewan elk (</w:t>
      </w:r>
      <w:r w:rsidRPr="00427135">
        <w:rPr>
          <w:i/>
          <w:color w:val="000000"/>
        </w:rPr>
        <w:t>Cervus elaphus canadensis</w:t>
      </w:r>
      <w:r w:rsidRPr="00427135">
        <w:rPr>
          <w:color w:val="000000"/>
        </w:rPr>
        <w:t>) herd. Journal of Veterinary Diagnostic Investigation 25:535</w:t>
      </w:r>
      <w:r w:rsidRPr="00427135">
        <w:t>–</w:t>
      </w:r>
      <w:r w:rsidRPr="00427135">
        <w:rPr>
          <w:color w:val="000000"/>
        </w:rPr>
        <w:t>540.</w:t>
      </w:r>
    </w:p>
    <w:p w14:paraId="1B092FC6"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Royle, J. A., R. B. Chandler, R. Sollmann, and B. Gardner. 2013. Spatial capture-recapture. Elsevier, Boston, Massachusetts, USA.</w:t>
      </w:r>
    </w:p>
    <w:p w14:paraId="4A7A9266" w14:textId="77777777" w:rsidR="004A62D1" w:rsidRPr="00427135" w:rsidRDefault="004A62D1" w:rsidP="004A62D1">
      <w:pPr>
        <w:shd w:val="clear" w:color="auto" w:fill="FFFFFF"/>
        <w:spacing w:after="240" w:line="480" w:lineRule="auto"/>
        <w:ind w:left="720" w:right="75" w:hanging="720"/>
        <w:rPr>
          <w:color w:val="000000"/>
        </w:rPr>
      </w:pPr>
      <w:r w:rsidRPr="00427135">
        <w:rPr>
          <w:color w:val="000000"/>
        </w:rPr>
        <w:t>Samuel, W. M., M. J. Pybus, D. A. Welch, and C. J. Wilke. 1992. Elk as a potential host for meningeal worm: implications for translocation. Journal of Wildlife Management 56:629</w:t>
      </w:r>
      <w:r w:rsidRPr="00427135">
        <w:t>–</w:t>
      </w:r>
      <w:r w:rsidRPr="00427135">
        <w:rPr>
          <w:color w:val="000000"/>
        </w:rPr>
        <w:t>639.</w:t>
      </w:r>
    </w:p>
    <w:p w14:paraId="5B4F3A3B" w14:textId="77777777" w:rsidR="004A62D1" w:rsidRPr="00427135" w:rsidRDefault="004A62D1" w:rsidP="004A62D1">
      <w:pPr>
        <w:shd w:val="clear" w:color="auto" w:fill="FFFFFF"/>
        <w:spacing w:after="240" w:line="480" w:lineRule="auto"/>
        <w:ind w:left="720" w:right="75" w:hanging="720"/>
        <w:rPr>
          <w:color w:val="000000"/>
        </w:rPr>
      </w:pPr>
      <w:r w:rsidRPr="00427135">
        <w:rPr>
          <w:color w:val="3A3A3A"/>
          <w:shd w:val="clear" w:color="auto" w:fill="FFFFFF"/>
        </w:rPr>
        <w:t xml:space="preserve">Schoelkopf, L., C. E. Hutchinson, K. G. Bendele, W. L. Goff, M. Willette, J. M. Rasmussen, and P. J. Holman. 2005. New ruminant hosts and wider geographic </w:t>
      </w:r>
      <w:r w:rsidRPr="00427135">
        <w:rPr>
          <w:color w:val="3A3A3A"/>
          <w:shd w:val="clear" w:color="auto" w:fill="FFFFFF"/>
        </w:rPr>
        <w:lastRenderedPageBreak/>
        <w:t>range identified for Babesia odocoilei (Emerson and Wright 1970). Journal of Wildlife Diseases </w:t>
      </w:r>
      <w:r w:rsidRPr="00427135">
        <w:rPr>
          <w:i/>
          <w:iCs/>
          <w:color w:val="3A3A3A"/>
          <w:shd w:val="clear" w:color="auto" w:fill="FFFFFF"/>
        </w:rPr>
        <w:t>41</w:t>
      </w:r>
      <w:r w:rsidRPr="00427135">
        <w:rPr>
          <w:color w:val="3A3A3A"/>
          <w:shd w:val="clear" w:color="auto" w:fill="FFFFFF"/>
        </w:rPr>
        <w:t>:683–690. </w:t>
      </w:r>
    </w:p>
    <w:p w14:paraId="0979C7D9"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Skalski, J. R., J. J. Millspaugh, and R. D. Spencer. 2005. Population estimation and biases in paintball, mark</w:t>
      </w:r>
      <w:r w:rsidRPr="00427135">
        <w:rPr>
          <w:rFonts w:ascii="Cambria Math" w:hAnsi="Cambria Math" w:cs="Cambria Math"/>
        </w:rPr>
        <w:t>‐</w:t>
      </w:r>
      <w:r w:rsidRPr="00427135">
        <w:t>resight surveys of elk. The Journal of Wildlife Management 69:1043–1052.</w:t>
      </w:r>
    </w:p>
    <w:p w14:paraId="1FF47E37" w14:textId="77777777" w:rsidR="004A62D1" w:rsidRPr="00427135" w:rsidRDefault="004A62D1" w:rsidP="004A62D1">
      <w:pPr>
        <w:widowControl w:val="0"/>
        <w:spacing w:after="240" w:line="480" w:lineRule="auto"/>
        <w:ind w:left="720" w:hanging="720"/>
        <w:rPr>
          <w:bCs/>
        </w:rPr>
      </w:pPr>
      <w:r w:rsidRPr="00427135">
        <w:rPr>
          <w:color w:val="000000"/>
          <w:shd w:val="clear" w:color="auto" w:fill="FFFFFF"/>
        </w:rPr>
        <w:t>Rhoads, S., N. 1896. Contributions to the Zoology of Tennessee. No. 3, Mammals. Proceedings of the Academy of Natural Sciences of Philadelphia 48:175</w:t>
      </w:r>
      <w:r w:rsidRPr="00427135">
        <w:t>–</w:t>
      </w:r>
      <w:r w:rsidRPr="00427135">
        <w:rPr>
          <w:color w:val="000000"/>
          <w:shd w:val="clear" w:color="auto" w:fill="FFFFFF"/>
        </w:rPr>
        <w:t>205.</w:t>
      </w:r>
    </w:p>
    <w:p w14:paraId="019AC82B"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rPr>
        <w:t xml:space="preserve">Sleeman, J., E. Manning, J. Rohm, J. Sims, S. Sanchez, R. Gerhold, And M. Keel. 2009. Johne’s disease in a free-ranging white-tailed deer from Virginia and subsequent surveillance for </w:t>
      </w:r>
      <w:r w:rsidRPr="00427135">
        <w:rPr>
          <w:i/>
          <w:iCs/>
          <w:color w:val="000000"/>
        </w:rPr>
        <w:t>Mycobacterium avium</w:t>
      </w:r>
      <w:r w:rsidRPr="00427135">
        <w:rPr>
          <w:color w:val="000000"/>
        </w:rPr>
        <w:t xml:space="preserve"> subspecies </w:t>
      </w:r>
      <w:r w:rsidRPr="00427135">
        <w:rPr>
          <w:i/>
          <w:iCs/>
          <w:color w:val="000000"/>
        </w:rPr>
        <w:t>paratuberculosis</w:t>
      </w:r>
      <w:r w:rsidRPr="00427135">
        <w:rPr>
          <w:color w:val="000000"/>
        </w:rPr>
        <w:t>. Journal of Wildlife Diseases 45: 201.</w:t>
      </w:r>
    </w:p>
    <w:p w14:paraId="29FDD856"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Tennessee Wildlife Resources Agency (TWRA). 2000. Proposal elk restoration in the Northern Cumberland Plateau, Tennessee. Tennessee Wildlife Resources Agency, Nashville, USA.</w:t>
      </w:r>
    </w:p>
    <w:p w14:paraId="0A61365C"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Tennessee Wildlife Resources Agency (TWRA). 2018. Tennessee strategic elk management plan 2018–2027. Pages 1-32. Tennessee Wildlife Resources Agency, Nashville, USA.</w:t>
      </w:r>
    </w:p>
    <w:p w14:paraId="4E6F219A"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rPr>
          <w:color w:val="000000"/>
        </w:rPr>
        <w:t>Thorne, T., E. Williams, W. Samuel, and T. Kistner. 2002</w:t>
      </w:r>
      <w:r w:rsidRPr="00427135">
        <w:rPr>
          <w:color w:val="000000"/>
          <w:shd w:val="clear" w:color="auto" w:fill="FFFFFF"/>
        </w:rPr>
        <w:t xml:space="preserve">. Diseases and parasites. Pages 351-387 </w:t>
      </w:r>
      <w:r w:rsidRPr="00427135">
        <w:rPr>
          <w:i/>
          <w:color w:val="000000"/>
          <w:shd w:val="clear" w:color="auto" w:fill="FFFFFF"/>
        </w:rPr>
        <w:t>in</w:t>
      </w:r>
      <w:r w:rsidRPr="00427135">
        <w:rPr>
          <w:color w:val="000000"/>
          <w:shd w:val="clear" w:color="auto" w:fill="FFFFFF"/>
        </w:rPr>
        <w:t xml:space="preserve"> D. E. Toweill and J. W. Thomas, editors. North American elk: ecology and management. Smithsonian Institution Press, Washington, D.C., USA.</w:t>
      </w:r>
    </w:p>
    <w:p w14:paraId="1868FFA8"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rPr>
          <w:color w:val="000000"/>
          <w:shd w:val="clear" w:color="auto" w:fill="FFFFFF"/>
        </w:rPr>
        <w:lastRenderedPageBreak/>
        <w:t xml:space="preserve">U.S. Geological Survey [USGS]. 2017. TNM Download (V2.0). &lt;https://apps.nationalmap.gov/downloader/#/&gt;. </w:t>
      </w:r>
      <w:r w:rsidRPr="00427135">
        <w:t>Accessed 27 Aug 2021.</w:t>
      </w:r>
    </w:p>
    <w:p w14:paraId="0F247EA4" w14:textId="77777777" w:rsidR="004A62D1" w:rsidRPr="00427135" w:rsidRDefault="004A62D1" w:rsidP="004A62D1">
      <w:pPr>
        <w:shd w:val="clear" w:color="auto" w:fill="FFFFFF"/>
        <w:spacing w:line="480" w:lineRule="auto"/>
        <w:ind w:left="720" w:right="75" w:hanging="720"/>
        <w:rPr>
          <w:color w:val="000000"/>
          <w:shd w:val="clear" w:color="auto" w:fill="FFFFFF"/>
        </w:rPr>
      </w:pPr>
      <w:r w:rsidRPr="00427135">
        <w:t xml:space="preserve">Van Campen H., and G. Early. 2001. Orthomyxovirus and paramyxovirus infections. Pages 271-279 </w:t>
      </w:r>
      <w:r w:rsidRPr="00427135">
        <w:rPr>
          <w:i/>
          <w:iCs/>
        </w:rPr>
        <w:t>in</w:t>
      </w:r>
      <w:r w:rsidRPr="00427135">
        <w:t xml:space="preserve"> E. S. Williams and I. K. Barker, editors.</w:t>
      </w:r>
      <w:r w:rsidRPr="00427135">
        <w:rPr>
          <w:color w:val="000000"/>
          <w:shd w:val="clear" w:color="auto" w:fill="FFFFFF"/>
        </w:rPr>
        <w:t xml:space="preserve"> </w:t>
      </w:r>
      <w:r w:rsidRPr="00427135">
        <w:t xml:space="preserve">Infectious diseases of wild mammals. Third edition. Iowa State University Press, Ames, Iowa, USA. </w:t>
      </w:r>
    </w:p>
    <w:p w14:paraId="061B0C4F" w14:textId="77777777" w:rsidR="004A62D1" w:rsidRPr="00427135" w:rsidRDefault="004A62D1" w:rsidP="004A62D1">
      <w:pPr>
        <w:shd w:val="clear" w:color="auto" w:fill="FFFFFF"/>
        <w:spacing w:line="480" w:lineRule="auto"/>
        <w:ind w:left="720" w:right="75" w:hanging="720"/>
        <w:rPr>
          <w:color w:val="000000"/>
        </w:rPr>
      </w:pPr>
      <w:r w:rsidRPr="00427135">
        <w:rPr>
          <w:color w:val="000000"/>
          <w:shd w:val="clear" w:color="auto" w:fill="FFFFFF"/>
        </w:rPr>
        <w:t>Van Campen H., K. Frölich, and M. Hofmann.  2001. Pestivirus Infections. Pages 232-244 </w:t>
      </w:r>
      <w:r w:rsidRPr="00427135">
        <w:rPr>
          <w:i/>
          <w:iCs/>
          <w:color w:val="000000"/>
          <w:shd w:val="clear" w:color="auto" w:fill="FFFFFF"/>
        </w:rPr>
        <w:t>in</w:t>
      </w:r>
      <w:r w:rsidRPr="00427135">
        <w:rPr>
          <w:color w:val="000000"/>
          <w:shd w:val="clear" w:color="auto" w:fill="FFFFFF"/>
        </w:rPr>
        <w:t> </w:t>
      </w:r>
      <w:r w:rsidRPr="00427135">
        <w:t>E. S. Williams and I. K. Barker, editors.</w:t>
      </w:r>
      <w:r w:rsidRPr="00427135">
        <w:rPr>
          <w:color w:val="000000"/>
          <w:shd w:val="clear" w:color="auto" w:fill="FFFFFF"/>
        </w:rPr>
        <w:t xml:space="preserve"> Infectious diseases of wild mammals. Third edition.</w:t>
      </w:r>
      <w:r w:rsidRPr="00427135">
        <w:t xml:space="preserve"> Iowa State University Press, Ames, Iowa, USA.</w:t>
      </w:r>
      <w:r w:rsidRPr="00427135">
        <w:rPr>
          <w:color w:val="000000"/>
        </w:rPr>
        <w:t xml:space="preserve"> </w:t>
      </w:r>
    </w:p>
    <w:p w14:paraId="56B3E50D"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Watkins, C. E., N. C. Poudyal, R. E. Jones, L. I. Muller, and D. G. Hodges. 2021. Risk perception, trust and support for wildlife reintroduction and conservation. Environmental Conservation 48:127</w:t>
      </w:r>
      <w:r w:rsidRPr="00427135">
        <w:t>–</w:t>
      </w:r>
      <w:r w:rsidRPr="00427135">
        <w:rPr>
          <w:color w:val="000000"/>
        </w:rPr>
        <w:t xml:space="preserve">135. </w:t>
      </w:r>
    </w:p>
    <w:p w14:paraId="4E66FFF5"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rPr>
          <w:color w:val="000000"/>
        </w:rPr>
        <w:t xml:space="preserve">Wathen, G., L. Marcum, A. Peterson, D. Scott, and B. Layton. 1997. Elk reintroduction in Tennessee an evaluation of its potential. </w:t>
      </w:r>
      <w:r w:rsidRPr="00427135">
        <w:t>. Tennessee Wildlife Resources Agency, Technical Report No. 97–07. Nashville, Tennessee, USA.</w:t>
      </w:r>
    </w:p>
    <w:p w14:paraId="60764AD8"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t xml:space="preserve">Webb, P. A., R. G. McLean, G. C. Smith, J. H. Ellenberger, D. B. Francy, T. E. Walton, and T. P. Monath. 1987. Epizootic vesicular stomatitis in Colorado, 1982: some observations on the possible role of wildlife populations in an enzootic maintenance cycle. Journal of Wildlife Diseases 23:192–198. </w:t>
      </w:r>
    </w:p>
    <w:p w14:paraId="35222F70" w14:textId="77777777" w:rsidR="004A62D1" w:rsidRPr="00427135" w:rsidRDefault="004A62D1" w:rsidP="004A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427135">
        <w:t>Williams, B. K., J. D. Nichols, and M. J. Conroy. 2002. Analysis and management of animal populations. Academic Press, San Diego, California, USA</w:t>
      </w:r>
    </w:p>
    <w:p w14:paraId="7B82B5E6" w14:textId="77777777" w:rsidR="004A62D1" w:rsidRPr="00427135" w:rsidRDefault="004A62D1" w:rsidP="004A62D1">
      <w:pPr>
        <w:shd w:val="clear" w:color="auto" w:fill="FFFFFF"/>
        <w:spacing w:line="480" w:lineRule="auto"/>
        <w:ind w:left="720" w:right="75" w:hanging="720"/>
        <w:rPr>
          <w:color w:val="000000"/>
        </w:rPr>
      </w:pPr>
      <w:r w:rsidRPr="00427135">
        <w:rPr>
          <w:color w:val="000000"/>
        </w:rPr>
        <w:lastRenderedPageBreak/>
        <w:t xml:space="preserve">Woolf, A., C. A. Mason, and D. Kradel. 1977. Prevalence and effects of </w:t>
      </w:r>
      <w:r w:rsidRPr="00427135">
        <w:rPr>
          <w:i/>
          <w:color w:val="000000"/>
        </w:rPr>
        <w:t>Parelaphostrongylus tenuis</w:t>
      </w:r>
      <w:r w:rsidRPr="00427135">
        <w:rPr>
          <w:color w:val="000000"/>
        </w:rPr>
        <w:t xml:space="preserve"> in a captive wapiti population. Journal of Wildlife Diseases 13:149</w:t>
      </w:r>
      <w:r w:rsidRPr="00427135">
        <w:t>–</w:t>
      </w:r>
      <w:r w:rsidRPr="00427135">
        <w:rPr>
          <w:color w:val="000000"/>
        </w:rPr>
        <w:t>154.</w:t>
      </w:r>
    </w:p>
    <w:p w14:paraId="60892D11" w14:textId="77777777" w:rsidR="004A62D1" w:rsidRPr="00427135" w:rsidRDefault="004A62D1" w:rsidP="004A62D1">
      <w:pPr>
        <w:shd w:val="clear" w:color="auto" w:fill="FFFFFF"/>
        <w:spacing w:line="480" w:lineRule="auto"/>
        <w:ind w:left="720" w:right="75" w:hanging="720"/>
      </w:pPr>
      <w:r w:rsidRPr="00427135">
        <w:rPr>
          <w:color w:val="000000"/>
          <w:shd w:val="clear" w:color="auto" w:fill="FFFFFF"/>
        </w:rPr>
        <w:t>Yabsley, M. J., T. C. Quick, and S. E. Little. 2005. Theileriosis in a white-tailed deer (</w:t>
      </w:r>
      <w:r w:rsidRPr="00427135">
        <w:rPr>
          <w:i/>
          <w:iCs/>
          <w:color w:val="000000"/>
          <w:shd w:val="clear" w:color="auto" w:fill="FFFFFF"/>
        </w:rPr>
        <w:t>Odocoileus virginianus</w:t>
      </w:r>
      <w:r w:rsidRPr="00427135">
        <w:rPr>
          <w:color w:val="000000"/>
          <w:shd w:val="clear" w:color="auto" w:fill="FFFFFF"/>
        </w:rPr>
        <w:t>) fawn. Journal of Wildlife Diseases 41: 806</w:t>
      </w:r>
      <w:r w:rsidRPr="00427135">
        <w:t>–</w:t>
      </w:r>
      <w:r w:rsidRPr="00427135">
        <w:rPr>
          <w:color w:val="000000"/>
          <w:shd w:val="clear" w:color="auto" w:fill="FFFFFF"/>
        </w:rPr>
        <w:t xml:space="preserve">809. </w:t>
      </w:r>
    </w:p>
    <w:p w14:paraId="36D33E11" w14:textId="77777777" w:rsidR="00DD7BFF" w:rsidRDefault="00DD7BFF" w:rsidP="003D0915">
      <w:pPr>
        <w:pStyle w:val="AltHeading1"/>
        <w:sectPr w:rsidR="00DD7BFF" w:rsidSect="00AD08B1">
          <w:pgSz w:w="12240" w:h="15840" w:code="1"/>
          <w:pgMar w:top="1440" w:right="1440" w:bottom="1440" w:left="1440" w:header="720" w:footer="1440" w:gutter="0"/>
          <w:pgNumType w:start="1"/>
          <w:cols w:space="720"/>
          <w:noEndnote/>
          <w:docGrid w:linePitch="360"/>
        </w:sectPr>
      </w:pPr>
    </w:p>
    <w:p w14:paraId="79714DA8" w14:textId="77777777" w:rsidR="0046630E" w:rsidRPr="00C93534" w:rsidRDefault="0046630E" w:rsidP="0046630E">
      <w:pPr>
        <w:pStyle w:val="Heading1"/>
      </w:pPr>
      <w:bookmarkStart w:id="25" w:name="_heading=h.gjdgxs" w:colFirst="0" w:colLast="0"/>
      <w:bookmarkStart w:id="26" w:name="_Toc96426088"/>
      <w:bookmarkStart w:id="27" w:name="_Hlk88136345"/>
      <w:bookmarkEnd w:id="25"/>
      <w:r w:rsidRPr="00C93534">
        <w:lastRenderedPageBreak/>
        <w:t>Chapter Two</w:t>
      </w:r>
      <w:bookmarkEnd w:id="26"/>
    </w:p>
    <w:p w14:paraId="0ABD2C15" w14:textId="65155DF8" w:rsidR="0046630E" w:rsidRPr="00C93534" w:rsidRDefault="0046630E" w:rsidP="0046630E">
      <w:pPr>
        <w:pStyle w:val="Heading1"/>
      </w:pPr>
      <w:bookmarkStart w:id="28" w:name="_Toc96345780"/>
      <w:bookmarkStart w:id="29" w:name="_Toc96426089"/>
      <w:r w:rsidRPr="00C93534">
        <w:t>Estimating Elk Abundance using fecal pellet</w:t>
      </w:r>
      <w:r w:rsidR="005A37D4" w:rsidRPr="00C93534">
        <w:t xml:space="preserve"> DNA</w:t>
      </w:r>
      <w:r w:rsidRPr="00C93534">
        <w:t xml:space="preserve"> and capture-recapture</w:t>
      </w:r>
      <w:bookmarkEnd w:id="28"/>
      <w:bookmarkEnd w:id="29"/>
    </w:p>
    <w:p w14:paraId="1650D376" w14:textId="77777777" w:rsidR="0046630E" w:rsidRPr="00C93534" w:rsidRDefault="0046630E" w:rsidP="0046630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30" w:name="_heading=h.1fob9te" w:colFirst="0" w:colLast="0"/>
      <w:bookmarkEnd w:id="30"/>
      <w:r w:rsidRPr="00C93534">
        <w:rPr>
          <w:sz w:val="32"/>
          <w:szCs w:val="32"/>
        </w:rPr>
        <w:tab/>
      </w:r>
      <w:r w:rsidRPr="00C93534">
        <w:rPr>
          <w:sz w:val="32"/>
          <w:szCs w:val="32"/>
        </w:rPr>
        <w:tab/>
      </w:r>
      <w:r w:rsidRPr="00C93534">
        <w:rPr>
          <w:sz w:val="32"/>
          <w:szCs w:val="32"/>
        </w:rPr>
        <w:tab/>
      </w:r>
      <w:r w:rsidRPr="00C93534">
        <w:rPr>
          <w:sz w:val="32"/>
          <w:szCs w:val="32"/>
        </w:rPr>
        <w:tab/>
      </w:r>
    </w:p>
    <w:p w14:paraId="35CD0154" w14:textId="77777777" w:rsidR="0046630E" w:rsidRPr="00C93534" w:rsidRDefault="0046630E" w:rsidP="0046630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4B8B47B" w14:textId="77777777" w:rsidR="0046630E" w:rsidRPr="00C93534" w:rsidRDefault="0046630E" w:rsidP="0046630E">
      <w:pPr>
        <w:rPr>
          <w:b/>
          <w:bCs/>
          <w:iCs/>
          <w:sz w:val="28"/>
          <w:szCs w:val="28"/>
        </w:rPr>
      </w:pPr>
      <w:bookmarkStart w:id="31" w:name="_heading=h.3znysh7" w:colFirst="0" w:colLast="0"/>
      <w:bookmarkEnd w:id="31"/>
      <w:r w:rsidRPr="00C93534">
        <w:br w:type="page"/>
      </w:r>
    </w:p>
    <w:p w14:paraId="6DB715E0" w14:textId="7E48F46B" w:rsidR="001004F9" w:rsidRDefault="001004F9" w:rsidP="00AB78F9">
      <w:pPr>
        <w:keepNext/>
        <w:spacing w:before="240" w:after="60"/>
        <w:outlineLvl w:val="1"/>
      </w:pPr>
      <w:bookmarkStart w:id="32" w:name="_Toc96345781"/>
      <w:bookmarkStart w:id="33" w:name="_Toc96426090"/>
      <w:bookmarkEnd w:id="8"/>
      <w:bookmarkEnd w:id="27"/>
      <w:r>
        <w:lastRenderedPageBreak/>
        <w:t>A version of this chapter was written and submitted for publication to the Tennessee Wildlife Society Bulletin by:</w:t>
      </w:r>
    </w:p>
    <w:p w14:paraId="79531C33" w14:textId="72A637C9" w:rsidR="00AB78F9" w:rsidRDefault="00AB78F9" w:rsidP="00AB78F9">
      <w:pPr>
        <w:keepNext/>
        <w:spacing w:before="240" w:after="60"/>
        <w:outlineLvl w:val="1"/>
      </w:pPr>
      <w:r>
        <w:t>Katherine A. Kurth</w:t>
      </w:r>
      <w:r w:rsidRPr="00AB78F9">
        <w:rPr>
          <w:vertAlign w:val="superscript"/>
        </w:rPr>
        <w:t>1</w:t>
      </w:r>
      <w:r>
        <w:t>, Dana J. Morin</w:t>
      </w:r>
      <w:r w:rsidRPr="00AB78F9">
        <w:rPr>
          <w:vertAlign w:val="superscript"/>
        </w:rPr>
        <w:t>1</w:t>
      </w:r>
      <w:r>
        <w:rPr>
          <w:vertAlign w:val="superscript"/>
        </w:rPr>
        <w:t>,2</w:t>
      </w:r>
      <w:r>
        <w:t>, Eryn M. Watson</w:t>
      </w:r>
      <w:r w:rsidRPr="00AB78F9">
        <w:rPr>
          <w:vertAlign w:val="superscript"/>
        </w:rPr>
        <w:t>1</w:t>
      </w:r>
      <w:r>
        <w:t>, Dailee L. Metts</w:t>
      </w:r>
      <w:r w:rsidRPr="00AB78F9">
        <w:rPr>
          <w:vertAlign w:val="superscript"/>
        </w:rPr>
        <w:t>1</w:t>
      </w:r>
      <w:r>
        <w:t>, Brad F. Miller</w:t>
      </w:r>
      <w:r w:rsidRPr="00AB78F9">
        <w:rPr>
          <w:vertAlign w:val="superscript"/>
        </w:rPr>
        <w:t>1</w:t>
      </w:r>
      <w:r>
        <w:rPr>
          <w:vertAlign w:val="superscript"/>
        </w:rPr>
        <w:t>,3</w:t>
      </w:r>
      <w:r>
        <w:t>, Sheng-I Yang</w:t>
      </w:r>
      <w:r w:rsidRPr="00AB78F9">
        <w:rPr>
          <w:vertAlign w:val="superscript"/>
        </w:rPr>
        <w:t>1</w:t>
      </w:r>
      <w:r>
        <w:t>, and Lisa I. Muller</w:t>
      </w:r>
      <w:r w:rsidRPr="00AB78F9">
        <w:rPr>
          <w:vertAlign w:val="superscript"/>
        </w:rPr>
        <w:t>1</w:t>
      </w:r>
      <w:bookmarkEnd w:id="32"/>
      <w:bookmarkEnd w:id="33"/>
    </w:p>
    <w:p w14:paraId="3EDE65FB" w14:textId="4FD5B7CA" w:rsidR="00AB78F9" w:rsidRDefault="00AB78F9" w:rsidP="00AB78F9">
      <w:pPr>
        <w:keepNext/>
        <w:spacing w:before="240" w:after="60"/>
        <w:outlineLvl w:val="1"/>
      </w:pPr>
      <w:bookmarkStart w:id="34" w:name="_Toc96345782"/>
      <w:bookmarkStart w:id="35" w:name="_Toc96426091"/>
      <w:r w:rsidRPr="00AB78F9">
        <w:rPr>
          <w:vertAlign w:val="superscript"/>
        </w:rPr>
        <w:t>1</w:t>
      </w:r>
      <w:r>
        <w:t xml:space="preserve">Department of Forestry, Wildlife and Fisheries, University of Tennessee, Knoxville TN, </w:t>
      </w:r>
      <w:r>
        <w:rPr>
          <w:vertAlign w:val="superscript"/>
        </w:rPr>
        <w:t>2</w:t>
      </w:r>
      <w:r>
        <w:t xml:space="preserve">College of Forest Resources, </w:t>
      </w:r>
      <w:r w:rsidRPr="00AB78F9">
        <w:t>Mississippi</w:t>
      </w:r>
      <w:r>
        <w:t xml:space="preserve"> State University, Starkville MS, </w:t>
      </w:r>
      <w:r>
        <w:rPr>
          <w:vertAlign w:val="superscript"/>
        </w:rPr>
        <w:t>3</w:t>
      </w:r>
      <w:r>
        <w:t>Tennessee Wildlife Resources Agency, Pioneer TN</w:t>
      </w:r>
      <w:bookmarkEnd w:id="34"/>
      <w:bookmarkEnd w:id="35"/>
    </w:p>
    <w:p w14:paraId="136715C0" w14:textId="18BBFCF7" w:rsidR="001004F9" w:rsidRDefault="001004F9" w:rsidP="00AB78F9">
      <w:pPr>
        <w:keepNext/>
        <w:spacing w:before="240" w:after="60"/>
        <w:outlineLvl w:val="1"/>
      </w:pPr>
      <w:r>
        <w:t xml:space="preserve">Katherine Kurth conducted the data collection, analysis, and writing of this chapter with assistance from coauthors. </w:t>
      </w:r>
    </w:p>
    <w:p w14:paraId="5ACAFDED" w14:textId="77777777" w:rsidR="00574558" w:rsidRPr="00AB78F9" w:rsidRDefault="00574558" w:rsidP="00AB78F9">
      <w:pPr>
        <w:keepNext/>
        <w:spacing w:before="240" w:after="60"/>
        <w:outlineLvl w:val="1"/>
      </w:pPr>
    </w:p>
    <w:p w14:paraId="19A80642" w14:textId="698E2435" w:rsidR="00EF2193" w:rsidRDefault="004A62D1" w:rsidP="004A62D1">
      <w:pPr>
        <w:keepNext/>
        <w:spacing w:before="240" w:after="60"/>
        <w:jc w:val="center"/>
        <w:outlineLvl w:val="1"/>
        <w:rPr>
          <w:b/>
          <w:bCs/>
          <w:iCs/>
          <w:sz w:val="28"/>
          <w:szCs w:val="28"/>
        </w:rPr>
      </w:pPr>
      <w:bookmarkStart w:id="36" w:name="_Toc96426092"/>
      <w:r w:rsidRPr="00C93534">
        <w:rPr>
          <w:b/>
          <w:bCs/>
          <w:iCs/>
          <w:sz w:val="28"/>
          <w:szCs w:val="28"/>
        </w:rPr>
        <w:t>Abstract</w:t>
      </w:r>
      <w:bookmarkEnd w:id="36"/>
    </w:p>
    <w:p w14:paraId="0D1002E9" w14:textId="77777777" w:rsidR="00024171" w:rsidRPr="00C93534" w:rsidRDefault="00024171" w:rsidP="00024171">
      <w:pPr>
        <w:keepNext/>
        <w:spacing w:after="60"/>
        <w:jc w:val="center"/>
        <w:outlineLvl w:val="1"/>
        <w:rPr>
          <w:b/>
          <w:bCs/>
          <w:iCs/>
          <w:sz w:val="28"/>
          <w:szCs w:val="28"/>
        </w:rPr>
      </w:pPr>
    </w:p>
    <w:p w14:paraId="12EC6E97" w14:textId="77777777" w:rsidR="0059354A" w:rsidRPr="0059354A" w:rsidRDefault="0059354A" w:rsidP="0059354A">
      <w:pPr>
        <w:spacing w:line="480" w:lineRule="auto"/>
      </w:pPr>
      <w:r w:rsidRPr="0059354A">
        <w:t>Precise abundance estimates are needed for effective population management strategies. Estimating abundance in eastern elk populations can be challenging due to low detection in forested landscapes. Traditional mark-recapture methods involve invasive handling and possible capture-related stress. Therefore, to estimate elk abundance in the North Cumberland Wildlife Management Area in Tennessee we used DNA from non-invasively collected scat to genetically identify elk for use in a Huggins closed capture model. We collected scat searching 2 x 3,378-m transects primarily within wildlife openings (</w:t>
      </w:r>
      <w:r w:rsidRPr="0059354A">
        <w:rPr>
          <w:i/>
          <w:iCs/>
        </w:rPr>
        <w:t>n</w:t>
      </w:r>
      <w:r w:rsidRPr="0059354A">
        <w:t xml:space="preserve">=63) weekly from February to May 2019. We analyzed 16 microsatellites for individual elk identification from scat. We identified 85 individuals (21 males and 64 females) from 157 successfully genotyped samples (44%). We estimated 159 elk (95% CI: 110.1–207.1; CV: 15.6%) within the study area. We identified a male to female sex ratio of 1:5 in Elk Hunt Zones and 1:1 in an area without elk hunting. In 2019 and 2020, we captured elk by darting and chemical immobilization and fit them with GPS collars to assess the use of wildlife openings. Collared elk routinely frequented wildlife openings, and estimated home ranges were composed of 11% </w:t>
      </w:r>
      <w:r w:rsidRPr="0059354A">
        <w:lastRenderedPageBreak/>
        <w:t xml:space="preserve">wildlife opening landcover on average indicating we had reasonable likelihood of detecting elk from collecting scat predominately in wildlife openings. Our abundance estimation approach increased precision from previously used methods, identified previously unknown sex ratio disparities, and did not subject elk to invasive capture. Non-invasive genetic sampling using scat can be an effective strategy for estimating abundance and sex ratios of eastern elk in forested landscapes.  </w:t>
      </w:r>
    </w:p>
    <w:p w14:paraId="5D26FE91" w14:textId="3B06A191" w:rsidR="004A62D1" w:rsidRDefault="00771EEE" w:rsidP="004A62D1">
      <w:pPr>
        <w:keepNext/>
        <w:spacing w:before="240" w:after="60"/>
        <w:jc w:val="center"/>
        <w:outlineLvl w:val="1"/>
        <w:rPr>
          <w:b/>
          <w:bCs/>
          <w:iCs/>
          <w:sz w:val="28"/>
          <w:szCs w:val="28"/>
        </w:rPr>
      </w:pPr>
      <w:bookmarkStart w:id="37" w:name="_Toc96426093"/>
      <w:r w:rsidRPr="00C93534">
        <w:rPr>
          <w:b/>
          <w:bCs/>
          <w:iCs/>
          <w:sz w:val="28"/>
          <w:szCs w:val="28"/>
        </w:rPr>
        <w:t>Introduction</w:t>
      </w:r>
      <w:bookmarkEnd w:id="37"/>
    </w:p>
    <w:p w14:paraId="0871102B" w14:textId="77777777" w:rsidR="00024171" w:rsidRPr="00C93534" w:rsidRDefault="00024171" w:rsidP="00024171">
      <w:pPr>
        <w:keepNext/>
        <w:spacing w:after="60"/>
        <w:jc w:val="center"/>
        <w:outlineLvl w:val="1"/>
        <w:rPr>
          <w:b/>
          <w:bCs/>
          <w:iCs/>
          <w:sz w:val="28"/>
          <w:szCs w:val="28"/>
        </w:rPr>
      </w:pPr>
    </w:p>
    <w:p w14:paraId="046CA1CE" w14:textId="77777777" w:rsidR="0059354A" w:rsidRPr="0059354A" w:rsidRDefault="0059354A" w:rsidP="0059354A">
      <w:pPr>
        <w:spacing w:line="480" w:lineRule="auto"/>
        <w:contextualSpacing/>
        <w:outlineLvl w:val="0"/>
      </w:pPr>
      <w:bookmarkStart w:id="38" w:name="_Toc96345785"/>
      <w:bookmarkStart w:id="39" w:name="_Toc96426094"/>
      <w:r w:rsidRPr="0059354A">
        <w:t>The distribution of a population often reveals patterns in habitat and resource selection, while analyzing abundance estimates over time can provide insight into important population drivers including mortality, birth, emigration, and immigration (Williams et al. 2002, Fryxell et al. 2014). Elk (</w:t>
      </w:r>
      <w:r w:rsidRPr="0059354A">
        <w:rPr>
          <w:i/>
          <w:iCs/>
        </w:rPr>
        <w:t>Cervus canadensis</w:t>
      </w:r>
      <w:r w:rsidRPr="0059354A">
        <w:t>) population sizes have been estimated in numerous ways with varying degrees of success and precision (Bear et al. 1989, Skalski et al. 2005, TWRA 2018, Bristow et al. 2019). Traditional methods of estimating population density and visually detecting individuals with aerial counts are not feasible for most elk populations in the eastern United States due to the mountainous terrain, dense forest cover, and uneven distribution (Brinkman et al. 2009, TWRA 2018). However, accurate and precise abundance estimates and sex ratios are critical to establishing population management strategies and hunting quotas for game species.</w:t>
      </w:r>
      <w:bookmarkEnd w:id="38"/>
      <w:bookmarkEnd w:id="39"/>
    </w:p>
    <w:p w14:paraId="56880173" w14:textId="77777777" w:rsidR="0059354A" w:rsidRPr="0059354A" w:rsidRDefault="0059354A" w:rsidP="0059354A">
      <w:pPr>
        <w:spacing w:line="480" w:lineRule="auto"/>
        <w:ind w:firstLine="720"/>
        <w:contextualSpacing/>
        <w:outlineLvl w:val="0"/>
      </w:pPr>
      <w:bookmarkStart w:id="40" w:name="_Toc96345786"/>
      <w:bookmarkStart w:id="41" w:name="_Toc96426095"/>
      <w:r w:rsidRPr="0059354A">
        <w:t xml:space="preserve">Effectively estimating population sizes requires counting individuals while accounting for imperfect detection (Otis et al. 1978, White et al. 1982, Williams et al. 2002). Capture-recapture methods rely on detecting, marking or observing natural distinctions for identification, releasing individuals within a closed population, and </w:t>
      </w:r>
      <w:r w:rsidRPr="0059354A">
        <w:lastRenderedPageBreak/>
        <w:t>observing the marked individuals over multiple sampling periods to obtain an abundance estimate (Otis et al. 1978, Williams et al. 2002). Mark-resight using GPS-collared animals is a type of capture-recapture and has been employed annually at the North Cumberland Wildlife Management Area (NCWMA) in Tennessee since 2006 to estimate elk population size (Anderson 2009, TWRA 2018).</w:t>
      </w:r>
      <w:bookmarkEnd w:id="40"/>
      <w:bookmarkEnd w:id="41"/>
      <w:r w:rsidRPr="0059354A">
        <w:t xml:space="preserve"> </w:t>
      </w:r>
    </w:p>
    <w:p w14:paraId="3AAC79A9" w14:textId="77777777" w:rsidR="0059354A" w:rsidRPr="0059354A" w:rsidRDefault="0059354A" w:rsidP="0059354A">
      <w:pPr>
        <w:spacing w:line="480" w:lineRule="auto"/>
        <w:ind w:firstLine="720"/>
        <w:contextualSpacing/>
        <w:outlineLvl w:val="0"/>
      </w:pPr>
      <w:r w:rsidRPr="0059354A">
        <w:t xml:space="preserve"> </w:t>
      </w:r>
      <w:bookmarkStart w:id="42" w:name="_Toc96345787"/>
      <w:bookmarkStart w:id="43" w:name="_Toc96426096"/>
      <w:r w:rsidRPr="0059354A">
        <w:t>Annual Tennessee Wildlife Resources Agency (TWRA) mark-resight surveys included visually identifying and recording elk wearing active collars along with non-marked elk. Population size was then estimated using Program NOREMARK and the Bowden estimator (White 1996, Bowden and Kufeld 1995, Anderson 2009). The Bowden estimator does not assume a homogenous distribution of individuals or geographic closure; however, requires marked elk to be a representative sample of the entire population (Bowden and Kufeld 1995). Results from the 2016 TWRA survey estimated a population of 349 elk with a confidence interval of 196.9–636.1 using mark-resight of collared animals (TWRA 2018). Large confidence intervals indicated low precision for abundance estimates (TWRA 2018). To address low precision and difficulty in visually observing a low-density species, alternate methods of estimating population abundance were needed.</w:t>
      </w:r>
      <w:bookmarkEnd w:id="42"/>
      <w:bookmarkEnd w:id="43"/>
    </w:p>
    <w:p w14:paraId="05C41CEB" w14:textId="77777777" w:rsidR="0059354A" w:rsidRPr="0059354A" w:rsidRDefault="0059354A" w:rsidP="0059354A">
      <w:pPr>
        <w:spacing w:line="480" w:lineRule="auto"/>
        <w:ind w:firstLine="720"/>
        <w:contextualSpacing/>
        <w:outlineLvl w:val="0"/>
      </w:pPr>
      <w:bookmarkStart w:id="44" w:name="_Toc96345788"/>
      <w:bookmarkStart w:id="45" w:name="_Toc96426097"/>
      <w:r w:rsidRPr="0059354A">
        <w:t xml:space="preserve">Analyzing DNA from scat samples collected non-invasively on the landscape has been used to identify individuals and estimate population abundance (Kohn et al. 1999, Lukacs and Burnham 2005, Royle et al. 2013). Non-invasive techniques using scat deposited on the landscape potentially decrease stress related to invasive capture methods (Goode et al. 2014). Therefore, the aim of our study was to estimate elk abundance by sex across a large area within the NCWMA using non-invasive sampling </w:t>
      </w:r>
      <w:r w:rsidRPr="0059354A">
        <w:lastRenderedPageBreak/>
        <w:t>of DNA from scat with capture-recapture modeling. We estimated home range sizes to evaluate elk distribution at the NCWMA and assessed use of wildlife openings to investigate if sampling predominately wildlife openings is a viable strategy for efficient non-invasive scat collection.</w:t>
      </w:r>
      <w:bookmarkEnd w:id="44"/>
      <w:bookmarkEnd w:id="45"/>
      <w:r w:rsidRPr="0059354A">
        <w:t xml:space="preserve">  </w:t>
      </w:r>
    </w:p>
    <w:p w14:paraId="68F0644D" w14:textId="62814631" w:rsidR="00C93534" w:rsidRDefault="00C93534" w:rsidP="00024171">
      <w:pPr>
        <w:keepNext/>
        <w:numPr>
          <w:ilvl w:val="2"/>
          <w:numId w:val="0"/>
        </w:numPr>
        <w:spacing w:before="240" w:after="60" w:line="480" w:lineRule="auto"/>
        <w:outlineLvl w:val="2"/>
        <w:rPr>
          <w:b/>
          <w:bCs/>
          <w:i/>
          <w:szCs w:val="26"/>
        </w:rPr>
      </w:pPr>
      <w:bookmarkStart w:id="46" w:name="_Toc96426098"/>
      <w:r w:rsidRPr="00C93534">
        <w:rPr>
          <w:b/>
          <w:bCs/>
          <w:i/>
          <w:szCs w:val="26"/>
        </w:rPr>
        <w:t>Study Area</w:t>
      </w:r>
      <w:bookmarkStart w:id="47" w:name="_Toc95219830"/>
      <w:bookmarkEnd w:id="46"/>
    </w:p>
    <w:p w14:paraId="40C69A3D" w14:textId="4909C316" w:rsidR="0059354A" w:rsidRPr="0059354A" w:rsidRDefault="0059354A" w:rsidP="00024171">
      <w:pPr>
        <w:spacing w:line="480" w:lineRule="auto"/>
        <w:contextualSpacing/>
        <w:outlineLvl w:val="0"/>
        <w:rPr>
          <w:b/>
          <w:caps/>
        </w:rPr>
      </w:pPr>
      <w:bookmarkStart w:id="48" w:name="_Toc96345790"/>
      <w:bookmarkStart w:id="49" w:name="_Toc96426099"/>
      <w:bookmarkEnd w:id="47"/>
      <w:r w:rsidRPr="0059354A">
        <w:t>The NCWMA is a 793.18 km</w:t>
      </w:r>
      <w:r w:rsidRPr="0059354A">
        <w:rPr>
          <w:vertAlign w:val="superscript"/>
        </w:rPr>
        <w:t>2</w:t>
      </w:r>
      <w:r w:rsidRPr="0059354A">
        <w:t xml:space="preserve"> multi-use area in Tennessee and the site of elk reintroduction into the state. The area contains both TWRA-owned and leased land and supports all-terrain vehicles (ATVs), wildlife, wildlife viewing, and hunting (TWRA 2018). The NCWMA is primarily composed of mixed-mesophytic forest interspersed with human development such as roads and trails (TWRA 2000). The landscape is composed of approximately 86% deciduous forest, 12% openings, and 1% agricultural land (TWRA 2000). Weather at the NCWMA is temperate with average monthly temperatures from 1999 to 2020 ranging from 3.9</w:t>
      </w:r>
      <w:r w:rsidRPr="0059354A">
        <w:rPr>
          <w:color w:val="2E2E2E"/>
        </w:rPr>
        <w:t>°C to 25.8°C (NOAA 2021). Annual precipitation was 131.9 cm with snowfall occurring rarely and &lt;11.7 cm/year on average (NOAA 2021).</w:t>
      </w:r>
      <w:r w:rsidRPr="0059354A">
        <w:rPr>
          <w:color w:val="2E2E2E"/>
          <w:sz w:val="27"/>
          <w:szCs w:val="27"/>
        </w:rPr>
        <w:t xml:space="preserve"> </w:t>
      </w:r>
      <w:r w:rsidRPr="0059354A">
        <w:t>We sampled all 6 Elk Hunt Zones in the southwestern portion of the NCWMA and the Sundquist Unit (Fig. 1). The study area comprises approximately 304.95 km</w:t>
      </w:r>
      <w:r w:rsidRPr="0059354A">
        <w:rPr>
          <w:vertAlign w:val="superscript"/>
        </w:rPr>
        <w:t>2</w:t>
      </w:r>
      <w:r w:rsidRPr="0059354A">
        <w:t xml:space="preserve"> (38.5%) of the NCWMA. The southwestern Elk Hunt Zones consists of 1.53% TWRA managed wildlife openings (2.33 km</w:t>
      </w:r>
      <w:r w:rsidRPr="0059354A">
        <w:rPr>
          <w:vertAlign w:val="superscript"/>
        </w:rPr>
        <w:t xml:space="preserve">2 </w:t>
      </w:r>
      <w:r w:rsidRPr="0059354A">
        <w:t>out of 151.95 km</w:t>
      </w:r>
      <w:r w:rsidRPr="0059354A">
        <w:rPr>
          <w:vertAlign w:val="superscript"/>
        </w:rPr>
        <w:t>2</w:t>
      </w:r>
      <w:r w:rsidRPr="0059354A">
        <w:t>) and the Sundquist Unit consists of 0.48% of wildlife openings (0.73 km</w:t>
      </w:r>
      <w:r w:rsidRPr="0059354A">
        <w:rPr>
          <w:vertAlign w:val="superscript"/>
        </w:rPr>
        <w:t>2</w:t>
      </w:r>
      <w:r w:rsidRPr="0059354A">
        <w:t xml:space="preserve"> out of 152.99 km</w:t>
      </w:r>
      <w:r w:rsidRPr="0059354A">
        <w:rPr>
          <w:vertAlign w:val="superscript"/>
        </w:rPr>
        <w:t>2</w:t>
      </w:r>
      <w:r w:rsidRPr="0059354A">
        <w:t>). Elk hunting is allowed in Elk Hunt Zones and prohibited in the Sundquist Unit (TWRA 2018).</w:t>
      </w:r>
      <w:bookmarkEnd w:id="48"/>
      <w:bookmarkEnd w:id="49"/>
      <w:r w:rsidRPr="0059354A">
        <w:t xml:space="preserve"> </w:t>
      </w:r>
    </w:p>
    <w:p w14:paraId="05CCD760" w14:textId="01A6C196" w:rsidR="00771EEE" w:rsidRPr="00C93534" w:rsidRDefault="00771EEE" w:rsidP="00771EEE">
      <w:pPr>
        <w:keepNext/>
        <w:spacing w:before="240" w:after="60"/>
        <w:jc w:val="center"/>
        <w:outlineLvl w:val="1"/>
        <w:rPr>
          <w:b/>
          <w:bCs/>
          <w:iCs/>
          <w:sz w:val="28"/>
          <w:szCs w:val="28"/>
        </w:rPr>
      </w:pPr>
      <w:bookmarkStart w:id="50" w:name="_Toc96426100"/>
      <w:r w:rsidRPr="00C93534">
        <w:rPr>
          <w:b/>
          <w:bCs/>
          <w:iCs/>
          <w:sz w:val="28"/>
          <w:szCs w:val="28"/>
        </w:rPr>
        <w:lastRenderedPageBreak/>
        <w:t>Methods</w:t>
      </w:r>
      <w:bookmarkEnd w:id="50"/>
    </w:p>
    <w:p w14:paraId="710A32EE" w14:textId="36588D9A" w:rsidR="00771EEE" w:rsidRPr="00C93534" w:rsidRDefault="00771EEE" w:rsidP="00024171">
      <w:pPr>
        <w:keepNext/>
        <w:numPr>
          <w:ilvl w:val="2"/>
          <w:numId w:val="0"/>
        </w:numPr>
        <w:spacing w:before="240" w:after="60" w:line="480" w:lineRule="auto"/>
        <w:outlineLvl w:val="2"/>
        <w:rPr>
          <w:b/>
          <w:bCs/>
          <w:i/>
          <w:szCs w:val="26"/>
        </w:rPr>
      </w:pPr>
      <w:bookmarkStart w:id="51" w:name="_Toc96426101"/>
      <w:r w:rsidRPr="00C93534">
        <w:rPr>
          <w:b/>
          <w:bCs/>
          <w:i/>
          <w:szCs w:val="26"/>
        </w:rPr>
        <w:t>Scat Sampling</w:t>
      </w:r>
      <w:bookmarkEnd w:id="51"/>
    </w:p>
    <w:p w14:paraId="74A6EDAD" w14:textId="77777777" w:rsidR="0059354A" w:rsidRPr="0059354A" w:rsidRDefault="0059354A" w:rsidP="0059354A">
      <w:pPr>
        <w:spacing w:line="480" w:lineRule="auto"/>
        <w:contextualSpacing/>
        <w:outlineLvl w:val="0"/>
      </w:pPr>
      <w:bookmarkStart w:id="52" w:name="_Toc96345793"/>
      <w:bookmarkStart w:id="53" w:name="_Toc96426102"/>
      <w:r w:rsidRPr="0059354A">
        <w:t>We assumed elk habitually use NCWMA wildlife openings on a near daily basis, and scat would be difficult to find outside of the openings. We targeted wildlife openings for sample collection to increase feasibility and efficiency while surveying a geographically dispersed population. Precision of capture-recapture density estimates is highly dependent on sample sizes of individuals and numbers of recaptures (Robson and Regier 1964, Pollock et al. 1990), so covering a larger area should increase accuracy and precision of estimates. Prior to initiating sampling, we assessed approximate scat density of the study area during preliminary investigations by counting scat throughout the NCWMA and from previous sampling efforts by TWRA. We estimated we would need to search an average 2,252.3-m</w:t>
      </w:r>
      <w:r w:rsidRPr="0059354A">
        <w:rPr>
          <w:vertAlign w:val="superscript"/>
        </w:rPr>
        <w:t>2</w:t>
      </w:r>
      <w:r w:rsidRPr="0059354A">
        <w:t xml:space="preserve"> area to find 1 fresh sample. Therefore, we used 2 x 3,378-m belt transects to find an estimated 3 fresh samples at each sampling area.</w:t>
      </w:r>
      <w:bookmarkEnd w:id="52"/>
      <w:bookmarkEnd w:id="53"/>
      <w:r w:rsidRPr="0059354A">
        <w:t xml:space="preserve"> </w:t>
      </w:r>
    </w:p>
    <w:p w14:paraId="42F8FA96" w14:textId="77777777" w:rsidR="0059354A" w:rsidRPr="0059354A" w:rsidRDefault="0059354A" w:rsidP="0059354A">
      <w:pPr>
        <w:spacing w:line="480" w:lineRule="auto"/>
        <w:ind w:firstLine="720"/>
        <w:contextualSpacing/>
        <w:outlineLvl w:val="0"/>
      </w:pPr>
      <w:bookmarkStart w:id="54" w:name="_Toc96345794"/>
      <w:bookmarkStart w:id="55" w:name="_Toc96426103"/>
      <w:r w:rsidRPr="0059354A">
        <w:t xml:space="preserve">We selected 63 sampling areas across the study area representing over 99.1 ha and based selection on knowledge of the population including locations where elk had and had not been observed by TWRA personnel. Designated sampling areas were grouped by geographic region: Elk Hunt Zones and the Sundquist Unit (Fig. 1). We concentrated sampling within the Elk Hunt Zones as the area had heightened importance to herd management. Using ATVs, we surveyed transects with no standardized starting point or path. By utilizing variable and non-linear transects, collectors targeted areas elk were recently seen and sampled a variety of areas within larger openings. If the area was not large enough to complete the standardized transect </w:t>
      </w:r>
      <w:r w:rsidRPr="0059354A">
        <w:lastRenderedPageBreak/>
        <w:t>length, we searched the entire collection area. We stored each transect distance and path in a GPS unit (Garmin eTrex GPS, Garmin, Olathe, Kansas, USA).</w:t>
      </w:r>
      <w:bookmarkEnd w:id="54"/>
      <w:bookmarkEnd w:id="55"/>
      <w:r w:rsidRPr="0059354A">
        <w:tab/>
        <w:t xml:space="preserve"> </w:t>
      </w:r>
    </w:p>
    <w:p w14:paraId="64B22654" w14:textId="77777777" w:rsidR="0059354A" w:rsidRPr="0059354A" w:rsidRDefault="0059354A" w:rsidP="0059354A">
      <w:pPr>
        <w:spacing w:line="480" w:lineRule="auto"/>
        <w:ind w:firstLine="720"/>
        <w:contextualSpacing/>
        <w:outlineLvl w:val="0"/>
      </w:pPr>
      <w:bookmarkStart w:id="56" w:name="_Toc96345795"/>
      <w:bookmarkStart w:id="57" w:name="_Toc96426104"/>
      <w:r w:rsidRPr="0059354A">
        <w:t>To approximate a demographically closed population, we collected scat in weekly intervals prior to calving during the winter and spring months from February to May 2019. We waited to sample an area at least 1 day after heavy precipitation to increase the likelihood of successful genetic analysis and 7 days to resample an area to allow for scat reaccumulation (Brinkman et al. 2009, Lupardus et al. 2011). We only collected fresh samples indicated by a deep color and moist appearance and consistency (Lupardus et al. 2011, Goode et al. 2014). We recognized waiting to sample after precipitation and only collecting fresh samples might reduce overall detection; however, selecting samples most likely to genetically amplify maximized potential for genotyping success and reduced lab costs. We recorded a GPS point where each sample was collected and individually stored samples in plastic bags in a -20</w:t>
      </w:r>
      <w:r w:rsidRPr="0059354A">
        <w:rPr>
          <w:vertAlign w:val="superscript"/>
        </w:rPr>
        <w:t>o</w:t>
      </w:r>
      <w:r w:rsidRPr="0059354A">
        <w:t xml:space="preserve"> C freezer until analysis.</w:t>
      </w:r>
      <w:bookmarkEnd w:id="56"/>
      <w:bookmarkEnd w:id="57"/>
    </w:p>
    <w:p w14:paraId="371DE17A" w14:textId="6B55A326" w:rsidR="00771EEE" w:rsidRPr="00C93534" w:rsidRDefault="00771EEE" w:rsidP="00024171">
      <w:pPr>
        <w:keepNext/>
        <w:numPr>
          <w:ilvl w:val="2"/>
          <w:numId w:val="0"/>
        </w:numPr>
        <w:spacing w:before="240" w:after="60" w:line="480" w:lineRule="auto"/>
        <w:outlineLvl w:val="2"/>
        <w:rPr>
          <w:b/>
          <w:bCs/>
          <w:i/>
          <w:szCs w:val="26"/>
        </w:rPr>
      </w:pPr>
      <w:bookmarkStart w:id="58" w:name="_Toc96426105"/>
      <w:r w:rsidRPr="00C93534">
        <w:rPr>
          <w:b/>
          <w:bCs/>
          <w:i/>
          <w:szCs w:val="26"/>
        </w:rPr>
        <w:t>DNA Analysis</w:t>
      </w:r>
      <w:bookmarkEnd w:id="58"/>
    </w:p>
    <w:p w14:paraId="3A4A57C1" w14:textId="77777777" w:rsidR="0059354A" w:rsidRPr="0059354A" w:rsidRDefault="0059354A" w:rsidP="0059354A">
      <w:pPr>
        <w:spacing w:line="480" w:lineRule="auto"/>
        <w:contextualSpacing/>
        <w:outlineLvl w:val="0"/>
        <w:rPr>
          <w:iCs/>
        </w:rPr>
      </w:pPr>
      <w:bookmarkStart w:id="59" w:name="_Toc96345797"/>
      <w:bookmarkStart w:id="60" w:name="_Toc96426106"/>
      <w:r w:rsidRPr="0059354A">
        <w:rPr>
          <w:iCs/>
        </w:rPr>
        <w:t>We removed scat samples from the freezer and allowed them to thaw at room temperature for 10-15 minutes. We gently moved 1 flat wooden toothpick along the outside surface of 4 fecal pellets to collect epithelial cells. For each elk, we sampled 12 pellets for a total of 3 toothpicks. We dried toothpicks at room temperature and placed them in individually labeled coin envelopes. Toothpicks were sent to Wildlife Genetics International (Nelson, British Columbia, Canada) for genetic analysis.</w:t>
      </w:r>
      <w:bookmarkEnd w:id="59"/>
      <w:bookmarkEnd w:id="60"/>
      <w:r w:rsidRPr="0059354A">
        <w:rPr>
          <w:iCs/>
        </w:rPr>
        <w:t xml:space="preserve"> </w:t>
      </w:r>
    </w:p>
    <w:p w14:paraId="51155EC8" w14:textId="77777777" w:rsidR="0059354A" w:rsidRPr="0059354A" w:rsidRDefault="0059354A" w:rsidP="0059354A">
      <w:pPr>
        <w:spacing w:line="480" w:lineRule="auto"/>
        <w:ind w:firstLine="720"/>
        <w:contextualSpacing/>
        <w:outlineLvl w:val="0"/>
        <w:rPr>
          <w:iCs/>
        </w:rPr>
      </w:pPr>
      <w:bookmarkStart w:id="61" w:name="_Toc96345798"/>
      <w:bookmarkStart w:id="62" w:name="_Toc96426107"/>
      <w:r w:rsidRPr="0059354A">
        <w:rPr>
          <w:iCs/>
        </w:rPr>
        <w:t xml:space="preserve">Wildlife Genetics International performed DNA extraction using Qiagen’s DNeasy Tissue kits (Qiagen, Valencia, CA, USA) using the manufacturer protocol.  They used </w:t>
      </w:r>
      <w:r w:rsidRPr="0059354A">
        <w:rPr>
          <w:iCs/>
        </w:rPr>
        <w:lastRenderedPageBreak/>
        <w:t>DNA purification methods described by Woods et al. (1999) and Paetkau (2003). They followed methods described by Paetkau et al. (1998) for standard cycling and buffer conditions for polymerase chain reaction (PCR). The PCR products were visualized using Biosystems 310 or 3130 xl DNA sequencers (Applied Biosystems, Grand Island, NY, USA) and capillary electrophoresis. Wildlife Genetics International analyzed each sample for 16 microsatellites routinely utilized in game-farmed elk analyses (Muller et al. 2018) and an amelogenin sex marker to determine individual identities. Microsatellite loci included BL42, BM203, BM3507, BM4028, BM4107, BM4513, BM6506, BM888, BMC1009, CSSM041, FCB193, INRA107, OvH, Rt1, Rt13, and Rt7.</w:t>
      </w:r>
      <w:bookmarkEnd w:id="61"/>
      <w:bookmarkEnd w:id="62"/>
    </w:p>
    <w:p w14:paraId="5C36630C" w14:textId="4D34D575" w:rsidR="00771EEE" w:rsidRPr="00C93534" w:rsidRDefault="00771EEE" w:rsidP="00024171">
      <w:pPr>
        <w:keepNext/>
        <w:numPr>
          <w:ilvl w:val="2"/>
          <w:numId w:val="0"/>
        </w:numPr>
        <w:spacing w:before="240" w:after="60" w:line="480" w:lineRule="auto"/>
        <w:outlineLvl w:val="2"/>
        <w:rPr>
          <w:b/>
          <w:bCs/>
          <w:i/>
          <w:szCs w:val="26"/>
        </w:rPr>
      </w:pPr>
      <w:bookmarkStart w:id="63" w:name="_Toc96426108"/>
      <w:r w:rsidRPr="00C93534">
        <w:rPr>
          <w:b/>
          <w:bCs/>
          <w:i/>
          <w:szCs w:val="26"/>
        </w:rPr>
        <w:t>Population Abundance Models</w:t>
      </w:r>
      <w:bookmarkEnd w:id="63"/>
    </w:p>
    <w:p w14:paraId="66B73A15" w14:textId="77777777" w:rsidR="00771EEE" w:rsidRPr="00C93534" w:rsidRDefault="00771EEE" w:rsidP="00771EEE">
      <w:pPr>
        <w:spacing w:line="480" w:lineRule="auto"/>
      </w:pPr>
      <w:r w:rsidRPr="00C93534">
        <w:t>W</w:t>
      </w:r>
      <w:r w:rsidRPr="00C93534">
        <w:rPr>
          <w:color w:val="222222"/>
          <w:highlight w:val="white"/>
        </w:rPr>
        <w:t>e</w:t>
      </w:r>
      <w:r w:rsidRPr="00C93534">
        <w:t xml:space="preserve"> used Huggins closed capture models using ver. 2.2.7 of the package RMark in R to obtain elk abundance estimates (Laake 2013, R Core Team 2019). Huggins closed capture models use a conditional likelihood inference framework to allow for individual heterogeneity in capture probabilities and individual covariates. Models allowing individual covariates are advantageous as sources of heterogeneity can be described, covariate effects can be evaluated, and relevant covariates often result in models with lower bias and greater precision (Chao and Huggins 2010). Two parameters are estimated within a Huggins closed capture model: probability an individual within the population will be detected and marked (p) and probability of recapture conditional on the individual being previously captured (c). The parameter c is primarily used to model behavioral changes after initial capture.</w:t>
      </w:r>
    </w:p>
    <w:p w14:paraId="1E3C160A" w14:textId="0D305189" w:rsidR="00771EEE" w:rsidRPr="00C93534" w:rsidRDefault="00771EEE" w:rsidP="00771EEE">
      <w:pPr>
        <w:spacing w:line="480" w:lineRule="auto"/>
        <w:ind w:firstLine="720"/>
      </w:pPr>
      <w:bookmarkStart w:id="64" w:name="_heading=h.17dp8vu" w:colFirst="0" w:colLast="0"/>
      <w:bookmarkEnd w:id="64"/>
      <w:r w:rsidRPr="00C93534">
        <w:t xml:space="preserve">We included individual covariates for sex and site (Elk Hunt Zones or Sundquist Unit) and an occasion covariate. We tested 3 models including the null model; model </w:t>
      </w:r>
      <w:r w:rsidRPr="00C93534">
        <w:lastRenderedPageBreak/>
        <w:t xml:space="preserve">including sex and occasion on p; and a global model (sex, occasion, and site on p; Table </w:t>
      </w:r>
      <w:r w:rsidR="00995471">
        <w:t>2.1 in Appendix A</w:t>
      </w:r>
      <w:r w:rsidRPr="00C93534">
        <w:t xml:space="preserve">). We used </w:t>
      </w:r>
      <w:r w:rsidRPr="00C93534">
        <w:rPr>
          <w:color w:val="000000"/>
        </w:rPr>
        <w:t>Akaike’s Information Criteria adjusted for small sample sizes (AICc) to evaluate model sets.</w:t>
      </w:r>
      <w:r w:rsidRPr="00C93534">
        <w:t xml:space="preserve"> Models with a </w:t>
      </w:r>
      <w:r w:rsidRPr="00C93534">
        <w:rPr>
          <w:lang w:val="x-none"/>
        </w:rPr>
        <w:t>ΔAIC</w:t>
      </w:r>
      <w:r w:rsidRPr="00C93534">
        <w:t>c</w:t>
      </w:r>
      <m:oMath>
        <m:r>
          <w:rPr>
            <w:rFonts w:ascii="Cambria Math" w:hAnsi="Cambria Math"/>
          </w:rPr>
          <m:t>≤</m:t>
        </m:r>
      </m:oMath>
      <w:r w:rsidRPr="00C93534">
        <w:t xml:space="preserve">4 were considered among the best approximating models (Burnham and Anderson 2002). Abundance estimates for each sex and site were combined for total abundance. We calculated standard errors and confidence intervals for combined abundance estimates using the delta method and the package emdbook (Bolker 2020). The coefficient of variation (CV; </w:t>
      </w:r>
      <m:oMath>
        <m:r>
          <w:rPr>
            <w:rFonts w:ascii="Cambria Math" w:eastAsia="Cambria Math" w:hAnsi="Cambria Math"/>
          </w:rPr>
          <m:t xml:space="preserve">CV= </m:t>
        </m:r>
        <m:f>
          <m:fPr>
            <m:ctrlPr>
              <w:rPr>
                <w:rFonts w:ascii="Cambria Math" w:eastAsia="Cambria Math" w:hAnsi="Cambria Math"/>
              </w:rPr>
            </m:ctrlPr>
          </m:fPr>
          <m:num>
            <m:r>
              <w:rPr>
                <w:rFonts w:ascii="Cambria Math" w:eastAsia="Cambria Math" w:hAnsi="Cambria Math"/>
              </w:rPr>
              <m:t>Standard Error (</m:t>
            </m:r>
            <m:acc>
              <m:accPr>
                <m:ctrlPr>
                  <w:rPr>
                    <w:rFonts w:ascii="Cambria Math" w:eastAsia="Cambria Math" w:hAnsi="Cambria Math"/>
                    <w:i/>
                  </w:rPr>
                </m:ctrlPr>
              </m:accPr>
              <m:e>
                <m:r>
                  <w:rPr>
                    <w:rFonts w:ascii="Cambria Math" w:eastAsia="Cambria Math" w:hAnsi="Cambria Math"/>
                  </w:rPr>
                  <m:t>θ)</m:t>
                </m:r>
              </m:e>
            </m:acc>
          </m:num>
          <m:den>
            <m:r>
              <w:rPr>
                <w:rFonts w:ascii="Cambria Math" w:eastAsia="Cambria Math" w:hAnsi="Cambria Math"/>
              </w:rPr>
              <m:t>θ</m:t>
            </m:r>
          </m:den>
        </m:f>
        <m:r>
          <w:rPr>
            <w:rFonts w:ascii="Cambria Math" w:eastAsia="Cambria Math" w:hAnsi="Cambria Math"/>
          </w:rPr>
          <m:t>*100</m:t>
        </m:r>
      </m:oMath>
      <w:r w:rsidRPr="00C93534">
        <w:t xml:space="preserve">) was calculated for the model used to estimate abundance. For estimates to be considered reliably precise, a common target for CV is &lt;20% (Pollock et al. 1990). </w:t>
      </w:r>
    </w:p>
    <w:p w14:paraId="50218FB5" w14:textId="4C1FDDED" w:rsidR="00C93534" w:rsidRPr="00C93534" w:rsidRDefault="00C93534" w:rsidP="00024171">
      <w:pPr>
        <w:keepNext/>
        <w:numPr>
          <w:ilvl w:val="2"/>
          <w:numId w:val="0"/>
        </w:numPr>
        <w:spacing w:before="240" w:after="60" w:line="480" w:lineRule="auto"/>
        <w:outlineLvl w:val="2"/>
        <w:rPr>
          <w:b/>
          <w:bCs/>
          <w:i/>
          <w:szCs w:val="26"/>
        </w:rPr>
      </w:pPr>
      <w:bookmarkStart w:id="65" w:name="_Toc96426109"/>
      <w:r w:rsidRPr="00C93534">
        <w:rPr>
          <w:b/>
          <w:bCs/>
          <w:i/>
          <w:szCs w:val="26"/>
        </w:rPr>
        <w:t>Elk Capture and Movement Analysis</w:t>
      </w:r>
      <w:bookmarkEnd w:id="65"/>
    </w:p>
    <w:p w14:paraId="47C84D91" w14:textId="77777777" w:rsidR="0059354A" w:rsidRPr="0059354A" w:rsidRDefault="0059354A" w:rsidP="005935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9354A">
        <w:t>We captured elk within the NCWMA from 2019 to 2020 using free darting methods and corral traps. We chemically immobilized elk using CO</w:t>
      </w:r>
      <w:r w:rsidRPr="0059354A">
        <w:rPr>
          <w:vertAlign w:val="subscript"/>
        </w:rPr>
        <w:t>2</w:t>
      </w:r>
      <w:r w:rsidRPr="0059354A">
        <w:t xml:space="preserve"> dart projectors (Dan-Inject, Kolding, Denmark) and darts (PneuDart Inc., Williamsport, Pennsylvania) containing a mixture of butorphanol (27.3 mg/ml), azaperone (9.1 mg/ml), and medetomidine (10.9 mg/ml; BAM </w:t>
      </w:r>
      <w:r w:rsidRPr="0059354A">
        <w:rPr>
          <w:vertAlign w:val="superscript"/>
        </w:rPr>
        <w:t>TM</w:t>
      </w:r>
      <w:r w:rsidRPr="0059354A">
        <w:t>, ZooPharm, Windsor, Colorado). Female elk and small males received 2.0 ml of BAM and large males received 3.0 ml. We monitored rectal temperature, heart rate (beats per minute), respiration rate (breaths per minute), and oxygen saturation levels during immobilization. We administered supportive oxygen intranasally if oxygen saturation levels were &lt;90%. We injected banamine (50 mg/ml, Merck Animal Health) intramuscularly at a dose of 2.25 ml for females and small males and 3 ml for large males if body temperatures were &gt;40</w:t>
      </w:r>
      <w:r w:rsidRPr="0059354A">
        <w:rPr>
          <w:vertAlign w:val="superscript"/>
        </w:rPr>
        <w:t>o</w:t>
      </w:r>
      <w:r w:rsidRPr="0059354A">
        <w:t xml:space="preserve"> C. </w:t>
      </w:r>
    </w:p>
    <w:p w14:paraId="6A548D83" w14:textId="77777777" w:rsidR="0059354A" w:rsidRPr="0059354A" w:rsidRDefault="0059354A" w:rsidP="005935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9354A">
        <w:lastRenderedPageBreak/>
        <w:tab/>
        <w:t>We fitted elk with Global Positioning System (GPS) collars (</w:t>
      </w:r>
      <w:r w:rsidRPr="0059354A">
        <w:rPr>
          <w:rStyle w:val="il"/>
          <w:shd w:val="clear" w:color="auto" w:fill="FFFFFF"/>
        </w:rPr>
        <w:t>Lifecycle</w:t>
      </w:r>
      <w:r w:rsidRPr="0059354A">
        <w:rPr>
          <w:shd w:val="clear" w:color="auto" w:fill="FFFFFF"/>
        </w:rPr>
        <w:t> </w:t>
      </w:r>
      <w:r w:rsidRPr="0059354A">
        <w:rPr>
          <w:rStyle w:val="il"/>
          <w:shd w:val="clear" w:color="auto" w:fill="FFFFFF"/>
        </w:rPr>
        <w:t>Pro</w:t>
      </w:r>
      <w:r w:rsidRPr="0059354A">
        <w:rPr>
          <w:shd w:val="clear" w:color="auto" w:fill="FFFFFF"/>
        </w:rPr>
        <w:t> </w:t>
      </w:r>
      <w:r w:rsidRPr="0059354A">
        <w:rPr>
          <w:rStyle w:val="il"/>
          <w:shd w:val="clear" w:color="auto" w:fill="FFFFFF"/>
        </w:rPr>
        <w:t>500</w:t>
      </w:r>
      <w:r w:rsidRPr="0059354A">
        <w:t xml:space="preserve"> or </w:t>
      </w:r>
      <w:r w:rsidRPr="0059354A">
        <w:rPr>
          <w:shd w:val="clear" w:color="auto" w:fill="FFFFFF"/>
        </w:rPr>
        <w:t>LiteTrack Iridium </w:t>
      </w:r>
      <w:r w:rsidRPr="0059354A">
        <w:rPr>
          <w:rStyle w:val="il"/>
          <w:shd w:val="clear" w:color="auto" w:fill="FFFFFF"/>
        </w:rPr>
        <w:t>500</w:t>
      </w:r>
      <w:r w:rsidRPr="0059354A">
        <w:rPr>
          <w:shd w:val="clear" w:color="auto" w:fill="FFFFFF"/>
        </w:rPr>
        <w:t xml:space="preserve"> TL; </w:t>
      </w:r>
      <w:r w:rsidRPr="0059354A">
        <w:rPr>
          <w:rFonts w:eastAsia="AdvPAD56"/>
        </w:rPr>
        <w:t>Lotek Wireless, Inc., Newmarket, Ontario, Canada).</w:t>
      </w:r>
      <w:r w:rsidRPr="0059354A">
        <w:t xml:space="preserve"> Collars were programmed to record a GPS location every 5 hours for the Lifecycle Pro 500 and every 150 minutes for the LiteTrack Iridium 500 TL collars. We reversed the effects of anesthesia using intramuscular injections of naltrexone (50 mg/ml, ZooPharm, Windsor, Colorado; 0.5 ml per elk) and atipamazole (25 mg/ml, ZooPharm, Windsor, Colorado; 2 times the volume of BAM administered per elk). </w:t>
      </w:r>
    </w:p>
    <w:p w14:paraId="48C5D2A0" w14:textId="77777777" w:rsidR="0059354A" w:rsidRPr="0059354A" w:rsidRDefault="0059354A" w:rsidP="0059354A">
      <w:pPr>
        <w:autoSpaceDE w:val="0"/>
        <w:autoSpaceDN w:val="0"/>
        <w:adjustRightInd w:val="0"/>
        <w:spacing w:line="480" w:lineRule="auto"/>
        <w:ind w:firstLine="720"/>
      </w:pPr>
      <w:r w:rsidRPr="0059354A">
        <w:t xml:space="preserve">Elk collars recorded locations until mortality, collar failure, or data collection was stopped on 20 September 2021. We obtained GPS data remotely unless direct download from the collar was possible in the case of mortalities, dropped, and removed collars. We estimated individual home range sizes with a 95% contour by calculating the area used by collared elk through a bivariate normal utilization-kernel in the package adehabitatHR (Calenge 2006). The kernel approach is sensitive to bandwidth selection methods (smoothing parameters; Kernohan et al. 2001, Gitzen et al. 2006). Large bandwidths can result in over-smoothing the utilization distribution and an overestimated home range while smaller bandwidths can result in fragmented distributions and an underestimated home range (Kernohan et al. 2001, Gitzen et al. 2006). We used the plug-in bandwidth selection method as a smoothing parameter as it can analyze clustered data without resulting in highly fragmented or oversmoothed utilization distributions and performs as effectively or better than other methods for elk (Gitzen et al. 2006). </w:t>
      </w:r>
    </w:p>
    <w:p w14:paraId="682E1D83" w14:textId="77777777" w:rsidR="0059354A" w:rsidRPr="0059354A" w:rsidRDefault="0059354A" w:rsidP="0059354A">
      <w:pPr>
        <w:autoSpaceDE w:val="0"/>
        <w:autoSpaceDN w:val="0"/>
        <w:adjustRightInd w:val="0"/>
        <w:spacing w:line="480" w:lineRule="auto"/>
        <w:ind w:firstLine="720"/>
      </w:pPr>
      <w:r w:rsidRPr="0059354A">
        <w:t xml:space="preserve">Locations were cleaned to exclude any GPS point with a 2-dimensional fix status or dilution of precision &gt;4 (Uno et al. 2010, Jung et al. 2018). We estimated home range </w:t>
      </w:r>
      <w:r w:rsidRPr="0059354A">
        <w:lastRenderedPageBreak/>
        <w:t xml:space="preserve">sizes for elk with ≥9 months of data collection and &gt;500 GPS points (Murrow 2007). We calculated the percentage of home range landcover composed of wildlife openings and determined the percentage of days collared elk had GPS fixes within wildlife openings during the scat collection period. Using the package maptools (Bivand and Lewin-Koh 2020), we determined if GPS fixes occurred during day or night to assess if elk frequented wildlife openings more often at night. </w:t>
      </w:r>
    </w:p>
    <w:p w14:paraId="1CEB06D2" w14:textId="544FE9D2" w:rsidR="00771EEE" w:rsidRDefault="00771EEE" w:rsidP="00771EEE">
      <w:pPr>
        <w:keepNext/>
        <w:spacing w:before="240" w:after="60"/>
        <w:jc w:val="center"/>
        <w:outlineLvl w:val="1"/>
        <w:rPr>
          <w:b/>
          <w:bCs/>
          <w:iCs/>
          <w:sz w:val="28"/>
          <w:szCs w:val="28"/>
        </w:rPr>
      </w:pPr>
      <w:bookmarkStart w:id="66" w:name="_Toc96426110"/>
      <w:r w:rsidRPr="00C93534">
        <w:rPr>
          <w:b/>
          <w:bCs/>
          <w:iCs/>
          <w:sz w:val="28"/>
          <w:szCs w:val="28"/>
        </w:rPr>
        <w:t>Results</w:t>
      </w:r>
      <w:bookmarkEnd w:id="66"/>
    </w:p>
    <w:p w14:paraId="18CA0B23" w14:textId="77777777" w:rsidR="00024171" w:rsidRPr="00C93534" w:rsidRDefault="00024171" w:rsidP="00024171">
      <w:pPr>
        <w:keepNext/>
        <w:spacing w:after="60"/>
        <w:jc w:val="center"/>
        <w:outlineLvl w:val="1"/>
        <w:rPr>
          <w:b/>
          <w:bCs/>
          <w:iCs/>
          <w:sz w:val="28"/>
          <w:szCs w:val="28"/>
        </w:rPr>
      </w:pPr>
    </w:p>
    <w:p w14:paraId="4CB5BA95" w14:textId="77777777" w:rsidR="0059354A" w:rsidRPr="0059354A" w:rsidRDefault="0059354A" w:rsidP="0059354A">
      <w:pPr>
        <w:spacing w:line="480" w:lineRule="auto"/>
      </w:pPr>
      <w:r w:rsidRPr="0059354A">
        <w:t xml:space="preserve">We searched 689 km of transects and collected 357 scat samples on the landscape. </w:t>
      </w:r>
      <w:r w:rsidRPr="0059354A">
        <w:rPr>
          <w:color w:val="000000"/>
          <w:highlight w:val="white"/>
        </w:rPr>
        <w:t xml:space="preserve">Following poor performance during initial genotyping, </w:t>
      </w:r>
      <w:r w:rsidRPr="0059354A">
        <w:rPr>
          <w:iCs/>
        </w:rPr>
        <w:t xml:space="preserve">Wildlife Genetics International </w:t>
      </w:r>
      <w:r w:rsidRPr="0059354A">
        <w:rPr>
          <w:color w:val="000000"/>
          <w:highlight w:val="white"/>
        </w:rPr>
        <w:t xml:space="preserve">removed microsatellite </w:t>
      </w:r>
      <w:r w:rsidRPr="0059354A">
        <w:rPr>
          <w:i/>
          <w:color w:val="000000"/>
          <w:highlight w:val="white"/>
        </w:rPr>
        <w:t>Rt13</w:t>
      </w:r>
      <w:r w:rsidRPr="0059354A">
        <w:rPr>
          <w:color w:val="000000"/>
          <w:highlight w:val="white"/>
        </w:rPr>
        <w:t xml:space="preserve"> from analysis. The remaining microsatellites were used to </w:t>
      </w:r>
      <w:r w:rsidRPr="0059354A">
        <w:t>successfully genotype 44% of samples (</w:t>
      </w:r>
      <w:r w:rsidRPr="0059354A">
        <w:rPr>
          <w:i/>
          <w:iCs/>
        </w:rPr>
        <w:t>n</w:t>
      </w:r>
      <w:r w:rsidRPr="0059354A">
        <w:t>=157) and</w:t>
      </w:r>
      <w:r w:rsidRPr="0059354A">
        <w:rPr>
          <w:color w:val="000000"/>
          <w:highlight w:val="white"/>
        </w:rPr>
        <w:t xml:space="preserve"> identify </w:t>
      </w:r>
      <w:r w:rsidRPr="0059354A">
        <w:t>85 individual elk (21 males and 64 females). Most individuals were only identified once (</w:t>
      </w:r>
      <w:r w:rsidRPr="0059354A">
        <w:rPr>
          <w:i/>
          <w:iCs/>
        </w:rPr>
        <w:t>n</w:t>
      </w:r>
      <w:r w:rsidRPr="0059354A">
        <w:t>=46), but 39 individuals were identified at least twice, and 16 individuals were identified 3 or more times on the landscape. Our empirical data was collected during 9 sampling occasions, but we constructed capture histories using 3 occasions. We collapsed the data to increase probability of capture within each occasion.</w:t>
      </w:r>
    </w:p>
    <w:p w14:paraId="72C3C8E2" w14:textId="53C45856" w:rsidR="0059354A" w:rsidRPr="0059354A" w:rsidRDefault="0059354A" w:rsidP="0059354A">
      <w:pPr>
        <w:spacing w:line="480" w:lineRule="auto"/>
        <w:ind w:firstLine="720"/>
      </w:pPr>
      <w:bookmarkStart w:id="67" w:name="_heading=h.26in1rg" w:colFirst="0" w:colLast="0"/>
      <w:bookmarkEnd w:id="67"/>
      <w:r w:rsidRPr="0059354A">
        <w:rPr>
          <w:rFonts w:eastAsia="AdvPAD56"/>
        </w:rPr>
        <w:t xml:space="preserve">The maximized log likelihoods between model 1 and model 2 were nearly identical and the second ranked model only differed by the addition of site (β = -0.59, 95% CI: </w:t>
      </w:r>
      <w:r w:rsidRPr="0059354A">
        <w:t>-1.93–0.75</w:t>
      </w:r>
      <w:r w:rsidRPr="0059354A">
        <w:rPr>
          <w:rFonts w:eastAsia="AdvPAD56"/>
        </w:rPr>
        <w:t>) indicating the parameter was uninformative for probability of detection (</w:t>
      </w:r>
      <w:r w:rsidRPr="0059354A">
        <w:t xml:space="preserve">Table </w:t>
      </w:r>
      <w:r w:rsidR="00995471">
        <w:t>2.1 in Appendix A</w:t>
      </w:r>
      <w:r w:rsidRPr="0059354A">
        <w:t>; Burnham and Anderson 2002).</w:t>
      </w:r>
      <w:r w:rsidRPr="0059354A">
        <w:rPr>
          <w:rFonts w:eastAsia="AdvPAD56"/>
        </w:rPr>
        <w:t xml:space="preserve"> Therefore, m</w:t>
      </w:r>
      <w:r w:rsidRPr="0059354A">
        <w:t xml:space="preserve">odel 2 was not considered a supported or competitive model and the model including sex and occasion with a model weight of 0.987 was selected to estimate abundance. Occasion had the greatest effect and probability of detection decreased with each subsequent </w:t>
      </w:r>
      <w:r w:rsidRPr="0059354A">
        <w:lastRenderedPageBreak/>
        <w:t xml:space="preserve">occasion (occasion 2: </w:t>
      </w:r>
      <w:r w:rsidRPr="0059354A">
        <w:rPr>
          <w:rFonts w:eastAsia="AdvPAD56"/>
        </w:rPr>
        <w:t xml:space="preserve">β = -0.42, 95% CI: </w:t>
      </w:r>
      <w:r w:rsidRPr="0059354A">
        <w:t xml:space="preserve">-0.93– -0.08; occasion 3: </w:t>
      </w:r>
      <w:r w:rsidRPr="0059354A">
        <w:rPr>
          <w:rFonts w:eastAsia="AdvPAD56"/>
        </w:rPr>
        <w:t xml:space="preserve">β = -1.07, 95% CI: </w:t>
      </w:r>
      <w:r w:rsidRPr="0059354A">
        <w:t>-1.65– -0.50), while sex had less of an effect (</w:t>
      </w:r>
      <w:r w:rsidRPr="0059354A">
        <w:rPr>
          <w:rFonts w:eastAsia="AdvPAD56"/>
        </w:rPr>
        <w:t xml:space="preserve">β = 0.22, 95% CI: </w:t>
      </w:r>
      <w:r w:rsidRPr="0059354A">
        <w:t xml:space="preserve">-0.78–1.23; Table </w:t>
      </w:r>
      <w:r w:rsidR="00995471">
        <w:t>2.2 in Appendix A</w:t>
      </w:r>
      <w:r w:rsidRPr="0059354A">
        <w:t xml:space="preserve">). Estimated abundance was 123.0 female elk (95% CI: 82.5–163.5; CV: 16.8%) and 35.6 male elk (95% CI: 20.5–50.7; CV: 21.6%); a total of 158.6 elk (95% CI: 110.1–207.1; CV: 15.6%; Table </w:t>
      </w:r>
      <w:r w:rsidR="00995471">
        <w:t>2.</w:t>
      </w:r>
      <w:r w:rsidRPr="0059354A">
        <w:t>3</w:t>
      </w:r>
      <w:r w:rsidR="00995471">
        <w:t xml:space="preserve"> in Appendix A</w:t>
      </w:r>
      <w:r w:rsidRPr="0059354A">
        <w:t xml:space="preserve">). The male to </w:t>
      </w:r>
      <w:r w:rsidRPr="0059354A">
        <w:rPr>
          <w:rFonts w:eastAsia="AdvPAD56"/>
        </w:rPr>
        <w:t xml:space="preserve">female </w:t>
      </w:r>
      <w:r w:rsidRPr="0059354A">
        <w:t xml:space="preserve">sex ratio was 1:5.3 (20.4 males to 107.6 females) in the Elk Hunt Zones and 1:1 (15.3 males to 15.4 females) in the Sundquist Unit. </w:t>
      </w:r>
    </w:p>
    <w:p w14:paraId="5BFE6F60" w14:textId="2623091D" w:rsidR="0059354A" w:rsidRPr="0059354A" w:rsidRDefault="0059354A" w:rsidP="0059354A">
      <w:pPr>
        <w:spacing w:line="480" w:lineRule="auto"/>
        <w:ind w:firstLine="720"/>
      </w:pPr>
      <w:r w:rsidRPr="0059354A">
        <w:t>We captured 29 elk in 2019 and 2020 (21 females and 9 males). Twenty elk (16 females 4 males) had data collected for ≥9 months and &gt;500 points retrieved directly from collars (</w:t>
      </w:r>
      <w:r w:rsidRPr="0059354A">
        <w:rPr>
          <w:i/>
          <w:iCs/>
        </w:rPr>
        <w:t>n</w:t>
      </w:r>
      <w:r w:rsidRPr="0059354A">
        <w:t>=3), the Lotek website (</w:t>
      </w:r>
      <w:r w:rsidRPr="0059354A">
        <w:rPr>
          <w:i/>
          <w:iCs/>
        </w:rPr>
        <w:t>n</w:t>
      </w:r>
      <w:r w:rsidRPr="0059354A">
        <w:t>=16), or a combination of the 2 if the elk was recollared and we were only able to retrieve 1 collar (</w:t>
      </w:r>
      <w:r w:rsidRPr="0059354A">
        <w:rPr>
          <w:i/>
          <w:iCs/>
        </w:rPr>
        <w:t>n</w:t>
      </w:r>
      <w:r w:rsidRPr="0059354A">
        <w:t>=2). Mean elk home range size was estimated to be 6.20 km</w:t>
      </w:r>
      <w:r w:rsidRPr="0059354A">
        <w:rPr>
          <w:vertAlign w:val="superscript"/>
        </w:rPr>
        <w:t>2</w:t>
      </w:r>
      <w:r w:rsidRPr="0059354A">
        <w:t>. Females (</w:t>
      </w:r>
      <w:r w:rsidRPr="0059354A">
        <w:rPr>
          <w:i/>
          <w:iCs/>
        </w:rPr>
        <w:t>n</w:t>
      </w:r>
      <w:r w:rsidRPr="0059354A">
        <w:t>=16) had estimated home ranges from 0.09 km</w:t>
      </w:r>
      <w:r w:rsidRPr="0059354A">
        <w:rPr>
          <w:vertAlign w:val="superscript"/>
        </w:rPr>
        <w:t>2</w:t>
      </w:r>
      <w:r w:rsidRPr="0059354A">
        <w:t xml:space="preserve"> to 16.69 km</w:t>
      </w:r>
      <w:r w:rsidRPr="0059354A">
        <w:rPr>
          <w:vertAlign w:val="superscript"/>
        </w:rPr>
        <w:t>2</w:t>
      </w:r>
      <w:r w:rsidRPr="0059354A">
        <w:t xml:space="preserve"> with a mean of 5.29 km</w:t>
      </w:r>
      <w:r w:rsidRPr="0059354A">
        <w:rPr>
          <w:vertAlign w:val="superscript"/>
        </w:rPr>
        <w:t>2</w:t>
      </w:r>
      <w:r w:rsidRPr="0059354A">
        <w:t>. Home ranges for males (</w:t>
      </w:r>
      <w:r w:rsidRPr="0059354A">
        <w:rPr>
          <w:i/>
          <w:iCs/>
        </w:rPr>
        <w:t>n</w:t>
      </w:r>
      <w:r w:rsidRPr="0059354A">
        <w:t>=4) ranged from 0.31 km</w:t>
      </w:r>
      <w:r w:rsidRPr="0059354A">
        <w:rPr>
          <w:vertAlign w:val="superscript"/>
        </w:rPr>
        <w:t xml:space="preserve">2 </w:t>
      </w:r>
      <w:r w:rsidRPr="0059354A">
        <w:t>to 27.05 km</w:t>
      </w:r>
      <w:r w:rsidRPr="0059354A">
        <w:rPr>
          <w:vertAlign w:val="superscript"/>
        </w:rPr>
        <w:t>2</w:t>
      </w:r>
      <w:r w:rsidRPr="0059354A">
        <w:t xml:space="preserve"> with a mean of 7.52 km</w:t>
      </w:r>
      <w:r w:rsidRPr="0059354A">
        <w:rPr>
          <w:vertAlign w:val="superscript"/>
        </w:rPr>
        <w:t xml:space="preserve">2 </w:t>
      </w:r>
      <w:r w:rsidRPr="0059354A">
        <w:t xml:space="preserve">(Table </w:t>
      </w:r>
      <w:r w:rsidR="00995471">
        <w:t>2.</w:t>
      </w:r>
      <w:r w:rsidRPr="0059354A">
        <w:t>4</w:t>
      </w:r>
      <w:r w:rsidR="00995471">
        <w:t xml:space="preserve"> in Appendix A</w:t>
      </w:r>
      <w:r w:rsidRPr="0059354A">
        <w:t xml:space="preserve">). Five (25%) estimated home ranges encompassed portions of both the Elk Hunt Zones and Sundquist Unit. Every elk had wildlife openings within their estimated home ranges. Estimated home ranges were comprised of 11% wildlife opening landcover on average, ranging from 1.7% to 55.8%. Movement data from all GPS collared elk during the scat collection period indicated elk used wildlife openings an average of 70.8% of days with similar use between females (70.6%) and males (71.4%). Elk entered wildlife openings more frequently at night (66.8% of total night GPS points were in wildlife openings) than during the day (39.1% of total day GPS points were in wildlife openings). A higher proportion of landcover was comprised of wildlife openings in the Elk Hunt Zones than </w:t>
      </w:r>
      <w:r w:rsidRPr="0059354A">
        <w:lastRenderedPageBreak/>
        <w:t xml:space="preserve">Sundquist Unit. However, we observed less frequent field use by elk in the Elk Hunt Zones (29.1% of total points during the day were in wildlife openings while 63.0% of total points during the night were in wildlife openings) compared to elk in the Sundquist Unit (53.3% of total points during the day were in wildlife openings while 72.1% of total points during the night were in wildlife openings). </w:t>
      </w:r>
    </w:p>
    <w:p w14:paraId="3D42DA35" w14:textId="7DEAA271" w:rsidR="00771EEE" w:rsidRDefault="00771EEE" w:rsidP="00771EEE">
      <w:pPr>
        <w:keepNext/>
        <w:spacing w:before="240" w:after="60"/>
        <w:jc w:val="center"/>
        <w:outlineLvl w:val="1"/>
        <w:rPr>
          <w:b/>
          <w:bCs/>
          <w:iCs/>
          <w:sz w:val="28"/>
          <w:szCs w:val="28"/>
        </w:rPr>
      </w:pPr>
      <w:bookmarkStart w:id="68" w:name="_Toc96426111"/>
      <w:r w:rsidRPr="00C93534">
        <w:rPr>
          <w:b/>
          <w:bCs/>
          <w:iCs/>
          <w:sz w:val="28"/>
          <w:szCs w:val="28"/>
        </w:rPr>
        <w:t>Discussion</w:t>
      </w:r>
      <w:bookmarkEnd w:id="68"/>
    </w:p>
    <w:p w14:paraId="2D66CD9A" w14:textId="77777777" w:rsidR="00024171" w:rsidRPr="00C93534" w:rsidRDefault="00024171" w:rsidP="00024171">
      <w:pPr>
        <w:keepNext/>
        <w:spacing w:after="60"/>
        <w:jc w:val="center"/>
        <w:outlineLvl w:val="1"/>
        <w:rPr>
          <w:b/>
          <w:bCs/>
          <w:iCs/>
          <w:sz w:val="28"/>
          <w:szCs w:val="28"/>
        </w:rPr>
      </w:pPr>
    </w:p>
    <w:p w14:paraId="70361AF1" w14:textId="77777777" w:rsidR="0059354A" w:rsidRPr="0059354A" w:rsidRDefault="0059354A" w:rsidP="0059354A">
      <w:pPr>
        <w:spacing w:line="480" w:lineRule="auto"/>
        <w:ind w:firstLine="720"/>
      </w:pPr>
      <w:r w:rsidRPr="0059354A">
        <w:t xml:space="preserve">Our approach using DNA from non-invasively collected scat and closed capture-recapture modeling successfully estimated abundance over a large area with minimal disruption to elk. We obtained sex ratios and estimated abundance with greater precision than previous methods. Our estimates were lower than the 349 elk estimate reported in 2016. However, direct comparisons are difficult as we estimated abundance within defined areas while the previous study included both public and private lands around the NCWMA using different methodology (TWRA 2018). </w:t>
      </w:r>
    </w:p>
    <w:p w14:paraId="66B47E25" w14:textId="77777777" w:rsidR="0059354A" w:rsidRPr="0059354A" w:rsidRDefault="0059354A" w:rsidP="0059354A">
      <w:pPr>
        <w:spacing w:line="480" w:lineRule="auto"/>
        <w:ind w:firstLine="720"/>
      </w:pPr>
      <w:r w:rsidRPr="0059354A">
        <w:t xml:space="preserve">Wildlife openings were present within each estimated home range. Availability in conjunction with frequent daily use of wildlife openings suggested we had reasonable likelihood of detecting elk from scat primarily collected in designated sampling areas. However, collared elk were primarily captured in wildlife openings presenting the possibility of collecting field use data only from elk already known to frequent wildlife openings. It is possible elk not using wildlife openings went undetected. Additionally, sampling across a wider variety of landcover types and integrating spatial information including heterogeneity in capture probability related to trap location could further improve accuracy and precision (Royle et al. 2013). Wildlife openings are not consistently spaced across the NCWMA presenting challenges for extending our </w:t>
      </w:r>
      <w:r w:rsidRPr="0059354A">
        <w:lastRenderedPageBreak/>
        <w:t>approach to the entire area. In the Ed Carter unit of the NCWMA (184.95 km</w:t>
      </w:r>
      <w:r w:rsidRPr="0059354A">
        <w:rPr>
          <w:vertAlign w:val="superscript"/>
        </w:rPr>
        <w:t>2</w:t>
      </w:r>
      <w:r w:rsidRPr="0059354A">
        <w:t>) there are only 0.55 km</w:t>
      </w:r>
      <w:r w:rsidRPr="0059354A">
        <w:rPr>
          <w:vertAlign w:val="superscript"/>
        </w:rPr>
        <w:t>2</w:t>
      </w:r>
      <w:r w:rsidRPr="0059354A">
        <w:t xml:space="preserve"> of TWRA managed wildlife openings. Sampling solely wildlife openings may be more appropriate where there is &gt;1 wildlife opening per average elk home range size consistently spaced across the landscape. In this way, reasonable detection probability is more likely. Using spatial capture-recapture across multiple landcover types would combat these challenges but would require increased sampling effort, especially as using ATVs in denser habitat may not be possible. Simulations could be used to examine the trade-offs between effort and precision using different methods and sampling protocols (Efford and Boulanger 2019). </w:t>
      </w:r>
    </w:p>
    <w:p w14:paraId="35582F2D" w14:textId="77777777" w:rsidR="0059354A" w:rsidRPr="0059354A" w:rsidRDefault="0059354A" w:rsidP="0059354A">
      <w:pPr>
        <w:spacing w:line="480" w:lineRule="auto"/>
        <w:ind w:firstLine="720"/>
      </w:pPr>
      <w:r w:rsidRPr="0059354A">
        <w:t xml:space="preserve">Fresh scat became noticeably scarcer as the scat collection season progressed and probability of detection decreased with each subsequent occasion as indicated by the beta values for occasion in the most supported model. We collected 170 samples (43.53% amplification success) during occasion 1, 142 samples (37.32% amplification success) during occasion 2, and 45 samples (66.67% amplification success) during occasion 3. The percentages of elk GPS points taken in wildlife openings were 59.7% and 60.4% during occasions 1 and 2, respectively. The percentage decreased to 46.7% during occasion 3. Less frequent field use as the scat collection period progressed seemingly resulted in a reduction of available samples. Amplification success did not consistently decrease, indicating less favorable weather for scat preservation was not the driver of decreasing probability of detection. Initiating scat collection a few weeks earlier would maximize when elk are using wildlife openings and potentially increase probability of detection.  </w:t>
      </w:r>
    </w:p>
    <w:p w14:paraId="1316B41B" w14:textId="77777777" w:rsidR="0059354A" w:rsidRPr="0059354A" w:rsidRDefault="0059354A" w:rsidP="0059354A">
      <w:pPr>
        <w:spacing w:line="480" w:lineRule="auto"/>
        <w:ind w:firstLine="720"/>
      </w:pPr>
      <w:r w:rsidRPr="0059354A">
        <w:lastRenderedPageBreak/>
        <w:t>Elk movement and selection of landcover types are influenced by individual, sex, age, and body condition and typically indicates risk-reward trade-offs related to predator avoidance, foraging, herd dynamics, and thermal regulation (Anderson et al. 2005, Murrow 2007). Direct comparisons of home range sizes are often difficult to accurately achieve due to differences in methodology, geographic location, landscape heterogeneity, and individual animal variation (</w:t>
      </w:r>
      <w:r w:rsidRPr="0059354A">
        <w:rPr>
          <w:color w:val="000000"/>
          <w:shd w:val="clear" w:color="auto" w:fill="FFFFFF"/>
        </w:rPr>
        <w:t xml:space="preserve">Cassirer 1992, </w:t>
      </w:r>
      <w:r w:rsidRPr="0059354A">
        <w:t>Skovlin et al. 2002, Anderson et al. 2005, Laver and Kelly 2008). Our estimated home range sizes were smaller than home ranges of geographically nearby Great Smoky Mountains National Park elk (Murrow 2007) and western elk (Anderson et al. 2005). Great Smoky Mountains National Park females and males have reported average home range sizes of 10.4 km</w:t>
      </w:r>
      <w:r w:rsidRPr="0059354A">
        <w:rPr>
          <w:vertAlign w:val="superscript"/>
        </w:rPr>
        <w:t xml:space="preserve">2 </w:t>
      </w:r>
      <w:r w:rsidRPr="0059354A">
        <w:t>and 22.4 km</w:t>
      </w:r>
      <w:r w:rsidRPr="0059354A">
        <w:rPr>
          <w:vertAlign w:val="superscript"/>
        </w:rPr>
        <w:t>2</w:t>
      </w:r>
      <w:r w:rsidRPr="0059354A">
        <w:t>, respectively, while reported western elk home ranges have ranged from 28.41 km</w:t>
      </w:r>
      <w:r w:rsidRPr="0059354A">
        <w:rPr>
          <w:vertAlign w:val="superscript"/>
        </w:rPr>
        <w:t>2</w:t>
      </w:r>
      <w:r w:rsidRPr="0059354A">
        <w:t xml:space="preserve"> to 179.74 km</w:t>
      </w:r>
      <w:r w:rsidRPr="0059354A">
        <w:rPr>
          <w:vertAlign w:val="superscript"/>
        </w:rPr>
        <w:t xml:space="preserve">2 </w:t>
      </w:r>
      <w:r w:rsidRPr="0059354A">
        <w:t xml:space="preserve">(Anderson et al. 2005, Murrow 2007). Great Smoky Mountains National Park home range estimations took place shortly after reintroduction when there was greater frequency of elk dispersal movements potentially resulting in larger home ranges (Murrow 2007). Murrow (2007) hypothesized western elk had larger home ranges because of migration, which is not necessary for elk in temperate climates (Murrow 2007). We observed large variation between home range estimates for NCWMA elk and larger sample sizes may help determine typical NCWMA elk home ranges. </w:t>
      </w:r>
    </w:p>
    <w:p w14:paraId="690832B8" w14:textId="77777777" w:rsidR="0059354A" w:rsidRPr="0059354A" w:rsidRDefault="0059354A" w:rsidP="0059354A">
      <w:pPr>
        <w:spacing w:line="480" w:lineRule="auto"/>
        <w:ind w:firstLine="720"/>
      </w:pPr>
      <w:r w:rsidRPr="0059354A">
        <w:t xml:space="preserve">We detected a large disparity in sex ratios between the Elk Hunt Zones and Sundquist Unit. The sex ratio was skewed toward females in the Elk Hunt Zones compared to a more even sex ratio observed in the Sundquist Unit. One notable difference between the areas is the occurrence of hunting in the Elk Hunt Zones. In </w:t>
      </w:r>
      <w:r w:rsidRPr="0059354A">
        <w:lastRenderedPageBreak/>
        <w:t>2019, 6 males were harvested in the southwestern Elk Hunt Zones (TWRA 2021) comprising 29% of the estimated male population in the area. Elk in the Elk Hunt Zones used wildlife openings less and had greater preferential selection for wildlife openings use at night than the non-hunted Sundquist elk, suggesting Elk Hunt Zone elk may be showing greater affinity towards cover and threat avoidance. While there is predominant landscape connectivity between the 2 sites and 25% (</w:t>
      </w:r>
      <w:r w:rsidRPr="0059354A">
        <w:rPr>
          <w:i/>
          <w:iCs/>
        </w:rPr>
        <w:t>n</w:t>
      </w:r>
      <w:r w:rsidRPr="0059354A">
        <w:t xml:space="preserve">=5) of estimated home ranges included portions of both areas, we did not observe any collared elk moving between the 2 sites. Genetic differentiations have been observed between the 2 sites indicating some level of population segregation (E. Watson, University of Tennessee, unpublished data). More research is needed to determine the level of population segregation between sites and if harvest is contributing to the skewed sex ratio within the Elk Hunt Zones and potentially affecting population growth. We recommend the use of models to ensure scientifically defendable harvest quotas and further investigation of the impacts of a female skewed sex ratio. </w:t>
      </w:r>
    </w:p>
    <w:p w14:paraId="7A8E9E8C" w14:textId="77777777" w:rsidR="0059354A" w:rsidRPr="0059354A" w:rsidRDefault="0059354A" w:rsidP="0059354A">
      <w:pPr>
        <w:spacing w:line="480" w:lineRule="auto"/>
        <w:ind w:firstLine="720"/>
      </w:pPr>
      <w:r w:rsidRPr="0059354A">
        <w:t xml:space="preserve">Elk sex ratios can vary widely and sex ratios optimized for population sustainability are lacking (White et al. 2001). Negative impacts from skewed sex and age ratios have been observed in ungulates including elk (Noyes et al. 1996, White et al. 2001, Mysterud et al. 2002, Milner et al. 2007). Skewed sex ratios in hunted populations are associated with age structures shifted toward young males (Milner et al. 2007). Age structure skewed towards young males has been associated with lower pregnancy rates and later conception dates (Noyes et al. 1996, Mysterud et al. 2002, Noyes et al. 2002). Young males may also be less capable at inseminating a large harem of females than primed-aged males (Noyes et al. 1996). When conception is </w:t>
      </w:r>
      <w:r w:rsidRPr="0059354A">
        <w:lastRenderedPageBreak/>
        <w:t>delayed, yearling females may require an additional year before reaching reproductive capability, therefore reducing the number of reproductively active females in a population (Mysterud et al. 2002). Age cannot be determined from non-invasively collected elk scat limiting our analysis of age class structure, but future work estimating age class structure for NCWMA elk is warranted.</w:t>
      </w:r>
    </w:p>
    <w:p w14:paraId="3D1297CA" w14:textId="519E8C4D" w:rsidR="00771EEE" w:rsidRDefault="00771EEE" w:rsidP="00771EEE">
      <w:pPr>
        <w:keepNext/>
        <w:spacing w:before="240" w:after="60"/>
        <w:jc w:val="center"/>
        <w:outlineLvl w:val="1"/>
        <w:rPr>
          <w:b/>
          <w:bCs/>
          <w:iCs/>
          <w:sz w:val="28"/>
          <w:szCs w:val="28"/>
        </w:rPr>
      </w:pPr>
      <w:bookmarkStart w:id="69" w:name="_Toc96426112"/>
      <w:r w:rsidRPr="00C93534">
        <w:rPr>
          <w:b/>
          <w:bCs/>
          <w:iCs/>
          <w:sz w:val="28"/>
          <w:szCs w:val="28"/>
        </w:rPr>
        <w:t>Management Implications</w:t>
      </w:r>
      <w:bookmarkEnd w:id="69"/>
    </w:p>
    <w:p w14:paraId="4A795564" w14:textId="77777777" w:rsidR="00024171" w:rsidRPr="00C93534" w:rsidRDefault="00024171" w:rsidP="00024171">
      <w:pPr>
        <w:keepNext/>
        <w:spacing w:after="60"/>
        <w:jc w:val="center"/>
        <w:outlineLvl w:val="1"/>
        <w:rPr>
          <w:b/>
          <w:bCs/>
          <w:iCs/>
          <w:sz w:val="28"/>
          <w:szCs w:val="28"/>
        </w:rPr>
      </w:pPr>
    </w:p>
    <w:p w14:paraId="7FF7BAE6" w14:textId="77777777" w:rsidR="0059354A" w:rsidRPr="0059354A" w:rsidRDefault="0059354A" w:rsidP="0059354A">
      <w:pPr>
        <w:spacing w:line="480" w:lineRule="auto"/>
        <w:ind w:firstLine="720"/>
      </w:pPr>
      <w:r w:rsidRPr="0059354A">
        <w:t xml:space="preserve">Non-invasive scat sampling using DNA as an individual identifier and closed capture-recapture modeling was a useful approach for obtaining precise elk abundance estimates which are imperative for effective population management strategies. We successfully obtained abundance estimates non-invasively across a large area and detected differences in sex ratios between hunted and non-hunted areas warranting more research into potential influencing factors. Our approach minimized stress of monitored individuals, eliminated the need to visually sight collared animals in difficult terrain, and increased precision. </w:t>
      </w:r>
    </w:p>
    <w:p w14:paraId="32B9ADC5" w14:textId="38B2700C" w:rsidR="00771EEE" w:rsidRDefault="00771EEE" w:rsidP="00771EEE">
      <w:pPr>
        <w:keepNext/>
        <w:spacing w:before="240" w:after="60"/>
        <w:jc w:val="center"/>
        <w:outlineLvl w:val="1"/>
        <w:rPr>
          <w:b/>
          <w:bCs/>
          <w:iCs/>
          <w:sz w:val="28"/>
          <w:szCs w:val="28"/>
        </w:rPr>
      </w:pPr>
      <w:bookmarkStart w:id="70" w:name="_Toc96426113"/>
      <w:r w:rsidRPr="00C93534">
        <w:rPr>
          <w:b/>
          <w:bCs/>
          <w:iCs/>
          <w:sz w:val="28"/>
          <w:szCs w:val="28"/>
        </w:rPr>
        <w:t>Acknowledgements</w:t>
      </w:r>
      <w:bookmarkEnd w:id="70"/>
    </w:p>
    <w:p w14:paraId="3081591F" w14:textId="77777777" w:rsidR="00024171" w:rsidRPr="00C93534" w:rsidRDefault="00024171" w:rsidP="00024171">
      <w:pPr>
        <w:keepNext/>
        <w:spacing w:after="60"/>
        <w:jc w:val="center"/>
        <w:outlineLvl w:val="1"/>
        <w:rPr>
          <w:b/>
          <w:bCs/>
          <w:iCs/>
          <w:sz w:val="28"/>
          <w:szCs w:val="28"/>
        </w:rPr>
      </w:pPr>
    </w:p>
    <w:p w14:paraId="455C285F" w14:textId="77777777" w:rsidR="0059354A" w:rsidRPr="0059354A" w:rsidRDefault="0059354A" w:rsidP="0059354A">
      <w:pPr>
        <w:spacing w:line="480" w:lineRule="auto"/>
        <w:ind w:firstLine="720"/>
      </w:pPr>
      <w:r w:rsidRPr="0059354A">
        <w:rPr>
          <w:rFonts w:eastAsiaTheme="minorHAnsi"/>
          <w:color w:val="000000" w:themeColor="text1"/>
        </w:rPr>
        <w:t xml:space="preserve">We thank NCWMA personnel for their support in the field and our technicians C. Stelly, N. Pershyn, and A. Dwornik. We are grateful to Richard Gerhold for his assistance with elk immobilization. </w:t>
      </w:r>
    </w:p>
    <w:p w14:paraId="16C5155A" w14:textId="51A46792" w:rsidR="00771EEE" w:rsidRDefault="00771EEE" w:rsidP="00771EEE">
      <w:pPr>
        <w:keepNext/>
        <w:spacing w:before="240" w:after="60"/>
        <w:jc w:val="center"/>
        <w:outlineLvl w:val="1"/>
        <w:rPr>
          <w:b/>
          <w:bCs/>
          <w:iCs/>
          <w:sz w:val="28"/>
          <w:szCs w:val="28"/>
        </w:rPr>
      </w:pPr>
      <w:bookmarkStart w:id="71" w:name="_Toc96426114"/>
      <w:r w:rsidRPr="00C93534">
        <w:rPr>
          <w:b/>
          <w:bCs/>
          <w:iCs/>
          <w:sz w:val="28"/>
          <w:szCs w:val="28"/>
        </w:rPr>
        <w:t>Ethical Approval</w:t>
      </w:r>
      <w:bookmarkEnd w:id="71"/>
    </w:p>
    <w:p w14:paraId="2B262954" w14:textId="77777777" w:rsidR="00024171" w:rsidRPr="00C93534" w:rsidRDefault="00024171" w:rsidP="00024171">
      <w:pPr>
        <w:keepNext/>
        <w:spacing w:after="60"/>
        <w:jc w:val="center"/>
        <w:outlineLvl w:val="1"/>
        <w:rPr>
          <w:b/>
          <w:bCs/>
          <w:iCs/>
          <w:sz w:val="28"/>
          <w:szCs w:val="28"/>
        </w:rPr>
      </w:pPr>
    </w:p>
    <w:p w14:paraId="21ED516C" w14:textId="2412B1E5" w:rsidR="00F75A6D" w:rsidRDefault="0059354A" w:rsidP="000241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iCs/>
          <w:sz w:val="28"/>
          <w:szCs w:val="28"/>
        </w:rPr>
      </w:pPr>
      <w:r w:rsidRPr="0059354A">
        <w:t>We handled e</w:t>
      </w:r>
      <w:r w:rsidRPr="0059354A">
        <w:rPr>
          <w:rFonts w:eastAsia="AdvPAD56"/>
        </w:rPr>
        <w:t xml:space="preserve">lk according to protocols approved by the University of Tennessee Institutional Animal Care and Use Committee (UT-IACUC #2671-0211). </w:t>
      </w:r>
      <w:bookmarkStart w:id="72" w:name="_Toc96426115"/>
      <w:r w:rsidR="00F75A6D">
        <w:rPr>
          <w:b/>
          <w:bCs/>
          <w:iCs/>
          <w:sz w:val="28"/>
          <w:szCs w:val="28"/>
        </w:rPr>
        <w:br w:type="page"/>
      </w:r>
    </w:p>
    <w:bookmarkEnd w:id="72"/>
    <w:p w14:paraId="16E72D70" w14:textId="31607000" w:rsidR="00F75A6D" w:rsidRDefault="00F75A6D" w:rsidP="00F75A6D">
      <w:pPr>
        <w:pStyle w:val="Heading1"/>
      </w:pPr>
      <w:r>
        <w:lastRenderedPageBreak/>
        <w:t>References</w:t>
      </w:r>
    </w:p>
    <w:p w14:paraId="5BB57036" w14:textId="77777777" w:rsidR="00EB7993" w:rsidRPr="00EB7993" w:rsidRDefault="00EB7993" w:rsidP="00EB7993"/>
    <w:p w14:paraId="468E741E" w14:textId="1F5CA358" w:rsidR="00EB7993" w:rsidRPr="0059354A" w:rsidRDefault="00EB7993" w:rsidP="00EB79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Anderson, R. G. 2009. Population estimates of the elk herd of Northern Cumberland Plateau of Tennessee for 2006 and 2007. Tennessee Wildlife Resources Agency, Technical Report No. 09–04. Nashville, Tennessee, USA.</w:t>
      </w:r>
    </w:p>
    <w:p w14:paraId="6A652D79" w14:textId="4A7CD0BB" w:rsidR="00EB7993" w:rsidRPr="0059354A" w:rsidRDefault="00EB7993" w:rsidP="00EB79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Anderson, D. P., J. Forester, M. Turner, J. Frair, E. Merrill, D. Fortin, J. Mao, and M. Boyce. 2005. Factors influencing female home range sizes in elk (Cervus elaphus) in North American landscapes. Landscape Ecology 20:257–271.</w:t>
      </w:r>
    </w:p>
    <w:p w14:paraId="37901F17"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Bear, G. D., G. C. White, L. H. Carpenter, R. B. Gill, and D. J. Essex. 1989. Evaluation of aerial mark-resighting estimates of elk populations. The Journal of Wildlife Management 53:908–915.</w:t>
      </w:r>
    </w:p>
    <w:p w14:paraId="2F058BD3"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 xml:space="preserve">Bivand, R., N. Lewin-Koh. 2020. maptools: Tools for Handling Spatial Objects. R package version 1.0–2. https://CRAN.R-project.org/package=maptools. </w:t>
      </w:r>
    </w:p>
    <w:p w14:paraId="02D1E8A9"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Bolker, B. 2020. emdbook: Ecological Models and Data in R; R package version 1.3.12.</w:t>
      </w:r>
    </w:p>
    <w:p w14:paraId="49D7480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 xml:space="preserve">Bowden, D. C., and R. C. Kufeld. 1995. Generalized mark-sight population size estimation applied to Colorado moose. The Journal of Wildlife Management 59:840–851. </w:t>
      </w:r>
    </w:p>
    <w:p w14:paraId="62F3FE7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Brinkman, T. J., M. K. Schwartz, D. K . Person, K . Pilgrim, and K. J. Hundertmark. 2009. Effects of time and rainfall on PCR success using DNA extracted from deer fecal pellets. Conservation Genetics 11: 1547–1552.</w:t>
      </w:r>
    </w:p>
    <w:p w14:paraId="45758FEB"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Bristow, K. D., M. J. Clement, M. L. Crabb, L. E. Harding, and E. S. Rubin. 2019. Comparison of aerial survey methods for elk in Arizona. Wildlife Society Bulletin 43: 77–92.</w:t>
      </w:r>
    </w:p>
    <w:p w14:paraId="4A1EF3C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lastRenderedPageBreak/>
        <w:t xml:space="preserve">Burnham, K. P., and D. R. Anderson. 2002. Model selection and multimodel inference a practical information-theoretic approach. 2nd Edition. Springer-Verlag, New York, New York, USA. </w:t>
      </w:r>
    </w:p>
    <w:p w14:paraId="207BD99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Calenge, C. 2006. The package adehabitat for the R software: a tool for the analysis of space and habitat use by animals. Ecological Modelling 197: 516–519.</w:t>
      </w:r>
    </w:p>
    <w:p w14:paraId="4A582337"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Cassirer, E. F., D. J. Freddy, and E. D. Ables. 1992. Elk responses to disturbance by cross-country skiers in Yellowstone National Park. Wildlife Society Bulletin 20:375–381.</w:t>
      </w:r>
    </w:p>
    <w:p w14:paraId="324BE440"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Chao, A. and R. M. Huggins. 2010. Modern Closed-population capture–recapture models. Pages 58–87 in S. C. Amstrup, T. L. McDonald, and B. F. J. Manly, editors. Handbook of capture-recapture analysis, Princeton University Press, Princeton, New Jersey, USA.</w:t>
      </w:r>
    </w:p>
    <w:p w14:paraId="24803AFA"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Efford, M., and J. Boulanger. 2019. Fast evaluation of study designs for spatially explicit capture recapture. Methods in Ecology and Evolution 10:1529–1535.</w:t>
      </w:r>
    </w:p>
    <w:p w14:paraId="6663467C"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 xml:space="preserve">Fryxell, J. M., A. R. E. Sinclair, and G. Caughley. 2014. Wildlife ecology, conservation, and management third edition. Wiley Blackwell, Hoboken, New Jersey, USA. </w:t>
      </w:r>
    </w:p>
    <w:p w14:paraId="0993EFB2"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Gitzen, R. A., J. J. Millspaugh, and B. J. Kernohan. 2006. Bandwidth selection for fixed-kernel analysis of animal utilization distributions. Journal of Wildlife Management 70:1334–1344.</w:t>
      </w:r>
    </w:p>
    <w:p w14:paraId="0B5F41AE"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Goode, M. J., J. T. Beaver, L. I. Muller, J. D. Clark, F. T. van Manen, C. A. Harper, and P. S. Basinger. 2014. Capture-recapture of white-tailed deer using DNA from fecal pellet groups. Wildlife Biology 20:270–278.</w:t>
      </w:r>
    </w:p>
    <w:p w14:paraId="606764A9"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lastRenderedPageBreak/>
        <w:t xml:space="preserve">Jung, T. S., T. M. Hegel, T. W. Bentzen, K. Egli, L. Jessup, M. Kienzler, and K. Tatsumi. 2018. Accuracy and performance of low-feature GPS collars deployed on bison </w:t>
      </w:r>
      <w:r w:rsidRPr="0059354A">
        <w:rPr>
          <w:i/>
          <w:iCs/>
        </w:rPr>
        <w:t>Bison bison</w:t>
      </w:r>
      <w:r w:rsidRPr="0059354A">
        <w:t xml:space="preserve"> and caribou Rangifer tarandus. Wildlife Biology 2018:1–11.</w:t>
      </w:r>
    </w:p>
    <w:p w14:paraId="798D86E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Kernohan, B. J., R. A. Gitzen, and J. J. Millspaugh. 2001. Analysis of animal space use and movements. Pages 126–166 in J. J. Millspaugh and J. M. Marzluff, editors. Radiotracking and animal populations. Academic Press, San Diego, California, USA.</w:t>
      </w:r>
    </w:p>
    <w:p w14:paraId="457E22A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Kohn, M., E. York, D. Kamradt, G. Haught, R. Sauvajot, and R. Wayne. 1999. Estimating population size by genotyping faeces. Proceedings of the Royal Society of London. Series B: Biological Sciences 266:657–663.</w:t>
      </w:r>
    </w:p>
    <w:p w14:paraId="1303C0D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 xml:space="preserve">Laake, J. L. 2013. RMark: An R interface for analysis of capture-recapture data with MARK. Alaska Fisheries Science Center., National Oceanic Atmospheric Administration,  National Marine Fisheries Service., Seattle, Washington, USA. </w:t>
      </w:r>
    </w:p>
    <w:p w14:paraId="120930E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 xml:space="preserve">Laver, P. N., and M. J. Kelly. 2008. A Critical review of home range studies. Journal of Wildlife Management 72:290–298. </w:t>
      </w:r>
    </w:p>
    <w:p w14:paraId="05A6B883"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Lukacs, P.M., and K.P. Burnham. 2005. Review of capture–recapture methods applicable to noninvasive genetic sampling. Molecular ecology 14:3909–3919.</w:t>
      </w:r>
    </w:p>
    <w:p w14:paraId="680126D8"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Lupardus, J. L., L. I. Muller, and J. L. Kindall. 2011. Seasonal forage availability and diet for reintroduced elk in the Cumberland Mountains, Tennessee. Southeastern Naturalist 10:53–74.</w:t>
      </w:r>
    </w:p>
    <w:p w14:paraId="0F3C2196"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Milner, J. M., E. B. Nilsen, and H. P. Andreassen. 2007. Demographic side effects of selective hunting in ungulates and carnivores. Conservation biology 21:36–47.</w:t>
      </w:r>
    </w:p>
    <w:p w14:paraId="10E1274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lastRenderedPageBreak/>
        <w:t>Muller, L.I., J.L. Murrow, J. L. Lupardus, J. D. Clark, J. Yarkovich, W. H. Stiver, B. Slabach, J. J. Cox, and B. F. Miller. 2018. Genetic structure in elk persists after translocation. Journal of Wildlife Management 82:1124–1134.</w:t>
      </w:r>
    </w:p>
    <w:p w14:paraId="28AD641B"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Murrow, J. L. 2007. An experimental release of elk into Great Smoky Mountains National Park. Dissertation, University of Tennessee, Knoxville, USA.</w:t>
      </w:r>
    </w:p>
    <w:p w14:paraId="1EE61CF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Mysterud, A., T. Coulson, and N. C. Stenseth. 2002. The role of males in the dynamics of ungulate populations. Journal of Animal Ecology 71:907–915.</w:t>
      </w:r>
    </w:p>
    <w:p w14:paraId="7CF17881"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National Oceanic and Atmospheric Administration [NOAA]. 2021. U.S. Climate Normals Quick Access. Knoxville McGhee Tyson Ap, Tn 1991-2020. &lt; https://www.ncei.noaa.gov/access/us-climate-normals/#dataset=normals-monthly&amp;timeframe=30&gt;. Accessed 28 Dec 2021.</w:t>
      </w:r>
    </w:p>
    <w:p w14:paraId="56A8F216"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Noyes, J. H., B. K. Johnson, L. D. Bryant, S. L. Findholt, and J. W. Thomas. 1996. Effects of bull age on conception dates and pregnancy rates of cow elk. The Journal of Wildlife Management 60:508–517.</w:t>
      </w:r>
    </w:p>
    <w:p w14:paraId="2A5C0E56"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Otis, D. L., K. P. Burnham, G. C. White, and D. R. Anderson. 1978. Statistical inference from capture data on closed animal populations. Wildlife Monographs 62:3–135</w:t>
      </w:r>
    </w:p>
    <w:p w14:paraId="289EB2A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Paetkau, D. 2003. An empirical exploration of data quality in DNA</w:t>
      </w:r>
      <w:r w:rsidRPr="0059354A">
        <w:rPr>
          <w:rFonts w:ascii="Cambria Math" w:hAnsi="Cambria Math" w:cs="Cambria Math"/>
        </w:rPr>
        <w:t>‐</w:t>
      </w:r>
      <w:r w:rsidRPr="0059354A">
        <w:t>based population inventories. Molecular Ecology 12:1375–1387.</w:t>
      </w:r>
    </w:p>
    <w:p w14:paraId="6B37F64C"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Paetkau, D., G. F. Shields, and C. Strobeck. 1998. Gene flow between insular, coastal and interior populations of brown bears in Alaska. Molecular Ecology 7:1283–1292.</w:t>
      </w:r>
    </w:p>
    <w:p w14:paraId="5CF0AEB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Pollock, K. H., J. D. Nichols, C. Brownie, and J. E. Hines. 1990. Statistical inference for capture-recapture experiments. Wildlife Monographs 107:3–97.</w:t>
      </w:r>
    </w:p>
    <w:p w14:paraId="186B1B37"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lastRenderedPageBreak/>
        <w:t xml:space="preserve">R Core Team. 2019. R: a language and environment for statistical computing. R Foundation for Statistical Computing. Vienna, Austria. </w:t>
      </w:r>
    </w:p>
    <w:p w14:paraId="5FFFCF11"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Robson, D. S., and H. A. Regier. 1964. Sample size in Petersen mark–recapture experiments. Transactions of the American Fisheries Society 93:215–226.</w:t>
      </w:r>
    </w:p>
    <w:p w14:paraId="73B7A0F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Royle, J. A., R. B. Chandler, R. Sollmann, and B. Gardner. 2013. Spatial capture-recapture. Elsevier, Boston, Massachusetts, USA.</w:t>
      </w:r>
    </w:p>
    <w:p w14:paraId="66A6B26A"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Skalski, J. R., J. J. Millspaugh, and R. D. Spencer. 2005. Population estimation and biases in paintball, mark</w:t>
      </w:r>
      <w:r w:rsidRPr="0059354A">
        <w:rPr>
          <w:rFonts w:ascii="Cambria Math" w:hAnsi="Cambria Math" w:cs="Cambria Math"/>
        </w:rPr>
        <w:t>‐</w:t>
      </w:r>
      <w:r w:rsidRPr="0059354A">
        <w:t>resight surveys of elk. The Journal of wildlife management, 69:1043–1052.</w:t>
      </w:r>
    </w:p>
    <w:p w14:paraId="24177D6D"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Skovlin, J. M, P. Zager, and B. K. Johnson. 2002. Habitat requirement evaluations. Pages 531–556 in D. E. Toweill and J. W. Thomas, editors. North American elk: ecology and management. Smithsonian Institution Press, Washington, D.C., USA.</w:t>
      </w:r>
    </w:p>
    <w:p w14:paraId="34338E2C"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Tennessee Wildlife Resources Agency (TWRA). 2000. Proposal elk restoration in the Northern Cumberland Plateau, Tennessee. Tennessee Wildlife Resources Agency, Nashville, USA.</w:t>
      </w:r>
    </w:p>
    <w:p w14:paraId="38E20414"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Tennessee Wildlife Resources Agency (TWRA). 2018. Tennessee strategic elk management plan 2018–2027. Pages 1-32. Tennessee Wildlife Resources Agency, Nashville, USA.</w:t>
      </w:r>
    </w:p>
    <w:p w14:paraId="51C341CA"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Tennessee Wildlife Resources Agency (TWRA). 2021. Tennessee elk season date, regulations and information. &lt;https://www.tn.gov/twra/hunting/big-game/elk.html&gt;. Accessed 10 Jan 2021.</w:t>
      </w:r>
    </w:p>
    <w:p w14:paraId="4ABFCA02"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lastRenderedPageBreak/>
        <w:t xml:space="preserve">Uno, H., T. Suzuki, Y. Tachiki, R. Akamatsu, and H. Hirakawa. 2010. Performance of GPS collars deployed on free-ranging sika deer in eastern Hokkaido, Japan. Mammal Study 35:111–118. </w:t>
      </w:r>
    </w:p>
    <w:p w14:paraId="3AB59095"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White, G. C. 1996. NOREMARK: population estimation from mark-resighting surveys. Wildlife Society Bulletin 24:50–52.</w:t>
      </w:r>
    </w:p>
    <w:p w14:paraId="62788682"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White, G. C., D. R. Anderson, K. P. Burnham, and D. L. Otis. 1982. Capture-recapture and removal methods for sampling closed populations. Los Alamos National Laboratory Publication LA-8787-NERP. Los Alamos, New Mexico, USA.</w:t>
      </w:r>
    </w:p>
    <w:p w14:paraId="44CD1606"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White, G. C., D. J. Freddy, R. B. Gill, and  J. H. Ellenberger. 2001. Effect of adult sex ratio on mule deer and elk productivity in Colorado. Journal of Wildlife Management 65:543–551.</w:t>
      </w:r>
    </w:p>
    <w:p w14:paraId="59D5D19E" w14:textId="77777777" w:rsidR="0059354A" w:rsidRPr="0059354A" w:rsidRDefault="0059354A" w:rsidP="005935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Williams, B. K., J. D. Nichols, and M. J. Conroy. 2002. Analysis and management of animal populations. Academic Press, San Diego, California, USA</w:t>
      </w:r>
    </w:p>
    <w:p w14:paraId="4227B683" w14:textId="77777777" w:rsidR="00AE3256" w:rsidRDefault="0059354A"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r w:rsidRPr="0059354A">
        <w:t>Woods, J. G., D. Paetkau, D. Lewis, B. N. McLellan, M. Proctor, and C. Strobeck. 1999. Genetic tagging of free-ranging black and brown bears. Wildlife Society Bulletin 27:616–627.</w:t>
      </w:r>
    </w:p>
    <w:p w14:paraId="55FCB405"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533C91A9"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64BB5044"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732609BD"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4C8EDCA6"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47F72243"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2C9F4E07" w14:textId="77777777" w:rsidR="00AE3256" w:rsidRDefault="00AE325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pPr>
    </w:p>
    <w:p w14:paraId="3415942B"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0ACEB231"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514778D9"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5586FC6B"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14BDC550"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673C42E8" w14:textId="30E81098" w:rsidR="00AE3256" w:rsidRP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bookmarkStart w:id="73" w:name="_Toc96426116"/>
      <w:r w:rsidRPr="00AE3256">
        <w:rPr>
          <w:b/>
          <w:caps/>
          <w:color w:val="000000" w:themeColor="text1"/>
          <w:sz w:val="28"/>
          <w:szCs w:val="28"/>
        </w:rPr>
        <w:t>Appendix</w:t>
      </w:r>
      <w:r>
        <w:rPr>
          <w:b/>
          <w:caps/>
          <w:color w:val="000000" w:themeColor="text1"/>
          <w:sz w:val="28"/>
          <w:szCs w:val="28"/>
        </w:rPr>
        <w:t xml:space="preserve"> </w:t>
      </w:r>
      <w:bookmarkEnd w:id="73"/>
      <w:r w:rsidR="00995471">
        <w:rPr>
          <w:b/>
          <w:caps/>
          <w:color w:val="000000" w:themeColor="text1"/>
          <w:sz w:val="28"/>
          <w:szCs w:val="28"/>
        </w:rPr>
        <w:t>A</w:t>
      </w:r>
    </w:p>
    <w:p w14:paraId="1C29BF83" w14:textId="1BF94363" w:rsidR="00D16E85" w:rsidRPr="009632F6" w:rsidRDefault="00D16E85"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contextualSpacing/>
        <w:rPr>
          <w:rFonts w:ascii="Times New Roman" w:hAnsi="Times New Roman"/>
        </w:rPr>
        <w:sectPr w:rsidR="00D16E85" w:rsidRPr="009632F6" w:rsidSect="004A62D1">
          <w:pgSz w:w="12240" w:h="15840" w:code="1"/>
          <w:pgMar w:top="1440" w:right="1440" w:bottom="1440" w:left="1440" w:header="720" w:footer="720" w:gutter="0"/>
          <w:cols w:space="720"/>
          <w:docGrid w:linePitch="360"/>
        </w:sectPr>
      </w:pPr>
      <w:r w:rsidRPr="00C93534">
        <w:br w:type="page"/>
      </w:r>
    </w:p>
    <w:p w14:paraId="08A4D0A5" w14:textId="241150B3" w:rsidR="00D16E85" w:rsidRPr="009632F6" w:rsidRDefault="00D16E85" w:rsidP="00D16E85">
      <w:pPr>
        <w:contextualSpacing/>
        <w:rPr>
          <w:bCs/>
          <w:iCs/>
          <w:sz w:val="20"/>
          <w:szCs w:val="20"/>
        </w:rPr>
        <w:sectPr w:rsidR="00D16E85" w:rsidRPr="009632F6" w:rsidSect="00D16E85">
          <w:pgSz w:w="15840" w:h="12240" w:orient="landscape" w:code="1"/>
          <w:pgMar w:top="1440" w:right="1440" w:bottom="1440" w:left="1440" w:header="720" w:footer="720" w:gutter="0"/>
          <w:cols w:space="720"/>
          <w:docGrid w:linePitch="360"/>
        </w:sectPr>
      </w:pPr>
      <w:r w:rsidRPr="009632F6">
        <w:rPr>
          <w:bCs/>
          <w:iCs/>
          <w:noProof/>
          <w:sz w:val="20"/>
          <w:szCs w:val="20"/>
        </w:rPr>
        <w:lastRenderedPageBreak/>
        <w:drawing>
          <wp:anchor distT="0" distB="0" distL="114300" distR="114300" simplePos="0" relativeHeight="251658240" behindDoc="1" locked="0" layoutInCell="1" allowOverlap="1" wp14:anchorId="5F80C5F6" wp14:editId="0C82F39F">
            <wp:simplePos x="0" y="0"/>
            <wp:positionH relativeFrom="column">
              <wp:posOffset>-290945</wp:posOffset>
            </wp:positionH>
            <wp:positionV relativeFrom="paragraph">
              <wp:posOffset>471055</wp:posOffset>
            </wp:positionV>
            <wp:extent cx="8839686" cy="55637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47" t="3331" r="1465" b="1996"/>
                    <a:stretch/>
                  </pic:blipFill>
                  <pic:spPr bwMode="auto">
                    <a:xfrm>
                      <a:off x="0" y="0"/>
                      <a:ext cx="8843322" cy="55660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32F6" w:rsidRPr="009632F6">
        <w:rPr>
          <w:sz w:val="20"/>
          <w:szCs w:val="20"/>
        </w:rPr>
        <w:t xml:space="preserve">Figure </w:t>
      </w:r>
      <w:r w:rsidR="00AE3256">
        <w:rPr>
          <w:sz w:val="20"/>
          <w:szCs w:val="20"/>
        </w:rPr>
        <w:t>2.</w:t>
      </w:r>
      <w:r w:rsidR="009632F6" w:rsidRPr="009632F6">
        <w:rPr>
          <w:sz w:val="20"/>
          <w:szCs w:val="20"/>
        </w:rPr>
        <w:t xml:space="preserve">1. </w:t>
      </w:r>
      <w:r w:rsidR="009632F6" w:rsidRPr="009632F6">
        <w:rPr>
          <w:bCs/>
          <w:iCs/>
          <w:sz w:val="20"/>
          <w:szCs w:val="20"/>
        </w:rPr>
        <w:t>Locations of scat collection areas within the study area comprised of the southwestern Elk Hunt Zones and Sundquist Unit at the North Cumberland Wildlife Management Area in northeastern Tennessee. Transects were conducted within the scat collection areas during 2019 to estimate elk abundance.</w:t>
      </w:r>
    </w:p>
    <w:p w14:paraId="6682BF9D" w14:textId="68024820" w:rsidR="009632F6" w:rsidRPr="009632F6" w:rsidRDefault="009632F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z w:val="20"/>
          <w:szCs w:val="20"/>
        </w:rPr>
      </w:pPr>
      <w:bookmarkStart w:id="74" w:name="_Toc96345807"/>
      <w:bookmarkStart w:id="75" w:name="_Toc96426117"/>
      <w:r w:rsidRPr="009632F6">
        <w:rPr>
          <w:sz w:val="20"/>
          <w:szCs w:val="20"/>
        </w:rPr>
        <w:lastRenderedPageBreak/>
        <w:t xml:space="preserve">Table </w:t>
      </w:r>
      <w:r w:rsidR="00AE3256">
        <w:rPr>
          <w:sz w:val="20"/>
          <w:szCs w:val="20"/>
        </w:rPr>
        <w:t>2.</w:t>
      </w:r>
      <w:r w:rsidRPr="009632F6">
        <w:rPr>
          <w:sz w:val="20"/>
          <w:szCs w:val="20"/>
        </w:rPr>
        <w:t>1. Huggins closed capture model selection for estimating elk abundance within the study area located in the North Cumberland Wildlife Management Area in 2019. Probability of detection is represented by p and probability of recapture conditional on first capture is represented by c. Site is either the Elk Hunt Zones or Sundquist Unit. Occasion is a categorical variable for the 3 scat sampling periods. Model selection was based on Akaike’s Information Criteria adjusted for small sample sizes (AICc), differences in AICc compared to the top model (ΔAICc), and Akaike model weights (</w:t>
      </w:r>
      <w:r w:rsidRPr="009632F6">
        <w:rPr>
          <w:i/>
          <w:sz w:val="20"/>
          <w:szCs w:val="20"/>
          <w:lang w:val="x-none"/>
        </w:rPr>
        <w:t>w</w:t>
      </w:r>
      <w:r w:rsidRPr="009632F6">
        <w:rPr>
          <w:i/>
          <w:sz w:val="20"/>
          <w:szCs w:val="20"/>
          <w:vertAlign w:val="subscript"/>
          <w:lang w:val="x-none"/>
        </w:rPr>
        <w:t>i</w:t>
      </w:r>
      <w:r w:rsidRPr="009632F6">
        <w:rPr>
          <w:iCs/>
          <w:sz w:val="20"/>
          <w:szCs w:val="20"/>
        </w:rPr>
        <w:t>; recalculated after removing second-ranked model with uninformed parameter</w:t>
      </w:r>
      <w:r w:rsidRPr="009632F6">
        <w:rPr>
          <w:sz w:val="20"/>
          <w:szCs w:val="20"/>
        </w:rPr>
        <w:t>). The number of parameters in the model is represented by K.</w:t>
      </w:r>
      <w:bookmarkEnd w:id="74"/>
      <w:bookmarkEnd w:id="75"/>
      <w:r w:rsidRPr="009632F6">
        <w:rPr>
          <w:sz w:val="20"/>
          <w:szCs w:val="20"/>
        </w:rPr>
        <w:t xml:space="preserve"> </w:t>
      </w:r>
    </w:p>
    <w:tbl>
      <w:tblPr>
        <w:tblStyle w:val="TableGrid"/>
        <w:tblpPr w:leftFromText="180" w:rightFromText="180" w:vertAnchor="text" w:tblpY="1"/>
        <w:tblOverlap w:val="never"/>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8"/>
        <w:gridCol w:w="707"/>
        <w:gridCol w:w="2064"/>
        <w:gridCol w:w="1318"/>
        <w:gridCol w:w="1236"/>
        <w:gridCol w:w="1228"/>
      </w:tblGrid>
      <w:tr w:rsidR="00D16E85" w:rsidRPr="00C93534" w14:paraId="5221E4F1" w14:textId="77777777" w:rsidTr="009632F6">
        <w:trPr>
          <w:trHeight w:hRule="exact" w:val="687"/>
        </w:trPr>
        <w:tc>
          <w:tcPr>
            <w:tcW w:w="1654" w:type="pct"/>
            <w:tcBorders>
              <w:top w:val="single" w:sz="4" w:space="0" w:color="auto"/>
              <w:bottom w:val="single" w:sz="4" w:space="0" w:color="auto"/>
            </w:tcBorders>
            <w:noWrap/>
            <w:vAlign w:val="bottom"/>
            <w:hideMark/>
          </w:tcPr>
          <w:p w14:paraId="6BD8467D" w14:textId="77777777" w:rsidR="00D16E85" w:rsidRPr="00C93534" w:rsidRDefault="00D16E85" w:rsidP="00491408">
            <w:pPr>
              <w:spacing w:line="360" w:lineRule="auto"/>
              <w:jc w:val="center"/>
              <w:rPr>
                <w:rFonts w:eastAsia="AdvPAD56"/>
              </w:rPr>
            </w:pPr>
            <w:r w:rsidRPr="00C93534">
              <w:rPr>
                <w:color w:val="000000"/>
              </w:rPr>
              <w:t>Model</w:t>
            </w:r>
          </w:p>
        </w:tc>
        <w:tc>
          <w:tcPr>
            <w:tcW w:w="361" w:type="pct"/>
            <w:tcBorders>
              <w:top w:val="single" w:sz="4" w:space="0" w:color="auto"/>
              <w:bottom w:val="single" w:sz="4" w:space="0" w:color="auto"/>
            </w:tcBorders>
            <w:noWrap/>
            <w:vAlign w:val="bottom"/>
            <w:hideMark/>
          </w:tcPr>
          <w:p w14:paraId="63151E39" w14:textId="77777777" w:rsidR="00D16E85" w:rsidRPr="00C93534" w:rsidRDefault="00D16E85" w:rsidP="00491408">
            <w:pPr>
              <w:spacing w:line="360" w:lineRule="auto"/>
              <w:jc w:val="center"/>
              <w:rPr>
                <w:rFonts w:eastAsia="AdvPAD56"/>
              </w:rPr>
            </w:pPr>
            <w:r w:rsidRPr="00C93534">
              <w:rPr>
                <w:color w:val="000000"/>
              </w:rPr>
              <w:t>K</w:t>
            </w:r>
          </w:p>
        </w:tc>
        <w:tc>
          <w:tcPr>
            <w:tcW w:w="1054" w:type="pct"/>
            <w:tcBorders>
              <w:top w:val="single" w:sz="4" w:space="0" w:color="auto"/>
              <w:bottom w:val="single" w:sz="4" w:space="0" w:color="auto"/>
            </w:tcBorders>
            <w:noWrap/>
            <w:vAlign w:val="bottom"/>
            <w:hideMark/>
          </w:tcPr>
          <w:p w14:paraId="3C355171" w14:textId="77777777" w:rsidR="00D16E85" w:rsidRPr="00C93534" w:rsidRDefault="00D16E85" w:rsidP="00491408">
            <w:pPr>
              <w:numPr>
                <w:ilvl w:val="12"/>
                <w:numId w:val="0"/>
              </w:numPr>
              <w:spacing w:line="360" w:lineRule="auto"/>
              <w:jc w:val="center"/>
              <w:rPr>
                <w:rFonts w:eastAsia="AdvPAD56"/>
              </w:rPr>
            </w:pPr>
            <w:r w:rsidRPr="00C93534">
              <w:rPr>
                <w:color w:val="000000"/>
              </w:rPr>
              <w:t>Log likelihood</w:t>
            </w:r>
          </w:p>
        </w:tc>
        <w:tc>
          <w:tcPr>
            <w:tcW w:w="673" w:type="pct"/>
            <w:tcBorders>
              <w:top w:val="single" w:sz="4" w:space="0" w:color="auto"/>
              <w:bottom w:val="single" w:sz="4" w:space="0" w:color="auto"/>
            </w:tcBorders>
            <w:noWrap/>
            <w:vAlign w:val="bottom"/>
            <w:hideMark/>
          </w:tcPr>
          <w:p w14:paraId="648222A2" w14:textId="77777777" w:rsidR="00D16E85" w:rsidRPr="00C93534" w:rsidRDefault="00D16E85" w:rsidP="00491408">
            <w:pPr>
              <w:spacing w:line="360" w:lineRule="auto"/>
              <w:jc w:val="center"/>
              <w:rPr>
                <w:rFonts w:eastAsia="AdvPAD56"/>
              </w:rPr>
            </w:pPr>
            <w:r w:rsidRPr="00C93534">
              <w:rPr>
                <w:color w:val="000000"/>
              </w:rPr>
              <w:t>AICc</w:t>
            </w:r>
          </w:p>
        </w:tc>
        <w:tc>
          <w:tcPr>
            <w:tcW w:w="631" w:type="pct"/>
            <w:tcBorders>
              <w:top w:val="single" w:sz="4" w:space="0" w:color="auto"/>
              <w:bottom w:val="single" w:sz="4" w:space="0" w:color="auto"/>
            </w:tcBorders>
            <w:noWrap/>
            <w:vAlign w:val="bottom"/>
            <w:hideMark/>
          </w:tcPr>
          <w:p w14:paraId="6F777EBC" w14:textId="77777777" w:rsidR="00D16E85" w:rsidRPr="00C93534" w:rsidRDefault="00D16E85" w:rsidP="00491408">
            <w:pPr>
              <w:spacing w:line="360" w:lineRule="auto"/>
              <w:jc w:val="center"/>
              <w:rPr>
                <w:rFonts w:eastAsia="AdvPAD56"/>
              </w:rPr>
            </w:pPr>
            <w:r w:rsidRPr="00C93534">
              <w:rPr>
                <w:lang w:val="x-none"/>
              </w:rPr>
              <w:t>ΔAIC</w:t>
            </w:r>
            <w:r w:rsidRPr="00C93534">
              <w:rPr>
                <w:color w:val="000000"/>
              </w:rPr>
              <w:t>c</w:t>
            </w:r>
          </w:p>
        </w:tc>
        <w:tc>
          <w:tcPr>
            <w:tcW w:w="627" w:type="pct"/>
            <w:tcBorders>
              <w:top w:val="single" w:sz="4" w:space="0" w:color="auto"/>
              <w:bottom w:val="single" w:sz="4" w:space="0" w:color="auto"/>
            </w:tcBorders>
            <w:noWrap/>
            <w:vAlign w:val="bottom"/>
            <w:hideMark/>
          </w:tcPr>
          <w:p w14:paraId="5645E2FD" w14:textId="77777777" w:rsidR="00D16E85" w:rsidRPr="00C93534" w:rsidRDefault="00D16E85" w:rsidP="00491408">
            <w:pPr>
              <w:spacing w:line="360" w:lineRule="auto"/>
              <w:jc w:val="center"/>
              <w:rPr>
                <w:rFonts w:eastAsia="AdvPAD56"/>
              </w:rPr>
            </w:pPr>
            <w:r w:rsidRPr="00C93534">
              <w:rPr>
                <w:i/>
                <w:lang w:val="x-none"/>
              </w:rPr>
              <w:t>w</w:t>
            </w:r>
            <w:r w:rsidRPr="00C93534">
              <w:rPr>
                <w:i/>
                <w:vertAlign w:val="subscript"/>
                <w:lang w:val="x-none"/>
              </w:rPr>
              <w:t>i</w:t>
            </w:r>
          </w:p>
        </w:tc>
      </w:tr>
      <w:tr w:rsidR="009632F6" w:rsidRPr="009632F6" w14:paraId="56A74E24" w14:textId="77777777" w:rsidTr="009632F6">
        <w:trPr>
          <w:trHeight w:hRule="exact" w:val="666"/>
        </w:trPr>
        <w:tc>
          <w:tcPr>
            <w:tcW w:w="1654" w:type="pct"/>
            <w:tcBorders>
              <w:top w:val="single" w:sz="4" w:space="0" w:color="auto"/>
            </w:tcBorders>
            <w:noWrap/>
            <w:vAlign w:val="bottom"/>
          </w:tcPr>
          <w:p w14:paraId="7958D401" w14:textId="77777777" w:rsidR="009632F6" w:rsidRPr="00C93534" w:rsidRDefault="009632F6" w:rsidP="009632F6">
            <w:pPr>
              <w:rPr>
                <w:color w:val="000000"/>
              </w:rPr>
            </w:pPr>
            <w:r w:rsidRPr="00C93534">
              <w:rPr>
                <w:color w:val="000000"/>
              </w:rPr>
              <w:t>p(~sex + occasion) c()</w:t>
            </w:r>
          </w:p>
        </w:tc>
        <w:tc>
          <w:tcPr>
            <w:tcW w:w="361" w:type="pct"/>
            <w:tcBorders>
              <w:top w:val="single" w:sz="4" w:space="0" w:color="auto"/>
            </w:tcBorders>
            <w:noWrap/>
            <w:vAlign w:val="bottom"/>
          </w:tcPr>
          <w:p w14:paraId="5FCA1E20" w14:textId="77777777" w:rsidR="009632F6" w:rsidRPr="00C93534" w:rsidRDefault="009632F6" w:rsidP="009632F6">
            <w:pPr>
              <w:jc w:val="center"/>
              <w:rPr>
                <w:color w:val="000000"/>
              </w:rPr>
            </w:pPr>
            <w:r w:rsidRPr="00C93534">
              <w:rPr>
                <w:color w:val="000000"/>
              </w:rPr>
              <w:t>4</w:t>
            </w:r>
          </w:p>
        </w:tc>
        <w:tc>
          <w:tcPr>
            <w:tcW w:w="1054" w:type="pct"/>
            <w:tcBorders>
              <w:top w:val="single" w:sz="4" w:space="0" w:color="auto"/>
            </w:tcBorders>
            <w:noWrap/>
            <w:vAlign w:val="bottom"/>
          </w:tcPr>
          <w:p w14:paraId="67F2A3E3" w14:textId="77777777" w:rsidR="009632F6" w:rsidRPr="00C93534" w:rsidRDefault="009632F6" w:rsidP="009632F6">
            <w:pPr>
              <w:numPr>
                <w:ilvl w:val="12"/>
                <w:numId w:val="0"/>
              </w:numPr>
              <w:jc w:val="center"/>
              <w:rPr>
                <w:color w:val="000000"/>
              </w:rPr>
            </w:pPr>
            <w:r w:rsidRPr="00C93534">
              <w:rPr>
                <w:color w:val="000000"/>
              </w:rPr>
              <w:t>270.783</w:t>
            </w:r>
          </w:p>
        </w:tc>
        <w:tc>
          <w:tcPr>
            <w:tcW w:w="673" w:type="pct"/>
            <w:tcBorders>
              <w:top w:val="single" w:sz="4" w:space="0" w:color="auto"/>
            </w:tcBorders>
            <w:noWrap/>
            <w:vAlign w:val="bottom"/>
          </w:tcPr>
          <w:p w14:paraId="62863BBE" w14:textId="77777777" w:rsidR="009632F6" w:rsidRPr="009632F6" w:rsidRDefault="009632F6" w:rsidP="009632F6">
            <w:pPr>
              <w:jc w:val="center"/>
              <w:rPr>
                <w:color w:val="000000"/>
              </w:rPr>
            </w:pPr>
            <w:r w:rsidRPr="009632F6">
              <w:rPr>
                <w:color w:val="000000"/>
              </w:rPr>
              <w:t>278.943</w:t>
            </w:r>
          </w:p>
        </w:tc>
        <w:tc>
          <w:tcPr>
            <w:tcW w:w="631" w:type="pct"/>
            <w:tcBorders>
              <w:top w:val="single" w:sz="4" w:space="0" w:color="auto"/>
            </w:tcBorders>
            <w:noWrap/>
            <w:vAlign w:val="bottom"/>
          </w:tcPr>
          <w:p w14:paraId="52AEC0AA" w14:textId="77777777" w:rsidR="009632F6" w:rsidRPr="009632F6" w:rsidRDefault="009632F6" w:rsidP="009632F6">
            <w:pPr>
              <w:jc w:val="center"/>
              <w:rPr>
                <w:rFonts w:eastAsia="AdvPAD56"/>
              </w:rPr>
            </w:pPr>
            <w:r w:rsidRPr="009632F6">
              <w:rPr>
                <w:color w:val="000000"/>
              </w:rPr>
              <w:t>0</w:t>
            </w:r>
          </w:p>
        </w:tc>
        <w:tc>
          <w:tcPr>
            <w:tcW w:w="627" w:type="pct"/>
            <w:tcBorders>
              <w:top w:val="single" w:sz="4" w:space="0" w:color="auto"/>
            </w:tcBorders>
            <w:noWrap/>
            <w:vAlign w:val="bottom"/>
          </w:tcPr>
          <w:p w14:paraId="15220F07" w14:textId="0D505B31" w:rsidR="009632F6" w:rsidRPr="009632F6" w:rsidRDefault="009632F6" w:rsidP="009632F6">
            <w:pPr>
              <w:jc w:val="center"/>
              <w:rPr>
                <w:color w:val="000000"/>
              </w:rPr>
            </w:pPr>
            <w:r w:rsidRPr="009632F6">
              <w:rPr>
                <w:color w:val="000000"/>
              </w:rPr>
              <w:t>0.987</w:t>
            </w:r>
          </w:p>
        </w:tc>
      </w:tr>
      <w:tr w:rsidR="009632F6" w:rsidRPr="009632F6" w14:paraId="08B1455A" w14:textId="77777777" w:rsidTr="009632F6">
        <w:trPr>
          <w:trHeight w:hRule="exact" w:val="666"/>
        </w:trPr>
        <w:tc>
          <w:tcPr>
            <w:tcW w:w="1654" w:type="pct"/>
            <w:noWrap/>
            <w:vAlign w:val="bottom"/>
          </w:tcPr>
          <w:p w14:paraId="6B6DA9AC" w14:textId="77777777" w:rsidR="009632F6" w:rsidRPr="00C93534" w:rsidRDefault="009632F6" w:rsidP="009632F6">
            <w:pPr>
              <w:rPr>
                <w:color w:val="000000"/>
              </w:rPr>
            </w:pPr>
            <w:r w:rsidRPr="00C93534">
              <w:rPr>
                <w:color w:val="000000"/>
              </w:rPr>
              <w:t>p(~sex + occasion + site) c()</w:t>
            </w:r>
          </w:p>
        </w:tc>
        <w:tc>
          <w:tcPr>
            <w:tcW w:w="361" w:type="pct"/>
            <w:noWrap/>
            <w:vAlign w:val="bottom"/>
          </w:tcPr>
          <w:p w14:paraId="69130938" w14:textId="77777777" w:rsidR="009632F6" w:rsidRPr="00C93534" w:rsidRDefault="009632F6" w:rsidP="009632F6">
            <w:pPr>
              <w:jc w:val="center"/>
              <w:rPr>
                <w:color w:val="000000"/>
              </w:rPr>
            </w:pPr>
            <w:r w:rsidRPr="00C93534">
              <w:rPr>
                <w:color w:val="000000"/>
              </w:rPr>
              <w:t>5</w:t>
            </w:r>
          </w:p>
        </w:tc>
        <w:tc>
          <w:tcPr>
            <w:tcW w:w="1054" w:type="pct"/>
            <w:noWrap/>
            <w:vAlign w:val="bottom"/>
          </w:tcPr>
          <w:p w14:paraId="1A558C2D" w14:textId="77777777" w:rsidR="009632F6" w:rsidRPr="00C93534" w:rsidRDefault="009632F6" w:rsidP="009632F6">
            <w:pPr>
              <w:numPr>
                <w:ilvl w:val="12"/>
                <w:numId w:val="0"/>
              </w:numPr>
              <w:jc w:val="center"/>
              <w:rPr>
                <w:color w:val="000000"/>
              </w:rPr>
            </w:pPr>
            <w:r w:rsidRPr="00C93534">
              <w:rPr>
                <w:color w:val="000000"/>
              </w:rPr>
              <w:t>269.967</w:t>
            </w:r>
          </w:p>
        </w:tc>
        <w:tc>
          <w:tcPr>
            <w:tcW w:w="673" w:type="pct"/>
            <w:noWrap/>
            <w:vAlign w:val="bottom"/>
          </w:tcPr>
          <w:p w14:paraId="5EEF643A" w14:textId="77777777" w:rsidR="009632F6" w:rsidRPr="009632F6" w:rsidRDefault="009632F6" w:rsidP="009632F6">
            <w:pPr>
              <w:jc w:val="center"/>
              <w:rPr>
                <w:color w:val="000000"/>
              </w:rPr>
            </w:pPr>
            <w:r w:rsidRPr="009632F6">
              <w:rPr>
                <w:color w:val="000000"/>
              </w:rPr>
              <w:t>280.208</w:t>
            </w:r>
          </w:p>
        </w:tc>
        <w:tc>
          <w:tcPr>
            <w:tcW w:w="631" w:type="pct"/>
            <w:noWrap/>
            <w:vAlign w:val="bottom"/>
          </w:tcPr>
          <w:p w14:paraId="20E4E2A8" w14:textId="77777777" w:rsidR="009632F6" w:rsidRPr="009632F6" w:rsidRDefault="009632F6" w:rsidP="009632F6">
            <w:pPr>
              <w:jc w:val="center"/>
              <w:rPr>
                <w:rFonts w:eastAsia="AdvPAD56"/>
              </w:rPr>
            </w:pPr>
            <w:r w:rsidRPr="009632F6">
              <w:rPr>
                <w:color w:val="000000"/>
              </w:rPr>
              <w:t>1.265</w:t>
            </w:r>
          </w:p>
        </w:tc>
        <w:tc>
          <w:tcPr>
            <w:tcW w:w="627" w:type="pct"/>
            <w:noWrap/>
            <w:vAlign w:val="bottom"/>
          </w:tcPr>
          <w:p w14:paraId="07D81BDB" w14:textId="170E6A0E" w:rsidR="009632F6" w:rsidRPr="009632F6" w:rsidRDefault="009632F6" w:rsidP="009632F6">
            <w:pPr>
              <w:jc w:val="center"/>
              <w:rPr>
                <w:color w:val="000000"/>
              </w:rPr>
            </w:pPr>
            <w:r w:rsidRPr="009632F6">
              <w:rPr>
                <w:color w:val="000000"/>
              </w:rPr>
              <w:t>-</w:t>
            </w:r>
          </w:p>
        </w:tc>
      </w:tr>
      <w:tr w:rsidR="009632F6" w:rsidRPr="009632F6" w14:paraId="46EA7437" w14:textId="77777777" w:rsidTr="009632F6">
        <w:trPr>
          <w:trHeight w:hRule="exact" w:val="666"/>
        </w:trPr>
        <w:tc>
          <w:tcPr>
            <w:tcW w:w="1654" w:type="pct"/>
            <w:tcBorders>
              <w:bottom w:val="single" w:sz="4" w:space="0" w:color="auto"/>
            </w:tcBorders>
            <w:noWrap/>
            <w:vAlign w:val="bottom"/>
          </w:tcPr>
          <w:p w14:paraId="13BE484B" w14:textId="77777777" w:rsidR="009632F6" w:rsidRPr="00C93534" w:rsidRDefault="009632F6" w:rsidP="009632F6">
            <w:pPr>
              <w:rPr>
                <w:color w:val="000000"/>
              </w:rPr>
            </w:pPr>
            <w:r w:rsidRPr="00C93534">
              <w:rPr>
                <w:color w:val="000000"/>
              </w:rPr>
              <w:t>p() c()</w:t>
            </w:r>
          </w:p>
        </w:tc>
        <w:tc>
          <w:tcPr>
            <w:tcW w:w="361" w:type="pct"/>
            <w:tcBorders>
              <w:bottom w:val="single" w:sz="4" w:space="0" w:color="auto"/>
            </w:tcBorders>
            <w:noWrap/>
            <w:vAlign w:val="bottom"/>
          </w:tcPr>
          <w:p w14:paraId="05E81A60" w14:textId="77777777" w:rsidR="009632F6" w:rsidRPr="00C93534" w:rsidRDefault="009632F6" w:rsidP="009632F6">
            <w:pPr>
              <w:jc w:val="center"/>
              <w:rPr>
                <w:color w:val="000000"/>
              </w:rPr>
            </w:pPr>
            <w:r w:rsidRPr="00C93534">
              <w:rPr>
                <w:color w:val="000000"/>
              </w:rPr>
              <w:t>1</w:t>
            </w:r>
          </w:p>
        </w:tc>
        <w:tc>
          <w:tcPr>
            <w:tcW w:w="1054" w:type="pct"/>
            <w:tcBorders>
              <w:bottom w:val="single" w:sz="4" w:space="0" w:color="auto"/>
            </w:tcBorders>
            <w:noWrap/>
            <w:vAlign w:val="bottom"/>
          </w:tcPr>
          <w:p w14:paraId="34488009" w14:textId="77777777" w:rsidR="009632F6" w:rsidRPr="00C93534" w:rsidRDefault="009632F6" w:rsidP="009632F6">
            <w:pPr>
              <w:numPr>
                <w:ilvl w:val="12"/>
                <w:numId w:val="0"/>
              </w:numPr>
              <w:jc w:val="center"/>
              <w:rPr>
                <w:color w:val="000000"/>
              </w:rPr>
            </w:pPr>
            <w:r w:rsidRPr="00C93534">
              <w:rPr>
                <w:color w:val="000000"/>
              </w:rPr>
              <w:t>285.611</w:t>
            </w:r>
          </w:p>
        </w:tc>
        <w:tc>
          <w:tcPr>
            <w:tcW w:w="673" w:type="pct"/>
            <w:tcBorders>
              <w:bottom w:val="single" w:sz="4" w:space="0" w:color="auto"/>
            </w:tcBorders>
            <w:noWrap/>
            <w:vAlign w:val="bottom"/>
          </w:tcPr>
          <w:p w14:paraId="5C64A4B9" w14:textId="77777777" w:rsidR="009632F6" w:rsidRPr="009632F6" w:rsidRDefault="009632F6" w:rsidP="009632F6">
            <w:pPr>
              <w:jc w:val="center"/>
              <w:rPr>
                <w:color w:val="000000"/>
              </w:rPr>
            </w:pPr>
            <w:r w:rsidRPr="009632F6">
              <w:rPr>
                <w:color w:val="000000"/>
              </w:rPr>
              <w:t>287.627</w:t>
            </w:r>
          </w:p>
        </w:tc>
        <w:tc>
          <w:tcPr>
            <w:tcW w:w="631" w:type="pct"/>
            <w:tcBorders>
              <w:bottom w:val="single" w:sz="4" w:space="0" w:color="auto"/>
            </w:tcBorders>
            <w:noWrap/>
            <w:vAlign w:val="bottom"/>
          </w:tcPr>
          <w:p w14:paraId="1C1023AD" w14:textId="77777777" w:rsidR="009632F6" w:rsidRPr="009632F6" w:rsidRDefault="009632F6" w:rsidP="009632F6">
            <w:pPr>
              <w:jc w:val="center"/>
              <w:rPr>
                <w:rFonts w:eastAsia="AdvPAD56"/>
              </w:rPr>
            </w:pPr>
            <w:r w:rsidRPr="009632F6">
              <w:t>8.683</w:t>
            </w:r>
          </w:p>
        </w:tc>
        <w:tc>
          <w:tcPr>
            <w:tcW w:w="627" w:type="pct"/>
            <w:tcBorders>
              <w:bottom w:val="single" w:sz="4" w:space="0" w:color="auto"/>
            </w:tcBorders>
            <w:noWrap/>
            <w:vAlign w:val="bottom"/>
          </w:tcPr>
          <w:p w14:paraId="32356EDA" w14:textId="7726F2EE" w:rsidR="009632F6" w:rsidRPr="009632F6" w:rsidRDefault="009632F6" w:rsidP="009632F6">
            <w:pPr>
              <w:jc w:val="center"/>
              <w:rPr>
                <w:color w:val="000000"/>
              </w:rPr>
            </w:pPr>
            <w:r w:rsidRPr="009632F6">
              <w:rPr>
                <w:color w:val="000000"/>
              </w:rPr>
              <w:t>0.013</w:t>
            </w:r>
          </w:p>
        </w:tc>
      </w:tr>
    </w:tbl>
    <w:p w14:paraId="2B7945B6" w14:textId="77777777" w:rsidR="00D16E85" w:rsidRPr="00C93534" w:rsidRDefault="00D16E85" w:rsidP="00D16E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contextualSpacing/>
        <w:outlineLvl w:val="0"/>
      </w:pPr>
      <w:r w:rsidRPr="00C93534">
        <w:br w:type="page"/>
      </w:r>
    </w:p>
    <w:p w14:paraId="4C96850C" w14:textId="248290F0" w:rsidR="009632F6" w:rsidRPr="00AE3256" w:rsidRDefault="009632F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z w:val="20"/>
          <w:szCs w:val="20"/>
        </w:rPr>
      </w:pPr>
      <w:bookmarkStart w:id="76" w:name="_Toc96345808"/>
      <w:bookmarkStart w:id="77" w:name="_Toc96426118"/>
      <w:r w:rsidRPr="00AE3256">
        <w:rPr>
          <w:sz w:val="20"/>
          <w:szCs w:val="20"/>
        </w:rPr>
        <w:lastRenderedPageBreak/>
        <w:t xml:space="preserve">Table </w:t>
      </w:r>
      <w:r w:rsidR="00AE3256">
        <w:rPr>
          <w:sz w:val="20"/>
          <w:szCs w:val="20"/>
        </w:rPr>
        <w:t>2.</w:t>
      </w:r>
      <w:r w:rsidRPr="00AE3256">
        <w:rPr>
          <w:sz w:val="20"/>
          <w:szCs w:val="20"/>
        </w:rPr>
        <w:t>2. Beta estimates for parameters of the selected model to estimate abundance of elk within the North Cumberland Wildlife Management Area in 2019. Probability of detection is represented by p and probability of recapture conditional on first capture is represented by c. Occasion is a covariate representing the 3 scat collection periods.</w:t>
      </w:r>
      <w:bookmarkEnd w:id="76"/>
      <w:bookmarkEnd w:id="77"/>
    </w:p>
    <w:tbl>
      <w:tblPr>
        <w:tblStyle w:val="TableGrid"/>
        <w:tblpPr w:leftFromText="180" w:rightFromText="180" w:vertAnchor="text" w:tblpY="1"/>
        <w:tblOverlap w:val="never"/>
        <w:tblW w:w="451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1"/>
        <w:gridCol w:w="1689"/>
        <w:gridCol w:w="2505"/>
        <w:gridCol w:w="2818"/>
      </w:tblGrid>
      <w:tr w:rsidR="00D16E85" w:rsidRPr="00C93534" w14:paraId="4E119424" w14:textId="77777777" w:rsidTr="00491408">
        <w:trPr>
          <w:trHeight w:hRule="exact" w:val="581"/>
        </w:trPr>
        <w:tc>
          <w:tcPr>
            <w:tcW w:w="878" w:type="pct"/>
            <w:tcBorders>
              <w:top w:val="single" w:sz="4" w:space="0" w:color="auto"/>
              <w:bottom w:val="single" w:sz="4" w:space="0" w:color="auto"/>
            </w:tcBorders>
            <w:noWrap/>
            <w:vAlign w:val="bottom"/>
            <w:hideMark/>
          </w:tcPr>
          <w:p w14:paraId="112B2854" w14:textId="77777777" w:rsidR="00D16E85" w:rsidRPr="00C93534" w:rsidRDefault="00D16E85" w:rsidP="00491408">
            <w:pPr>
              <w:spacing w:line="360" w:lineRule="auto"/>
              <w:jc w:val="center"/>
              <w:rPr>
                <w:rFonts w:eastAsia="AdvPAD56"/>
              </w:rPr>
            </w:pPr>
            <w:r w:rsidRPr="00C93534">
              <w:rPr>
                <w:color w:val="000000"/>
              </w:rPr>
              <w:t>Parameter</w:t>
            </w:r>
          </w:p>
        </w:tc>
        <w:tc>
          <w:tcPr>
            <w:tcW w:w="1051" w:type="pct"/>
            <w:tcBorders>
              <w:top w:val="single" w:sz="4" w:space="0" w:color="auto"/>
              <w:bottom w:val="single" w:sz="4" w:space="0" w:color="auto"/>
            </w:tcBorders>
            <w:noWrap/>
            <w:vAlign w:val="bottom"/>
            <w:hideMark/>
          </w:tcPr>
          <w:p w14:paraId="3FB6D178" w14:textId="77777777" w:rsidR="00D16E85" w:rsidRPr="00C93534" w:rsidRDefault="00D16E85" w:rsidP="00491408">
            <w:pPr>
              <w:spacing w:line="360" w:lineRule="auto"/>
              <w:jc w:val="center"/>
              <w:rPr>
                <w:rFonts w:eastAsia="AdvPAD56"/>
              </w:rPr>
            </w:pPr>
            <w:r w:rsidRPr="00C93534">
              <w:rPr>
                <w:rFonts w:eastAsia="AdvPAD56"/>
              </w:rPr>
              <w:t>Beta</w:t>
            </w:r>
          </w:p>
        </w:tc>
        <w:tc>
          <w:tcPr>
            <w:tcW w:w="1523" w:type="pct"/>
            <w:tcBorders>
              <w:top w:val="single" w:sz="4" w:space="0" w:color="auto"/>
              <w:bottom w:val="single" w:sz="4" w:space="0" w:color="auto"/>
            </w:tcBorders>
            <w:vAlign w:val="bottom"/>
          </w:tcPr>
          <w:p w14:paraId="638EAFD9" w14:textId="77777777" w:rsidR="00D16E85" w:rsidRPr="00C93534" w:rsidRDefault="00D16E85" w:rsidP="00491408">
            <w:pPr>
              <w:numPr>
                <w:ilvl w:val="12"/>
                <w:numId w:val="0"/>
              </w:numPr>
              <w:spacing w:line="360" w:lineRule="auto"/>
              <w:jc w:val="center"/>
              <w:rPr>
                <w:color w:val="000000"/>
              </w:rPr>
            </w:pPr>
            <w:r w:rsidRPr="00C93534">
              <w:rPr>
                <w:color w:val="000000"/>
              </w:rPr>
              <w:t>Standard error</w:t>
            </w:r>
          </w:p>
        </w:tc>
        <w:tc>
          <w:tcPr>
            <w:tcW w:w="1548" w:type="pct"/>
            <w:tcBorders>
              <w:top w:val="single" w:sz="4" w:space="0" w:color="auto"/>
              <w:bottom w:val="single" w:sz="4" w:space="0" w:color="auto"/>
            </w:tcBorders>
            <w:noWrap/>
            <w:vAlign w:val="bottom"/>
            <w:hideMark/>
          </w:tcPr>
          <w:p w14:paraId="73FD0E11" w14:textId="77777777" w:rsidR="00D16E85" w:rsidRPr="00C93534" w:rsidRDefault="00D16E85" w:rsidP="00491408">
            <w:pPr>
              <w:numPr>
                <w:ilvl w:val="12"/>
                <w:numId w:val="0"/>
              </w:numPr>
              <w:spacing w:line="360" w:lineRule="auto"/>
              <w:jc w:val="center"/>
              <w:rPr>
                <w:rFonts w:eastAsia="AdvPAD56"/>
              </w:rPr>
            </w:pPr>
            <w:r w:rsidRPr="00C93534">
              <w:rPr>
                <w:color w:val="000000"/>
              </w:rPr>
              <w:t>95% Confidence interval</w:t>
            </w:r>
          </w:p>
        </w:tc>
      </w:tr>
      <w:tr w:rsidR="00D16E85" w:rsidRPr="00C93534" w14:paraId="6097B3F3" w14:textId="77777777" w:rsidTr="00491408">
        <w:trPr>
          <w:trHeight w:hRule="exact" w:val="563"/>
        </w:trPr>
        <w:tc>
          <w:tcPr>
            <w:tcW w:w="878" w:type="pct"/>
            <w:tcBorders>
              <w:top w:val="single" w:sz="4" w:space="0" w:color="auto"/>
            </w:tcBorders>
            <w:noWrap/>
            <w:vAlign w:val="bottom"/>
          </w:tcPr>
          <w:p w14:paraId="136D0D8F" w14:textId="77777777" w:rsidR="00D16E85" w:rsidRPr="00C93534" w:rsidRDefault="00D16E85" w:rsidP="00491408">
            <w:pPr>
              <w:rPr>
                <w:color w:val="000000"/>
              </w:rPr>
            </w:pPr>
            <w:r w:rsidRPr="00C93534">
              <w:rPr>
                <w:color w:val="000000"/>
              </w:rPr>
              <w:t>Intercept</w:t>
            </w:r>
          </w:p>
        </w:tc>
        <w:tc>
          <w:tcPr>
            <w:tcW w:w="1051" w:type="pct"/>
            <w:tcBorders>
              <w:top w:val="single" w:sz="4" w:space="0" w:color="auto"/>
            </w:tcBorders>
            <w:noWrap/>
            <w:vAlign w:val="bottom"/>
          </w:tcPr>
          <w:p w14:paraId="59ADF0AD" w14:textId="77777777" w:rsidR="00D16E85" w:rsidRPr="00C93534" w:rsidRDefault="00D16E85" w:rsidP="00491408">
            <w:pPr>
              <w:jc w:val="center"/>
              <w:rPr>
                <w:color w:val="000000"/>
              </w:rPr>
            </w:pPr>
            <w:r w:rsidRPr="00C93534">
              <w:rPr>
                <w:color w:val="000000"/>
              </w:rPr>
              <w:t>-0.857</w:t>
            </w:r>
          </w:p>
        </w:tc>
        <w:tc>
          <w:tcPr>
            <w:tcW w:w="1523" w:type="pct"/>
            <w:tcBorders>
              <w:top w:val="single" w:sz="4" w:space="0" w:color="auto"/>
            </w:tcBorders>
            <w:vAlign w:val="bottom"/>
          </w:tcPr>
          <w:p w14:paraId="00F712DD" w14:textId="77777777" w:rsidR="00D16E85" w:rsidRPr="00C93534" w:rsidRDefault="00D16E85" w:rsidP="00491408">
            <w:pPr>
              <w:numPr>
                <w:ilvl w:val="12"/>
                <w:numId w:val="0"/>
              </w:numPr>
              <w:jc w:val="center"/>
              <w:rPr>
                <w:color w:val="000000"/>
              </w:rPr>
            </w:pPr>
            <w:r w:rsidRPr="00C93534">
              <w:rPr>
                <w:color w:val="000000"/>
              </w:rPr>
              <w:t>0.316</w:t>
            </w:r>
          </w:p>
        </w:tc>
        <w:tc>
          <w:tcPr>
            <w:tcW w:w="1548" w:type="pct"/>
            <w:tcBorders>
              <w:top w:val="single" w:sz="4" w:space="0" w:color="auto"/>
            </w:tcBorders>
            <w:noWrap/>
            <w:vAlign w:val="bottom"/>
          </w:tcPr>
          <w:p w14:paraId="219B5EFC" w14:textId="77777777" w:rsidR="00D16E85" w:rsidRPr="00C93534" w:rsidRDefault="00D16E85" w:rsidP="00491408">
            <w:pPr>
              <w:numPr>
                <w:ilvl w:val="12"/>
                <w:numId w:val="0"/>
              </w:numPr>
              <w:jc w:val="center"/>
              <w:rPr>
                <w:color w:val="000000"/>
              </w:rPr>
            </w:pPr>
            <w:r w:rsidRPr="00C93534">
              <w:rPr>
                <w:color w:val="000000"/>
              </w:rPr>
              <w:t>-1.477</w:t>
            </w:r>
            <w:r w:rsidRPr="00C93534">
              <w:t>– -0.237</w:t>
            </w:r>
          </w:p>
        </w:tc>
      </w:tr>
      <w:tr w:rsidR="00D16E85" w:rsidRPr="00C93534" w14:paraId="2323AFF9" w14:textId="77777777" w:rsidTr="00491408">
        <w:trPr>
          <w:trHeight w:hRule="exact" w:val="563"/>
        </w:trPr>
        <w:tc>
          <w:tcPr>
            <w:tcW w:w="878" w:type="pct"/>
            <w:noWrap/>
            <w:vAlign w:val="bottom"/>
          </w:tcPr>
          <w:p w14:paraId="36DF64C8" w14:textId="77777777" w:rsidR="00D16E85" w:rsidRPr="00C93534" w:rsidRDefault="00D16E85" w:rsidP="00491408">
            <w:pPr>
              <w:rPr>
                <w:color w:val="000000"/>
              </w:rPr>
            </w:pPr>
            <w:r w:rsidRPr="00C93534">
              <w:rPr>
                <w:color w:val="000000"/>
              </w:rPr>
              <w:t>p: males</w:t>
            </w:r>
          </w:p>
        </w:tc>
        <w:tc>
          <w:tcPr>
            <w:tcW w:w="1051" w:type="pct"/>
            <w:noWrap/>
            <w:vAlign w:val="bottom"/>
          </w:tcPr>
          <w:p w14:paraId="332A133D" w14:textId="77777777" w:rsidR="00D16E85" w:rsidRPr="00C93534" w:rsidRDefault="00D16E85" w:rsidP="00491408">
            <w:pPr>
              <w:jc w:val="center"/>
              <w:rPr>
                <w:color w:val="000000"/>
              </w:rPr>
            </w:pPr>
            <w:r w:rsidRPr="00C93534">
              <w:rPr>
                <w:color w:val="000000"/>
              </w:rPr>
              <w:t>0.223</w:t>
            </w:r>
          </w:p>
        </w:tc>
        <w:tc>
          <w:tcPr>
            <w:tcW w:w="1523" w:type="pct"/>
            <w:vAlign w:val="bottom"/>
          </w:tcPr>
          <w:p w14:paraId="7030E90B" w14:textId="77777777" w:rsidR="00D16E85" w:rsidRPr="00C93534" w:rsidRDefault="00D16E85" w:rsidP="00491408">
            <w:pPr>
              <w:numPr>
                <w:ilvl w:val="12"/>
                <w:numId w:val="0"/>
              </w:numPr>
              <w:jc w:val="center"/>
              <w:rPr>
                <w:color w:val="000000"/>
              </w:rPr>
            </w:pPr>
            <w:r w:rsidRPr="00C93534">
              <w:rPr>
                <w:color w:val="000000"/>
              </w:rPr>
              <w:t>0.514</w:t>
            </w:r>
          </w:p>
        </w:tc>
        <w:tc>
          <w:tcPr>
            <w:tcW w:w="1548" w:type="pct"/>
            <w:noWrap/>
            <w:vAlign w:val="bottom"/>
          </w:tcPr>
          <w:p w14:paraId="1F693BB1" w14:textId="77777777" w:rsidR="00D16E85" w:rsidRPr="00C93534" w:rsidRDefault="00D16E85" w:rsidP="00491408">
            <w:pPr>
              <w:numPr>
                <w:ilvl w:val="12"/>
                <w:numId w:val="0"/>
              </w:numPr>
              <w:jc w:val="center"/>
              <w:rPr>
                <w:color w:val="000000"/>
              </w:rPr>
            </w:pPr>
            <w:r w:rsidRPr="00C93534">
              <w:rPr>
                <w:color w:val="000000"/>
              </w:rPr>
              <w:t>-0.784</w:t>
            </w:r>
            <w:r w:rsidRPr="00C93534">
              <w:t>–</w:t>
            </w:r>
            <w:r w:rsidRPr="00C93534">
              <w:rPr>
                <w:rFonts w:eastAsia="AdvPAD56"/>
              </w:rPr>
              <w:t>1.230</w:t>
            </w:r>
          </w:p>
        </w:tc>
      </w:tr>
      <w:tr w:rsidR="00D16E85" w:rsidRPr="00C93534" w14:paraId="79EC7040" w14:textId="77777777" w:rsidTr="00491408">
        <w:trPr>
          <w:trHeight w:hRule="exact" w:val="563"/>
        </w:trPr>
        <w:tc>
          <w:tcPr>
            <w:tcW w:w="878" w:type="pct"/>
            <w:noWrap/>
            <w:vAlign w:val="bottom"/>
          </w:tcPr>
          <w:p w14:paraId="2B229F8D" w14:textId="77777777" w:rsidR="00D16E85" w:rsidRPr="00C93534" w:rsidRDefault="00D16E85" w:rsidP="00491408">
            <w:pPr>
              <w:rPr>
                <w:color w:val="000000"/>
              </w:rPr>
            </w:pPr>
            <w:r w:rsidRPr="00C93534">
              <w:rPr>
                <w:color w:val="000000"/>
              </w:rPr>
              <w:t>p: occasion 2</w:t>
            </w:r>
          </w:p>
        </w:tc>
        <w:tc>
          <w:tcPr>
            <w:tcW w:w="1051" w:type="pct"/>
            <w:noWrap/>
            <w:vAlign w:val="bottom"/>
          </w:tcPr>
          <w:p w14:paraId="6A4FB19F" w14:textId="77777777" w:rsidR="00D16E85" w:rsidRPr="00C93534" w:rsidRDefault="00D16E85" w:rsidP="00491408">
            <w:pPr>
              <w:jc w:val="center"/>
              <w:rPr>
                <w:color w:val="000000"/>
              </w:rPr>
            </w:pPr>
            <w:r w:rsidRPr="00C93534">
              <w:rPr>
                <w:color w:val="000000"/>
              </w:rPr>
              <w:t>-0.421</w:t>
            </w:r>
          </w:p>
        </w:tc>
        <w:tc>
          <w:tcPr>
            <w:tcW w:w="1523" w:type="pct"/>
            <w:vAlign w:val="bottom"/>
          </w:tcPr>
          <w:p w14:paraId="0E5E12F5" w14:textId="77777777" w:rsidR="00D16E85" w:rsidRPr="00C93534" w:rsidRDefault="00D16E85" w:rsidP="00491408">
            <w:pPr>
              <w:numPr>
                <w:ilvl w:val="12"/>
                <w:numId w:val="0"/>
              </w:numPr>
              <w:jc w:val="center"/>
              <w:rPr>
                <w:color w:val="000000"/>
              </w:rPr>
            </w:pPr>
            <w:r w:rsidRPr="00C93534">
              <w:rPr>
                <w:color w:val="000000"/>
              </w:rPr>
              <w:t>0.257</w:t>
            </w:r>
          </w:p>
        </w:tc>
        <w:tc>
          <w:tcPr>
            <w:tcW w:w="1548" w:type="pct"/>
            <w:noWrap/>
            <w:vAlign w:val="bottom"/>
          </w:tcPr>
          <w:p w14:paraId="4A09ED96" w14:textId="77777777" w:rsidR="00D16E85" w:rsidRPr="00C93534" w:rsidRDefault="00D16E85" w:rsidP="00491408">
            <w:pPr>
              <w:numPr>
                <w:ilvl w:val="12"/>
                <w:numId w:val="0"/>
              </w:numPr>
              <w:jc w:val="center"/>
              <w:rPr>
                <w:color w:val="000000"/>
              </w:rPr>
            </w:pPr>
            <w:r w:rsidRPr="00C93534">
              <w:t>-0.925–</w:t>
            </w:r>
            <w:r w:rsidRPr="00C93534">
              <w:rPr>
                <w:rFonts w:eastAsia="AdvPAD56"/>
              </w:rPr>
              <w:t>0.083</w:t>
            </w:r>
          </w:p>
        </w:tc>
      </w:tr>
      <w:tr w:rsidR="00D16E85" w:rsidRPr="00C93534" w14:paraId="3B748424" w14:textId="77777777" w:rsidTr="00491408">
        <w:trPr>
          <w:trHeight w:hRule="exact" w:val="563"/>
        </w:trPr>
        <w:tc>
          <w:tcPr>
            <w:tcW w:w="878" w:type="pct"/>
            <w:tcBorders>
              <w:bottom w:val="single" w:sz="4" w:space="0" w:color="auto"/>
            </w:tcBorders>
            <w:noWrap/>
            <w:vAlign w:val="bottom"/>
          </w:tcPr>
          <w:p w14:paraId="7E9B4281" w14:textId="77777777" w:rsidR="00D16E85" w:rsidRPr="00C93534" w:rsidRDefault="00D16E85" w:rsidP="00491408">
            <w:pPr>
              <w:rPr>
                <w:color w:val="000000"/>
              </w:rPr>
            </w:pPr>
            <w:r w:rsidRPr="00C93534">
              <w:rPr>
                <w:color w:val="000000"/>
              </w:rPr>
              <w:t>p: occasion 3</w:t>
            </w:r>
          </w:p>
        </w:tc>
        <w:tc>
          <w:tcPr>
            <w:tcW w:w="1051" w:type="pct"/>
            <w:tcBorders>
              <w:bottom w:val="single" w:sz="4" w:space="0" w:color="auto"/>
            </w:tcBorders>
            <w:noWrap/>
            <w:vAlign w:val="bottom"/>
          </w:tcPr>
          <w:p w14:paraId="2553476D" w14:textId="77777777" w:rsidR="00D16E85" w:rsidRPr="00C93534" w:rsidRDefault="00D16E85" w:rsidP="00491408">
            <w:pPr>
              <w:jc w:val="center"/>
              <w:rPr>
                <w:color w:val="000000"/>
              </w:rPr>
            </w:pPr>
            <w:r w:rsidRPr="00C93534">
              <w:rPr>
                <w:color w:val="000000"/>
              </w:rPr>
              <w:t>-1.076</w:t>
            </w:r>
          </w:p>
        </w:tc>
        <w:tc>
          <w:tcPr>
            <w:tcW w:w="1523" w:type="pct"/>
            <w:tcBorders>
              <w:bottom w:val="single" w:sz="4" w:space="0" w:color="auto"/>
            </w:tcBorders>
            <w:vAlign w:val="bottom"/>
          </w:tcPr>
          <w:p w14:paraId="06E7DE1E" w14:textId="77777777" w:rsidR="00D16E85" w:rsidRPr="00C93534" w:rsidRDefault="00D16E85" w:rsidP="00491408">
            <w:pPr>
              <w:numPr>
                <w:ilvl w:val="12"/>
                <w:numId w:val="0"/>
              </w:numPr>
              <w:jc w:val="center"/>
              <w:rPr>
                <w:color w:val="000000"/>
              </w:rPr>
            </w:pPr>
            <w:r w:rsidRPr="00C93534">
              <w:rPr>
                <w:color w:val="000000"/>
              </w:rPr>
              <w:t>0.294</w:t>
            </w:r>
          </w:p>
        </w:tc>
        <w:tc>
          <w:tcPr>
            <w:tcW w:w="1548" w:type="pct"/>
            <w:tcBorders>
              <w:bottom w:val="single" w:sz="4" w:space="0" w:color="auto"/>
            </w:tcBorders>
            <w:noWrap/>
            <w:vAlign w:val="bottom"/>
          </w:tcPr>
          <w:p w14:paraId="0840DD40" w14:textId="77777777" w:rsidR="00D16E85" w:rsidRPr="00C93534" w:rsidRDefault="00D16E85" w:rsidP="00491408">
            <w:pPr>
              <w:numPr>
                <w:ilvl w:val="12"/>
                <w:numId w:val="0"/>
              </w:numPr>
              <w:jc w:val="center"/>
              <w:rPr>
                <w:color w:val="000000"/>
              </w:rPr>
            </w:pPr>
            <w:r w:rsidRPr="00C93534">
              <w:rPr>
                <w:color w:val="000000"/>
              </w:rPr>
              <w:t>-1.653</w:t>
            </w:r>
            <w:r w:rsidRPr="00C93534">
              <w:t>–</w:t>
            </w:r>
            <w:r w:rsidRPr="00C93534">
              <w:rPr>
                <w:rFonts w:eastAsia="AdvPAD56"/>
              </w:rPr>
              <w:t xml:space="preserve"> -0.500</w:t>
            </w:r>
          </w:p>
        </w:tc>
      </w:tr>
    </w:tbl>
    <w:p w14:paraId="7FFE3323" w14:textId="77777777" w:rsidR="00D16E85" w:rsidRPr="00C93534" w:rsidRDefault="00D16E85" w:rsidP="00D16E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contextualSpacing/>
        <w:outlineLvl w:val="0"/>
      </w:pPr>
      <w:r w:rsidRPr="00C93534">
        <w:tab/>
      </w:r>
      <w:r w:rsidRPr="00C93534">
        <w:tab/>
      </w:r>
      <w:r w:rsidRPr="00C93534">
        <w:tab/>
      </w:r>
      <w:r w:rsidRPr="00C93534">
        <w:tab/>
      </w:r>
      <w:r w:rsidRPr="00C93534">
        <w:tab/>
      </w:r>
      <w:r w:rsidRPr="00C93534">
        <w:br w:type="page"/>
      </w:r>
    </w:p>
    <w:p w14:paraId="41B2A631" w14:textId="349DF506" w:rsidR="009632F6" w:rsidRPr="00AE3256" w:rsidRDefault="009632F6" w:rsidP="009632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z w:val="20"/>
          <w:szCs w:val="20"/>
        </w:rPr>
      </w:pPr>
      <w:bookmarkStart w:id="78" w:name="_Toc96345809"/>
      <w:bookmarkStart w:id="79" w:name="_Toc96426119"/>
      <w:r w:rsidRPr="00AE3256">
        <w:rPr>
          <w:sz w:val="20"/>
          <w:szCs w:val="20"/>
        </w:rPr>
        <w:lastRenderedPageBreak/>
        <w:t xml:space="preserve">Table </w:t>
      </w:r>
      <w:r w:rsidR="00AE3256">
        <w:rPr>
          <w:sz w:val="20"/>
          <w:szCs w:val="20"/>
        </w:rPr>
        <w:t>2.</w:t>
      </w:r>
      <w:r w:rsidRPr="00AE3256">
        <w:rPr>
          <w:sz w:val="20"/>
          <w:szCs w:val="20"/>
        </w:rPr>
        <w:t>3. Abundance estimates for male and female elk within the Elk Hunt Zones and Sundquist Unit at the North Cumberland Wildlife Management Area in northeastern Tennessee during 2019 determined from Huggins closed capture modelling using DNA from scat samples (</w:t>
      </w:r>
      <w:r w:rsidRPr="00AE3256">
        <w:rPr>
          <w:i/>
          <w:iCs/>
          <w:sz w:val="20"/>
          <w:szCs w:val="20"/>
        </w:rPr>
        <w:t>n</w:t>
      </w:r>
      <w:r w:rsidRPr="00AE3256">
        <w:rPr>
          <w:sz w:val="20"/>
          <w:szCs w:val="20"/>
        </w:rPr>
        <w:t>=157) collected non-invasively on the landscape.</w:t>
      </w:r>
      <w:bookmarkEnd w:id="78"/>
      <w:bookmarkEnd w:id="79"/>
    </w:p>
    <w:tbl>
      <w:tblPr>
        <w:tblW w:w="10344" w:type="dxa"/>
        <w:tblInd w:w="-118" w:type="dxa"/>
        <w:tblCellMar>
          <w:left w:w="0" w:type="dxa"/>
          <w:right w:w="0" w:type="dxa"/>
        </w:tblCellMar>
        <w:tblLook w:val="04A0" w:firstRow="1" w:lastRow="0" w:firstColumn="1" w:lastColumn="0" w:noHBand="0" w:noVBand="1"/>
      </w:tblPr>
      <w:tblGrid>
        <w:gridCol w:w="2538"/>
        <w:gridCol w:w="1594"/>
        <w:gridCol w:w="1474"/>
        <w:gridCol w:w="2536"/>
        <w:gridCol w:w="2202"/>
      </w:tblGrid>
      <w:tr w:rsidR="00D16E85" w:rsidRPr="00C93534" w14:paraId="7BDC933F" w14:textId="77777777" w:rsidTr="00491408">
        <w:trPr>
          <w:trHeight w:val="287"/>
        </w:trPr>
        <w:tc>
          <w:tcPr>
            <w:tcW w:w="2538"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5F2A4422" w14:textId="77777777" w:rsidR="00D16E85" w:rsidRPr="00C93534" w:rsidRDefault="00D16E85" w:rsidP="00491408">
            <w:pPr>
              <w:numPr>
                <w:ilvl w:val="12"/>
                <w:numId w:val="0"/>
              </w:numPr>
              <w:spacing w:line="480" w:lineRule="auto"/>
              <w:jc w:val="center"/>
              <w:rPr>
                <w:rFonts w:eastAsia="AdvPAD56"/>
              </w:rPr>
            </w:pPr>
          </w:p>
        </w:tc>
        <w:tc>
          <w:tcPr>
            <w:tcW w:w="1594"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7384A2AB" w14:textId="77777777" w:rsidR="00D16E85" w:rsidRPr="00C93534" w:rsidRDefault="00D16E85" w:rsidP="00491408">
            <w:pPr>
              <w:numPr>
                <w:ilvl w:val="12"/>
                <w:numId w:val="0"/>
              </w:numPr>
              <w:jc w:val="center"/>
              <w:rPr>
                <w:rFonts w:eastAsia="AdvPAD56"/>
              </w:rPr>
            </w:pPr>
            <w:r w:rsidRPr="00C93534">
              <w:rPr>
                <w:rFonts w:eastAsia="AdvPAD56"/>
              </w:rPr>
              <w:t>NCWMA elk estimate</w:t>
            </w:r>
          </w:p>
        </w:tc>
        <w:tc>
          <w:tcPr>
            <w:tcW w:w="1474" w:type="dxa"/>
            <w:tcBorders>
              <w:top w:val="single" w:sz="4" w:space="0" w:color="auto"/>
              <w:left w:val="single" w:sz="8" w:space="0" w:color="FFFFFF"/>
              <w:bottom w:val="single" w:sz="4" w:space="0" w:color="auto"/>
              <w:right w:val="single" w:sz="8" w:space="0" w:color="FFFFFF"/>
            </w:tcBorders>
            <w:vAlign w:val="center"/>
          </w:tcPr>
          <w:p w14:paraId="42615D8D" w14:textId="77777777" w:rsidR="00D16E85" w:rsidRPr="00C93534" w:rsidRDefault="00D16E85" w:rsidP="00491408">
            <w:pPr>
              <w:numPr>
                <w:ilvl w:val="12"/>
                <w:numId w:val="0"/>
              </w:numPr>
              <w:jc w:val="center"/>
              <w:rPr>
                <w:rFonts w:eastAsia="AdvPAD56"/>
              </w:rPr>
            </w:pPr>
            <w:r w:rsidRPr="00C93534">
              <w:rPr>
                <w:rFonts w:eastAsia="AdvPAD56"/>
              </w:rPr>
              <w:t>Standard error</w:t>
            </w:r>
          </w:p>
        </w:tc>
        <w:tc>
          <w:tcPr>
            <w:tcW w:w="2536"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2C4EC590" w14:textId="77777777" w:rsidR="00D16E85" w:rsidRPr="00C93534" w:rsidRDefault="00D16E85" w:rsidP="00491408">
            <w:pPr>
              <w:numPr>
                <w:ilvl w:val="12"/>
                <w:numId w:val="0"/>
              </w:numPr>
              <w:jc w:val="center"/>
              <w:rPr>
                <w:rFonts w:eastAsia="AdvPAD56"/>
              </w:rPr>
            </w:pPr>
            <w:r w:rsidRPr="00C93534">
              <w:rPr>
                <w:rFonts w:eastAsia="AdvPAD56"/>
              </w:rPr>
              <w:t>95% Confidence interval</w:t>
            </w:r>
          </w:p>
        </w:tc>
        <w:tc>
          <w:tcPr>
            <w:tcW w:w="2202"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64FDE8E5" w14:textId="77777777" w:rsidR="00D16E85" w:rsidRPr="00C93534" w:rsidRDefault="00D16E85" w:rsidP="00491408">
            <w:pPr>
              <w:numPr>
                <w:ilvl w:val="12"/>
                <w:numId w:val="0"/>
              </w:numPr>
              <w:jc w:val="center"/>
              <w:rPr>
                <w:rFonts w:eastAsia="AdvPAD56"/>
              </w:rPr>
            </w:pPr>
            <w:r w:rsidRPr="00C93534">
              <w:rPr>
                <w:rFonts w:eastAsia="AdvPAD56"/>
              </w:rPr>
              <w:t>Coefficient of variation %</w:t>
            </w:r>
          </w:p>
        </w:tc>
      </w:tr>
      <w:tr w:rsidR="00D16E85" w:rsidRPr="00C93534" w14:paraId="41D38672" w14:textId="77777777" w:rsidTr="00491408">
        <w:trPr>
          <w:trHeight w:val="404"/>
        </w:trPr>
        <w:tc>
          <w:tcPr>
            <w:tcW w:w="2538"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809D3F8" w14:textId="77777777" w:rsidR="00D16E85" w:rsidRPr="00C93534" w:rsidRDefault="00D16E85" w:rsidP="00491408">
            <w:pPr>
              <w:numPr>
                <w:ilvl w:val="12"/>
                <w:numId w:val="0"/>
              </w:numPr>
              <w:spacing w:line="480" w:lineRule="auto"/>
              <w:jc w:val="center"/>
              <w:rPr>
                <w:rFonts w:eastAsia="AdvPAD56"/>
              </w:rPr>
            </w:pPr>
            <w:r w:rsidRPr="00C93534">
              <w:rPr>
                <w:rFonts w:eastAsia="AdvPAD56"/>
              </w:rPr>
              <w:t>Elk Hunt Zone females</w:t>
            </w:r>
          </w:p>
        </w:tc>
        <w:tc>
          <w:tcPr>
            <w:tcW w:w="1594"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C15A325"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107.6</w:t>
            </w:r>
          </w:p>
        </w:tc>
        <w:tc>
          <w:tcPr>
            <w:tcW w:w="1474" w:type="dxa"/>
            <w:tcBorders>
              <w:top w:val="single" w:sz="4" w:space="0" w:color="auto"/>
              <w:left w:val="single" w:sz="8" w:space="0" w:color="FFFFFF"/>
              <w:bottom w:val="single" w:sz="8" w:space="0" w:color="FFFFFF"/>
              <w:right w:val="single" w:sz="8" w:space="0" w:color="FFFFFF"/>
            </w:tcBorders>
          </w:tcPr>
          <w:p w14:paraId="352071F2" w14:textId="77777777" w:rsidR="00D16E85" w:rsidRPr="00C93534" w:rsidRDefault="00D16E85" w:rsidP="00491408">
            <w:pPr>
              <w:numPr>
                <w:ilvl w:val="12"/>
                <w:numId w:val="0"/>
              </w:numPr>
              <w:spacing w:line="480" w:lineRule="auto"/>
              <w:jc w:val="center"/>
              <w:rPr>
                <w:rFonts w:eastAsia="AdvPAD56"/>
              </w:rPr>
            </w:pPr>
            <w:r w:rsidRPr="00C93534">
              <w:rPr>
                <w:rFonts w:eastAsia="AdvPAD56"/>
              </w:rPr>
              <w:t>20.2</w:t>
            </w:r>
          </w:p>
        </w:tc>
        <w:tc>
          <w:tcPr>
            <w:tcW w:w="2536"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8C030E6" w14:textId="77777777" w:rsidR="00D16E85" w:rsidRPr="00C93534" w:rsidRDefault="00D16E85" w:rsidP="00491408">
            <w:pPr>
              <w:numPr>
                <w:ilvl w:val="12"/>
                <w:numId w:val="0"/>
              </w:numPr>
              <w:spacing w:line="480" w:lineRule="auto"/>
              <w:jc w:val="center"/>
              <w:rPr>
                <w:rFonts w:eastAsia="AdvPAD56"/>
              </w:rPr>
            </w:pPr>
            <w:r w:rsidRPr="00C93534">
              <w:rPr>
                <w:rFonts w:eastAsia="AdvPAD56"/>
              </w:rPr>
              <w:t>80.6</w:t>
            </w:r>
            <w:r w:rsidRPr="00C93534">
              <w:t>–</w:t>
            </w:r>
            <w:r w:rsidRPr="00C93534">
              <w:rPr>
                <w:rFonts w:eastAsia="AdvPAD56"/>
              </w:rPr>
              <w:t>164.1</w:t>
            </w:r>
          </w:p>
        </w:tc>
        <w:tc>
          <w:tcPr>
            <w:tcW w:w="2202"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020B52E"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18.75</w:t>
            </w:r>
          </w:p>
        </w:tc>
      </w:tr>
      <w:tr w:rsidR="00D16E85" w:rsidRPr="00C93534" w14:paraId="501F6B6D" w14:textId="77777777" w:rsidTr="00491408">
        <w:trPr>
          <w:trHeight w:val="404"/>
        </w:trPr>
        <w:tc>
          <w:tcPr>
            <w:tcW w:w="2538"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AD989FF" w14:textId="77777777" w:rsidR="00D16E85" w:rsidRPr="00C93534" w:rsidRDefault="00D16E85" w:rsidP="00491408">
            <w:pPr>
              <w:numPr>
                <w:ilvl w:val="12"/>
                <w:numId w:val="0"/>
              </w:numPr>
              <w:spacing w:line="480" w:lineRule="auto"/>
              <w:jc w:val="center"/>
              <w:rPr>
                <w:rFonts w:eastAsia="AdvPAD56"/>
              </w:rPr>
            </w:pPr>
            <w:r w:rsidRPr="00C93534">
              <w:rPr>
                <w:rFonts w:eastAsia="AdvPAD56"/>
              </w:rPr>
              <w:t>Elk Hunt Zone males</w:t>
            </w:r>
          </w:p>
        </w:tc>
        <w:tc>
          <w:tcPr>
            <w:tcW w:w="159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68FD986" w14:textId="77777777" w:rsidR="00D16E85" w:rsidRPr="00C93534" w:rsidRDefault="00D16E85" w:rsidP="00491408">
            <w:pPr>
              <w:numPr>
                <w:ilvl w:val="12"/>
                <w:numId w:val="0"/>
              </w:numPr>
              <w:spacing w:line="480" w:lineRule="auto"/>
              <w:jc w:val="center"/>
              <w:rPr>
                <w:rFonts w:eastAsia="AdvPAD56"/>
              </w:rPr>
            </w:pPr>
            <w:r w:rsidRPr="00C93534">
              <w:rPr>
                <w:rFonts w:eastAsia="AdvPAD56"/>
              </w:rPr>
              <w:t xml:space="preserve">  20.4  </w:t>
            </w:r>
          </w:p>
        </w:tc>
        <w:tc>
          <w:tcPr>
            <w:tcW w:w="1474" w:type="dxa"/>
            <w:tcBorders>
              <w:top w:val="single" w:sz="8" w:space="0" w:color="FFFFFF"/>
              <w:left w:val="single" w:sz="8" w:space="0" w:color="FFFFFF"/>
              <w:bottom w:val="single" w:sz="8" w:space="0" w:color="FFFFFF"/>
              <w:right w:val="single" w:sz="8" w:space="0" w:color="FFFFFF"/>
            </w:tcBorders>
          </w:tcPr>
          <w:p w14:paraId="4798B415" w14:textId="77777777" w:rsidR="00D16E85" w:rsidRPr="00C93534" w:rsidRDefault="00D16E85" w:rsidP="00491408">
            <w:pPr>
              <w:numPr>
                <w:ilvl w:val="12"/>
                <w:numId w:val="0"/>
              </w:numPr>
              <w:spacing w:line="480" w:lineRule="auto"/>
              <w:jc w:val="center"/>
              <w:rPr>
                <w:rFonts w:eastAsia="AdvPAD56"/>
              </w:rPr>
            </w:pPr>
            <w:r w:rsidRPr="00C93534">
              <w:rPr>
                <w:rFonts w:eastAsia="AdvPAD56"/>
              </w:rPr>
              <w:t>6.0</w:t>
            </w:r>
          </w:p>
        </w:tc>
        <w:tc>
          <w:tcPr>
            <w:tcW w:w="25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84171A1"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14.4</w:t>
            </w:r>
            <w:r w:rsidRPr="00C93534">
              <w:t>–</w:t>
            </w:r>
            <w:r w:rsidRPr="00C93534">
              <w:rPr>
                <w:rFonts w:eastAsia="AdvPAD56"/>
              </w:rPr>
              <w:t>41.7</w:t>
            </w:r>
          </w:p>
        </w:tc>
        <w:tc>
          <w:tcPr>
            <w:tcW w:w="2202"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1B10BD3" w14:textId="77777777" w:rsidR="00D16E85" w:rsidRPr="00C93534" w:rsidRDefault="00D16E85" w:rsidP="00491408">
            <w:pPr>
              <w:numPr>
                <w:ilvl w:val="12"/>
                <w:numId w:val="0"/>
              </w:numPr>
              <w:spacing w:line="480" w:lineRule="auto"/>
              <w:jc w:val="center"/>
              <w:rPr>
                <w:rFonts w:eastAsia="AdvPAD56"/>
              </w:rPr>
            </w:pPr>
            <w:r w:rsidRPr="00C93534">
              <w:rPr>
                <w:rFonts w:eastAsia="AdvPAD56"/>
              </w:rPr>
              <w:t>29.60</w:t>
            </w:r>
          </w:p>
        </w:tc>
      </w:tr>
      <w:tr w:rsidR="00D16E85" w:rsidRPr="00C93534" w14:paraId="24653AAF" w14:textId="77777777" w:rsidTr="00491408">
        <w:trPr>
          <w:trHeight w:val="404"/>
        </w:trPr>
        <w:tc>
          <w:tcPr>
            <w:tcW w:w="2538"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0692344" w14:textId="77777777" w:rsidR="00D16E85" w:rsidRPr="00C93534" w:rsidRDefault="00D16E85" w:rsidP="00491408">
            <w:pPr>
              <w:numPr>
                <w:ilvl w:val="12"/>
                <w:numId w:val="0"/>
              </w:numPr>
              <w:spacing w:line="480" w:lineRule="auto"/>
              <w:jc w:val="center"/>
              <w:rPr>
                <w:rFonts w:eastAsia="AdvPAD56"/>
              </w:rPr>
            </w:pPr>
            <w:r w:rsidRPr="00C93534">
              <w:rPr>
                <w:rFonts w:eastAsia="AdvPAD56"/>
              </w:rPr>
              <w:t>Sundquist females</w:t>
            </w:r>
          </w:p>
        </w:tc>
        <w:tc>
          <w:tcPr>
            <w:tcW w:w="159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C7ACC68"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15.4</w:t>
            </w:r>
          </w:p>
        </w:tc>
        <w:tc>
          <w:tcPr>
            <w:tcW w:w="1474" w:type="dxa"/>
            <w:tcBorders>
              <w:top w:val="single" w:sz="8" w:space="0" w:color="FFFFFF"/>
              <w:left w:val="single" w:sz="8" w:space="0" w:color="FFFFFF"/>
              <w:bottom w:val="single" w:sz="8" w:space="0" w:color="FFFFFF"/>
              <w:right w:val="single" w:sz="8" w:space="0" w:color="FFFFFF"/>
            </w:tcBorders>
          </w:tcPr>
          <w:p w14:paraId="4E00906A" w14:textId="77777777" w:rsidR="00D16E85" w:rsidRPr="00C93534" w:rsidRDefault="00D16E85" w:rsidP="00491408">
            <w:pPr>
              <w:numPr>
                <w:ilvl w:val="12"/>
                <w:numId w:val="0"/>
              </w:numPr>
              <w:spacing w:line="480" w:lineRule="auto"/>
              <w:jc w:val="center"/>
              <w:rPr>
                <w:rFonts w:eastAsia="AdvPAD56"/>
              </w:rPr>
            </w:pPr>
            <w:r w:rsidRPr="00C93534">
              <w:rPr>
                <w:rFonts w:eastAsia="AdvPAD56"/>
              </w:rPr>
              <w:t>4.5</w:t>
            </w:r>
          </w:p>
        </w:tc>
        <w:tc>
          <w:tcPr>
            <w:tcW w:w="25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6B11C29"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10.4</w:t>
            </w:r>
            <w:r w:rsidRPr="00C93534">
              <w:t>–</w:t>
            </w:r>
            <w:r w:rsidRPr="00C93534">
              <w:rPr>
                <w:rFonts w:eastAsia="AdvPAD56"/>
              </w:rPr>
              <w:t>30.3</w:t>
            </w:r>
          </w:p>
        </w:tc>
        <w:tc>
          <w:tcPr>
            <w:tcW w:w="2202"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39208B7" w14:textId="77777777" w:rsidR="00D16E85" w:rsidRPr="00C93534" w:rsidRDefault="00D16E85" w:rsidP="00491408">
            <w:pPr>
              <w:numPr>
                <w:ilvl w:val="12"/>
                <w:numId w:val="0"/>
              </w:numPr>
              <w:spacing w:line="480" w:lineRule="auto"/>
              <w:jc w:val="center"/>
              <w:rPr>
                <w:rFonts w:eastAsia="AdvPAD56"/>
              </w:rPr>
            </w:pPr>
            <w:r w:rsidRPr="00C93534">
              <w:rPr>
                <w:rFonts w:eastAsia="AdvPAD56"/>
              </w:rPr>
              <w:t>29.42</w:t>
            </w:r>
          </w:p>
        </w:tc>
      </w:tr>
      <w:tr w:rsidR="00D16E85" w:rsidRPr="00C93534" w14:paraId="2C5107D1" w14:textId="77777777" w:rsidTr="00491408">
        <w:trPr>
          <w:trHeight w:val="404"/>
        </w:trPr>
        <w:tc>
          <w:tcPr>
            <w:tcW w:w="2538"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A891C1F" w14:textId="77777777" w:rsidR="00D16E85" w:rsidRPr="00C93534" w:rsidRDefault="00D16E85" w:rsidP="00491408">
            <w:pPr>
              <w:numPr>
                <w:ilvl w:val="12"/>
                <w:numId w:val="0"/>
              </w:numPr>
              <w:spacing w:line="480" w:lineRule="auto"/>
              <w:jc w:val="center"/>
              <w:rPr>
                <w:rFonts w:eastAsia="AdvPAD56"/>
              </w:rPr>
            </w:pPr>
            <w:r w:rsidRPr="00C93534">
              <w:rPr>
                <w:rFonts w:eastAsia="AdvPAD56"/>
              </w:rPr>
              <w:t>Sundquist males</w:t>
            </w:r>
          </w:p>
        </w:tc>
        <w:tc>
          <w:tcPr>
            <w:tcW w:w="1594"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908B537"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15.3</w:t>
            </w:r>
          </w:p>
        </w:tc>
        <w:tc>
          <w:tcPr>
            <w:tcW w:w="1474" w:type="dxa"/>
            <w:tcBorders>
              <w:top w:val="single" w:sz="8" w:space="0" w:color="FFFFFF"/>
              <w:left w:val="single" w:sz="8" w:space="0" w:color="FFFFFF"/>
              <w:bottom w:val="single" w:sz="8" w:space="0" w:color="FFFFFF"/>
              <w:right w:val="single" w:sz="8" w:space="0" w:color="FFFFFF"/>
            </w:tcBorders>
          </w:tcPr>
          <w:p w14:paraId="3E1CE4A9" w14:textId="77777777" w:rsidR="00D16E85" w:rsidRPr="00C93534" w:rsidRDefault="00D16E85" w:rsidP="00491408">
            <w:pPr>
              <w:numPr>
                <w:ilvl w:val="12"/>
                <w:numId w:val="0"/>
              </w:numPr>
              <w:spacing w:line="480" w:lineRule="auto"/>
              <w:jc w:val="center"/>
              <w:rPr>
                <w:rFonts w:eastAsia="AdvPAD56"/>
              </w:rPr>
            </w:pPr>
            <w:r w:rsidRPr="00C93534">
              <w:rPr>
                <w:rFonts w:eastAsia="AdvPAD56"/>
              </w:rPr>
              <w:t>4.8</w:t>
            </w:r>
          </w:p>
        </w:tc>
        <w:tc>
          <w:tcPr>
            <w:tcW w:w="25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757CED86"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10.7</w:t>
            </w:r>
            <w:r w:rsidRPr="00C93534">
              <w:t>–</w:t>
            </w:r>
            <w:r w:rsidRPr="00C93534">
              <w:rPr>
                <w:rFonts w:eastAsia="AdvPAD56"/>
              </w:rPr>
              <w:t>32.8</w:t>
            </w:r>
          </w:p>
        </w:tc>
        <w:tc>
          <w:tcPr>
            <w:tcW w:w="2202"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4B12E7B" w14:textId="77777777" w:rsidR="00D16E85" w:rsidRPr="00C93534" w:rsidRDefault="00D16E85" w:rsidP="00491408">
            <w:pPr>
              <w:numPr>
                <w:ilvl w:val="12"/>
                <w:numId w:val="0"/>
              </w:numPr>
              <w:spacing w:line="480" w:lineRule="auto"/>
              <w:jc w:val="center"/>
              <w:rPr>
                <w:rFonts w:eastAsia="AdvPAD56"/>
              </w:rPr>
            </w:pPr>
            <w:r w:rsidRPr="00C93534">
              <w:rPr>
                <w:rFonts w:eastAsia="AdvPAD56"/>
              </w:rPr>
              <w:t>31.47</w:t>
            </w:r>
          </w:p>
        </w:tc>
      </w:tr>
      <w:tr w:rsidR="00D16E85" w:rsidRPr="00C93534" w14:paraId="7033D67B" w14:textId="77777777" w:rsidTr="00491408">
        <w:trPr>
          <w:trHeight w:val="80"/>
        </w:trPr>
        <w:tc>
          <w:tcPr>
            <w:tcW w:w="2538"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3BA59C51" w14:textId="77777777" w:rsidR="00D16E85" w:rsidRPr="00C93534" w:rsidRDefault="00D16E85" w:rsidP="00491408">
            <w:pPr>
              <w:numPr>
                <w:ilvl w:val="12"/>
                <w:numId w:val="0"/>
              </w:numPr>
              <w:spacing w:line="480" w:lineRule="auto"/>
              <w:jc w:val="center"/>
              <w:rPr>
                <w:rFonts w:eastAsia="AdvPAD56"/>
              </w:rPr>
            </w:pPr>
            <w:r w:rsidRPr="00C93534">
              <w:rPr>
                <w:rFonts w:eastAsia="AdvPAD56"/>
              </w:rPr>
              <w:t>Total</w:t>
            </w:r>
          </w:p>
        </w:tc>
        <w:tc>
          <w:tcPr>
            <w:tcW w:w="1594"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5B6A9C87"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158.60</w:t>
            </w:r>
          </w:p>
        </w:tc>
        <w:tc>
          <w:tcPr>
            <w:tcW w:w="1474" w:type="dxa"/>
            <w:tcBorders>
              <w:top w:val="single" w:sz="8" w:space="0" w:color="FFFFFF"/>
              <w:left w:val="single" w:sz="8" w:space="0" w:color="FFFFFF"/>
              <w:bottom w:val="single" w:sz="4" w:space="0" w:color="auto"/>
              <w:right w:val="single" w:sz="8" w:space="0" w:color="FFFFFF"/>
            </w:tcBorders>
          </w:tcPr>
          <w:p w14:paraId="2403BD5D" w14:textId="77777777" w:rsidR="00D16E85" w:rsidRPr="00C93534" w:rsidRDefault="00D16E85" w:rsidP="00491408">
            <w:pPr>
              <w:numPr>
                <w:ilvl w:val="12"/>
                <w:numId w:val="0"/>
              </w:numPr>
              <w:spacing w:line="480" w:lineRule="auto"/>
              <w:jc w:val="center"/>
              <w:rPr>
                <w:rFonts w:eastAsia="AdvPAD56"/>
              </w:rPr>
            </w:pPr>
            <w:r w:rsidRPr="00C93534">
              <w:rPr>
                <w:rFonts w:eastAsia="AdvPAD56"/>
              </w:rPr>
              <w:t>24.75</w:t>
            </w:r>
          </w:p>
        </w:tc>
        <w:tc>
          <w:tcPr>
            <w:tcW w:w="2536"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3E8455DA" w14:textId="77777777" w:rsidR="00D16E85" w:rsidRPr="00C93534" w:rsidRDefault="00D16E85" w:rsidP="00491408">
            <w:pPr>
              <w:numPr>
                <w:ilvl w:val="12"/>
                <w:numId w:val="0"/>
              </w:numPr>
              <w:spacing w:line="480" w:lineRule="auto"/>
              <w:jc w:val="center"/>
              <w:rPr>
                <w:rFonts w:eastAsia="AdvPAD56"/>
              </w:rPr>
            </w:pPr>
            <w:r w:rsidRPr="00C93534">
              <w:rPr>
                <w:rFonts w:eastAsia="AdvPAD56"/>
              </w:rPr>
              <w:t>110.1</w:t>
            </w:r>
            <w:r w:rsidRPr="00C93534">
              <w:t>–</w:t>
            </w:r>
            <w:r w:rsidRPr="00C93534">
              <w:rPr>
                <w:rFonts w:eastAsia="AdvPAD56"/>
              </w:rPr>
              <w:t>207.1</w:t>
            </w:r>
          </w:p>
        </w:tc>
        <w:tc>
          <w:tcPr>
            <w:tcW w:w="2202"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vAlign w:val="center"/>
            <w:hideMark/>
          </w:tcPr>
          <w:p w14:paraId="75DE6774" w14:textId="77777777" w:rsidR="00D16E85" w:rsidRPr="00C93534" w:rsidRDefault="00D16E85" w:rsidP="00491408">
            <w:pPr>
              <w:numPr>
                <w:ilvl w:val="12"/>
                <w:numId w:val="0"/>
              </w:numPr>
              <w:spacing w:line="480" w:lineRule="auto"/>
              <w:jc w:val="center"/>
              <w:rPr>
                <w:rFonts w:eastAsia="AdvPAD56"/>
                <w:highlight w:val="yellow"/>
              </w:rPr>
            </w:pPr>
            <w:r w:rsidRPr="00C93534">
              <w:rPr>
                <w:rFonts w:eastAsia="AdvPAD56"/>
              </w:rPr>
              <w:t>15.61</w:t>
            </w:r>
          </w:p>
        </w:tc>
      </w:tr>
    </w:tbl>
    <w:p w14:paraId="0FB82AF1" w14:textId="77777777" w:rsidR="00D16E85" w:rsidRPr="00C93534" w:rsidRDefault="00D16E85" w:rsidP="00D16E85">
      <w:pPr>
        <w:spacing w:after="160" w:line="259" w:lineRule="auto"/>
      </w:pPr>
      <w:r w:rsidRPr="00C93534">
        <w:br w:type="page"/>
      </w:r>
    </w:p>
    <w:p w14:paraId="7ECFEA6E" w14:textId="327B4E1A" w:rsidR="00545CBA" w:rsidRPr="00545CBA" w:rsidRDefault="00545CBA" w:rsidP="00545C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trike/>
          <w:sz w:val="20"/>
          <w:szCs w:val="20"/>
        </w:rPr>
      </w:pPr>
      <w:bookmarkStart w:id="80" w:name="_Toc96345810"/>
      <w:bookmarkStart w:id="81" w:name="_Toc96426120"/>
      <w:r w:rsidRPr="00545CBA">
        <w:rPr>
          <w:sz w:val="20"/>
          <w:szCs w:val="20"/>
        </w:rPr>
        <w:lastRenderedPageBreak/>
        <w:t xml:space="preserve">Table </w:t>
      </w:r>
      <w:r w:rsidR="00AE3256">
        <w:rPr>
          <w:sz w:val="20"/>
          <w:szCs w:val="20"/>
        </w:rPr>
        <w:t>2.</w:t>
      </w:r>
      <w:r w:rsidRPr="00545CBA">
        <w:rPr>
          <w:sz w:val="20"/>
          <w:szCs w:val="20"/>
        </w:rPr>
        <w:t>4. Mean, standard errors (SE), minimum, and maximum 95% home range sizes (km</w:t>
      </w:r>
      <w:r w:rsidRPr="00545CBA">
        <w:rPr>
          <w:sz w:val="20"/>
          <w:szCs w:val="20"/>
          <w:vertAlign w:val="superscript"/>
        </w:rPr>
        <w:t>2</w:t>
      </w:r>
      <w:r w:rsidRPr="00545CBA">
        <w:rPr>
          <w:sz w:val="20"/>
          <w:szCs w:val="20"/>
        </w:rPr>
        <w:t>) using kernel density estimation methods for elk within the North Cumberland Wildlife Management Area in northeastern Tennessee. Data was collected from GPS collared elk (</w:t>
      </w:r>
      <w:r w:rsidRPr="00545CBA">
        <w:rPr>
          <w:i/>
          <w:iCs/>
          <w:sz w:val="20"/>
          <w:szCs w:val="20"/>
        </w:rPr>
        <w:t>n</w:t>
      </w:r>
      <w:r w:rsidRPr="00545CBA">
        <w:rPr>
          <w:sz w:val="20"/>
          <w:szCs w:val="20"/>
        </w:rPr>
        <w:t>=20) during from 2019-2021.</w:t>
      </w:r>
      <w:bookmarkEnd w:id="80"/>
      <w:bookmarkEnd w:id="81"/>
    </w:p>
    <w:tbl>
      <w:tblPr>
        <w:tblStyle w:val="TableGrid"/>
        <w:tblpPr w:leftFromText="180" w:rightFromText="180" w:vertAnchor="page" w:horzAnchor="page" w:tblpX="775" w:tblpY="2293"/>
        <w:tblW w:w="109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1787"/>
        <w:gridCol w:w="2526"/>
        <w:gridCol w:w="2228"/>
        <w:gridCol w:w="2233"/>
      </w:tblGrid>
      <w:tr w:rsidR="00D16E85" w:rsidRPr="00C93534" w14:paraId="20A90887" w14:textId="77777777" w:rsidTr="00D16E85">
        <w:trPr>
          <w:trHeight w:hRule="exact" w:val="547"/>
        </w:trPr>
        <w:tc>
          <w:tcPr>
            <w:tcW w:w="2207" w:type="dxa"/>
            <w:tcBorders>
              <w:top w:val="single" w:sz="4" w:space="0" w:color="auto"/>
            </w:tcBorders>
          </w:tcPr>
          <w:p w14:paraId="3C2A84E7"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Sex</w:t>
            </w:r>
          </w:p>
        </w:tc>
        <w:tc>
          <w:tcPr>
            <w:tcW w:w="8774" w:type="dxa"/>
            <w:gridSpan w:val="4"/>
            <w:tcBorders>
              <w:top w:val="single" w:sz="4" w:space="0" w:color="auto"/>
              <w:bottom w:val="single" w:sz="4" w:space="0" w:color="auto"/>
            </w:tcBorders>
          </w:tcPr>
          <w:p w14:paraId="4639561A"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Home ranges km</w:t>
            </w:r>
            <w:r w:rsidRPr="00C93534">
              <w:rPr>
                <w:vertAlign w:val="superscript"/>
              </w:rPr>
              <w:t>2</w:t>
            </w:r>
          </w:p>
        </w:tc>
      </w:tr>
      <w:tr w:rsidR="00D16E85" w:rsidRPr="00C93534" w14:paraId="0B34AB8C" w14:textId="77777777" w:rsidTr="00D16E85">
        <w:trPr>
          <w:trHeight w:hRule="exact" w:val="722"/>
        </w:trPr>
        <w:tc>
          <w:tcPr>
            <w:tcW w:w="2207" w:type="dxa"/>
            <w:tcBorders>
              <w:bottom w:val="single" w:sz="4" w:space="0" w:color="auto"/>
            </w:tcBorders>
          </w:tcPr>
          <w:p w14:paraId="0FB8D7CC"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p>
        </w:tc>
        <w:tc>
          <w:tcPr>
            <w:tcW w:w="1787" w:type="dxa"/>
            <w:tcBorders>
              <w:top w:val="single" w:sz="4" w:space="0" w:color="auto"/>
              <w:bottom w:val="single" w:sz="4" w:space="0" w:color="auto"/>
            </w:tcBorders>
          </w:tcPr>
          <w:p w14:paraId="413B5BCA"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Mean</w:t>
            </w:r>
          </w:p>
        </w:tc>
        <w:tc>
          <w:tcPr>
            <w:tcW w:w="2526" w:type="dxa"/>
            <w:tcBorders>
              <w:top w:val="single" w:sz="4" w:space="0" w:color="auto"/>
              <w:bottom w:val="single" w:sz="4" w:space="0" w:color="auto"/>
            </w:tcBorders>
          </w:tcPr>
          <w:p w14:paraId="1D3D3471"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SE</w:t>
            </w:r>
          </w:p>
        </w:tc>
        <w:tc>
          <w:tcPr>
            <w:tcW w:w="2228" w:type="dxa"/>
            <w:tcBorders>
              <w:top w:val="single" w:sz="4" w:space="0" w:color="auto"/>
              <w:bottom w:val="single" w:sz="4" w:space="0" w:color="auto"/>
            </w:tcBorders>
          </w:tcPr>
          <w:p w14:paraId="5011A7A5"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Minimum</w:t>
            </w:r>
          </w:p>
        </w:tc>
        <w:tc>
          <w:tcPr>
            <w:tcW w:w="2233" w:type="dxa"/>
            <w:tcBorders>
              <w:top w:val="single" w:sz="4" w:space="0" w:color="auto"/>
              <w:bottom w:val="single" w:sz="4" w:space="0" w:color="auto"/>
            </w:tcBorders>
          </w:tcPr>
          <w:p w14:paraId="5059418D"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Maximum</w:t>
            </w:r>
          </w:p>
        </w:tc>
      </w:tr>
      <w:tr w:rsidR="00D16E85" w:rsidRPr="00C93534" w14:paraId="44325A2B" w14:textId="77777777" w:rsidTr="00D16E85">
        <w:trPr>
          <w:trHeight w:hRule="exact" w:val="722"/>
        </w:trPr>
        <w:tc>
          <w:tcPr>
            <w:tcW w:w="2207" w:type="dxa"/>
            <w:tcBorders>
              <w:top w:val="single" w:sz="4" w:space="0" w:color="auto"/>
            </w:tcBorders>
          </w:tcPr>
          <w:p w14:paraId="7EA5CDDB"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Male (</w:t>
            </w:r>
            <w:r w:rsidRPr="00C93534">
              <w:rPr>
                <w:i/>
                <w:iCs/>
              </w:rPr>
              <w:t>n</w:t>
            </w:r>
            <w:r w:rsidRPr="00C93534">
              <w:t>=4)</w:t>
            </w:r>
          </w:p>
        </w:tc>
        <w:tc>
          <w:tcPr>
            <w:tcW w:w="1787" w:type="dxa"/>
            <w:tcBorders>
              <w:top w:val="single" w:sz="4" w:space="0" w:color="auto"/>
            </w:tcBorders>
          </w:tcPr>
          <w:p w14:paraId="39D74D02"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7.52</w:t>
            </w:r>
          </w:p>
        </w:tc>
        <w:tc>
          <w:tcPr>
            <w:tcW w:w="2526" w:type="dxa"/>
            <w:tcBorders>
              <w:top w:val="single" w:sz="4" w:space="0" w:color="auto"/>
            </w:tcBorders>
          </w:tcPr>
          <w:p w14:paraId="13B228B6"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6.53</w:t>
            </w:r>
          </w:p>
        </w:tc>
        <w:tc>
          <w:tcPr>
            <w:tcW w:w="2228" w:type="dxa"/>
            <w:tcBorders>
              <w:top w:val="single" w:sz="4" w:space="0" w:color="auto"/>
            </w:tcBorders>
          </w:tcPr>
          <w:p w14:paraId="34D07F92" w14:textId="77777777" w:rsidR="00D16E85" w:rsidRPr="00C93534" w:rsidDel="00C25797"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0.314</w:t>
            </w:r>
          </w:p>
        </w:tc>
        <w:tc>
          <w:tcPr>
            <w:tcW w:w="2233" w:type="dxa"/>
            <w:tcBorders>
              <w:top w:val="single" w:sz="4" w:space="0" w:color="auto"/>
            </w:tcBorders>
          </w:tcPr>
          <w:p w14:paraId="3DBAD962"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27.054</w:t>
            </w:r>
          </w:p>
        </w:tc>
      </w:tr>
      <w:tr w:rsidR="00D16E85" w:rsidRPr="00C93534" w14:paraId="76960837" w14:textId="77777777" w:rsidTr="00D16E85">
        <w:trPr>
          <w:trHeight w:hRule="exact" w:val="722"/>
        </w:trPr>
        <w:tc>
          <w:tcPr>
            <w:tcW w:w="2207" w:type="dxa"/>
          </w:tcPr>
          <w:p w14:paraId="5ABA0E18"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Female (</w:t>
            </w:r>
            <w:r w:rsidRPr="00C93534">
              <w:rPr>
                <w:i/>
                <w:iCs/>
              </w:rPr>
              <w:t>n</w:t>
            </w:r>
            <w:r w:rsidRPr="00C93534">
              <w:t>=16)</w:t>
            </w:r>
          </w:p>
        </w:tc>
        <w:tc>
          <w:tcPr>
            <w:tcW w:w="1787" w:type="dxa"/>
          </w:tcPr>
          <w:p w14:paraId="2EBB8CD4"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5.87</w:t>
            </w:r>
          </w:p>
        </w:tc>
        <w:tc>
          <w:tcPr>
            <w:tcW w:w="2526" w:type="dxa"/>
          </w:tcPr>
          <w:p w14:paraId="6C16803F"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1.06</w:t>
            </w:r>
          </w:p>
        </w:tc>
        <w:tc>
          <w:tcPr>
            <w:tcW w:w="2228" w:type="dxa"/>
          </w:tcPr>
          <w:p w14:paraId="3642EBEB" w14:textId="77777777" w:rsidR="00D16E85" w:rsidRPr="00C93534" w:rsidDel="00C25797"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0.088</w:t>
            </w:r>
          </w:p>
        </w:tc>
        <w:tc>
          <w:tcPr>
            <w:tcW w:w="2233" w:type="dxa"/>
          </w:tcPr>
          <w:p w14:paraId="40617A1A"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16.693</w:t>
            </w:r>
          </w:p>
        </w:tc>
      </w:tr>
      <w:tr w:rsidR="00D16E85" w:rsidRPr="00C93534" w14:paraId="20D7D29D" w14:textId="77777777" w:rsidTr="00D16E85">
        <w:trPr>
          <w:trHeight w:hRule="exact" w:val="722"/>
        </w:trPr>
        <w:tc>
          <w:tcPr>
            <w:tcW w:w="2207" w:type="dxa"/>
            <w:tcBorders>
              <w:bottom w:val="single" w:sz="4" w:space="0" w:color="auto"/>
            </w:tcBorders>
          </w:tcPr>
          <w:p w14:paraId="74C61ED6"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Total (</w:t>
            </w:r>
            <w:r w:rsidRPr="00C93534">
              <w:rPr>
                <w:i/>
                <w:iCs/>
              </w:rPr>
              <w:t>n</w:t>
            </w:r>
            <w:r w:rsidRPr="00C93534">
              <w:t>=20)</w:t>
            </w:r>
          </w:p>
        </w:tc>
        <w:tc>
          <w:tcPr>
            <w:tcW w:w="1787" w:type="dxa"/>
            <w:tcBorders>
              <w:bottom w:val="single" w:sz="4" w:space="0" w:color="auto"/>
            </w:tcBorders>
          </w:tcPr>
          <w:p w14:paraId="6F99F77E"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6.20</w:t>
            </w:r>
          </w:p>
        </w:tc>
        <w:tc>
          <w:tcPr>
            <w:tcW w:w="2526" w:type="dxa"/>
            <w:tcBorders>
              <w:bottom w:val="single" w:sz="4" w:space="0" w:color="auto"/>
            </w:tcBorders>
          </w:tcPr>
          <w:p w14:paraId="00B89171"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1.44</w:t>
            </w:r>
          </w:p>
        </w:tc>
        <w:tc>
          <w:tcPr>
            <w:tcW w:w="2228" w:type="dxa"/>
            <w:tcBorders>
              <w:bottom w:val="single" w:sz="4" w:space="0" w:color="auto"/>
            </w:tcBorders>
          </w:tcPr>
          <w:p w14:paraId="43B0487C" w14:textId="77777777" w:rsidR="00D16E85" w:rsidRPr="00C93534" w:rsidDel="00C25797"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0.088</w:t>
            </w:r>
          </w:p>
        </w:tc>
        <w:tc>
          <w:tcPr>
            <w:tcW w:w="2233" w:type="dxa"/>
            <w:tcBorders>
              <w:bottom w:val="single" w:sz="4" w:space="0" w:color="auto"/>
            </w:tcBorders>
          </w:tcPr>
          <w:p w14:paraId="5CD98BDF" w14:textId="77777777" w:rsidR="00D16E85" w:rsidRPr="00C93534" w:rsidRDefault="00D16E85" w:rsidP="00D16E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C93534">
              <w:t>27.054</w:t>
            </w:r>
          </w:p>
        </w:tc>
      </w:tr>
    </w:tbl>
    <w:p w14:paraId="534C5730" w14:textId="77777777" w:rsidR="00771EEE" w:rsidRPr="00C93534" w:rsidRDefault="00771EEE" w:rsidP="00771EEE">
      <w:pPr>
        <w:spacing w:line="480" w:lineRule="auto"/>
        <w:ind w:firstLine="720"/>
      </w:pPr>
    </w:p>
    <w:p w14:paraId="20D9EEED" w14:textId="77777777" w:rsidR="00771EEE" w:rsidRPr="00C93534" w:rsidRDefault="00771EEE" w:rsidP="004A62D1">
      <w:pPr>
        <w:keepNext/>
        <w:spacing w:before="240" w:after="60"/>
        <w:jc w:val="center"/>
        <w:outlineLvl w:val="1"/>
        <w:rPr>
          <w:b/>
          <w:bCs/>
          <w:iCs/>
          <w:sz w:val="28"/>
          <w:szCs w:val="28"/>
        </w:rPr>
      </w:pPr>
    </w:p>
    <w:p w14:paraId="2FEA1F83" w14:textId="77777777" w:rsidR="004A62D1" w:rsidRDefault="004A62D1" w:rsidP="004A62D1">
      <w:pPr>
        <w:keepNext/>
        <w:spacing w:before="240" w:after="60"/>
        <w:outlineLvl w:val="1"/>
        <w:rPr>
          <w:sz w:val="20"/>
          <w:szCs w:val="20"/>
        </w:rPr>
      </w:pPr>
      <w:bookmarkStart w:id="82" w:name="_Toc95219851"/>
      <w:bookmarkStart w:id="83" w:name="_Toc95220053"/>
      <w:bookmarkStart w:id="84" w:name="_Toc96345811"/>
      <w:bookmarkStart w:id="85" w:name="_Toc96426121"/>
      <w:r>
        <w:rPr>
          <w:sz w:val="20"/>
          <w:szCs w:val="20"/>
        </w:rPr>
        <w:t>\</w:t>
      </w:r>
      <w:bookmarkEnd w:id="82"/>
      <w:bookmarkEnd w:id="83"/>
      <w:bookmarkEnd w:id="84"/>
      <w:bookmarkEnd w:id="85"/>
    </w:p>
    <w:p w14:paraId="6156E483" w14:textId="5B8C496F" w:rsidR="004A62D1" w:rsidRPr="00B50193" w:rsidRDefault="004A62D1" w:rsidP="004A62D1">
      <w:pPr>
        <w:keepNext/>
        <w:spacing w:before="240" w:after="60"/>
        <w:outlineLvl w:val="1"/>
        <w:rPr>
          <w:sz w:val="20"/>
          <w:szCs w:val="20"/>
        </w:rPr>
        <w:sectPr w:rsidR="004A62D1" w:rsidRPr="00B50193" w:rsidSect="004A62D1">
          <w:pgSz w:w="12240" w:h="15840" w:code="1"/>
          <w:pgMar w:top="1440" w:right="1440" w:bottom="1440" w:left="1440" w:header="720" w:footer="720" w:gutter="0"/>
          <w:cols w:space="720"/>
          <w:docGrid w:linePitch="360"/>
        </w:sectPr>
      </w:pPr>
    </w:p>
    <w:p w14:paraId="63D7E3E5" w14:textId="1D327B21" w:rsidR="00EF2193" w:rsidRDefault="00EF2193"/>
    <w:p w14:paraId="43E781D3" w14:textId="6DE6A84B" w:rsidR="008600B3" w:rsidRDefault="008600B3" w:rsidP="004A372F">
      <w:pPr>
        <w:pStyle w:val="Heading1"/>
      </w:pPr>
      <w:bookmarkStart w:id="86" w:name="_Toc96426122"/>
      <w:r>
        <w:t>Chapter three</w:t>
      </w:r>
      <w:bookmarkEnd w:id="86"/>
    </w:p>
    <w:p w14:paraId="480C0B28" w14:textId="5C369D85" w:rsidR="00236E6D" w:rsidRDefault="009155D2" w:rsidP="004A372F">
      <w:pPr>
        <w:pStyle w:val="Heading1"/>
      </w:pPr>
      <w:bookmarkStart w:id="87" w:name="_Toc96426123"/>
      <w:r>
        <w:t xml:space="preserve">Elk survival probability, </w:t>
      </w:r>
      <w:r w:rsidR="009A3726">
        <w:t>Morbidity</w:t>
      </w:r>
      <w:r>
        <w:t>,</w:t>
      </w:r>
      <w:r w:rsidR="009A3726">
        <w:t xml:space="preserve"> and mortality </w:t>
      </w:r>
      <w:r>
        <w:t>in the Cumberland Mountains</w:t>
      </w:r>
      <w:bookmarkEnd w:id="87"/>
    </w:p>
    <w:p w14:paraId="1114D6A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77A6A7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7F6778" w14:textId="77777777" w:rsidR="003D0915" w:rsidRDefault="003D0915">
      <w:pPr>
        <w:rPr>
          <w:b/>
          <w:bCs/>
          <w:iCs/>
          <w:sz w:val="28"/>
          <w:szCs w:val="28"/>
        </w:rPr>
      </w:pPr>
      <w:r>
        <w:br w:type="page"/>
      </w:r>
    </w:p>
    <w:p w14:paraId="0EA85AA5" w14:textId="4E2909D8" w:rsidR="00925275" w:rsidRDefault="00925275" w:rsidP="00925275">
      <w:pPr>
        <w:keepNext/>
        <w:spacing w:before="240" w:after="60"/>
        <w:outlineLvl w:val="1"/>
      </w:pPr>
      <w:bookmarkStart w:id="88" w:name="_Toc96345814"/>
      <w:bookmarkStart w:id="89" w:name="_Toc96426124"/>
      <w:r>
        <w:lastRenderedPageBreak/>
        <w:t>A version of this chapter was written and submitted for publication to the Journal of Wildlife Diseases by:</w:t>
      </w:r>
    </w:p>
    <w:p w14:paraId="3AFF323D" w14:textId="77777777" w:rsidR="00925275" w:rsidRDefault="00925275" w:rsidP="00925275">
      <w:pPr>
        <w:keepNext/>
        <w:spacing w:before="240" w:after="60"/>
        <w:outlineLvl w:val="1"/>
      </w:pPr>
      <w:r>
        <w:t>Katherine A. Kurth</w:t>
      </w:r>
      <w:r w:rsidRPr="00AB78F9">
        <w:rPr>
          <w:vertAlign w:val="superscript"/>
        </w:rPr>
        <w:t>1</w:t>
      </w:r>
      <w:r>
        <w:t>, Eryn M. Watson</w:t>
      </w:r>
      <w:r w:rsidRPr="00AB78F9">
        <w:rPr>
          <w:vertAlign w:val="superscript"/>
        </w:rPr>
        <w:t>1</w:t>
      </w:r>
      <w:r>
        <w:t>, Richard W. Gerhold</w:t>
      </w:r>
      <w:r w:rsidRPr="00AB78F9">
        <w:rPr>
          <w:vertAlign w:val="superscript"/>
        </w:rPr>
        <w:t>1</w:t>
      </w:r>
      <w:r>
        <w:t>, Dailee L. Metts</w:t>
      </w:r>
      <w:r w:rsidRPr="00AB78F9">
        <w:rPr>
          <w:vertAlign w:val="superscript"/>
        </w:rPr>
        <w:t>1</w:t>
      </w:r>
      <w:r>
        <w:t>, Brad F. Miller</w:t>
      </w:r>
      <w:r w:rsidRPr="00AB78F9">
        <w:rPr>
          <w:vertAlign w:val="superscript"/>
        </w:rPr>
        <w:t>1</w:t>
      </w:r>
      <w:r>
        <w:rPr>
          <w:vertAlign w:val="superscript"/>
        </w:rPr>
        <w:t>,3</w:t>
      </w:r>
      <w:r>
        <w:t>, Dana J. Morin</w:t>
      </w:r>
      <w:r w:rsidRPr="00AB78F9">
        <w:rPr>
          <w:vertAlign w:val="superscript"/>
        </w:rPr>
        <w:t>1</w:t>
      </w:r>
      <w:r>
        <w:rPr>
          <w:vertAlign w:val="superscript"/>
        </w:rPr>
        <w:t>,2</w:t>
      </w:r>
      <w:r>
        <w:t>, Sheng-I Yang</w:t>
      </w:r>
      <w:r w:rsidRPr="00AB78F9">
        <w:rPr>
          <w:vertAlign w:val="superscript"/>
        </w:rPr>
        <w:t>1</w:t>
      </w:r>
      <w:r>
        <w:t>, and Lisa I. Muller</w:t>
      </w:r>
      <w:r w:rsidRPr="00AB78F9">
        <w:rPr>
          <w:vertAlign w:val="superscript"/>
        </w:rPr>
        <w:t>1</w:t>
      </w:r>
    </w:p>
    <w:p w14:paraId="6B372320" w14:textId="77777777" w:rsidR="00925275" w:rsidRDefault="00925275" w:rsidP="00925275">
      <w:pPr>
        <w:keepNext/>
        <w:spacing w:before="240" w:after="60"/>
        <w:outlineLvl w:val="1"/>
      </w:pPr>
      <w:bookmarkStart w:id="90" w:name="_Toc96345815"/>
      <w:bookmarkStart w:id="91" w:name="_Toc96426125"/>
      <w:r w:rsidRPr="00AB78F9">
        <w:rPr>
          <w:vertAlign w:val="superscript"/>
        </w:rPr>
        <w:t>1</w:t>
      </w:r>
      <w:r>
        <w:t xml:space="preserve">Department of Forestry, Wildlife and Fisheries, University of Tennessee, Knoxville TN, </w:t>
      </w:r>
      <w:r>
        <w:rPr>
          <w:vertAlign w:val="superscript"/>
        </w:rPr>
        <w:t>2</w:t>
      </w:r>
      <w:r>
        <w:t xml:space="preserve">College of Forest Resources, </w:t>
      </w:r>
      <w:r w:rsidRPr="00AB78F9">
        <w:t>Mississippi</w:t>
      </w:r>
      <w:r>
        <w:t xml:space="preserve"> State University, Starkville MS, </w:t>
      </w:r>
      <w:r>
        <w:rPr>
          <w:vertAlign w:val="superscript"/>
        </w:rPr>
        <w:t>3</w:t>
      </w:r>
      <w:r>
        <w:t>Tennessee Wildlife Resources Agency, Pioneer TN</w:t>
      </w:r>
      <w:bookmarkEnd w:id="90"/>
      <w:bookmarkEnd w:id="91"/>
    </w:p>
    <w:p w14:paraId="24A92A23" w14:textId="77777777" w:rsidR="00925275" w:rsidRDefault="00925275" w:rsidP="00925275">
      <w:pPr>
        <w:keepNext/>
        <w:spacing w:before="240" w:after="60"/>
        <w:outlineLvl w:val="1"/>
      </w:pPr>
      <w:r>
        <w:t xml:space="preserve">Katherine Kurth conducted the data collection, analysis, and writing of this chapter with assistance from coauthors. </w:t>
      </w:r>
    </w:p>
    <w:bookmarkEnd w:id="88"/>
    <w:bookmarkEnd w:id="89"/>
    <w:p w14:paraId="16E7728B" w14:textId="77777777" w:rsidR="00574558" w:rsidRPr="00AB78F9" w:rsidRDefault="00574558" w:rsidP="00AB78F9">
      <w:pPr>
        <w:keepNext/>
        <w:spacing w:before="240" w:after="60"/>
        <w:outlineLvl w:val="1"/>
      </w:pPr>
    </w:p>
    <w:p w14:paraId="2C90BDB1" w14:textId="65F3FD3D" w:rsidR="00D51A91" w:rsidRDefault="00D51A91" w:rsidP="00D51A91">
      <w:pPr>
        <w:keepNext/>
        <w:spacing w:before="240" w:after="60"/>
        <w:jc w:val="center"/>
        <w:outlineLvl w:val="1"/>
        <w:rPr>
          <w:b/>
          <w:bCs/>
          <w:iCs/>
          <w:sz w:val="28"/>
          <w:szCs w:val="28"/>
        </w:rPr>
      </w:pPr>
      <w:bookmarkStart w:id="92" w:name="_Toc96426126"/>
      <w:r>
        <w:rPr>
          <w:b/>
          <w:bCs/>
          <w:iCs/>
          <w:sz w:val="28"/>
          <w:szCs w:val="28"/>
        </w:rPr>
        <w:t>Abstract</w:t>
      </w:r>
      <w:bookmarkEnd w:id="92"/>
    </w:p>
    <w:p w14:paraId="5C46F3BC" w14:textId="73DD7FDC" w:rsidR="00D66628" w:rsidRDefault="00D66628" w:rsidP="00D66628">
      <w:pPr>
        <w:keepNext/>
        <w:spacing w:before="240" w:after="60"/>
        <w:ind w:firstLine="720"/>
        <w:outlineLvl w:val="1"/>
      </w:pPr>
      <w:r>
        <w:t>Pretty profound stuff.</w:t>
      </w:r>
    </w:p>
    <w:p w14:paraId="137F08D8" w14:textId="77777777" w:rsidR="00D66628" w:rsidRPr="00D66628" w:rsidRDefault="00D66628" w:rsidP="00D66628">
      <w:pPr>
        <w:keepNext/>
        <w:spacing w:before="240" w:after="60"/>
        <w:ind w:firstLine="720"/>
        <w:outlineLvl w:val="1"/>
        <w:rPr>
          <w:iCs/>
        </w:rPr>
      </w:pPr>
    </w:p>
    <w:p w14:paraId="4BFEE398" w14:textId="7C3F6286" w:rsidR="00D51A91" w:rsidRDefault="00D51A91" w:rsidP="00D51A91">
      <w:pPr>
        <w:keepNext/>
        <w:spacing w:before="240" w:after="60"/>
        <w:jc w:val="center"/>
        <w:outlineLvl w:val="1"/>
        <w:rPr>
          <w:b/>
          <w:bCs/>
          <w:iCs/>
          <w:sz w:val="28"/>
          <w:szCs w:val="28"/>
        </w:rPr>
      </w:pPr>
      <w:bookmarkStart w:id="93" w:name="_Toc96426127"/>
      <w:r>
        <w:rPr>
          <w:b/>
          <w:bCs/>
          <w:iCs/>
          <w:sz w:val="28"/>
          <w:szCs w:val="28"/>
        </w:rPr>
        <w:t>Introduction</w:t>
      </w:r>
      <w:bookmarkEnd w:id="93"/>
    </w:p>
    <w:p w14:paraId="26B3A1B2" w14:textId="77777777" w:rsidR="00024171" w:rsidRDefault="00024171" w:rsidP="00024171">
      <w:pPr>
        <w:keepNext/>
        <w:spacing w:after="60"/>
        <w:jc w:val="center"/>
        <w:outlineLvl w:val="1"/>
        <w:rPr>
          <w:b/>
          <w:bCs/>
          <w:iCs/>
          <w:sz w:val="28"/>
          <w:szCs w:val="28"/>
        </w:rPr>
      </w:pPr>
    </w:p>
    <w:p w14:paraId="0DB489A5" w14:textId="77777777" w:rsidR="00D51A91" w:rsidRPr="00E835C9" w:rsidRDefault="00D51A91" w:rsidP="00D51A91">
      <w:pPr>
        <w:autoSpaceDE w:val="0"/>
        <w:autoSpaceDN w:val="0"/>
        <w:adjustRightInd w:val="0"/>
        <w:spacing w:line="480" w:lineRule="auto"/>
        <w:ind w:firstLine="720"/>
      </w:pPr>
      <w:r w:rsidRPr="00E835C9">
        <w:t>Elk (</w:t>
      </w:r>
      <w:r w:rsidRPr="00E835C9">
        <w:rPr>
          <w:i/>
          <w:iCs/>
        </w:rPr>
        <w:t>Cervus canadensis</w:t>
      </w:r>
      <w:r w:rsidRPr="00E835C9">
        <w:t xml:space="preserve">) reintroductions have been a common management strategy used to restore extirpated populations (Samuel et al. 1992, Larkin et al. 2003b, Murrow 2007, Kindall et al. 2010, Popp et al. 2014). However, translocations have risks as animals potentially lack immune preparedness to novel pathogens at reintroduction sites and can transport harbored pathogens into new areas (Corn and Nettles 2001, Viggers et al. 1993, Matthews et al. 2006). High rates of elk morbidity and mortality in newly established populations are of concern due to potential population limiting effects and introduction of pathogens of agricultural animal and public health risk (Corn and Nettles 2001, Dell et al. 2020). Increased pathogen and parasite surveillance is imperative for establishing effective wildlife population management and improving public health (Dell et al. 2020). </w:t>
      </w:r>
    </w:p>
    <w:p w14:paraId="621144EC" w14:textId="77777777" w:rsidR="00D51A91" w:rsidRPr="00E835C9" w:rsidRDefault="00D51A91" w:rsidP="00D51A91">
      <w:pPr>
        <w:autoSpaceDE w:val="0"/>
        <w:autoSpaceDN w:val="0"/>
        <w:adjustRightInd w:val="0"/>
        <w:spacing w:line="480" w:lineRule="auto"/>
        <w:ind w:firstLine="720"/>
      </w:pPr>
      <w:r w:rsidRPr="00E835C9">
        <w:lastRenderedPageBreak/>
        <w:t>Following extirpation in Tennessee in the 1800s, elk originating from Alberta, Canada were reintroduced to the North Cumberland Wildlife Management Area (NCWMA) in East Tennessee between 2000 and 2008 (</w:t>
      </w:r>
      <w:r w:rsidRPr="00E835C9">
        <w:rPr>
          <w:color w:val="000000"/>
          <w:shd w:val="clear" w:color="auto" w:fill="FFFFFF"/>
        </w:rPr>
        <w:t>Rhoads 1896, G</w:t>
      </w:r>
      <w:r w:rsidRPr="00E835C9">
        <w:t xml:space="preserve">anier 1928, Kindall et al. 2011). Prior to release, extensive disease testing was conducted to reduce potential transport of pathogens to Tennessee. Elk were tested for </w:t>
      </w:r>
      <w:r w:rsidRPr="00E835C9">
        <w:rPr>
          <w:shd w:val="clear" w:color="auto" w:fill="FFFFFF"/>
        </w:rPr>
        <w:t>brucellosis, bovine tuberculosis, Johne’s disease, anaplasmosis, vesicular stomatitis, bluetongue, epizootic hemorrhagic disease, infectious bovine rhinotracheitis/bovine viral diarrhea, and strains of leptospirosis (Kindall et al. 2011). </w:t>
      </w:r>
      <w:r w:rsidRPr="00E835C9">
        <w:t xml:space="preserve">Population monitoring after release indicated a low mean annual survival rate of 0.79 </w:t>
      </w:r>
      <w:r w:rsidRPr="00E835C9">
        <w:rPr>
          <w:color w:val="000000"/>
        </w:rPr>
        <w:t>(Total SE=0.02)</w:t>
      </w:r>
      <w:r w:rsidRPr="00E835C9">
        <w:t xml:space="preserve">, with primary causes of mortality including poaching, vehicular collisions, environmental hazards, and infection caused by the parasitic nematode </w:t>
      </w:r>
      <w:r w:rsidRPr="00E835C9">
        <w:rPr>
          <w:i/>
        </w:rPr>
        <w:t>Parelaphostrongylus</w:t>
      </w:r>
      <w:hyperlink r:id="rId11" w:history="1"/>
      <w:r w:rsidRPr="00E835C9">
        <w:rPr>
          <w:i/>
        </w:rPr>
        <w:t xml:space="preserve"> tenuis</w:t>
      </w:r>
      <w:r w:rsidRPr="00E835C9">
        <w:t xml:space="preserve"> (meningeal worm; Kindall et al. 2011). Meningeal worm had not been detected in Alberta, Canada, but was considered endemic to the eastern United States at the time of reintroduction (Lankester 2001). Elk population responses to meningeal worm are varied. Some populations are unaffected; however, others are affected so greatly infection risk has been used as justification against elk translocation (Samuel et al. 1992, Jacques and Jenks 2004, Bender et al. 2005). Meningeal worm infection and mortality management was emphasized as necessary for a sustainable NCWMA elk population (Kindall et al. 2011). </w:t>
      </w:r>
    </w:p>
    <w:p w14:paraId="4B8E0499" w14:textId="61B1949C" w:rsidR="00D51A91" w:rsidRDefault="00D51A91" w:rsidP="00D51A91">
      <w:pPr>
        <w:autoSpaceDE w:val="0"/>
        <w:autoSpaceDN w:val="0"/>
        <w:adjustRightInd w:val="0"/>
        <w:spacing w:line="480" w:lineRule="auto"/>
        <w:ind w:firstLine="720"/>
      </w:pPr>
      <w:r w:rsidRPr="00E835C9">
        <w:t xml:space="preserve">Since reintroduction, an average of 3 elk or elk samples of known Tennessee origin were submitted annually for diagnostic testing at the University of Tennessee College of Veterinary Medicine. Limited postmortem disease testing and no antemortem disease surveillance has resulted in critical knowledge gaps of </w:t>
      </w:r>
      <w:r w:rsidRPr="00E835C9">
        <w:rPr>
          <w:color w:val="333333"/>
          <w:shd w:val="clear" w:color="auto" w:fill="FFFFFF"/>
        </w:rPr>
        <w:t xml:space="preserve">baseline pathogen prevalence, causes of mortality, and survival rates. Growth of populations are largely </w:t>
      </w:r>
      <w:r w:rsidRPr="00E835C9">
        <w:rPr>
          <w:color w:val="333333"/>
          <w:shd w:val="clear" w:color="auto" w:fill="FFFFFF"/>
        </w:rPr>
        <w:lastRenderedPageBreak/>
        <w:t xml:space="preserve">dependent on survival probabilities, and individual fitness can be partially assessed by annual survival (Williams 2002). Survival has been shown to be more influential for extinction and growth rates than other elk population parameters (Nelson and Peek 1987, Murrow 2007); therefore, updated survival rates are necessary to evaluate population health. To assess changes in population fitness, we estimated annual survival rates and conducted surveillance for pathogens and parasites evaluated prior to reintroduction. We included additional disease testing </w:t>
      </w:r>
      <w:r w:rsidRPr="00E835C9">
        <w:t xml:space="preserve">based upon causative agents present in the southeastern United States, potential for pathogens to cause elk morbidity and mortality, agricultural animal risk, and/or zoonotic risk (Table </w:t>
      </w:r>
      <w:r w:rsidR="00995471">
        <w:t>3.</w:t>
      </w:r>
      <w:r w:rsidRPr="00E835C9">
        <w:t>1</w:t>
      </w:r>
      <w:r w:rsidR="00995471">
        <w:t xml:space="preserve"> in Appendix B</w:t>
      </w:r>
      <w:r w:rsidRPr="00E835C9">
        <w:t xml:space="preserve">). Our objectives were to estimate NCWMA elk survival rates and analyze causes of elk morbidity and mortality to aid in identifying potential population inhibitors and pathogens of concern including those identified as having agricultural animal and public health implications.  </w:t>
      </w:r>
    </w:p>
    <w:p w14:paraId="4189070B" w14:textId="26148BF0" w:rsidR="00D51A91" w:rsidRDefault="00D51A91" w:rsidP="00D51A91">
      <w:pPr>
        <w:keepNext/>
        <w:spacing w:before="240" w:after="60"/>
        <w:jc w:val="center"/>
        <w:outlineLvl w:val="1"/>
        <w:rPr>
          <w:b/>
          <w:bCs/>
          <w:iCs/>
          <w:sz w:val="28"/>
          <w:szCs w:val="28"/>
        </w:rPr>
      </w:pPr>
      <w:bookmarkStart w:id="94" w:name="_Toc96426128"/>
      <w:r w:rsidRPr="00C93534">
        <w:rPr>
          <w:b/>
          <w:bCs/>
          <w:iCs/>
          <w:sz w:val="28"/>
          <w:szCs w:val="28"/>
        </w:rPr>
        <w:t>Methods</w:t>
      </w:r>
      <w:bookmarkEnd w:id="94"/>
    </w:p>
    <w:p w14:paraId="7D494DED" w14:textId="77777777" w:rsidR="00024171" w:rsidRPr="00C93534" w:rsidRDefault="00024171" w:rsidP="00024171">
      <w:pPr>
        <w:keepNext/>
        <w:spacing w:after="60"/>
        <w:jc w:val="center"/>
        <w:outlineLvl w:val="1"/>
        <w:rPr>
          <w:b/>
          <w:bCs/>
          <w:iCs/>
          <w:sz w:val="28"/>
          <w:szCs w:val="28"/>
        </w:rPr>
      </w:pPr>
    </w:p>
    <w:p w14:paraId="40E00045" w14:textId="74B0B44C" w:rsidR="00D51A91" w:rsidRDefault="00D51A91" w:rsidP="00024171">
      <w:pPr>
        <w:keepNext/>
        <w:numPr>
          <w:ilvl w:val="2"/>
          <w:numId w:val="0"/>
        </w:numPr>
        <w:spacing w:before="240" w:after="60" w:line="480" w:lineRule="auto"/>
        <w:outlineLvl w:val="2"/>
        <w:rPr>
          <w:b/>
          <w:bCs/>
          <w:i/>
          <w:szCs w:val="26"/>
        </w:rPr>
      </w:pPr>
      <w:bookmarkStart w:id="95" w:name="_Toc96426129"/>
      <w:r>
        <w:rPr>
          <w:b/>
          <w:bCs/>
          <w:i/>
          <w:szCs w:val="26"/>
        </w:rPr>
        <w:t>Study Area</w:t>
      </w:r>
      <w:bookmarkEnd w:id="95"/>
    </w:p>
    <w:p w14:paraId="0F3AB36A" w14:textId="2A5C56A0" w:rsidR="00D51A91" w:rsidRDefault="00D51A91" w:rsidP="00024171">
      <w:pPr>
        <w:spacing w:line="480" w:lineRule="auto"/>
        <w:ind w:firstLine="720"/>
        <w:rPr>
          <w:color w:val="000000"/>
        </w:rPr>
      </w:pPr>
      <w:r w:rsidRPr="00E835C9">
        <w:t>The NCWMA is a 793.18 km</w:t>
      </w:r>
      <w:r w:rsidRPr="00E835C9">
        <w:rPr>
          <w:vertAlign w:val="superscript"/>
        </w:rPr>
        <w:t>2</w:t>
      </w:r>
      <w:r w:rsidRPr="00E835C9">
        <w:t xml:space="preserve"> multi-use area with temperate weather. The NCWMA supports human recreation including wildlife viewing and hunting. Human development such as roads and trails are dispersed throughout the area (TWRA 2000, TWRA 2018). Human presence within the NCWMA and elk proximity to agricultural lands (TWRA 2018) present risk of zoonotic transmission and pathogen spread between wildlife and agricultural</w:t>
      </w:r>
      <w:r w:rsidRPr="00E835C9">
        <w:rPr>
          <w:color w:val="000000"/>
        </w:rPr>
        <w:t xml:space="preserve"> animals (Dell et al. 2020).  </w:t>
      </w:r>
    </w:p>
    <w:p w14:paraId="04472069" w14:textId="3ACC11BF" w:rsidR="00D51A91" w:rsidRDefault="00D51A91" w:rsidP="00024171">
      <w:pPr>
        <w:keepNext/>
        <w:numPr>
          <w:ilvl w:val="2"/>
          <w:numId w:val="0"/>
        </w:numPr>
        <w:spacing w:before="240" w:after="60" w:line="480" w:lineRule="auto"/>
        <w:outlineLvl w:val="2"/>
        <w:rPr>
          <w:b/>
          <w:bCs/>
          <w:i/>
          <w:szCs w:val="26"/>
        </w:rPr>
      </w:pPr>
      <w:bookmarkStart w:id="96" w:name="_Toc96426130"/>
      <w:r>
        <w:rPr>
          <w:b/>
          <w:bCs/>
          <w:i/>
          <w:szCs w:val="26"/>
        </w:rPr>
        <w:lastRenderedPageBreak/>
        <w:t>Elk Capture</w:t>
      </w:r>
      <w:bookmarkEnd w:id="96"/>
    </w:p>
    <w:p w14:paraId="7FE22F84" w14:textId="77777777" w:rsidR="00D51A91" w:rsidRPr="00E835C9" w:rsidRDefault="00D51A91" w:rsidP="00024171">
      <w:pPr>
        <w:spacing w:line="480" w:lineRule="auto"/>
        <w:ind w:firstLine="720"/>
        <w:rPr>
          <w:color w:val="000000"/>
          <w:shd w:val="clear" w:color="auto" w:fill="FFFFFF"/>
        </w:rPr>
      </w:pPr>
      <w:r w:rsidRPr="00E835C9">
        <w:t>During 2019 and 2020, we captured elk across the NCWMA using free darting methods and corral traps. We handled e</w:t>
      </w:r>
      <w:r w:rsidRPr="00E835C9">
        <w:rPr>
          <w:rFonts w:eastAsia="AdvPAD56"/>
        </w:rPr>
        <w:t xml:space="preserve">lk according to procedures approved by the University of Tennessee Institutional Animal Care and Use Committee (UT-IACUC #2671-0211). </w:t>
      </w:r>
      <w:r w:rsidRPr="00E835C9">
        <w:t>We immobilized elk using CO</w:t>
      </w:r>
      <w:r w:rsidRPr="00E835C9">
        <w:rPr>
          <w:vertAlign w:val="subscript"/>
        </w:rPr>
        <w:t>2</w:t>
      </w:r>
      <w:r w:rsidRPr="00E835C9">
        <w:t xml:space="preserve"> dart projectors (Dan-Inject, Kolding, Denmark) and darts (PneuDart Inc., Williamsport, Pennsylvania) containing a combination of butorphanol (27.3 mg/ml), azaperone (9.1 mg/ml), and medetomidine (10.9 mg/ml; BAM </w:t>
      </w:r>
      <w:r w:rsidRPr="00E835C9">
        <w:rPr>
          <w:vertAlign w:val="superscript"/>
        </w:rPr>
        <w:t>TM</w:t>
      </w:r>
      <w:r w:rsidRPr="00E835C9">
        <w:t xml:space="preserve">, ZooPharm, Windsor, Colorado). The BAM dose for female and small male elk was 2.0 ml and 3.0 ml for large males. We monitored vitals including rectal temperature, heart rate, respiration rate, and oxygen saturation levels throughout anesthesia. For elk with oxygen saturation levels &lt;90%, we administered supportive oxygen intranasally. From elk, we collected blood, fecal pellets, pinna tissue, and ticks. </w:t>
      </w:r>
      <w:r w:rsidRPr="00E835C9">
        <w:rPr>
          <w:color w:val="000000"/>
          <w:shd w:val="clear" w:color="auto" w:fill="FFFFFF"/>
        </w:rPr>
        <w:t xml:space="preserve">We </w:t>
      </w:r>
      <w:r w:rsidRPr="00E835C9">
        <w:t xml:space="preserve">collected up to 30 ml of blood from the jugular or cephalic veins and stored samples in vacutainers (BD, Franklin Lakes, New Jersey) followed by centrifuging whole blood for 5 min at 1,792 g. We separated blood serum and stored samples at </w:t>
      </w:r>
      <w:r w:rsidRPr="00E835C9">
        <w:rPr>
          <w:color w:val="000000"/>
          <w:shd w:val="clear" w:color="auto" w:fill="FFFFFF"/>
        </w:rPr>
        <w:t>-20</w:t>
      </w:r>
      <w:r w:rsidRPr="00E835C9">
        <w:rPr>
          <w:color w:val="000000"/>
          <w:shd w:val="clear" w:color="auto" w:fill="FFFFFF"/>
          <w:vertAlign w:val="superscript"/>
        </w:rPr>
        <w:t xml:space="preserve">o </w:t>
      </w:r>
      <w:r w:rsidRPr="00E835C9">
        <w:rPr>
          <w:color w:val="000000"/>
          <w:shd w:val="clear" w:color="auto" w:fill="FFFFFF"/>
        </w:rPr>
        <w:t>C</w:t>
      </w:r>
      <w:r w:rsidRPr="00E835C9">
        <w:t xml:space="preserve"> until thawed at room temperature for disease diagnostics</w:t>
      </w:r>
      <w:r w:rsidRPr="00E835C9">
        <w:rPr>
          <w:rFonts w:eastAsia="AdvPAD56"/>
        </w:rPr>
        <w:t xml:space="preserve">. We collected </w:t>
      </w:r>
      <w:r>
        <w:rPr>
          <w:rFonts w:eastAsia="AdvPAD56"/>
        </w:rPr>
        <w:t>feces</w:t>
      </w:r>
      <w:r w:rsidRPr="00E835C9">
        <w:rPr>
          <w:rFonts w:eastAsia="AdvPAD56"/>
        </w:rPr>
        <w:t xml:space="preserve"> directly from elk and stored samples </w:t>
      </w:r>
      <w:r w:rsidRPr="00E835C9">
        <w:rPr>
          <w:color w:val="000000"/>
          <w:shd w:val="clear" w:color="auto" w:fill="FFFFFF"/>
        </w:rPr>
        <w:t>individually at approximately 4</w:t>
      </w:r>
      <w:r w:rsidRPr="00E835C9">
        <w:rPr>
          <w:color w:val="000000"/>
          <w:shd w:val="clear" w:color="auto" w:fill="FFFFFF"/>
          <w:vertAlign w:val="superscript"/>
        </w:rPr>
        <w:t xml:space="preserve">o </w:t>
      </w:r>
      <w:r w:rsidRPr="00E835C9">
        <w:rPr>
          <w:color w:val="000000"/>
          <w:shd w:val="clear" w:color="auto" w:fill="FFFFFF"/>
        </w:rPr>
        <w:t xml:space="preserve">C. </w:t>
      </w:r>
    </w:p>
    <w:p w14:paraId="2345C85A" w14:textId="40D628BD" w:rsidR="00D51A91" w:rsidRDefault="00D51A91" w:rsidP="00D51A91">
      <w:pPr>
        <w:spacing w:line="480" w:lineRule="auto"/>
        <w:ind w:firstLine="720"/>
      </w:pPr>
      <w:r w:rsidRPr="00E835C9">
        <w:t>We fitted elk with Global Positioning System (GPS) collars (</w:t>
      </w:r>
      <w:r w:rsidRPr="00E835C9">
        <w:rPr>
          <w:rStyle w:val="il"/>
          <w:shd w:val="clear" w:color="auto" w:fill="FFFFFF"/>
        </w:rPr>
        <w:t>Lifecycle</w:t>
      </w:r>
      <w:r w:rsidRPr="00E835C9">
        <w:rPr>
          <w:shd w:val="clear" w:color="auto" w:fill="FFFFFF"/>
        </w:rPr>
        <w:t> </w:t>
      </w:r>
      <w:r w:rsidRPr="00E835C9">
        <w:rPr>
          <w:rStyle w:val="il"/>
          <w:shd w:val="clear" w:color="auto" w:fill="FFFFFF"/>
        </w:rPr>
        <w:t>Pro</w:t>
      </w:r>
      <w:r w:rsidRPr="00E835C9">
        <w:rPr>
          <w:shd w:val="clear" w:color="auto" w:fill="FFFFFF"/>
        </w:rPr>
        <w:t> </w:t>
      </w:r>
      <w:r w:rsidRPr="00E835C9">
        <w:rPr>
          <w:rStyle w:val="il"/>
          <w:shd w:val="clear" w:color="auto" w:fill="FFFFFF"/>
        </w:rPr>
        <w:t>500</w:t>
      </w:r>
      <w:r w:rsidRPr="00E835C9">
        <w:t xml:space="preserve"> or </w:t>
      </w:r>
      <w:r w:rsidRPr="00E835C9">
        <w:rPr>
          <w:shd w:val="clear" w:color="auto" w:fill="FFFFFF"/>
        </w:rPr>
        <w:t>LiteTrack Iridium </w:t>
      </w:r>
      <w:r w:rsidRPr="00E835C9">
        <w:rPr>
          <w:rStyle w:val="il"/>
          <w:shd w:val="clear" w:color="auto" w:fill="FFFFFF"/>
        </w:rPr>
        <w:t>500</w:t>
      </w:r>
      <w:r w:rsidRPr="00E835C9">
        <w:rPr>
          <w:shd w:val="clear" w:color="auto" w:fill="FFFFFF"/>
        </w:rPr>
        <w:t xml:space="preserve"> TL; </w:t>
      </w:r>
      <w:r w:rsidRPr="00E835C9">
        <w:rPr>
          <w:rFonts w:eastAsia="AdvPAD56"/>
        </w:rPr>
        <w:t xml:space="preserve">Lotek Wireless, Inc., Newmarket, Ontario, Canada) </w:t>
      </w:r>
      <w:r w:rsidRPr="00E835C9">
        <w:t xml:space="preserve">and ear tags. We reversed anesthesia using </w:t>
      </w:r>
      <w:r>
        <w:t>intramuscular</w:t>
      </w:r>
      <w:r w:rsidRPr="00E835C9">
        <w:t xml:space="preserve"> injections of Naltrexone (50 mg/ml, ZooPharm, Windsor, Colorado; 0.5 ml per elk) and Atipamazole (25 mg/ml, ZooPharm, Windsor, Colorado; 2 times the volume of BAM administered). Elk collars remained active until mortality, collar failure, or data collection was stopped. We downloaded GPS </w:t>
      </w:r>
      <w:r w:rsidRPr="00E835C9">
        <w:lastRenderedPageBreak/>
        <w:t>data remotely from the Lotek website except when data could be downloaded directly from collars.</w:t>
      </w:r>
      <w:r w:rsidRPr="00E835C9">
        <w:rPr>
          <w:rFonts w:eastAsia="AdvPAD56"/>
        </w:rPr>
        <w:t xml:space="preserve"> C</w:t>
      </w:r>
      <w:r w:rsidRPr="00E835C9">
        <w:t xml:space="preserve">ollars had mortality sensors designed to issue alerts when individuals were immobile for 10 hrs. After receiving a mortality alert, we used the last reported GPS location and VHF telemetry to confirm mortality. Carcasses suitable for necropsy were transported to the University of Tennessee College of Veterinary Medicine to determine cause of death. Necropsy findings leading to a meningeal worm infection diagnosis included observing </w:t>
      </w:r>
      <w:r w:rsidRPr="00E835C9">
        <w:rPr>
          <w:color w:val="000000"/>
          <w:shd w:val="clear" w:color="auto" w:fill="FFFFFF"/>
        </w:rPr>
        <w:t xml:space="preserve">hemosiderin laden macrophages surrounding numerous small vessels within the brain, linear cavitations suggestive of </w:t>
      </w:r>
      <w:r w:rsidRPr="00E835C9">
        <w:rPr>
          <w:color w:val="222222"/>
        </w:rPr>
        <w:t xml:space="preserve">migration tracks, and/or </w:t>
      </w:r>
      <w:r w:rsidRPr="00E835C9">
        <w:t xml:space="preserve">identifying adult worms. </w:t>
      </w:r>
    </w:p>
    <w:p w14:paraId="6E258861" w14:textId="344F753C" w:rsidR="00D51A91" w:rsidRDefault="00D51A91" w:rsidP="00024171">
      <w:pPr>
        <w:keepNext/>
        <w:numPr>
          <w:ilvl w:val="2"/>
          <w:numId w:val="0"/>
        </w:numPr>
        <w:spacing w:before="240" w:after="60" w:line="480" w:lineRule="auto"/>
        <w:outlineLvl w:val="2"/>
        <w:rPr>
          <w:b/>
          <w:bCs/>
          <w:i/>
          <w:szCs w:val="26"/>
        </w:rPr>
      </w:pPr>
      <w:bookmarkStart w:id="97" w:name="_Toc96426131"/>
      <w:r>
        <w:rPr>
          <w:b/>
          <w:bCs/>
          <w:i/>
          <w:szCs w:val="26"/>
        </w:rPr>
        <w:t>Diagnostics</w:t>
      </w:r>
      <w:bookmarkEnd w:id="97"/>
    </w:p>
    <w:p w14:paraId="45B01032" w14:textId="77777777" w:rsidR="00D51A91" w:rsidRPr="00E835C9" w:rsidRDefault="00D51A91" w:rsidP="00024171">
      <w:pPr>
        <w:spacing w:line="480" w:lineRule="auto"/>
        <w:ind w:firstLine="720"/>
        <w:rPr>
          <w:rFonts w:eastAsia="AdvPAD56"/>
        </w:rPr>
      </w:pPr>
      <w:r w:rsidRPr="00E835C9">
        <w:rPr>
          <w:rFonts w:eastAsia="AdvPAD56"/>
        </w:rPr>
        <w:t>We used a newly developed antemortem indirect ELISA test to examine evidence of</w:t>
      </w:r>
      <w:r w:rsidRPr="00E835C9">
        <w:rPr>
          <w:rFonts w:eastAsia="AdvPAD56"/>
          <w:i/>
        </w:rPr>
        <w:t xml:space="preserve"> </w:t>
      </w:r>
      <w:r w:rsidRPr="00E835C9">
        <w:t xml:space="preserve">meningeal worm </w:t>
      </w:r>
      <w:r w:rsidRPr="00E835C9">
        <w:rPr>
          <w:rFonts w:eastAsia="AdvPAD56"/>
        </w:rPr>
        <w:t xml:space="preserve">antibodies in serum samples (J. Richards, University of Tennessee, unpublished data). The sum of the standard deviation multiplied by 2 and the average of optical densities of 4 negative controls were used as a cutoff </w:t>
      </w:r>
      <w:r w:rsidRPr="00E835C9">
        <w:t>(Classen 1987, Frey 1998)</w:t>
      </w:r>
      <w:r w:rsidRPr="00E835C9">
        <w:rPr>
          <w:rFonts w:eastAsia="AdvPAD56"/>
        </w:rPr>
        <w:t xml:space="preserve">. </w:t>
      </w:r>
      <w:r w:rsidRPr="00E835C9">
        <w:t xml:space="preserve">For comparison, we also determined seroprevalence using the same cutoff formula with a standard deviation multiplier of 2.63 rather than 2 (Frey 1998). In this way, a 95% confidence level and cutoff value was calculated statistically rather than arbitrarily (Frey 1998). </w:t>
      </w:r>
      <w:r w:rsidRPr="00E835C9">
        <w:rPr>
          <w:rFonts w:eastAsia="AdvPAD56"/>
        </w:rPr>
        <w:t>Samples with optical densities greater than the cutoff point were considered seropositive</w:t>
      </w:r>
      <w:r w:rsidRPr="00E835C9">
        <w:t xml:space="preserve">. We examined samples from recaptured elk to investigate whether serostatus remained consistent. However, only samples collected during original capture events were used to estimate population seroprevalence. </w:t>
      </w:r>
    </w:p>
    <w:p w14:paraId="0E6A1E44" w14:textId="77777777" w:rsidR="00D51A91" w:rsidRPr="00E835C9" w:rsidRDefault="00D51A91" w:rsidP="00D51A91">
      <w:pPr>
        <w:spacing w:line="480" w:lineRule="auto"/>
        <w:ind w:firstLine="720"/>
        <w:rPr>
          <w:rFonts w:eastAsia="AdvPAD56"/>
        </w:rPr>
      </w:pPr>
      <w:r w:rsidRPr="00E835C9">
        <w:rPr>
          <w:rFonts w:eastAsia="AdvPAD56"/>
        </w:rPr>
        <w:t xml:space="preserve"> We tested serum for exposure to </w:t>
      </w:r>
      <w:r w:rsidRPr="00E835C9">
        <w:rPr>
          <w:rFonts w:eastAsia="AdvPAD56"/>
          <w:i/>
        </w:rPr>
        <w:t>Toxoplasma gondii</w:t>
      </w:r>
      <w:r w:rsidRPr="00E835C9">
        <w:rPr>
          <w:rFonts w:eastAsia="AdvPAD56"/>
        </w:rPr>
        <w:t xml:space="preserve"> using a modified agglutination test (MAT) according to Desmonts and Remington (1980).</w:t>
      </w:r>
      <w:r w:rsidRPr="00E835C9">
        <w:t xml:space="preserve"> Samples with </w:t>
      </w:r>
      <w:r w:rsidRPr="00E835C9">
        <w:lastRenderedPageBreak/>
        <w:t xml:space="preserve">≥1:25 dilution were considered seropositive (Su and Dubey 2020). While MAT has not been validated for elk diagnostics, it has been extensively tested in cervids and is considered specific regardless of the species (Dubey 2010, Cox et al. 2017). </w:t>
      </w:r>
      <w:r w:rsidRPr="00E835C9">
        <w:rPr>
          <w:rFonts w:eastAsia="AdvPAD56"/>
        </w:rPr>
        <w:t xml:space="preserve">Athens Veterinary Diagnostic Lab tested remaining serum for evidence of brucellosis (Buffered Acidified Plate Antigen), bluetongue (ELISA), bovine viral diarrhea (IBR-BVD; serum neutralization), epizootic hemorrhagic disease (EHD; agar gel immunodiffusion), infectious bovine rhinotracheitis (serum neutralization), bovine parainfluenza virus-3 (serum neutralization), Johne’s disease (ELISA), anaplasmosis (ELISA), leptospirosis (microscopic agglutination test), and vesicular stomatitis (Indiana and New Jersey strains; serum neutralization). Additional testing for Johne’s disease was done at the University of Tennessee using </w:t>
      </w:r>
      <w:r w:rsidRPr="00E835C9">
        <w:t xml:space="preserve">electrochemical detection (Hatate et al. 2021). We did not test for bovine tuberculosis as serum testing is unavailable. </w:t>
      </w:r>
    </w:p>
    <w:p w14:paraId="1817D0DA" w14:textId="53C2D233" w:rsidR="00D51A91" w:rsidRPr="00E835C9" w:rsidRDefault="00D51A91" w:rsidP="00D51A91">
      <w:pPr>
        <w:spacing w:line="480" w:lineRule="auto"/>
        <w:ind w:firstLine="720"/>
        <w:rPr>
          <w:rFonts w:eastAsia="AdvPAD56"/>
        </w:rPr>
      </w:pPr>
      <w:r w:rsidRPr="00E835C9">
        <w:rPr>
          <w:rFonts w:eastAsia="AdvPAD56"/>
        </w:rPr>
        <w:t xml:space="preserve">A random sample of ticks on captured elk were collected and stored in 70% ethanol. We identified ticks to species by morphological characteristics to investigate species in the region and potential disease risk. We tested collected </w:t>
      </w:r>
      <w:r w:rsidRPr="00E835C9">
        <w:rPr>
          <w:rFonts w:eastAsia="AdvPAD56"/>
          <w:i/>
          <w:iCs/>
        </w:rPr>
        <w:t>Ixodes scapularis</w:t>
      </w:r>
      <w:r w:rsidRPr="00E835C9">
        <w:rPr>
          <w:rFonts w:eastAsia="AdvPAD56"/>
        </w:rPr>
        <w:t xml:space="preserve"> and ear tissue samples for the presence of </w:t>
      </w:r>
      <w:r w:rsidRPr="00E835C9">
        <w:rPr>
          <w:rFonts w:eastAsia="AdvPAD56"/>
          <w:i/>
          <w:iCs/>
        </w:rPr>
        <w:t>Borelia burgdorferi</w:t>
      </w:r>
      <w:r w:rsidRPr="00E835C9">
        <w:rPr>
          <w:rFonts w:eastAsia="AdvPAD56"/>
        </w:rPr>
        <w:t xml:space="preserve">. We used a DNeasy tissue extraction kit (Qiagen, Germantown, MD) to extract DNA from approximately 4mm diameter ear tissue samples and collected </w:t>
      </w:r>
      <w:r w:rsidRPr="00E835C9">
        <w:rPr>
          <w:rFonts w:eastAsia="AdvPAD56"/>
          <w:i/>
          <w:iCs/>
        </w:rPr>
        <w:t>Ixodes scapularis</w:t>
      </w:r>
      <w:r w:rsidRPr="00E835C9">
        <w:rPr>
          <w:rFonts w:eastAsia="AdvPAD56"/>
        </w:rPr>
        <w:t xml:space="preserve">. We eluted the extracted DNA from each sample in 100 </w:t>
      </w:r>
      <w:r w:rsidRPr="00E835C9">
        <w:rPr>
          <w:sz w:val="26"/>
          <w:szCs w:val="26"/>
        </w:rPr>
        <w:t>µ</w:t>
      </w:r>
      <w:r w:rsidRPr="00E835C9">
        <w:rPr>
          <w:rFonts w:eastAsia="AdvPAD56"/>
        </w:rPr>
        <w:t>l AE buffer followed by storage at -20</w:t>
      </w:r>
      <w:r w:rsidRPr="00E835C9">
        <w:rPr>
          <w:vertAlign w:val="superscript"/>
        </w:rPr>
        <w:t>o</w:t>
      </w:r>
      <w:r w:rsidRPr="00E835C9">
        <w:rPr>
          <w:rFonts w:eastAsia="AdvPAD56"/>
        </w:rPr>
        <w:t xml:space="preserve">C prior to quantitative PCR analysis (qPCR). To perform qPCR on the reaction mixture, we used a StepOne Real-Time PCR system thermocycler (Applied Biosystems, Waltham, MA; Tables </w:t>
      </w:r>
      <w:r w:rsidR="00995471">
        <w:rPr>
          <w:rFonts w:eastAsia="AdvPAD56"/>
        </w:rPr>
        <w:t>3.</w:t>
      </w:r>
      <w:r>
        <w:rPr>
          <w:rFonts w:eastAsia="AdvPAD56"/>
        </w:rPr>
        <w:t>2</w:t>
      </w:r>
      <w:r w:rsidRPr="00E835C9">
        <w:rPr>
          <w:rFonts w:eastAsia="AdvPAD56"/>
        </w:rPr>
        <w:t xml:space="preserve"> and </w:t>
      </w:r>
      <w:r w:rsidR="00995471">
        <w:rPr>
          <w:rFonts w:eastAsia="AdvPAD56"/>
        </w:rPr>
        <w:t>3.</w:t>
      </w:r>
      <w:r>
        <w:rPr>
          <w:rFonts w:eastAsia="AdvPAD56"/>
        </w:rPr>
        <w:t>3</w:t>
      </w:r>
      <w:r w:rsidR="00995471">
        <w:rPr>
          <w:rFonts w:eastAsia="AdvPAD56"/>
        </w:rPr>
        <w:t xml:space="preserve"> </w:t>
      </w:r>
      <w:r w:rsidR="00995471">
        <w:t>in Appendix B</w:t>
      </w:r>
      <w:r w:rsidRPr="00E835C9">
        <w:rPr>
          <w:rFonts w:eastAsia="AdvPAD56"/>
        </w:rPr>
        <w:t>). We included a positive control, negative PCR control using sterile water, and negative DNA extraction control.</w:t>
      </w:r>
    </w:p>
    <w:p w14:paraId="64B3ECDF" w14:textId="0EFF73F4" w:rsidR="00D51A91" w:rsidRPr="00E835C9" w:rsidRDefault="00D51A91" w:rsidP="00D51A91">
      <w:pPr>
        <w:spacing w:line="480" w:lineRule="auto"/>
        <w:ind w:firstLine="720"/>
        <w:rPr>
          <w:rFonts w:eastAsia="AdvPAD56"/>
        </w:rPr>
      </w:pPr>
      <w:r w:rsidRPr="00E835C9">
        <w:rPr>
          <w:rFonts w:eastAsia="AdvPAD56"/>
        </w:rPr>
        <w:lastRenderedPageBreak/>
        <w:t xml:space="preserve">We tested for </w:t>
      </w:r>
      <w:r w:rsidRPr="00E835C9">
        <w:rPr>
          <w:rFonts w:eastAsia="AdvPAD56"/>
          <w:i/>
          <w:iCs/>
        </w:rPr>
        <w:t>Theileria cervi</w:t>
      </w:r>
      <w:r w:rsidRPr="00E835C9">
        <w:rPr>
          <w:rFonts w:eastAsia="AdvPAD56"/>
        </w:rPr>
        <w:t xml:space="preserve">, </w:t>
      </w:r>
      <w:r w:rsidRPr="00E835C9">
        <w:rPr>
          <w:rFonts w:eastAsia="AdvPAD56"/>
          <w:i/>
          <w:iCs/>
        </w:rPr>
        <w:t>Babesia</w:t>
      </w:r>
      <w:r w:rsidRPr="00E835C9">
        <w:rPr>
          <w:rFonts w:eastAsia="AdvPAD56"/>
        </w:rPr>
        <w:t xml:space="preserve"> spp., and </w:t>
      </w:r>
      <w:r w:rsidRPr="00E835C9">
        <w:rPr>
          <w:rFonts w:eastAsia="AdvPAD56"/>
          <w:i/>
          <w:iCs/>
        </w:rPr>
        <w:t>Anaplasma marginale</w:t>
      </w:r>
      <w:r w:rsidRPr="00E835C9">
        <w:rPr>
          <w:rFonts w:eastAsia="AdvPAD56"/>
        </w:rPr>
        <w:t xml:space="preserve"> using whole blood. We performed DNA extraction on 200 </w:t>
      </w:r>
      <w:r w:rsidRPr="00E835C9">
        <w:rPr>
          <w:sz w:val="26"/>
          <w:szCs w:val="26"/>
        </w:rPr>
        <w:t>µ</w:t>
      </w:r>
      <w:r w:rsidRPr="00E835C9">
        <w:rPr>
          <w:rFonts w:eastAsia="AdvPAD56"/>
        </w:rPr>
        <w:t xml:space="preserve">l of whole blood from each sample using a DNeasy blood extraction kit (Qiagen, Germantown, MD) per the manufacturer’s instructions. We eluted the extracted DNA in 100 </w:t>
      </w:r>
      <w:r w:rsidRPr="00E835C9">
        <w:rPr>
          <w:sz w:val="26"/>
          <w:szCs w:val="26"/>
        </w:rPr>
        <w:t>µ</w:t>
      </w:r>
      <w:r w:rsidRPr="00E835C9">
        <w:rPr>
          <w:rFonts w:eastAsia="AdvPAD56"/>
        </w:rPr>
        <w:t>l AE buffer and then stored it at -20</w:t>
      </w:r>
      <w:r w:rsidRPr="00E835C9">
        <w:rPr>
          <w:vertAlign w:val="superscript"/>
        </w:rPr>
        <w:t>o</w:t>
      </w:r>
      <w:r w:rsidRPr="00E835C9">
        <w:rPr>
          <w:rFonts w:eastAsia="AdvPAD56"/>
        </w:rPr>
        <w:t xml:space="preserve">C. We used qPCR analysis to amplify the extracted DNA to detect the presence of </w:t>
      </w:r>
      <w:r w:rsidRPr="00E835C9">
        <w:rPr>
          <w:rFonts w:eastAsia="AdvPAD56"/>
          <w:i/>
          <w:iCs/>
        </w:rPr>
        <w:t>A. marginale</w:t>
      </w:r>
      <w:r w:rsidRPr="00E835C9">
        <w:rPr>
          <w:rFonts w:eastAsia="AdvPAD56"/>
        </w:rPr>
        <w:t xml:space="preserve"> using a StepOne Real-Time PCR system thermocycler (Applied Biosystems, Waltham, MA; Tables </w:t>
      </w:r>
      <w:r w:rsidR="00995471">
        <w:rPr>
          <w:rFonts w:eastAsia="AdvPAD56"/>
        </w:rPr>
        <w:t>3.</w:t>
      </w:r>
      <w:r>
        <w:rPr>
          <w:rFonts w:eastAsia="AdvPAD56"/>
        </w:rPr>
        <w:t>2</w:t>
      </w:r>
      <w:r w:rsidRPr="00E835C9">
        <w:rPr>
          <w:rFonts w:eastAsia="AdvPAD56"/>
        </w:rPr>
        <w:t xml:space="preserve"> and </w:t>
      </w:r>
      <w:r w:rsidR="00995471">
        <w:rPr>
          <w:rFonts w:eastAsia="AdvPAD56"/>
        </w:rPr>
        <w:t>3.</w:t>
      </w:r>
      <w:r>
        <w:rPr>
          <w:rFonts w:eastAsia="AdvPAD56"/>
        </w:rPr>
        <w:t>3</w:t>
      </w:r>
      <w:r w:rsidR="00995471">
        <w:rPr>
          <w:rFonts w:eastAsia="AdvPAD56"/>
        </w:rPr>
        <w:t xml:space="preserve"> </w:t>
      </w:r>
      <w:r w:rsidR="00995471">
        <w:t>in Appendix B</w:t>
      </w:r>
      <w:r w:rsidRPr="00E835C9">
        <w:rPr>
          <w:rFonts w:eastAsia="AdvPAD56"/>
        </w:rPr>
        <w:t xml:space="preserve">). We performed nested PCR on extracted DNA for the detection of </w:t>
      </w:r>
      <w:r w:rsidRPr="00E835C9">
        <w:rPr>
          <w:rFonts w:eastAsia="AdvPAD56"/>
          <w:i/>
          <w:iCs/>
        </w:rPr>
        <w:t>Babesia</w:t>
      </w:r>
      <w:r w:rsidRPr="00E835C9">
        <w:rPr>
          <w:rFonts w:eastAsia="AdvPAD56"/>
        </w:rPr>
        <w:t xml:space="preserve"> spp. and </w:t>
      </w:r>
      <w:r w:rsidRPr="00E835C9">
        <w:rPr>
          <w:rFonts w:eastAsia="AdvPAD56"/>
          <w:i/>
          <w:iCs/>
        </w:rPr>
        <w:t>Theileria cervi</w:t>
      </w:r>
      <w:r w:rsidRPr="00E835C9">
        <w:rPr>
          <w:rFonts w:eastAsia="AdvPAD56"/>
        </w:rPr>
        <w:t xml:space="preserve"> using the Veriti Thermal Cycler (Applied Biosystems, Waltham, MA; Table</w:t>
      </w:r>
      <w:r w:rsidR="00995471">
        <w:rPr>
          <w:rFonts w:eastAsia="AdvPAD56"/>
        </w:rPr>
        <w:t>3.</w:t>
      </w:r>
      <w:r>
        <w:rPr>
          <w:rFonts w:eastAsia="AdvPAD56"/>
        </w:rPr>
        <w:t>3</w:t>
      </w:r>
      <w:r w:rsidR="00995471">
        <w:rPr>
          <w:rFonts w:eastAsia="AdvPAD56"/>
        </w:rPr>
        <w:t xml:space="preserve"> </w:t>
      </w:r>
      <w:r w:rsidR="00995471">
        <w:t>in Appendix B</w:t>
      </w:r>
      <w:r w:rsidRPr="00E835C9">
        <w:rPr>
          <w:rFonts w:eastAsia="AdvPAD56"/>
        </w:rPr>
        <w:t xml:space="preserve">). We performed gel electrophoresis on a 1.5% agarose gel to separate and visualize amplicons after staining with ethidium bromide and ultraviolet transillumination. In each PCR run, we included a negative DNA extraction control, negative PCR control, and a positive control for all PCR testing. We purified samples that had electrophoretic gel bands corresponding with the positive control using a </w:t>
      </w:r>
      <w:r w:rsidRPr="00E835C9">
        <w:rPr>
          <w:color w:val="333333"/>
          <w:shd w:val="clear" w:color="auto" w:fill="FFFFFF"/>
        </w:rPr>
        <w:t>QIAquick PCR purification kit (Qiagen</w:t>
      </w:r>
      <w:r w:rsidRPr="00E835C9">
        <w:rPr>
          <w:rFonts w:eastAsia="AdvPAD56"/>
        </w:rPr>
        <w:t>, Valencia, CA</w:t>
      </w:r>
      <w:r w:rsidRPr="00E835C9">
        <w:rPr>
          <w:shd w:val="clear" w:color="auto" w:fill="FFFFFF"/>
        </w:rPr>
        <w:t xml:space="preserve">). Purified nested PCR products were submitted to the University of Tennessee Genomics Core (Knoxville, TN). We visualized resulting sequences </w:t>
      </w:r>
      <w:r w:rsidRPr="00E835C9">
        <w:rPr>
          <w:color w:val="333333"/>
          <w:shd w:val="clear" w:color="auto" w:fill="FFFFFF"/>
        </w:rPr>
        <w:t>(Sequencher 5.1 software, Gene Codes, Ann Arbor, MI) and used a BLAST search (</w:t>
      </w:r>
      <w:hyperlink r:id="rId12" w:tgtFrame="_blank" w:history="1">
        <w:r w:rsidRPr="00E835C9">
          <w:rPr>
            <w:rStyle w:val="Hyperlink"/>
            <w:color w:val="006ACC"/>
            <w:shd w:val="clear" w:color="auto" w:fill="FFFFFF"/>
          </w:rPr>
          <w:t>https://blast.ncbi.nlm.nih.gov/Blast.cgi</w:t>
        </w:r>
      </w:hyperlink>
      <w:r w:rsidRPr="00E835C9">
        <w:rPr>
          <w:color w:val="333333"/>
          <w:shd w:val="clear" w:color="auto" w:fill="FFFFFF"/>
        </w:rPr>
        <w:t xml:space="preserve">) in GenBank </w:t>
      </w:r>
      <w:r w:rsidRPr="00E835C9">
        <w:rPr>
          <w:rFonts w:eastAsia="AdvPAD56"/>
        </w:rPr>
        <w:t xml:space="preserve">to identify bacterial species. </w:t>
      </w:r>
    </w:p>
    <w:p w14:paraId="65931142" w14:textId="4F3630BA" w:rsidR="00D51A91" w:rsidRDefault="00D51A91" w:rsidP="00024171">
      <w:pPr>
        <w:spacing w:line="480" w:lineRule="auto"/>
        <w:ind w:firstLine="720"/>
        <w:rPr>
          <w:rFonts w:eastAsia="AdvPAD56"/>
        </w:rPr>
      </w:pPr>
      <w:r w:rsidRPr="00E835C9">
        <w:rPr>
          <w:rFonts w:eastAsia="AdvPAD56"/>
        </w:rPr>
        <w:t xml:space="preserve">We examined fecal samples for parasites using centrifugal fecal flotation techniques with Sheather’s sugar solution (Zajac and Conboy 2012). Slides were examined microscopically on a 10x objective lens. We used Sheather’s sugar solution as the higher specific gravity allowed for recovery of a wider variety of parasites (Zajac </w:t>
      </w:r>
      <w:r w:rsidRPr="00E835C9">
        <w:rPr>
          <w:rFonts w:eastAsia="AdvPAD56"/>
        </w:rPr>
        <w:lastRenderedPageBreak/>
        <w:t xml:space="preserve">and Conboy 2012). We recorded observed parasites and applied the Baermann technique to fecal samples with larvae present (Zajac and Conboy 2012). </w:t>
      </w:r>
    </w:p>
    <w:p w14:paraId="0587C7C5" w14:textId="72569548" w:rsidR="00D51A91" w:rsidRDefault="00D51A91" w:rsidP="00024171">
      <w:pPr>
        <w:keepNext/>
        <w:numPr>
          <w:ilvl w:val="2"/>
          <w:numId w:val="0"/>
        </w:numPr>
        <w:spacing w:before="240" w:after="60" w:line="480" w:lineRule="auto"/>
        <w:outlineLvl w:val="2"/>
        <w:rPr>
          <w:b/>
          <w:bCs/>
          <w:i/>
          <w:szCs w:val="26"/>
        </w:rPr>
      </w:pPr>
      <w:bookmarkStart w:id="98" w:name="_Toc96426132"/>
      <w:r>
        <w:rPr>
          <w:b/>
          <w:bCs/>
          <w:i/>
          <w:szCs w:val="26"/>
        </w:rPr>
        <w:t>Survival Rate Model</w:t>
      </w:r>
      <w:bookmarkEnd w:id="98"/>
    </w:p>
    <w:p w14:paraId="68125F21" w14:textId="72C68E62" w:rsidR="00D51A91" w:rsidRPr="00E835C9" w:rsidRDefault="00D51A91" w:rsidP="00024171">
      <w:pPr>
        <w:spacing w:line="480" w:lineRule="auto"/>
        <w:ind w:firstLine="720"/>
      </w:pPr>
      <w:r w:rsidRPr="00E835C9">
        <w:t xml:space="preserve">To evaluate elk survival rates, we used the RMark package (Laake 2013) in R (R Core Team 2019) to construct known-fate models for program MARK (White and Burnham 1999). Known-fate models estimate survival probabilities, typically with high precision, and have a staggered entry design to account for capture taking place over the study period (White and Burnham 1999, Lopez et al. 2003). The models allow removal of elk from the study and right censoring. We constructed encounter histories for collared elk, categorizing each as alive, dead, or censored in monthly intervals from February 2019 through January 2022. We tested 7 </w:t>
      </w:r>
      <w:r w:rsidRPr="00E835C9">
        <w:rPr>
          <w:i/>
          <w:iCs/>
        </w:rPr>
        <w:t>a priori</w:t>
      </w:r>
      <w:r w:rsidRPr="00E835C9">
        <w:t xml:space="preserve"> models using combinations of the covariates sex, year, and season to analyze potential influences on survival (Table </w:t>
      </w:r>
      <w:r w:rsidR="00995471">
        <w:t>3.</w:t>
      </w:r>
      <w:r>
        <w:t>4</w:t>
      </w:r>
      <w:r w:rsidR="00995471">
        <w:t xml:space="preserve"> in Appendix B</w:t>
      </w:r>
      <w:r w:rsidRPr="00E835C9">
        <w:t>). We used Akaike’s Information Criterion corrected for small sample sizes (AIC</w:t>
      </w:r>
      <w:r w:rsidRPr="00E835C9">
        <w:rPr>
          <w:vertAlign w:val="subscript"/>
        </w:rPr>
        <w:t>c</w:t>
      </w:r>
      <w:r w:rsidRPr="00E835C9">
        <w:t xml:space="preserve">) and Akaike weights to analyze support for each model. Models with a </w:t>
      </w:r>
      <w:r w:rsidRPr="00E835C9">
        <w:rPr>
          <w:lang w:val="x-none"/>
        </w:rPr>
        <w:t>ΔAIC</w:t>
      </w:r>
      <w:r w:rsidRPr="00E835C9">
        <w:t>c</w:t>
      </w:r>
      <m:oMath>
        <m:r>
          <w:rPr>
            <w:rFonts w:ascii="Cambria Math" w:hAnsi="Cambria Math"/>
          </w:rPr>
          <m:t>≤</m:t>
        </m:r>
      </m:oMath>
      <w:r w:rsidRPr="00E835C9">
        <w:t xml:space="preserve">4 were considered the best approximating models and used to estimate an annual survival probability (Burnham and Anderson 2002). We estimated annual survival for males and females using a model including sex as a covariate. We used the delta method to calculate standard errors and confidence intervals for all survival estimates using the package emdbook (Bolker 2020). </w:t>
      </w:r>
    </w:p>
    <w:p w14:paraId="49AED9B4" w14:textId="1901A006" w:rsidR="00D51A91" w:rsidRDefault="00D51A91" w:rsidP="00024171">
      <w:pPr>
        <w:keepNext/>
        <w:spacing w:before="240" w:after="60" w:line="480" w:lineRule="auto"/>
        <w:jc w:val="center"/>
        <w:outlineLvl w:val="1"/>
        <w:rPr>
          <w:b/>
          <w:bCs/>
          <w:iCs/>
          <w:sz w:val="28"/>
          <w:szCs w:val="28"/>
        </w:rPr>
      </w:pPr>
      <w:bookmarkStart w:id="99" w:name="_Toc96426133"/>
      <w:r>
        <w:rPr>
          <w:b/>
          <w:bCs/>
          <w:iCs/>
          <w:sz w:val="28"/>
          <w:szCs w:val="28"/>
        </w:rPr>
        <w:lastRenderedPageBreak/>
        <w:t>Results</w:t>
      </w:r>
      <w:bookmarkEnd w:id="99"/>
    </w:p>
    <w:p w14:paraId="0FC913E9" w14:textId="7F458910" w:rsidR="00D51A91" w:rsidRDefault="00D51A91" w:rsidP="00024171">
      <w:pPr>
        <w:keepNext/>
        <w:numPr>
          <w:ilvl w:val="2"/>
          <w:numId w:val="0"/>
        </w:numPr>
        <w:spacing w:before="240" w:after="60" w:line="480" w:lineRule="auto"/>
        <w:outlineLvl w:val="2"/>
        <w:rPr>
          <w:b/>
          <w:bCs/>
          <w:i/>
          <w:szCs w:val="26"/>
        </w:rPr>
      </w:pPr>
      <w:bookmarkStart w:id="100" w:name="_Toc96426134"/>
      <w:r>
        <w:rPr>
          <w:b/>
          <w:bCs/>
          <w:i/>
          <w:szCs w:val="26"/>
        </w:rPr>
        <w:t>Cause of Death Analysis</w:t>
      </w:r>
      <w:bookmarkEnd w:id="100"/>
    </w:p>
    <w:p w14:paraId="4E35F6A2" w14:textId="77777777" w:rsidR="00D51A91" w:rsidRPr="00E835C9" w:rsidRDefault="00D51A91" w:rsidP="00024171">
      <w:pPr>
        <w:pStyle w:val="ListParagraph"/>
      </w:pPr>
      <w:r w:rsidRPr="00E835C9">
        <w:tab/>
        <w:t>A total of 29 elk (21 females and 8 males) were captured between 2019 and 2020. Between February 2019 and February 2022, there were 9 known mortalities (6 females and 3 males). Causes of death included meningeal worm associated mortality (</w:t>
      </w:r>
      <w:r w:rsidRPr="00E835C9">
        <w:rPr>
          <w:i/>
          <w:iCs/>
        </w:rPr>
        <w:t>n</w:t>
      </w:r>
      <w:r w:rsidRPr="00E835C9">
        <w:t>=3, 33.3%, CI: 9.04–69.08%), vehicular collision (</w:t>
      </w:r>
      <w:r w:rsidRPr="00E835C9">
        <w:rPr>
          <w:i/>
          <w:iCs/>
        </w:rPr>
        <w:t>n</w:t>
      </w:r>
      <w:r w:rsidRPr="00E835C9">
        <w:t>=1, 11.1%, CI: 0.58–49.33%), poaching (</w:t>
      </w:r>
      <w:r w:rsidRPr="00E835C9">
        <w:rPr>
          <w:i/>
          <w:iCs/>
        </w:rPr>
        <w:t>n</w:t>
      </w:r>
      <w:r w:rsidRPr="00E835C9">
        <w:t>=1, 11.1%, CI: 0.58–49.33%), hunter harvest (</w:t>
      </w:r>
      <w:r w:rsidRPr="00E835C9">
        <w:rPr>
          <w:i/>
          <w:iCs/>
        </w:rPr>
        <w:t>n</w:t>
      </w:r>
      <w:r w:rsidRPr="00E835C9">
        <w:t>=1, 11.1%, CI: 0.58–49.33%), and unknown causes of death due to carcass degradation (</w:t>
      </w:r>
      <w:r w:rsidRPr="00E835C9">
        <w:rPr>
          <w:i/>
          <w:iCs/>
        </w:rPr>
        <w:t>n</w:t>
      </w:r>
      <w:r w:rsidRPr="00E835C9">
        <w:t>=3). We did not detect any mortalities during year 2.</w:t>
      </w:r>
    </w:p>
    <w:p w14:paraId="4FE42DB4" w14:textId="0CCED061" w:rsidR="00D51A91" w:rsidRDefault="00D51A91" w:rsidP="00024171">
      <w:pPr>
        <w:keepNext/>
        <w:numPr>
          <w:ilvl w:val="2"/>
          <w:numId w:val="0"/>
        </w:numPr>
        <w:spacing w:before="240" w:after="60" w:line="480" w:lineRule="auto"/>
        <w:outlineLvl w:val="2"/>
        <w:rPr>
          <w:b/>
          <w:bCs/>
          <w:i/>
          <w:szCs w:val="26"/>
        </w:rPr>
      </w:pPr>
      <w:bookmarkStart w:id="101" w:name="_Toc96426135"/>
      <w:r>
        <w:rPr>
          <w:b/>
          <w:bCs/>
          <w:i/>
          <w:szCs w:val="26"/>
        </w:rPr>
        <w:t>Survival Rate Estimate</w:t>
      </w:r>
      <w:bookmarkEnd w:id="101"/>
    </w:p>
    <w:p w14:paraId="432C604D" w14:textId="5141BD81" w:rsidR="00D51A91" w:rsidRPr="00E835C9" w:rsidRDefault="00D51A91" w:rsidP="000241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E835C9">
        <w:tab/>
        <w:t>We retrieved survival data directly from collars (</w:t>
      </w:r>
      <w:r w:rsidRPr="00E835C9">
        <w:rPr>
          <w:i/>
          <w:iCs/>
        </w:rPr>
        <w:t>n</w:t>
      </w:r>
      <w:r w:rsidRPr="00E835C9">
        <w:t>=9), the Lotek website (</w:t>
      </w:r>
      <w:r w:rsidRPr="00E835C9">
        <w:rPr>
          <w:i/>
          <w:iCs/>
        </w:rPr>
        <w:t>n</w:t>
      </w:r>
      <w:r w:rsidRPr="00E835C9">
        <w:t>=18), or a combination of both if an elk was recollared and we were only able to retrieve 1 collar (</w:t>
      </w:r>
      <w:r w:rsidRPr="00E835C9">
        <w:rPr>
          <w:i/>
          <w:iCs/>
        </w:rPr>
        <w:t>n</w:t>
      </w:r>
      <w:r w:rsidRPr="00E835C9">
        <w:t xml:space="preserve">=2). Two survival models were within </w:t>
      </w:r>
      <w:r w:rsidRPr="00E835C9">
        <w:rPr>
          <w:lang w:val="x-none"/>
        </w:rPr>
        <w:t>ΔAIC</w:t>
      </w:r>
      <w:r w:rsidRPr="00E835C9">
        <w:t>c</w:t>
      </w:r>
      <m:oMath>
        <m:r>
          <w:rPr>
            <w:rFonts w:ascii="Cambria Math" w:hAnsi="Cambria Math"/>
          </w:rPr>
          <m:t>≤</m:t>
        </m:r>
      </m:oMath>
      <w:r w:rsidRPr="00E835C9">
        <w:t xml:space="preserve">4 (Table </w:t>
      </w:r>
      <w:r w:rsidR="00995471">
        <w:t>3.</w:t>
      </w:r>
      <w:r>
        <w:t>4</w:t>
      </w:r>
      <w:r w:rsidR="00995471">
        <w:t xml:space="preserve"> in Appendix B</w:t>
      </w:r>
      <w:r w:rsidRPr="00E835C9">
        <w:t xml:space="preserve">). Model 1 and 2 had a </w:t>
      </w:r>
      <w:r w:rsidRPr="00E835C9">
        <w:rPr>
          <w:lang w:val="x-none"/>
        </w:rPr>
        <w:t>ΔAIC</w:t>
      </w:r>
      <w:r w:rsidRPr="00E835C9">
        <w:t>c &lt;2</w:t>
      </w:r>
      <w:r w:rsidRPr="00E835C9">
        <w:rPr>
          <w:rFonts w:eastAsia="AdvPAD56"/>
        </w:rPr>
        <w:t>, similar maximized log likelihoods, and differed by 1 parameter (sex; β=0.76, 95% CI: -0.71</w:t>
      </w:r>
      <w:r w:rsidRPr="00E835C9">
        <w:t>–2.23</w:t>
      </w:r>
      <w:r w:rsidRPr="00E835C9">
        <w:rPr>
          <w:rFonts w:eastAsia="AdvPAD56"/>
        </w:rPr>
        <w:t>) indicating sex was an uninformative parameter for survival (</w:t>
      </w:r>
      <w:r w:rsidRPr="00E835C9">
        <w:t>Burnham and Anderson 2002).</w:t>
      </w:r>
      <w:r w:rsidRPr="00E835C9">
        <w:rPr>
          <w:rFonts w:eastAsia="AdvPAD56"/>
        </w:rPr>
        <w:t xml:space="preserve"> Therefore, we did not consider m</w:t>
      </w:r>
      <w:r w:rsidRPr="00E835C9">
        <w:t>odel 2 to be a competitive model and selected the model including year to estimate survival. Estimated survival for years 1, 2, and 3 of the study were 68.15% (</w:t>
      </w:r>
      <w:r w:rsidRPr="00E835C9">
        <w:rPr>
          <w:rFonts w:eastAsia="AdvPAD56"/>
        </w:rPr>
        <w:t xml:space="preserve">95% CI: </w:t>
      </w:r>
      <w:r w:rsidRPr="00E835C9">
        <w:t>45.25%–91.06%), 100% (</w:t>
      </w:r>
      <w:r w:rsidRPr="00E835C9">
        <w:rPr>
          <w:rFonts w:eastAsia="AdvPAD56"/>
        </w:rPr>
        <w:t xml:space="preserve">95% CI: </w:t>
      </w:r>
      <w:r w:rsidRPr="00E835C9">
        <w:t>100%–100%), and 75.57% (</w:t>
      </w:r>
      <w:r w:rsidRPr="00E835C9">
        <w:rPr>
          <w:rFonts w:eastAsia="AdvPAD56"/>
        </w:rPr>
        <w:t xml:space="preserve">95% CI: </w:t>
      </w:r>
      <w:r w:rsidRPr="00E835C9">
        <w:t>51.61%–99.52%), respectively. Average yearly estimated survival was 80.24% (</w:t>
      </w:r>
      <w:r w:rsidRPr="00E835C9">
        <w:rPr>
          <w:rFonts w:eastAsia="AdvPAD56"/>
        </w:rPr>
        <w:t xml:space="preserve">95% CI: </w:t>
      </w:r>
      <w:r w:rsidRPr="00E835C9">
        <w:t xml:space="preserve">68.00%–92.49%). The model including sex as a covariate estimated annual survival for </w:t>
      </w:r>
      <w:r w:rsidRPr="00E835C9">
        <w:lastRenderedPageBreak/>
        <w:t>females was 85.92% (</w:t>
      </w:r>
      <w:r w:rsidRPr="00E835C9">
        <w:rPr>
          <w:rFonts w:eastAsia="AdvPAD56"/>
        </w:rPr>
        <w:t xml:space="preserve">95% CI: </w:t>
      </w:r>
      <w:r w:rsidRPr="00E835C9">
        <w:t>74.50%–97.35%) and 73.02% (</w:t>
      </w:r>
      <w:r w:rsidRPr="00E835C9">
        <w:rPr>
          <w:rFonts w:eastAsia="AdvPAD56"/>
        </w:rPr>
        <w:t xml:space="preserve">95% CI: </w:t>
      </w:r>
      <w:r w:rsidRPr="00E835C9">
        <w:t xml:space="preserve">47.04%–99.00%) for males. </w:t>
      </w:r>
    </w:p>
    <w:p w14:paraId="4E330BF7" w14:textId="049DE9E4" w:rsidR="00D51A91" w:rsidRDefault="00D51A91" w:rsidP="00024171">
      <w:pPr>
        <w:keepNext/>
        <w:numPr>
          <w:ilvl w:val="2"/>
          <w:numId w:val="0"/>
        </w:numPr>
        <w:spacing w:before="240" w:after="60" w:line="480" w:lineRule="auto"/>
        <w:outlineLvl w:val="2"/>
        <w:rPr>
          <w:b/>
          <w:bCs/>
          <w:i/>
          <w:szCs w:val="26"/>
        </w:rPr>
      </w:pPr>
      <w:bookmarkStart w:id="102" w:name="_Toc96426136"/>
      <w:r>
        <w:rPr>
          <w:b/>
          <w:bCs/>
          <w:i/>
          <w:szCs w:val="26"/>
        </w:rPr>
        <w:t>Fecal Analysis</w:t>
      </w:r>
      <w:bookmarkEnd w:id="102"/>
    </w:p>
    <w:p w14:paraId="31FE5969" w14:textId="2A24CEE4" w:rsidR="00D51A91" w:rsidRPr="00E835C9" w:rsidRDefault="00D51A91" w:rsidP="00024171">
      <w:pPr>
        <w:spacing w:line="480" w:lineRule="auto"/>
        <w:ind w:firstLine="720"/>
        <w:rPr>
          <w:rFonts w:eastAsia="AdvPAD56"/>
        </w:rPr>
      </w:pPr>
      <w:r w:rsidRPr="00E835C9">
        <w:rPr>
          <w:rFonts w:eastAsia="AdvPAD56"/>
        </w:rPr>
        <w:t>Fecal samples were collected from 28 elk during capture. Twenty-two elk had evidence of parasites previously observed in cervids (Prestwood et al. 1970, Thorne et al. 2002) including</w:t>
      </w:r>
      <w:r w:rsidRPr="00E835C9">
        <w:rPr>
          <w:rFonts w:eastAsia="AdvPAD56"/>
          <w:i/>
          <w:iCs/>
        </w:rPr>
        <w:t xml:space="preserve"> Capillaria </w:t>
      </w:r>
      <w:r w:rsidRPr="00E835C9">
        <w:rPr>
          <w:rFonts w:eastAsia="AdvPAD56"/>
        </w:rPr>
        <w:t xml:space="preserve">sp. (9/28),  </w:t>
      </w:r>
      <w:r w:rsidRPr="00E835C9">
        <w:rPr>
          <w:rFonts w:eastAsia="AdvPAD56"/>
          <w:i/>
          <w:iCs/>
        </w:rPr>
        <w:t xml:space="preserve">Eimeria </w:t>
      </w:r>
      <w:r w:rsidRPr="00E835C9">
        <w:rPr>
          <w:rFonts w:eastAsia="AdvPAD56"/>
        </w:rPr>
        <w:t>sp.</w:t>
      </w:r>
      <w:r w:rsidRPr="00E835C9">
        <w:rPr>
          <w:rFonts w:eastAsia="AdvPAD56"/>
          <w:i/>
          <w:iCs/>
        </w:rPr>
        <w:t xml:space="preserve"> </w:t>
      </w:r>
      <w:r w:rsidRPr="00E835C9">
        <w:rPr>
          <w:rFonts w:eastAsia="AdvPAD56"/>
        </w:rPr>
        <w:t xml:space="preserve">(7/28), </w:t>
      </w:r>
      <w:r w:rsidRPr="00E835C9">
        <w:rPr>
          <w:rFonts w:eastAsia="AdvPAD56"/>
          <w:i/>
          <w:iCs/>
        </w:rPr>
        <w:t>Gongylonema</w:t>
      </w:r>
      <w:r w:rsidRPr="00E835C9">
        <w:rPr>
          <w:rFonts w:eastAsia="AdvPAD56"/>
        </w:rPr>
        <w:t xml:space="preserve"> sp. (2/28), </w:t>
      </w:r>
      <w:r w:rsidRPr="00E835C9">
        <w:rPr>
          <w:rFonts w:eastAsia="AdvPAD56"/>
          <w:i/>
          <w:iCs/>
        </w:rPr>
        <w:t xml:space="preserve">Moniezia </w:t>
      </w:r>
      <w:r w:rsidRPr="00E835C9">
        <w:rPr>
          <w:rFonts w:eastAsia="AdvPAD56"/>
        </w:rPr>
        <w:t xml:space="preserve">sp. (2/28), </w:t>
      </w:r>
      <w:r w:rsidRPr="00E835C9">
        <w:rPr>
          <w:rFonts w:eastAsia="AdvPAD56"/>
          <w:i/>
          <w:iCs/>
        </w:rPr>
        <w:t xml:space="preserve">Nematodirus </w:t>
      </w:r>
      <w:r w:rsidRPr="00E835C9">
        <w:rPr>
          <w:rFonts w:eastAsia="AdvPAD56"/>
        </w:rPr>
        <w:t xml:space="preserve">sp. (3/28), </w:t>
      </w:r>
      <w:r w:rsidRPr="00E835C9">
        <w:rPr>
          <w:rFonts w:eastAsia="AdvPAD56"/>
          <w:i/>
          <w:iCs/>
        </w:rPr>
        <w:t xml:space="preserve">Oesophagostomum </w:t>
      </w:r>
      <w:r w:rsidRPr="00E835C9">
        <w:rPr>
          <w:rFonts w:eastAsia="AdvPAD56"/>
        </w:rPr>
        <w:t>sp.</w:t>
      </w:r>
      <w:r w:rsidRPr="00E835C9">
        <w:rPr>
          <w:rFonts w:eastAsia="AdvPAD56"/>
          <w:i/>
          <w:iCs/>
        </w:rPr>
        <w:t xml:space="preserve"> </w:t>
      </w:r>
      <w:r w:rsidRPr="00E835C9">
        <w:rPr>
          <w:rFonts w:eastAsia="AdvPAD56"/>
        </w:rPr>
        <w:t xml:space="preserve">(1/28), </w:t>
      </w:r>
      <w:r w:rsidRPr="00E835C9">
        <w:rPr>
          <w:rFonts w:eastAsia="AdvPAD56"/>
          <w:i/>
          <w:iCs/>
        </w:rPr>
        <w:t xml:space="preserve">Trichuris </w:t>
      </w:r>
      <w:r w:rsidRPr="00E835C9">
        <w:rPr>
          <w:rFonts w:eastAsia="AdvPAD56"/>
        </w:rPr>
        <w:t xml:space="preserve">sp. (1/28), and Trichostrongylus sp. (15/28; Table </w:t>
      </w:r>
      <w:r w:rsidR="00995471">
        <w:rPr>
          <w:rFonts w:eastAsia="AdvPAD56"/>
        </w:rPr>
        <w:t>3.</w:t>
      </w:r>
      <w:r>
        <w:rPr>
          <w:rFonts w:eastAsia="AdvPAD56"/>
        </w:rPr>
        <w:t>5</w:t>
      </w:r>
      <w:r w:rsidR="00995471">
        <w:rPr>
          <w:rFonts w:eastAsia="AdvPAD56"/>
        </w:rPr>
        <w:t xml:space="preserve"> </w:t>
      </w:r>
      <w:r w:rsidR="00995471">
        <w:t>in Appendix B</w:t>
      </w:r>
      <w:r w:rsidRPr="00E835C9">
        <w:rPr>
          <w:rFonts w:eastAsia="AdvPAD56"/>
        </w:rPr>
        <w:t xml:space="preserve">). We conducted Baermann tests on 3 out of 4 samples containing unidentifiable larvae, as 1 had insufficient sample remaining. We did not detect larvae from the Baermann tests. The larvae observed during fecal flotation lacked dorsal spines characteristic of meningeal worm; therefore, they were presumed to be free-living and not meningeal worm. </w:t>
      </w:r>
    </w:p>
    <w:p w14:paraId="61A36D2A" w14:textId="3F434B8D" w:rsidR="00D51A91" w:rsidRDefault="00D51A91" w:rsidP="00024171">
      <w:pPr>
        <w:keepNext/>
        <w:numPr>
          <w:ilvl w:val="2"/>
          <w:numId w:val="0"/>
        </w:numPr>
        <w:spacing w:before="240" w:after="60" w:line="480" w:lineRule="auto"/>
        <w:outlineLvl w:val="2"/>
        <w:rPr>
          <w:b/>
          <w:bCs/>
          <w:i/>
          <w:szCs w:val="26"/>
        </w:rPr>
      </w:pPr>
      <w:bookmarkStart w:id="103" w:name="_Toc96426137"/>
      <w:r>
        <w:rPr>
          <w:b/>
          <w:bCs/>
          <w:i/>
          <w:szCs w:val="26"/>
        </w:rPr>
        <w:t>Meningeal Worm Testing</w:t>
      </w:r>
      <w:bookmarkStart w:id="104" w:name="_Hlk75436619"/>
      <w:bookmarkEnd w:id="103"/>
    </w:p>
    <w:p w14:paraId="1DFF868E" w14:textId="6FA8F953" w:rsidR="00D51A91" w:rsidRPr="00E835C9" w:rsidRDefault="00D51A91" w:rsidP="000241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E835C9">
        <w:tab/>
        <w:t xml:space="preserve">We tested 27 elk for meningeal worm antibodies. We tested 1 serum sample per elk except for 2 elk which had samples collected during initial and second capture events. One elk had 2 seropositive blood samples </w:t>
      </w:r>
      <w:bookmarkStart w:id="105" w:name="_Hlk75436630"/>
      <w:bookmarkEnd w:id="104"/>
      <w:r w:rsidRPr="00E835C9">
        <w:t xml:space="preserve">collected 1 year apart. The second elk had seropositive blood from initial capture and seronegative blood 10 months later. </w:t>
      </w:r>
      <w:bookmarkEnd w:id="105"/>
      <w:r w:rsidRPr="00E835C9">
        <w:t xml:space="preserve">Using our selected cutoff point, 6 elk were determined to have meningeal worm antibody presence and 11 were seronegative (Table </w:t>
      </w:r>
      <w:r w:rsidR="00995471">
        <w:t>3.</w:t>
      </w:r>
      <w:r>
        <w:t>6</w:t>
      </w:r>
      <w:r w:rsidR="00995471">
        <w:t xml:space="preserve"> in Appendix B</w:t>
      </w:r>
      <w:r w:rsidRPr="00E835C9">
        <w:t xml:space="preserve">). The seropositivity of elk was heavily dependent on the cutoff point used. Decreasing the standard deviation from 2.63 to 2 in the cutoff value calculation increased the number of seropositive elk to 11 and decreased the number of seronegative elk to 6. </w:t>
      </w:r>
    </w:p>
    <w:p w14:paraId="735F5C71" w14:textId="44E214D1" w:rsidR="00D51A91" w:rsidRDefault="00D51A91" w:rsidP="00024171">
      <w:pPr>
        <w:keepNext/>
        <w:numPr>
          <w:ilvl w:val="2"/>
          <w:numId w:val="0"/>
        </w:numPr>
        <w:spacing w:before="240" w:after="60" w:line="480" w:lineRule="auto"/>
        <w:outlineLvl w:val="2"/>
        <w:rPr>
          <w:b/>
          <w:bCs/>
          <w:i/>
          <w:szCs w:val="26"/>
        </w:rPr>
      </w:pPr>
      <w:bookmarkStart w:id="106" w:name="_Toc96426138"/>
      <w:r>
        <w:rPr>
          <w:b/>
          <w:bCs/>
          <w:i/>
          <w:szCs w:val="26"/>
        </w:rPr>
        <w:lastRenderedPageBreak/>
        <w:t>Additional Pathogen and Parasite Testing</w:t>
      </w:r>
      <w:bookmarkStart w:id="107" w:name="_Hlk75791114"/>
      <w:bookmarkEnd w:id="106"/>
    </w:p>
    <w:p w14:paraId="30F80850" w14:textId="235A5106" w:rsidR="00D51A91" w:rsidRPr="00E835C9" w:rsidRDefault="00D51A91" w:rsidP="000241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E835C9">
        <w:tab/>
        <w:t xml:space="preserve">Nineteen elk had antibodies detected for 1 or more </w:t>
      </w:r>
      <w:r w:rsidRPr="00E835C9">
        <w:rPr>
          <w:i/>
          <w:iCs/>
        </w:rPr>
        <w:t>L. interrogans</w:t>
      </w:r>
      <w:r w:rsidRPr="00E835C9">
        <w:t xml:space="preserve"> serovars (70.37%, CI: 49.66–85.50%), 15 had antibodies to </w:t>
      </w:r>
      <w:r w:rsidRPr="00E835C9">
        <w:rPr>
          <w:i/>
          <w:iCs/>
        </w:rPr>
        <w:t xml:space="preserve">T. gondii </w:t>
      </w:r>
      <w:r w:rsidRPr="00E835C9">
        <w:t>(55.56%, CI: 35.63–73.96%), 14 had evidence of epizootic hemorrhagic disease (51.85%, CI: 32.35–70.84), and 4 had evidence of antibodies for Johne’s disease using the Zoetis ELISA (14.81%, CI: 4.86–34.61%; SERELISA</w:t>
      </w:r>
      <w:r w:rsidRPr="00E835C9">
        <w:rPr>
          <w:vertAlign w:val="superscript"/>
        </w:rPr>
        <w:t>TM</w:t>
      </w:r>
      <w:r w:rsidRPr="00E835C9">
        <w:t xml:space="preserve"> Para TB Mono Indirect, Zoetis, Kalamazoo, MI) while 6 and 2 suspects had evidence of antibodies for Johne’s disease using electrochemical detection (</w:t>
      </w:r>
      <w:r w:rsidRPr="00E835C9">
        <w:rPr>
          <w:i/>
          <w:iCs/>
        </w:rPr>
        <w:t>n</w:t>
      </w:r>
      <w:r w:rsidRPr="00E835C9">
        <w:t>=6, 22.22%, CI: 9.38–42.73%</w:t>
      </w:r>
      <w:bookmarkEnd w:id="107"/>
      <w:r w:rsidRPr="00E835C9">
        <w:t xml:space="preserve">; Tables </w:t>
      </w:r>
      <w:r w:rsidR="00995471">
        <w:t>3.</w:t>
      </w:r>
      <w:r>
        <w:t>7</w:t>
      </w:r>
      <w:r w:rsidRPr="00E835C9">
        <w:t xml:space="preserve">, </w:t>
      </w:r>
      <w:r w:rsidR="00995471">
        <w:t>3.</w:t>
      </w:r>
      <w:r>
        <w:t>8</w:t>
      </w:r>
      <w:r w:rsidRPr="00E835C9">
        <w:t xml:space="preserve">, and </w:t>
      </w:r>
      <w:r w:rsidR="00995471">
        <w:t>3.</w:t>
      </w:r>
      <w:r>
        <w:t>9</w:t>
      </w:r>
      <w:r w:rsidR="00995471">
        <w:t xml:space="preserve"> in Appendix B</w:t>
      </w:r>
      <w:r w:rsidRPr="00E835C9">
        <w:t xml:space="preserve">). No elk tested positive for antibodies to vesicular stomatitis New Jersey strain, but 1 tested positive for Indiana strain at a 1:64 dilution. As vesicular stomatitis is a reportable disease, the sample was retested which resulted in another positive result at 1:34. The sample was sent for confirmation testing at the National Veterinary Services Lab within the United States Department of Agriculture Animal and Plant Health Inspection Service (USDA APHIS). The National Veterinary Services Lab found the SN positive sample negative using a competitive </w:t>
      </w:r>
      <w:r w:rsidRPr="00E835C9">
        <w:rPr>
          <w:shd w:val="clear" w:color="auto" w:fill="FFFFFF"/>
        </w:rPr>
        <w:t xml:space="preserve">enzyme-linked immunosorbent assay (cELISA), resulting in a final classification of negative. </w:t>
      </w:r>
      <w:r w:rsidRPr="00E835C9">
        <w:t xml:space="preserve">No antibodies for Bluetongue, PI-3, IBR, or </w:t>
      </w:r>
      <w:r w:rsidRPr="00E835C9">
        <w:rPr>
          <w:i/>
          <w:iCs/>
        </w:rPr>
        <w:t>Brucella abortus</w:t>
      </w:r>
      <w:r w:rsidRPr="00E835C9">
        <w:t xml:space="preserve"> were detected (</w:t>
      </w:r>
      <w:r w:rsidRPr="00E835C9">
        <w:rPr>
          <w:i/>
          <w:iCs/>
        </w:rPr>
        <w:t>n</w:t>
      </w:r>
      <w:r w:rsidRPr="00E835C9">
        <w:t xml:space="preserve">=0, 0%, CI: 0.00–15.50%). </w:t>
      </w:r>
    </w:p>
    <w:p w14:paraId="04BCD3EE" w14:textId="5F26EAFE" w:rsidR="00D51A91" w:rsidRDefault="00D51A91" w:rsidP="00024171">
      <w:pPr>
        <w:keepNext/>
        <w:numPr>
          <w:ilvl w:val="2"/>
          <w:numId w:val="0"/>
        </w:numPr>
        <w:spacing w:before="240" w:after="60" w:line="480" w:lineRule="auto"/>
        <w:outlineLvl w:val="2"/>
        <w:rPr>
          <w:b/>
          <w:bCs/>
          <w:i/>
          <w:szCs w:val="26"/>
        </w:rPr>
      </w:pPr>
      <w:bookmarkStart w:id="108" w:name="_Toc96426139"/>
      <w:r>
        <w:rPr>
          <w:b/>
          <w:bCs/>
          <w:i/>
          <w:szCs w:val="26"/>
        </w:rPr>
        <w:t>Tick-Borne Diseases and Ectoparasite Identification</w:t>
      </w:r>
      <w:bookmarkEnd w:id="108"/>
    </w:p>
    <w:p w14:paraId="2738A84A" w14:textId="77777777" w:rsidR="00D51A91" w:rsidRPr="00E835C9" w:rsidRDefault="00D51A91" w:rsidP="00024171">
      <w:pPr>
        <w:spacing w:line="480" w:lineRule="auto"/>
        <w:ind w:firstLine="720"/>
      </w:pPr>
      <w:r w:rsidRPr="00E835C9">
        <w:rPr>
          <w:rFonts w:eastAsia="AdvPAD56"/>
        </w:rPr>
        <w:t>We observed ectoparasites on 21 out of 29 elk. Three species of ticks were recovered including the lone star tick (</w:t>
      </w:r>
      <w:r w:rsidRPr="00E835C9">
        <w:rPr>
          <w:rFonts w:eastAsia="AdvPAD56"/>
          <w:i/>
          <w:iCs/>
        </w:rPr>
        <w:t>Amblyomma americanum),</w:t>
      </w:r>
      <w:r w:rsidRPr="00E835C9">
        <w:rPr>
          <w:rFonts w:eastAsia="AdvPAD56"/>
        </w:rPr>
        <w:t xml:space="preserve"> American dog tick (</w:t>
      </w:r>
      <w:r w:rsidRPr="00E835C9">
        <w:rPr>
          <w:rFonts w:eastAsia="AdvPAD56"/>
          <w:i/>
          <w:iCs/>
        </w:rPr>
        <w:t>Dermacentor variabilis</w:t>
      </w:r>
      <w:r w:rsidRPr="00E835C9">
        <w:rPr>
          <w:rFonts w:eastAsia="AdvPAD56"/>
        </w:rPr>
        <w:t>), and black legged tick (</w:t>
      </w:r>
      <w:r w:rsidRPr="00E835C9">
        <w:rPr>
          <w:rFonts w:eastAsia="AdvPAD56"/>
          <w:i/>
          <w:iCs/>
        </w:rPr>
        <w:t>Ixodes scapularis</w:t>
      </w:r>
      <w:r w:rsidRPr="00E835C9">
        <w:rPr>
          <w:rFonts w:eastAsia="AdvPAD56"/>
        </w:rPr>
        <w:t xml:space="preserve">). </w:t>
      </w:r>
      <w:r w:rsidRPr="00E835C9">
        <w:rPr>
          <w:rFonts w:eastAsia="AdvPAD56"/>
          <w:i/>
          <w:iCs/>
        </w:rPr>
        <w:t xml:space="preserve">Amblyomma americanum </w:t>
      </w:r>
      <w:r w:rsidRPr="00E835C9">
        <w:rPr>
          <w:rFonts w:eastAsia="AdvPAD56"/>
        </w:rPr>
        <w:t xml:space="preserve">represented 85.48% (CI: 73.72–92.75%) of recovered ticks, </w:t>
      </w:r>
      <w:r w:rsidRPr="00E835C9">
        <w:rPr>
          <w:rFonts w:eastAsia="AdvPAD56"/>
          <w:i/>
          <w:iCs/>
        </w:rPr>
        <w:t xml:space="preserve">D. variabilis </w:t>
      </w:r>
      <w:r w:rsidRPr="00E835C9">
        <w:rPr>
          <w:rFonts w:eastAsia="AdvPAD56"/>
        </w:rPr>
        <w:t>represented 12.90% (CI: 6.13–24.40%),</w:t>
      </w:r>
      <w:r w:rsidRPr="00E835C9">
        <w:t xml:space="preserve"> </w:t>
      </w:r>
      <w:r w:rsidRPr="00E835C9">
        <w:rPr>
          <w:rFonts w:eastAsia="AdvPAD56"/>
        </w:rPr>
        <w:t xml:space="preserve">and </w:t>
      </w:r>
      <w:r w:rsidRPr="00E835C9">
        <w:rPr>
          <w:rFonts w:eastAsia="AdvPAD56"/>
          <w:i/>
          <w:iCs/>
        </w:rPr>
        <w:t xml:space="preserve">I. scapularis </w:t>
      </w:r>
      <w:r w:rsidRPr="00E835C9">
        <w:rPr>
          <w:rFonts w:eastAsia="AdvPAD56"/>
        </w:rPr>
        <w:t xml:space="preserve">represented 1.61% (CI: 0.08–9.83%). No qPCR evidence of </w:t>
      </w:r>
      <w:r w:rsidRPr="00E835C9">
        <w:rPr>
          <w:rFonts w:eastAsia="AdvPAD56"/>
          <w:i/>
          <w:iCs/>
        </w:rPr>
        <w:t>B. burgdorferi</w:t>
      </w:r>
      <w:r w:rsidRPr="00E835C9">
        <w:rPr>
          <w:rFonts w:eastAsia="AdvPAD56"/>
        </w:rPr>
        <w:t xml:space="preserve"> was found in the </w:t>
      </w:r>
      <w:r w:rsidRPr="00E835C9">
        <w:rPr>
          <w:rFonts w:eastAsia="AdvPAD56"/>
          <w:i/>
          <w:iCs/>
        </w:rPr>
        <w:t xml:space="preserve">I. scapularis </w:t>
      </w:r>
      <w:r w:rsidRPr="00E835C9">
        <w:rPr>
          <w:rFonts w:eastAsia="AdvPAD56"/>
        </w:rPr>
        <w:t xml:space="preserve">recovered. Unsurprisingly, with the low incidence of </w:t>
      </w:r>
      <w:r w:rsidRPr="00E835C9">
        <w:rPr>
          <w:rFonts w:eastAsia="AdvPAD56"/>
          <w:i/>
          <w:iCs/>
        </w:rPr>
        <w:t xml:space="preserve">I. scapularis </w:t>
      </w:r>
      <w:r w:rsidRPr="00E835C9">
        <w:rPr>
          <w:rFonts w:eastAsia="AdvPAD56"/>
        </w:rPr>
        <w:t xml:space="preserve">recovered no ear tissue samples had DNA from </w:t>
      </w:r>
      <w:r w:rsidRPr="00E835C9">
        <w:rPr>
          <w:rFonts w:eastAsia="AdvPAD56"/>
          <w:i/>
          <w:iCs/>
        </w:rPr>
        <w:t xml:space="preserve">B. burgdorferi </w:t>
      </w:r>
      <w:r w:rsidRPr="00E835C9">
        <w:rPr>
          <w:rFonts w:eastAsia="AdvPAD56"/>
        </w:rPr>
        <w:t>identified (</w:t>
      </w:r>
      <w:r w:rsidRPr="00E835C9">
        <w:rPr>
          <w:i/>
          <w:iCs/>
        </w:rPr>
        <w:t>n</w:t>
      </w:r>
      <w:r w:rsidRPr="00E835C9">
        <w:t>=0, CI: 0.00–15.02%).</w:t>
      </w:r>
    </w:p>
    <w:p w14:paraId="439CD61B" w14:textId="286500A0" w:rsidR="00D51A91" w:rsidRDefault="00D51A91" w:rsidP="00024171">
      <w:pPr>
        <w:spacing w:line="480" w:lineRule="auto"/>
        <w:ind w:firstLine="720"/>
      </w:pPr>
      <w:r w:rsidRPr="00E835C9">
        <w:rPr>
          <w:rFonts w:eastAsia="AdvPAD56"/>
        </w:rPr>
        <w:t xml:space="preserve">All 27 elk tested for </w:t>
      </w:r>
      <w:r w:rsidRPr="00E835C9">
        <w:rPr>
          <w:rFonts w:eastAsia="AdvPAD56"/>
          <w:i/>
          <w:iCs/>
        </w:rPr>
        <w:t>A. marginale</w:t>
      </w:r>
      <w:r w:rsidRPr="00E835C9">
        <w:rPr>
          <w:rFonts w:eastAsia="AdvPAD56"/>
        </w:rPr>
        <w:t xml:space="preserve"> antibodies using ELISA methods were seropositive (100%, CI: 84.50</w:t>
      </w:r>
      <w:r w:rsidRPr="00E835C9">
        <w:t>–</w:t>
      </w:r>
      <w:r w:rsidRPr="00E835C9">
        <w:rPr>
          <w:rFonts w:eastAsia="AdvPAD56"/>
        </w:rPr>
        <w:t xml:space="preserve">100.00%). When testing DNA extracted from whole blood and qPCR, no </w:t>
      </w:r>
      <w:r w:rsidRPr="00E835C9">
        <w:rPr>
          <w:rFonts w:eastAsia="AdvPAD56"/>
          <w:i/>
          <w:iCs/>
        </w:rPr>
        <w:t xml:space="preserve">A. marginale </w:t>
      </w:r>
      <w:r w:rsidRPr="00E835C9">
        <w:rPr>
          <w:rFonts w:eastAsia="AdvPAD56"/>
        </w:rPr>
        <w:t>DNA was identified (</w:t>
      </w:r>
      <w:r w:rsidRPr="00E835C9">
        <w:rPr>
          <w:i/>
          <w:iCs/>
        </w:rPr>
        <w:t>n</w:t>
      </w:r>
      <w:r w:rsidRPr="00E835C9">
        <w:t xml:space="preserve">=0, CI: 0.00–15.50%). While </w:t>
      </w:r>
      <w:r w:rsidRPr="003666C8">
        <w:rPr>
          <w:i/>
          <w:iCs/>
        </w:rPr>
        <w:t>Babesia</w:t>
      </w:r>
      <w:r w:rsidRPr="00E835C9">
        <w:t xml:space="preserve"> spp. was not detected from any elk </w:t>
      </w:r>
      <w:r w:rsidRPr="00E835C9">
        <w:rPr>
          <w:rFonts w:eastAsia="AdvPAD56"/>
        </w:rPr>
        <w:t>(</w:t>
      </w:r>
      <w:r w:rsidRPr="00E835C9">
        <w:rPr>
          <w:i/>
          <w:iCs/>
        </w:rPr>
        <w:t>n</w:t>
      </w:r>
      <w:r w:rsidRPr="00E835C9">
        <w:t xml:space="preserve">=0, 0%, CI: 0.00–15.50%), 7 elk had DNA sequences consistent with </w:t>
      </w:r>
      <w:r w:rsidRPr="00E835C9">
        <w:rPr>
          <w:i/>
          <w:iCs/>
        </w:rPr>
        <w:t xml:space="preserve">T. cervi </w:t>
      </w:r>
      <w:r w:rsidRPr="00E835C9">
        <w:t>sequences in GenBank (</w:t>
      </w:r>
      <w:r w:rsidRPr="00E835C9">
        <w:rPr>
          <w:i/>
          <w:iCs/>
        </w:rPr>
        <w:t>n</w:t>
      </w:r>
      <w:r w:rsidRPr="00E835C9">
        <w:t xml:space="preserve">=7, 25.93%, CI:11.78–46.59%; Table </w:t>
      </w:r>
      <w:r w:rsidR="00995471">
        <w:t>3.</w:t>
      </w:r>
      <w:r>
        <w:t>10</w:t>
      </w:r>
      <w:r w:rsidR="00995471">
        <w:t xml:space="preserve"> in Appendix B</w:t>
      </w:r>
      <w:r w:rsidRPr="00E835C9">
        <w:t xml:space="preserve">). </w:t>
      </w:r>
    </w:p>
    <w:p w14:paraId="74CE4B7B" w14:textId="388FDFCE" w:rsidR="00D51A91" w:rsidRDefault="00D51A91" w:rsidP="00D51A91">
      <w:pPr>
        <w:keepNext/>
        <w:spacing w:before="240" w:after="60"/>
        <w:jc w:val="center"/>
        <w:outlineLvl w:val="1"/>
        <w:rPr>
          <w:b/>
          <w:bCs/>
          <w:iCs/>
          <w:sz w:val="28"/>
          <w:szCs w:val="28"/>
        </w:rPr>
      </w:pPr>
      <w:bookmarkStart w:id="109" w:name="_Toc96426140"/>
      <w:r>
        <w:rPr>
          <w:b/>
          <w:bCs/>
          <w:iCs/>
          <w:sz w:val="28"/>
          <w:szCs w:val="28"/>
        </w:rPr>
        <w:t>Discussion</w:t>
      </w:r>
      <w:bookmarkEnd w:id="109"/>
    </w:p>
    <w:p w14:paraId="0289C4F8" w14:textId="77777777" w:rsidR="00024171" w:rsidRDefault="00024171" w:rsidP="00024171">
      <w:pPr>
        <w:keepNext/>
        <w:spacing w:after="60"/>
        <w:jc w:val="center"/>
        <w:outlineLvl w:val="1"/>
        <w:rPr>
          <w:b/>
          <w:bCs/>
          <w:iCs/>
          <w:sz w:val="28"/>
          <w:szCs w:val="28"/>
        </w:rPr>
      </w:pPr>
    </w:p>
    <w:p w14:paraId="4F62061B" w14:textId="77777777" w:rsidR="00337F4B" w:rsidRPr="00E835C9" w:rsidRDefault="00337F4B" w:rsidP="00337F4B">
      <w:pPr>
        <w:pStyle w:val="ListParagraph"/>
      </w:pPr>
      <w:r w:rsidRPr="00E835C9">
        <w:t>Our results suggest elk survival has not drastically changed from rates estimated during and shortly after reintroduction (Kindall et al. 2011). Females were estimated to have higher survival than males, in accordance with other reports (Murrow et al. 2009, Slabach et al. 2018). Estimated survival in our study was higher than reports of Kentucky elk, likely a result of high mortality rates in Kentucky due to legal hunter harvest of both sexes (Slabach et al. 2018). However, our survival estimates were lower than those estimated for 2-9 year old elk in the Great Smoky Mountains National Park, potentially as hunting is illegal in the park (Murrow et al. 2009). During our study</w:t>
      </w:r>
      <w:r w:rsidRPr="00E835C9" w:rsidDel="001F3A1A">
        <w:t xml:space="preserve"> </w:t>
      </w:r>
      <w:r w:rsidRPr="00E835C9">
        <w:t>48% (</w:t>
      </w:r>
      <w:r w:rsidRPr="00E835C9">
        <w:rPr>
          <w:i/>
          <w:iCs/>
        </w:rPr>
        <w:t>n</w:t>
      </w:r>
      <w:r w:rsidRPr="00E835C9">
        <w:t>=14) of collars stop transmitting data, limiting mortality data and presumably why we received no mortality signals during year 2. For 67% of our known mortalities, we did not receive mortality signals or signals were delayed, resulting in severely scavenged and decomposed bodies. Despite collar limitations, our study provided a thorough examination of morbidity and mortality of NCWMA elk from ante and postmortem surveillance.</w:t>
      </w:r>
    </w:p>
    <w:p w14:paraId="7E911405" w14:textId="77777777" w:rsidR="00337F4B" w:rsidRPr="00E835C9" w:rsidRDefault="00337F4B" w:rsidP="00337F4B">
      <w:pPr>
        <w:pStyle w:val="ListParagraph"/>
      </w:pPr>
      <w:r w:rsidRPr="00E835C9">
        <w:tab/>
        <w:t xml:space="preserve">Of known causes of death, half (3/6) were attributed to non-infectious causes and half (3/6) to meningeal worm infection. While 3/9 elk were categorized as meningeal worm infection related mortality, the nematode could have ultimately been responsible for at least 5/9 mortalities. The elk categorized as a vehicular collision mortality had </w:t>
      </w:r>
      <w:r w:rsidRPr="00E835C9">
        <w:rPr>
          <w:color w:val="323130"/>
          <w:shd w:val="clear" w:color="auto" w:fill="FFFFFF"/>
        </w:rPr>
        <w:t>indications of meningeal worm infection identified during necropsy.  Meningeal worm infection causes neurologic issues including reduced fear to negative stimuli (</w:t>
      </w:r>
      <w:r w:rsidRPr="00E835C9">
        <w:t>Olsen and Woolf 1978) and may have increased likelihood of vehicular collision. One elk with an unknown cause of death due to carcass degradation was also a meningeal worm infection suspect based upon behavior prior to death. High proportions of elk mortality caused by meningeal worm is consistent with previous NCWMA reports and nearby populations (Murrow 2007, Kindall et al. 2011)</w:t>
      </w:r>
    </w:p>
    <w:p w14:paraId="1EB9F855" w14:textId="77777777" w:rsidR="00337F4B" w:rsidRPr="00E835C9" w:rsidRDefault="00337F4B" w:rsidP="00337F4B">
      <w:pPr>
        <w:pStyle w:val="ListParagraph"/>
      </w:pPr>
      <w:r w:rsidRPr="00E835C9">
        <w:tab/>
        <w:t xml:space="preserve">In addition to mortality analysis, antemortem detection of meningeal worm antibodies indicated meningeal worm infections are present within the population. The detection of meningeal worm antibodies in seemingly healthy elk provides evidence of subclinical or potentially resolved infections (Woolf et al. 1977, Corn et al. 2010). Furthermore, our detection of a positive to negative serostatus change suggested potential infection recovery and/or indications that meningeal worm antibodies may not be long lasting. The development of the meningeal worm ELISA provides greater opportunity for investigating subclinical and antemortem infection in addition to determining the rates of diminishing antibodies in elk. </w:t>
      </w:r>
      <w:r w:rsidRPr="00E835C9">
        <w:rPr>
          <w:rFonts w:eastAsia="AdvPAD56"/>
        </w:rPr>
        <w:t>T</w:t>
      </w:r>
      <w:r w:rsidRPr="00E835C9">
        <w:t xml:space="preserve">he ELISA is in the development stage and not yet validated, therefore results are currently best suited for presence/absence at a population level. Despite limitations, our results provide evidence of widespread seroprevalence of the parasite in the population. Meningeal worm infection as a consistent cause of death and evidence of antibodies in NCWMA elk indicate the nematode is a present concern to the population. High mortality rates due to meningeal worm can lead to population declines (Murrow 2007). </w:t>
      </w:r>
    </w:p>
    <w:p w14:paraId="5F7899BD" w14:textId="77777777" w:rsidR="00337F4B" w:rsidRPr="00E835C9" w:rsidRDefault="00337F4B" w:rsidP="00337F4B">
      <w:pPr>
        <w:autoSpaceDE w:val="0"/>
        <w:autoSpaceDN w:val="0"/>
        <w:adjustRightInd w:val="0"/>
        <w:spacing w:line="480" w:lineRule="auto"/>
        <w:ind w:firstLine="720"/>
      </w:pPr>
      <w:r w:rsidRPr="00E835C9">
        <w:t xml:space="preserve">Meningeal worm infection was the most frequent cause of elk mortality, but health surveillance indicated elk often have comorbidities potentially increasing mortality risk. The detection of Johne’s disease antibodies in 4 elk using the Zoetis ELISA and 6 elk and 2 suspects using the electrochemical detection ELISA is of particular interest due to similarities in clinical signs of Johne’s disease and meningeal worm infections. </w:t>
      </w:r>
      <w:r w:rsidRPr="00E835C9">
        <w:rPr>
          <w:iCs/>
        </w:rPr>
        <w:t xml:space="preserve">In cervids, Johne’s disease infections can be asymptomatic or cause </w:t>
      </w:r>
      <w:r w:rsidRPr="00E835C9">
        <w:t>deteriorating body condition (i.e., emaciation and poor hair quality), diarrhea, and death (Jessup et al. 1981, Cook et al. 1997, Crawford et al. 2006, Davidson 2006). To our knowledge, there is limited evidence of Johne’s disease establishment within an eastern elk population (Corn</w:t>
      </w:r>
      <w:r>
        <w:t xml:space="preserve"> </w:t>
      </w:r>
      <w:r w:rsidRPr="00E835C9">
        <w:t xml:space="preserve">et al. 2010) suggesting our results may be novel. </w:t>
      </w:r>
    </w:p>
    <w:p w14:paraId="30AEBEBA" w14:textId="77777777" w:rsidR="00337F4B" w:rsidRPr="00E835C9" w:rsidRDefault="00337F4B" w:rsidP="00337F4B">
      <w:pPr>
        <w:autoSpaceDE w:val="0"/>
        <w:autoSpaceDN w:val="0"/>
        <w:adjustRightInd w:val="0"/>
        <w:spacing w:line="480" w:lineRule="auto"/>
        <w:ind w:firstLine="720"/>
      </w:pPr>
      <w:r w:rsidRPr="00E835C9">
        <w:t xml:space="preserve">Despite some elk exhibiting clinical signs of Johne’s disease, tissue was not examined or banked during necropsy precluding acid-fast staining or bacterial culture for disease confirmation. Histopathology for the diagnosis of Johne’s disease should be performed during necropsy to further investigate natural infections in Tennessee and ensure correct diagnoses as clinical signs of meningeal worm infections and Johne’s disease overlap. While the Zoetis ELISA used to detect Johne’s antibodies in NCWMA elk is 100% specific, it has not been validated for elk. The electrochemical detection ELISA has also not been validated for elk. However, our results </w:t>
      </w:r>
      <w:r w:rsidRPr="00E835C9">
        <w:rPr>
          <w:color w:val="201F1E"/>
          <w:shd w:val="clear" w:color="auto" w:fill="FFFFFF"/>
        </w:rPr>
        <w:t xml:space="preserve">likely indicate the presence of Johne's disease in the population. Surveillance of Johne’s disease should continue due to clinical disease risks in elk and </w:t>
      </w:r>
      <w:r w:rsidRPr="00E835C9">
        <w:rPr>
          <w:iCs/>
        </w:rPr>
        <w:t xml:space="preserve">potential significant economic losses as infections in cattle can result in decreased milk production and mortality (Cook et al. 1997, Thorne et al. 2002). </w:t>
      </w:r>
      <w:r w:rsidRPr="00E835C9">
        <w:rPr>
          <w:color w:val="201F1E"/>
          <w:shd w:val="clear" w:color="auto" w:fill="FFFFFF"/>
        </w:rPr>
        <w:t xml:space="preserve"> </w:t>
      </w:r>
    </w:p>
    <w:p w14:paraId="3AD7C1F5" w14:textId="77777777" w:rsidR="00337F4B" w:rsidRPr="00E835C9" w:rsidRDefault="00337F4B" w:rsidP="00337F4B">
      <w:pPr>
        <w:autoSpaceDE w:val="0"/>
        <w:autoSpaceDN w:val="0"/>
        <w:adjustRightInd w:val="0"/>
        <w:spacing w:line="480" w:lineRule="auto"/>
        <w:ind w:firstLine="720"/>
      </w:pPr>
      <w:r w:rsidRPr="00E835C9">
        <w:t xml:space="preserve">Seven elk were PCR positive for </w:t>
      </w:r>
      <w:r w:rsidRPr="00E835C9">
        <w:rPr>
          <w:i/>
          <w:iCs/>
        </w:rPr>
        <w:t xml:space="preserve">T. cervi </w:t>
      </w:r>
      <w:r w:rsidRPr="00E835C9">
        <w:t>which is of interest as little is known about theileriosis in elk. Infected animals have increased likelihood of exhibiting c</w:t>
      </w:r>
      <w:r w:rsidRPr="00E835C9">
        <w:rPr>
          <w:shd w:val="clear" w:color="auto" w:fill="FFFFFF"/>
        </w:rPr>
        <w:t>linical signs including loss of body condition and death if stressed, experiencing coinfections, immunocompromised, or transported from non-endemic to endemic areas</w:t>
      </w:r>
      <w:r w:rsidRPr="00E835C9">
        <w:t xml:space="preserve"> (Yabsley et al. 2005b, Cauvin et al. 2019). Every elk positive for </w:t>
      </w:r>
      <w:r w:rsidRPr="00E835C9">
        <w:rPr>
          <w:i/>
          <w:iCs/>
        </w:rPr>
        <w:t xml:space="preserve">T. cervi </w:t>
      </w:r>
      <w:r w:rsidRPr="00E835C9">
        <w:t xml:space="preserve">was also positive for at least 1 other pathogen. It is unknown if elk were experiencing coinfections as many of our diagnostic tests detected antibodies rather than active infections. However, coinfections are possible and could result in increased morbidity and mortality for NCWMA elk. </w:t>
      </w:r>
    </w:p>
    <w:p w14:paraId="0238AC6C" w14:textId="77777777" w:rsidR="00337F4B" w:rsidRPr="00E835C9" w:rsidRDefault="00337F4B" w:rsidP="00337F4B">
      <w:pPr>
        <w:spacing w:line="480" w:lineRule="auto"/>
        <w:ind w:firstLine="720"/>
      </w:pPr>
      <w:r w:rsidRPr="00E835C9">
        <w:rPr>
          <w:color w:val="212121"/>
          <w:shd w:val="clear" w:color="auto" w:fill="FFFFFF"/>
        </w:rPr>
        <w:t xml:space="preserve">Our study aligned with previous reports of high </w:t>
      </w:r>
      <w:r w:rsidRPr="00E835C9">
        <w:rPr>
          <w:i/>
          <w:iCs/>
          <w:color w:val="212121"/>
          <w:shd w:val="clear" w:color="auto" w:fill="FFFFFF"/>
        </w:rPr>
        <w:t>T. gondii</w:t>
      </w:r>
      <w:r w:rsidRPr="00E835C9">
        <w:rPr>
          <w:color w:val="212121"/>
          <w:shd w:val="clear" w:color="auto" w:fill="FFFFFF"/>
        </w:rPr>
        <w:t xml:space="preserve"> seroprevalence in elk in the eastern United States. Cox et al. (2017) found nearly identical prevalence rates of </w:t>
      </w:r>
      <w:r w:rsidRPr="00E835C9">
        <w:rPr>
          <w:i/>
          <w:iCs/>
          <w:color w:val="212121"/>
          <w:shd w:val="clear" w:color="auto" w:fill="FFFFFF"/>
        </w:rPr>
        <w:t>T. gondii</w:t>
      </w:r>
      <w:r w:rsidRPr="00E835C9">
        <w:rPr>
          <w:color w:val="212121"/>
          <w:shd w:val="clear" w:color="auto" w:fill="FFFFFF"/>
        </w:rPr>
        <w:t xml:space="preserve"> in Kentucky elk (56.3%). The overlapping geographic areas between elk, bobcats, and domestic cats in addition to the environmental persistence of shed oocysts in the wet and humid soil of Tennessee and Kentucky likely contribute to the observed prevalence rates (Cox et al. 2017). O</w:t>
      </w:r>
      <w:r w:rsidRPr="00E835C9">
        <w:t xml:space="preserve">ver half of our tested elk had evidence of </w:t>
      </w:r>
      <w:r w:rsidRPr="00E835C9">
        <w:rPr>
          <w:i/>
          <w:iCs/>
        </w:rPr>
        <w:t>T. gondii</w:t>
      </w:r>
      <w:r w:rsidRPr="00E835C9">
        <w:t>, increasing the need for hunter awareness of human infection risk. Wildlife agencies should provide elk meat preparation safety training within hunter education programs to reduce human infection risk (Cox et al. 2017).</w:t>
      </w:r>
    </w:p>
    <w:p w14:paraId="533B6B99" w14:textId="77777777" w:rsidR="00337F4B" w:rsidRPr="00E835C9" w:rsidRDefault="00337F4B" w:rsidP="00337F4B">
      <w:pPr>
        <w:autoSpaceDE w:val="0"/>
        <w:autoSpaceDN w:val="0"/>
        <w:adjustRightInd w:val="0"/>
        <w:spacing w:line="480" w:lineRule="auto"/>
        <w:ind w:firstLine="720"/>
      </w:pPr>
      <w:bookmarkStart w:id="110" w:name="_Hlk77589297"/>
      <w:r w:rsidRPr="00E835C9">
        <w:t xml:space="preserve">The majority of elk had antibodies to </w:t>
      </w:r>
      <w:r w:rsidRPr="00E835C9">
        <w:rPr>
          <w:rFonts w:eastAsia="AdvPAD56"/>
          <w:bCs/>
          <w:i/>
          <w:iCs/>
        </w:rPr>
        <w:t>L.</w:t>
      </w:r>
      <w:r w:rsidRPr="00E835C9">
        <w:rPr>
          <w:rFonts w:eastAsia="AdvPAD56"/>
          <w:bCs/>
        </w:rPr>
        <w:t xml:space="preserve"> </w:t>
      </w:r>
      <w:r w:rsidRPr="00E835C9">
        <w:rPr>
          <w:rFonts w:eastAsia="AdvPAD56"/>
          <w:bCs/>
          <w:i/>
          <w:iCs/>
        </w:rPr>
        <w:t>interrogans</w:t>
      </w:r>
      <w:r w:rsidRPr="00E835C9">
        <w:rPr>
          <w:rFonts w:eastAsia="AdvPAD56"/>
          <w:bCs/>
        </w:rPr>
        <w:t xml:space="preserve"> </w:t>
      </w:r>
      <w:r w:rsidRPr="00E835C9">
        <w:t>serovars. Clinical disease from the bacteria has been reported in red deer (</w:t>
      </w:r>
      <w:r w:rsidRPr="00E835C9">
        <w:rPr>
          <w:i/>
          <w:iCs/>
        </w:rPr>
        <w:t>Cervus elaphus</w:t>
      </w:r>
      <w:r w:rsidRPr="00E835C9">
        <w:t xml:space="preserve">; Thorne et al. 2002). While it is conceivable for elk to exhibit similar clinical signs and increased vulnerability to predation while infected, only serologic evidence of </w:t>
      </w:r>
      <w:r w:rsidRPr="00E835C9">
        <w:rPr>
          <w:rFonts w:eastAsia="AdvPAD56"/>
          <w:bCs/>
          <w:i/>
          <w:iCs/>
        </w:rPr>
        <w:t>L.</w:t>
      </w:r>
      <w:r w:rsidRPr="00E835C9">
        <w:rPr>
          <w:rFonts w:eastAsia="AdvPAD56"/>
          <w:bCs/>
        </w:rPr>
        <w:t xml:space="preserve"> </w:t>
      </w:r>
      <w:r w:rsidRPr="00E835C9">
        <w:rPr>
          <w:rFonts w:eastAsia="AdvPAD56"/>
          <w:bCs/>
          <w:i/>
          <w:iCs/>
        </w:rPr>
        <w:t>interrogans</w:t>
      </w:r>
      <w:r w:rsidRPr="00E835C9">
        <w:rPr>
          <w:rFonts w:eastAsia="AdvPAD56"/>
          <w:bCs/>
        </w:rPr>
        <w:t xml:space="preserve"> has been reported (Thorne et al. 2002, </w:t>
      </w:r>
      <w:r w:rsidRPr="00E835C9">
        <w:t>Barber-Mayer et al. 2007)</w:t>
      </w:r>
      <w:r w:rsidRPr="00E835C9">
        <w:rPr>
          <w:rFonts w:eastAsia="AdvPAD56"/>
          <w:bCs/>
        </w:rPr>
        <w:t xml:space="preserve">. </w:t>
      </w:r>
      <w:r w:rsidRPr="00E835C9">
        <w:t xml:space="preserve">We are unable to conclude elk were asymptomatic as many may have been experiencing concurrent infections. Leptospirosis causes significant economic losses to the cattle industry. Multiple serovars, especially </w:t>
      </w:r>
      <w:r w:rsidRPr="00E835C9">
        <w:rPr>
          <w:i/>
          <w:iCs/>
        </w:rPr>
        <w:t>pomona</w:t>
      </w:r>
      <w:r w:rsidRPr="00E835C9">
        <w:t xml:space="preserve"> detected in 5 NCWMA elk, are implicated in causing abortion and systemic disease in cattle (Thorne et al. 2002). Awareness of </w:t>
      </w:r>
      <w:r w:rsidRPr="00E835C9">
        <w:rPr>
          <w:rFonts w:eastAsia="AdvPAD56"/>
          <w:bCs/>
          <w:i/>
          <w:iCs/>
        </w:rPr>
        <w:t>L.</w:t>
      </w:r>
      <w:r w:rsidRPr="00E835C9">
        <w:rPr>
          <w:rFonts w:eastAsia="AdvPAD56"/>
          <w:bCs/>
        </w:rPr>
        <w:t xml:space="preserve"> </w:t>
      </w:r>
      <w:r w:rsidRPr="00E835C9">
        <w:rPr>
          <w:rFonts w:eastAsia="AdvPAD56"/>
          <w:bCs/>
          <w:i/>
          <w:iCs/>
        </w:rPr>
        <w:t xml:space="preserve">interrogans </w:t>
      </w:r>
      <w:r w:rsidRPr="00E835C9">
        <w:rPr>
          <w:rFonts w:eastAsia="AdvPAD56"/>
          <w:bCs/>
        </w:rPr>
        <w:t>in</w:t>
      </w:r>
      <w:r w:rsidRPr="00E835C9">
        <w:t xml:space="preserve"> free-ranging elk sympatric with agricultural animals is important for spillover purposes. Similarly, half of tested elk were EHD antibody positive, not presenting great concern for elk health, but indicating elk could be a viral reservoir presenting disease risk for white-tailed deer (Odocoileus virginianus).</w:t>
      </w:r>
      <w:bookmarkEnd w:id="110"/>
    </w:p>
    <w:p w14:paraId="299BA78D" w14:textId="77777777" w:rsidR="00337F4B" w:rsidRPr="00E835C9" w:rsidRDefault="00337F4B" w:rsidP="00337F4B">
      <w:pPr>
        <w:spacing w:line="480" w:lineRule="auto"/>
        <w:ind w:firstLine="720"/>
      </w:pPr>
      <w:r w:rsidRPr="00E835C9">
        <w:t xml:space="preserve">It is well documented that increased data regarding tick-borne pathogens and tick species presence is needed to improve human health outcomes (Stromdahl &amp; Hickling 2012). All tick species identified on NCWMA elk are primary vectors for various zoonotic pathogens and present degrees of risk to human and non-human animal health (Stromdahl &amp; Hickling 2012). A tick-borne disease outbreak in residents of East Tennessee was attributed to close proximity to a wildlife management area, presence of wildlife arthropod reservoirs, and high outdoor recreation levels </w:t>
      </w:r>
      <w:r w:rsidRPr="00E835C9">
        <w:rPr>
          <w:color w:val="1C1D1E"/>
          <w:shd w:val="clear" w:color="auto" w:fill="FFFFFF"/>
        </w:rPr>
        <w:t>(</w:t>
      </w:r>
      <w:hyperlink r:id="rId13" w:anchor="b107" w:history="1">
        <w:r w:rsidRPr="00E835C9">
          <w:rPr>
            <w:rStyle w:val="Hyperlink"/>
            <w:color w:val="000000"/>
          </w:rPr>
          <w:t>Standaert et al. 1995</w:t>
        </w:r>
      </w:hyperlink>
      <w:r w:rsidRPr="00E835C9">
        <w:rPr>
          <w:color w:val="1C1D1E"/>
          <w:shd w:val="clear" w:color="auto" w:fill="FFFFFF"/>
        </w:rPr>
        <w:t>)</w:t>
      </w:r>
      <w:r w:rsidRPr="00E835C9">
        <w:t xml:space="preserve">. The principal vector for the disease was </w:t>
      </w:r>
      <w:r w:rsidRPr="00E835C9">
        <w:rPr>
          <w:rFonts w:eastAsia="AdvPAD56"/>
          <w:i/>
          <w:iCs/>
        </w:rPr>
        <w:t xml:space="preserve">A. Americanum </w:t>
      </w:r>
      <w:r w:rsidRPr="00E835C9">
        <w:rPr>
          <w:color w:val="1C1D1E"/>
          <w:shd w:val="clear" w:color="auto" w:fill="FFFFFF"/>
        </w:rPr>
        <w:t>(</w:t>
      </w:r>
      <w:hyperlink r:id="rId14" w:anchor="b107" w:history="1">
        <w:r w:rsidRPr="00E835C9">
          <w:rPr>
            <w:rStyle w:val="Hyperlink"/>
            <w:color w:val="000000"/>
          </w:rPr>
          <w:t>Standaert et al. 1995</w:t>
        </w:r>
      </w:hyperlink>
      <w:r w:rsidRPr="00E835C9">
        <w:rPr>
          <w:color w:val="1C1D1E"/>
          <w:shd w:val="clear" w:color="auto" w:fill="FFFFFF"/>
        </w:rPr>
        <w:t>)</w:t>
      </w:r>
      <w:r w:rsidRPr="00E835C9">
        <w:rPr>
          <w:i/>
          <w:iCs/>
          <w:color w:val="1C1D1E"/>
          <w:shd w:val="clear" w:color="auto" w:fill="FFFFFF"/>
        </w:rPr>
        <w:t>,</w:t>
      </w:r>
      <w:r w:rsidRPr="00E835C9">
        <w:rPr>
          <w:rFonts w:eastAsia="AdvPAD56"/>
          <w:i/>
          <w:iCs/>
        </w:rPr>
        <w:t xml:space="preserve"> </w:t>
      </w:r>
      <w:r w:rsidRPr="00E835C9">
        <w:rPr>
          <w:rFonts w:eastAsia="AdvPAD56"/>
        </w:rPr>
        <w:t xml:space="preserve">the tick species most represented in our sampling. </w:t>
      </w:r>
      <w:r w:rsidRPr="00E835C9">
        <w:t xml:space="preserve">Increased surveillance should be conducted to elucidate the role of wildlife as reservoirs for ticks and pathogens at the NCWMA. </w:t>
      </w:r>
    </w:p>
    <w:p w14:paraId="537783F8" w14:textId="77777777" w:rsidR="00337F4B" w:rsidRPr="00E835C9" w:rsidRDefault="00337F4B" w:rsidP="00337F4B">
      <w:pPr>
        <w:spacing w:line="480" w:lineRule="auto"/>
        <w:ind w:firstLine="720"/>
      </w:pPr>
      <w:r w:rsidRPr="00E835C9">
        <w:t xml:space="preserve">There was no evidence of active </w:t>
      </w:r>
      <w:r w:rsidRPr="00E835C9">
        <w:rPr>
          <w:i/>
          <w:iCs/>
        </w:rPr>
        <w:t xml:space="preserve">A. marginale </w:t>
      </w:r>
      <w:r w:rsidRPr="00E835C9">
        <w:t>infections</w:t>
      </w:r>
      <w:r w:rsidRPr="00E835C9">
        <w:rPr>
          <w:i/>
          <w:iCs/>
        </w:rPr>
        <w:t xml:space="preserve"> </w:t>
      </w:r>
      <w:r w:rsidRPr="00E835C9">
        <w:t>using qPCR. However, every elk was seropositive using ELISA testing</w:t>
      </w:r>
      <w:r w:rsidRPr="00E835C9">
        <w:rPr>
          <w:i/>
          <w:iCs/>
        </w:rPr>
        <w:t xml:space="preserve"> </w:t>
      </w:r>
      <w:r w:rsidRPr="00E835C9">
        <w:t xml:space="preserve">indicating elk had previously been exposed to the bacteria and maintained antibodies. Clinical disease from </w:t>
      </w:r>
      <w:r w:rsidRPr="00E835C9">
        <w:rPr>
          <w:i/>
          <w:iCs/>
        </w:rPr>
        <w:t>A. marginale</w:t>
      </w:r>
      <w:r w:rsidRPr="00E835C9">
        <w:t xml:space="preserve"> has yet to be detected in free-ranging elk (Thorne et al. 2002). However, elk are considered potential reservoirs for the bacteria necessitating continued monitoring as anaplasmosis is a disease of concern in cattle (Thorne et al. 2002, Hendrix et al. 2019). There were no indications of borreliosis in elk tissue or the recovered </w:t>
      </w:r>
      <w:r w:rsidRPr="00E835C9">
        <w:rPr>
          <w:i/>
          <w:iCs/>
        </w:rPr>
        <w:t>I.</w:t>
      </w:r>
      <w:r w:rsidRPr="00E835C9">
        <w:t xml:space="preserve"> </w:t>
      </w:r>
      <w:r w:rsidRPr="00E835C9">
        <w:rPr>
          <w:i/>
          <w:iCs/>
        </w:rPr>
        <w:t>scapularis</w:t>
      </w:r>
      <w:r w:rsidRPr="00E835C9">
        <w:t xml:space="preserve"> tick. We only recovered 1 </w:t>
      </w:r>
      <w:r w:rsidRPr="00E835C9">
        <w:rPr>
          <w:i/>
          <w:iCs/>
        </w:rPr>
        <w:t>I.</w:t>
      </w:r>
      <w:r w:rsidRPr="00E835C9">
        <w:t xml:space="preserve"> </w:t>
      </w:r>
      <w:r w:rsidRPr="00E835C9">
        <w:rPr>
          <w:i/>
          <w:iCs/>
        </w:rPr>
        <w:t>scapularis</w:t>
      </w:r>
      <w:r w:rsidRPr="00E835C9">
        <w:t xml:space="preserve"> out of 62 collected ticks suggesting species presence may be low at the NCWMA. Although, our tick sampling was limited to a portion of ticks feeding on captured elk</w:t>
      </w:r>
      <w:r>
        <w:t xml:space="preserve"> and</w:t>
      </w:r>
      <w:r w:rsidRPr="00E835C9">
        <w:t xml:space="preserve"> representative sampling across the NCWMA would be needed to assess true arthropod species composition. Similarly, while we did not detect </w:t>
      </w:r>
      <w:r w:rsidRPr="00E835C9">
        <w:rPr>
          <w:i/>
          <w:iCs/>
        </w:rPr>
        <w:t>B. burgdorferi</w:t>
      </w:r>
      <w:r w:rsidRPr="00E835C9">
        <w:t xml:space="preserve">, sampling a larger number of </w:t>
      </w:r>
      <w:r w:rsidRPr="00E835C9">
        <w:rPr>
          <w:i/>
          <w:iCs/>
        </w:rPr>
        <w:t>I.</w:t>
      </w:r>
      <w:r w:rsidRPr="00E835C9">
        <w:t xml:space="preserve"> </w:t>
      </w:r>
      <w:r w:rsidRPr="00E835C9">
        <w:rPr>
          <w:i/>
          <w:iCs/>
        </w:rPr>
        <w:t xml:space="preserve">scapularis </w:t>
      </w:r>
      <w:r w:rsidRPr="00E835C9">
        <w:t xml:space="preserve">ticks may be better indicative of Lyme borreliosis risk. </w:t>
      </w:r>
      <w:bookmarkStart w:id="111" w:name="_Hlk77337588"/>
      <w:r w:rsidRPr="00E835C9">
        <w:t>Continued surveillance could improve human health outcomes and better detect tick species and tick-borne pathogens of concern to wildlife and agricultural animals.</w:t>
      </w:r>
    </w:p>
    <w:bookmarkEnd w:id="111"/>
    <w:p w14:paraId="2B0EA054" w14:textId="77777777" w:rsidR="00337F4B" w:rsidRPr="00E835C9" w:rsidRDefault="00337F4B" w:rsidP="00337F4B">
      <w:pPr>
        <w:autoSpaceDE w:val="0"/>
        <w:autoSpaceDN w:val="0"/>
        <w:adjustRightInd w:val="0"/>
        <w:spacing w:line="480" w:lineRule="auto"/>
        <w:ind w:firstLine="720"/>
      </w:pPr>
      <w:r w:rsidRPr="00E835C9">
        <w:t xml:space="preserve">Management implications from our results include emphasizing the importance of surveillance for established elk pathogens of concern as well as pathogens previously undetected in the region to better identify pathogens and parasites contributing to elk mortality. Our results indicate meningeal worm is a significant cause of NCWMA elk mortality. Management techniques for preventing or controlling meningeal worm in the population have not been implemented at the NCWMA. Anti-helminthic drugs, such as Ivermectin, must be administered at high doses for multiple days directly after infection to successfully treat meningeal worm infections in cervids (Kocan 1985, Nagy 2004). For successful treatment, therapeutic levels in the cerebrospinal fluid must be reached which is difficult as most anthelminthics are blocked by the blood brain barrier (Nagy 2004). Ivermectin was unable to resolve adult meningeal worm infections in deer (Kocan 1985). Furthermore, routinely administering drugs within a free-ranging population is generally infeasible. It is possible doses administered through bait would not be high enough to be efficacious. Baited medication also congregates wildlife furthering risk of pathogen spread while consistent administration of anthelmintic drugs is associated with drug resistant parasite occurrence in ruminants (van Wyk et al. 2006). </w:t>
      </w:r>
    </w:p>
    <w:p w14:paraId="6B298B2F" w14:textId="77777777" w:rsidR="00337F4B" w:rsidRPr="00E835C9" w:rsidRDefault="00337F4B" w:rsidP="00337F4B">
      <w:pPr>
        <w:autoSpaceDE w:val="0"/>
        <w:autoSpaceDN w:val="0"/>
        <w:adjustRightInd w:val="0"/>
        <w:spacing w:line="480" w:lineRule="auto"/>
        <w:ind w:firstLine="720"/>
      </w:pPr>
      <w:r w:rsidRPr="00E835C9">
        <w:t>Prescribed burning could be implemented to reduce the density of infected gastropods in elk habitat (Alexy 2004). However, to our knowledge the success of this strategy or ecological impacts of reducing gastropods have not been thoroughly studied. Wet and mild spring seasons increase meningeal worm larvae survival and promote abundance, mobility, and prevalence of infected gastropods leading to greater infection risk (Lankester 2018, Ditmer et al. 2020). Mild winters increase the likelihood of young deer surviving into spring when deer produce 3x more larvae than other seasons (</w:t>
      </w:r>
      <w:r w:rsidRPr="00E835C9">
        <w:rPr>
          <w:color w:val="000000"/>
        </w:rPr>
        <w:t xml:space="preserve">Peterson and Lankester 1991, Slomke et al. 1995, </w:t>
      </w:r>
      <w:r w:rsidRPr="00E835C9">
        <w:t>Lankester 2018). Weather enhanced meningeal worm transmission is a concern in the presence of climate change (Lankester 2018), and evaluating gastropod abundance, infection, and distribution is warranted to evaluated mechanisms for meningeal worm infection.</w:t>
      </w:r>
    </w:p>
    <w:p w14:paraId="33CD6DA8" w14:textId="77777777" w:rsidR="00337F4B" w:rsidRPr="00E835C9" w:rsidRDefault="00337F4B" w:rsidP="00337F4B">
      <w:pPr>
        <w:autoSpaceDE w:val="0"/>
        <w:autoSpaceDN w:val="0"/>
        <w:adjustRightInd w:val="0"/>
        <w:spacing w:line="480" w:lineRule="auto"/>
        <w:ind w:firstLine="720"/>
      </w:pPr>
      <w:r w:rsidRPr="00E835C9">
        <w:t>Management of deer density is another proposed strategy to reduce transmission of meningeal worm. Deer densities below 4-5 individuals/km</w:t>
      </w:r>
      <w:r w:rsidRPr="00E835C9">
        <w:rPr>
          <w:vertAlign w:val="superscript"/>
        </w:rPr>
        <w:t>2</w:t>
      </w:r>
      <w:r w:rsidRPr="00E835C9">
        <w:t xml:space="preserve"> are recommended to limit meningeal worm transmission (Karns 1967, Whitlaw &amp; Lankester 1994, Lankester 2010). However, this recommendation is largely based on anecdotal evidence and </w:t>
      </w:r>
      <w:r w:rsidRPr="00E835C9">
        <w:rPr>
          <w:color w:val="000000"/>
        </w:rPr>
        <w:t xml:space="preserve">has not been adequately studied nor </w:t>
      </w:r>
      <w:r w:rsidRPr="00E835C9">
        <w:t xml:space="preserve">assessed in elk populations (Lankester 2018, McGraw et al. 2021). Habitat type has been identified as a significant predictor of meningeal worm infection, more so than environmental condition, individual characteristic (sex and age-class), and deer density (Ditmer et al. 2020). Therefore, researching the spatial aspects of infection is imperative to understanding transmission risk at the NCWMA. </w:t>
      </w:r>
    </w:p>
    <w:p w14:paraId="6AF488F1" w14:textId="26223AD3" w:rsidR="00337F4B" w:rsidRDefault="00337F4B" w:rsidP="00337F4B">
      <w:pPr>
        <w:autoSpaceDE w:val="0"/>
        <w:autoSpaceDN w:val="0"/>
        <w:adjustRightInd w:val="0"/>
        <w:spacing w:line="480" w:lineRule="auto"/>
        <w:ind w:firstLine="720"/>
      </w:pPr>
      <w:r w:rsidRPr="00E835C9">
        <w:t xml:space="preserve">Our study provided updated survival estimates and evidence of multiple pathogens and parasites of concern to the NCWMA elk population with additional implications for agricultural animals and human health. Infectious disease, specifically meningeal worm, was the greatest cause of mortality. More surveillance is required to establish the role of comorbidities, such as Johne’s disease, on elk survival. Surveillance and management of elk pathogens and parasites are necessary to increase survival rates in the NCWMA. </w:t>
      </w:r>
    </w:p>
    <w:p w14:paraId="0F24FCD2" w14:textId="02562A86" w:rsidR="00337F4B" w:rsidRDefault="00337F4B" w:rsidP="00337F4B">
      <w:pPr>
        <w:keepNext/>
        <w:spacing w:before="240" w:after="60"/>
        <w:jc w:val="center"/>
        <w:outlineLvl w:val="1"/>
        <w:rPr>
          <w:b/>
          <w:bCs/>
          <w:iCs/>
          <w:sz w:val="28"/>
          <w:szCs w:val="28"/>
        </w:rPr>
      </w:pPr>
      <w:bookmarkStart w:id="112" w:name="_Toc96426141"/>
      <w:r>
        <w:rPr>
          <w:b/>
          <w:bCs/>
          <w:iCs/>
          <w:sz w:val="28"/>
          <w:szCs w:val="28"/>
        </w:rPr>
        <w:t>Acknowledgements</w:t>
      </w:r>
      <w:bookmarkEnd w:id="112"/>
    </w:p>
    <w:p w14:paraId="3EA9F7F3" w14:textId="77777777" w:rsidR="00024171" w:rsidRDefault="00024171" w:rsidP="00024171">
      <w:pPr>
        <w:keepNext/>
        <w:spacing w:after="60"/>
        <w:jc w:val="center"/>
        <w:outlineLvl w:val="1"/>
        <w:rPr>
          <w:b/>
          <w:bCs/>
          <w:iCs/>
          <w:sz w:val="28"/>
          <w:szCs w:val="28"/>
        </w:rPr>
      </w:pPr>
    </w:p>
    <w:p w14:paraId="4EBC07E9" w14:textId="77777777" w:rsidR="00337F4B" w:rsidRPr="00E835C9" w:rsidRDefault="00337F4B" w:rsidP="00337F4B">
      <w:pPr>
        <w:spacing w:line="480" w:lineRule="auto"/>
        <w:contextualSpacing/>
      </w:pPr>
      <w:r w:rsidRPr="00E835C9">
        <w:t>We are grateful for the financial support provided by the Tennessee Wildlife Resources Agency, the USDA National Institute of Food and Agriculture McIntire Stennis project (TEN00MS-113), and the Department of Forestry, Wildlife and Fisheries at the University of Tennessee. Th</w:t>
      </w:r>
      <w:r w:rsidRPr="00E835C9">
        <w:rPr>
          <w:rFonts w:eastAsiaTheme="minorHAnsi"/>
          <w:color w:val="000000" w:themeColor="text1"/>
        </w:rPr>
        <w:t xml:space="preserve">ank you to the personnel at the NCWMA and our technicians C. Stelly, N. Pershyn, and A. Dwornik for their support in the field. </w:t>
      </w:r>
    </w:p>
    <w:p w14:paraId="2C061EC9" w14:textId="77777777" w:rsidR="00F75A6D" w:rsidRDefault="00F75A6D">
      <w:pPr>
        <w:rPr>
          <w:b/>
          <w:bCs/>
          <w:iCs/>
          <w:sz w:val="28"/>
          <w:szCs w:val="28"/>
        </w:rPr>
      </w:pPr>
      <w:bookmarkStart w:id="113" w:name="_Toc96426142"/>
      <w:r>
        <w:rPr>
          <w:b/>
          <w:bCs/>
          <w:iCs/>
          <w:sz w:val="28"/>
          <w:szCs w:val="28"/>
        </w:rPr>
        <w:br w:type="page"/>
      </w:r>
    </w:p>
    <w:bookmarkEnd w:id="113"/>
    <w:p w14:paraId="1AAB479B" w14:textId="0D9BA5FA" w:rsidR="00F75A6D" w:rsidRDefault="00F75A6D" w:rsidP="00F75A6D">
      <w:pPr>
        <w:pStyle w:val="Heading1"/>
      </w:pPr>
      <w:r>
        <w:t>References</w:t>
      </w:r>
    </w:p>
    <w:p w14:paraId="273B2CFB" w14:textId="77777777" w:rsidR="000D321D" w:rsidRPr="000D321D" w:rsidRDefault="000D321D" w:rsidP="000D321D"/>
    <w:p w14:paraId="6F74ED2C"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Alexy KJ. 2004. </w:t>
      </w:r>
      <w:r w:rsidRPr="00E835C9">
        <w:rPr>
          <w:i/>
          <w:iCs/>
          <w:color w:val="000000"/>
        </w:rPr>
        <w:t>Meningeal Worm (Parelaphostrongylus tenuis) and ectoparasite issues associated with elk restoration in southeastern Kentucky</w:t>
      </w:r>
      <w:r w:rsidRPr="00E835C9">
        <w:rPr>
          <w:color w:val="000000"/>
        </w:rPr>
        <w:t>.</w:t>
      </w:r>
      <w:r w:rsidRPr="00E835C9">
        <w:t xml:space="preserve"> Ph.D. Dissertation.</w:t>
      </w:r>
      <w:r w:rsidRPr="00E835C9">
        <w:rPr>
          <w:color w:val="000000"/>
        </w:rPr>
        <w:t> </w:t>
      </w:r>
      <w:r w:rsidRPr="00E835C9">
        <w:rPr>
          <w:color w:val="000000"/>
          <w:shd w:val="clear" w:color="auto" w:fill="FFFFFF"/>
        </w:rPr>
        <w:t xml:space="preserve">Forestry and Natural Resources, </w:t>
      </w:r>
      <w:r w:rsidRPr="00E835C9">
        <w:rPr>
          <w:color w:val="000000"/>
        </w:rPr>
        <w:t>Clemson University, South Carolina, USA.</w:t>
      </w:r>
    </w:p>
    <w:p w14:paraId="73BBA0A0"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Allan SA. 2001. Ticks (Class Arachnida: Order Acarina). In: Parasitic diseases of wild mammals, Samuel WM, Pybus MJ, Kocan AA, editors. Ames: Iowa State University Press, Ames, Iowa, pp. 72</w:t>
      </w:r>
      <w:r w:rsidRPr="00E835C9">
        <w:t>–</w:t>
      </w:r>
      <w:r w:rsidRPr="00E835C9">
        <w:rPr>
          <w:color w:val="000000"/>
        </w:rPr>
        <w:t>106.</w:t>
      </w:r>
    </w:p>
    <w:p w14:paraId="000E0CD8" w14:textId="77777777" w:rsidR="00337F4B" w:rsidRPr="00E835C9" w:rsidRDefault="00337F4B" w:rsidP="00337F4B">
      <w:pPr>
        <w:shd w:val="clear" w:color="auto" w:fill="FFFFFF"/>
        <w:spacing w:line="480" w:lineRule="auto"/>
        <w:ind w:left="720" w:right="75" w:hanging="720"/>
        <w:rPr>
          <w:shd w:val="clear" w:color="auto" w:fill="FFFFFF"/>
        </w:rPr>
      </w:pPr>
      <w:r w:rsidRPr="00E835C9">
        <w:rPr>
          <w:color w:val="222222"/>
          <w:shd w:val="clear" w:color="auto" w:fill="FFFFFF"/>
        </w:rPr>
        <w:t>Barber-Meyer SM, White PJ, Mech LD. 2007. Survey of selected pathogens and blood parameters of northern Yellowstone elk: wolf sanitation effect implications. </w:t>
      </w:r>
      <w:r w:rsidRPr="00E835C9">
        <w:rPr>
          <w:i/>
          <w:iCs/>
          <w:color w:val="222222"/>
          <w:shd w:val="clear" w:color="auto" w:fill="FFFFFF"/>
        </w:rPr>
        <w:t>Am Midl Nat</w:t>
      </w:r>
      <w:r w:rsidRPr="00E835C9">
        <w:rPr>
          <w:color w:val="222222"/>
          <w:shd w:val="clear" w:color="auto" w:fill="FFFFFF"/>
        </w:rPr>
        <w:t> </w:t>
      </w:r>
      <w:r w:rsidRPr="00E835C9">
        <w:rPr>
          <w:i/>
          <w:iCs/>
          <w:color w:val="222222"/>
          <w:shd w:val="clear" w:color="auto" w:fill="FFFFFF"/>
        </w:rPr>
        <w:t>158</w:t>
      </w:r>
      <w:r w:rsidRPr="00E835C9">
        <w:rPr>
          <w:color w:val="222222"/>
          <w:shd w:val="clear" w:color="auto" w:fill="FFFFFF"/>
        </w:rPr>
        <w:t>(2):369</w:t>
      </w:r>
      <w:r w:rsidRPr="00E835C9">
        <w:t>–</w:t>
      </w:r>
      <w:r w:rsidRPr="00E835C9">
        <w:rPr>
          <w:color w:val="222222"/>
          <w:shd w:val="clear" w:color="auto" w:fill="FFFFFF"/>
        </w:rPr>
        <w:t>381.</w:t>
      </w:r>
    </w:p>
    <w:p w14:paraId="360F718B"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Bender LC, Schmitt SM, Carlson E, Haufler JB, and Beyer Jr. DE. 2005. Mortality of Rocky Mountain elk in Michigan due to meningeal worm. </w:t>
      </w:r>
      <w:r w:rsidRPr="00E835C9">
        <w:rPr>
          <w:i/>
          <w:iCs/>
          <w:color w:val="000000"/>
        </w:rPr>
        <w:t>J Wildl Dis</w:t>
      </w:r>
      <w:r w:rsidRPr="00E835C9">
        <w:rPr>
          <w:color w:val="000000"/>
        </w:rPr>
        <w:t xml:space="preserve"> 41:134</w:t>
      </w:r>
      <w:r w:rsidRPr="00E835C9">
        <w:t>–</w:t>
      </w:r>
      <w:r w:rsidRPr="00E835C9">
        <w:rPr>
          <w:color w:val="000000"/>
        </w:rPr>
        <w:t>140.</w:t>
      </w:r>
    </w:p>
    <w:p w14:paraId="0983A862"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Bolker B. 2020. emdbook: Ecological Models and Data in R; R package version 1.3.12.</w:t>
      </w:r>
    </w:p>
    <w:p w14:paraId="1ADF7246"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Burnham KP, Anderson DR. 2002. Model selection and multimodel inference a practical information-theoretic approach. 2nd Edition. Springer-Verlag, New York, New York, 488 pp.</w:t>
      </w:r>
    </w:p>
    <w:p w14:paraId="092FA387"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Carelli G, Decaro N, Lorusso A, Elia G, Lorusso E, Mari V, Ceci L, Buonavoglia C. 2007. Detection and quantification of Anaplasma marginale DNA in blood samples of cattle by real-time PCR. </w:t>
      </w:r>
      <w:r w:rsidRPr="00E835C9">
        <w:rPr>
          <w:i/>
          <w:iCs/>
          <w:color w:val="000000"/>
        </w:rPr>
        <w:t>Vet Microbiol</w:t>
      </w:r>
      <w:r w:rsidRPr="00E835C9">
        <w:rPr>
          <w:color w:val="000000"/>
        </w:rPr>
        <w:t xml:space="preserve"> 124(1-2):107</w:t>
      </w:r>
      <w:r w:rsidRPr="00E835C9">
        <w:t>–</w:t>
      </w:r>
      <w:r w:rsidRPr="00E835C9">
        <w:rPr>
          <w:color w:val="000000"/>
        </w:rPr>
        <w:t>114.</w:t>
      </w:r>
    </w:p>
    <w:p w14:paraId="03A11916"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Castro, AE. 2001. Other herpesviruses, 3rd Ed. In: Williams ES, Barker IK, editors. Infectious diseases of wild mammals. John Wiley &amp; Sons, Incorporated, Hoboken, New Jersey, pp. 175</w:t>
      </w:r>
      <w:r w:rsidRPr="00E835C9">
        <w:t>–</w:t>
      </w:r>
      <w:r w:rsidRPr="00E835C9">
        <w:rPr>
          <w:color w:val="000000"/>
        </w:rPr>
        <w:t>178.</w:t>
      </w:r>
    </w:p>
    <w:p w14:paraId="564C0675" w14:textId="77777777" w:rsidR="00337F4B" w:rsidRPr="00E835C9" w:rsidRDefault="00337F4B" w:rsidP="00337F4B">
      <w:pPr>
        <w:shd w:val="clear" w:color="auto" w:fill="FFFFFF"/>
        <w:spacing w:line="480" w:lineRule="auto"/>
        <w:ind w:left="720" w:right="75" w:hanging="720"/>
        <w:rPr>
          <w:color w:val="000000"/>
        </w:rPr>
      </w:pPr>
      <w:r w:rsidRPr="00E835C9">
        <w:rPr>
          <w:color w:val="000000"/>
          <w:shd w:val="clear" w:color="auto" w:fill="FFFFFF"/>
        </w:rPr>
        <w:t xml:space="preserve">Cauvin A, Hood K, Shuman R, Orange J, Blackburn JK, Sayler KA. 2019. The impact of vector control on the prevalence of </w:t>
      </w:r>
      <w:r w:rsidRPr="00E835C9">
        <w:rPr>
          <w:i/>
          <w:iCs/>
          <w:color w:val="000000"/>
          <w:shd w:val="clear" w:color="auto" w:fill="FFFFFF"/>
        </w:rPr>
        <w:t>Theileria cervi</w:t>
      </w:r>
      <w:r w:rsidRPr="00E835C9">
        <w:rPr>
          <w:color w:val="000000"/>
          <w:shd w:val="clear" w:color="auto" w:fill="FFFFFF"/>
        </w:rPr>
        <w:t xml:space="preserve"> in farmed Florida white-tailed deer, </w:t>
      </w:r>
      <w:r w:rsidRPr="00E835C9">
        <w:rPr>
          <w:i/>
          <w:iCs/>
          <w:color w:val="000000"/>
          <w:shd w:val="clear" w:color="auto" w:fill="FFFFFF"/>
        </w:rPr>
        <w:t>Odocoileus virginianus</w:t>
      </w:r>
      <w:r w:rsidRPr="00E835C9">
        <w:rPr>
          <w:color w:val="000000"/>
          <w:shd w:val="clear" w:color="auto" w:fill="FFFFFF"/>
        </w:rPr>
        <w:t xml:space="preserve">. </w:t>
      </w:r>
      <w:r w:rsidRPr="00E835C9">
        <w:rPr>
          <w:i/>
          <w:iCs/>
          <w:color w:val="000000"/>
          <w:shd w:val="clear" w:color="auto" w:fill="FFFFFF"/>
        </w:rPr>
        <w:t>Parasite Vector</w:t>
      </w:r>
      <w:r w:rsidRPr="00E835C9">
        <w:rPr>
          <w:color w:val="000000"/>
          <w:shd w:val="clear" w:color="auto" w:fill="FFFFFF"/>
        </w:rPr>
        <w:t xml:space="preserve"> </w:t>
      </w:r>
      <w:r w:rsidRPr="00E835C9">
        <w:rPr>
          <w:i/>
          <w:iCs/>
          <w:color w:val="222222"/>
          <w:shd w:val="clear" w:color="auto" w:fill="FFFFFF"/>
        </w:rPr>
        <w:t>12</w:t>
      </w:r>
      <w:r w:rsidRPr="00E835C9">
        <w:rPr>
          <w:color w:val="222222"/>
          <w:shd w:val="clear" w:color="auto" w:fill="FFFFFF"/>
        </w:rPr>
        <w:t>(1):1</w:t>
      </w:r>
      <w:r w:rsidRPr="00E835C9">
        <w:t>–</w:t>
      </w:r>
      <w:r w:rsidRPr="00E835C9">
        <w:rPr>
          <w:color w:val="222222"/>
          <w:shd w:val="clear" w:color="auto" w:fill="FFFFFF"/>
        </w:rPr>
        <w:t xml:space="preserve">9. </w:t>
      </w:r>
    </w:p>
    <w:p w14:paraId="3DA08973" w14:textId="77777777" w:rsidR="00337F4B" w:rsidRPr="00E835C9" w:rsidRDefault="00337F4B" w:rsidP="00337F4B">
      <w:pPr>
        <w:shd w:val="clear" w:color="auto" w:fill="FFFFFF"/>
        <w:spacing w:line="480" w:lineRule="auto"/>
        <w:ind w:left="720" w:right="75" w:hanging="720"/>
      </w:pPr>
      <w:r w:rsidRPr="00E835C9">
        <w:t xml:space="preserve">Classen DC, Morningstar JM, and Shanley JD. 1987. Detection of antibody to mu-rine cytomegalovirus by enzyme-linked immunosorbent and indirect immunofluorescence assays. </w:t>
      </w:r>
      <w:r w:rsidRPr="00E835C9">
        <w:rPr>
          <w:i/>
          <w:iCs/>
        </w:rPr>
        <w:t>J Clin Microbiol</w:t>
      </w:r>
      <w:r w:rsidRPr="00E835C9">
        <w:t xml:space="preserve"> 25(4):600–4.</w:t>
      </w:r>
    </w:p>
    <w:p w14:paraId="52C5DD8A" w14:textId="77777777" w:rsidR="00337F4B" w:rsidRPr="00E835C9" w:rsidRDefault="00337F4B" w:rsidP="00337F4B">
      <w:pPr>
        <w:shd w:val="clear" w:color="auto" w:fill="FFFFFF"/>
        <w:spacing w:line="480" w:lineRule="auto"/>
        <w:ind w:left="720" w:right="75" w:hanging="720"/>
      </w:pPr>
      <w:r w:rsidRPr="00E835C9">
        <w:rPr>
          <w:color w:val="000000"/>
        </w:rPr>
        <w:t xml:space="preserve">Collins M, Manning E. 2021. AGID (Agar Gel Immunodiffusion Assay). Johne's Information Center. </w:t>
      </w:r>
      <w:hyperlink r:id="rId15" w:history="1">
        <w:r w:rsidRPr="00E835C9">
          <w:rPr>
            <w:rStyle w:val="Hyperlink"/>
          </w:rPr>
          <w:t>https://johnes.org/glossary/agid-agar-gel-immunodiffusion-assay</w:t>
        </w:r>
      </w:hyperlink>
      <w:r w:rsidRPr="00E835C9">
        <w:rPr>
          <w:color w:val="000000"/>
        </w:rPr>
        <w:t xml:space="preserve">. Accessed December 2021. </w:t>
      </w:r>
    </w:p>
    <w:p w14:paraId="0BD0CC08" w14:textId="77777777" w:rsidR="00337F4B" w:rsidRPr="00E835C9" w:rsidRDefault="00337F4B" w:rsidP="00337F4B">
      <w:pPr>
        <w:shd w:val="clear" w:color="auto" w:fill="FFFFFF"/>
        <w:spacing w:line="480" w:lineRule="auto"/>
        <w:ind w:left="720" w:right="75" w:hanging="720"/>
        <w:rPr>
          <w:color w:val="000000"/>
        </w:rPr>
      </w:pPr>
      <w:r w:rsidRPr="00E835C9">
        <w:rPr>
          <w:color w:val="222222"/>
          <w:shd w:val="clear" w:color="auto" w:fill="FFFFFF"/>
        </w:rPr>
        <w:t xml:space="preserve">Cook WE, Cornish TE, Shideler S, Lasley B, Collins MT. 1997. Radiometric culture of </w:t>
      </w:r>
      <w:r w:rsidRPr="00E835C9">
        <w:rPr>
          <w:i/>
          <w:iCs/>
          <w:color w:val="222222"/>
          <w:shd w:val="clear" w:color="auto" w:fill="FFFFFF"/>
        </w:rPr>
        <w:t>Mycobacterium avium</w:t>
      </w:r>
      <w:r w:rsidRPr="00E835C9">
        <w:rPr>
          <w:color w:val="222222"/>
          <w:shd w:val="clear" w:color="auto" w:fill="FFFFFF"/>
        </w:rPr>
        <w:t xml:space="preserve"> paratuberculosis from the feces of tule elk. </w:t>
      </w:r>
      <w:r w:rsidRPr="00E835C9">
        <w:rPr>
          <w:i/>
          <w:iCs/>
          <w:color w:val="000000"/>
        </w:rPr>
        <w:t>J Wildl Dis</w:t>
      </w:r>
      <w:r w:rsidRPr="00E835C9">
        <w:rPr>
          <w:color w:val="222222"/>
          <w:shd w:val="clear" w:color="auto" w:fill="FFFFFF"/>
        </w:rPr>
        <w:t>, </w:t>
      </w:r>
      <w:r w:rsidRPr="00E835C9">
        <w:rPr>
          <w:i/>
          <w:iCs/>
          <w:color w:val="222222"/>
          <w:shd w:val="clear" w:color="auto" w:fill="FFFFFF"/>
        </w:rPr>
        <w:t>33</w:t>
      </w:r>
      <w:r w:rsidRPr="00E835C9">
        <w:rPr>
          <w:color w:val="222222"/>
          <w:shd w:val="clear" w:color="auto" w:fill="FFFFFF"/>
        </w:rPr>
        <w:t>(3):635</w:t>
      </w:r>
      <w:r w:rsidRPr="00E835C9">
        <w:t>–</w:t>
      </w:r>
      <w:r w:rsidRPr="00E835C9">
        <w:rPr>
          <w:color w:val="222222"/>
          <w:shd w:val="clear" w:color="auto" w:fill="FFFFFF"/>
        </w:rPr>
        <w:t>637.</w:t>
      </w:r>
    </w:p>
    <w:p w14:paraId="642FFAAA"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Corn JL, Cartwright ME, Alexy KJ, Cornish TE, Manning EJB, Cartoceti AN, Fischer JR. 2010. Surveys for disease agents in introduced elk in Arkansas and Kentucky. </w:t>
      </w:r>
      <w:r w:rsidRPr="00E835C9">
        <w:rPr>
          <w:i/>
          <w:iCs/>
          <w:color w:val="000000"/>
        </w:rPr>
        <w:t>J Wildl Dis</w:t>
      </w:r>
      <w:r w:rsidRPr="00E835C9">
        <w:rPr>
          <w:color w:val="000000"/>
        </w:rPr>
        <w:t xml:space="preserve"> 46:186</w:t>
      </w:r>
      <w:r w:rsidRPr="00E835C9">
        <w:t>–</w:t>
      </w:r>
      <w:r w:rsidRPr="00E835C9">
        <w:rPr>
          <w:color w:val="000000"/>
        </w:rPr>
        <w:t>194.</w:t>
      </w:r>
    </w:p>
    <w:p w14:paraId="1FB02899"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Corn JL, Nettles VF. 2001. Health protocol for translocation of free-ranging elk. </w:t>
      </w:r>
      <w:r w:rsidRPr="00E835C9">
        <w:rPr>
          <w:i/>
          <w:iCs/>
          <w:color w:val="000000"/>
        </w:rPr>
        <w:t>J Wildl Dis</w:t>
      </w:r>
      <w:r w:rsidRPr="00E835C9">
        <w:rPr>
          <w:color w:val="000000"/>
        </w:rPr>
        <w:t>, 37(3), 413</w:t>
      </w:r>
      <w:r w:rsidRPr="00E835C9">
        <w:t>–</w:t>
      </w:r>
      <w:r w:rsidRPr="00E835C9">
        <w:rPr>
          <w:color w:val="000000"/>
        </w:rPr>
        <w:t>426.</w:t>
      </w:r>
    </w:p>
    <w:p w14:paraId="44122B15"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Cox JJ. Slabach B, Hast JT, Murphy SM, Kwok OCH, Dubey JP. 2017. High seroprevalence of </w:t>
      </w:r>
      <w:r w:rsidRPr="00E835C9">
        <w:rPr>
          <w:i/>
          <w:iCs/>
          <w:color w:val="000000"/>
        </w:rPr>
        <w:t>Toxoplasma gondii</w:t>
      </w:r>
      <w:r w:rsidRPr="00E835C9">
        <w:rPr>
          <w:color w:val="000000"/>
        </w:rPr>
        <w:t xml:space="preserve"> in elk (</w:t>
      </w:r>
      <w:r w:rsidRPr="00E835C9">
        <w:rPr>
          <w:i/>
          <w:iCs/>
          <w:color w:val="000000"/>
        </w:rPr>
        <w:t>Cervus canadensis</w:t>
      </w:r>
      <w:r w:rsidRPr="00E835C9">
        <w:rPr>
          <w:color w:val="000000"/>
        </w:rPr>
        <w:t xml:space="preserve">) of the central Appalachians, USA. </w:t>
      </w:r>
      <w:r w:rsidRPr="00E835C9">
        <w:rPr>
          <w:i/>
          <w:iCs/>
          <w:color w:val="000000"/>
        </w:rPr>
        <w:t>Parasitology Res</w:t>
      </w:r>
      <w:r w:rsidRPr="00E835C9">
        <w:rPr>
          <w:color w:val="000000"/>
        </w:rPr>
        <w:t xml:space="preserve"> 116:1079</w:t>
      </w:r>
      <w:r w:rsidRPr="00E835C9">
        <w:t>–</w:t>
      </w:r>
      <w:r w:rsidRPr="00E835C9">
        <w:rPr>
          <w:color w:val="000000"/>
        </w:rPr>
        <w:t>1083.</w:t>
      </w:r>
    </w:p>
    <w:p w14:paraId="080B92A2"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Crawford GC, Ziccardi MH, Gonzales BJ, Woods LM, Fischer JK, Manning EJB, Mazet JAK. 2006. </w:t>
      </w:r>
      <w:r w:rsidRPr="00E835C9">
        <w:rPr>
          <w:i/>
          <w:iCs/>
          <w:color w:val="000000"/>
        </w:rPr>
        <w:t>Mycobacterium avium</w:t>
      </w:r>
      <w:r w:rsidRPr="00E835C9">
        <w:rPr>
          <w:color w:val="000000"/>
        </w:rPr>
        <w:t xml:space="preserve"> subspecies </w:t>
      </w:r>
      <w:r w:rsidRPr="00E835C9">
        <w:rPr>
          <w:i/>
          <w:iCs/>
          <w:color w:val="000000"/>
        </w:rPr>
        <w:t>paratuberculosis</w:t>
      </w:r>
      <w:r w:rsidRPr="00E835C9">
        <w:rPr>
          <w:color w:val="000000"/>
        </w:rPr>
        <w:t xml:space="preserve"> and </w:t>
      </w:r>
      <w:r w:rsidRPr="00E835C9">
        <w:rPr>
          <w:i/>
          <w:iCs/>
          <w:color w:val="000000"/>
        </w:rPr>
        <w:t>Mycobacterium avium</w:t>
      </w:r>
      <w:r w:rsidRPr="00E835C9">
        <w:rPr>
          <w:color w:val="000000"/>
        </w:rPr>
        <w:t xml:space="preserve"> subsp. </w:t>
      </w:r>
      <w:r w:rsidRPr="00E835C9">
        <w:rPr>
          <w:i/>
          <w:iCs/>
          <w:color w:val="000000"/>
        </w:rPr>
        <w:t>avium</w:t>
      </w:r>
      <w:r w:rsidRPr="00E835C9">
        <w:rPr>
          <w:color w:val="000000"/>
        </w:rPr>
        <w:t xml:space="preserve"> infections in a tule elk (</w:t>
      </w:r>
      <w:r w:rsidRPr="00E835C9">
        <w:rPr>
          <w:i/>
          <w:iCs/>
          <w:color w:val="000000"/>
        </w:rPr>
        <w:t>Cervus elaphus nannodes</w:t>
      </w:r>
      <w:r w:rsidRPr="00E835C9">
        <w:rPr>
          <w:color w:val="000000"/>
        </w:rPr>
        <w:t xml:space="preserve">) herd. </w:t>
      </w:r>
      <w:r w:rsidRPr="00E835C9">
        <w:rPr>
          <w:i/>
          <w:iCs/>
          <w:color w:val="000000"/>
        </w:rPr>
        <w:t>J Wildl Dis</w:t>
      </w:r>
      <w:r w:rsidRPr="00E835C9">
        <w:rPr>
          <w:color w:val="000000"/>
        </w:rPr>
        <w:t xml:space="preserve"> 2(4):715</w:t>
      </w:r>
      <w:r w:rsidRPr="00E835C9">
        <w:t>–</w:t>
      </w:r>
      <w:r w:rsidRPr="00E835C9">
        <w:rPr>
          <w:color w:val="000000"/>
        </w:rPr>
        <w:t>723.</w:t>
      </w:r>
    </w:p>
    <w:p w14:paraId="3F0507B3"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Davidson WR, editor. 2006. Field manual of wildlife diseases in the southeastern United States, 3</w:t>
      </w:r>
      <w:r w:rsidRPr="00E835C9">
        <w:rPr>
          <w:color w:val="000000"/>
          <w:shd w:val="clear" w:color="auto" w:fill="FFFFFF"/>
          <w:vertAlign w:val="superscript"/>
        </w:rPr>
        <w:t>rd</w:t>
      </w:r>
      <w:r w:rsidRPr="00E835C9">
        <w:rPr>
          <w:color w:val="000000"/>
          <w:shd w:val="clear" w:color="auto" w:fill="FFFFFF"/>
        </w:rPr>
        <w:t xml:space="preserve"> Ed. Southeastern Cooperative Wildlife Disease Study, Athens, Georgia, 448 pp. </w:t>
      </w:r>
    </w:p>
    <w:p w14:paraId="3F05365E"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222222"/>
          <w:shd w:val="clear" w:color="auto" w:fill="FFFFFF"/>
        </w:rPr>
        <w:t>Dell B, Newman SJ, Purple K, Miller B, Ramsay E, Donnell R, Gerhold RW. 2020. Retrospective investigation of Echinococcus canadensis emergence in translocated elk (</w:t>
      </w:r>
      <w:r w:rsidRPr="00E835C9">
        <w:rPr>
          <w:i/>
          <w:iCs/>
          <w:color w:val="222222"/>
          <w:shd w:val="clear" w:color="auto" w:fill="FFFFFF"/>
        </w:rPr>
        <w:t>Cervus canadensis</w:t>
      </w:r>
      <w:r w:rsidRPr="00E835C9">
        <w:rPr>
          <w:color w:val="222222"/>
          <w:shd w:val="clear" w:color="auto" w:fill="FFFFFF"/>
        </w:rPr>
        <w:t>) in Tennessee, USA, and examination of canid definitive hosts. </w:t>
      </w:r>
      <w:r w:rsidRPr="00E835C9">
        <w:rPr>
          <w:i/>
          <w:iCs/>
          <w:color w:val="000000"/>
          <w:shd w:val="clear" w:color="auto" w:fill="FFFFFF"/>
        </w:rPr>
        <w:t>Parasite Vector</w:t>
      </w:r>
      <w:r w:rsidRPr="00E835C9">
        <w:rPr>
          <w:color w:val="222222"/>
          <w:shd w:val="clear" w:color="auto" w:fill="FFFFFF"/>
        </w:rPr>
        <w:t>, </w:t>
      </w:r>
      <w:r w:rsidRPr="00E835C9">
        <w:rPr>
          <w:i/>
          <w:iCs/>
          <w:color w:val="222222"/>
          <w:shd w:val="clear" w:color="auto" w:fill="FFFFFF"/>
        </w:rPr>
        <w:t>13</w:t>
      </w:r>
      <w:r w:rsidRPr="00E835C9">
        <w:rPr>
          <w:color w:val="222222"/>
          <w:shd w:val="clear" w:color="auto" w:fill="FFFFFF"/>
        </w:rPr>
        <w:t>(1), 1</w:t>
      </w:r>
      <w:r w:rsidRPr="00E835C9">
        <w:t>–</w:t>
      </w:r>
      <w:r w:rsidRPr="00E835C9">
        <w:rPr>
          <w:color w:val="222222"/>
          <w:shd w:val="clear" w:color="auto" w:fill="FFFFFF"/>
        </w:rPr>
        <w:t>8.</w:t>
      </w:r>
    </w:p>
    <w:p w14:paraId="460393E8"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Desmonts G, Remington JS. 1980. Direct agglutination test for diagnosis of Toxoplasma infection: method for increasing sensitivity and specificity. </w:t>
      </w:r>
      <w:r w:rsidRPr="00E835C9">
        <w:rPr>
          <w:i/>
          <w:iCs/>
        </w:rPr>
        <w:t>J Clin Microbiol</w:t>
      </w:r>
      <w:r w:rsidRPr="00E835C9">
        <w:rPr>
          <w:color w:val="000000"/>
        </w:rPr>
        <w:t xml:space="preserve"> 11:562.</w:t>
      </w:r>
    </w:p>
    <w:p w14:paraId="124E0A5E"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Ditmer MA, McGraw AM, Cornicelli L, Forester JD, Mahoney PJ, Moen RA, Stapleton SP, St-Louis V, VanderWaal K, Carstensen M. 2020. Using movement ecology to investigate meningeal worm risk in moose, </w:t>
      </w:r>
      <w:r w:rsidRPr="00E835C9">
        <w:rPr>
          <w:i/>
          <w:iCs/>
          <w:color w:val="000000"/>
        </w:rPr>
        <w:t>Alces</w:t>
      </w:r>
      <w:r w:rsidRPr="00E835C9">
        <w:rPr>
          <w:color w:val="000000"/>
        </w:rPr>
        <w:t xml:space="preserve"> </w:t>
      </w:r>
      <w:r w:rsidRPr="00E835C9">
        <w:rPr>
          <w:i/>
          <w:iCs/>
          <w:color w:val="000000"/>
        </w:rPr>
        <w:t>alces</w:t>
      </w:r>
      <w:r w:rsidRPr="00E835C9">
        <w:rPr>
          <w:color w:val="000000"/>
        </w:rPr>
        <w:t xml:space="preserve">. </w:t>
      </w:r>
      <w:r w:rsidRPr="00E835C9">
        <w:rPr>
          <w:i/>
          <w:iCs/>
          <w:color w:val="000000"/>
        </w:rPr>
        <w:t>J Mammal</w:t>
      </w:r>
      <w:r w:rsidRPr="00E835C9">
        <w:rPr>
          <w:color w:val="000000"/>
        </w:rPr>
        <w:t xml:space="preserve"> 1</w:t>
      </w:r>
      <w:r w:rsidRPr="00E835C9">
        <w:t>–</w:t>
      </w:r>
      <w:r w:rsidRPr="00E835C9">
        <w:rPr>
          <w:color w:val="000000"/>
        </w:rPr>
        <w:t>15.</w:t>
      </w:r>
    </w:p>
    <w:p w14:paraId="56F07EE1" w14:textId="77777777" w:rsidR="00337F4B" w:rsidRPr="00E835C9" w:rsidRDefault="00337F4B" w:rsidP="00337F4B">
      <w:pPr>
        <w:shd w:val="clear" w:color="auto" w:fill="FFFFFF"/>
        <w:spacing w:line="480" w:lineRule="auto"/>
        <w:ind w:left="720" w:right="75" w:hanging="720"/>
      </w:pPr>
      <w:r w:rsidRPr="00E835C9">
        <w:t>Dubey JP. 2010. Toxoplasmosis of animals and humans, 2nd Ed. CRC Press, Bocan Raton, FL, 336 pp.</w:t>
      </w:r>
    </w:p>
    <w:p w14:paraId="6340698F"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Frey A, Di Canzio J, Zurakowski D.1998. A statistically defined endpoint titer determination method for immunoassays. J Immunol Methods. 221(1-2): 35</w:t>
      </w:r>
      <w:r w:rsidRPr="00E835C9">
        <w:t>–</w:t>
      </w:r>
      <w:r w:rsidRPr="00E835C9">
        <w:rPr>
          <w:color w:val="000000"/>
        </w:rPr>
        <w:t>41.</w:t>
      </w:r>
    </w:p>
    <w:p w14:paraId="391E7B66"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Ganier A. 1928. The wild life of Tennessee. </w:t>
      </w:r>
      <w:r w:rsidRPr="00E835C9">
        <w:rPr>
          <w:i/>
          <w:iCs/>
          <w:color w:val="000000"/>
        </w:rPr>
        <w:t>J Tenn Acad Sci</w:t>
      </w:r>
      <w:r w:rsidRPr="00E835C9">
        <w:rPr>
          <w:color w:val="000000"/>
        </w:rPr>
        <w:t xml:space="preserve"> 3:10</w:t>
      </w:r>
      <w:r w:rsidRPr="00E835C9">
        <w:t>–</w:t>
      </w:r>
      <w:r w:rsidRPr="00E835C9">
        <w:rPr>
          <w:color w:val="000000"/>
        </w:rPr>
        <w:t>22.</w:t>
      </w:r>
    </w:p>
    <w:p w14:paraId="6170D9D6"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Gubbels JM, De Vos AP, van der Weide M, Viseras J, Schouls LM, de Vries E, Jongejan F. 1999. Simultaneous detection of bovine </w:t>
      </w:r>
      <w:r w:rsidRPr="00E835C9">
        <w:rPr>
          <w:i/>
          <w:iCs/>
          <w:color w:val="000000"/>
        </w:rPr>
        <w:t>Theileria</w:t>
      </w:r>
      <w:r w:rsidRPr="00E835C9">
        <w:rPr>
          <w:color w:val="000000"/>
        </w:rPr>
        <w:t xml:space="preserve"> and </w:t>
      </w:r>
      <w:r w:rsidRPr="00E835C9">
        <w:rPr>
          <w:i/>
          <w:iCs/>
          <w:color w:val="000000"/>
        </w:rPr>
        <w:t>Babesia</w:t>
      </w:r>
      <w:r w:rsidRPr="00E835C9">
        <w:rPr>
          <w:color w:val="000000"/>
        </w:rPr>
        <w:t xml:space="preserve"> species by reverse line blot hybridization. </w:t>
      </w:r>
      <w:r w:rsidRPr="00E835C9">
        <w:rPr>
          <w:i/>
          <w:iCs/>
        </w:rPr>
        <w:t>J Clin Microbiol</w:t>
      </w:r>
      <w:r w:rsidRPr="00E835C9">
        <w:rPr>
          <w:color w:val="000000"/>
        </w:rPr>
        <w:t xml:space="preserve"> 37:1782</w:t>
      </w:r>
      <w:r w:rsidRPr="00E835C9">
        <w:t>–</w:t>
      </w:r>
      <w:r w:rsidRPr="00E835C9">
        <w:rPr>
          <w:color w:val="000000"/>
        </w:rPr>
        <w:t>1789.</w:t>
      </w:r>
    </w:p>
    <w:p w14:paraId="4161C228" w14:textId="77777777" w:rsidR="00337F4B" w:rsidRPr="00E835C9" w:rsidRDefault="00337F4B" w:rsidP="00337F4B">
      <w:pPr>
        <w:shd w:val="clear" w:color="auto" w:fill="FFFFFF"/>
        <w:spacing w:line="480" w:lineRule="auto"/>
        <w:ind w:left="720" w:right="75" w:hanging="720"/>
        <w:rPr>
          <w:color w:val="000000"/>
        </w:rPr>
      </w:pPr>
      <w:r w:rsidRPr="00E835C9">
        <w:rPr>
          <w:color w:val="3A3A3A"/>
          <w:shd w:val="clear" w:color="auto" w:fill="FFFFFF"/>
        </w:rPr>
        <w:t xml:space="preserve">Hatate K, Rice JH, Parker K, Wu JJ, Turner A, Stabel JR, Eda S. 2021. Electrochemical detection of serum antibodies against </w:t>
      </w:r>
      <w:r w:rsidRPr="00E835C9">
        <w:rPr>
          <w:i/>
          <w:iCs/>
          <w:color w:val="3A3A3A"/>
          <w:shd w:val="clear" w:color="auto" w:fill="FFFFFF"/>
        </w:rPr>
        <w:t>Mycobacterium avium</w:t>
      </w:r>
      <w:r w:rsidRPr="00E835C9">
        <w:rPr>
          <w:color w:val="3A3A3A"/>
          <w:shd w:val="clear" w:color="auto" w:fill="FFFFFF"/>
        </w:rPr>
        <w:t xml:space="preserve"> subspecies </w:t>
      </w:r>
      <w:r w:rsidRPr="00E835C9">
        <w:rPr>
          <w:i/>
          <w:iCs/>
          <w:color w:val="3A3A3A"/>
          <w:shd w:val="clear" w:color="auto" w:fill="FFFFFF"/>
        </w:rPr>
        <w:t>paratuberculosis</w:t>
      </w:r>
      <w:r w:rsidRPr="00E835C9">
        <w:rPr>
          <w:color w:val="3A3A3A"/>
          <w:shd w:val="clear" w:color="auto" w:fill="FFFFFF"/>
        </w:rPr>
        <w:t>. </w:t>
      </w:r>
      <w:r w:rsidRPr="00E835C9">
        <w:rPr>
          <w:i/>
          <w:iCs/>
          <w:color w:val="3A3A3A"/>
          <w:shd w:val="clear" w:color="auto" w:fill="FFFFFF"/>
        </w:rPr>
        <w:t>Front Vet Sci</w:t>
      </w:r>
      <w:r w:rsidRPr="00E835C9">
        <w:rPr>
          <w:color w:val="3A3A3A"/>
          <w:shd w:val="clear" w:color="auto" w:fill="FFFFFF"/>
        </w:rPr>
        <w:t> 8:642833</w:t>
      </w:r>
      <w:r w:rsidRPr="00E835C9">
        <w:t>–</w:t>
      </w:r>
      <w:r w:rsidRPr="00E835C9">
        <w:rPr>
          <w:color w:val="3A3A3A"/>
          <w:shd w:val="clear" w:color="auto" w:fill="FFFFFF"/>
        </w:rPr>
        <w:t>642833.</w:t>
      </w:r>
    </w:p>
    <w:p w14:paraId="5E624315"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Hendrix GK, Brayton KA, Burcham GN. 2019. </w:t>
      </w:r>
      <w:r w:rsidRPr="00E835C9">
        <w:rPr>
          <w:i/>
          <w:iCs/>
          <w:color w:val="000000"/>
        </w:rPr>
        <w:t>Anaplasma ovis</w:t>
      </w:r>
      <w:r w:rsidRPr="00E835C9">
        <w:rPr>
          <w:color w:val="000000"/>
        </w:rPr>
        <w:t xml:space="preserve"> as the suspected cause of mortality in a neonatal elk calf. </w:t>
      </w:r>
      <w:r w:rsidRPr="00E835C9">
        <w:rPr>
          <w:i/>
          <w:iCs/>
          <w:color w:val="000000"/>
        </w:rPr>
        <w:t>J Vet Diagn Invest</w:t>
      </w:r>
      <w:r w:rsidRPr="00E835C9">
        <w:rPr>
          <w:color w:val="000000"/>
        </w:rPr>
        <w:t xml:space="preserve"> 31(2):267</w:t>
      </w:r>
      <w:r w:rsidRPr="00E835C9">
        <w:t>–</w:t>
      </w:r>
      <w:r w:rsidRPr="00E835C9">
        <w:rPr>
          <w:color w:val="000000"/>
        </w:rPr>
        <w:t>270</w:t>
      </w:r>
    </w:p>
    <w:p w14:paraId="7AB47290"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Homer MJ, Aguilar D, Telford SR, Krause PJ, Persing DH. 2000. Babesiosis. Clin Microbiol Rev 13(3):451</w:t>
      </w:r>
      <w:r w:rsidRPr="00E835C9">
        <w:t>–469</w:t>
      </w:r>
      <w:r w:rsidRPr="00E835C9">
        <w:rPr>
          <w:color w:val="000000"/>
        </w:rPr>
        <w:t>.</w:t>
      </w:r>
    </w:p>
    <w:p w14:paraId="779BFAC4"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Howerth EW, Stallknecht DE, Kirkland PD. 2001. Bluetongue, epizootic hemorrhagic disease, and other Orbivirus-related diseases, 3rd Ed. </w:t>
      </w:r>
      <w:r w:rsidRPr="00E835C9">
        <w:rPr>
          <w:color w:val="000000"/>
          <w:shd w:val="clear" w:color="auto" w:fill="FFFFFF"/>
        </w:rPr>
        <w:t>In: Williams ES, Barker IK, editors. Infectious diseases of wild mammals. John Wiley &amp; Sons, Incorporated, Hoboken, New Jersey, pp.</w:t>
      </w:r>
      <w:r w:rsidRPr="00E835C9">
        <w:rPr>
          <w:shd w:val="clear" w:color="auto" w:fill="FFFFFF"/>
        </w:rPr>
        <w:t xml:space="preserve"> 77</w:t>
      </w:r>
      <w:r w:rsidRPr="00E835C9">
        <w:t>–97.</w:t>
      </w:r>
    </w:p>
    <w:p w14:paraId="35F0262B"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Jacques CN, Jenks JA. 2004. Distribution of meningeal worm (</w:t>
      </w:r>
      <w:r w:rsidRPr="00E835C9">
        <w:rPr>
          <w:i/>
          <w:iCs/>
          <w:color w:val="000000"/>
        </w:rPr>
        <w:t>Parelaphostrongylus tenuis</w:t>
      </w:r>
      <w:r w:rsidRPr="00E835C9">
        <w:rPr>
          <w:color w:val="000000"/>
        </w:rPr>
        <w:t xml:space="preserve">) in South Dakota. </w:t>
      </w:r>
      <w:r w:rsidRPr="00E835C9">
        <w:rPr>
          <w:i/>
          <w:iCs/>
          <w:color w:val="000000"/>
        </w:rPr>
        <w:t>J Wildl Dis</w:t>
      </w:r>
      <w:r w:rsidRPr="00E835C9">
        <w:rPr>
          <w:color w:val="000000"/>
        </w:rPr>
        <w:t xml:space="preserve"> 40:133</w:t>
      </w:r>
      <w:r w:rsidRPr="00E835C9">
        <w:t>–</w:t>
      </w:r>
      <w:r w:rsidRPr="00E835C9">
        <w:rPr>
          <w:color w:val="000000"/>
        </w:rPr>
        <w:t>136</w:t>
      </w:r>
    </w:p>
    <w:p w14:paraId="58F507ED" w14:textId="77777777" w:rsidR="00337F4B" w:rsidRPr="00E835C9" w:rsidRDefault="00337F4B" w:rsidP="00337F4B">
      <w:pPr>
        <w:shd w:val="clear" w:color="auto" w:fill="FFFFFF"/>
        <w:spacing w:line="480" w:lineRule="auto"/>
        <w:ind w:left="720" w:right="75" w:hanging="720"/>
        <w:rPr>
          <w:color w:val="000000"/>
        </w:rPr>
      </w:pPr>
      <w:r w:rsidRPr="00E835C9">
        <w:rPr>
          <w:color w:val="212121"/>
          <w:shd w:val="clear" w:color="auto" w:fill="FFFFFF"/>
        </w:rPr>
        <w:t xml:space="preserve">Jessup DA, Abbas B, Behymer D. Paratuberculosis in tule elk in California. 1981. J Am Vet Med </w:t>
      </w:r>
      <w:r w:rsidRPr="00E835C9">
        <w:rPr>
          <w:shd w:val="clear" w:color="auto" w:fill="FFFFFF"/>
        </w:rPr>
        <w:t>Assoc 179(11):1252</w:t>
      </w:r>
      <w:r w:rsidRPr="00E835C9">
        <w:t>–125</w:t>
      </w:r>
      <w:r w:rsidRPr="00E835C9">
        <w:rPr>
          <w:shd w:val="clear" w:color="auto" w:fill="FFFFFF"/>
        </w:rPr>
        <w:t>4.</w:t>
      </w:r>
    </w:p>
    <w:p w14:paraId="4B3DF3CD"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Kindall, JL., Muller LI, Clark JD, Lupardus JL, Murrow JL. 2011. Population viability analysis to identify management priorities for reintroduced elk in the Cumberland Mountains, Tennessee. </w:t>
      </w:r>
      <w:r w:rsidRPr="00E835C9">
        <w:rPr>
          <w:i/>
          <w:iCs/>
          <w:color w:val="000000"/>
        </w:rPr>
        <w:t>J Wildlife Manage</w:t>
      </w:r>
      <w:r w:rsidRPr="00E835C9">
        <w:rPr>
          <w:color w:val="000000"/>
        </w:rPr>
        <w:t xml:space="preserve"> 75:1745</w:t>
      </w:r>
      <w:r w:rsidRPr="00E835C9">
        <w:t>–</w:t>
      </w:r>
      <w:r w:rsidRPr="00E835C9">
        <w:rPr>
          <w:color w:val="000000"/>
        </w:rPr>
        <w:t>1752.</w:t>
      </w:r>
    </w:p>
    <w:p w14:paraId="22BEDE1C" w14:textId="77777777" w:rsidR="00337F4B" w:rsidRPr="00E835C9" w:rsidRDefault="00337F4B" w:rsidP="00337F4B">
      <w:pPr>
        <w:shd w:val="clear" w:color="auto" w:fill="FFFFFF"/>
        <w:spacing w:line="480" w:lineRule="auto"/>
        <w:ind w:left="720" w:right="75" w:hanging="720"/>
        <w:rPr>
          <w:color w:val="000000"/>
        </w:rPr>
      </w:pPr>
      <w:r w:rsidRPr="00E835C9">
        <w:rPr>
          <w:color w:val="3A3A3A"/>
          <w:shd w:val="clear" w:color="auto" w:fill="FFFFFF"/>
        </w:rPr>
        <w:t>King AM, Lefkowitz E, Adams MJ, Carstens EB, editors. 2011. Virus taxonomy: ninth report of the international committee on taxonomy of viruses. Elsevier Academic Press. pp. 1327</w:t>
      </w:r>
    </w:p>
    <w:p w14:paraId="0F5B9B76"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 xml:space="preserve">Kocan AA. 1985. The use of ivermectin in the treatment and prevention of infection with </w:t>
      </w:r>
      <w:r w:rsidRPr="00E835C9">
        <w:rPr>
          <w:i/>
          <w:iCs/>
          <w:color w:val="000000"/>
          <w:shd w:val="clear" w:color="auto" w:fill="FFFFFF"/>
        </w:rPr>
        <w:t>Parelaphostrongylus tenuis</w:t>
      </w:r>
      <w:r w:rsidRPr="00E835C9">
        <w:rPr>
          <w:color w:val="000000"/>
          <w:shd w:val="clear" w:color="auto" w:fill="FFFFFF"/>
        </w:rPr>
        <w:t xml:space="preserve"> (Dougherty)(Nematoda: Metastrongyloidea) in white-tailed deer (</w:t>
      </w:r>
      <w:r w:rsidRPr="00E835C9">
        <w:rPr>
          <w:i/>
          <w:iCs/>
          <w:color w:val="000000"/>
          <w:shd w:val="clear" w:color="auto" w:fill="FFFFFF"/>
        </w:rPr>
        <w:t>Odocoileus virginianus</w:t>
      </w:r>
      <w:r w:rsidRPr="00E835C9">
        <w:rPr>
          <w:color w:val="000000"/>
          <w:shd w:val="clear" w:color="auto" w:fill="FFFFFF"/>
        </w:rPr>
        <w:t xml:space="preserve"> Zimmermann). </w:t>
      </w:r>
      <w:r w:rsidRPr="00E835C9">
        <w:rPr>
          <w:i/>
          <w:iCs/>
          <w:color w:val="000000"/>
        </w:rPr>
        <w:t>J Wildl Dis</w:t>
      </w:r>
      <w:r w:rsidRPr="00E835C9">
        <w:rPr>
          <w:color w:val="000000"/>
          <w:shd w:val="clear" w:color="auto" w:fill="FFFFFF"/>
        </w:rPr>
        <w:t>, 21(4), 454</w:t>
      </w:r>
      <w:r w:rsidRPr="00E835C9">
        <w:t>–</w:t>
      </w:r>
      <w:r w:rsidRPr="00E835C9">
        <w:rPr>
          <w:color w:val="000000"/>
          <w:shd w:val="clear" w:color="auto" w:fill="FFFFFF"/>
        </w:rPr>
        <w:t xml:space="preserve">455 </w:t>
      </w:r>
    </w:p>
    <w:p w14:paraId="4867B5B0"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Laake JL. 2013. RMark: An R Interface for analysis of capture-recapture data with MARK. Alaska Fisheries Science Center., National Oceanic Atmospheric Administration,  National Marine Fisheries Service., Seattle, Washington, USA. </w:t>
      </w:r>
    </w:p>
    <w:p w14:paraId="4DB20724"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Lankester M. 2001. Extrapulmonary lungworms of cervids. In: Parasitic diseases of wild mammals, Samuel WM, Pybus MJ, Kocan AA, editors. Ames: Iowa State University Press, Ames, Iowa, pp. 228-278.</w:t>
      </w:r>
    </w:p>
    <w:p w14:paraId="41C8C0A0"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Lankester MW. 2010. Understanding the impact of meningeal worm, </w:t>
      </w:r>
      <w:r w:rsidRPr="00E835C9">
        <w:rPr>
          <w:i/>
          <w:iCs/>
          <w:color w:val="000000"/>
        </w:rPr>
        <w:t>Parelaphostrongylus tenuis</w:t>
      </w:r>
      <w:r w:rsidRPr="00E835C9">
        <w:rPr>
          <w:color w:val="000000"/>
        </w:rPr>
        <w:t xml:space="preserve">, on moose populations. </w:t>
      </w:r>
      <w:r w:rsidRPr="00E835C9">
        <w:rPr>
          <w:i/>
          <w:iCs/>
          <w:color w:val="000000"/>
        </w:rPr>
        <w:t>Alces</w:t>
      </w:r>
      <w:r w:rsidRPr="00E835C9">
        <w:rPr>
          <w:color w:val="000000"/>
        </w:rPr>
        <w:t xml:space="preserve"> 46:53</w:t>
      </w:r>
      <w:r w:rsidRPr="00E835C9">
        <w:t>–</w:t>
      </w:r>
      <w:r w:rsidRPr="00E835C9">
        <w:rPr>
          <w:color w:val="000000"/>
        </w:rPr>
        <w:t xml:space="preserve">70 </w:t>
      </w:r>
    </w:p>
    <w:p w14:paraId="4D929E14"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Lankester MW. 2018. Considering weather-enhanced transmission of meningeal worm, </w:t>
      </w:r>
      <w:r w:rsidRPr="00E835C9">
        <w:rPr>
          <w:i/>
          <w:iCs/>
          <w:color w:val="000000"/>
        </w:rPr>
        <w:t>Parelaphostrongylus tenuis</w:t>
      </w:r>
      <w:r w:rsidRPr="00E835C9">
        <w:rPr>
          <w:color w:val="000000"/>
        </w:rPr>
        <w:t xml:space="preserve">, and moose declines. </w:t>
      </w:r>
      <w:r w:rsidRPr="00E835C9">
        <w:rPr>
          <w:i/>
          <w:iCs/>
          <w:color w:val="000000"/>
        </w:rPr>
        <w:t>Alces</w:t>
      </w:r>
      <w:r w:rsidRPr="00E835C9">
        <w:rPr>
          <w:color w:val="000000"/>
        </w:rPr>
        <w:t xml:space="preserve"> 54:1</w:t>
      </w:r>
      <w:r w:rsidRPr="00E835C9">
        <w:t>–</w:t>
      </w:r>
      <w:r w:rsidRPr="00E835C9">
        <w:rPr>
          <w:color w:val="000000"/>
        </w:rPr>
        <w:t>13</w:t>
      </w:r>
    </w:p>
    <w:p w14:paraId="0CC74AF2" w14:textId="77777777" w:rsidR="00337F4B" w:rsidRPr="00E835C9" w:rsidRDefault="00337F4B" w:rsidP="00337F4B">
      <w:pPr>
        <w:shd w:val="clear" w:color="auto" w:fill="FFFFFF"/>
        <w:spacing w:line="480" w:lineRule="auto"/>
        <w:ind w:left="720" w:right="75" w:hanging="720"/>
        <w:rPr>
          <w:color w:val="000000"/>
        </w:rPr>
      </w:pPr>
      <w:r w:rsidRPr="00E835C9">
        <w:rPr>
          <w:color w:val="222222"/>
          <w:shd w:val="clear" w:color="auto" w:fill="FFFFFF"/>
        </w:rPr>
        <w:t>Larkin JL, Maehr DS, Cox JJ, Bolin DC, Wichrowski MW. 2003. Demographic characteristics of a reintroduced elk population in Kentucky. </w:t>
      </w:r>
      <w:r w:rsidRPr="00E835C9">
        <w:rPr>
          <w:i/>
          <w:iCs/>
          <w:color w:val="222222"/>
          <w:shd w:val="clear" w:color="auto" w:fill="FFFFFF"/>
        </w:rPr>
        <w:t>J Wildlife Manage</w:t>
      </w:r>
      <w:r w:rsidRPr="00E835C9">
        <w:rPr>
          <w:color w:val="222222"/>
          <w:shd w:val="clear" w:color="auto" w:fill="FFFFFF"/>
        </w:rPr>
        <w:t xml:space="preserve"> 67(3):467</w:t>
      </w:r>
      <w:r w:rsidRPr="00E835C9">
        <w:t>–</w:t>
      </w:r>
      <w:r w:rsidRPr="00E835C9">
        <w:rPr>
          <w:color w:val="222222"/>
          <w:shd w:val="clear" w:color="auto" w:fill="FFFFFF"/>
        </w:rPr>
        <w:t>476</w:t>
      </w:r>
    </w:p>
    <w:p w14:paraId="5492EC0C" w14:textId="77777777" w:rsidR="00337F4B" w:rsidRPr="00E835C9" w:rsidRDefault="00337F4B" w:rsidP="00337F4B">
      <w:pPr>
        <w:shd w:val="clear" w:color="auto" w:fill="FFFFFF"/>
        <w:spacing w:line="480" w:lineRule="auto"/>
        <w:ind w:left="720" w:right="75" w:hanging="720"/>
        <w:rPr>
          <w:color w:val="222222"/>
          <w:shd w:val="clear" w:color="auto" w:fill="FFFFFF"/>
        </w:rPr>
      </w:pPr>
      <w:r w:rsidRPr="00E835C9">
        <w:rPr>
          <w:color w:val="222222"/>
          <w:shd w:val="clear" w:color="auto" w:fill="FFFFFF"/>
        </w:rPr>
        <w:t>Lopez RR, Vieira ME, Silvy NJ, Frank PA, Whisenant SW, Jones DA. 2003. Survival, mortality, and life expectancy of Florida Key deer. </w:t>
      </w:r>
      <w:r w:rsidRPr="00E835C9">
        <w:rPr>
          <w:i/>
          <w:iCs/>
          <w:color w:val="222222"/>
          <w:shd w:val="clear" w:color="auto" w:fill="FFFFFF"/>
        </w:rPr>
        <w:t>J Wildlife Manage</w:t>
      </w:r>
      <w:r w:rsidRPr="00E835C9">
        <w:rPr>
          <w:color w:val="222222"/>
          <w:shd w:val="clear" w:color="auto" w:fill="FFFFFF"/>
        </w:rPr>
        <w:t xml:space="preserve"> 67(1):34</w:t>
      </w:r>
      <w:r w:rsidRPr="00E835C9">
        <w:t>–</w:t>
      </w:r>
      <w:r w:rsidRPr="00E835C9">
        <w:rPr>
          <w:color w:val="222222"/>
          <w:shd w:val="clear" w:color="auto" w:fill="FFFFFF"/>
        </w:rPr>
        <w:t>45</w:t>
      </w:r>
    </w:p>
    <w:p w14:paraId="237662CD"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Mans BJ., Pienaar R, Latif AA. 2015. A review of Theileria diagnostics and epidemiology. Int J Parasitol Parasites Wildl 4(1):104-118.</w:t>
      </w:r>
    </w:p>
    <w:p w14:paraId="0FB90F2B" w14:textId="77777777" w:rsidR="00337F4B" w:rsidRPr="00E835C9" w:rsidRDefault="00337F4B" w:rsidP="00337F4B">
      <w:pPr>
        <w:shd w:val="clear" w:color="auto" w:fill="FFFFFF"/>
        <w:spacing w:line="480" w:lineRule="auto"/>
        <w:ind w:left="720" w:right="75" w:hanging="720"/>
        <w:rPr>
          <w:color w:val="000000"/>
        </w:rPr>
      </w:pPr>
      <w:r w:rsidRPr="00E835C9">
        <w:rPr>
          <w:color w:val="222222"/>
          <w:shd w:val="clear" w:color="auto" w:fill="FFFFFF"/>
        </w:rPr>
        <w:t>Mathews F, Moro D, Strachan R, Gelling M, Buller N. 2006. Health surveillance in wildlife reintroductions. </w:t>
      </w:r>
      <w:r w:rsidRPr="00E835C9">
        <w:rPr>
          <w:i/>
          <w:iCs/>
          <w:color w:val="222222"/>
          <w:shd w:val="clear" w:color="auto" w:fill="FFFFFF"/>
        </w:rPr>
        <w:t>Biol Conserv</w:t>
      </w:r>
      <w:r w:rsidRPr="00E835C9">
        <w:rPr>
          <w:color w:val="222222"/>
          <w:shd w:val="clear" w:color="auto" w:fill="FFFFFF"/>
        </w:rPr>
        <w:t>, </w:t>
      </w:r>
      <w:r w:rsidRPr="00E835C9">
        <w:rPr>
          <w:i/>
          <w:iCs/>
          <w:color w:val="222222"/>
          <w:shd w:val="clear" w:color="auto" w:fill="FFFFFF"/>
        </w:rPr>
        <w:t>131</w:t>
      </w:r>
      <w:r w:rsidRPr="00E835C9">
        <w:rPr>
          <w:color w:val="222222"/>
          <w:shd w:val="clear" w:color="auto" w:fill="FFFFFF"/>
        </w:rPr>
        <w:t>(2), 338</w:t>
      </w:r>
      <w:r w:rsidRPr="00E835C9">
        <w:t>–</w:t>
      </w:r>
      <w:r w:rsidRPr="00E835C9">
        <w:rPr>
          <w:color w:val="222222"/>
          <w:shd w:val="clear" w:color="auto" w:fill="FFFFFF"/>
        </w:rPr>
        <w:t>347.</w:t>
      </w:r>
    </w:p>
    <w:p w14:paraId="49879D0B"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McGraw AM, Moen RA, Cornicelli L, Carstensen M, St-Louis V. 2021. Evaluating the threshold density hypothesis for moose (</w:t>
      </w:r>
      <w:r w:rsidRPr="00E835C9">
        <w:rPr>
          <w:i/>
          <w:iCs/>
          <w:color w:val="000000"/>
        </w:rPr>
        <w:t>Alces alces</w:t>
      </w:r>
      <w:r w:rsidRPr="00E835C9">
        <w:rPr>
          <w:color w:val="000000"/>
        </w:rPr>
        <w:t>), white-tailed deer (</w:t>
      </w:r>
      <w:r w:rsidRPr="00E835C9">
        <w:rPr>
          <w:i/>
          <w:iCs/>
          <w:color w:val="000000"/>
        </w:rPr>
        <w:t>Odocoileus Virginianus</w:t>
      </w:r>
      <w:r w:rsidRPr="00E835C9">
        <w:rPr>
          <w:color w:val="000000"/>
        </w:rPr>
        <w:t xml:space="preserve">), and </w:t>
      </w:r>
      <w:r w:rsidRPr="00E835C9">
        <w:rPr>
          <w:i/>
          <w:iCs/>
          <w:color w:val="000000"/>
        </w:rPr>
        <w:t>Parelaphostrongylus tenuis</w:t>
      </w:r>
      <w:r w:rsidRPr="00E835C9">
        <w:rPr>
          <w:color w:val="000000"/>
        </w:rPr>
        <w:t xml:space="preserve">. </w:t>
      </w:r>
      <w:r w:rsidRPr="00E835C9">
        <w:rPr>
          <w:i/>
          <w:iCs/>
          <w:color w:val="000000"/>
        </w:rPr>
        <w:t>J Wildl Dis</w:t>
      </w:r>
      <w:r w:rsidRPr="00E835C9">
        <w:rPr>
          <w:color w:val="000000"/>
        </w:rPr>
        <w:t xml:space="preserve"> 57(30): 569</w:t>
      </w:r>
      <w:r w:rsidRPr="00E835C9">
        <w:t>–</w:t>
      </w:r>
      <w:r w:rsidRPr="00E835C9">
        <w:rPr>
          <w:color w:val="000000"/>
        </w:rPr>
        <w:t>578.</w:t>
      </w:r>
    </w:p>
    <w:p w14:paraId="72A08037"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Murrow JL, 2007. An experimental release of elk into Great Smoky Mountains National Park. Ph.D. Dissertation, University of Tennessee, Knoxville, USA, pp. 132.</w:t>
      </w:r>
    </w:p>
    <w:p w14:paraId="1263BA4A"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Murrow JL, Clark JD, Delozier EK. 2009. Demographics of an experimentally released population of elk in Great Smoky Mountains National Park. </w:t>
      </w:r>
      <w:r w:rsidRPr="00E835C9">
        <w:rPr>
          <w:i/>
          <w:iCs/>
          <w:color w:val="222222"/>
          <w:shd w:val="clear" w:color="auto" w:fill="FFFFFF"/>
        </w:rPr>
        <w:t>J Wildlife Manage</w:t>
      </w:r>
      <w:r w:rsidRPr="00E835C9">
        <w:rPr>
          <w:color w:val="000000"/>
        </w:rPr>
        <w:t xml:space="preserve"> 73:1261</w:t>
      </w:r>
      <w:r w:rsidRPr="00E835C9">
        <w:t>–</w:t>
      </w:r>
      <w:r w:rsidRPr="00E835C9">
        <w:rPr>
          <w:color w:val="000000"/>
        </w:rPr>
        <w:t>1268</w:t>
      </w:r>
    </w:p>
    <w:p w14:paraId="16EE698C"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Nagy DW. 2004. </w:t>
      </w:r>
      <w:r w:rsidRPr="00E835C9">
        <w:rPr>
          <w:i/>
          <w:iCs/>
          <w:color w:val="000000"/>
        </w:rPr>
        <w:t>Parelaphostrongylus tenuis</w:t>
      </w:r>
      <w:r w:rsidRPr="00E835C9">
        <w:rPr>
          <w:color w:val="000000"/>
        </w:rPr>
        <w:t xml:space="preserve"> and other parasitic diseases of the ruminant nervous system. Vet Clin North Am Food Anim 20(2):393</w:t>
      </w:r>
      <w:r w:rsidRPr="00E835C9">
        <w:t>–</w:t>
      </w:r>
      <w:r w:rsidRPr="00E835C9">
        <w:rPr>
          <w:color w:val="000000"/>
        </w:rPr>
        <w:t>412.</w:t>
      </w:r>
    </w:p>
    <w:p w14:paraId="5353F055"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National Oceanic and Atmospheric Administration [NOAA]. 2021. U.S. Climate Normals Quick Access. Knoxville McGhee Tyson Ap, Tn 1991</w:t>
      </w:r>
      <w:r w:rsidRPr="00E835C9">
        <w:t>–</w:t>
      </w:r>
      <w:r w:rsidRPr="00E835C9">
        <w:rPr>
          <w:color w:val="000000"/>
        </w:rPr>
        <w:t>2020. https://www.ncei.noaa.gov/access/us-climate-normals/#dataset=normals-monthly&amp;timeframe=30. Accessed December 2021.</w:t>
      </w:r>
    </w:p>
    <w:p w14:paraId="5637C9DD"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Nelson LJ, Peek JM. 1982. Effect of survival and fecundity on rate of increase of elk. </w:t>
      </w:r>
      <w:r w:rsidRPr="00E835C9">
        <w:rPr>
          <w:i/>
          <w:iCs/>
          <w:color w:val="000000"/>
        </w:rPr>
        <w:t>J Wildlife Manage</w:t>
      </w:r>
      <w:r w:rsidRPr="00E835C9">
        <w:rPr>
          <w:color w:val="000000"/>
        </w:rPr>
        <w:t>, 46(2):535</w:t>
      </w:r>
      <w:r w:rsidRPr="00E835C9">
        <w:rPr>
          <w:shd w:val="clear" w:color="auto" w:fill="FFFFFF"/>
        </w:rPr>
        <w:t>–</w:t>
      </w:r>
      <w:r w:rsidRPr="00E835C9">
        <w:rPr>
          <w:color w:val="000000"/>
        </w:rPr>
        <w:t>540.</w:t>
      </w:r>
    </w:p>
    <w:p w14:paraId="35480D16" w14:textId="77777777" w:rsidR="00337F4B" w:rsidRPr="00E835C9" w:rsidRDefault="00337F4B" w:rsidP="00337F4B">
      <w:pPr>
        <w:shd w:val="clear" w:color="auto" w:fill="FFFFFF"/>
        <w:spacing w:line="480" w:lineRule="auto"/>
        <w:ind w:left="720" w:right="75" w:hanging="720"/>
        <w:rPr>
          <w:shd w:val="clear" w:color="auto" w:fill="FFFFFF"/>
        </w:rPr>
      </w:pPr>
      <w:r w:rsidRPr="00E835C9">
        <w:t xml:space="preserve">Olsen A, Woolf A. 1978. The development of clinical signs and the population significance of neurologic disease in a captive wapiti herd. </w:t>
      </w:r>
      <w:r w:rsidRPr="00E835C9">
        <w:rPr>
          <w:i/>
          <w:iCs/>
          <w:bdr w:val="none" w:sz="0" w:space="0" w:color="auto" w:frame="1"/>
          <w:shd w:val="clear" w:color="auto" w:fill="FFFFFF"/>
        </w:rPr>
        <w:t>J Wildl Dis</w:t>
      </w:r>
      <w:r w:rsidRPr="00E835C9">
        <w:rPr>
          <w:shd w:val="clear" w:color="auto" w:fill="FFFFFF"/>
        </w:rPr>
        <w:t xml:space="preserve"> 14(2): 263–268.</w:t>
      </w:r>
    </w:p>
    <w:p w14:paraId="282ACAC1" w14:textId="77777777" w:rsidR="00337F4B" w:rsidRPr="00E835C9" w:rsidRDefault="00337F4B" w:rsidP="00337F4B">
      <w:pPr>
        <w:shd w:val="clear" w:color="auto" w:fill="FFFFFF"/>
        <w:spacing w:line="480" w:lineRule="auto"/>
        <w:ind w:left="720" w:right="75" w:hanging="720"/>
        <w:rPr>
          <w:shd w:val="clear" w:color="auto" w:fill="FFFFFF"/>
        </w:rPr>
      </w:pPr>
      <w:r w:rsidRPr="00E835C9">
        <w:rPr>
          <w:color w:val="000000"/>
        </w:rPr>
        <w:t xml:space="preserve">Pattullo KM, Wobeser G, Lockerbie BP, Burgess HJ. 2013. </w:t>
      </w:r>
      <w:r w:rsidRPr="00E835C9">
        <w:rPr>
          <w:i/>
          <w:color w:val="000000"/>
        </w:rPr>
        <w:t>Babesia odocoilei</w:t>
      </w:r>
      <w:r w:rsidRPr="00E835C9">
        <w:rPr>
          <w:color w:val="000000"/>
        </w:rPr>
        <w:t xml:space="preserve"> infection in a Saskatchewan elk (</w:t>
      </w:r>
      <w:r w:rsidRPr="00E835C9">
        <w:rPr>
          <w:i/>
          <w:color w:val="000000"/>
        </w:rPr>
        <w:t>Cervus elaphus canadensis</w:t>
      </w:r>
      <w:r w:rsidRPr="00E835C9">
        <w:rPr>
          <w:color w:val="000000"/>
        </w:rPr>
        <w:t>) herd. J Vet Diagn 25:535-540.</w:t>
      </w:r>
    </w:p>
    <w:p w14:paraId="0CB105B7"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 xml:space="preserve">Peterson WJ, Lankester MW. 1991. Aspects of the epizootiology of </w:t>
      </w:r>
      <w:r w:rsidRPr="00E835C9">
        <w:rPr>
          <w:i/>
          <w:iCs/>
          <w:color w:val="000000"/>
          <w:shd w:val="clear" w:color="auto" w:fill="FFFFFF"/>
        </w:rPr>
        <w:t>Parelaphostrongylus tenuis</w:t>
      </w:r>
      <w:r w:rsidRPr="00E835C9">
        <w:rPr>
          <w:color w:val="000000"/>
          <w:shd w:val="clear" w:color="auto" w:fill="FFFFFF"/>
        </w:rPr>
        <w:t xml:space="preserve"> in a white-tailed deer population. </w:t>
      </w:r>
      <w:r w:rsidRPr="00E835C9">
        <w:rPr>
          <w:i/>
          <w:iCs/>
          <w:color w:val="000000"/>
          <w:shd w:val="clear" w:color="auto" w:fill="FFFFFF"/>
        </w:rPr>
        <w:t>Alces</w:t>
      </w:r>
      <w:r w:rsidRPr="00E835C9">
        <w:rPr>
          <w:color w:val="000000"/>
          <w:shd w:val="clear" w:color="auto" w:fill="FFFFFF"/>
        </w:rPr>
        <w:t xml:space="preserve"> 27:183</w:t>
      </w:r>
      <w:r w:rsidRPr="00E835C9">
        <w:t>–</w:t>
      </w:r>
      <w:r w:rsidRPr="00E835C9">
        <w:rPr>
          <w:color w:val="000000"/>
          <w:shd w:val="clear" w:color="auto" w:fill="FFFFFF"/>
        </w:rPr>
        <w:t>192.</w:t>
      </w:r>
    </w:p>
    <w:p w14:paraId="7E34E869" w14:textId="77777777" w:rsidR="00337F4B" w:rsidRPr="00E835C9" w:rsidRDefault="00337F4B" w:rsidP="00337F4B">
      <w:pPr>
        <w:shd w:val="clear" w:color="auto" w:fill="FFFFFF"/>
        <w:spacing w:before="100" w:beforeAutospacing="1" w:line="480" w:lineRule="auto"/>
        <w:ind w:left="720" w:right="75" w:hanging="720"/>
        <w:rPr>
          <w:color w:val="000000"/>
          <w:shd w:val="clear" w:color="auto" w:fill="FFFFFF"/>
        </w:rPr>
      </w:pPr>
      <w:r w:rsidRPr="00E835C9">
        <w:rPr>
          <w:color w:val="212121"/>
          <w:shd w:val="clear" w:color="auto" w:fill="FFFFFF"/>
        </w:rPr>
        <w:t xml:space="preserve">Pompo K, Mays S, Wesselman C, Paulsen DJ, Fryxell RT. 2016. Survey of ticks collected from tennessee cattle and their pastures for </w:t>
      </w:r>
      <w:r w:rsidRPr="00E835C9">
        <w:rPr>
          <w:i/>
          <w:iCs/>
          <w:color w:val="212121"/>
          <w:shd w:val="clear" w:color="auto" w:fill="FFFFFF"/>
        </w:rPr>
        <w:t>Anaplasma</w:t>
      </w:r>
      <w:r w:rsidRPr="00E835C9">
        <w:rPr>
          <w:color w:val="212121"/>
          <w:shd w:val="clear" w:color="auto" w:fill="FFFFFF"/>
        </w:rPr>
        <w:t xml:space="preserve"> and </w:t>
      </w:r>
      <w:r w:rsidRPr="00E835C9">
        <w:rPr>
          <w:i/>
          <w:iCs/>
          <w:color w:val="212121"/>
          <w:shd w:val="clear" w:color="auto" w:fill="FFFFFF"/>
        </w:rPr>
        <w:t>Ehrlichia</w:t>
      </w:r>
      <w:r w:rsidRPr="00E835C9">
        <w:rPr>
          <w:color w:val="212121"/>
          <w:shd w:val="clear" w:color="auto" w:fill="FFFFFF"/>
        </w:rPr>
        <w:t xml:space="preserve"> Species. J Parasitol 102(1):</w:t>
      </w:r>
      <w:r w:rsidRPr="00E835C9">
        <w:rPr>
          <w:color w:val="222222"/>
          <w:shd w:val="clear" w:color="auto" w:fill="FFFFFF"/>
        </w:rPr>
        <w:t xml:space="preserve"> 54</w:t>
      </w:r>
      <w:r w:rsidRPr="00E835C9">
        <w:rPr>
          <w:color w:val="212121"/>
          <w:shd w:val="clear" w:color="auto" w:fill="FFFFFF"/>
        </w:rPr>
        <w:t>-9.</w:t>
      </w:r>
    </w:p>
    <w:p w14:paraId="4EC5076B"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222222"/>
          <w:shd w:val="clear" w:color="auto" w:fill="FFFFFF"/>
        </w:rPr>
        <w:t>Popp JN, Toman T, Mallory FF, Hamr J. 2014. A century of elk restoration in eastern North America. </w:t>
      </w:r>
      <w:r w:rsidRPr="00E835C9">
        <w:rPr>
          <w:i/>
          <w:iCs/>
          <w:color w:val="222222"/>
          <w:shd w:val="clear" w:color="auto" w:fill="FFFFFF"/>
        </w:rPr>
        <w:t>Restor ecol</w:t>
      </w:r>
      <w:r w:rsidRPr="00E835C9">
        <w:rPr>
          <w:color w:val="222222"/>
          <w:shd w:val="clear" w:color="auto" w:fill="FFFFFF"/>
        </w:rPr>
        <w:t>, </w:t>
      </w:r>
      <w:r w:rsidRPr="00E835C9">
        <w:rPr>
          <w:i/>
          <w:iCs/>
          <w:color w:val="222222"/>
          <w:shd w:val="clear" w:color="auto" w:fill="FFFFFF"/>
        </w:rPr>
        <w:t>22</w:t>
      </w:r>
      <w:r w:rsidRPr="00E835C9">
        <w:rPr>
          <w:color w:val="222222"/>
          <w:shd w:val="clear" w:color="auto" w:fill="FFFFFF"/>
        </w:rPr>
        <w:t>(6):723</w:t>
      </w:r>
      <w:r w:rsidRPr="00E835C9">
        <w:t>–</w:t>
      </w:r>
      <w:r w:rsidRPr="00E835C9">
        <w:rPr>
          <w:color w:val="222222"/>
          <w:shd w:val="clear" w:color="auto" w:fill="FFFFFF"/>
        </w:rPr>
        <w:t>730.</w:t>
      </w:r>
    </w:p>
    <w:p w14:paraId="77BA76B3" w14:textId="77777777" w:rsidR="00337F4B" w:rsidRPr="00E835C9" w:rsidRDefault="00337F4B" w:rsidP="00337F4B">
      <w:pPr>
        <w:shd w:val="clear" w:color="auto" w:fill="FFFFFF"/>
        <w:spacing w:line="480" w:lineRule="auto"/>
        <w:ind w:left="720" w:right="75" w:hanging="720"/>
        <w:rPr>
          <w:color w:val="000000"/>
        </w:rPr>
      </w:pPr>
      <w:r w:rsidRPr="00E835C9">
        <w:rPr>
          <w:color w:val="000000"/>
          <w:spacing w:val="-5"/>
          <w:shd w:val="clear" w:color="auto" w:fill="FFFFFF"/>
        </w:rPr>
        <w:t xml:space="preserve">Prestwood AK, Smith JF, Mahan WE. 1970. Geographic distribution of </w:t>
      </w:r>
      <w:r w:rsidRPr="00E835C9">
        <w:rPr>
          <w:i/>
          <w:iCs/>
          <w:color w:val="000000"/>
          <w:spacing w:val="-5"/>
          <w:shd w:val="clear" w:color="auto" w:fill="FFFFFF"/>
        </w:rPr>
        <w:t>Gongylonema pulchrum</w:t>
      </w:r>
      <w:r w:rsidRPr="00E835C9">
        <w:rPr>
          <w:color w:val="000000"/>
          <w:spacing w:val="-5"/>
          <w:shd w:val="clear" w:color="auto" w:fill="FFFFFF"/>
        </w:rPr>
        <w:t xml:space="preserve">, </w:t>
      </w:r>
      <w:r w:rsidRPr="00E835C9">
        <w:rPr>
          <w:i/>
          <w:iCs/>
          <w:color w:val="000000"/>
          <w:spacing w:val="-5"/>
          <w:shd w:val="clear" w:color="auto" w:fill="FFFFFF"/>
        </w:rPr>
        <w:t>Gongylonema verrucosum</w:t>
      </w:r>
      <w:r w:rsidRPr="00E835C9">
        <w:rPr>
          <w:color w:val="000000"/>
          <w:spacing w:val="-5"/>
          <w:shd w:val="clear" w:color="auto" w:fill="FFFFFF"/>
        </w:rPr>
        <w:t xml:space="preserve">, and </w:t>
      </w:r>
      <w:r w:rsidRPr="00E835C9">
        <w:rPr>
          <w:i/>
          <w:iCs/>
          <w:color w:val="000000"/>
          <w:spacing w:val="-5"/>
          <w:shd w:val="clear" w:color="auto" w:fill="FFFFFF"/>
        </w:rPr>
        <w:t>Paramphistomum liorchis</w:t>
      </w:r>
      <w:r w:rsidRPr="00E835C9">
        <w:rPr>
          <w:color w:val="000000"/>
          <w:spacing w:val="-5"/>
          <w:shd w:val="clear" w:color="auto" w:fill="FFFFFF"/>
        </w:rPr>
        <w:t xml:space="preserve"> in white-tailed deer of the southeastern United States.</w:t>
      </w:r>
      <w:r w:rsidRPr="00E835C9">
        <w:rPr>
          <w:i/>
          <w:iCs/>
          <w:color w:val="000000"/>
          <w:spacing w:val="-5"/>
          <w:shd w:val="clear" w:color="auto" w:fill="FFFFFF"/>
        </w:rPr>
        <w:t xml:space="preserve"> J Parasitol</w:t>
      </w:r>
      <w:r w:rsidRPr="00E835C9">
        <w:rPr>
          <w:color w:val="000000"/>
          <w:spacing w:val="-5"/>
          <w:shd w:val="clear" w:color="auto" w:fill="FFFFFF"/>
        </w:rPr>
        <w:t>, </w:t>
      </w:r>
      <w:r w:rsidRPr="00E835C9">
        <w:rPr>
          <w:i/>
          <w:iCs/>
          <w:color w:val="000000"/>
          <w:spacing w:val="-5"/>
          <w:shd w:val="clear" w:color="auto" w:fill="FFFFFF"/>
        </w:rPr>
        <w:t>56</w:t>
      </w:r>
      <w:r w:rsidRPr="00E835C9">
        <w:rPr>
          <w:color w:val="000000"/>
          <w:spacing w:val="-5"/>
          <w:shd w:val="clear" w:color="auto" w:fill="FFFFFF"/>
        </w:rPr>
        <w:t>(1):123</w:t>
      </w:r>
      <w:r w:rsidRPr="00E835C9">
        <w:t>–</w:t>
      </w:r>
      <w:r w:rsidRPr="00E835C9">
        <w:rPr>
          <w:color w:val="000000"/>
          <w:spacing w:val="-5"/>
          <w:shd w:val="clear" w:color="auto" w:fill="FFFFFF"/>
        </w:rPr>
        <w:t>127</w:t>
      </w:r>
    </w:p>
    <w:p w14:paraId="4768A145"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Samuel WM, Pybus MJ, Welch DA, Wilke CJ. 1992. Elk as a potential host for meningeal worm: implications for translocation. </w:t>
      </w:r>
      <w:r w:rsidRPr="00E835C9">
        <w:rPr>
          <w:i/>
          <w:iCs/>
          <w:color w:val="222222"/>
          <w:shd w:val="clear" w:color="auto" w:fill="FFFFFF"/>
        </w:rPr>
        <w:t>J Wildlife Manage</w:t>
      </w:r>
      <w:r w:rsidRPr="00E835C9">
        <w:rPr>
          <w:color w:val="000000"/>
        </w:rPr>
        <w:t xml:space="preserve"> 56:629</w:t>
      </w:r>
      <w:r w:rsidRPr="00E835C9">
        <w:t>–</w:t>
      </w:r>
      <w:r w:rsidRPr="00E835C9">
        <w:rPr>
          <w:color w:val="000000"/>
        </w:rPr>
        <w:t>639.</w:t>
      </w:r>
    </w:p>
    <w:p w14:paraId="13FFB1CE" w14:textId="77777777" w:rsidR="00337F4B" w:rsidRPr="00E835C9" w:rsidRDefault="00337F4B" w:rsidP="00337F4B">
      <w:pPr>
        <w:widowControl w:val="0"/>
        <w:spacing w:line="480" w:lineRule="auto"/>
        <w:ind w:left="720" w:hanging="720"/>
        <w:rPr>
          <w:shd w:val="clear" w:color="auto" w:fill="FFFFFF"/>
        </w:rPr>
      </w:pPr>
      <w:r w:rsidRPr="00E835C9">
        <w:rPr>
          <w:shd w:val="clear" w:color="auto" w:fill="FFFFFF"/>
        </w:rPr>
        <w:t xml:space="preserve">Slabach BL, Hast JT, Murphy SM, Bowling WE, Crank RD, Jenkins G, Johannsen KL, Cox JJ. 2018. Survival and cause-specific mortality of elk </w:t>
      </w:r>
      <w:r w:rsidRPr="00E835C9">
        <w:rPr>
          <w:i/>
          <w:iCs/>
          <w:shd w:val="clear" w:color="auto" w:fill="FFFFFF"/>
        </w:rPr>
        <w:t>Cervus canadensis</w:t>
      </w:r>
      <w:r w:rsidRPr="00E835C9">
        <w:rPr>
          <w:shd w:val="clear" w:color="auto" w:fill="FFFFFF"/>
        </w:rPr>
        <w:t xml:space="preserve"> in Kentucky, USA. </w:t>
      </w:r>
      <w:r w:rsidRPr="00E835C9">
        <w:rPr>
          <w:i/>
          <w:iCs/>
          <w:shd w:val="clear" w:color="auto" w:fill="FFFFFF"/>
        </w:rPr>
        <w:t>Wildlife Biol</w:t>
      </w:r>
      <w:r w:rsidRPr="00E835C9">
        <w:rPr>
          <w:shd w:val="clear" w:color="auto" w:fill="FFFFFF"/>
        </w:rPr>
        <w:t xml:space="preserve"> 2018(1)</w:t>
      </w:r>
    </w:p>
    <w:p w14:paraId="5354E83A" w14:textId="77777777" w:rsidR="00337F4B" w:rsidRPr="00E835C9" w:rsidRDefault="00337F4B" w:rsidP="00337F4B">
      <w:pPr>
        <w:widowControl w:val="0"/>
        <w:spacing w:line="480" w:lineRule="auto"/>
        <w:ind w:left="720" w:hanging="720"/>
        <w:rPr>
          <w:color w:val="000000"/>
          <w:shd w:val="clear" w:color="auto" w:fill="FFFFFF"/>
        </w:rPr>
      </w:pPr>
      <w:r w:rsidRPr="00E835C9">
        <w:rPr>
          <w:color w:val="000000"/>
          <w:shd w:val="clear" w:color="auto" w:fill="FFFFFF"/>
        </w:rPr>
        <w:t xml:space="preserve">Standaert SM, Dawson JE, Schaffner W, Childs JE, Biggie KL, Singleton J, Gerhardt RR, Knight ML, Hutcheson RH. 1995. Ehrlichiosis in a golf-oriented retirement community. </w:t>
      </w:r>
      <w:r w:rsidRPr="00E835C9">
        <w:rPr>
          <w:i/>
          <w:iCs/>
          <w:color w:val="000000"/>
          <w:shd w:val="clear" w:color="auto" w:fill="FFFFFF"/>
        </w:rPr>
        <w:t>New Engl J Med</w:t>
      </w:r>
      <w:r w:rsidRPr="00E835C9">
        <w:rPr>
          <w:color w:val="000000"/>
          <w:shd w:val="clear" w:color="auto" w:fill="FFFFFF"/>
        </w:rPr>
        <w:t xml:space="preserve"> 333:420</w:t>
      </w:r>
      <w:r w:rsidRPr="00E835C9">
        <w:t>–</w:t>
      </w:r>
      <w:r w:rsidRPr="00E835C9">
        <w:rPr>
          <w:color w:val="000000"/>
          <w:shd w:val="clear" w:color="auto" w:fill="FFFFFF"/>
        </w:rPr>
        <w:t>425.</w:t>
      </w:r>
    </w:p>
    <w:p w14:paraId="7B5DE257" w14:textId="77777777" w:rsidR="00337F4B" w:rsidRPr="00E835C9" w:rsidRDefault="00337F4B" w:rsidP="00337F4B">
      <w:pPr>
        <w:widowControl w:val="0"/>
        <w:spacing w:line="480" w:lineRule="auto"/>
        <w:ind w:left="720" w:hanging="720"/>
        <w:rPr>
          <w:color w:val="000000"/>
          <w:shd w:val="clear" w:color="auto" w:fill="FFFFFF"/>
        </w:rPr>
      </w:pPr>
      <w:r w:rsidRPr="00E835C9">
        <w:rPr>
          <w:color w:val="212121"/>
          <w:shd w:val="clear" w:color="auto" w:fill="FFFFFF"/>
        </w:rPr>
        <w:t xml:space="preserve">Stromdahl EY, Hickling GJ. 2012. Beyond Lyme: aetiology of tick-borne human diseases with emphasis on the southeastern United States. </w:t>
      </w:r>
      <w:r w:rsidRPr="00E835C9">
        <w:rPr>
          <w:i/>
          <w:iCs/>
          <w:color w:val="212121"/>
          <w:shd w:val="clear" w:color="auto" w:fill="FFFFFF"/>
        </w:rPr>
        <w:t>Zoonoses Public Hlth</w:t>
      </w:r>
      <w:r w:rsidRPr="00E835C9">
        <w:rPr>
          <w:color w:val="212121"/>
          <w:shd w:val="clear" w:color="auto" w:fill="FFFFFF"/>
        </w:rPr>
        <w:t xml:space="preserve"> </w:t>
      </w:r>
      <w:r w:rsidRPr="00E835C9">
        <w:rPr>
          <w:rStyle w:val="ref-vol"/>
          <w:color w:val="000000"/>
          <w:shd w:val="clear" w:color="auto" w:fill="FFFFFF"/>
        </w:rPr>
        <w:t>59</w:t>
      </w:r>
      <w:r w:rsidRPr="00E835C9">
        <w:rPr>
          <w:color w:val="000000"/>
          <w:shd w:val="clear" w:color="auto" w:fill="FFFFFF"/>
        </w:rPr>
        <w:t> (</w:t>
      </w:r>
      <w:r w:rsidRPr="00E835C9">
        <w:rPr>
          <w:rStyle w:val="ref-iss"/>
          <w:color w:val="000000"/>
          <w:shd w:val="clear" w:color="auto" w:fill="FFFFFF"/>
        </w:rPr>
        <w:t>Suppl. 2</w:t>
      </w:r>
      <w:r w:rsidRPr="00E835C9">
        <w:rPr>
          <w:color w:val="000000"/>
          <w:shd w:val="clear" w:color="auto" w:fill="FFFFFF"/>
        </w:rPr>
        <w:t>):48</w:t>
      </w:r>
      <w:r w:rsidRPr="00E835C9">
        <w:t>–</w:t>
      </w:r>
      <w:r w:rsidRPr="00E835C9">
        <w:rPr>
          <w:color w:val="000000"/>
          <w:shd w:val="clear" w:color="auto" w:fill="FFFFFF"/>
        </w:rPr>
        <w:t>64.</w:t>
      </w:r>
    </w:p>
    <w:p w14:paraId="5BC12BAD"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rPr>
        <w:t>Su C, Dubey JP. 2020</w:t>
      </w:r>
      <w:r w:rsidRPr="00E835C9">
        <w:rPr>
          <w:color w:val="000000"/>
          <w:shd w:val="clear" w:color="auto" w:fill="FFFFFF"/>
        </w:rPr>
        <w:t xml:space="preserve">. Isolation and genotyping of </w:t>
      </w:r>
      <w:r w:rsidRPr="00E835C9">
        <w:rPr>
          <w:i/>
          <w:iCs/>
          <w:color w:val="000000"/>
          <w:shd w:val="clear" w:color="auto" w:fill="FFFFFF"/>
        </w:rPr>
        <w:t>Toxoplasma</w:t>
      </w:r>
      <w:r w:rsidRPr="00E835C9">
        <w:rPr>
          <w:color w:val="000000"/>
          <w:shd w:val="clear" w:color="auto" w:fill="FFFFFF"/>
        </w:rPr>
        <w:t xml:space="preserve"> </w:t>
      </w:r>
      <w:r w:rsidRPr="00E835C9">
        <w:rPr>
          <w:i/>
          <w:iCs/>
          <w:color w:val="000000"/>
          <w:shd w:val="clear" w:color="auto" w:fill="FFFFFF"/>
        </w:rPr>
        <w:t>gondii</w:t>
      </w:r>
      <w:r w:rsidRPr="00E835C9">
        <w:rPr>
          <w:color w:val="000000"/>
          <w:shd w:val="clear" w:color="auto" w:fill="FFFFFF"/>
        </w:rPr>
        <w:t xml:space="preserve"> strains. In: </w:t>
      </w:r>
      <w:r w:rsidRPr="00E835C9">
        <w:rPr>
          <w:i/>
          <w:iCs/>
          <w:color w:val="000000"/>
          <w:shd w:val="clear" w:color="auto" w:fill="FFFFFF"/>
        </w:rPr>
        <w:t>Toxoplasma gondii</w:t>
      </w:r>
      <w:r w:rsidRPr="00E835C9">
        <w:rPr>
          <w:color w:val="000000"/>
          <w:shd w:val="clear" w:color="auto" w:fill="FFFFFF"/>
        </w:rPr>
        <w:t xml:space="preserve"> methods and protocols, Tonkin CJ, editor. Humana. New York, New York, pp. 49-80. </w:t>
      </w:r>
    </w:p>
    <w:p w14:paraId="1CB5604B"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R Core Team. 2019. R: a language and environment for statistical computing. R Foundation for Statistical Computing. Vienna, Austria. https://www.R-project.org/.</w:t>
      </w:r>
    </w:p>
    <w:p w14:paraId="753BEBEB"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Rhoads SN. 1896. Contributions to the Zoology of Tennessee No. 3, Mammals. In: Proceedings of the Academy of Natural Sciences of Philadelphia 48:175</w:t>
      </w:r>
      <w:r w:rsidRPr="00E835C9">
        <w:t>–</w:t>
      </w:r>
      <w:r w:rsidRPr="00E835C9">
        <w:rPr>
          <w:color w:val="000000"/>
          <w:shd w:val="clear" w:color="auto" w:fill="FFFFFF"/>
        </w:rPr>
        <w:t>205.</w:t>
      </w:r>
    </w:p>
    <w:p w14:paraId="16D68BF0"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Slomke AM, Lankester MW, Peterson WJ. 1995. Infrastructure dynamics of </w:t>
      </w:r>
      <w:r w:rsidRPr="00E835C9">
        <w:rPr>
          <w:i/>
          <w:iCs/>
          <w:color w:val="000000"/>
        </w:rPr>
        <w:t>Parelaphostrongylus tenuis</w:t>
      </w:r>
      <w:r w:rsidRPr="00E835C9">
        <w:rPr>
          <w:color w:val="000000"/>
        </w:rPr>
        <w:t xml:space="preserve"> in white-tailed deer. </w:t>
      </w:r>
      <w:r w:rsidRPr="00E835C9">
        <w:rPr>
          <w:i/>
          <w:iCs/>
          <w:color w:val="000000"/>
        </w:rPr>
        <w:t>J Wildl Dis</w:t>
      </w:r>
      <w:r w:rsidRPr="00E835C9">
        <w:rPr>
          <w:color w:val="000000"/>
        </w:rPr>
        <w:t xml:space="preserve"> 31:125</w:t>
      </w:r>
      <w:r w:rsidRPr="00E835C9">
        <w:t>–</w:t>
      </w:r>
      <w:r w:rsidRPr="00E835C9">
        <w:rPr>
          <w:color w:val="000000"/>
        </w:rPr>
        <w:t>135</w:t>
      </w:r>
    </w:p>
    <w:p w14:paraId="3FC32984"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Tennessee Wildlife Resources Agency (TWRA). 2000. Proposal elk restoration in the Northern Cumberland Plateau, Tennessee. </w:t>
      </w:r>
      <w:r w:rsidRPr="00E835C9">
        <w:t>Tennessee Wildlife Resources Agency, Nashville, USA.</w:t>
      </w:r>
    </w:p>
    <w:p w14:paraId="3D1C70B0" w14:textId="77777777" w:rsidR="00337F4B" w:rsidRPr="00E835C9" w:rsidRDefault="00337F4B" w:rsidP="00337F4B">
      <w:pPr>
        <w:shd w:val="clear" w:color="auto" w:fill="FFFFFF"/>
        <w:spacing w:line="480" w:lineRule="auto"/>
        <w:ind w:left="720" w:right="75" w:hanging="720"/>
      </w:pPr>
      <w:r w:rsidRPr="00E835C9">
        <w:rPr>
          <w:color w:val="000000"/>
        </w:rPr>
        <w:t>Tennessee Wildlife Resources Agency (TWRA). 2018. Tennessee strategic elk management plan 2018</w:t>
      </w:r>
      <w:r w:rsidRPr="00E835C9">
        <w:t>–</w:t>
      </w:r>
      <w:r w:rsidRPr="00E835C9">
        <w:rPr>
          <w:color w:val="000000"/>
        </w:rPr>
        <w:t xml:space="preserve">2027. Pages 1-32. </w:t>
      </w:r>
      <w:r w:rsidRPr="00E835C9">
        <w:t>Tennessee Wildlife Resources Agency, Nashville, USA.</w:t>
      </w:r>
    </w:p>
    <w:p w14:paraId="071BF193"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rPr>
        <w:t>Thorne T, Williams E, Samuel W, Kistner T. 2002</w:t>
      </w:r>
      <w:r w:rsidRPr="00E835C9">
        <w:rPr>
          <w:color w:val="000000"/>
          <w:shd w:val="clear" w:color="auto" w:fill="FFFFFF"/>
        </w:rPr>
        <w:t>. Diseases and parasites. In: North American elk: ecology and management, Toweill DE, Thomas JW, editors. Smithsonian Institution Press, Washington, D.C., pp. 351</w:t>
      </w:r>
      <w:r w:rsidRPr="00E835C9">
        <w:t>–</w:t>
      </w:r>
      <w:r w:rsidRPr="00E835C9">
        <w:rPr>
          <w:color w:val="000000"/>
          <w:shd w:val="clear" w:color="auto" w:fill="FFFFFF"/>
        </w:rPr>
        <w:t>387.</w:t>
      </w:r>
    </w:p>
    <w:p w14:paraId="560F3B84" w14:textId="77777777" w:rsidR="00337F4B" w:rsidRPr="00E835C9" w:rsidRDefault="00337F4B" w:rsidP="00337F4B">
      <w:pPr>
        <w:shd w:val="clear" w:color="auto" w:fill="FFFFFF"/>
        <w:spacing w:line="480" w:lineRule="auto"/>
        <w:ind w:left="720" w:right="75" w:hanging="720"/>
      </w:pPr>
      <w:r w:rsidRPr="00E835C9">
        <w:t>Van Campen H., K. Frölich, and M. Hofmann.  2001. Pestivirus Infections, 3rd Ed.</w:t>
      </w:r>
      <w:r w:rsidRPr="00E835C9">
        <w:rPr>
          <w:color w:val="000000"/>
        </w:rPr>
        <w:t xml:space="preserve"> </w:t>
      </w:r>
      <w:r w:rsidRPr="00E835C9">
        <w:rPr>
          <w:color w:val="000000"/>
          <w:shd w:val="clear" w:color="auto" w:fill="FFFFFF"/>
        </w:rPr>
        <w:t>In: Williams ES, Barker IK, editors. Infectious diseases of wild mammals. John Wiley &amp; Sons, Incorporated, Hoboken, New Jersey,</w:t>
      </w:r>
      <w:r w:rsidRPr="00E835C9">
        <w:t xml:space="preserve"> pp. 232-244.</w:t>
      </w:r>
    </w:p>
    <w:p w14:paraId="216B09C0" w14:textId="77777777" w:rsidR="00337F4B" w:rsidRPr="00E835C9" w:rsidRDefault="00337F4B" w:rsidP="00337F4B">
      <w:pPr>
        <w:shd w:val="clear" w:color="auto" w:fill="FFFFFF"/>
        <w:spacing w:line="480" w:lineRule="auto"/>
        <w:ind w:left="720" w:right="75" w:hanging="720"/>
      </w:pPr>
      <w:r w:rsidRPr="00E835C9">
        <w:t xml:space="preserve">van Wyk JA, Hoste H, Kaplan RM, Besier RB. 2006. Targeted selective treatment for worm management—how do we sell rational programs to farmers? </w:t>
      </w:r>
      <w:r w:rsidRPr="00E835C9">
        <w:rPr>
          <w:i/>
          <w:iCs/>
        </w:rPr>
        <w:t>Vet Parasitol</w:t>
      </w:r>
      <w:r w:rsidRPr="00E835C9">
        <w:t xml:space="preserve"> 139:336–346</w:t>
      </w:r>
    </w:p>
    <w:p w14:paraId="2261D994" w14:textId="77777777" w:rsidR="00337F4B" w:rsidRPr="00E835C9" w:rsidRDefault="00337F4B" w:rsidP="00337F4B">
      <w:pPr>
        <w:shd w:val="clear" w:color="auto" w:fill="FFFFFF"/>
        <w:spacing w:line="480" w:lineRule="auto"/>
        <w:ind w:left="720" w:right="75" w:hanging="720"/>
        <w:rPr>
          <w:color w:val="000000"/>
        </w:rPr>
      </w:pPr>
      <w:r w:rsidRPr="00E835C9">
        <w:rPr>
          <w:color w:val="222222"/>
          <w:shd w:val="clear" w:color="auto" w:fill="FFFFFF"/>
        </w:rPr>
        <w:t>Viggers KL, Lindenmayer DB, Spratt DM. 1993. The importance of disease in reintroduction programmes. </w:t>
      </w:r>
      <w:r w:rsidRPr="00E835C9">
        <w:rPr>
          <w:i/>
          <w:iCs/>
          <w:color w:val="222222"/>
          <w:shd w:val="clear" w:color="auto" w:fill="FFFFFF"/>
        </w:rPr>
        <w:t>Wildlife Res</w:t>
      </w:r>
      <w:r w:rsidRPr="00E835C9">
        <w:rPr>
          <w:color w:val="222222"/>
          <w:shd w:val="clear" w:color="auto" w:fill="FFFFFF"/>
        </w:rPr>
        <w:t> </w:t>
      </w:r>
      <w:r w:rsidRPr="00E835C9">
        <w:rPr>
          <w:i/>
          <w:iCs/>
          <w:color w:val="222222"/>
          <w:shd w:val="clear" w:color="auto" w:fill="FFFFFF"/>
        </w:rPr>
        <w:t>20</w:t>
      </w:r>
      <w:r w:rsidRPr="00E835C9">
        <w:rPr>
          <w:color w:val="222222"/>
          <w:shd w:val="clear" w:color="auto" w:fill="FFFFFF"/>
        </w:rPr>
        <w:t>(5):687</w:t>
      </w:r>
      <w:r w:rsidRPr="00E835C9">
        <w:t>–</w:t>
      </w:r>
      <w:r w:rsidRPr="00E835C9">
        <w:rPr>
          <w:color w:val="222222"/>
          <w:shd w:val="clear" w:color="auto" w:fill="FFFFFF"/>
        </w:rPr>
        <w:t>698.</w:t>
      </w:r>
    </w:p>
    <w:p w14:paraId="1EE4B98A" w14:textId="77777777" w:rsidR="00337F4B" w:rsidRPr="00E835C9" w:rsidRDefault="00337F4B" w:rsidP="00337F4B">
      <w:pPr>
        <w:shd w:val="clear" w:color="auto" w:fill="FFFFFF"/>
        <w:spacing w:line="480" w:lineRule="auto"/>
        <w:ind w:left="720" w:right="75" w:hanging="720"/>
        <w:rPr>
          <w:color w:val="000000"/>
        </w:rPr>
      </w:pPr>
      <w:r w:rsidRPr="00E835C9">
        <w:t>White GC, Burnham KP</w:t>
      </w:r>
      <w:r w:rsidRPr="00E835C9">
        <w:rPr>
          <w:color w:val="000000"/>
        </w:rPr>
        <w:t xml:space="preserve">. 1999. Program MARK: survival estimation from populations of marked animals. </w:t>
      </w:r>
      <w:r w:rsidRPr="00E835C9">
        <w:rPr>
          <w:i/>
          <w:iCs/>
          <w:color w:val="000000"/>
        </w:rPr>
        <w:t>Bird Study</w:t>
      </w:r>
      <w:r w:rsidRPr="00E835C9">
        <w:rPr>
          <w:color w:val="000000"/>
        </w:rPr>
        <w:t xml:space="preserve"> 46:120</w:t>
      </w:r>
      <w:r w:rsidRPr="00E835C9">
        <w:t>–</w:t>
      </w:r>
      <w:r w:rsidRPr="00E835C9">
        <w:rPr>
          <w:color w:val="000000"/>
        </w:rPr>
        <w:t>139.</w:t>
      </w:r>
    </w:p>
    <w:p w14:paraId="47AEB481" w14:textId="77777777" w:rsidR="00337F4B" w:rsidRPr="00E835C9" w:rsidRDefault="00337F4B" w:rsidP="00337F4B">
      <w:pPr>
        <w:shd w:val="clear" w:color="auto" w:fill="FFFFFF"/>
        <w:spacing w:line="480" w:lineRule="auto"/>
        <w:ind w:left="720" w:right="75" w:hanging="720"/>
      </w:pPr>
      <w:r w:rsidRPr="00E835C9">
        <w:rPr>
          <w:color w:val="3A3A3A"/>
          <w:shd w:val="clear" w:color="auto" w:fill="FFFFFF"/>
        </w:rPr>
        <w:t>White R, Marotti KR, Murray EH, Whittington L, Goins K, Lamichhane C, Lin D, Robinson A. 2016. Evaluation of a new enzyme-linked immunosorbent assay (ELISA) for Johne’s disease in goat serum. </w:t>
      </w:r>
      <w:r w:rsidRPr="00E835C9">
        <w:rPr>
          <w:i/>
          <w:iCs/>
        </w:rPr>
        <w:t>Symbiosis Online J Vet Sci</w:t>
      </w:r>
      <w:r w:rsidRPr="00E835C9">
        <w:t xml:space="preserve"> 2(1):1–6.</w:t>
      </w:r>
    </w:p>
    <w:p w14:paraId="144F9CBF"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Woolf A, Mason CA, Kradel D. 1977. Prevalence and effects of </w:t>
      </w:r>
      <w:r w:rsidRPr="00E835C9">
        <w:rPr>
          <w:i/>
          <w:color w:val="000000"/>
        </w:rPr>
        <w:t>Parelaphostrongylus tenuis</w:t>
      </w:r>
      <w:r w:rsidRPr="00E835C9">
        <w:rPr>
          <w:color w:val="000000"/>
        </w:rPr>
        <w:t xml:space="preserve"> in a captive wapiti population. </w:t>
      </w:r>
      <w:r w:rsidRPr="00E835C9">
        <w:rPr>
          <w:i/>
          <w:iCs/>
          <w:color w:val="000000"/>
        </w:rPr>
        <w:t>J Wildl Dis</w:t>
      </w:r>
      <w:r w:rsidRPr="00E835C9">
        <w:rPr>
          <w:color w:val="000000"/>
        </w:rPr>
        <w:t xml:space="preserve"> 13:149</w:t>
      </w:r>
      <w:r w:rsidRPr="00E835C9">
        <w:t>–</w:t>
      </w:r>
      <w:r w:rsidRPr="00E835C9">
        <w:rPr>
          <w:color w:val="000000"/>
        </w:rPr>
        <w:t>154</w:t>
      </w:r>
    </w:p>
    <w:p w14:paraId="4D3D03BB" w14:textId="77777777" w:rsidR="00337F4B" w:rsidRPr="00E835C9" w:rsidRDefault="00337F4B" w:rsidP="00337F4B">
      <w:pPr>
        <w:shd w:val="clear" w:color="auto" w:fill="FFFFFF"/>
        <w:spacing w:line="480" w:lineRule="auto"/>
        <w:ind w:left="720" w:right="75" w:hanging="720"/>
        <w:rPr>
          <w:color w:val="000000"/>
        </w:rPr>
      </w:pPr>
      <w:r w:rsidRPr="00E835C9">
        <w:rPr>
          <w:color w:val="000000"/>
        </w:rPr>
        <w:t xml:space="preserve">Xu G., Mather TN, Hollingsworth CS, Rich SM. 2016. Passive surveillance of Ixodes scapularis (Say), their biting activity, and associated pathogens in Massachusetts. </w:t>
      </w:r>
      <w:r w:rsidRPr="00E835C9">
        <w:rPr>
          <w:i/>
          <w:iCs/>
          <w:color w:val="000000"/>
        </w:rPr>
        <w:t>Vector-Borne and Zoonotic Dis</w:t>
      </w:r>
      <w:r w:rsidRPr="00E835C9">
        <w:rPr>
          <w:color w:val="000000"/>
        </w:rPr>
        <w:t xml:space="preserve"> 16(8):520</w:t>
      </w:r>
      <w:r w:rsidRPr="00E835C9">
        <w:t>–</w:t>
      </w:r>
      <w:r w:rsidRPr="00E835C9">
        <w:rPr>
          <w:color w:val="000000"/>
        </w:rPr>
        <w:t>527.</w:t>
      </w:r>
    </w:p>
    <w:p w14:paraId="38C50D8D" w14:textId="77777777" w:rsidR="00337F4B" w:rsidRPr="00E835C9" w:rsidRDefault="00337F4B" w:rsidP="00337F4B">
      <w:pPr>
        <w:shd w:val="clear" w:color="auto" w:fill="FFFFFF"/>
        <w:spacing w:line="480" w:lineRule="auto"/>
        <w:ind w:left="720" w:right="75" w:hanging="720"/>
        <w:rPr>
          <w:color w:val="000000"/>
          <w:shd w:val="clear" w:color="auto" w:fill="FFFFFF"/>
        </w:rPr>
      </w:pPr>
      <w:r w:rsidRPr="00E835C9">
        <w:rPr>
          <w:color w:val="000000"/>
          <w:shd w:val="clear" w:color="auto" w:fill="FFFFFF"/>
        </w:rPr>
        <w:t>Yabsley MJ, Davidson WR, Stallknecht DE, Varela AS, Swift PK, Devos Jr JC, Dubay SA. 2005a. Evidence of tick-borne organisms in mule deer (</w:t>
      </w:r>
      <w:r w:rsidRPr="00E835C9">
        <w:rPr>
          <w:i/>
          <w:iCs/>
          <w:color w:val="000000"/>
          <w:shd w:val="clear" w:color="auto" w:fill="FFFFFF"/>
        </w:rPr>
        <w:t>Odocoileus hemionus</w:t>
      </w:r>
      <w:r w:rsidRPr="00E835C9">
        <w:rPr>
          <w:color w:val="000000"/>
          <w:shd w:val="clear" w:color="auto" w:fill="FFFFFF"/>
        </w:rPr>
        <w:t xml:space="preserve">) from the western United States. </w:t>
      </w:r>
      <w:r w:rsidRPr="00E835C9">
        <w:rPr>
          <w:i/>
          <w:iCs/>
          <w:color w:val="000000"/>
          <w:shd w:val="clear" w:color="auto" w:fill="FFFFFF"/>
        </w:rPr>
        <w:t>Vector-Borne Zoonot</w:t>
      </w:r>
      <w:r w:rsidRPr="00E835C9">
        <w:rPr>
          <w:color w:val="000000"/>
          <w:shd w:val="clear" w:color="auto" w:fill="FFFFFF"/>
        </w:rPr>
        <w:t xml:space="preserve"> 5(4):351</w:t>
      </w:r>
      <w:r w:rsidRPr="00E835C9">
        <w:t>–</w:t>
      </w:r>
      <w:r w:rsidRPr="00E835C9">
        <w:rPr>
          <w:color w:val="000000"/>
          <w:shd w:val="clear" w:color="auto" w:fill="FFFFFF"/>
        </w:rPr>
        <w:t>362.</w:t>
      </w:r>
    </w:p>
    <w:p w14:paraId="0EFBBD79" w14:textId="77777777" w:rsidR="00FC45DB" w:rsidRDefault="00337F4B" w:rsidP="00FC45DB">
      <w:pPr>
        <w:shd w:val="clear" w:color="auto" w:fill="FFFFFF"/>
        <w:spacing w:line="480" w:lineRule="auto"/>
        <w:ind w:left="720" w:right="75" w:hanging="720"/>
        <w:rPr>
          <w:color w:val="000000"/>
        </w:rPr>
      </w:pPr>
      <w:r w:rsidRPr="00E835C9">
        <w:rPr>
          <w:color w:val="000000"/>
          <w:shd w:val="clear" w:color="auto" w:fill="FFFFFF"/>
        </w:rPr>
        <w:t>Yabsley MJ, Quick TC, Little SE. 2005b. Theileriosis in a white-tailed deer (</w:t>
      </w:r>
      <w:r w:rsidRPr="00E835C9">
        <w:rPr>
          <w:i/>
          <w:iCs/>
          <w:color w:val="000000"/>
          <w:shd w:val="clear" w:color="auto" w:fill="FFFFFF"/>
        </w:rPr>
        <w:t>Odocoileus virginianus</w:t>
      </w:r>
      <w:r w:rsidRPr="00E835C9">
        <w:rPr>
          <w:color w:val="000000"/>
          <w:shd w:val="clear" w:color="auto" w:fill="FFFFFF"/>
        </w:rPr>
        <w:t xml:space="preserve">) fawn. </w:t>
      </w:r>
      <w:r w:rsidRPr="00E835C9">
        <w:rPr>
          <w:i/>
          <w:iCs/>
          <w:color w:val="000000"/>
        </w:rPr>
        <w:t>J Wildl Dis</w:t>
      </w:r>
      <w:r w:rsidRPr="00E835C9">
        <w:rPr>
          <w:color w:val="000000"/>
        </w:rPr>
        <w:t xml:space="preserve"> </w:t>
      </w:r>
      <w:r w:rsidRPr="00E835C9">
        <w:rPr>
          <w:color w:val="000000"/>
          <w:shd w:val="clear" w:color="auto" w:fill="FFFFFF"/>
        </w:rPr>
        <w:t>41(4):806</w:t>
      </w:r>
      <w:r w:rsidRPr="00E835C9">
        <w:t>–</w:t>
      </w:r>
      <w:r w:rsidRPr="00E835C9">
        <w:rPr>
          <w:color w:val="000000"/>
          <w:shd w:val="clear" w:color="auto" w:fill="FFFFFF"/>
        </w:rPr>
        <w:t>809.</w:t>
      </w:r>
      <w:r w:rsidR="00FC45DB" w:rsidRPr="00FC45DB">
        <w:rPr>
          <w:color w:val="000000"/>
        </w:rPr>
        <w:t xml:space="preserve"> </w:t>
      </w:r>
    </w:p>
    <w:p w14:paraId="7A1D7F24" w14:textId="765987A6" w:rsidR="00B37777" w:rsidRDefault="00FC45DB" w:rsidP="00B37777">
      <w:pPr>
        <w:shd w:val="clear" w:color="auto" w:fill="FFFFFF"/>
        <w:spacing w:line="480" w:lineRule="auto"/>
        <w:ind w:left="720" w:right="75" w:hanging="720"/>
        <w:rPr>
          <w:color w:val="000000"/>
          <w:shd w:val="clear" w:color="auto" w:fill="FFFFFF"/>
        </w:rPr>
      </w:pPr>
      <w:r w:rsidRPr="00E835C9">
        <w:rPr>
          <w:color w:val="000000"/>
        </w:rPr>
        <w:t>Zajac A, Conboy GA. 2012. Veterinary clinical parasitology, 8th Ed. Chichester Wiley-Blackwell, Hoboken, New Jersey, pp. 354.</w:t>
      </w:r>
      <w:r w:rsidR="00337F4B" w:rsidRPr="00E835C9">
        <w:rPr>
          <w:color w:val="000000"/>
          <w:shd w:val="clear" w:color="auto" w:fill="FFFFFF"/>
        </w:rPr>
        <w:t xml:space="preserve"> </w:t>
      </w:r>
    </w:p>
    <w:p w14:paraId="63B5EF54" w14:textId="55AB4574" w:rsidR="00AE3256" w:rsidRDefault="00AE3256" w:rsidP="00B37777">
      <w:pPr>
        <w:shd w:val="clear" w:color="auto" w:fill="FFFFFF"/>
        <w:spacing w:line="480" w:lineRule="auto"/>
        <w:ind w:left="720" w:right="75" w:hanging="720"/>
        <w:rPr>
          <w:color w:val="000000"/>
          <w:shd w:val="clear" w:color="auto" w:fill="FFFFFF"/>
        </w:rPr>
      </w:pPr>
    </w:p>
    <w:p w14:paraId="7CF5A36E" w14:textId="0B830BEE" w:rsidR="00D66628" w:rsidRDefault="00D66628">
      <w:pPr>
        <w:rPr>
          <w:color w:val="000000"/>
          <w:shd w:val="clear" w:color="auto" w:fill="FFFFFF"/>
        </w:rPr>
      </w:pPr>
      <w:r>
        <w:rPr>
          <w:color w:val="000000"/>
          <w:shd w:val="clear" w:color="auto" w:fill="FFFFFF"/>
        </w:rPr>
        <w:br w:type="page"/>
      </w:r>
    </w:p>
    <w:p w14:paraId="3D6D6B8C" w14:textId="77777777" w:rsidR="00AE3256" w:rsidRDefault="00AE3256" w:rsidP="00B37777">
      <w:pPr>
        <w:shd w:val="clear" w:color="auto" w:fill="FFFFFF"/>
        <w:spacing w:line="480" w:lineRule="auto"/>
        <w:ind w:left="720" w:right="75" w:hanging="720"/>
        <w:rPr>
          <w:color w:val="000000"/>
          <w:shd w:val="clear" w:color="auto" w:fill="FFFFFF"/>
        </w:rPr>
      </w:pPr>
    </w:p>
    <w:p w14:paraId="5DE53FCD"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6B28AF16"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15449754"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36A47262" w14:textId="77777777" w:rsid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5A2177EA" w14:textId="6730C90E" w:rsidR="00AE3256" w:rsidRPr="00AE3256" w:rsidRDefault="00AE3256" w:rsidP="00AE3256">
      <w:pPr>
        <w:numPr>
          <w:ilvl w:val="12"/>
          <w:numId w:val="0"/>
        </w:numPr>
        <w:autoSpaceDE w:val="0"/>
        <w:autoSpaceDN w:val="0"/>
        <w:adjustRightInd w:val="0"/>
        <w:spacing w:before="120" w:after="120" w:line="360" w:lineRule="auto"/>
        <w:jc w:val="center"/>
        <w:outlineLvl w:val="0"/>
        <w:rPr>
          <w:b/>
          <w:caps/>
          <w:color w:val="000000" w:themeColor="text1"/>
          <w:sz w:val="28"/>
          <w:szCs w:val="28"/>
        </w:rPr>
      </w:pPr>
      <w:r w:rsidRPr="00AE3256">
        <w:rPr>
          <w:b/>
          <w:caps/>
          <w:color w:val="000000" w:themeColor="text1"/>
          <w:sz w:val="28"/>
          <w:szCs w:val="28"/>
        </w:rPr>
        <w:t>Appendix</w:t>
      </w:r>
      <w:r>
        <w:rPr>
          <w:b/>
          <w:caps/>
          <w:color w:val="000000" w:themeColor="text1"/>
          <w:sz w:val="28"/>
          <w:szCs w:val="28"/>
        </w:rPr>
        <w:t xml:space="preserve"> </w:t>
      </w:r>
      <w:r w:rsidR="00995471">
        <w:rPr>
          <w:b/>
          <w:caps/>
          <w:color w:val="000000" w:themeColor="text1"/>
          <w:sz w:val="28"/>
          <w:szCs w:val="28"/>
        </w:rPr>
        <w:t>B</w:t>
      </w:r>
    </w:p>
    <w:p w14:paraId="670C3386" w14:textId="77777777" w:rsidR="00AE3256" w:rsidRDefault="00AE3256" w:rsidP="00B37777">
      <w:pPr>
        <w:shd w:val="clear" w:color="auto" w:fill="FFFFFF"/>
        <w:spacing w:line="480" w:lineRule="auto"/>
        <w:ind w:left="720" w:right="75" w:hanging="720"/>
        <w:rPr>
          <w:color w:val="000000"/>
          <w:shd w:val="clear" w:color="auto" w:fill="FFFFFF"/>
        </w:rPr>
      </w:pPr>
    </w:p>
    <w:p w14:paraId="15F1F56C" w14:textId="77777777" w:rsidR="00B37777" w:rsidRDefault="00B37777" w:rsidP="00B37777">
      <w:pPr>
        <w:shd w:val="clear" w:color="auto" w:fill="FFFFFF"/>
        <w:spacing w:line="480" w:lineRule="auto"/>
        <w:ind w:right="75"/>
        <w:rPr>
          <w:color w:val="000000"/>
          <w:shd w:val="clear" w:color="auto" w:fill="FFFFFF"/>
        </w:rPr>
      </w:pPr>
    </w:p>
    <w:p w14:paraId="584A7964" w14:textId="58A390AC" w:rsidR="00B37777" w:rsidRDefault="00B37777" w:rsidP="00B37777">
      <w:pPr>
        <w:shd w:val="clear" w:color="auto" w:fill="FFFFFF"/>
        <w:spacing w:line="480" w:lineRule="auto"/>
        <w:ind w:right="75"/>
        <w:sectPr w:rsidR="00B37777" w:rsidSect="00B37777">
          <w:pgSz w:w="12240" w:h="15840"/>
          <w:pgMar w:top="1440" w:right="1440" w:bottom="1440" w:left="1440" w:header="720" w:footer="720" w:gutter="0"/>
          <w:cols w:space="720"/>
          <w:docGrid w:linePitch="360"/>
        </w:sectPr>
      </w:pPr>
    </w:p>
    <w:p w14:paraId="46531AD7" w14:textId="6E3A5A18" w:rsidR="00CE23A2" w:rsidRPr="00CE23A2" w:rsidRDefault="00CE23A2" w:rsidP="00CE23A2">
      <w:pPr>
        <w:ind w:left="-990"/>
        <w:rPr>
          <w:b/>
          <w:sz w:val="20"/>
          <w:szCs w:val="20"/>
        </w:rPr>
      </w:pPr>
      <w:r w:rsidRPr="00CE23A2">
        <w:rPr>
          <w:rFonts w:eastAsia="AdvPAD56"/>
          <w:bCs/>
          <w:sz w:val="20"/>
          <w:szCs w:val="20"/>
        </w:rPr>
        <w:t xml:space="preserve">Table </w:t>
      </w:r>
      <w:r w:rsidR="00AE3256">
        <w:rPr>
          <w:rFonts w:eastAsia="AdvPAD56"/>
          <w:bCs/>
          <w:sz w:val="20"/>
          <w:szCs w:val="20"/>
        </w:rPr>
        <w:t>3.</w:t>
      </w:r>
      <w:r w:rsidRPr="00CE23A2">
        <w:rPr>
          <w:rFonts w:eastAsia="AdvPAD56"/>
          <w:bCs/>
          <w:sz w:val="20"/>
          <w:szCs w:val="20"/>
        </w:rPr>
        <w:t xml:space="preserve">1. Relevant diseases </w:t>
      </w:r>
      <w:r w:rsidRPr="00CE23A2">
        <w:rPr>
          <w:rFonts w:eastAsia="AdvPAD56"/>
          <w:sz w:val="20"/>
          <w:szCs w:val="20"/>
        </w:rPr>
        <w:t xml:space="preserve">of elk and their causative agents, presence in the Southeastern USA, mortality potential, and diagnostic test used.  </w:t>
      </w:r>
    </w:p>
    <w:tbl>
      <w:tblPr>
        <w:tblStyle w:val="TableGrid"/>
        <w:tblpPr w:leftFromText="180" w:rightFromText="180" w:vertAnchor="page" w:horzAnchor="margin" w:tblpXSpec="center" w:tblpY="1833"/>
        <w:tblW w:w="15659" w:type="dxa"/>
        <w:tblLook w:val="04A0" w:firstRow="1" w:lastRow="0" w:firstColumn="1" w:lastColumn="0" w:noHBand="0" w:noVBand="1"/>
      </w:tblPr>
      <w:tblGrid>
        <w:gridCol w:w="3258"/>
        <w:gridCol w:w="1530"/>
        <w:gridCol w:w="3117"/>
        <w:gridCol w:w="349"/>
        <w:gridCol w:w="875"/>
        <w:gridCol w:w="1141"/>
        <w:gridCol w:w="1879"/>
        <w:gridCol w:w="3510"/>
      </w:tblGrid>
      <w:tr w:rsidR="00CE23A2" w:rsidRPr="00CE23A2" w14:paraId="6C93CD06" w14:textId="77777777" w:rsidTr="00491408">
        <w:trPr>
          <w:trHeight w:val="508"/>
        </w:trPr>
        <w:tc>
          <w:tcPr>
            <w:tcW w:w="3258" w:type="dxa"/>
            <w:tcBorders>
              <w:top w:val="single" w:sz="4" w:space="0" w:color="auto"/>
              <w:left w:val="nil"/>
              <w:bottom w:val="single" w:sz="4" w:space="0" w:color="auto"/>
              <w:right w:val="nil"/>
            </w:tcBorders>
          </w:tcPr>
          <w:p w14:paraId="7D397F4C" w14:textId="77777777" w:rsidR="00CE23A2" w:rsidRPr="00CE23A2" w:rsidRDefault="00CE23A2" w:rsidP="00CE23A2">
            <w:pPr>
              <w:jc w:val="center"/>
              <w:rPr>
                <w:rFonts w:eastAsia="AdvPAD56"/>
              </w:rPr>
            </w:pPr>
          </w:p>
        </w:tc>
        <w:tc>
          <w:tcPr>
            <w:tcW w:w="1530" w:type="dxa"/>
            <w:tcBorders>
              <w:top w:val="single" w:sz="4" w:space="0" w:color="auto"/>
              <w:left w:val="nil"/>
              <w:bottom w:val="single" w:sz="4" w:space="0" w:color="auto"/>
              <w:right w:val="nil"/>
            </w:tcBorders>
          </w:tcPr>
          <w:p w14:paraId="21D5749B" w14:textId="77777777" w:rsidR="00CE23A2" w:rsidRPr="00CE23A2" w:rsidRDefault="00CE23A2" w:rsidP="00CE23A2">
            <w:pPr>
              <w:jc w:val="center"/>
              <w:rPr>
                <w:rFonts w:eastAsia="AdvPAD56"/>
                <w:b/>
              </w:rPr>
            </w:pPr>
          </w:p>
        </w:tc>
        <w:tc>
          <w:tcPr>
            <w:tcW w:w="4341" w:type="dxa"/>
            <w:gridSpan w:val="3"/>
            <w:tcBorders>
              <w:top w:val="single" w:sz="4" w:space="0" w:color="auto"/>
              <w:left w:val="nil"/>
              <w:bottom w:val="single" w:sz="4" w:space="0" w:color="auto"/>
              <w:right w:val="nil"/>
            </w:tcBorders>
          </w:tcPr>
          <w:p w14:paraId="14E72AAA" w14:textId="77777777" w:rsidR="00CE23A2" w:rsidRPr="00CE23A2" w:rsidRDefault="00CE23A2" w:rsidP="00CE23A2">
            <w:pPr>
              <w:jc w:val="center"/>
              <w:rPr>
                <w:rFonts w:eastAsia="AdvPAD56"/>
                <w:b/>
              </w:rPr>
            </w:pPr>
            <w:r w:rsidRPr="00CE23A2">
              <w:rPr>
                <w:rFonts w:eastAsia="AdvPAD56"/>
                <w:b/>
              </w:rPr>
              <w:t>Disease Testing</w:t>
            </w:r>
          </w:p>
          <w:p w14:paraId="035C72C2" w14:textId="77777777" w:rsidR="00CE23A2" w:rsidRPr="00CE23A2" w:rsidRDefault="00CE23A2" w:rsidP="00CE23A2">
            <w:pPr>
              <w:jc w:val="center"/>
              <w:rPr>
                <w:rFonts w:eastAsia="AdvPAD56"/>
                <w:b/>
              </w:rPr>
            </w:pPr>
          </w:p>
        </w:tc>
        <w:tc>
          <w:tcPr>
            <w:tcW w:w="1141" w:type="dxa"/>
            <w:tcBorders>
              <w:top w:val="single" w:sz="4" w:space="0" w:color="auto"/>
              <w:left w:val="nil"/>
              <w:bottom w:val="single" w:sz="4" w:space="0" w:color="auto"/>
              <w:right w:val="nil"/>
            </w:tcBorders>
          </w:tcPr>
          <w:p w14:paraId="0CAB3C65" w14:textId="77777777" w:rsidR="00CE23A2" w:rsidRPr="00CE23A2" w:rsidRDefault="00CE23A2" w:rsidP="00CE23A2">
            <w:pPr>
              <w:jc w:val="center"/>
              <w:rPr>
                <w:rFonts w:eastAsia="AdvPAD56"/>
                <w:b/>
              </w:rPr>
            </w:pPr>
          </w:p>
        </w:tc>
        <w:tc>
          <w:tcPr>
            <w:tcW w:w="1879" w:type="dxa"/>
            <w:tcBorders>
              <w:top w:val="single" w:sz="4" w:space="0" w:color="auto"/>
              <w:left w:val="nil"/>
              <w:bottom w:val="single" w:sz="4" w:space="0" w:color="auto"/>
              <w:right w:val="nil"/>
            </w:tcBorders>
          </w:tcPr>
          <w:p w14:paraId="20389FD9" w14:textId="77777777" w:rsidR="00CE23A2" w:rsidRPr="00CE23A2" w:rsidRDefault="00CE23A2" w:rsidP="00CE23A2">
            <w:pPr>
              <w:jc w:val="center"/>
              <w:rPr>
                <w:rFonts w:eastAsia="AdvPAD56"/>
                <w:b/>
              </w:rPr>
            </w:pPr>
          </w:p>
        </w:tc>
        <w:tc>
          <w:tcPr>
            <w:tcW w:w="3510" w:type="dxa"/>
            <w:tcBorders>
              <w:top w:val="single" w:sz="4" w:space="0" w:color="auto"/>
              <w:left w:val="nil"/>
              <w:bottom w:val="single" w:sz="4" w:space="0" w:color="auto"/>
              <w:right w:val="nil"/>
            </w:tcBorders>
          </w:tcPr>
          <w:p w14:paraId="3759014E" w14:textId="77777777" w:rsidR="00CE23A2" w:rsidRPr="00CE23A2" w:rsidRDefault="00CE23A2" w:rsidP="00CE23A2">
            <w:pPr>
              <w:jc w:val="center"/>
              <w:rPr>
                <w:rFonts w:eastAsia="AdvPAD56"/>
                <w:b/>
              </w:rPr>
            </w:pPr>
          </w:p>
        </w:tc>
      </w:tr>
      <w:tr w:rsidR="00CE23A2" w:rsidRPr="00CE23A2" w14:paraId="6097DB58" w14:textId="77777777" w:rsidTr="00491408">
        <w:trPr>
          <w:trHeight w:val="801"/>
        </w:trPr>
        <w:tc>
          <w:tcPr>
            <w:tcW w:w="3258" w:type="dxa"/>
            <w:tcBorders>
              <w:top w:val="single" w:sz="4" w:space="0" w:color="auto"/>
              <w:left w:val="nil"/>
              <w:bottom w:val="single" w:sz="4" w:space="0" w:color="auto"/>
              <w:right w:val="nil"/>
            </w:tcBorders>
            <w:shd w:val="clear" w:color="auto" w:fill="auto"/>
          </w:tcPr>
          <w:p w14:paraId="7D2D4827" w14:textId="77777777" w:rsidR="00CE23A2" w:rsidRPr="00CE23A2" w:rsidRDefault="00CE23A2" w:rsidP="00CE23A2">
            <w:pPr>
              <w:jc w:val="center"/>
              <w:rPr>
                <w:rFonts w:eastAsia="AdvPAD56"/>
                <w:b/>
              </w:rPr>
            </w:pPr>
            <w:r w:rsidRPr="00CE23A2">
              <w:rPr>
                <w:rFonts w:eastAsia="AdvPAD56"/>
                <w:b/>
              </w:rPr>
              <w:t>Disease</w:t>
            </w:r>
          </w:p>
        </w:tc>
        <w:tc>
          <w:tcPr>
            <w:tcW w:w="1530" w:type="dxa"/>
            <w:tcBorders>
              <w:top w:val="single" w:sz="4" w:space="0" w:color="auto"/>
              <w:left w:val="nil"/>
              <w:bottom w:val="single" w:sz="4" w:space="0" w:color="auto"/>
              <w:right w:val="nil"/>
            </w:tcBorders>
            <w:shd w:val="clear" w:color="auto" w:fill="auto"/>
          </w:tcPr>
          <w:p w14:paraId="4D35EC70" w14:textId="77777777" w:rsidR="00CE23A2" w:rsidRPr="00CE23A2" w:rsidRDefault="00CE23A2" w:rsidP="00CE23A2">
            <w:pPr>
              <w:jc w:val="center"/>
              <w:rPr>
                <w:rFonts w:eastAsia="AdvPAD56"/>
                <w:b/>
              </w:rPr>
            </w:pPr>
            <w:r w:rsidRPr="00CE23A2">
              <w:rPr>
                <w:rFonts w:eastAsia="AdvPAD56"/>
                <w:b/>
              </w:rPr>
              <w:t>Causative Agent</w:t>
            </w:r>
          </w:p>
        </w:tc>
        <w:tc>
          <w:tcPr>
            <w:tcW w:w="3117" w:type="dxa"/>
            <w:tcBorders>
              <w:top w:val="single" w:sz="4" w:space="0" w:color="auto"/>
              <w:left w:val="nil"/>
              <w:bottom w:val="single" w:sz="4" w:space="0" w:color="auto"/>
              <w:right w:val="nil"/>
            </w:tcBorders>
            <w:shd w:val="clear" w:color="auto" w:fill="auto"/>
          </w:tcPr>
          <w:p w14:paraId="28BC70A9" w14:textId="77777777" w:rsidR="00CE23A2" w:rsidRPr="00CE23A2" w:rsidRDefault="00CE23A2" w:rsidP="00CE23A2">
            <w:pPr>
              <w:jc w:val="center"/>
              <w:rPr>
                <w:rFonts w:eastAsia="AdvPAD56"/>
                <w:b/>
              </w:rPr>
            </w:pPr>
            <w:r w:rsidRPr="00CE23A2">
              <w:rPr>
                <w:rFonts w:eastAsia="AdvPAD56"/>
                <w:b/>
              </w:rPr>
              <w:t>Causative Agent Species</w:t>
            </w:r>
          </w:p>
          <w:p w14:paraId="603AD36B" w14:textId="77777777" w:rsidR="00CE23A2" w:rsidRPr="00CE23A2" w:rsidRDefault="00CE23A2" w:rsidP="00CE23A2">
            <w:pPr>
              <w:jc w:val="center"/>
              <w:rPr>
                <w:rFonts w:eastAsia="AdvPAD56"/>
                <w:b/>
              </w:rPr>
            </w:pPr>
          </w:p>
        </w:tc>
        <w:tc>
          <w:tcPr>
            <w:tcW w:w="2365" w:type="dxa"/>
            <w:gridSpan w:val="3"/>
            <w:tcBorders>
              <w:top w:val="single" w:sz="4" w:space="0" w:color="auto"/>
              <w:left w:val="nil"/>
              <w:bottom w:val="single" w:sz="4" w:space="0" w:color="auto"/>
              <w:right w:val="nil"/>
            </w:tcBorders>
            <w:shd w:val="clear" w:color="auto" w:fill="auto"/>
          </w:tcPr>
          <w:p w14:paraId="4BCD8969" w14:textId="77777777" w:rsidR="00CE23A2" w:rsidRPr="00CE23A2" w:rsidRDefault="00CE23A2" w:rsidP="00CE23A2">
            <w:pPr>
              <w:jc w:val="center"/>
              <w:rPr>
                <w:rFonts w:eastAsia="AdvPAD56"/>
                <w:b/>
              </w:rPr>
            </w:pPr>
            <w:r w:rsidRPr="00CE23A2">
              <w:rPr>
                <w:rFonts w:eastAsia="AdvPAD56"/>
                <w:b/>
              </w:rPr>
              <w:t>Causative Agent Species Detected in the Southeastern USA</w:t>
            </w:r>
          </w:p>
        </w:tc>
        <w:tc>
          <w:tcPr>
            <w:tcW w:w="1879" w:type="dxa"/>
            <w:tcBorders>
              <w:top w:val="single" w:sz="4" w:space="0" w:color="auto"/>
              <w:left w:val="nil"/>
              <w:bottom w:val="single" w:sz="4" w:space="0" w:color="auto"/>
              <w:right w:val="nil"/>
            </w:tcBorders>
            <w:shd w:val="clear" w:color="auto" w:fill="auto"/>
          </w:tcPr>
          <w:p w14:paraId="271D5D4F" w14:textId="77777777" w:rsidR="00CE23A2" w:rsidRPr="00CE23A2" w:rsidRDefault="00CE23A2" w:rsidP="00CE23A2">
            <w:pPr>
              <w:jc w:val="center"/>
              <w:rPr>
                <w:rFonts w:eastAsia="AdvPAD56"/>
                <w:b/>
              </w:rPr>
            </w:pPr>
            <w:r w:rsidRPr="00CE23A2">
              <w:rPr>
                <w:rFonts w:eastAsia="AdvPAD56"/>
                <w:b/>
              </w:rPr>
              <w:t>Known to Cause Elk Mortality</w:t>
            </w:r>
          </w:p>
        </w:tc>
        <w:tc>
          <w:tcPr>
            <w:tcW w:w="3510" w:type="dxa"/>
            <w:tcBorders>
              <w:top w:val="single" w:sz="4" w:space="0" w:color="auto"/>
              <w:left w:val="nil"/>
              <w:bottom w:val="single" w:sz="4" w:space="0" w:color="auto"/>
              <w:right w:val="nil"/>
            </w:tcBorders>
            <w:shd w:val="clear" w:color="auto" w:fill="auto"/>
          </w:tcPr>
          <w:p w14:paraId="2C916336" w14:textId="77777777" w:rsidR="00CE23A2" w:rsidRPr="00CE23A2" w:rsidRDefault="00CE23A2" w:rsidP="00CE23A2">
            <w:pPr>
              <w:jc w:val="center"/>
              <w:rPr>
                <w:rFonts w:eastAsia="AdvPAD56"/>
                <w:b/>
              </w:rPr>
            </w:pPr>
            <w:r w:rsidRPr="00CE23A2">
              <w:rPr>
                <w:rFonts w:eastAsia="AdvPAD56"/>
                <w:b/>
              </w:rPr>
              <w:t>Diagnostic Test Used</w:t>
            </w:r>
          </w:p>
        </w:tc>
      </w:tr>
      <w:tr w:rsidR="00CE23A2" w:rsidRPr="00CE23A2" w14:paraId="4EEB2476" w14:textId="77777777" w:rsidTr="00491408">
        <w:trPr>
          <w:trHeight w:val="244"/>
        </w:trPr>
        <w:tc>
          <w:tcPr>
            <w:tcW w:w="3258" w:type="dxa"/>
            <w:tcBorders>
              <w:top w:val="single" w:sz="4" w:space="0" w:color="auto"/>
              <w:left w:val="nil"/>
              <w:bottom w:val="nil"/>
              <w:right w:val="nil"/>
            </w:tcBorders>
            <w:shd w:val="clear" w:color="auto" w:fill="auto"/>
          </w:tcPr>
          <w:p w14:paraId="3CC698CF" w14:textId="77777777" w:rsidR="00CE23A2" w:rsidRPr="00CE23A2" w:rsidRDefault="00CE23A2" w:rsidP="00CE23A2">
            <w:pPr>
              <w:rPr>
                <w:rFonts w:eastAsia="AdvPAD56"/>
              </w:rPr>
            </w:pPr>
            <w:r w:rsidRPr="00CE23A2">
              <w:rPr>
                <w:rFonts w:eastAsia="AdvPAD56"/>
              </w:rPr>
              <w:t>Anaplasmosis</w:t>
            </w:r>
          </w:p>
        </w:tc>
        <w:tc>
          <w:tcPr>
            <w:tcW w:w="1530" w:type="dxa"/>
            <w:tcBorders>
              <w:top w:val="single" w:sz="4" w:space="0" w:color="auto"/>
              <w:left w:val="nil"/>
              <w:bottom w:val="nil"/>
              <w:right w:val="nil"/>
            </w:tcBorders>
            <w:shd w:val="clear" w:color="auto" w:fill="auto"/>
          </w:tcPr>
          <w:p w14:paraId="29E10EDF" w14:textId="77777777" w:rsidR="00CE23A2" w:rsidRPr="00CE23A2" w:rsidRDefault="00CE23A2" w:rsidP="00CE23A2">
            <w:pPr>
              <w:rPr>
                <w:rFonts w:eastAsia="AdvPAD56"/>
              </w:rPr>
            </w:pPr>
            <w:r w:rsidRPr="00CE23A2">
              <w:rPr>
                <w:rFonts w:eastAsia="AdvPAD56"/>
              </w:rPr>
              <w:t>Bacteria</w:t>
            </w:r>
            <w:r w:rsidRPr="00CE23A2">
              <w:rPr>
                <w:vertAlign w:val="superscript"/>
              </w:rPr>
              <w:t>8</w:t>
            </w:r>
          </w:p>
        </w:tc>
        <w:tc>
          <w:tcPr>
            <w:tcW w:w="3466" w:type="dxa"/>
            <w:gridSpan w:val="2"/>
            <w:tcBorders>
              <w:top w:val="single" w:sz="4" w:space="0" w:color="auto"/>
              <w:left w:val="nil"/>
              <w:bottom w:val="nil"/>
              <w:right w:val="nil"/>
            </w:tcBorders>
            <w:shd w:val="clear" w:color="auto" w:fill="auto"/>
          </w:tcPr>
          <w:p w14:paraId="3A045A67" w14:textId="77777777" w:rsidR="00CE23A2" w:rsidRPr="00CE23A2" w:rsidRDefault="00CE23A2" w:rsidP="00CE23A2">
            <w:pPr>
              <w:rPr>
                <w:rFonts w:eastAsia="AdvPAD56"/>
              </w:rPr>
            </w:pPr>
            <w:r w:rsidRPr="00CE23A2">
              <w:rPr>
                <w:i/>
              </w:rPr>
              <w:t>Anaplasma marginale</w:t>
            </w:r>
            <w:r w:rsidRPr="00CE23A2">
              <w:rPr>
                <w:vertAlign w:val="superscript"/>
              </w:rPr>
              <w:t>8</w:t>
            </w:r>
          </w:p>
        </w:tc>
        <w:tc>
          <w:tcPr>
            <w:tcW w:w="2016" w:type="dxa"/>
            <w:gridSpan w:val="2"/>
            <w:tcBorders>
              <w:top w:val="single" w:sz="4" w:space="0" w:color="auto"/>
              <w:left w:val="nil"/>
              <w:bottom w:val="nil"/>
              <w:right w:val="nil"/>
            </w:tcBorders>
            <w:shd w:val="clear" w:color="auto" w:fill="auto"/>
          </w:tcPr>
          <w:p w14:paraId="540CEFA4" w14:textId="77777777" w:rsidR="00CE23A2" w:rsidRPr="00CE23A2" w:rsidRDefault="00CE23A2" w:rsidP="00CE23A2">
            <w:pPr>
              <w:rPr>
                <w:iCs/>
              </w:rPr>
            </w:pPr>
            <w:r w:rsidRPr="00CE23A2">
              <w:rPr>
                <w:iCs/>
              </w:rPr>
              <w:t>Yes</w:t>
            </w:r>
            <w:r w:rsidRPr="00CE23A2">
              <w:rPr>
                <w:iCs/>
                <w:vertAlign w:val="superscript"/>
              </w:rPr>
              <w:t>15</w:t>
            </w:r>
          </w:p>
        </w:tc>
        <w:tc>
          <w:tcPr>
            <w:tcW w:w="1879" w:type="dxa"/>
            <w:tcBorders>
              <w:top w:val="single" w:sz="4" w:space="0" w:color="auto"/>
              <w:left w:val="nil"/>
              <w:bottom w:val="nil"/>
              <w:right w:val="nil"/>
            </w:tcBorders>
            <w:shd w:val="clear" w:color="auto" w:fill="auto"/>
          </w:tcPr>
          <w:p w14:paraId="0F5258B2" w14:textId="77777777" w:rsidR="00CE23A2" w:rsidRPr="00CE23A2" w:rsidRDefault="00CE23A2" w:rsidP="00CE23A2">
            <w:pPr>
              <w:rPr>
                <w:iCs/>
              </w:rPr>
            </w:pPr>
            <w:r w:rsidRPr="00CE23A2">
              <w:rPr>
                <w:iCs/>
              </w:rPr>
              <w:t>Not reported</w:t>
            </w:r>
          </w:p>
        </w:tc>
        <w:tc>
          <w:tcPr>
            <w:tcW w:w="3510" w:type="dxa"/>
            <w:tcBorders>
              <w:top w:val="single" w:sz="4" w:space="0" w:color="auto"/>
              <w:left w:val="nil"/>
              <w:bottom w:val="nil"/>
              <w:right w:val="nil"/>
            </w:tcBorders>
            <w:shd w:val="clear" w:color="auto" w:fill="auto"/>
          </w:tcPr>
          <w:p w14:paraId="652170A4" w14:textId="77777777" w:rsidR="00CE23A2" w:rsidRPr="00CE23A2" w:rsidRDefault="00CE23A2" w:rsidP="00CE23A2">
            <w:pPr>
              <w:rPr>
                <w:iCs/>
              </w:rPr>
            </w:pPr>
            <w:r w:rsidRPr="00CE23A2">
              <w:rPr>
                <w:iCs/>
              </w:rPr>
              <w:t>ELISA and qPCR</w:t>
            </w:r>
          </w:p>
        </w:tc>
      </w:tr>
      <w:tr w:rsidR="00CE23A2" w:rsidRPr="00CE23A2" w14:paraId="498F266B" w14:textId="77777777" w:rsidTr="00491408">
        <w:trPr>
          <w:trHeight w:val="262"/>
        </w:trPr>
        <w:tc>
          <w:tcPr>
            <w:tcW w:w="3258" w:type="dxa"/>
            <w:tcBorders>
              <w:top w:val="nil"/>
              <w:left w:val="nil"/>
              <w:bottom w:val="nil"/>
              <w:right w:val="nil"/>
            </w:tcBorders>
            <w:shd w:val="clear" w:color="auto" w:fill="auto"/>
          </w:tcPr>
          <w:p w14:paraId="2DE29763" w14:textId="77777777" w:rsidR="00CE23A2" w:rsidRPr="00CE23A2" w:rsidRDefault="00CE23A2" w:rsidP="00CE23A2">
            <w:pPr>
              <w:rPr>
                <w:rFonts w:eastAsia="AdvPAD56"/>
              </w:rPr>
            </w:pPr>
            <w:r w:rsidRPr="00CE23A2">
              <w:rPr>
                <w:rFonts w:eastAsia="AdvPAD56"/>
              </w:rPr>
              <w:t>Babesiosis</w:t>
            </w:r>
          </w:p>
        </w:tc>
        <w:tc>
          <w:tcPr>
            <w:tcW w:w="1530" w:type="dxa"/>
            <w:tcBorders>
              <w:top w:val="nil"/>
              <w:left w:val="nil"/>
              <w:bottom w:val="nil"/>
              <w:right w:val="nil"/>
            </w:tcBorders>
            <w:shd w:val="clear" w:color="auto" w:fill="auto"/>
          </w:tcPr>
          <w:p w14:paraId="68D6869B" w14:textId="77777777" w:rsidR="00CE23A2" w:rsidRPr="00CE23A2" w:rsidRDefault="00CE23A2" w:rsidP="00CE23A2">
            <w:pPr>
              <w:rPr>
                <w:rFonts w:eastAsia="AdvPAD56"/>
              </w:rPr>
            </w:pPr>
            <w:r w:rsidRPr="00CE23A2">
              <w:rPr>
                <w:rFonts w:eastAsia="AdvPAD56"/>
              </w:rPr>
              <w:t>Protozoa</w:t>
            </w:r>
            <w:r w:rsidRPr="00CE23A2">
              <w:rPr>
                <w:rFonts w:eastAsia="AdvPAD56"/>
                <w:vertAlign w:val="superscript"/>
              </w:rPr>
              <w:t>14</w:t>
            </w:r>
          </w:p>
        </w:tc>
        <w:tc>
          <w:tcPr>
            <w:tcW w:w="3466" w:type="dxa"/>
            <w:gridSpan w:val="2"/>
            <w:tcBorders>
              <w:top w:val="nil"/>
              <w:left w:val="nil"/>
              <w:bottom w:val="nil"/>
              <w:right w:val="nil"/>
            </w:tcBorders>
            <w:shd w:val="clear" w:color="auto" w:fill="auto"/>
          </w:tcPr>
          <w:p w14:paraId="08F6D9C1" w14:textId="77777777" w:rsidR="00CE23A2" w:rsidRPr="00CE23A2" w:rsidRDefault="00CE23A2" w:rsidP="00CE23A2">
            <w:pPr>
              <w:rPr>
                <w:rFonts w:eastAsia="AdvPAD56"/>
              </w:rPr>
            </w:pPr>
            <w:r w:rsidRPr="00CE23A2">
              <w:rPr>
                <w:i/>
                <w:lang w:val="en-CA" w:eastAsia="en-CA"/>
              </w:rPr>
              <w:t xml:space="preserve">Babesia </w:t>
            </w:r>
            <w:r w:rsidRPr="00CE23A2">
              <w:rPr>
                <w:lang w:val="en-CA" w:eastAsia="en-CA"/>
              </w:rPr>
              <w:t>spp.</w:t>
            </w:r>
            <w:r w:rsidRPr="00CE23A2">
              <w:rPr>
                <w:vertAlign w:val="superscript"/>
              </w:rPr>
              <w:t>14</w:t>
            </w:r>
          </w:p>
        </w:tc>
        <w:tc>
          <w:tcPr>
            <w:tcW w:w="2016" w:type="dxa"/>
            <w:gridSpan w:val="2"/>
            <w:tcBorders>
              <w:top w:val="nil"/>
              <w:left w:val="nil"/>
              <w:bottom w:val="nil"/>
              <w:right w:val="nil"/>
            </w:tcBorders>
            <w:shd w:val="clear" w:color="auto" w:fill="auto"/>
          </w:tcPr>
          <w:p w14:paraId="010C74BE" w14:textId="77777777" w:rsidR="00CE23A2" w:rsidRPr="00CE23A2" w:rsidRDefault="00CE23A2" w:rsidP="00CE23A2">
            <w:pPr>
              <w:rPr>
                <w:iCs/>
                <w:vertAlign w:val="superscript"/>
                <w:lang w:val="en-CA" w:eastAsia="en-CA"/>
              </w:rPr>
            </w:pPr>
            <w:r w:rsidRPr="00CE23A2">
              <w:rPr>
                <w:iCs/>
                <w:lang w:val="en-CA" w:eastAsia="en-CA"/>
              </w:rPr>
              <w:t>Yes</w:t>
            </w:r>
            <w:r w:rsidRPr="00CE23A2">
              <w:rPr>
                <w:iCs/>
                <w:vertAlign w:val="superscript"/>
                <w:lang w:val="en-CA" w:eastAsia="en-CA"/>
              </w:rPr>
              <w:t>9</w:t>
            </w:r>
          </w:p>
        </w:tc>
        <w:tc>
          <w:tcPr>
            <w:tcW w:w="1879" w:type="dxa"/>
            <w:tcBorders>
              <w:top w:val="nil"/>
              <w:left w:val="nil"/>
              <w:bottom w:val="nil"/>
              <w:right w:val="nil"/>
            </w:tcBorders>
            <w:shd w:val="clear" w:color="auto" w:fill="auto"/>
          </w:tcPr>
          <w:p w14:paraId="55E75645" w14:textId="77777777" w:rsidR="00CE23A2" w:rsidRPr="00CE23A2" w:rsidRDefault="00CE23A2" w:rsidP="00CE23A2">
            <w:pPr>
              <w:rPr>
                <w:iCs/>
                <w:lang w:val="en-CA" w:eastAsia="en-CA"/>
              </w:rPr>
            </w:pPr>
            <w:r w:rsidRPr="00CE23A2">
              <w:rPr>
                <w:iCs/>
                <w:lang w:val="en-CA" w:eastAsia="en-CA"/>
              </w:rPr>
              <w:t>Yes</w:t>
            </w:r>
            <w:r w:rsidRPr="00CE23A2">
              <w:rPr>
                <w:iCs/>
                <w:vertAlign w:val="superscript"/>
                <w:lang w:val="en-CA" w:eastAsia="en-CA"/>
              </w:rPr>
              <w:t>14</w:t>
            </w:r>
            <w:r w:rsidRPr="00CE23A2">
              <w:rPr>
                <w:rFonts w:eastAsia="AdvPAD56"/>
                <w:vertAlign w:val="superscript"/>
              </w:rPr>
              <w:t>a</w:t>
            </w:r>
          </w:p>
        </w:tc>
        <w:tc>
          <w:tcPr>
            <w:tcW w:w="3510" w:type="dxa"/>
            <w:tcBorders>
              <w:top w:val="nil"/>
              <w:left w:val="nil"/>
              <w:bottom w:val="nil"/>
              <w:right w:val="nil"/>
            </w:tcBorders>
            <w:shd w:val="clear" w:color="auto" w:fill="auto"/>
          </w:tcPr>
          <w:p w14:paraId="26E56637" w14:textId="77777777" w:rsidR="00CE23A2" w:rsidRPr="00CE23A2" w:rsidRDefault="00CE23A2" w:rsidP="00CE23A2">
            <w:pPr>
              <w:rPr>
                <w:iCs/>
                <w:lang w:val="en-CA" w:eastAsia="en-CA"/>
              </w:rPr>
            </w:pPr>
            <w:r w:rsidRPr="00CE23A2">
              <w:rPr>
                <w:iCs/>
                <w:lang w:val="en-CA" w:eastAsia="en-CA"/>
              </w:rPr>
              <w:t>Nested PCR</w:t>
            </w:r>
          </w:p>
        </w:tc>
      </w:tr>
      <w:tr w:rsidR="00CE23A2" w:rsidRPr="00CE23A2" w14:paraId="72D77D04" w14:textId="77777777" w:rsidTr="00491408">
        <w:trPr>
          <w:trHeight w:val="262"/>
        </w:trPr>
        <w:tc>
          <w:tcPr>
            <w:tcW w:w="3258" w:type="dxa"/>
            <w:tcBorders>
              <w:top w:val="nil"/>
              <w:left w:val="nil"/>
              <w:bottom w:val="nil"/>
              <w:right w:val="nil"/>
            </w:tcBorders>
            <w:shd w:val="clear" w:color="auto" w:fill="auto"/>
          </w:tcPr>
          <w:p w14:paraId="13C1B9EE" w14:textId="77777777" w:rsidR="00CE23A2" w:rsidRPr="00CE23A2" w:rsidRDefault="00CE23A2" w:rsidP="00CE23A2">
            <w:pPr>
              <w:rPr>
                <w:rFonts w:eastAsia="AdvPAD56"/>
              </w:rPr>
            </w:pPr>
            <w:r w:rsidRPr="00CE23A2">
              <w:rPr>
                <w:rFonts w:eastAsia="AdvPAD56"/>
              </w:rPr>
              <w:t>Bluetongue</w:t>
            </w:r>
          </w:p>
        </w:tc>
        <w:tc>
          <w:tcPr>
            <w:tcW w:w="1530" w:type="dxa"/>
            <w:tcBorders>
              <w:top w:val="nil"/>
              <w:left w:val="nil"/>
              <w:bottom w:val="nil"/>
              <w:right w:val="nil"/>
            </w:tcBorders>
            <w:shd w:val="clear" w:color="auto" w:fill="auto"/>
          </w:tcPr>
          <w:p w14:paraId="0A0697E3" w14:textId="77777777" w:rsidR="00CE23A2" w:rsidRPr="00CE23A2" w:rsidRDefault="00CE23A2" w:rsidP="00CE23A2">
            <w:pPr>
              <w:rPr>
                <w:rFonts w:eastAsia="AdvPAD56"/>
              </w:rPr>
            </w:pPr>
            <w:r w:rsidRPr="00CE23A2">
              <w:rPr>
                <w:rFonts w:eastAsia="AdvPAD56"/>
              </w:rPr>
              <w:t>Virus</w:t>
            </w:r>
            <w:r w:rsidRPr="00CE23A2">
              <w:rPr>
                <w:vertAlign w:val="superscript"/>
              </w:rPr>
              <w:t>8</w:t>
            </w:r>
          </w:p>
        </w:tc>
        <w:tc>
          <w:tcPr>
            <w:tcW w:w="3466" w:type="dxa"/>
            <w:gridSpan w:val="2"/>
            <w:tcBorders>
              <w:top w:val="nil"/>
              <w:left w:val="nil"/>
              <w:bottom w:val="nil"/>
              <w:right w:val="nil"/>
            </w:tcBorders>
            <w:shd w:val="clear" w:color="auto" w:fill="auto"/>
          </w:tcPr>
          <w:p w14:paraId="39FD8A53" w14:textId="77777777" w:rsidR="00CE23A2" w:rsidRPr="00CE23A2" w:rsidRDefault="00CE23A2" w:rsidP="00CE23A2">
            <w:pPr>
              <w:rPr>
                <w:rFonts w:eastAsia="AdvPAD56"/>
              </w:rPr>
            </w:pPr>
            <w:r w:rsidRPr="00CE23A2">
              <w:rPr>
                <w:bCs/>
                <w:i/>
              </w:rPr>
              <w:t xml:space="preserve">Orbivirus </w:t>
            </w:r>
            <w:r w:rsidRPr="00CE23A2">
              <w:rPr>
                <w:bCs/>
              </w:rPr>
              <w:t>spp.</w:t>
            </w:r>
            <w:r w:rsidRPr="00CE23A2">
              <w:rPr>
                <w:vertAlign w:val="superscript"/>
              </w:rPr>
              <w:t>8</w:t>
            </w:r>
          </w:p>
        </w:tc>
        <w:tc>
          <w:tcPr>
            <w:tcW w:w="2016" w:type="dxa"/>
            <w:gridSpan w:val="2"/>
            <w:tcBorders>
              <w:top w:val="nil"/>
              <w:left w:val="nil"/>
              <w:bottom w:val="nil"/>
              <w:right w:val="nil"/>
            </w:tcBorders>
            <w:shd w:val="clear" w:color="auto" w:fill="auto"/>
          </w:tcPr>
          <w:p w14:paraId="4EB06818" w14:textId="77777777" w:rsidR="00CE23A2" w:rsidRPr="00CE23A2" w:rsidRDefault="00CE23A2" w:rsidP="00CE23A2">
            <w:pPr>
              <w:rPr>
                <w:bCs/>
                <w:i/>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609647AB" w14:textId="77777777" w:rsidR="00CE23A2" w:rsidRPr="00CE23A2" w:rsidRDefault="00CE23A2" w:rsidP="00CE23A2">
            <w:pPr>
              <w:rPr>
                <w:bCs/>
                <w:i/>
              </w:rPr>
            </w:pPr>
            <w:r w:rsidRPr="00CE23A2">
              <w:rPr>
                <w:bCs/>
                <w:iCs/>
              </w:rPr>
              <w:t>No</w:t>
            </w:r>
            <w:r w:rsidRPr="00CE23A2">
              <w:rPr>
                <w:iCs/>
                <w:vertAlign w:val="superscript"/>
              </w:rPr>
              <w:t>10</w:t>
            </w:r>
          </w:p>
        </w:tc>
        <w:tc>
          <w:tcPr>
            <w:tcW w:w="3510" w:type="dxa"/>
            <w:tcBorders>
              <w:top w:val="nil"/>
              <w:left w:val="nil"/>
              <w:bottom w:val="nil"/>
              <w:right w:val="nil"/>
            </w:tcBorders>
            <w:shd w:val="clear" w:color="auto" w:fill="auto"/>
          </w:tcPr>
          <w:p w14:paraId="00485AFE" w14:textId="77777777" w:rsidR="00CE23A2" w:rsidRPr="00CE23A2" w:rsidRDefault="00CE23A2" w:rsidP="00CE23A2">
            <w:pPr>
              <w:rPr>
                <w:bCs/>
                <w:iCs/>
              </w:rPr>
            </w:pPr>
            <w:r w:rsidRPr="00CE23A2">
              <w:rPr>
                <w:bCs/>
                <w:iCs/>
              </w:rPr>
              <w:t>ELISA</w:t>
            </w:r>
          </w:p>
        </w:tc>
      </w:tr>
      <w:tr w:rsidR="00CE23A2" w:rsidRPr="00CE23A2" w14:paraId="6F94AD0B" w14:textId="77777777" w:rsidTr="00491408">
        <w:trPr>
          <w:trHeight w:val="449"/>
        </w:trPr>
        <w:tc>
          <w:tcPr>
            <w:tcW w:w="3258" w:type="dxa"/>
            <w:tcBorders>
              <w:top w:val="nil"/>
              <w:left w:val="nil"/>
              <w:bottom w:val="nil"/>
              <w:right w:val="nil"/>
            </w:tcBorders>
            <w:shd w:val="clear" w:color="auto" w:fill="auto"/>
          </w:tcPr>
          <w:p w14:paraId="4FE3EBE1" w14:textId="77777777" w:rsidR="00CE23A2" w:rsidRPr="00CE23A2" w:rsidRDefault="00CE23A2" w:rsidP="00CE23A2">
            <w:pPr>
              <w:rPr>
                <w:rFonts w:eastAsia="AdvPAD56"/>
              </w:rPr>
            </w:pPr>
            <w:r w:rsidRPr="00CE23A2">
              <w:rPr>
                <w:rFonts w:eastAsia="AdvPAD56"/>
              </w:rPr>
              <w:t>Bovine Viral Diarrhea (BVD)</w:t>
            </w:r>
          </w:p>
        </w:tc>
        <w:tc>
          <w:tcPr>
            <w:tcW w:w="1530" w:type="dxa"/>
            <w:tcBorders>
              <w:top w:val="nil"/>
              <w:left w:val="nil"/>
              <w:bottom w:val="nil"/>
              <w:right w:val="nil"/>
            </w:tcBorders>
            <w:shd w:val="clear" w:color="auto" w:fill="auto"/>
          </w:tcPr>
          <w:p w14:paraId="75DCEE7A" w14:textId="77777777" w:rsidR="00CE23A2" w:rsidRPr="00CE23A2" w:rsidRDefault="00CE23A2" w:rsidP="00CE23A2">
            <w:pPr>
              <w:rPr>
                <w:rFonts w:eastAsia="AdvPAD56"/>
              </w:rPr>
            </w:pPr>
            <w:r w:rsidRPr="00CE23A2">
              <w:rPr>
                <w:rFonts w:eastAsia="AdvPAD56"/>
              </w:rPr>
              <w:t>Virus</w:t>
            </w:r>
            <w:r w:rsidRPr="00CE23A2">
              <w:rPr>
                <w:vertAlign w:val="superscript"/>
              </w:rPr>
              <w:t>17</w:t>
            </w:r>
          </w:p>
        </w:tc>
        <w:tc>
          <w:tcPr>
            <w:tcW w:w="3466" w:type="dxa"/>
            <w:gridSpan w:val="2"/>
            <w:tcBorders>
              <w:top w:val="nil"/>
              <w:left w:val="nil"/>
              <w:bottom w:val="nil"/>
              <w:right w:val="nil"/>
            </w:tcBorders>
            <w:shd w:val="clear" w:color="auto" w:fill="auto"/>
          </w:tcPr>
          <w:p w14:paraId="37B5B30F" w14:textId="77777777" w:rsidR="00CE23A2" w:rsidRPr="00CE23A2" w:rsidRDefault="00CE23A2" w:rsidP="00CE23A2">
            <w:pPr>
              <w:rPr>
                <w:rFonts w:eastAsia="AdvPAD56"/>
              </w:rPr>
            </w:pPr>
            <w:r w:rsidRPr="00CE23A2">
              <w:rPr>
                <w:rFonts w:eastAsia="AdvPAD56"/>
                <w:i/>
                <w:iCs/>
              </w:rPr>
              <w:t>Pestivirus</w:t>
            </w:r>
            <w:r w:rsidRPr="00CE23A2">
              <w:rPr>
                <w:rFonts w:eastAsia="AdvPAD56"/>
              </w:rPr>
              <w:t xml:space="preserve"> spp.</w:t>
            </w:r>
            <w:r w:rsidRPr="00CE23A2">
              <w:rPr>
                <w:vertAlign w:val="superscript"/>
              </w:rPr>
              <w:t>17</w:t>
            </w:r>
          </w:p>
        </w:tc>
        <w:tc>
          <w:tcPr>
            <w:tcW w:w="2016" w:type="dxa"/>
            <w:gridSpan w:val="2"/>
            <w:tcBorders>
              <w:top w:val="nil"/>
              <w:left w:val="nil"/>
              <w:bottom w:val="nil"/>
              <w:right w:val="nil"/>
            </w:tcBorders>
            <w:shd w:val="clear" w:color="auto" w:fill="auto"/>
          </w:tcPr>
          <w:p w14:paraId="50A3204A" w14:textId="77777777" w:rsidR="00CE23A2" w:rsidRPr="00CE23A2" w:rsidRDefault="00CE23A2" w:rsidP="00CE23A2">
            <w:pPr>
              <w:rPr>
                <w:iCs/>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1D1A888F" w14:textId="77777777" w:rsidR="00CE23A2" w:rsidRPr="00CE23A2" w:rsidRDefault="00CE23A2" w:rsidP="00CE23A2">
            <w:pPr>
              <w:rPr>
                <w:iCs/>
              </w:rPr>
            </w:pPr>
            <w:r w:rsidRPr="00CE23A2">
              <w:rPr>
                <w:iCs/>
              </w:rPr>
              <w:t>Not reported</w:t>
            </w:r>
          </w:p>
        </w:tc>
        <w:tc>
          <w:tcPr>
            <w:tcW w:w="3510" w:type="dxa"/>
            <w:tcBorders>
              <w:top w:val="nil"/>
              <w:left w:val="nil"/>
              <w:bottom w:val="nil"/>
              <w:right w:val="nil"/>
            </w:tcBorders>
            <w:shd w:val="clear" w:color="auto" w:fill="auto"/>
          </w:tcPr>
          <w:p w14:paraId="1DF588FA" w14:textId="77777777" w:rsidR="00CE23A2" w:rsidRPr="00CE23A2" w:rsidRDefault="00CE23A2" w:rsidP="00CE23A2">
            <w:pPr>
              <w:rPr>
                <w:iCs/>
              </w:rPr>
            </w:pPr>
            <w:r w:rsidRPr="00CE23A2">
              <w:rPr>
                <w:iCs/>
              </w:rPr>
              <w:t>Serum Neutralization</w:t>
            </w:r>
          </w:p>
        </w:tc>
      </w:tr>
      <w:tr w:rsidR="00CE23A2" w:rsidRPr="00CE23A2" w14:paraId="21880A2C" w14:textId="77777777" w:rsidTr="00491408">
        <w:trPr>
          <w:trHeight w:val="368"/>
        </w:trPr>
        <w:tc>
          <w:tcPr>
            <w:tcW w:w="3258" w:type="dxa"/>
            <w:tcBorders>
              <w:top w:val="nil"/>
              <w:left w:val="nil"/>
              <w:bottom w:val="nil"/>
              <w:right w:val="nil"/>
            </w:tcBorders>
            <w:shd w:val="clear" w:color="auto" w:fill="auto"/>
          </w:tcPr>
          <w:p w14:paraId="35BF711D" w14:textId="77777777" w:rsidR="00CE23A2" w:rsidRPr="00CE23A2" w:rsidRDefault="00CE23A2" w:rsidP="00CE23A2">
            <w:pPr>
              <w:rPr>
                <w:rFonts w:eastAsia="AdvPAD56"/>
              </w:rPr>
            </w:pPr>
            <w:r w:rsidRPr="00CE23A2">
              <w:rPr>
                <w:rFonts w:eastAsia="AdvPAD56"/>
              </w:rPr>
              <w:t>Brucellosis</w:t>
            </w:r>
          </w:p>
        </w:tc>
        <w:tc>
          <w:tcPr>
            <w:tcW w:w="1530" w:type="dxa"/>
            <w:tcBorders>
              <w:top w:val="nil"/>
              <w:left w:val="nil"/>
              <w:bottom w:val="nil"/>
              <w:right w:val="nil"/>
            </w:tcBorders>
            <w:shd w:val="clear" w:color="auto" w:fill="auto"/>
          </w:tcPr>
          <w:p w14:paraId="0C633197" w14:textId="77777777" w:rsidR="00CE23A2" w:rsidRPr="00CE23A2" w:rsidRDefault="00CE23A2" w:rsidP="00CE23A2">
            <w:pPr>
              <w:rPr>
                <w:rFonts w:eastAsia="AdvPAD56"/>
              </w:rPr>
            </w:pPr>
            <w:r w:rsidRPr="00CE23A2">
              <w:rPr>
                <w:rFonts w:eastAsia="AdvPAD56"/>
              </w:rPr>
              <w:t>Bacteria</w:t>
            </w:r>
            <w:r w:rsidRPr="00CE23A2">
              <w:rPr>
                <w:rFonts w:eastAsia="AdvPAD56"/>
                <w:vertAlign w:val="superscript"/>
              </w:rPr>
              <w:t>16</w:t>
            </w:r>
          </w:p>
        </w:tc>
        <w:tc>
          <w:tcPr>
            <w:tcW w:w="3466" w:type="dxa"/>
            <w:gridSpan w:val="2"/>
            <w:tcBorders>
              <w:top w:val="nil"/>
              <w:left w:val="nil"/>
              <w:bottom w:val="nil"/>
              <w:right w:val="nil"/>
            </w:tcBorders>
            <w:shd w:val="clear" w:color="auto" w:fill="auto"/>
          </w:tcPr>
          <w:p w14:paraId="54722F58" w14:textId="77777777" w:rsidR="00CE23A2" w:rsidRPr="00CE23A2" w:rsidRDefault="00CE23A2" w:rsidP="00CE23A2">
            <w:pPr>
              <w:rPr>
                <w:rFonts w:eastAsia="AdvPAD56"/>
              </w:rPr>
            </w:pPr>
            <w:r w:rsidRPr="00CE23A2">
              <w:rPr>
                <w:i/>
              </w:rPr>
              <w:t>Brucella abortus</w:t>
            </w:r>
            <w:r w:rsidRPr="00CE23A2">
              <w:rPr>
                <w:rFonts w:eastAsia="AdvPAD56"/>
                <w:vertAlign w:val="superscript"/>
              </w:rPr>
              <w:t>16</w:t>
            </w:r>
          </w:p>
        </w:tc>
        <w:tc>
          <w:tcPr>
            <w:tcW w:w="2016" w:type="dxa"/>
            <w:gridSpan w:val="2"/>
            <w:tcBorders>
              <w:top w:val="nil"/>
              <w:left w:val="nil"/>
              <w:bottom w:val="nil"/>
              <w:right w:val="nil"/>
            </w:tcBorders>
            <w:shd w:val="clear" w:color="auto" w:fill="auto"/>
          </w:tcPr>
          <w:p w14:paraId="3B8F135E" w14:textId="77777777" w:rsidR="00CE23A2" w:rsidRPr="00CE23A2" w:rsidRDefault="00CE23A2" w:rsidP="00CE23A2">
            <w:pPr>
              <w:rPr>
                <w:bCs/>
                <w:i/>
              </w:rPr>
            </w:pPr>
            <w:r w:rsidRPr="00CE23A2">
              <w:rPr>
                <w:iCs/>
              </w:rPr>
              <w:t>No</w:t>
            </w:r>
            <w:r w:rsidRPr="00CE23A2">
              <w:rPr>
                <w:rFonts w:eastAsia="AdvPAD56"/>
                <w:vertAlign w:val="superscript"/>
              </w:rPr>
              <w:t>16</w:t>
            </w:r>
          </w:p>
        </w:tc>
        <w:tc>
          <w:tcPr>
            <w:tcW w:w="1879" w:type="dxa"/>
            <w:tcBorders>
              <w:top w:val="nil"/>
              <w:left w:val="nil"/>
              <w:bottom w:val="nil"/>
              <w:right w:val="nil"/>
            </w:tcBorders>
            <w:shd w:val="clear" w:color="auto" w:fill="auto"/>
          </w:tcPr>
          <w:p w14:paraId="7AE6D32A" w14:textId="77777777" w:rsidR="00CE23A2" w:rsidRPr="00CE23A2" w:rsidRDefault="00CE23A2" w:rsidP="00CE23A2">
            <w:pPr>
              <w:rPr>
                <w:bCs/>
                <w:iCs/>
              </w:rPr>
            </w:pPr>
            <w:r w:rsidRPr="00CE23A2">
              <w:rPr>
                <w:iCs/>
              </w:rPr>
              <w:t>Yes</w:t>
            </w:r>
            <w:r w:rsidRPr="00CE23A2">
              <w:rPr>
                <w:rFonts w:eastAsia="AdvPAD56"/>
                <w:vertAlign w:val="superscript"/>
              </w:rPr>
              <w:t>16</w:t>
            </w:r>
          </w:p>
        </w:tc>
        <w:tc>
          <w:tcPr>
            <w:tcW w:w="3510" w:type="dxa"/>
            <w:tcBorders>
              <w:top w:val="nil"/>
              <w:left w:val="nil"/>
              <w:bottom w:val="nil"/>
              <w:right w:val="nil"/>
            </w:tcBorders>
            <w:shd w:val="clear" w:color="auto" w:fill="auto"/>
          </w:tcPr>
          <w:p w14:paraId="043FE02E" w14:textId="77777777" w:rsidR="00CE23A2" w:rsidRPr="00CE23A2" w:rsidRDefault="00CE23A2" w:rsidP="00CE23A2">
            <w:pPr>
              <w:rPr>
                <w:iCs/>
              </w:rPr>
            </w:pPr>
            <w:r w:rsidRPr="00CE23A2">
              <w:rPr>
                <w:color w:val="222222"/>
                <w:shd w:val="clear" w:color="auto" w:fill="FFFFFF"/>
              </w:rPr>
              <w:t>Buffered Acidified Plate Antigen</w:t>
            </w:r>
          </w:p>
        </w:tc>
      </w:tr>
      <w:tr w:rsidR="00CE23A2" w:rsidRPr="00CE23A2" w14:paraId="3D014E68" w14:textId="77777777" w:rsidTr="00491408">
        <w:trPr>
          <w:trHeight w:val="368"/>
        </w:trPr>
        <w:tc>
          <w:tcPr>
            <w:tcW w:w="3258" w:type="dxa"/>
            <w:tcBorders>
              <w:top w:val="nil"/>
              <w:left w:val="nil"/>
              <w:bottom w:val="nil"/>
              <w:right w:val="nil"/>
            </w:tcBorders>
            <w:shd w:val="clear" w:color="auto" w:fill="auto"/>
          </w:tcPr>
          <w:p w14:paraId="7AFAFC11" w14:textId="77777777" w:rsidR="00CE23A2" w:rsidRPr="00CE23A2" w:rsidRDefault="00CE23A2" w:rsidP="00CE23A2">
            <w:pPr>
              <w:rPr>
                <w:rFonts w:eastAsia="AdvPAD56"/>
              </w:rPr>
            </w:pPr>
            <w:r w:rsidRPr="00CE23A2">
              <w:rPr>
                <w:rFonts w:eastAsia="AdvPAD56"/>
              </w:rPr>
              <w:t>Epizootic Hemorrhagic Disease (EHD)</w:t>
            </w:r>
          </w:p>
        </w:tc>
        <w:tc>
          <w:tcPr>
            <w:tcW w:w="1530" w:type="dxa"/>
            <w:tcBorders>
              <w:top w:val="nil"/>
              <w:left w:val="nil"/>
              <w:bottom w:val="nil"/>
              <w:right w:val="nil"/>
            </w:tcBorders>
            <w:shd w:val="clear" w:color="auto" w:fill="auto"/>
          </w:tcPr>
          <w:p w14:paraId="09A52053" w14:textId="77777777" w:rsidR="00CE23A2" w:rsidRPr="00CE23A2" w:rsidRDefault="00CE23A2" w:rsidP="00CE23A2">
            <w:pPr>
              <w:rPr>
                <w:rFonts w:eastAsia="AdvPAD56"/>
              </w:rPr>
            </w:pPr>
            <w:r w:rsidRPr="00CE23A2">
              <w:rPr>
                <w:rFonts w:eastAsia="AdvPAD56"/>
              </w:rPr>
              <w:t>Virus</w:t>
            </w:r>
            <w:r w:rsidRPr="00CE23A2">
              <w:rPr>
                <w:vertAlign w:val="superscript"/>
              </w:rPr>
              <w:t>8</w:t>
            </w:r>
          </w:p>
        </w:tc>
        <w:tc>
          <w:tcPr>
            <w:tcW w:w="3466" w:type="dxa"/>
            <w:gridSpan w:val="2"/>
            <w:tcBorders>
              <w:top w:val="nil"/>
              <w:left w:val="nil"/>
              <w:bottom w:val="nil"/>
              <w:right w:val="nil"/>
            </w:tcBorders>
            <w:shd w:val="clear" w:color="auto" w:fill="auto"/>
          </w:tcPr>
          <w:p w14:paraId="1ED5C547" w14:textId="77777777" w:rsidR="00CE23A2" w:rsidRPr="00CE23A2" w:rsidRDefault="00CE23A2" w:rsidP="00CE23A2">
            <w:pPr>
              <w:rPr>
                <w:bCs/>
                <w:i/>
              </w:rPr>
            </w:pPr>
            <w:r w:rsidRPr="00CE23A2">
              <w:rPr>
                <w:bCs/>
                <w:i/>
              </w:rPr>
              <w:t xml:space="preserve">Orbivirus </w:t>
            </w:r>
            <w:r w:rsidRPr="00CE23A2">
              <w:rPr>
                <w:bCs/>
              </w:rPr>
              <w:t>spp.</w:t>
            </w:r>
            <w:r w:rsidRPr="00CE23A2">
              <w:rPr>
                <w:vertAlign w:val="superscript"/>
              </w:rPr>
              <w:t>8</w:t>
            </w:r>
          </w:p>
        </w:tc>
        <w:tc>
          <w:tcPr>
            <w:tcW w:w="2016" w:type="dxa"/>
            <w:gridSpan w:val="2"/>
            <w:tcBorders>
              <w:top w:val="nil"/>
              <w:left w:val="nil"/>
              <w:bottom w:val="nil"/>
              <w:right w:val="nil"/>
            </w:tcBorders>
            <w:shd w:val="clear" w:color="auto" w:fill="auto"/>
          </w:tcPr>
          <w:p w14:paraId="09FE0652" w14:textId="77777777" w:rsidR="00CE23A2" w:rsidRPr="00CE23A2" w:rsidRDefault="00CE23A2" w:rsidP="00CE23A2">
            <w:pPr>
              <w:rPr>
                <w:iCs/>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71451CE0" w14:textId="77777777" w:rsidR="00CE23A2" w:rsidRPr="00CE23A2" w:rsidRDefault="00CE23A2" w:rsidP="00CE23A2">
            <w:pPr>
              <w:rPr>
                <w:bCs/>
                <w:iCs/>
              </w:rPr>
            </w:pPr>
            <w:r w:rsidRPr="00CE23A2">
              <w:rPr>
                <w:bCs/>
                <w:iCs/>
              </w:rPr>
              <w:t>No</w:t>
            </w:r>
            <w:r w:rsidRPr="00CE23A2">
              <w:rPr>
                <w:iCs/>
                <w:vertAlign w:val="superscript"/>
              </w:rPr>
              <w:t>10</w:t>
            </w:r>
          </w:p>
        </w:tc>
        <w:tc>
          <w:tcPr>
            <w:tcW w:w="3510" w:type="dxa"/>
            <w:tcBorders>
              <w:top w:val="nil"/>
              <w:left w:val="nil"/>
              <w:bottom w:val="nil"/>
              <w:right w:val="nil"/>
            </w:tcBorders>
            <w:shd w:val="clear" w:color="auto" w:fill="auto"/>
          </w:tcPr>
          <w:p w14:paraId="0371BA36" w14:textId="77777777" w:rsidR="00CE23A2" w:rsidRPr="00CE23A2" w:rsidRDefault="00CE23A2" w:rsidP="00CE23A2">
            <w:pPr>
              <w:rPr>
                <w:bCs/>
                <w:iCs/>
              </w:rPr>
            </w:pPr>
            <w:r w:rsidRPr="00CE23A2">
              <w:rPr>
                <w:bCs/>
                <w:iCs/>
              </w:rPr>
              <w:t>Agar Gel Immunodiffusion</w:t>
            </w:r>
          </w:p>
        </w:tc>
      </w:tr>
      <w:tr w:rsidR="00CE23A2" w:rsidRPr="00CE23A2" w14:paraId="3967AAD1" w14:textId="77777777" w:rsidTr="00491408">
        <w:trPr>
          <w:trHeight w:val="266"/>
        </w:trPr>
        <w:tc>
          <w:tcPr>
            <w:tcW w:w="3258" w:type="dxa"/>
            <w:tcBorders>
              <w:top w:val="nil"/>
              <w:left w:val="nil"/>
              <w:bottom w:val="nil"/>
              <w:right w:val="nil"/>
            </w:tcBorders>
            <w:shd w:val="clear" w:color="auto" w:fill="auto"/>
          </w:tcPr>
          <w:p w14:paraId="7629CCBC" w14:textId="77777777" w:rsidR="00CE23A2" w:rsidRPr="00CE23A2" w:rsidRDefault="00CE23A2" w:rsidP="00CE23A2">
            <w:pPr>
              <w:rPr>
                <w:rFonts w:eastAsia="AdvPAD56"/>
              </w:rPr>
            </w:pPr>
            <w:r w:rsidRPr="00CE23A2">
              <w:rPr>
                <w:rFonts w:eastAsia="AdvPAD56"/>
              </w:rPr>
              <w:t>Infectious Bovine Rhinotracheitis (IBR)</w:t>
            </w:r>
          </w:p>
        </w:tc>
        <w:tc>
          <w:tcPr>
            <w:tcW w:w="1530" w:type="dxa"/>
            <w:tcBorders>
              <w:top w:val="nil"/>
              <w:left w:val="nil"/>
              <w:bottom w:val="nil"/>
              <w:right w:val="nil"/>
            </w:tcBorders>
            <w:shd w:val="clear" w:color="auto" w:fill="auto"/>
          </w:tcPr>
          <w:p w14:paraId="3CA04A26" w14:textId="77777777" w:rsidR="00CE23A2" w:rsidRPr="00CE23A2" w:rsidRDefault="00CE23A2" w:rsidP="00CE23A2">
            <w:r w:rsidRPr="00CE23A2">
              <w:t>Virus</w:t>
            </w:r>
            <w:r w:rsidRPr="00CE23A2">
              <w:rPr>
                <w:vertAlign w:val="superscript"/>
              </w:rPr>
              <w:t>4</w:t>
            </w:r>
          </w:p>
        </w:tc>
        <w:tc>
          <w:tcPr>
            <w:tcW w:w="3466" w:type="dxa"/>
            <w:gridSpan w:val="2"/>
            <w:tcBorders>
              <w:top w:val="nil"/>
              <w:left w:val="nil"/>
              <w:bottom w:val="nil"/>
              <w:right w:val="nil"/>
            </w:tcBorders>
            <w:shd w:val="clear" w:color="auto" w:fill="auto"/>
          </w:tcPr>
          <w:p w14:paraId="6C496566" w14:textId="77777777" w:rsidR="00CE23A2" w:rsidRPr="00CE23A2" w:rsidRDefault="00CE23A2" w:rsidP="00CE23A2">
            <w:r w:rsidRPr="00CE23A2">
              <w:rPr>
                <w:i/>
              </w:rPr>
              <w:t xml:space="preserve">Varicellovirus </w:t>
            </w:r>
            <w:r w:rsidRPr="00CE23A2">
              <w:t>sp.</w:t>
            </w:r>
            <w:r w:rsidRPr="00CE23A2">
              <w:rPr>
                <w:i/>
              </w:rPr>
              <w:t xml:space="preserve"> </w:t>
            </w:r>
            <w:r w:rsidRPr="00CE23A2">
              <w:t>(BHV-1)</w:t>
            </w:r>
            <w:r w:rsidRPr="00CE23A2">
              <w:rPr>
                <w:sz w:val="20"/>
                <w:szCs w:val="20"/>
                <w:vertAlign w:val="superscript"/>
              </w:rPr>
              <w:t>4, 11</w:t>
            </w:r>
          </w:p>
        </w:tc>
        <w:tc>
          <w:tcPr>
            <w:tcW w:w="2016" w:type="dxa"/>
            <w:gridSpan w:val="2"/>
            <w:tcBorders>
              <w:top w:val="nil"/>
              <w:left w:val="nil"/>
              <w:bottom w:val="nil"/>
              <w:right w:val="nil"/>
            </w:tcBorders>
            <w:shd w:val="clear" w:color="auto" w:fill="auto"/>
          </w:tcPr>
          <w:p w14:paraId="56C3F2D7" w14:textId="77777777" w:rsidR="00CE23A2" w:rsidRPr="00CE23A2" w:rsidRDefault="00CE23A2" w:rsidP="00CE23A2">
            <w:pPr>
              <w:rPr>
                <w:i/>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3647F474" w14:textId="77777777" w:rsidR="00CE23A2" w:rsidRPr="00CE23A2" w:rsidRDefault="00CE23A2" w:rsidP="00CE23A2">
            <w:pPr>
              <w:rPr>
                <w:iCs/>
              </w:rPr>
            </w:pPr>
            <w:r w:rsidRPr="00CE23A2">
              <w:rPr>
                <w:iCs/>
              </w:rPr>
              <w:t>Not reported</w:t>
            </w:r>
          </w:p>
        </w:tc>
        <w:tc>
          <w:tcPr>
            <w:tcW w:w="3510" w:type="dxa"/>
            <w:tcBorders>
              <w:top w:val="nil"/>
              <w:left w:val="nil"/>
              <w:bottom w:val="nil"/>
              <w:right w:val="nil"/>
            </w:tcBorders>
            <w:shd w:val="clear" w:color="auto" w:fill="auto"/>
          </w:tcPr>
          <w:p w14:paraId="0179D186" w14:textId="77777777" w:rsidR="00CE23A2" w:rsidRPr="00CE23A2" w:rsidRDefault="00CE23A2" w:rsidP="00CE23A2">
            <w:pPr>
              <w:rPr>
                <w:iCs/>
              </w:rPr>
            </w:pPr>
            <w:r w:rsidRPr="00CE23A2">
              <w:rPr>
                <w:iCs/>
              </w:rPr>
              <w:t>Serum Neutralization</w:t>
            </w:r>
          </w:p>
        </w:tc>
      </w:tr>
      <w:tr w:rsidR="00CE23A2" w:rsidRPr="00CE23A2" w14:paraId="5E50772F" w14:textId="77777777" w:rsidTr="00491408">
        <w:trPr>
          <w:trHeight w:val="262"/>
        </w:trPr>
        <w:tc>
          <w:tcPr>
            <w:tcW w:w="3258" w:type="dxa"/>
            <w:tcBorders>
              <w:top w:val="nil"/>
              <w:left w:val="nil"/>
              <w:bottom w:val="nil"/>
              <w:right w:val="nil"/>
            </w:tcBorders>
            <w:shd w:val="clear" w:color="auto" w:fill="auto"/>
          </w:tcPr>
          <w:p w14:paraId="5910E30D" w14:textId="77777777" w:rsidR="00CE23A2" w:rsidRPr="00CE23A2" w:rsidRDefault="00CE23A2" w:rsidP="00CE23A2">
            <w:pPr>
              <w:rPr>
                <w:rFonts w:eastAsia="AdvPAD56"/>
              </w:rPr>
            </w:pPr>
            <w:r w:rsidRPr="00CE23A2">
              <w:rPr>
                <w:rFonts w:eastAsia="AdvPAD56"/>
              </w:rPr>
              <w:t>Johne’s Disease</w:t>
            </w:r>
          </w:p>
        </w:tc>
        <w:tc>
          <w:tcPr>
            <w:tcW w:w="1530" w:type="dxa"/>
            <w:tcBorders>
              <w:top w:val="nil"/>
              <w:left w:val="nil"/>
              <w:bottom w:val="nil"/>
              <w:right w:val="nil"/>
            </w:tcBorders>
            <w:shd w:val="clear" w:color="auto" w:fill="auto"/>
          </w:tcPr>
          <w:p w14:paraId="77E347D4" w14:textId="77777777" w:rsidR="00CE23A2" w:rsidRPr="00CE23A2" w:rsidRDefault="00CE23A2" w:rsidP="00CE23A2">
            <w:r w:rsidRPr="00CE23A2">
              <w:t>Bacteria</w:t>
            </w:r>
            <w:r w:rsidRPr="00CE23A2">
              <w:rPr>
                <w:vertAlign w:val="superscript"/>
              </w:rPr>
              <w:t>8</w:t>
            </w:r>
          </w:p>
        </w:tc>
        <w:tc>
          <w:tcPr>
            <w:tcW w:w="3466" w:type="dxa"/>
            <w:gridSpan w:val="2"/>
            <w:tcBorders>
              <w:top w:val="nil"/>
              <w:left w:val="nil"/>
              <w:bottom w:val="nil"/>
              <w:right w:val="nil"/>
            </w:tcBorders>
            <w:shd w:val="clear" w:color="auto" w:fill="auto"/>
          </w:tcPr>
          <w:p w14:paraId="6547959C" w14:textId="77777777" w:rsidR="00CE23A2" w:rsidRPr="00CE23A2" w:rsidRDefault="00CE23A2" w:rsidP="00CE23A2">
            <w:pPr>
              <w:rPr>
                <w:rFonts w:eastAsia="AdvPAD56"/>
              </w:rPr>
            </w:pPr>
            <w:bookmarkStart w:id="114" w:name="_Hlk75788280"/>
            <w:r w:rsidRPr="00CE23A2">
              <w:rPr>
                <w:i/>
              </w:rPr>
              <w:t>Mycobacterium avium</w:t>
            </w:r>
            <w:bookmarkEnd w:id="114"/>
            <w:r w:rsidRPr="00CE23A2">
              <w:rPr>
                <w:vertAlign w:val="superscript"/>
              </w:rPr>
              <w:t>8</w:t>
            </w:r>
          </w:p>
        </w:tc>
        <w:tc>
          <w:tcPr>
            <w:tcW w:w="2016" w:type="dxa"/>
            <w:gridSpan w:val="2"/>
            <w:tcBorders>
              <w:top w:val="nil"/>
              <w:left w:val="nil"/>
              <w:bottom w:val="nil"/>
              <w:right w:val="nil"/>
            </w:tcBorders>
            <w:shd w:val="clear" w:color="auto" w:fill="auto"/>
          </w:tcPr>
          <w:p w14:paraId="06437CC8" w14:textId="77777777" w:rsidR="00CE23A2" w:rsidRPr="00CE23A2" w:rsidRDefault="00CE23A2" w:rsidP="00CE23A2">
            <w:pPr>
              <w:rPr>
                <w:iCs/>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6616C8D7" w14:textId="77777777" w:rsidR="00CE23A2" w:rsidRPr="00CE23A2" w:rsidRDefault="00CE23A2" w:rsidP="00CE23A2">
            <w:pPr>
              <w:rPr>
                <w:iCs/>
              </w:rPr>
            </w:pPr>
            <w:r w:rsidRPr="00CE23A2">
              <w:rPr>
                <w:iCs/>
              </w:rPr>
              <w:t>Yes</w:t>
            </w:r>
            <w:r w:rsidRPr="00CE23A2">
              <w:rPr>
                <w:iCs/>
                <w:vertAlign w:val="superscript"/>
              </w:rPr>
              <w:t>5c</w:t>
            </w:r>
          </w:p>
        </w:tc>
        <w:tc>
          <w:tcPr>
            <w:tcW w:w="3510" w:type="dxa"/>
            <w:tcBorders>
              <w:top w:val="nil"/>
              <w:left w:val="nil"/>
              <w:bottom w:val="nil"/>
              <w:right w:val="nil"/>
            </w:tcBorders>
            <w:shd w:val="clear" w:color="auto" w:fill="auto"/>
          </w:tcPr>
          <w:p w14:paraId="1323C530" w14:textId="77777777" w:rsidR="00CE23A2" w:rsidRPr="00CE23A2" w:rsidRDefault="00CE23A2" w:rsidP="00CE23A2">
            <w:pPr>
              <w:rPr>
                <w:iCs/>
              </w:rPr>
            </w:pPr>
            <w:r w:rsidRPr="00CE23A2">
              <w:rPr>
                <w:iCs/>
              </w:rPr>
              <w:t>ELISA</w:t>
            </w:r>
          </w:p>
        </w:tc>
      </w:tr>
      <w:tr w:rsidR="00CE23A2" w:rsidRPr="00CE23A2" w14:paraId="55F78B4B" w14:textId="77777777" w:rsidTr="00491408">
        <w:trPr>
          <w:trHeight w:val="262"/>
        </w:trPr>
        <w:tc>
          <w:tcPr>
            <w:tcW w:w="3258" w:type="dxa"/>
            <w:tcBorders>
              <w:top w:val="nil"/>
              <w:left w:val="nil"/>
              <w:bottom w:val="nil"/>
              <w:right w:val="nil"/>
            </w:tcBorders>
            <w:shd w:val="clear" w:color="auto" w:fill="auto"/>
          </w:tcPr>
          <w:p w14:paraId="4FF9417B" w14:textId="77777777" w:rsidR="00CE23A2" w:rsidRPr="00CE23A2" w:rsidRDefault="00CE23A2" w:rsidP="00CE23A2">
            <w:pPr>
              <w:rPr>
                <w:rFonts w:eastAsia="AdvPAD56"/>
              </w:rPr>
            </w:pPr>
            <w:r w:rsidRPr="00CE23A2">
              <w:rPr>
                <w:rFonts w:eastAsia="AdvPAD56"/>
              </w:rPr>
              <w:t>Leptospirosis</w:t>
            </w:r>
          </w:p>
        </w:tc>
        <w:tc>
          <w:tcPr>
            <w:tcW w:w="1530" w:type="dxa"/>
            <w:tcBorders>
              <w:top w:val="nil"/>
              <w:left w:val="nil"/>
              <w:bottom w:val="nil"/>
              <w:right w:val="nil"/>
            </w:tcBorders>
            <w:shd w:val="clear" w:color="auto" w:fill="auto"/>
          </w:tcPr>
          <w:p w14:paraId="2851EBBE" w14:textId="77777777" w:rsidR="00CE23A2" w:rsidRPr="00CE23A2" w:rsidRDefault="00CE23A2" w:rsidP="00CE23A2">
            <w:r w:rsidRPr="00CE23A2">
              <w:t>Bacteria</w:t>
            </w:r>
            <w:r w:rsidRPr="00CE23A2">
              <w:rPr>
                <w:vertAlign w:val="superscript"/>
              </w:rPr>
              <w:t>8</w:t>
            </w:r>
          </w:p>
        </w:tc>
        <w:tc>
          <w:tcPr>
            <w:tcW w:w="3466" w:type="dxa"/>
            <w:gridSpan w:val="2"/>
            <w:tcBorders>
              <w:top w:val="nil"/>
              <w:left w:val="nil"/>
              <w:bottom w:val="nil"/>
              <w:right w:val="nil"/>
            </w:tcBorders>
            <w:shd w:val="clear" w:color="auto" w:fill="auto"/>
          </w:tcPr>
          <w:p w14:paraId="69CDAC9E" w14:textId="77777777" w:rsidR="00CE23A2" w:rsidRPr="00CE23A2" w:rsidRDefault="00CE23A2" w:rsidP="00CE23A2">
            <w:pPr>
              <w:rPr>
                <w:rFonts w:eastAsia="AdvPAD56"/>
              </w:rPr>
            </w:pPr>
            <w:r w:rsidRPr="00CE23A2">
              <w:rPr>
                <w:i/>
              </w:rPr>
              <w:t>Leptospira interrogans</w:t>
            </w:r>
            <w:r w:rsidRPr="00CE23A2">
              <w:rPr>
                <w:vertAlign w:val="superscript"/>
              </w:rPr>
              <w:t>8</w:t>
            </w:r>
          </w:p>
        </w:tc>
        <w:tc>
          <w:tcPr>
            <w:tcW w:w="2016" w:type="dxa"/>
            <w:gridSpan w:val="2"/>
            <w:tcBorders>
              <w:top w:val="nil"/>
              <w:left w:val="nil"/>
              <w:bottom w:val="nil"/>
              <w:right w:val="nil"/>
            </w:tcBorders>
            <w:shd w:val="clear" w:color="auto" w:fill="auto"/>
          </w:tcPr>
          <w:p w14:paraId="12640603" w14:textId="77777777" w:rsidR="00CE23A2" w:rsidRPr="00CE23A2" w:rsidRDefault="00CE23A2" w:rsidP="00CE23A2">
            <w:pPr>
              <w:rPr>
                <w:i/>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2247680D" w14:textId="77777777" w:rsidR="00CE23A2" w:rsidRPr="00CE23A2" w:rsidRDefault="00CE23A2" w:rsidP="00CE23A2">
            <w:pPr>
              <w:rPr>
                <w:iCs/>
              </w:rPr>
            </w:pPr>
            <w:r w:rsidRPr="00CE23A2">
              <w:rPr>
                <w:iCs/>
              </w:rPr>
              <w:t>No</w:t>
            </w:r>
            <w:r w:rsidRPr="00CE23A2">
              <w:rPr>
                <w:iCs/>
                <w:vertAlign w:val="superscript"/>
              </w:rPr>
              <w:t>16</w:t>
            </w:r>
          </w:p>
        </w:tc>
        <w:tc>
          <w:tcPr>
            <w:tcW w:w="3510" w:type="dxa"/>
            <w:tcBorders>
              <w:top w:val="nil"/>
              <w:left w:val="nil"/>
              <w:bottom w:val="nil"/>
              <w:right w:val="nil"/>
            </w:tcBorders>
            <w:shd w:val="clear" w:color="auto" w:fill="auto"/>
          </w:tcPr>
          <w:p w14:paraId="286F6EBA" w14:textId="77777777" w:rsidR="00CE23A2" w:rsidRPr="00CE23A2" w:rsidRDefault="00CE23A2" w:rsidP="00CE23A2">
            <w:pPr>
              <w:rPr>
                <w:iCs/>
              </w:rPr>
            </w:pPr>
            <w:r w:rsidRPr="00CE23A2">
              <w:rPr>
                <w:iCs/>
              </w:rPr>
              <w:t>Microscopic Agglutination Test</w:t>
            </w:r>
          </w:p>
        </w:tc>
      </w:tr>
      <w:tr w:rsidR="00CE23A2" w:rsidRPr="00CE23A2" w14:paraId="0EFDC33C" w14:textId="77777777" w:rsidTr="00491408">
        <w:trPr>
          <w:trHeight w:val="262"/>
        </w:trPr>
        <w:tc>
          <w:tcPr>
            <w:tcW w:w="3258" w:type="dxa"/>
            <w:tcBorders>
              <w:top w:val="nil"/>
              <w:left w:val="nil"/>
              <w:bottom w:val="nil"/>
              <w:right w:val="nil"/>
            </w:tcBorders>
            <w:shd w:val="clear" w:color="auto" w:fill="auto"/>
          </w:tcPr>
          <w:p w14:paraId="14A79F28" w14:textId="77777777" w:rsidR="00CE23A2" w:rsidRPr="00CE23A2" w:rsidRDefault="00CE23A2" w:rsidP="00CE23A2">
            <w:pPr>
              <w:rPr>
                <w:rFonts w:eastAsia="AdvPAD56"/>
              </w:rPr>
            </w:pPr>
            <w:r w:rsidRPr="00CE23A2">
              <w:rPr>
                <w:rFonts w:eastAsia="AdvPAD56"/>
              </w:rPr>
              <w:t>Lyme Borreliosis</w:t>
            </w:r>
          </w:p>
        </w:tc>
        <w:tc>
          <w:tcPr>
            <w:tcW w:w="1530" w:type="dxa"/>
            <w:tcBorders>
              <w:top w:val="nil"/>
              <w:left w:val="nil"/>
              <w:bottom w:val="nil"/>
              <w:right w:val="nil"/>
            </w:tcBorders>
            <w:shd w:val="clear" w:color="auto" w:fill="auto"/>
          </w:tcPr>
          <w:p w14:paraId="7D916C03" w14:textId="77777777" w:rsidR="00CE23A2" w:rsidRPr="00CE23A2" w:rsidRDefault="00CE23A2" w:rsidP="00CE23A2">
            <w:r w:rsidRPr="00CE23A2">
              <w:t>Bacteria</w:t>
            </w:r>
            <w:r w:rsidRPr="00CE23A2">
              <w:rPr>
                <w:vertAlign w:val="superscript"/>
              </w:rPr>
              <w:t>8</w:t>
            </w:r>
          </w:p>
        </w:tc>
        <w:tc>
          <w:tcPr>
            <w:tcW w:w="3466" w:type="dxa"/>
            <w:gridSpan w:val="2"/>
            <w:tcBorders>
              <w:top w:val="nil"/>
              <w:left w:val="nil"/>
              <w:bottom w:val="nil"/>
              <w:right w:val="nil"/>
            </w:tcBorders>
            <w:shd w:val="clear" w:color="auto" w:fill="auto"/>
          </w:tcPr>
          <w:p w14:paraId="4EE9AEEB" w14:textId="77777777" w:rsidR="00CE23A2" w:rsidRPr="00CE23A2" w:rsidRDefault="00CE23A2" w:rsidP="00CE23A2">
            <w:pPr>
              <w:rPr>
                <w:rFonts w:eastAsia="AdvPAD56"/>
              </w:rPr>
            </w:pPr>
            <w:r w:rsidRPr="00CE23A2">
              <w:rPr>
                <w:i/>
              </w:rPr>
              <w:t>Borelia burgdorferi</w:t>
            </w:r>
            <w:r w:rsidRPr="00CE23A2">
              <w:rPr>
                <w:vertAlign w:val="superscript"/>
              </w:rPr>
              <w:t>8</w:t>
            </w:r>
          </w:p>
        </w:tc>
        <w:tc>
          <w:tcPr>
            <w:tcW w:w="2016" w:type="dxa"/>
            <w:gridSpan w:val="2"/>
            <w:tcBorders>
              <w:top w:val="nil"/>
              <w:left w:val="nil"/>
              <w:bottom w:val="nil"/>
              <w:right w:val="nil"/>
            </w:tcBorders>
            <w:shd w:val="clear" w:color="auto" w:fill="auto"/>
          </w:tcPr>
          <w:p w14:paraId="75E842B6" w14:textId="77777777" w:rsidR="00CE23A2" w:rsidRPr="00CE23A2" w:rsidRDefault="00CE23A2" w:rsidP="00CE23A2">
            <w:pPr>
              <w:rPr>
                <w:iCs/>
              </w:rPr>
            </w:pPr>
            <w:r w:rsidRPr="00CE23A2">
              <w:rPr>
                <w:iCs/>
              </w:rPr>
              <w:t>Yes</w:t>
            </w:r>
            <w:r w:rsidRPr="00CE23A2">
              <w:rPr>
                <w:iCs/>
                <w:vertAlign w:val="superscript"/>
              </w:rPr>
              <w:t>8</w:t>
            </w:r>
          </w:p>
        </w:tc>
        <w:tc>
          <w:tcPr>
            <w:tcW w:w="1879" w:type="dxa"/>
            <w:tcBorders>
              <w:top w:val="nil"/>
              <w:left w:val="nil"/>
              <w:bottom w:val="nil"/>
              <w:right w:val="nil"/>
            </w:tcBorders>
            <w:shd w:val="clear" w:color="auto" w:fill="auto"/>
          </w:tcPr>
          <w:p w14:paraId="6A543C0C" w14:textId="77777777" w:rsidR="00CE23A2" w:rsidRPr="00CE23A2" w:rsidRDefault="00CE23A2" w:rsidP="00CE23A2">
            <w:pPr>
              <w:rPr>
                <w:iCs/>
              </w:rPr>
            </w:pPr>
            <w:r w:rsidRPr="00CE23A2">
              <w:rPr>
                <w:iCs/>
              </w:rPr>
              <w:t>No</w:t>
            </w:r>
            <w:r w:rsidRPr="00CE23A2">
              <w:rPr>
                <w:iCs/>
                <w:vertAlign w:val="superscript"/>
              </w:rPr>
              <w:t>1</w:t>
            </w:r>
          </w:p>
        </w:tc>
        <w:tc>
          <w:tcPr>
            <w:tcW w:w="3510" w:type="dxa"/>
            <w:tcBorders>
              <w:top w:val="nil"/>
              <w:left w:val="nil"/>
              <w:bottom w:val="nil"/>
              <w:right w:val="nil"/>
            </w:tcBorders>
            <w:shd w:val="clear" w:color="auto" w:fill="auto"/>
          </w:tcPr>
          <w:p w14:paraId="3C9082FC" w14:textId="77777777" w:rsidR="00CE23A2" w:rsidRPr="00CE23A2" w:rsidRDefault="00CE23A2" w:rsidP="00CE23A2">
            <w:pPr>
              <w:rPr>
                <w:iCs/>
              </w:rPr>
            </w:pPr>
            <w:r w:rsidRPr="00CE23A2">
              <w:rPr>
                <w:iCs/>
              </w:rPr>
              <w:t>qPCR</w:t>
            </w:r>
          </w:p>
        </w:tc>
      </w:tr>
      <w:tr w:rsidR="00CE23A2" w:rsidRPr="00CE23A2" w14:paraId="17449116" w14:textId="77777777" w:rsidTr="00491408">
        <w:trPr>
          <w:trHeight w:val="239"/>
        </w:trPr>
        <w:tc>
          <w:tcPr>
            <w:tcW w:w="3258" w:type="dxa"/>
            <w:tcBorders>
              <w:top w:val="nil"/>
              <w:left w:val="nil"/>
              <w:bottom w:val="nil"/>
              <w:right w:val="nil"/>
            </w:tcBorders>
            <w:shd w:val="clear" w:color="auto" w:fill="auto"/>
          </w:tcPr>
          <w:p w14:paraId="3837856D" w14:textId="77777777" w:rsidR="00CE23A2" w:rsidRPr="00CE23A2" w:rsidRDefault="00CE23A2" w:rsidP="00CE23A2">
            <w:pPr>
              <w:rPr>
                <w:rFonts w:eastAsia="AdvPAD56"/>
              </w:rPr>
            </w:pPr>
            <w:r w:rsidRPr="00CE23A2">
              <w:rPr>
                <w:rFonts w:eastAsia="AdvPAD56"/>
              </w:rPr>
              <w:t>Meningeal Worm</w:t>
            </w:r>
          </w:p>
        </w:tc>
        <w:tc>
          <w:tcPr>
            <w:tcW w:w="1530" w:type="dxa"/>
            <w:tcBorders>
              <w:top w:val="nil"/>
              <w:left w:val="nil"/>
              <w:bottom w:val="nil"/>
              <w:right w:val="nil"/>
            </w:tcBorders>
            <w:shd w:val="clear" w:color="auto" w:fill="auto"/>
          </w:tcPr>
          <w:p w14:paraId="45067C04" w14:textId="77777777" w:rsidR="00CE23A2" w:rsidRPr="00CE23A2" w:rsidRDefault="00CE23A2" w:rsidP="00CE23A2">
            <w:r w:rsidRPr="00CE23A2">
              <w:t>Nematode</w:t>
            </w:r>
            <w:r w:rsidRPr="00CE23A2">
              <w:rPr>
                <w:vertAlign w:val="superscript"/>
              </w:rPr>
              <w:t>12</w:t>
            </w:r>
          </w:p>
        </w:tc>
        <w:tc>
          <w:tcPr>
            <w:tcW w:w="3466" w:type="dxa"/>
            <w:gridSpan w:val="2"/>
            <w:tcBorders>
              <w:top w:val="nil"/>
              <w:left w:val="nil"/>
              <w:bottom w:val="nil"/>
              <w:right w:val="nil"/>
            </w:tcBorders>
            <w:shd w:val="clear" w:color="auto" w:fill="auto"/>
          </w:tcPr>
          <w:p w14:paraId="24D081FE" w14:textId="77777777" w:rsidR="00CE23A2" w:rsidRPr="00CE23A2" w:rsidRDefault="00CE23A2" w:rsidP="00CE23A2">
            <w:pPr>
              <w:rPr>
                <w:rFonts w:eastAsia="AdvPAD56"/>
                <w:i/>
                <w:iCs/>
              </w:rPr>
            </w:pPr>
            <w:r w:rsidRPr="00CE23A2">
              <w:rPr>
                <w:i/>
              </w:rPr>
              <w:t>Parelaphostrongylus</w:t>
            </w:r>
            <w:hyperlink r:id="rId16" w:history="1"/>
            <w:r w:rsidRPr="00CE23A2">
              <w:rPr>
                <w:i/>
              </w:rPr>
              <w:t xml:space="preserve"> </w:t>
            </w:r>
            <w:r w:rsidRPr="00CE23A2">
              <w:rPr>
                <w:rFonts w:eastAsia="AdvPAD56"/>
                <w:i/>
                <w:iCs/>
              </w:rPr>
              <w:t>tenuis</w:t>
            </w:r>
            <w:r w:rsidRPr="00CE23A2">
              <w:rPr>
                <w:vertAlign w:val="superscript"/>
              </w:rPr>
              <w:t>12</w:t>
            </w:r>
          </w:p>
        </w:tc>
        <w:tc>
          <w:tcPr>
            <w:tcW w:w="2016" w:type="dxa"/>
            <w:gridSpan w:val="2"/>
            <w:tcBorders>
              <w:top w:val="nil"/>
              <w:left w:val="nil"/>
              <w:bottom w:val="nil"/>
              <w:right w:val="nil"/>
            </w:tcBorders>
            <w:shd w:val="clear" w:color="auto" w:fill="auto"/>
          </w:tcPr>
          <w:p w14:paraId="6E17AD42" w14:textId="77777777" w:rsidR="00CE23A2" w:rsidRPr="00CE23A2" w:rsidRDefault="00CE23A2" w:rsidP="00CE23A2">
            <w:pPr>
              <w:rPr>
                <w:rFonts w:eastAsia="AdvPAD56"/>
                <w:vertAlign w:val="superscript"/>
              </w:rPr>
            </w:pPr>
            <w:r w:rsidRPr="00CE23A2">
              <w:rPr>
                <w:rFonts w:eastAsia="AdvPAD56"/>
              </w:rPr>
              <w:t>Yes</w:t>
            </w:r>
            <w:r w:rsidRPr="00CE23A2">
              <w:rPr>
                <w:rFonts w:eastAsia="AdvPAD56"/>
                <w:vertAlign w:val="superscript"/>
              </w:rPr>
              <w:t>12</w:t>
            </w:r>
          </w:p>
        </w:tc>
        <w:tc>
          <w:tcPr>
            <w:tcW w:w="1879" w:type="dxa"/>
            <w:tcBorders>
              <w:top w:val="nil"/>
              <w:left w:val="nil"/>
              <w:bottom w:val="nil"/>
              <w:right w:val="nil"/>
            </w:tcBorders>
            <w:shd w:val="clear" w:color="auto" w:fill="auto"/>
          </w:tcPr>
          <w:p w14:paraId="1D5EC1D4" w14:textId="77777777" w:rsidR="00CE23A2" w:rsidRPr="00CE23A2" w:rsidRDefault="00CE23A2" w:rsidP="00CE23A2">
            <w:pPr>
              <w:rPr>
                <w:rFonts w:eastAsia="AdvPAD56"/>
              </w:rPr>
            </w:pPr>
            <w:r w:rsidRPr="00CE23A2">
              <w:rPr>
                <w:rFonts w:eastAsia="AdvPAD56"/>
              </w:rPr>
              <w:t>Yes</w:t>
            </w:r>
            <w:r w:rsidRPr="00CE23A2">
              <w:rPr>
                <w:vertAlign w:val="superscript"/>
              </w:rPr>
              <w:t>12</w:t>
            </w:r>
          </w:p>
        </w:tc>
        <w:tc>
          <w:tcPr>
            <w:tcW w:w="3510" w:type="dxa"/>
            <w:tcBorders>
              <w:top w:val="nil"/>
              <w:left w:val="nil"/>
              <w:bottom w:val="nil"/>
              <w:right w:val="nil"/>
            </w:tcBorders>
            <w:shd w:val="clear" w:color="auto" w:fill="auto"/>
          </w:tcPr>
          <w:p w14:paraId="573E9770" w14:textId="77777777" w:rsidR="00CE23A2" w:rsidRPr="00CE23A2" w:rsidRDefault="00CE23A2" w:rsidP="00CE23A2">
            <w:pPr>
              <w:rPr>
                <w:rFonts w:eastAsia="AdvPAD56"/>
              </w:rPr>
            </w:pPr>
            <w:r w:rsidRPr="00CE23A2">
              <w:rPr>
                <w:rFonts w:eastAsia="AdvPAD56"/>
              </w:rPr>
              <w:t>ELISA</w:t>
            </w:r>
          </w:p>
        </w:tc>
      </w:tr>
      <w:tr w:rsidR="00CE23A2" w:rsidRPr="00CE23A2" w14:paraId="4EC66F69" w14:textId="77777777" w:rsidTr="00491408">
        <w:trPr>
          <w:trHeight w:val="239"/>
        </w:trPr>
        <w:tc>
          <w:tcPr>
            <w:tcW w:w="3258" w:type="dxa"/>
            <w:tcBorders>
              <w:top w:val="nil"/>
              <w:left w:val="nil"/>
              <w:bottom w:val="nil"/>
              <w:right w:val="nil"/>
            </w:tcBorders>
            <w:shd w:val="clear" w:color="auto" w:fill="auto"/>
          </w:tcPr>
          <w:p w14:paraId="3C7EB3F6" w14:textId="77777777" w:rsidR="00CE23A2" w:rsidRPr="00CE23A2" w:rsidRDefault="00CE23A2" w:rsidP="00CE23A2">
            <w:pPr>
              <w:rPr>
                <w:rFonts w:eastAsia="AdvPAD56"/>
              </w:rPr>
            </w:pPr>
            <w:r w:rsidRPr="00CE23A2">
              <w:rPr>
                <w:rFonts w:eastAsia="AdvPAD56"/>
              </w:rPr>
              <w:t>Parainfluenza (PI-3)</w:t>
            </w:r>
          </w:p>
        </w:tc>
        <w:tc>
          <w:tcPr>
            <w:tcW w:w="1530" w:type="dxa"/>
            <w:tcBorders>
              <w:top w:val="nil"/>
              <w:left w:val="nil"/>
              <w:bottom w:val="nil"/>
              <w:right w:val="nil"/>
            </w:tcBorders>
            <w:shd w:val="clear" w:color="auto" w:fill="auto"/>
          </w:tcPr>
          <w:p w14:paraId="63CABC55" w14:textId="77777777" w:rsidR="00CE23A2" w:rsidRPr="00CE23A2" w:rsidRDefault="00CE23A2" w:rsidP="00CE23A2">
            <w:r w:rsidRPr="00CE23A2">
              <w:t>Virus</w:t>
            </w:r>
            <w:r w:rsidRPr="00CE23A2">
              <w:rPr>
                <w:sz w:val="20"/>
                <w:szCs w:val="20"/>
                <w:vertAlign w:val="superscript"/>
              </w:rPr>
              <w:t>11</w:t>
            </w:r>
          </w:p>
        </w:tc>
        <w:tc>
          <w:tcPr>
            <w:tcW w:w="3466" w:type="dxa"/>
            <w:gridSpan w:val="2"/>
            <w:tcBorders>
              <w:top w:val="nil"/>
              <w:left w:val="nil"/>
              <w:bottom w:val="nil"/>
              <w:right w:val="nil"/>
            </w:tcBorders>
            <w:shd w:val="clear" w:color="auto" w:fill="auto"/>
          </w:tcPr>
          <w:p w14:paraId="73A7EC28" w14:textId="77777777" w:rsidR="00CE23A2" w:rsidRPr="00CE23A2" w:rsidRDefault="00CE23A2" w:rsidP="00CE23A2">
            <w:pPr>
              <w:rPr>
                <w:i/>
              </w:rPr>
            </w:pPr>
            <w:r w:rsidRPr="00CE23A2">
              <w:rPr>
                <w:i/>
              </w:rPr>
              <w:t>Respirovirus sp.</w:t>
            </w:r>
            <w:r w:rsidRPr="00CE23A2">
              <w:rPr>
                <w:sz w:val="20"/>
                <w:szCs w:val="20"/>
                <w:vertAlign w:val="superscript"/>
              </w:rPr>
              <w:t>11</w:t>
            </w:r>
          </w:p>
        </w:tc>
        <w:tc>
          <w:tcPr>
            <w:tcW w:w="2016" w:type="dxa"/>
            <w:gridSpan w:val="2"/>
            <w:tcBorders>
              <w:top w:val="nil"/>
              <w:left w:val="nil"/>
              <w:bottom w:val="nil"/>
              <w:right w:val="nil"/>
            </w:tcBorders>
            <w:shd w:val="clear" w:color="auto" w:fill="auto"/>
          </w:tcPr>
          <w:p w14:paraId="0C1BAE39" w14:textId="77777777" w:rsidR="00CE23A2" w:rsidRPr="00CE23A2" w:rsidRDefault="00CE23A2" w:rsidP="00CE23A2">
            <w:pPr>
              <w:rPr>
                <w:rFonts w:eastAsia="AdvPAD56"/>
              </w:rPr>
            </w:pPr>
            <w:r w:rsidRPr="00CE23A2">
              <w:rPr>
                <w:iCs/>
              </w:rPr>
              <w:t>Yes</w:t>
            </w:r>
            <w:r w:rsidRPr="00CE23A2">
              <w:rPr>
                <w:iCs/>
                <w:vertAlign w:val="superscript"/>
              </w:rPr>
              <w:t>6</w:t>
            </w:r>
          </w:p>
        </w:tc>
        <w:tc>
          <w:tcPr>
            <w:tcW w:w="1879" w:type="dxa"/>
            <w:tcBorders>
              <w:top w:val="nil"/>
              <w:left w:val="nil"/>
              <w:bottom w:val="nil"/>
              <w:right w:val="nil"/>
            </w:tcBorders>
            <w:shd w:val="clear" w:color="auto" w:fill="auto"/>
          </w:tcPr>
          <w:p w14:paraId="1CF78592" w14:textId="77777777" w:rsidR="00CE23A2" w:rsidRPr="00CE23A2" w:rsidRDefault="00CE23A2" w:rsidP="00CE23A2">
            <w:pPr>
              <w:rPr>
                <w:rFonts w:eastAsia="AdvPAD56"/>
              </w:rPr>
            </w:pPr>
            <w:r w:rsidRPr="00CE23A2">
              <w:rPr>
                <w:rFonts w:eastAsia="AdvPAD56"/>
              </w:rPr>
              <w:t>Not reported</w:t>
            </w:r>
          </w:p>
        </w:tc>
        <w:tc>
          <w:tcPr>
            <w:tcW w:w="3510" w:type="dxa"/>
            <w:tcBorders>
              <w:top w:val="nil"/>
              <w:left w:val="nil"/>
              <w:bottom w:val="nil"/>
              <w:right w:val="nil"/>
            </w:tcBorders>
            <w:shd w:val="clear" w:color="auto" w:fill="auto"/>
          </w:tcPr>
          <w:p w14:paraId="5ECBE2BE" w14:textId="77777777" w:rsidR="00CE23A2" w:rsidRPr="00CE23A2" w:rsidRDefault="00CE23A2" w:rsidP="00CE23A2">
            <w:pPr>
              <w:rPr>
                <w:rFonts w:eastAsia="AdvPAD56"/>
              </w:rPr>
            </w:pPr>
            <w:r w:rsidRPr="00CE23A2">
              <w:rPr>
                <w:iCs/>
              </w:rPr>
              <w:t>Serum Neutralization</w:t>
            </w:r>
          </w:p>
        </w:tc>
      </w:tr>
      <w:tr w:rsidR="00CE23A2" w:rsidRPr="00CE23A2" w14:paraId="45AAAFD0" w14:textId="77777777" w:rsidTr="00491408">
        <w:trPr>
          <w:trHeight w:val="262"/>
        </w:trPr>
        <w:tc>
          <w:tcPr>
            <w:tcW w:w="3258" w:type="dxa"/>
            <w:tcBorders>
              <w:top w:val="nil"/>
              <w:left w:val="nil"/>
              <w:bottom w:val="nil"/>
              <w:right w:val="nil"/>
            </w:tcBorders>
            <w:shd w:val="clear" w:color="auto" w:fill="auto"/>
          </w:tcPr>
          <w:p w14:paraId="2DACE790" w14:textId="77777777" w:rsidR="00CE23A2" w:rsidRPr="00CE23A2" w:rsidRDefault="00CE23A2" w:rsidP="00CE23A2">
            <w:pPr>
              <w:rPr>
                <w:rFonts w:eastAsia="AdvPAD56"/>
              </w:rPr>
            </w:pPr>
            <w:r w:rsidRPr="00CE23A2">
              <w:rPr>
                <w:rFonts w:eastAsia="AdvPAD56"/>
              </w:rPr>
              <w:t>Theileriosis</w:t>
            </w:r>
          </w:p>
        </w:tc>
        <w:tc>
          <w:tcPr>
            <w:tcW w:w="1530" w:type="dxa"/>
            <w:tcBorders>
              <w:top w:val="nil"/>
              <w:left w:val="nil"/>
              <w:bottom w:val="nil"/>
              <w:right w:val="nil"/>
            </w:tcBorders>
            <w:shd w:val="clear" w:color="auto" w:fill="auto"/>
          </w:tcPr>
          <w:p w14:paraId="5D3C3FAD" w14:textId="77777777" w:rsidR="00CE23A2" w:rsidRPr="00CE23A2" w:rsidRDefault="00CE23A2" w:rsidP="00CE23A2">
            <w:pPr>
              <w:rPr>
                <w:rFonts w:eastAsia="AdvPAD56"/>
              </w:rPr>
            </w:pPr>
            <w:r w:rsidRPr="00CE23A2">
              <w:rPr>
                <w:rFonts w:eastAsia="AdvPAD56"/>
              </w:rPr>
              <w:t>Protozoa</w:t>
            </w:r>
            <w:r w:rsidRPr="00CE23A2">
              <w:rPr>
                <w:vertAlign w:val="superscript"/>
              </w:rPr>
              <w:t>13</w:t>
            </w:r>
          </w:p>
        </w:tc>
        <w:tc>
          <w:tcPr>
            <w:tcW w:w="3466" w:type="dxa"/>
            <w:gridSpan w:val="2"/>
            <w:tcBorders>
              <w:top w:val="nil"/>
              <w:left w:val="nil"/>
              <w:bottom w:val="nil"/>
              <w:right w:val="nil"/>
            </w:tcBorders>
            <w:shd w:val="clear" w:color="auto" w:fill="auto"/>
          </w:tcPr>
          <w:p w14:paraId="6B63AACF" w14:textId="77777777" w:rsidR="00CE23A2" w:rsidRPr="00CE23A2" w:rsidRDefault="00CE23A2" w:rsidP="00CE23A2">
            <w:pPr>
              <w:rPr>
                <w:i/>
              </w:rPr>
            </w:pPr>
            <w:r w:rsidRPr="00CE23A2">
              <w:rPr>
                <w:i/>
              </w:rPr>
              <w:t>Theileria cervi</w:t>
            </w:r>
            <w:r w:rsidRPr="00CE23A2">
              <w:rPr>
                <w:vertAlign w:val="superscript"/>
              </w:rPr>
              <w:t>13</w:t>
            </w:r>
          </w:p>
        </w:tc>
        <w:tc>
          <w:tcPr>
            <w:tcW w:w="2016" w:type="dxa"/>
            <w:gridSpan w:val="2"/>
            <w:tcBorders>
              <w:top w:val="nil"/>
              <w:left w:val="nil"/>
              <w:bottom w:val="nil"/>
              <w:right w:val="nil"/>
            </w:tcBorders>
            <w:shd w:val="clear" w:color="auto" w:fill="auto"/>
          </w:tcPr>
          <w:p w14:paraId="699CB4AB" w14:textId="77777777" w:rsidR="00CE23A2" w:rsidRPr="00CE23A2" w:rsidRDefault="00CE23A2" w:rsidP="00CE23A2">
            <w:pPr>
              <w:rPr>
                <w:iCs/>
              </w:rPr>
            </w:pPr>
            <w:r w:rsidRPr="00CE23A2">
              <w:rPr>
                <w:iCs/>
              </w:rPr>
              <w:t>Yes</w:t>
            </w:r>
            <w:r w:rsidRPr="00CE23A2">
              <w:rPr>
                <w:vertAlign w:val="superscript"/>
              </w:rPr>
              <w:t>13</w:t>
            </w:r>
          </w:p>
        </w:tc>
        <w:tc>
          <w:tcPr>
            <w:tcW w:w="1879" w:type="dxa"/>
            <w:tcBorders>
              <w:top w:val="nil"/>
              <w:left w:val="nil"/>
              <w:bottom w:val="nil"/>
              <w:right w:val="nil"/>
            </w:tcBorders>
            <w:shd w:val="clear" w:color="auto" w:fill="auto"/>
          </w:tcPr>
          <w:p w14:paraId="3BCBEC7F" w14:textId="77777777" w:rsidR="00CE23A2" w:rsidRPr="00CE23A2" w:rsidRDefault="00CE23A2" w:rsidP="00CE23A2">
            <w:pPr>
              <w:rPr>
                <w:iCs/>
              </w:rPr>
            </w:pPr>
            <w:r w:rsidRPr="00CE23A2">
              <w:rPr>
                <w:iCs/>
              </w:rPr>
              <w:t>No</w:t>
            </w:r>
            <w:r w:rsidRPr="00CE23A2">
              <w:rPr>
                <w:vertAlign w:val="superscript"/>
              </w:rPr>
              <w:t>3</w:t>
            </w:r>
          </w:p>
        </w:tc>
        <w:tc>
          <w:tcPr>
            <w:tcW w:w="3510" w:type="dxa"/>
            <w:tcBorders>
              <w:top w:val="nil"/>
              <w:left w:val="nil"/>
              <w:bottom w:val="nil"/>
              <w:right w:val="nil"/>
            </w:tcBorders>
            <w:shd w:val="clear" w:color="auto" w:fill="auto"/>
          </w:tcPr>
          <w:p w14:paraId="193C9EF4" w14:textId="77777777" w:rsidR="00CE23A2" w:rsidRPr="00CE23A2" w:rsidRDefault="00CE23A2" w:rsidP="00CE23A2">
            <w:pPr>
              <w:rPr>
                <w:iCs/>
              </w:rPr>
            </w:pPr>
            <w:r w:rsidRPr="00CE23A2">
              <w:rPr>
                <w:iCs/>
              </w:rPr>
              <w:t>Nested PCR</w:t>
            </w:r>
          </w:p>
        </w:tc>
      </w:tr>
      <w:tr w:rsidR="00CE23A2" w:rsidRPr="00CE23A2" w14:paraId="6116BA19" w14:textId="77777777" w:rsidTr="00491408">
        <w:trPr>
          <w:trHeight w:val="262"/>
        </w:trPr>
        <w:tc>
          <w:tcPr>
            <w:tcW w:w="3258" w:type="dxa"/>
            <w:tcBorders>
              <w:top w:val="nil"/>
              <w:left w:val="nil"/>
              <w:bottom w:val="nil"/>
              <w:right w:val="nil"/>
            </w:tcBorders>
            <w:shd w:val="clear" w:color="auto" w:fill="auto"/>
          </w:tcPr>
          <w:p w14:paraId="402788BE" w14:textId="77777777" w:rsidR="00CE23A2" w:rsidRPr="00CE23A2" w:rsidRDefault="00CE23A2" w:rsidP="00CE23A2">
            <w:pPr>
              <w:rPr>
                <w:rFonts w:eastAsia="AdvPAD56"/>
              </w:rPr>
            </w:pPr>
            <w:r w:rsidRPr="00CE23A2">
              <w:rPr>
                <w:rFonts w:eastAsia="AdvPAD56"/>
              </w:rPr>
              <w:t>Toxoplasmosis</w:t>
            </w:r>
          </w:p>
        </w:tc>
        <w:tc>
          <w:tcPr>
            <w:tcW w:w="1530" w:type="dxa"/>
            <w:tcBorders>
              <w:top w:val="nil"/>
              <w:left w:val="nil"/>
              <w:bottom w:val="nil"/>
              <w:right w:val="nil"/>
            </w:tcBorders>
            <w:shd w:val="clear" w:color="auto" w:fill="auto"/>
          </w:tcPr>
          <w:p w14:paraId="47B5B41E" w14:textId="77777777" w:rsidR="00CE23A2" w:rsidRPr="00CE23A2" w:rsidRDefault="00CE23A2" w:rsidP="00CE23A2">
            <w:pPr>
              <w:rPr>
                <w:rFonts w:eastAsia="AdvPAD56"/>
              </w:rPr>
            </w:pPr>
            <w:r w:rsidRPr="00CE23A2">
              <w:rPr>
                <w:rFonts w:eastAsia="AdvPAD56"/>
              </w:rPr>
              <w:t>Protozoa</w:t>
            </w:r>
            <w:r w:rsidRPr="00CE23A2">
              <w:rPr>
                <w:rFonts w:eastAsia="AdvPAD56"/>
                <w:vertAlign w:val="superscript"/>
              </w:rPr>
              <w:t>7</w:t>
            </w:r>
          </w:p>
        </w:tc>
        <w:tc>
          <w:tcPr>
            <w:tcW w:w="3466" w:type="dxa"/>
            <w:gridSpan w:val="2"/>
            <w:tcBorders>
              <w:top w:val="nil"/>
              <w:left w:val="nil"/>
              <w:bottom w:val="nil"/>
              <w:right w:val="nil"/>
            </w:tcBorders>
            <w:shd w:val="clear" w:color="auto" w:fill="auto"/>
          </w:tcPr>
          <w:p w14:paraId="20CBCD99" w14:textId="77777777" w:rsidR="00CE23A2" w:rsidRPr="00CE23A2" w:rsidRDefault="00CE23A2" w:rsidP="00CE23A2">
            <w:pPr>
              <w:rPr>
                <w:i/>
              </w:rPr>
            </w:pPr>
            <w:r w:rsidRPr="00CE23A2">
              <w:rPr>
                <w:i/>
              </w:rPr>
              <w:t>Toxoplasma gondii</w:t>
            </w:r>
            <w:r w:rsidRPr="00CE23A2">
              <w:rPr>
                <w:iCs/>
                <w:vertAlign w:val="superscript"/>
              </w:rPr>
              <w:t>7</w:t>
            </w:r>
          </w:p>
        </w:tc>
        <w:tc>
          <w:tcPr>
            <w:tcW w:w="2016" w:type="dxa"/>
            <w:gridSpan w:val="2"/>
            <w:tcBorders>
              <w:top w:val="nil"/>
              <w:left w:val="nil"/>
              <w:bottom w:val="nil"/>
              <w:right w:val="nil"/>
            </w:tcBorders>
            <w:shd w:val="clear" w:color="auto" w:fill="auto"/>
          </w:tcPr>
          <w:p w14:paraId="459B333C" w14:textId="77777777" w:rsidR="00CE23A2" w:rsidRPr="00CE23A2" w:rsidRDefault="00CE23A2" w:rsidP="00CE23A2">
            <w:pPr>
              <w:rPr>
                <w:i/>
              </w:rPr>
            </w:pPr>
            <w:r w:rsidRPr="00CE23A2">
              <w:rPr>
                <w:iCs/>
              </w:rPr>
              <w:t>Yes</w:t>
            </w:r>
            <w:r w:rsidRPr="00CE23A2">
              <w:rPr>
                <w:iCs/>
                <w:vertAlign w:val="superscript"/>
              </w:rPr>
              <w:t>7</w:t>
            </w:r>
          </w:p>
        </w:tc>
        <w:tc>
          <w:tcPr>
            <w:tcW w:w="1879" w:type="dxa"/>
            <w:tcBorders>
              <w:top w:val="nil"/>
              <w:left w:val="nil"/>
              <w:bottom w:val="nil"/>
              <w:right w:val="nil"/>
            </w:tcBorders>
            <w:shd w:val="clear" w:color="auto" w:fill="auto"/>
          </w:tcPr>
          <w:p w14:paraId="6E0957AA" w14:textId="77777777" w:rsidR="00CE23A2" w:rsidRPr="00CE23A2" w:rsidRDefault="00CE23A2" w:rsidP="00CE23A2">
            <w:pPr>
              <w:rPr>
                <w:iCs/>
              </w:rPr>
            </w:pPr>
            <w:r w:rsidRPr="00CE23A2">
              <w:rPr>
                <w:iCs/>
              </w:rPr>
              <w:t>No</w:t>
            </w:r>
            <w:r w:rsidRPr="00CE23A2">
              <w:rPr>
                <w:iCs/>
                <w:vertAlign w:val="superscript"/>
              </w:rPr>
              <w:t>7</w:t>
            </w:r>
          </w:p>
        </w:tc>
        <w:tc>
          <w:tcPr>
            <w:tcW w:w="3510" w:type="dxa"/>
            <w:tcBorders>
              <w:top w:val="nil"/>
              <w:left w:val="nil"/>
              <w:bottom w:val="nil"/>
              <w:right w:val="nil"/>
            </w:tcBorders>
            <w:shd w:val="clear" w:color="auto" w:fill="auto"/>
          </w:tcPr>
          <w:p w14:paraId="777510E9" w14:textId="77777777" w:rsidR="00CE23A2" w:rsidRPr="00CE23A2" w:rsidRDefault="00CE23A2" w:rsidP="00CE23A2">
            <w:pPr>
              <w:rPr>
                <w:iCs/>
              </w:rPr>
            </w:pPr>
            <w:r w:rsidRPr="00CE23A2">
              <w:rPr>
                <w:iCs/>
              </w:rPr>
              <w:t>MAT</w:t>
            </w:r>
          </w:p>
        </w:tc>
      </w:tr>
      <w:tr w:rsidR="00CE23A2" w:rsidRPr="00CE23A2" w14:paraId="6AFB4AE9" w14:textId="77777777" w:rsidTr="00491408">
        <w:trPr>
          <w:trHeight w:val="262"/>
        </w:trPr>
        <w:tc>
          <w:tcPr>
            <w:tcW w:w="3258" w:type="dxa"/>
            <w:tcBorders>
              <w:top w:val="nil"/>
              <w:left w:val="nil"/>
              <w:bottom w:val="single" w:sz="4" w:space="0" w:color="auto"/>
              <w:right w:val="nil"/>
            </w:tcBorders>
            <w:shd w:val="clear" w:color="auto" w:fill="auto"/>
          </w:tcPr>
          <w:p w14:paraId="3FEE29DF" w14:textId="77777777" w:rsidR="00CE23A2" w:rsidRPr="00CE23A2" w:rsidRDefault="00CE23A2" w:rsidP="00CE23A2">
            <w:pPr>
              <w:rPr>
                <w:rFonts w:eastAsia="AdvPAD56"/>
              </w:rPr>
            </w:pPr>
            <w:r w:rsidRPr="00CE23A2">
              <w:rPr>
                <w:rFonts w:eastAsia="AdvPAD56"/>
              </w:rPr>
              <w:t>Vesicular Stomatitis</w:t>
            </w:r>
          </w:p>
        </w:tc>
        <w:tc>
          <w:tcPr>
            <w:tcW w:w="1530" w:type="dxa"/>
            <w:tcBorders>
              <w:top w:val="nil"/>
              <w:left w:val="nil"/>
              <w:bottom w:val="single" w:sz="4" w:space="0" w:color="auto"/>
              <w:right w:val="nil"/>
            </w:tcBorders>
            <w:shd w:val="clear" w:color="auto" w:fill="auto"/>
          </w:tcPr>
          <w:p w14:paraId="2EC93338" w14:textId="77777777" w:rsidR="00CE23A2" w:rsidRPr="00CE23A2" w:rsidRDefault="00CE23A2" w:rsidP="00CE23A2">
            <w:r w:rsidRPr="00CE23A2">
              <w:rPr>
                <w:rFonts w:eastAsia="AdvPAD56"/>
              </w:rPr>
              <w:t>Virus</w:t>
            </w:r>
            <w:r w:rsidRPr="00CE23A2">
              <w:rPr>
                <w:vertAlign w:val="superscript"/>
              </w:rPr>
              <w:t>8</w:t>
            </w:r>
          </w:p>
        </w:tc>
        <w:tc>
          <w:tcPr>
            <w:tcW w:w="3466" w:type="dxa"/>
            <w:gridSpan w:val="2"/>
            <w:tcBorders>
              <w:top w:val="nil"/>
              <w:left w:val="nil"/>
              <w:bottom w:val="single" w:sz="4" w:space="0" w:color="auto"/>
              <w:right w:val="nil"/>
            </w:tcBorders>
            <w:shd w:val="clear" w:color="auto" w:fill="auto"/>
          </w:tcPr>
          <w:p w14:paraId="77BEB1B3" w14:textId="77777777" w:rsidR="00CE23A2" w:rsidRPr="00CE23A2" w:rsidRDefault="00CE23A2" w:rsidP="00CE23A2">
            <w:pPr>
              <w:rPr>
                <w:rFonts w:eastAsia="AdvPAD56"/>
              </w:rPr>
            </w:pPr>
            <w:r w:rsidRPr="00CE23A2">
              <w:rPr>
                <w:i/>
              </w:rPr>
              <w:t xml:space="preserve">Vesiculovirus </w:t>
            </w:r>
            <w:r w:rsidRPr="00CE23A2">
              <w:t>spp.</w:t>
            </w:r>
            <w:r w:rsidRPr="00CE23A2">
              <w:rPr>
                <w:vertAlign w:val="superscript"/>
              </w:rPr>
              <w:t>8</w:t>
            </w:r>
          </w:p>
        </w:tc>
        <w:tc>
          <w:tcPr>
            <w:tcW w:w="2016" w:type="dxa"/>
            <w:gridSpan w:val="2"/>
            <w:tcBorders>
              <w:top w:val="nil"/>
              <w:left w:val="nil"/>
              <w:bottom w:val="single" w:sz="4" w:space="0" w:color="auto"/>
              <w:right w:val="nil"/>
            </w:tcBorders>
            <w:shd w:val="clear" w:color="auto" w:fill="auto"/>
          </w:tcPr>
          <w:p w14:paraId="69B40F5E" w14:textId="77777777" w:rsidR="00CE23A2" w:rsidRPr="00CE23A2" w:rsidRDefault="00CE23A2" w:rsidP="00CE23A2">
            <w:pPr>
              <w:rPr>
                <w:i/>
              </w:rPr>
            </w:pPr>
            <w:r w:rsidRPr="00CE23A2">
              <w:rPr>
                <w:iCs/>
              </w:rPr>
              <w:t>Yes</w:t>
            </w:r>
            <w:r w:rsidRPr="00CE23A2">
              <w:rPr>
                <w:iCs/>
                <w:vertAlign w:val="superscript"/>
              </w:rPr>
              <w:t>8b</w:t>
            </w:r>
          </w:p>
        </w:tc>
        <w:tc>
          <w:tcPr>
            <w:tcW w:w="1879" w:type="dxa"/>
            <w:tcBorders>
              <w:top w:val="nil"/>
              <w:left w:val="nil"/>
              <w:bottom w:val="single" w:sz="4" w:space="0" w:color="auto"/>
              <w:right w:val="nil"/>
            </w:tcBorders>
            <w:shd w:val="clear" w:color="auto" w:fill="auto"/>
          </w:tcPr>
          <w:p w14:paraId="3BBE865B" w14:textId="77777777" w:rsidR="00CE23A2" w:rsidRPr="00CE23A2" w:rsidRDefault="00CE23A2" w:rsidP="00CE23A2">
            <w:pPr>
              <w:rPr>
                <w:iCs/>
              </w:rPr>
            </w:pPr>
            <w:r w:rsidRPr="00CE23A2">
              <w:rPr>
                <w:iCs/>
              </w:rPr>
              <w:t>Not reported</w:t>
            </w:r>
          </w:p>
        </w:tc>
        <w:tc>
          <w:tcPr>
            <w:tcW w:w="3510" w:type="dxa"/>
            <w:tcBorders>
              <w:top w:val="nil"/>
              <w:left w:val="nil"/>
              <w:bottom w:val="single" w:sz="4" w:space="0" w:color="auto"/>
              <w:right w:val="nil"/>
            </w:tcBorders>
            <w:shd w:val="clear" w:color="auto" w:fill="auto"/>
          </w:tcPr>
          <w:p w14:paraId="1735188B" w14:textId="77777777" w:rsidR="00CE23A2" w:rsidRPr="00CE23A2" w:rsidRDefault="00CE23A2" w:rsidP="00CE23A2">
            <w:pPr>
              <w:rPr>
                <w:iCs/>
              </w:rPr>
            </w:pPr>
            <w:r w:rsidRPr="00CE23A2">
              <w:rPr>
                <w:iCs/>
              </w:rPr>
              <w:t xml:space="preserve">Serum Neutralization &amp; </w:t>
            </w:r>
            <w:r w:rsidRPr="00CE23A2">
              <w:rPr>
                <w:shd w:val="clear" w:color="auto" w:fill="FFFFFF"/>
              </w:rPr>
              <w:t xml:space="preserve"> cELISA</w:t>
            </w:r>
          </w:p>
        </w:tc>
      </w:tr>
    </w:tbl>
    <w:p w14:paraId="4575B23F" w14:textId="77777777" w:rsidR="00CE23A2" w:rsidRPr="00CE23A2" w:rsidRDefault="00CE23A2" w:rsidP="00CE23A2">
      <w:pPr>
        <w:rPr>
          <w:rFonts w:eastAsia="AdvPAD56"/>
          <w:vertAlign w:val="superscript"/>
        </w:rPr>
        <w:sectPr w:rsidR="00CE23A2" w:rsidRPr="00CE23A2" w:rsidSect="00AD08B1">
          <w:pgSz w:w="15840" w:h="12240" w:orient="landscape"/>
          <w:pgMar w:top="1440" w:right="1440" w:bottom="1440" w:left="1440" w:header="720" w:footer="720" w:gutter="0"/>
          <w:cols w:space="720"/>
          <w:docGrid w:linePitch="360"/>
        </w:sectPr>
      </w:pPr>
    </w:p>
    <w:p w14:paraId="4F44006A" w14:textId="77777777" w:rsidR="00CE23A2" w:rsidRPr="00CE23A2" w:rsidRDefault="00CE23A2" w:rsidP="00CE23A2">
      <w:pPr>
        <w:rPr>
          <w:rFonts w:eastAsia="AdvPAD56"/>
          <w:sz w:val="20"/>
          <w:szCs w:val="20"/>
        </w:rPr>
      </w:pPr>
      <w:r w:rsidRPr="00CE23A2">
        <w:rPr>
          <w:rFonts w:eastAsia="AdvPAD56"/>
          <w:sz w:val="20"/>
          <w:szCs w:val="20"/>
          <w:vertAlign w:val="superscript"/>
        </w:rPr>
        <w:t>a</w:t>
      </w:r>
      <w:r w:rsidRPr="00CE23A2">
        <w:rPr>
          <w:rFonts w:eastAsia="AdvPAD56"/>
          <w:sz w:val="20"/>
          <w:szCs w:val="20"/>
        </w:rPr>
        <w:t>Suspect Mortality</w:t>
      </w:r>
    </w:p>
    <w:p w14:paraId="7ED0C110" w14:textId="77777777" w:rsidR="00CE23A2" w:rsidRPr="00CE23A2" w:rsidRDefault="00CE23A2" w:rsidP="00CE23A2">
      <w:pPr>
        <w:rPr>
          <w:rFonts w:eastAsia="AdvPAD56"/>
          <w:sz w:val="20"/>
          <w:szCs w:val="20"/>
        </w:rPr>
      </w:pPr>
      <w:r w:rsidRPr="00CE23A2">
        <w:rPr>
          <w:rFonts w:eastAsia="AdvPAD56"/>
          <w:sz w:val="20"/>
          <w:szCs w:val="20"/>
          <w:vertAlign w:val="superscript"/>
        </w:rPr>
        <w:t>b</w:t>
      </w:r>
      <w:r w:rsidRPr="00CE23A2">
        <w:rPr>
          <w:rFonts w:eastAsia="AdvPAD56"/>
          <w:sz w:val="20"/>
          <w:szCs w:val="20"/>
        </w:rPr>
        <w:t xml:space="preserve">Sporadic outbreaks in cattle  </w:t>
      </w:r>
    </w:p>
    <w:p w14:paraId="298B8BDC" w14:textId="77777777" w:rsidR="00CE23A2" w:rsidRPr="00CE23A2" w:rsidRDefault="00CE23A2" w:rsidP="00CE23A2">
      <w:pPr>
        <w:rPr>
          <w:rFonts w:eastAsia="AdvPAD56"/>
          <w:sz w:val="20"/>
          <w:szCs w:val="20"/>
        </w:rPr>
      </w:pPr>
      <w:r w:rsidRPr="00CE23A2">
        <w:rPr>
          <w:rFonts w:eastAsia="AdvPAD56"/>
          <w:sz w:val="20"/>
          <w:szCs w:val="20"/>
          <w:vertAlign w:val="superscript"/>
        </w:rPr>
        <w:t>c</w:t>
      </w:r>
      <w:r w:rsidRPr="00CE23A2">
        <w:rPr>
          <w:rFonts w:eastAsia="AdvPAD56"/>
          <w:sz w:val="20"/>
          <w:szCs w:val="20"/>
        </w:rPr>
        <w:t xml:space="preserve">Emaciation and possible mortality </w:t>
      </w:r>
    </w:p>
    <w:p w14:paraId="698132F0" w14:textId="77777777" w:rsidR="00CE23A2" w:rsidRPr="00CE23A2" w:rsidRDefault="00CE23A2" w:rsidP="00CE23A2">
      <w:pPr>
        <w:rPr>
          <w:rFonts w:eastAsia="AdvPAD56"/>
          <w:sz w:val="20"/>
          <w:szCs w:val="20"/>
        </w:rPr>
      </w:pPr>
      <w:r w:rsidRPr="00CE23A2">
        <w:rPr>
          <w:rFonts w:eastAsia="AdvPAD56"/>
          <w:sz w:val="20"/>
          <w:szCs w:val="20"/>
          <w:vertAlign w:val="superscript"/>
        </w:rPr>
        <w:t>1</w:t>
      </w:r>
      <w:r w:rsidRPr="00CE23A2">
        <w:rPr>
          <w:rFonts w:eastAsia="AdvPAD56"/>
          <w:sz w:val="20"/>
          <w:szCs w:val="20"/>
        </w:rPr>
        <w:t>(Allan 2001)</w:t>
      </w:r>
    </w:p>
    <w:p w14:paraId="1C8C0DFC" w14:textId="77777777" w:rsidR="00CE23A2" w:rsidRPr="00CE23A2" w:rsidRDefault="00CE23A2" w:rsidP="00CE23A2">
      <w:pPr>
        <w:rPr>
          <w:rFonts w:eastAsia="AdvPAD56"/>
          <w:sz w:val="20"/>
          <w:szCs w:val="20"/>
        </w:rPr>
      </w:pPr>
      <w:r w:rsidRPr="00CE23A2">
        <w:rPr>
          <w:sz w:val="20"/>
          <w:szCs w:val="20"/>
          <w:vertAlign w:val="superscript"/>
        </w:rPr>
        <w:t>2</w:t>
      </w:r>
      <w:r w:rsidRPr="00CE23A2">
        <w:rPr>
          <w:sz w:val="20"/>
          <w:szCs w:val="20"/>
        </w:rPr>
        <w:t>(Barber-Mayer et al. 2007)</w:t>
      </w:r>
    </w:p>
    <w:p w14:paraId="44014C7F" w14:textId="77777777" w:rsidR="00CE23A2" w:rsidRPr="00CE23A2" w:rsidRDefault="00CE23A2" w:rsidP="00CE23A2">
      <w:pPr>
        <w:rPr>
          <w:rFonts w:eastAsia="AdvPAD56"/>
          <w:sz w:val="20"/>
          <w:szCs w:val="20"/>
        </w:rPr>
      </w:pPr>
      <w:r w:rsidRPr="00CE23A2">
        <w:rPr>
          <w:sz w:val="20"/>
          <w:szCs w:val="20"/>
          <w:vertAlign w:val="superscript"/>
        </w:rPr>
        <w:t>3</w:t>
      </w:r>
      <w:r w:rsidRPr="00CE23A2">
        <w:rPr>
          <w:sz w:val="20"/>
          <w:szCs w:val="20"/>
        </w:rPr>
        <w:t>(Cauvin et al. 2019)</w:t>
      </w:r>
    </w:p>
    <w:p w14:paraId="00E076B6" w14:textId="77777777" w:rsidR="00CE23A2" w:rsidRPr="00CE23A2" w:rsidRDefault="00CE23A2" w:rsidP="00CE23A2">
      <w:pPr>
        <w:rPr>
          <w:sz w:val="20"/>
          <w:szCs w:val="20"/>
        </w:rPr>
      </w:pPr>
      <w:r w:rsidRPr="00CE23A2">
        <w:rPr>
          <w:sz w:val="20"/>
          <w:szCs w:val="20"/>
          <w:vertAlign w:val="superscript"/>
        </w:rPr>
        <w:t>4</w:t>
      </w:r>
      <w:r w:rsidRPr="00CE23A2">
        <w:rPr>
          <w:sz w:val="20"/>
          <w:szCs w:val="20"/>
        </w:rPr>
        <w:t>(Castro 2001)</w:t>
      </w:r>
    </w:p>
    <w:p w14:paraId="3E36DE0A" w14:textId="77777777" w:rsidR="00CE23A2" w:rsidRPr="00CE23A2" w:rsidRDefault="00CE23A2" w:rsidP="00CE23A2">
      <w:pPr>
        <w:rPr>
          <w:sz w:val="20"/>
          <w:szCs w:val="20"/>
        </w:rPr>
      </w:pPr>
      <w:r w:rsidRPr="00CE23A2">
        <w:rPr>
          <w:sz w:val="20"/>
          <w:szCs w:val="20"/>
          <w:vertAlign w:val="superscript"/>
        </w:rPr>
        <w:t>5</w:t>
      </w:r>
      <w:r w:rsidRPr="00CE23A2">
        <w:rPr>
          <w:sz w:val="20"/>
          <w:szCs w:val="20"/>
        </w:rPr>
        <w:t>(Cook et al. 1997)</w:t>
      </w:r>
    </w:p>
    <w:p w14:paraId="59F0E8C5" w14:textId="77777777" w:rsidR="00CE23A2" w:rsidRPr="00CE23A2" w:rsidRDefault="00CE23A2" w:rsidP="00CE23A2">
      <w:pPr>
        <w:rPr>
          <w:rFonts w:eastAsia="AdvPAD56"/>
          <w:sz w:val="20"/>
          <w:szCs w:val="20"/>
        </w:rPr>
      </w:pPr>
      <w:r w:rsidRPr="00CE23A2">
        <w:rPr>
          <w:rFonts w:eastAsia="AdvPAD56"/>
          <w:sz w:val="20"/>
          <w:szCs w:val="20"/>
          <w:vertAlign w:val="superscript"/>
        </w:rPr>
        <w:t>6</w:t>
      </w:r>
      <w:r w:rsidRPr="00CE23A2">
        <w:rPr>
          <w:rFonts w:eastAsia="AdvPAD56"/>
          <w:sz w:val="20"/>
          <w:szCs w:val="20"/>
        </w:rPr>
        <w:t>(Corn et al. 2010)</w:t>
      </w:r>
    </w:p>
    <w:p w14:paraId="0A1EA948" w14:textId="77777777" w:rsidR="00CE23A2" w:rsidRPr="00CE23A2" w:rsidRDefault="00CE23A2" w:rsidP="00CE23A2">
      <w:pPr>
        <w:rPr>
          <w:rFonts w:eastAsia="AdvPAD56"/>
          <w:sz w:val="20"/>
          <w:szCs w:val="20"/>
          <w:vertAlign w:val="superscript"/>
        </w:rPr>
      </w:pPr>
      <w:r w:rsidRPr="00CE23A2">
        <w:rPr>
          <w:rFonts w:eastAsia="AdvPAD56"/>
          <w:sz w:val="20"/>
          <w:szCs w:val="20"/>
          <w:vertAlign w:val="superscript"/>
        </w:rPr>
        <w:t>7</w:t>
      </w:r>
      <w:r w:rsidRPr="00CE23A2">
        <w:rPr>
          <w:rFonts w:eastAsia="AdvPAD56"/>
          <w:sz w:val="20"/>
          <w:szCs w:val="20"/>
        </w:rPr>
        <w:t>(Cox et al. 2017)</w:t>
      </w:r>
    </w:p>
    <w:p w14:paraId="5550EF38" w14:textId="77777777" w:rsidR="00CE23A2" w:rsidRPr="00CE23A2" w:rsidRDefault="00CE23A2" w:rsidP="00CE23A2">
      <w:pPr>
        <w:rPr>
          <w:sz w:val="20"/>
          <w:szCs w:val="20"/>
        </w:rPr>
      </w:pPr>
      <w:r w:rsidRPr="00CE23A2">
        <w:rPr>
          <w:rFonts w:eastAsia="AdvPAD56"/>
          <w:sz w:val="20"/>
          <w:szCs w:val="20"/>
          <w:vertAlign w:val="superscript"/>
        </w:rPr>
        <w:t>8</w:t>
      </w:r>
      <w:r w:rsidRPr="00CE23A2">
        <w:rPr>
          <w:sz w:val="20"/>
          <w:szCs w:val="20"/>
        </w:rPr>
        <w:t>(</w:t>
      </w:r>
      <w:r w:rsidRPr="00CE23A2">
        <w:t>Davidson 2006</w:t>
      </w:r>
      <w:r w:rsidRPr="00CE23A2">
        <w:rPr>
          <w:sz w:val="20"/>
          <w:szCs w:val="20"/>
        </w:rPr>
        <w:t>)</w:t>
      </w:r>
    </w:p>
    <w:p w14:paraId="1CF61CCD" w14:textId="77777777" w:rsidR="00CE23A2" w:rsidRPr="00CE23A2" w:rsidRDefault="00CE23A2" w:rsidP="00CE23A2">
      <w:pPr>
        <w:rPr>
          <w:sz w:val="20"/>
          <w:szCs w:val="20"/>
        </w:rPr>
      </w:pPr>
      <w:r w:rsidRPr="00CE23A2">
        <w:rPr>
          <w:sz w:val="20"/>
          <w:szCs w:val="20"/>
          <w:vertAlign w:val="superscript"/>
        </w:rPr>
        <w:t>9</w:t>
      </w:r>
      <w:r w:rsidRPr="00CE23A2">
        <w:rPr>
          <w:sz w:val="20"/>
          <w:szCs w:val="20"/>
        </w:rPr>
        <w:t>(Homer et al. 2000)</w:t>
      </w:r>
    </w:p>
    <w:p w14:paraId="28BB95B4" w14:textId="77777777" w:rsidR="00CE23A2" w:rsidRPr="00CE23A2" w:rsidRDefault="00CE23A2" w:rsidP="00CE23A2">
      <w:pPr>
        <w:rPr>
          <w:sz w:val="20"/>
          <w:szCs w:val="20"/>
        </w:rPr>
      </w:pPr>
      <w:r w:rsidRPr="00CE23A2">
        <w:rPr>
          <w:sz w:val="20"/>
          <w:szCs w:val="20"/>
          <w:vertAlign w:val="superscript"/>
        </w:rPr>
        <w:t>10</w:t>
      </w:r>
      <w:r w:rsidRPr="00CE23A2">
        <w:rPr>
          <w:sz w:val="20"/>
          <w:szCs w:val="20"/>
        </w:rPr>
        <w:t>(Howerth et al. 2004)</w:t>
      </w:r>
    </w:p>
    <w:p w14:paraId="3F6ADAD4" w14:textId="77777777" w:rsidR="00CE23A2" w:rsidRPr="00CE23A2" w:rsidRDefault="00CE23A2" w:rsidP="00CE23A2">
      <w:pPr>
        <w:rPr>
          <w:sz w:val="20"/>
          <w:szCs w:val="20"/>
        </w:rPr>
      </w:pPr>
      <w:r w:rsidRPr="00CE23A2">
        <w:rPr>
          <w:sz w:val="20"/>
          <w:szCs w:val="20"/>
          <w:vertAlign w:val="superscript"/>
        </w:rPr>
        <w:t>11</w:t>
      </w:r>
      <w:r w:rsidRPr="00CE23A2">
        <w:rPr>
          <w:sz w:val="20"/>
          <w:szCs w:val="20"/>
        </w:rPr>
        <w:t>(King et al. 2011)</w:t>
      </w:r>
    </w:p>
    <w:p w14:paraId="0159D8F3" w14:textId="77777777" w:rsidR="00CE23A2" w:rsidRPr="00CE23A2" w:rsidRDefault="00CE23A2" w:rsidP="00CE23A2">
      <w:pPr>
        <w:rPr>
          <w:sz w:val="20"/>
          <w:szCs w:val="20"/>
        </w:rPr>
      </w:pPr>
      <w:r w:rsidRPr="00CE23A2">
        <w:rPr>
          <w:sz w:val="20"/>
          <w:szCs w:val="20"/>
          <w:vertAlign w:val="superscript"/>
        </w:rPr>
        <w:t>12</w:t>
      </w:r>
      <w:r w:rsidRPr="00CE23A2">
        <w:rPr>
          <w:sz w:val="20"/>
          <w:szCs w:val="20"/>
        </w:rPr>
        <w:t>(Larkin et al. 2003)</w:t>
      </w:r>
    </w:p>
    <w:p w14:paraId="6EE4A543" w14:textId="77777777" w:rsidR="00CE23A2" w:rsidRPr="00CE23A2" w:rsidRDefault="00CE23A2" w:rsidP="00CE23A2">
      <w:pPr>
        <w:rPr>
          <w:sz w:val="20"/>
          <w:szCs w:val="20"/>
        </w:rPr>
      </w:pPr>
      <w:r w:rsidRPr="00CE23A2">
        <w:rPr>
          <w:sz w:val="20"/>
          <w:szCs w:val="20"/>
          <w:vertAlign w:val="superscript"/>
        </w:rPr>
        <w:t>13</w:t>
      </w:r>
      <w:r w:rsidRPr="00CE23A2">
        <w:rPr>
          <w:color w:val="000000"/>
          <w:sz w:val="20"/>
          <w:szCs w:val="20"/>
          <w:shd w:val="clear" w:color="auto" w:fill="FFFFFF"/>
        </w:rPr>
        <w:t>(Mans et al. 2015)</w:t>
      </w:r>
    </w:p>
    <w:p w14:paraId="54A4E404" w14:textId="77777777" w:rsidR="00CE23A2" w:rsidRPr="00CE23A2" w:rsidRDefault="00CE23A2" w:rsidP="00CE23A2">
      <w:pPr>
        <w:rPr>
          <w:sz w:val="20"/>
          <w:szCs w:val="20"/>
        </w:rPr>
      </w:pPr>
      <w:r w:rsidRPr="00CE23A2">
        <w:rPr>
          <w:sz w:val="20"/>
          <w:szCs w:val="20"/>
          <w:vertAlign w:val="superscript"/>
        </w:rPr>
        <w:t>14</w:t>
      </w:r>
      <w:r w:rsidRPr="00CE23A2">
        <w:rPr>
          <w:sz w:val="20"/>
          <w:szCs w:val="20"/>
        </w:rPr>
        <w:t xml:space="preserve">(Pattullo et al. 2013) </w:t>
      </w:r>
    </w:p>
    <w:p w14:paraId="54CC4964" w14:textId="77777777" w:rsidR="00CE23A2" w:rsidRPr="00CE23A2" w:rsidRDefault="00CE23A2" w:rsidP="00CE23A2">
      <w:pPr>
        <w:rPr>
          <w:sz w:val="20"/>
          <w:szCs w:val="20"/>
        </w:rPr>
      </w:pPr>
      <w:r w:rsidRPr="00CE23A2">
        <w:rPr>
          <w:sz w:val="20"/>
          <w:szCs w:val="20"/>
          <w:vertAlign w:val="superscript"/>
        </w:rPr>
        <w:t>15</w:t>
      </w:r>
      <w:r w:rsidRPr="00CE23A2">
        <w:rPr>
          <w:sz w:val="20"/>
          <w:szCs w:val="20"/>
        </w:rPr>
        <w:t>(Pompo et al. 2016)</w:t>
      </w:r>
    </w:p>
    <w:p w14:paraId="3C28564C" w14:textId="77777777" w:rsidR="00CE23A2" w:rsidRPr="00CE23A2" w:rsidRDefault="00CE23A2" w:rsidP="00CE23A2">
      <w:pPr>
        <w:rPr>
          <w:sz w:val="20"/>
          <w:szCs w:val="20"/>
        </w:rPr>
      </w:pPr>
      <w:r w:rsidRPr="00CE23A2">
        <w:rPr>
          <w:sz w:val="20"/>
          <w:szCs w:val="20"/>
          <w:vertAlign w:val="superscript"/>
        </w:rPr>
        <w:t>16</w:t>
      </w:r>
      <w:r w:rsidRPr="00CE23A2">
        <w:rPr>
          <w:sz w:val="20"/>
          <w:szCs w:val="20"/>
        </w:rPr>
        <w:t>(reviewed by Thorne et al. 2002)</w:t>
      </w:r>
    </w:p>
    <w:p w14:paraId="72837AB2" w14:textId="77777777" w:rsidR="00CE23A2" w:rsidRPr="00CE23A2" w:rsidRDefault="00CE23A2" w:rsidP="00CE23A2">
      <w:pPr>
        <w:rPr>
          <w:sz w:val="20"/>
          <w:szCs w:val="20"/>
        </w:rPr>
      </w:pPr>
      <w:r w:rsidRPr="00CE23A2">
        <w:rPr>
          <w:sz w:val="20"/>
          <w:szCs w:val="20"/>
          <w:vertAlign w:val="superscript"/>
        </w:rPr>
        <w:t>17</w:t>
      </w:r>
      <w:r w:rsidRPr="00CE23A2">
        <w:rPr>
          <w:sz w:val="20"/>
          <w:szCs w:val="20"/>
        </w:rPr>
        <w:t>(Van Campen et al. 2001)</w:t>
      </w:r>
    </w:p>
    <w:p w14:paraId="3906FDBE" w14:textId="77777777" w:rsidR="00CE23A2" w:rsidRPr="00CE23A2" w:rsidRDefault="00CE23A2" w:rsidP="00CE23A2"/>
    <w:p w14:paraId="5C413E42" w14:textId="77777777" w:rsidR="00CE23A2" w:rsidRPr="00CE23A2" w:rsidRDefault="00CE23A2" w:rsidP="00CE23A2"/>
    <w:p w14:paraId="4DFE5AD1" w14:textId="77777777" w:rsidR="00CE23A2" w:rsidRPr="00CE23A2" w:rsidRDefault="00CE23A2" w:rsidP="00CE23A2">
      <w:pPr>
        <w:rPr>
          <w:rFonts w:eastAsia="AdvPAD56"/>
        </w:rPr>
        <w:sectPr w:rsidR="00CE23A2" w:rsidRPr="00CE23A2" w:rsidSect="00AD08B1">
          <w:type w:val="continuous"/>
          <w:pgSz w:w="15840" w:h="12240" w:orient="landscape" w:code="1"/>
          <w:pgMar w:top="1440" w:right="1440" w:bottom="1440" w:left="1440" w:header="720" w:footer="1440" w:gutter="0"/>
          <w:pgNumType w:start="1"/>
          <w:cols w:num="3" w:space="720"/>
          <w:noEndnote/>
          <w:docGrid w:linePitch="360"/>
        </w:sectPr>
      </w:pPr>
    </w:p>
    <w:p w14:paraId="31EEF2E5" w14:textId="2963DB97" w:rsidR="00CE23A2" w:rsidRPr="00CE23A2" w:rsidRDefault="00CE23A2" w:rsidP="00CE23A2">
      <w:pPr>
        <w:rPr>
          <w:sz w:val="20"/>
          <w:szCs w:val="20"/>
        </w:rPr>
      </w:pPr>
      <w:r w:rsidRPr="00CE23A2">
        <w:rPr>
          <w:sz w:val="20"/>
          <w:szCs w:val="20"/>
        </w:rPr>
        <w:t xml:space="preserve">Table </w:t>
      </w:r>
      <w:r w:rsidR="00AE3256">
        <w:rPr>
          <w:sz w:val="20"/>
          <w:szCs w:val="20"/>
        </w:rPr>
        <w:t>3.</w:t>
      </w:r>
      <w:r w:rsidRPr="00CE23A2">
        <w:rPr>
          <w:sz w:val="20"/>
          <w:szCs w:val="20"/>
        </w:rPr>
        <w:t>2. Master mix components for polymerase chain reaction (PCR) protocols.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7326"/>
        <w:gridCol w:w="1458"/>
      </w:tblGrid>
      <w:tr w:rsidR="00CE23A2" w:rsidRPr="00CE23A2" w14:paraId="473E75C5" w14:textId="77777777" w:rsidTr="00491408">
        <w:trPr>
          <w:jc w:val="center"/>
        </w:trPr>
        <w:tc>
          <w:tcPr>
            <w:tcW w:w="4392" w:type="dxa"/>
            <w:tcBorders>
              <w:top w:val="single" w:sz="4" w:space="0" w:color="auto"/>
              <w:bottom w:val="single" w:sz="4" w:space="0" w:color="auto"/>
            </w:tcBorders>
          </w:tcPr>
          <w:p w14:paraId="36E91568" w14:textId="77777777" w:rsidR="00CE23A2" w:rsidRPr="00CE23A2" w:rsidRDefault="00CE23A2" w:rsidP="00CE23A2">
            <w:pPr>
              <w:jc w:val="center"/>
            </w:pPr>
            <w:r w:rsidRPr="00CE23A2">
              <w:t>Reaction</w:t>
            </w:r>
          </w:p>
        </w:tc>
        <w:tc>
          <w:tcPr>
            <w:tcW w:w="7326" w:type="dxa"/>
            <w:tcBorders>
              <w:top w:val="single" w:sz="4" w:space="0" w:color="auto"/>
              <w:bottom w:val="single" w:sz="4" w:space="0" w:color="auto"/>
            </w:tcBorders>
          </w:tcPr>
          <w:p w14:paraId="26E704EF" w14:textId="77777777" w:rsidR="00CE23A2" w:rsidRPr="00CE23A2" w:rsidRDefault="00CE23A2" w:rsidP="00CE23A2">
            <w:pPr>
              <w:jc w:val="center"/>
            </w:pPr>
            <w:r w:rsidRPr="00CE23A2">
              <w:t>Component</w:t>
            </w:r>
          </w:p>
        </w:tc>
        <w:tc>
          <w:tcPr>
            <w:tcW w:w="1458" w:type="dxa"/>
            <w:tcBorders>
              <w:top w:val="single" w:sz="4" w:space="0" w:color="auto"/>
              <w:bottom w:val="single" w:sz="4" w:space="0" w:color="auto"/>
            </w:tcBorders>
          </w:tcPr>
          <w:p w14:paraId="07B5099D" w14:textId="77777777" w:rsidR="00CE23A2" w:rsidRPr="00CE23A2" w:rsidRDefault="00CE23A2" w:rsidP="00CE23A2">
            <w:pPr>
              <w:jc w:val="center"/>
            </w:pPr>
            <w:r w:rsidRPr="00CE23A2">
              <w:t>Volume (μl)</w:t>
            </w:r>
          </w:p>
        </w:tc>
      </w:tr>
      <w:tr w:rsidR="00CE23A2" w:rsidRPr="00CE23A2" w14:paraId="0BDABFAE" w14:textId="77777777" w:rsidTr="00491408">
        <w:trPr>
          <w:jc w:val="center"/>
        </w:trPr>
        <w:tc>
          <w:tcPr>
            <w:tcW w:w="4392" w:type="dxa"/>
            <w:tcBorders>
              <w:top w:val="single" w:sz="4" w:space="0" w:color="auto"/>
            </w:tcBorders>
          </w:tcPr>
          <w:p w14:paraId="4238E713" w14:textId="77777777" w:rsidR="00CE23A2" w:rsidRPr="00CE23A2" w:rsidRDefault="00CE23A2" w:rsidP="00CE23A2">
            <w:pPr>
              <w:jc w:val="center"/>
            </w:pPr>
            <w:r w:rsidRPr="00CE23A2">
              <w:rPr>
                <w:i/>
                <w:iCs/>
              </w:rPr>
              <w:t>B. burgdorferi</w:t>
            </w:r>
            <w:r w:rsidRPr="00CE23A2">
              <w:t xml:space="preserve"> qPCR</w:t>
            </w:r>
          </w:p>
        </w:tc>
        <w:tc>
          <w:tcPr>
            <w:tcW w:w="7326" w:type="dxa"/>
            <w:tcBorders>
              <w:top w:val="single" w:sz="4" w:space="0" w:color="auto"/>
            </w:tcBorders>
          </w:tcPr>
          <w:p w14:paraId="1C059BF2" w14:textId="77777777" w:rsidR="00CE23A2" w:rsidRPr="00CE23A2" w:rsidRDefault="00CE23A2" w:rsidP="00CE23A2">
            <w:pPr>
              <w:jc w:val="center"/>
            </w:pPr>
            <w:r w:rsidRPr="00CE23A2">
              <w:rPr>
                <w:rFonts w:eastAsia="AdvPAD56"/>
              </w:rPr>
              <w:t>primer and probe mix (Integrated DNA Technologies, Coralville, IA)</w:t>
            </w:r>
          </w:p>
        </w:tc>
        <w:tc>
          <w:tcPr>
            <w:tcW w:w="1458" w:type="dxa"/>
            <w:tcBorders>
              <w:top w:val="single" w:sz="4" w:space="0" w:color="auto"/>
            </w:tcBorders>
          </w:tcPr>
          <w:p w14:paraId="1E3C56CD" w14:textId="77777777" w:rsidR="00CE23A2" w:rsidRPr="00CE23A2" w:rsidRDefault="00CE23A2" w:rsidP="00CE23A2">
            <w:pPr>
              <w:jc w:val="center"/>
            </w:pPr>
            <w:r w:rsidRPr="00CE23A2">
              <w:t>1</w:t>
            </w:r>
          </w:p>
        </w:tc>
      </w:tr>
      <w:tr w:rsidR="00CE23A2" w:rsidRPr="00CE23A2" w14:paraId="4A4DCC18" w14:textId="77777777" w:rsidTr="00491408">
        <w:trPr>
          <w:jc w:val="center"/>
        </w:trPr>
        <w:tc>
          <w:tcPr>
            <w:tcW w:w="4392" w:type="dxa"/>
          </w:tcPr>
          <w:p w14:paraId="61F83B71" w14:textId="77777777" w:rsidR="00CE23A2" w:rsidRPr="00CE23A2" w:rsidRDefault="00CE23A2" w:rsidP="00CE23A2">
            <w:pPr>
              <w:jc w:val="center"/>
            </w:pPr>
          </w:p>
        </w:tc>
        <w:tc>
          <w:tcPr>
            <w:tcW w:w="7326" w:type="dxa"/>
          </w:tcPr>
          <w:p w14:paraId="0B0D57F6" w14:textId="77777777" w:rsidR="00CE23A2" w:rsidRPr="00CE23A2" w:rsidRDefault="00CE23A2" w:rsidP="00CE23A2">
            <w:pPr>
              <w:jc w:val="center"/>
            </w:pPr>
            <w:r w:rsidRPr="00CE23A2">
              <w:rPr>
                <w:rFonts w:eastAsia="AdvPAD56"/>
              </w:rPr>
              <w:t>TaqMan Master Mix (Applied Biosystems, Waltham, MA),</w:t>
            </w:r>
          </w:p>
        </w:tc>
        <w:tc>
          <w:tcPr>
            <w:tcW w:w="1458" w:type="dxa"/>
          </w:tcPr>
          <w:p w14:paraId="19F44027" w14:textId="77777777" w:rsidR="00CE23A2" w:rsidRPr="00CE23A2" w:rsidRDefault="00CE23A2" w:rsidP="00CE23A2">
            <w:pPr>
              <w:jc w:val="center"/>
            </w:pPr>
            <w:r w:rsidRPr="00CE23A2">
              <w:t>10</w:t>
            </w:r>
          </w:p>
        </w:tc>
      </w:tr>
      <w:tr w:rsidR="00CE23A2" w:rsidRPr="00CE23A2" w14:paraId="7DABFF9E" w14:textId="77777777" w:rsidTr="00491408">
        <w:trPr>
          <w:jc w:val="center"/>
        </w:trPr>
        <w:tc>
          <w:tcPr>
            <w:tcW w:w="4392" w:type="dxa"/>
          </w:tcPr>
          <w:p w14:paraId="259B89D7" w14:textId="77777777" w:rsidR="00CE23A2" w:rsidRPr="00CE23A2" w:rsidRDefault="00CE23A2" w:rsidP="00CE23A2">
            <w:pPr>
              <w:jc w:val="center"/>
            </w:pPr>
          </w:p>
        </w:tc>
        <w:tc>
          <w:tcPr>
            <w:tcW w:w="7326" w:type="dxa"/>
          </w:tcPr>
          <w:p w14:paraId="5B03BDC4" w14:textId="77777777" w:rsidR="00CE23A2" w:rsidRPr="00CE23A2" w:rsidRDefault="00CE23A2" w:rsidP="00CE23A2">
            <w:pPr>
              <w:jc w:val="center"/>
            </w:pPr>
            <w:r w:rsidRPr="00CE23A2">
              <w:rPr>
                <w:rFonts w:eastAsia="AdvPAD56"/>
              </w:rPr>
              <w:t>Rox reference dye</w:t>
            </w:r>
          </w:p>
        </w:tc>
        <w:tc>
          <w:tcPr>
            <w:tcW w:w="1458" w:type="dxa"/>
          </w:tcPr>
          <w:p w14:paraId="3993FF0A" w14:textId="77777777" w:rsidR="00CE23A2" w:rsidRPr="00CE23A2" w:rsidRDefault="00CE23A2" w:rsidP="00CE23A2">
            <w:pPr>
              <w:jc w:val="center"/>
            </w:pPr>
            <w:r w:rsidRPr="00CE23A2">
              <w:t>0.4</w:t>
            </w:r>
          </w:p>
        </w:tc>
      </w:tr>
      <w:tr w:rsidR="00CE23A2" w:rsidRPr="00CE23A2" w14:paraId="265571FC" w14:textId="77777777" w:rsidTr="00491408">
        <w:trPr>
          <w:jc w:val="center"/>
        </w:trPr>
        <w:tc>
          <w:tcPr>
            <w:tcW w:w="4392" w:type="dxa"/>
          </w:tcPr>
          <w:p w14:paraId="4A7A3A32" w14:textId="77777777" w:rsidR="00CE23A2" w:rsidRPr="00CE23A2" w:rsidRDefault="00CE23A2" w:rsidP="00CE23A2">
            <w:pPr>
              <w:jc w:val="center"/>
            </w:pPr>
          </w:p>
        </w:tc>
        <w:tc>
          <w:tcPr>
            <w:tcW w:w="7326" w:type="dxa"/>
          </w:tcPr>
          <w:p w14:paraId="4E177C49" w14:textId="77777777" w:rsidR="00CE23A2" w:rsidRPr="00CE23A2" w:rsidRDefault="00CE23A2" w:rsidP="00CE23A2">
            <w:pPr>
              <w:jc w:val="center"/>
              <w:rPr>
                <w:rFonts w:eastAsia="AdvPAD56"/>
              </w:rPr>
            </w:pPr>
            <w:r w:rsidRPr="00CE23A2">
              <w:rPr>
                <w:rFonts w:eastAsia="AdvPAD56"/>
              </w:rPr>
              <w:t>nuclease-free water</w:t>
            </w:r>
          </w:p>
        </w:tc>
        <w:tc>
          <w:tcPr>
            <w:tcW w:w="1458" w:type="dxa"/>
          </w:tcPr>
          <w:p w14:paraId="7607DA7A" w14:textId="77777777" w:rsidR="00CE23A2" w:rsidRPr="00CE23A2" w:rsidRDefault="00CE23A2" w:rsidP="00CE23A2">
            <w:pPr>
              <w:jc w:val="center"/>
            </w:pPr>
            <w:r w:rsidRPr="00CE23A2">
              <w:t>6</w:t>
            </w:r>
          </w:p>
        </w:tc>
      </w:tr>
      <w:tr w:rsidR="00CE23A2" w:rsidRPr="00CE23A2" w14:paraId="03D5A850" w14:textId="77777777" w:rsidTr="00491408">
        <w:trPr>
          <w:jc w:val="center"/>
        </w:trPr>
        <w:tc>
          <w:tcPr>
            <w:tcW w:w="4392" w:type="dxa"/>
          </w:tcPr>
          <w:p w14:paraId="3702872C" w14:textId="77777777" w:rsidR="00CE23A2" w:rsidRPr="00CE23A2" w:rsidRDefault="00CE23A2" w:rsidP="00CE23A2">
            <w:pPr>
              <w:jc w:val="center"/>
            </w:pPr>
          </w:p>
        </w:tc>
        <w:tc>
          <w:tcPr>
            <w:tcW w:w="7326" w:type="dxa"/>
          </w:tcPr>
          <w:p w14:paraId="7708666B" w14:textId="77777777" w:rsidR="00CE23A2" w:rsidRPr="00CE23A2" w:rsidRDefault="00CE23A2" w:rsidP="00CE23A2">
            <w:pPr>
              <w:jc w:val="center"/>
              <w:rPr>
                <w:rFonts w:eastAsia="AdvPAD56"/>
              </w:rPr>
            </w:pPr>
            <w:r w:rsidRPr="00CE23A2">
              <w:rPr>
                <w:rFonts w:eastAsia="AdvPAD56"/>
              </w:rPr>
              <w:t>DNA template</w:t>
            </w:r>
          </w:p>
        </w:tc>
        <w:tc>
          <w:tcPr>
            <w:tcW w:w="1458" w:type="dxa"/>
          </w:tcPr>
          <w:p w14:paraId="184E02FF" w14:textId="77777777" w:rsidR="00CE23A2" w:rsidRPr="00CE23A2" w:rsidRDefault="00CE23A2" w:rsidP="00CE23A2">
            <w:pPr>
              <w:jc w:val="center"/>
            </w:pPr>
            <w:r w:rsidRPr="00CE23A2">
              <w:t>2</w:t>
            </w:r>
          </w:p>
        </w:tc>
      </w:tr>
      <w:tr w:rsidR="00CE23A2" w:rsidRPr="00CE23A2" w14:paraId="74161209" w14:textId="77777777" w:rsidTr="00491408">
        <w:trPr>
          <w:jc w:val="center"/>
        </w:trPr>
        <w:tc>
          <w:tcPr>
            <w:tcW w:w="4392" w:type="dxa"/>
          </w:tcPr>
          <w:p w14:paraId="36A6B6F7" w14:textId="77777777" w:rsidR="00CE23A2" w:rsidRPr="00CE23A2" w:rsidRDefault="00CE23A2" w:rsidP="00CE23A2">
            <w:pPr>
              <w:jc w:val="center"/>
            </w:pPr>
          </w:p>
        </w:tc>
        <w:tc>
          <w:tcPr>
            <w:tcW w:w="7326" w:type="dxa"/>
          </w:tcPr>
          <w:p w14:paraId="34C5FA86" w14:textId="77777777" w:rsidR="00CE23A2" w:rsidRPr="00CE23A2" w:rsidRDefault="00CE23A2" w:rsidP="00CE23A2">
            <w:pPr>
              <w:jc w:val="center"/>
              <w:rPr>
                <w:rFonts w:eastAsia="AdvPAD56"/>
              </w:rPr>
            </w:pPr>
          </w:p>
        </w:tc>
        <w:tc>
          <w:tcPr>
            <w:tcW w:w="1458" w:type="dxa"/>
          </w:tcPr>
          <w:p w14:paraId="2A28A386" w14:textId="77777777" w:rsidR="00CE23A2" w:rsidRPr="00CE23A2" w:rsidRDefault="00CE23A2" w:rsidP="00CE23A2">
            <w:pPr>
              <w:jc w:val="center"/>
            </w:pPr>
          </w:p>
        </w:tc>
      </w:tr>
      <w:tr w:rsidR="00CE23A2" w:rsidRPr="00CE23A2" w14:paraId="5BD38B45" w14:textId="77777777" w:rsidTr="00491408">
        <w:trPr>
          <w:jc w:val="center"/>
        </w:trPr>
        <w:tc>
          <w:tcPr>
            <w:tcW w:w="4392" w:type="dxa"/>
          </w:tcPr>
          <w:p w14:paraId="0DBED29E" w14:textId="77777777" w:rsidR="00CE23A2" w:rsidRPr="00CE23A2" w:rsidRDefault="00CE23A2" w:rsidP="00CE23A2">
            <w:pPr>
              <w:jc w:val="center"/>
            </w:pPr>
            <w:r w:rsidRPr="00CE23A2">
              <w:rPr>
                <w:i/>
                <w:iCs/>
              </w:rPr>
              <w:t>A. marginale</w:t>
            </w:r>
            <w:r w:rsidRPr="00CE23A2">
              <w:t xml:space="preserve"> qPCR</w:t>
            </w:r>
          </w:p>
        </w:tc>
        <w:tc>
          <w:tcPr>
            <w:tcW w:w="7326" w:type="dxa"/>
          </w:tcPr>
          <w:p w14:paraId="6CA2A7E0" w14:textId="77777777" w:rsidR="00CE23A2" w:rsidRPr="00CE23A2" w:rsidRDefault="00CE23A2" w:rsidP="00CE23A2">
            <w:pPr>
              <w:jc w:val="center"/>
              <w:rPr>
                <w:rFonts w:eastAsia="AdvPAD56"/>
              </w:rPr>
            </w:pPr>
            <w:r w:rsidRPr="00CE23A2">
              <w:rPr>
                <w:rFonts w:eastAsia="AdvPAD56"/>
              </w:rPr>
              <w:t>primer and probe mix (Integrated DNA Technologies, Coralville, IA)</w:t>
            </w:r>
          </w:p>
        </w:tc>
        <w:tc>
          <w:tcPr>
            <w:tcW w:w="1458" w:type="dxa"/>
          </w:tcPr>
          <w:p w14:paraId="370F2A39" w14:textId="77777777" w:rsidR="00CE23A2" w:rsidRPr="00CE23A2" w:rsidRDefault="00CE23A2" w:rsidP="00CE23A2">
            <w:pPr>
              <w:jc w:val="center"/>
            </w:pPr>
            <w:r w:rsidRPr="00CE23A2">
              <w:t>1</w:t>
            </w:r>
          </w:p>
        </w:tc>
      </w:tr>
      <w:tr w:rsidR="00CE23A2" w:rsidRPr="00CE23A2" w14:paraId="0AEF60AF" w14:textId="77777777" w:rsidTr="00491408">
        <w:trPr>
          <w:jc w:val="center"/>
        </w:trPr>
        <w:tc>
          <w:tcPr>
            <w:tcW w:w="4392" w:type="dxa"/>
          </w:tcPr>
          <w:p w14:paraId="5D92C99B" w14:textId="77777777" w:rsidR="00CE23A2" w:rsidRPr="00CE23A2" w:rsidRDefault="00CE23A2" w:rsidP="00CE23A2">
            <w:pPr>
              <w:jc w:val="center"/>
            </w:pPr>
          </w:p>
        </w:tc>
        <w:tc>
          <w:tcPr>
            <w:tcW w:w="7326" w:type="dxa"/>
          </w:tcPr>
          <w:p w14:paraId="634D1C98" w14:textId="77777777" w:rsidR="00CE23A2" w:rsidRPr="00CE23A2" w:rsidRDefault="00CE23A2" w:rsidP="00CE23A2">
            <w:pPr>
              <w:jc w:val="center"/>
              <w:rPr>
                <w:rFonts w:eastAsia="AdvPAD56"/>
              </w:rPr>
            </w:pPr>
            <w:r w:rsidRPr="00CE23A2">
              <w:rPr>
                <w:rFonts w:eastAsia="AdvPAD56"/>
              </w:rPr>
              <w:t>TaqMan Master Mix (Applied Biosystems, Waltham, MA),</w:t>
            </w:r>
          </w:p>
        </w:tc>
        <w:tc>
          <w:tcPr>
            <w:tcW w:w="1458" w:type="dxa"/>
          </w:tcPr>
          <w:p w14:paraId="204ED288" w14:textId="77777777" w:rsidR="00CE23A2" w:rsidRPr="00CE23A2" w:rsidRDefault="00CE23A2" w:rsidP="00CE23A2">
            <w:pPr>
              <w:jc w:val="center"/>
            </w:pPr>
            <w:r w:rsidRPr="00CE23A2">
              <w:t>10</w:t>
            </w:r>
          </w:p>
        </w:tc>
      </w:tr>
      <w:tr w:rsidR="00CE23A2" w:rsidRPr="00CE23A2" w14:paraId="7941E40F" w14:textId="77777777" w:rsidTr="00491408">
        <w:trPr>
          <w:jc w:val="center"/>
        </w:trPr>
        <w:tc>
          <w:tcPr>
            <w:tcW w:w="4392" w:type="dxa"/>
          </w:tcPr>
          <w:p w14:paraId="1C5CD2AC" w14:textId="77777777" w:rsidR="00CE23A2" w:rsidRPr="00CE23A2" w:rsidRDefault="00CE23A2" w:rsidP="00CE23A2">
            <w:pPr>
              <w:jc w:val="center"/>
            </w:pPr>
          </w:p>
        </w:tc>
        <w:tc>
          <w:tcPr>
            <w:tcW w:w="7326" w:type="dxa"/>
          </w:tcPr>
          <w:p w14:paraId="300AD3B2" w14:textId="77777777" w:rsidR="00CE23A2" w:rsidRPr="00CE23A2" w:rsidRDefault="00CE23A2" w:rsidP="00CE23A2">
            <w:pPr>
              <w:jc w:val="center"/>
              <w:rPr>
                <w:rFonts w:eastAsia="AdvPAD56"/>
              </w:rPr>
            </w:pPr>
            <w:r w:rsidRPr="00CE23A2">
              <w:rPr>
                <w:rFonts w:eastAsia="AdvPAD56"/>
              </w:rPr>
              <w:t>nuclease-free water</w:t>
            </w:r>
          </w:p>
        </w:tc>
        <w:tc>
          <w:tcPr>
            <w:tcW w:w="1458" w:type="dxa"/>
          </w:tcPr>
          <w:p w14:paraId="2A682AE2" w14:textId="77777777" w:rsidR="00CE23A2" w:rsidRPr="00CE23A2" w:rsidRDefault="00CE23A2" w:rsidP="00CE23A2">
            <w:pPr>
              <w:jc w:val="center"/>
            </w:pPr>
            <w:r w:rsidRPr="00CE23A2">
              <w:t>7</w:t>
            </w:r>
          </w:p>
        </w:tc>
      </w:tr>
      <w:tr w:rsidR="00CE23A2" w:rsidRPr="00CE23A2" w14:paraId="467B5F5B" w14:textId="77777777" w:rsidTr="00491408">
        <w:trPr>
          <w:jc w:val="center"/>
        </w:trPr>
        <w:tc>
          <w:tcPr>
            <w:tcW w:w="4392" w:type="dxa"/>
          </w:tcPr>
          <w:p w14:paraId="6FD709FC" w14:textId="77777777" w:rsidR="00CE23A2" w:rsidRPr="00CE23A2" w:rsidRDefault="00CE23A2" w:rsidP="00CE23A2">
            <w:pPr>
              <w:jc w:val="center"/>
            </w:pPr>
          </w:p>
        </w:tc>
        <w:tc>
          <w:tcPr>
            <w:tcW w:w="7326" w:type="dxa"/>
          </w:tcPr>
          <w:p w14:paraId="27A6F02D" w14:textId="77777777" w:rsidR="00CE23A2" w:rsidRPr="00CE23A2" w:rsidRDefault="00CE23A2" w:rsidP="00CE23A2">
            <w:pPr>
              <w:jc w:val="center"/>
              <w:rPr>
                <w:rFonts w:eastAsia="AdvPAD56"/>
              </w:rPr>
            </w:pPr>
            <w:r w:rsidRPr="00CE23A2">
              <w:rPr>
                <w:rFonts w:eastAsia="AdvPAD56"/>
              </w:rPr>
              <w:t>DNA template</w:t>
            </w:r>
          </w:p>
        </w:tc>
        <w:tc>
          <w:tcPr>
            <w:tcW w:w="1458" w:type="dxa"/>
          </w:tcPr>
          <w:p w14:paraId="4A58A9EA" w14:textId="77777777" w:rsidR="00CE23A2" w:rsidRPr="00CE23A2" w:rsidRDefault="00CE23A2" w:rsidP="00CE23A2">
            <w:pPr>
              <w:jc w:val="center"/>
            </w:pPr>
            <w:r w:rsidRPr="00CE23A2">
              <w:t>2</w:t>
            </w:r>
          </w:p>
        </w:tc>
      </w:tr>
      <w:tr w:rsidR="00CE23A2" w:rsidRPr="00CE23A2" w14:paraId="63CEF33D" w14:textId="77777777" w:rsidTr="00491408">
        <w:trPr>
          <w:jc w:val="center"/>
        </w:trPr>
        <w:tc>
          <w:tcPr>
            <w:tcW w:w="4392" w:type="dxa"/>
          </w:tcPr>
          <w:p w14:paraId="06060EBD" w14:textId="77777777" w:rsidR="00CE23A2" w:rsidRPr="00CE23A2" w:rsidRDefault="00CE23A2" w:rsidP="00CE23A2">
            <w:pPr>
              <w:jc w:val="center"/>
            </w:pPr>
          </w:p>
        </w:tc>
        <w:tc>
          <w:tcPr>
            <w:tcW w:w="7326" w:type="dxa"/>
          </w:tcPr>
          <w:p w14:paraId="3170129F" w14:textId="77777777" w:rsidR="00CE23A2" w:rsidRPr="00CE23A2" w:rsidRDefault="00CE23A2" w:rsidP="00CE23A2">
            <w:pPr>
              <w:jc w:val="center"/>
              <w:rPr>
                <w:rFonts w:eastAsia="AdvPAD56"/>
              </w:rPr>
            </w:pPr>
          </w:p>
        </w:tc>
        <w:tc>
          <w:tcPr>
            <w:tcW w:w="1458" w:type="dxa"/>
          </w:tcPr>
          <w:p w14:paraId="33872CD0" w14:textId="77777777" w:rsidR="00CE23A2" w:rsidRPr="00CE23A2" w:rsidRDefault="00CE23A2" w:rsidP="00CE23A2">
            <w:pPr>
              <w:jc w:val="center"/>
            </w:pPr>
          </w:p>
        </w:tc>
      </w:tr>
      <w:tr w:rsidR="00CE23A2" w:rsidRPr="00CE23A2" w14:paraId="0985E40D" w14:textId="77777777" w:rsidTr="00491408">
        <w:trPr>
          <w:jc w:val="center"/>
        </w:trPr>
        <w:tc>
          <w:tcPr>
            <w:tcW w:w="4392" w:type="dxa"/>
          </w:tcPr>
          <w:p w14:paraId="15565689" w14:textId="77777777" w:rsidR="00CE23A2" w:rsidRPr="00CE23A2" w:rsidRDefault="00CE23A2" w:rsidP="00CE23A2">
            <w:pPr>
              <w:jc w:val="center"/>
            </w:pPr>
            <w:r w:rsidRPr="00CE23A2">
              <w:rPr>
                <w:i/>
                <w:iCs/>
              </w:rPr>
              <w:t>T. cervi</w:t>
            </w:r>
            <w:r w:rsidRPr="00CE23A2">
              <w:t xml:space="preserve"> and </w:t>
            </w:r>
            <w:r w:rsidRPr="00CE23A2">
              <w:rPr>
                <w:i/>
                <w:iCs/>
              </w:rPr>
              <w:t>Babesia</w:t>
            </w:r>
            <w:r w:rsidRPr="00CE23A2">
              <w:t xml:space="preserve"> spp. nested PCR</w:t>
            </w:r>
          </w:p>
        </w:tc>
        <w:tc>
          <w:tcPr>
            <w:tcW w:w="7326" w:type="dxa"/>
          </w:tcPr>
          <w:p w14:paraId="2C428469" w14:textId="77777777" w:rsidR="00CE23A2" w:rsidRPr="00CE23A2" w:rsidRDefault="00CE23A2" w:rsidP="00CE23A2">
            <w:pPr>
              <w:jc w:val="center"/>
              <w:rPr>
                <w:rFonts w:eastAsia="AdvPAD56"/>
              </w:rPr>
            </w:pPr>
            <w:r w:rsidRPr="00CE23A2">
              <w:rPr>
                <w:rFonts w:eastAsia="AdvPAD56"/>
              </w:rPr>
              <w:t>primers</w:t>
            </w:r>
          </w:p>
        </w:tc>
        <w:tc>
          <w:tcPr>
            <w:tcW w:w="1458" w:type="dxa"/>
          </w:tcPr>
          <w:p w14:paraId="0EDE844B" w14:textId="77777777" w:rsidR="00CE23A2" w:rsidRPr="00CE23A2" w:rsidRDefault="00CE23A2" w:rsidP="00CE23A2">
            <w:pPr>
              <w:jc w:val="center"/>
            </w:pPr>
            <w:r w:rsidRPr="00CE23A2">
              <w:t>2</w:t>
            </w:r>
          </w:p>
        </w:tc>
      </w:tr>
      <w:tr w:rsidR="00CE23A2" w:rsidRPr="00CE23A2" w14:paraId="55A2E669" w14:textId="77777777" w:rsidTr="00491408">
        <w:trPr>
          <w:jc w:val="center"/>
        </w:trPr>
        <w:tc>
          <w:tcPr>
            <w:tcW w:w="4392" w:type="dxa"/>
          </w:tcPr>
          <w:p w14:paraId="708A800A" w14:textId="77777777" w:rsidR="00CE23A2" w:rsidRPr="00CE23A2" w:rsidRDefault="00CE23A2" w:rsidP="00CE23A2">
            <w:pPr>
              <w:jc w:val="center"/>
            </w:pPr>
          </w:p>
        </w:tc>
        <w:tc>
          <w:tcPr>
            <w:tcW w:w="7326" w:type="dxa"/>
          </w:tcPr>
          <w:p w14:paraId="0C5EFE1E" w14:textId="77777777" w:rsidR="00CE23A2" w:rsidRPr="00CE23A2" w:rsidRDefault="00CE23A2" w:rsidP="00CE23A2">
            <w:pPr>
              <w:jc w:val="center"/>
              <w:rPr>
                <w:rFonts w:eastAsia="AdvPAD56"/>
              </w:rPr>
            </w:pPr>
            <w:r w:rsidRPr="00CE23A2">
              <w:rPr>
                <w:rFonts w:eastAsia="AdvPAD56"/>
              </w:rPr>
              <w:t>TaqMan Master Mix (Applied Biosystems, Waltham, MA),</w:t>
            </w:r>
          </w:p>
        </w:tc>
        <w:tc>
          <w:tcPr>
            <w:tcW w:w="1458" w:type="dxa"/>
          </w:tcPr>
          <w:p w14:paraId="33476964" w14:textId="77777777" w:rsidR="00CE23A2" w:rsidRPr="00CE23A2" w:rsidRDefault="00CE23A2" w:rsidP="00CE23A2">
            <w:pPr>
              <w:jc w:val="center"/>
            </w:pPr>
            <w:r w:rsidRPr="00CE23A2">
              <w:t>10</w:t>
            </w:r>
          </w:p>
        </w:tc>
      </w:tr>
      <w:tr w:rsidR="00CE23A2" w:rsidRPr="00CE23A2" w14:paraId="7448A097" w14:textId="77777777" w:rsidTr="00491408">
        <w:trPr>
          <w:jc w:val="center"/>
        </w:trPr>
        <w:tc>
          <w:tcPr>
            <w:tcW w:w="4392" w:type="dxa"/>
          </w:tcPr>
          <w:p w14:paraId="656E361D" w14:textId="77777777" w:rsidR="00CE23A2" w:rsidRPr="00CE23A2" w:rsidRDefault="00CE23A2" w:rsidP="00CE23A2">
            <w:pPr>
              <w:jc w:val="center"/>
            </w:pPr>
          </w:p>
        </w:tc>
        <w:tc>
          <w:tcPr>
            <w:tcW w:w="7326" w:type="dxa"/>
          </w:tcPr>
          <w:p w14:paraId="501EECEC" w14:textId="77777777" w:rsidR="00CE23A2" w:rsidRPr="00CE23A2" w:rsidRDefault="00CE23A2" w:rsidP="00CE23A2">
            <w:pPr>
              <w:jc w:val="center"/>
              <w:rPr>
                <w:rFonts w:eastAsia="AdvPAD56"/>
              </w:rPr>
            </w:pPr>
            <w:r w:rsidRPr="00CE23A2">
              <w:rPr>
                <w:rFonts w:eastAsia="AdvPAD56"/>
              </w:rPr>
              <w:t>nuclease-free water</w:t>
            </w:r>
          </w:p>
        </w:tc>
        <w:tc>
          <w:tcPr>
            <w:tcW w:w="1458" w:type="dxa"/>
          </w:tcPr>
          <w:p w14:paraId="4D73F346" w14:textId="77777777" w:rsidR="00CE23A2" w:rsidRPr="00CE23A2" w:rsidRDefault="00CE23A2" w:rsidP="00CE23A2">
            <w:pPr>
              <w:jc w:val="center"/>
            </w:pPr>
            <w:r w:rsidRPr="00CE23A2">
              <w:t>8.5</w:t>
            </w:r>
          </w:p>
        </w:tc>
      </w:tr>
      <w:tr w:rsidR="00CE23A2" w:rsidRPr="00CE23A2" w14:paraId="662BC65B" w14:textId="77777777" w:rsidTr="00491408">
        <w:trPr>
          <w:jc w:val="center"/>
        </w:trPr>
        <w:tc>
          <w:tcPr>
            <w:tcW w:w="4392" w:type="dxa"/>
            <w:tcBorders>
              <w:bottom w:val="single" w:sz="4" w:space="0" w:color="auto"/>
            </w:tcBorders>
          </w:tcPr>
          <w:p w14:paraId="2145AABB" w14:textId="77777777" w:rsidR="00CE23A2" w:rsidRPr="00CE23A2" w:rsidRDefault="00CE23A2" w:rsidP="00CE23A2">
            <w:pPr>
              <w:jc w:val="center"/>
            </w:pPr>
          </w:p>
        </w:tc>
        <w:tc>
          <w:tcPr>
            <w:tcW w:w="7326" w:type="dxa"/>
            <w:tcBorders>
              <w:bottom w:val="single" w:sz="4" w:space="0" w:color="auto"/>
            </w:tcBorders>
          </w:tcPr>
          <w:p w14:paraId="08B394BD" w14:textId="77777777" w:rsidR="00CE23A2" w:rsidRPr="00CE23A2" w:rsidRDefault="00CE23A2" w:rsidP="00CE23A2">
            <w:pPr>
              <w:jc w:val="center"/>
              <w:rPr>
                <w:rFonts w:eastAsia="AdvPAD56"/>
              </w:rPr>
            </w:pPr>
            <w:r w:rsidRPr="00CE23A2">
              <w:rPr>
                <w:rFonts w:eastAsia="AdvPAD56"/>
              </w:rPr>
              <w:t>DNA template</w:t>
            </w:r>
          </w:p>
        </w:tc>
        <w:tc>
          <w:tcPr>
            <w:tcW w:w="1458" w:type="dxa"/>
            <w:tcBorders>
              <w:bottom w:val="single" w:sz="4" w:space="0" w:color="auto"/>
            </w:tcBorders>
          </w:tcPr>
          <w:p w14:paraId="6C5DD11A" w14:textId="77777777" w:rsidR="00CE23A2" w:rsidRPr="00CE23A2" w:rsidRDefault="00CE23A2" w:rsidP="00CE23A2">
            <w:pPr>
              <w:jc w:val="center"/>
            </w:pPr>
            <w:r w:rsidRPr="00CE23A2">
              <w:t>2</w:t>
            </w:r>
          </w:p>
        </w:tc>
      </w:tr>
    </w:tbl>
    <w:p w14:paraId="38659143" w14:textId="7777777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contextualSpacing/>
        <w:outlineLvl w:val="0"/>
        <w:sectPr w:rsidR="00CE23A2" w:rsidRPr="00CE23A2" w:rsidSect="0030231E">
          <w:type w:val="continuous"/>
          <w:pgSz w:w="15840" w:h="12240" w:orient="landscape" w:code="1"/>
          <w:pgMar w:top="1440" w:right="1440" w:bottom="1440" w:left="1440" w:header="720" w:footer="1440" w:gutter="0"/>
          <w:pgNumType w:start="1"/>
          <w:cols w:space="720"/>
          <w:noEndnote/>
          <w:docGrid w:linePitch="360"/>
        </w:sectPr>
      </w:pPr>
    </w:p>
    <w:p w14:paraId="2B828903" w14:textId="77777777" w:rsidR="00CE23A2" w:rsidRPr="00CE23A2" w:rsidRDefault="00CE23A2" w:rsidP="00CE23A2">
      <w:pPr>
        <w:sectPr w:rsidR="00CE23A2" w:rsidRPr="00CE23A2" w:rsidSect="005C379B">
          <w:type w:val="nextColumn"/>
          <w:pgSz w:w="15840" w:h="12240" w:orient="landscape" w:code="1"/>
          <w:pgMar w:top="1440" w:right="1440" w:bottom="1440" w:left="1440" w:header="720" w:footer="1440" w:gutter="0"/>
          <w:pgNumType w:start="1"/>
          <w:cols w:num="3" w:space="720"/>
          <w:noEndnote/>
          <w:docGrid w:linePitch="360"/>
        </w:sectPr>
      </w:pPr>
    </w:p>
    <w:tbl>
      <w:tblPr>
        <w:tblStyle w:val="TableGrid"/>
        <w:tblpPr w:leftFromText="180" w:rightFromText="180" w:vertAnchor="page" w:horzAnchor="page" w:tblpX="573" w:tblpY="601"/>
        <w:tblW w:w="15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7"/>
        <w:gridCol w:w="2870"/>
        <w:gridCol w:w="1161"/>
        <w:gridCol w:w="3150"/>
        <w:gridCol w:w="6480"/>
      </w:tblGrid>
      <w:tr w:rsidR="00CE23A2" w:rsidRPr="00CE23A2" w14:paraId="27DE69E9" w14:textId="77777777" w:rsidTr="00491408">
        <w:trPr>
          <w:trHeight w:val="263"/>
        </w:trPr>
        <w:tc>
          <w:tcPr>
            <w:tcW w:w="15228" w:type="dxa"/>
            <w:gridSpan w:val="5"/>
            <w:tcBorders>
              <w:bottom w:val="single" w:sz="4" w:space="0" w:color="auto"/>
            </w:tcBorders>
          </w:tcPr>
          <w:p w14:paraId="49CF117B" w14:textId="5401141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contextualSpacing/>
              <w:outlineLvl w:val="0"/>
              <w:rPr>
                <w:rFonts w:eastAsia="AdvPAD56"/>
                <w:sz w:val="20"/>
                <w:szCs w:val="20"/>
              </w:rPr>
            </w:pPr>
            <w:bookmarkStart w:id="115" w:name="_Toc96345833"/>
            <w:bookmarkStart w:id="116" w:name="_Toc96426143"/>
            <w:r w:rsidRPr="00CE23A2">
              <w:rPr>
                <w:sz w:val="20"/>
                <w:szCs w:val="20"/>
              </w:rPr>
              <w:t xml:space="preserve">Table </w:t>
            </w:r>
            <w:r w:rsidR="00AE3256">
              <w:rPr>
                <w:sz w:val="20"/>
                <w:szCs w:val="20"/>
              </w:rPr>
              <w:t>3.</w:t>
            </w:r>
            <w:r w:rsidRPr="00CE23A2">
              <w:rPr>
                <w:sz w:val="20"/>
                <w:szCs w:val="20"/>
              </w:rPr>
              <w:t>3. Thermocycler programs and primers for polymerase chain reaction (PCR) protocols.</w:t>
            </w:r>
            <w:bookmarkEnd w:id="115"/>
            <w:bookmarkEnd w:id="116"/>
          </w:p>
        </w:tc>
      </w:tr>
      <w:tr w:rsidR="00CE23A2" w:rsidRPr="00CE23A2" w14:paraId="0BF67852" w14:textId="77777777" w:rsidTr="00491408">
        <w:trPr>
          <w:trHeight w:val="198"/>
        </w:trPr>
        <w:tc>
          <w:tcPr>
            <w:tcW w:w="1567" w:type="dxa"/>
            <w:tcBorders>
              <w:top w:val="single" w:sz="4" w:space="0" w:color="auto"/>
              <w:bottom w:val="single" w:sz="4" w:space="0" w:color="auto"/>
            </w:tcBorders>
          </w:tcPr>
          <w:p w14:paraId="1A91DB66" w14:textId="77777777" w:rsidR="00CE23A2" w:rsidRPr="00CE23A2" w:rsidRDefault="00CE23A2" w:rsidP="00CE23A2">
            <w:pPr>
              <w:jc w:val="center"/>
              <w:rPr>
                <w:rFonts w:eastAsia="AdvPAD56"/>
              </w:rPr>
            </w:pPr>
            <w:r w:rsidRPr="00CE23A2">
              <w:rPr>
                <w:rFonts w:eastAsia="AdvPAD56"/>
              </w:rPr>
              <w:t>Protocol</w:t>
            </w:r>
          </w:p>
        </w:tc>
        <w:tc>
          <w:tcPr>
            <w:tcW w:w="2870" w:type="dxa"/>
            <w:tcBorders>
              <w:top w:val="single" w:sz="4" w:space="0" w:color="auto"/>
              <w:bottom w:val="single" w:sz="4" w:space="0" w:color="auto"/>
            </w:tcBorders>
          </w:tcPr>
          <w:p w14:paraId="689AA408" w14:textId="77777777" w:rsidR="00CE23A2" w:rsidRPr="00CE23A2" w:rsidRDefault="00CE23A2" w:rsidP="00CE23A2">
            <w:pPr>
              <w:jc w:val="center"/>
              <w:rPr>
                <w:rFonts w:eastAsia="AdvPAD56"/>
              </w:rPr>
            </w:pPr>
            <w:r w:rsidRPr="00CE23A2">
              <w:rPr>
                <w:rFonts w:eastAsia="AdvPAD56"/>
              </w:rPr>
              <w:t>Temperature</w:t>
            </w:r>
          </w:p>
          <w:p w14:paraId="0F93A7CB" w14:textId="77777777" w:rsidR="00CE23A2" w:rsidRPr="00CE23A2" w:rsidRDefault="00CE23A2" w:rsidP="00CE23A2">
            <w:pPr>
              <w:jc w:val="center"/>
              <w:rPr>
                <w:rFonts w:eastAsia="AdvPAD56"/>
              </w:rPr>
            </w:pPr>
            <w:r w:rsidRPr="00CE23A2">
              <w:rPr>
                <w:rFonts w:eastAsia="AdvPAD56"/>
              </w:rPr>
              <w:t>(Celsius) and time</w:t>
            </w:r>
          </w:p>
        </w:tc>
        <w:tc>
          <w:tcPr>
            <w:tcW w:w="1161" w:type="dxa"/>
            <w:tcBorders>
              <w:top w:val="single" w:sz="4" w:space="0" w:color="auto"/>
              <w:bottom w:val="single" w:sz="4" w:space="0" w:color="auto"/>
            </w:tcBorders>
          </w:tcPr>
          <w:p w14:paraId="2E98C4E7" w14:textId="77777777" w:rsidR="00CE23A2" w:rsidRPr="00CE23A2" w:rsidRDefault="00CE23A2" w:rsidP="00CE23A2">
            <w:pPr>
              <w:jc w:val="center"/>
              <w:rPr>
                <w:rFonts w:eastAsia="AdvPAD56"/>
              </w:rPr>
            </w:pPr>
          </w:p>
          <w:p w14:paraId="35C6A790" w14:textId="77777777" w:rsidR="00CE23A2" w:rsidRPr="00CE23A2" w:rsidRDefault="00CE23A2" w:rsidP="00CE23A2">
            <w:pPr>
              <w:jc w:val="center"/>
              <w:rPr>
                <w:rFonts w:eastAsia="AdvPAD56"/>
              </w:rPr>
            </w:pPr>
            <w:r w:rsidRPr="00CE23A2">
              <w:rPr>
                <w:rFonts w:eastAsia="AdvPAD56"/>
              </w:rPr>
              <w:t>Cycles</w:t>
            </w:r>
          </w:p>
        </w:tc>
        <w:tc>
          <w:tcPr>
            <w:tcW w:w="9630" w:type="dxa"/>
            <w:gridSpan w:val="2"/>
            <w:tcBorders>
              <w:top w:val="single" w:sz="4" w:space="0" w:color="auto"/>
              <w:bottom w:val="single" w:sz="4" w:space="0" w:color="auto"/>
            </w:tcBorders>
          </w:tcPr>
          <w:p w14:paraId="21170A65" w14:textId="77777777" w:rsidR="00CE23A2" w:rsidRPr="00CE23A2" w:rsidRDefault="00CE23A2" w:rsidP="00CE23A2">
            <w:pPr>
              <w:jc w:val="center"/>
              <w:rPr>
                <w:rFonts w:eastAsia="AdvPAD56"/>
              </w:rPr>
            </w:pPr>
            <w:r w:rsidRPr="00CE23A2">
              <w:rPr>
                <w:rFonts w:eastAsia="AdvPAD56"/>
              </w:rPr>
              <w:t>Sequences (5’-3’)</w:t>
            </w:r>
          </w:p>
        </w:tc>
      </w:tr>
      <w:tr w:rsidR="00CE23A2" w:rsidRPr="00CE23A2" w14:paraId="72DCA7C7" w14:textId="77777777" w:rsidTr="00491408">
        <w:trPr>
          <w:trHeight w:val="583"/>
        </w:trPr>
        <w:tc>
          <w:tcPr>
            <w:tcW w:w="1567" w:type="dxa"/>
            <w:tcBorders>
              <w:top w:val="single" w:sz="4" w:space="0" w:color="auto"/>
            </w:tcBorders>
          </w:tcPr>
          <w:p w14:paraId="09729B0A" w14:textId="77777777" w:rsidR="00CE23A2" w:rsidRPr="00CE23A2" w:rsidRDefault="00CE23A2" w:rsidP="00CE23A2">
            <w:pPr>
              <w:jc w:val="center"/>
              <w:rPr>
                <w:rFonts w:eastAsia="AdvPAD56"/>
              </w:rPr>
            </w:pPr>
            <w:r w:rsidRPr="00CE23A2">
              <w:rPr>
                <w:rFonts w:eastAsia="AdvPAD56"/>
              </w:rPr>
              <w:t>qPCR</w:t>
            </w:r>
          </w:p>
        </w:tc>
        <w:tc>
          <w:tcPr>
            <w:tcW w:w="2870" w:type="dxa"/>
            <w:tcBorders>
              <w:top w:val="single" w:sz="4" w:space="0" w:color="auto"/>
            </w:tcBorders>
          </w:tcPr>
          <w:p w14:paraId="0CB2796C" w14:textId="77777777" w:rsidR="00CE23A2" w:rsidRPr="00CE23A2" w:rsidRDefault="00CE23A2" w:rsidP="00CE23A2">
            <w:pPr>
              <w:jc w:val="center"/>
              <w:rPr>
                <w:rFonts w:eastAsia="AdvPAD56"/>
              </w:rPr>
            </w:pPr>
            <w:r w:rsidRPr="00CE23A2">
              <w:rPr>
                <w:rFonts w:eastAsia="AdvPAD56"/>
              </w:rPr>
              <w:t>50 for 2 minutes</w:t>
            </w:r>
          </w:p>
        </w:tc>
        <w:tc>
          <w:tcPr>
            <w:tcW w:w="1161" w:type="dxa"/>
            <w:tcBorders>
              <w:top w:val="single" w:sz="4" w:space="0" w:color="auto"/>
            </w:tcBorders>
          </w:tcPr>
          <w:p w14:paraId="35E8CCD9" w14:textId="77777777" w:rsidR="00CE23A2" w:rsidRPr="00CE23A2" w:rsidRDefault="00CE23A2" w:rsidP="00CE23A2">
            <w:pPr>
              <w:jc w:val="center"/>
              <w:rPr>
                <w:rFonts w:eastAsia="AdvPAD56"/>
              </w:rPr>
            </w:pPr>
          </w:p>
        </w:tc>
        <w:tc>
          <w:tcPr>
            <w:tcW w:w="3150" w:type="dxa"/>
            <w:tcBorders>
              <w:top w:val="single" w:sz="4" w:space="0" w:color="auto"/>
            </w:tcBorders>
          </w:tcPr>
          <w:p w14:paraId="3F07658B" w14:textId="77777777" w:rsidR="00CE23A2" w:rsidRPr="00CE23A2" w:rsidRDefault="00CE23A2" w:rsidP="00CE23A2">
            <w:pPr>
              <w:jc w:val="center"/>
              <w:rPr>
                <w:rFonts w:eastAsia="AdvPAD56"/>
              </w:rPr>
            </w:pPr>
            <w:r w:rsidRPr="00CE23A2">
              <w:rPr>
                <w:rFonts w:eastAsia="AdvPAD56"/>
                <w:i/>
                <w:iCs/>
              </w:rPr>
              <w:t>B. burgdorferi</w:t>
            </w:r>
            <w:r w:rsidRPr="00CE23A2">
              <w:rPr>
                <w:rFonts w:eastAsia="AdvPAD56"/>
              </w:rPr>
              <w:t xml:space="preserve"> Primer</w:t>
            </w:r>
          </w:p>
        </w:tc>
        <w:tc>
          <w:tcPr>
            <w:tcW w:w="6480" w:type="dxa"/>
            <w:tcBorders>
              <w:top w:val="single" w:sz="4" w:space="0" w:color="auto"/>
            </w:tcBorders>
          </w:tcPr>
          <w:p w14:paraId="19CF4EA1" w14:textId="77777777" w:rsidR="00CE23A2" w:rsidRPr="00CE23A2" w:rsidRDefault="00CE23A2" w:rsidP="00CE23A2">
            <w:pPr>
              <w:jc w:val="center"/>
              <w:rPr>
                <w:rFonts w:eastAsia="AdvPAD56"/>
              </w:rPr>
            </w:pPr>
            <w:r w:rsidRPr="00CE23A2">
              <w:rPr>
                <w:rFonts w:eastAsia="AdvPAD56"/>
              </w:rPr>
              <w:t>FWD: CGAGTCTTAAAAGGGCGATTTAGT</w:t>
            </w:r>
            <w:r w:rsidRPr="00CE23A2">
              <w:rPr>
                <w:shd w:val="clear" w:color="auto" w:fill="FFFFFF"/>
                <w:vertAlign w:val="superscript"/>
              </w:rPr>
              <w:t xml:space="preserve"> 3</w:t>
            </w:r>
          </w:p>
          <w:p w14:paraId="410834C1" w14:textId="77777777" w:rsidR="00CE23A2" w:rsidRPr="00CE23A2" w:rsidRDefault="00CE23A2" w:rsidP="00CE23A2">
            <w:pPr>
              <w:jc w:val="center"/>
              <w:rPr>
                <w:rFonts w:eastAsia="AdvPAD56"/>
              </w:rPr>
            </w:pPr>
            <w:r w:rsidRPr="00CE23A2">
              <w:rPr>
                <w:rFonts w:eastAsia="AdvPAD56"/>
              </w:rPr>
              <w:t>REV: GCTTCAGCCTGGCCATAAATAG</w:t>
            </w:r>
            <w:r w:rsidRPr="00CE23A2">
              <w:rPr>
                <w:shd w:val="clear" w:color="auto" w:fill="FFFFFF"/>
                <w:vertAlign w:val="superscript"/>
              </w:rPr>
              <w:t xml:space="preserve"> 3</w:t>
            </w:r>
          </w:p>
        </w:tc>
      </w:tr>
      <w:tr w:rsidR="00CE23A2" w:rsidRPr="00CE23A2" w14:paraId="003A3027" w14:textId="77777777" w:rsidTr="00491408">
        <w:trPr>
          <w:trHeight w:val="372"/>
        </w:trPr>
        <w:tc>
          <w:tcPr>
            <w:tcW w:w="1567" w:type="dxa"/>
          </w:tcPr>
          <w:p w14:paraId="161D6B11" w14:textId="77777777" w:rsidR="00CE23A2" w:rsidRPr="00CE23A2" w:rsidRDefault="00CE23A2" w:rsidP="00CE23A2">
            <w:pPr>
              <w:jc w:val="center"/>
              <w:rPr>
                <w:rFonts w:eastAsia="AdvPAD56"/>
              </w:rPr>
            </w:pPr>
          </w:p>
        </w:tc>
        <w:tc>
          <w:tcPr>
            <w:tcW w:w="2870" w:type="dxa"/>
          </w:tcPr>
          <w:p w14:paraId="01A122B4" w14:textId="77777777" w:rsidR="00CE23A2" w:rsidRPr="00CE23A2" w:rsidRDefault="00CE23A2" w:rsidP="00CE23A2">
            <w:pPr>
              <w:jc w:val="center"/>
              <w:rPr>
                <w:rFonts w:eastAsia="AdvPAD56"/>
              </w:rPr>
            </w:pPr>
            <w:r w:rsidRPr="00CE23A2">
              <w:rPr>
                <w:rFonts w:eastAsia="AdvPAD56"/>
              </w:rPr>
              <w:t>95 for 10 minutes</w:t>
            </w:r>
            <w:r w:rsidRPr="00CE23A2">
              <w:rPr>
                <w:shd w:val="clear" w:color="auto" w:fill="FFFFFF"/>
                <w:vertAlign w:val="superscript"/>
              </w:rPr>
              <w:t xml:space="preserve"> </w:t>
            </w:r>
          </w:p>
        </w:tc>
        <w:tc>
          <w:tcPr>
            <w:tcW w:w="1161" w:type="dxa"/>
          </w:tcPr>
          <w:p w14:paraId="1DBCF75C" w14:textId="77777777" w:rsidR="00CE23A2" w:rsidRPr="00CE23A2" w:rsidRDefault="00CE23A2" w:rsidP="00CE23A2">
            <w:pPr>
              <w:jc w:val="center"/>
              <w:rPr>
                <w:rFonts w:eastAsia="AdvPAD56"/>
              </w:rPr>
            </w:pPr>
          </w:p>
        </w:tc>
        <w:tc>
          <w:tcPr>
            <w:tcW w:w="3150" w:type="dxa"/>
          </w:tcPr>
          <w:p w14:paraId="756A3F17" w14:textId="77777777" w:rsidR="00CE23A2" w:rsidRPr="00CE23A2" w:rsidRDefault="00CE23A2" w:rsidP="00CE23A2">
            <w:pPr>
              <w:jc w:val="center"/>
              <w:rPr>
                <w:rFonts w:eastAsia="AdvPAD56"/>
              </w:rPr>
            </w:pPr>
            <w:r w:rsidRPr="00CE23A2">
              <w:rPr>
                <w:rFonts w:eastAsia="AdvPAD56"/>
                <w:i/>
                <w:iCs/>
              </w:rPr>
              <w:t>B. burgdorferi</w:t>
            </w:r>
            <w:r w:rsidRPr="00CE23A2">
              <w:rPr>
                <w:rFonts w:eastAsia="AdvPAD56"/>
              </w:rPr>
              <w:t xml:space="preserve"> Probe</w:t>
            </w:r>
          </w:p>
        </w:tc>
        <w:tc>
          <w:tcPr>
            <w:tcW w:w="6480" w:type="dxa"/>
          </w:tcPr>
          <w:p w14:paraId="08034351" w14:textId="77777777" w:rsidR="00CE23A2" w:rsidRPr="00CE23A2" w:rsidRDefault="00CE23A2" w:rsidP="00CE23A2">
            <w:pPr>
              <w:jc w:val="center"/>
              <w:rPr>
                <w:rFonts w:eastAsia="AdvPAD56"/>
              </w:rPr>
            </w:pPr>
            <w:r w:rsidRPr="00CE23A2">
              <w:rPr>
                <w:rFonts w:eastAsia="AdvPAD56"/>
              </w:rPr>
              <w:t>FAM-AGATGTGGT/ZEN/AGACCCGAAGCCGAGTG</w:t>
            </w:r>
            <w:r w:rsidRPr="00CE23A2">
              <w:rPr>
                <w:shd w:val="clear" w:color="auto" w:fill="FFFFFF"/>
                <w:vertAlign w:val="superscript"/>
              </w:rPr>
              <w:t xml:space="preserve"> 3</w:t>
            </w:r>
          </w:p>
        </w:tc>
      </w:tr>
      <w:tr w:rsidR="00CE23A2" w:rsidRPr="00CE23A2" w14:paraId="09D804E6" w14:textId="77777777" w:rsidTr="00491408">
        <w:trPr>
          <w:trHeight w:val="198"/>
        </w:trPr>
        <w:tc>
          <w:tcPr>
            <w:tcW w:w="1567" w:type="dxa"/>
          </w:tcPr>
          <w:p w14:paraId="535604B6" w14:textId="77777777" w:rsidR="00CE23A2" w:rsidRPr="00CE23A2" w:rsidRDefault="00CE23A2" w:rsidP="00CE23A2">
            <w:pPr>
              <w:jc w:val="center"/>
              <w:rPr>
                <w:rFonts w:eastAsia="AdvPAD56"/>
              </w:rPr>
            </w:pPr>
          </w:p>
        </w:tc>
        <w:tc>
          <w:tcPr>
            <w:tcW w:w="2870" w:type="dxa"/>
            <w:tcBorders>
              <w:right w:val="single" w:sz="4" w:space="0" w:color="auto"/>
            </w:tcBorders>
          </w:tcPr>
          <w:p w14:paraId="25FF8AF8" w14:textId="77777777" w:rsidR="00CE23A2" w:rsidRPr="00CE23A2" w:rsidRDefault="00CE23A2" w:rsidP="00CE23A2">
            <w:pPr>
              <w:jc w:val="center"/>
              <w:rPr>
                <w:rFonts w:eastAsia="AdvPAD56"/>
              </w:rPr>
            </w:pPr>
            <w:r w:rsidRPr="00CE23A2">
              <w:rPr>
                <w:rFonts w:eastAsia="AdvPAD56"/>
              </w:rPr>
              <w:t>95 for 15 seconds</w:t>
            </w:r>
            <w:r w:rsidRPr="00CE23A2">
              <w:rPr>
                <w:shd w:val="clear" w:color="auto" w:fill="FFFFFF"/>
                <w:vertAlign w:val="superscript"/>
              </w:rPr>
              <w:t xml:space="preserve"> </w:t>
            </w:r>
          </w:p>
        </w:tc>
        <w:tc>
          <w:tcPr>
            <w:tcW w:w="1161" w:type="dxa"/>
            <w:vMerge w:val="restart"/>
            <w:tcBorders>
              <w:left w:val="single" w:sz="4" w:space="0" w:color="auto"/>
            </w:tcBorders>
          </w:tcPr>
          <w:p w14:paraId="57830D94" w14:textId="77777777" w:rsidR="00CE23A2" w:rsidRPr="00CE23A2" w:rsidRDefault="00CE23A2" w:rsidP="00CE23A2">
            <w:pPr>
              <w:jc w:val="center"/>
              <w:rPr>
                <w:rFonts w:eastAsia="AdvPAD56"/>
              </w:rPr>
            </w:pPr>
            <w:r w:rsidRPr="00CE23A2">
              <w:rPr>
                <w:rFonts w:eastAsia="AdvPAD56"/>
              </w:rPr>
              <w:t>40 cycles</w:t>
            </w:r>
            <w:r w:rsidRPr="00CE23A2">
              <w:rPr>
                <w:shd w:val="clear" w:color="auto" w:fill="FFFFFF"/>
                <w:vertAlign w:val="superscript"/>
              </w:rPr>
              <w:t xml:space="preserve"> </w:t>
            </w:r>
          </w:p>
        </w:tc>
        <w:tc>
          <w:tcPr>
            <w:tcW w:w="3150" w:type="dxa"/>
          </w:tcPr>
          <w:p w14:paraId="59ACDD87" w14:textId="77777777" w:rsidR="00CE23A2" w:rsidRPr="00CE23A2" w:rsidRDefault="00CE23A2" w:rsidP="00CE23A2">
            <w:pPr>
              <w:jc w:val="center"/>
              <w:rPr>
                <w:rFonts w:eastAsia="AdvPAD56"/>
              </w:rPr>
            </w:pPr>
            <w:r w:rsidRPr="00CE23A2">
              <w:rPr>
                <w:rFonts w:eastAsia="AdvPAD56"/>
                <w:i/>
                <w:iCs/>
              </w:rPr>
              <w:t>A. marginale</w:t>
            </w:r>
            <w:r w:rsidRPr="00CE23A2">
              <w:rPr>
                <w:rFonts w:eastAsia="AdvPAD56"/>
              </w:rPr>
              <w:t xml:space="preserve"> Primer</w:t>
            </w:r>
          </w:p>
        </w:tc>
        <w:tc>
          <w:tcPr>
            <w:tcW w:w="6480" w:type="dxa"/>
          </w:tcPr>
          <w:p w14:paraId="57BB5A0F" w14:textId="77777777" w:rsidR="00CE23A2" w:rsidRPr="00CE23A2" w:rsidRDefault="00CE23A2" w:rsidP="00CE23A2">
            <w:pPr>
              <w:jc w:val="center"/>
              <w:rPr>
                <w:rFonts w:eastAsia="AdvPAD56"/>
              </w:rPr>
            </w:pPr>
            <w:r w:rsidRPr="00CE23A2">
              <w:rPr>
                <w:rFonts w:eastAsia="AdvPAD56"/>
              </w:rPr>
              <w:t>FWD: TTGGCAAGGCAGCAGCTT</w:t>
            </w:r>
            <w:r w:rsidRPr="00CE23A2">
              <w:rPr>
                <w:shd w:val="clear" w:color="auto" w:fill="FFFFFF"/>
                <w:vertAlign w:val="superscript"/>
              </w:rPr>
              <w:t>1</w:t>
            </w:r>
          </w:p>
          <w:p w14:paraId="497ADF5E" w14:textId="77777777" w:rsidR="00CE23A2" w:rsidRPr="00CE23A2" w:rsidRDefault="00CE23A2" w:rsidP="00CE23A2">
            <w:pPr>
              <w:jc w:val="center"/>
              <w:rPr>
                <w:rFonts w:eastAsia="AdvPAD56"/>
              </w:rPr>
            </w:pPr>
            <w:r w:rsidRPr="00CE23A2">
              <w:rPr>
                <w:rFonts w:eastAsia="AdvPAD56"/>
              </w:rPr>
              <w:t>REV: TTCCGCGAGCATGTGCAT</w:t>
            </w:r>
            <w:r w:rsidRPr="00CE23A2">
              <w:rPr>
                <w:shd w:val="clear" w:color="auto" w:fill="FFFFFF"/>
                <w:vertAlign w:val="superscript"/>
              </w:rPr>
              <w:t>1</w:t>
            </w:r>
          </w:p>
        </w:tc>
      </w:tr>
      <w:tr w:rsidR="00CE23A2" w:rsidRPr="00CE23A2" w14:paraId="592D779C" w14:textId="77777777" w:rsidTr="00491408">
        <w:trPr>
          <w:trHeight w:val="198"/>
        </w:trPr>
        <w:tc>
          <w:tcPr>
            <w:tcW w:w="1567" w:type="dxa"/>
          </w:tcPr>
          <w:p w14:paraId="3F40A6AC" w14:textId="77777777" w:rsidR="00CE23A2" w:rsidRPr="00CE23A2" w:rsidRDefault="00CE23A2" w:rsidP="00CE23A2">
            <w:pPr>
              <w:jc w:val="center"/>
              <w:rPr>
                <w:rFonts w:eastAsia="AdvPAD56"/>
              </w:rPr>
            </w:pPr>
          </w:p>
        </w:tc>
        <w:tc>
          <w:tcPr>
            <w:tcW w:w="2870" w:type="dxa"/>
            <w:tcBorders>
              <w:right w:val="single" w:sz="4" w:space="0" w:color="auto"/>
            </w:tcBorders>
          </w:tcPr>
          <w:p w14:paraId="2E46FA63" w14:textId="77777777" w:rsidR="00CE23A2" w:rsidRPr="00CE23A2" w:rsidRDefault="00CE23A2" w:rsidP="00CE23A2">
            <w:pPr>
              <w:jc w:val="center"/>
              <w:rPr>
                <w:rFonts w:eastAsia="AdvPAD56"/>
              </w:rPr>
            </w:pPr>
            <w:r w:rsidRPr="00CE23A2">
              <w:rPr>
                <w:rFonts w:eastAsia="AdvPAD56"/>
              </w:rPr>
              <w:t>60 for 1 minutes</w:t>
            </w:r>
            <w:r w:rsidRPr="00CE23A2">
              <w:rPr>
                <w:shd w:val="clear" w:color="auto" w:fill="FFFFFF"/>
                <w:vertAlign w:val="superscript"/>
              </w:rPr>
              <w:t xml:space="preserve"> </w:t>
            </w:r>
          </w:p>
        </w:tc>
        <w:tc>
          <w:tcPr>
            <w:tcW w:w="1161" w:type="dxa"/>
            <w:vMerge/>
            <w:tcBorders>
              <w:left w:val="single" w:sz="4" w:space="0" w:color="auto"/>
            </w:tcBorders>
          </w:tcPr>
          <w:p w14:paraId="74008300" w14:textId="77777777" w:rsidR="00CE23A2" w:rsidRPr="00CE23A2" w:rsidRDefault="00CE23A2" w:rsidP="00CE23A2">
            <w:pPr>
              <w:jc w:val="center"/>
              <w:rPr>
                <w:rFonts w:eastAsia="AdvPAD56"/>
              </w:rPr>
            </w:pPr>
          </w:p>
        </w:tc>
        <w:tc>
          <w:tcPr>
            <w:tcW w:w="3150" w:type="dxa"/>
          </w:tcPr>
          <w:p w14:paraId="52AE8B70" w14:textId="77777777" w:rsidR="00CE23A2" w:rsidRPr="00CE23A2" w:rsidRDefault="00CE23A2" w:rsidP="00CE23A2">
            <w:pPr>
              <w:jc w:val="center"/>
              <w:rPr>
                <w:rFonts w:eastAsia="AdvPAD56"/>
              </w:rPr>
            </w:pPr>
            <w:r w:rsidRPr="00CE23A2">
              <w:rPr>
                <w:rFonts w:eastAsia="AdvPAD56"/>
                <w:i/>
                <w:iCs/>
              </w:rPr>
              <w:t>A. marginale</w:t>
            </w:r>
            <w:r w:rsidRPr="00CE23A2">
              <w:rPr>
                <w:rFonts w:eastAsia="AdvPAD56"/>
              </w:rPr>
              <w:t xml:space="preserve"> Probe</w:t>
            </w:r>
          </w:p>
        </w:tc>
        <w:tc>
          <w:tcPr>
            <w:tcW w:w="6480" w:type="dxa"/>
          </w:tcPr>
          <w:p w14:paraId="0D282C05" w14:textId="77777777" w:rsidR="00CE23A2" w:rsidRPr="00CE23A2" w:rsidRDefault="00CE23A2" w:rsidP="00CE23A2">
            <w:pPr>
              <w:jc w:val="center"/>
              <w:rPr>
                <w:rFonts w:eastAsia="AdvPAD56"/>
              </w:rPr>
            </w:pPr>
            <w:r w:rsidRPr="00CE23A2">
              <w:rPr>
                <w:rFonts w:eastAsia="AdvPAD56"/>
              </w:rPr>
              <w:t>56-FAM/TCGGTCTAACATCTCCAGGCTTTCAT</w:t>
            </w:r>
            <w:r w:rsidRPr="00CE23A2">
              <w:rPr>
                <w:shd w:val="clear" w:color="auto" w:fill="FFFFFF"/>
                <w:vertAlign w:val="superscript"/>
              </w:rPr>
              <w:t>1</w:t>
            </w:r>
          </w:p>
        </w:tc>
      </w:tr>
      <w:tr w:rsidR="00CE23A2" w:rsidRPr="00CE23A2" w14:paraId="3FA627B7" w14:textId="77777777" w:rsidTr="00491408">
        <w:trPr>
          <w:trHeight w:val="198"/>
        </w:trPr>
        <w:tc>
          <w:tcPr>
            <w:tcW w:w="1567" w:type="dxa"/>
          </w:tcPr>
          <w:p w14:paraId="40527390" w14:textId="77777777" w:rsidR="00CE23A2" w:rsidRPr="00CE23A2" w:rsidRDefault="00CE23A2" w:rsidP="00CE23A2">
            <w:pPr>
              <w:jc w:val="center"/>
              <w:rPr>
                <w:rFonts w:eastAsia="AdvPAD56"/>
              </w:rPr>
            </w:pPr>
          </w:p>
        </w:tc>
        <w:tc>
          <w:tcPr>
            <w:tcW w:w="2870" w:type="dxa"/>
          </w:tcPr>
          <w:p w14:paraId="362837A0" w14:textId="77777777" w:rsidR="00CE23A2" w:rsidRPr="00CE23A2" w:rsidRDefault="00CE23A2" w:rsidP="00CE23A2">
            <w:pPr>
              <w:jc w:val="center"/>
              <w:rPr>
                <w:rFonts w:eastAsia="AdvPAD56"/>
              </w:rPr>
            </w:pPr>
          </w:p>
        </w:tc>
        <w:tc>
          <w:tcPr>
            <w:tcW w:w="1161" w:type="dxa"/>
          </w:tcPr>
          <w:p w14:paraId="3FEAC693" w14:textId="77777777" w:rsidR="00CE23A2" w:rsidRPr="00CE23A2" w:rsidRDefault="00CE23A2" w:rsidP="00CE23A2">
            <w:pPr>
              <w:jc w:val="center"/>
              <w:rPr>
                <w:rFonts w:eastAsia="AdvPAD56"/>
              </w:rPr>
            </w:pPr>
          </w:p>
        </w:tc>
        <w:tc>
          <w:tcPr>
            <w:tcW w:w="3150" w:type="dxa"/>
          </w:tcPr>
          <w:p w14:paraId="2CD0B9E3" w14:textId="77777777" w:rsidR="00CE23A2" w:rsidRPr="00CE23A2" w:rsidRDefault="00CE23A2" w:rsidP="00CE23A2">
            <w:pPr>
              <w:jc w:val="center"/>
              <w:rPr>
                <w:rFonts w:eastAsia="AdvPAD56"/>
              </w:rPr>
            </w:pPr>
          </w:p>
        </w:tc>
        <w:tc>
          <w:tcPr>
            <w:tcW w:w="6480" w:type="dxa"/>
          </w:tcPr>
          <w:p w14:paraId="5E78140D" w14:textId="77777777" w:rsidR="00CE23A2" w:rsidRPr="00CE23A2" w:rsidRDefault="00CE23A2" w:rsidP="00CE23A2">
            <w:pPr>
              <w:jc w:val="center"/>
              <w:rPr>
                <w:rFonts w:eastAsia="AdvPAD56"/>
              </w:rPr>
            </w:pPr>
          </w:p>
        </w:tc>
      </w:tr>
      <w:tr w:rsidR="00CE23A2" w:rsidRPr="00CE23A2" w14:paraId="33148DAC" w14:textId="77777777" w:rsidTr="00491408">
        <w:trPr>
          <w:trHeight w:val="771"/>
        </w:trPr>
        <w:tc>
          <w:tcPr>
            <w:tcW w:w="1567" w:type="dxa"/>
          </w:tcPr>
          <w:p w14:paraId="644E6E05" w14:textId="77777777" w:rsidR="00CE23A2" w:rsidRPr="00CE23A2" w:rsidRDefault="00CE23A2" w:rsidP="00CE23A2">
            <w:pPr>
              <w:jc w:val="center"/>
              <w:rPr>
                <w:rFonts w:eastAsia="AdvPAD56"/>
              </w:rPr>
            </w:pPr>
            <w:r w:rsidRPr="00CE23A2">
              <w:rPr>
                <w:rFonts w:eastAsia="AdvPAD56"/>
              </w:rPr>
              <w:t xml:space="preserve">Nested PCR </w:t>
            </w:r>
          </w:p>
          <w:p w14:paraId="2FDFAE27" w14:textId="77777777" w:rsidR="00CE23A2" w:rsidRPr="00CE23A2" w:rsidRDefault="00CE23A2" w:rsidP="00CE23A2">
            <w:pPr>
              <w:jc w:val="center"/>
              <w:rPr>
                <w:rFonts w:eastAsia="AdvPAD56"/>
              </w:rPr>
            </w:pPr>
            <w:r w:rsidRPr="00CE23A2">
              <w:rPr>
                <w:rFonts w:eastAsia="AdvPAD56"/>
              </w:rPr>
              <w:t>External Primer</w:t>
            </w:r>
          </w:p>
        </w:tc>
        <w:tc>
          <w:tcPr>
            <w:tcW w:w="2870" w:type="dxa"/>
          </w:tcPr>
          <w:p w14:paraId="3328DD12" w14:textId="77777777" w:rsidR="00CE23A2" w:rsidRPr="00CE23A2" w:rsidRDefault="00CE23A2" w:rsidP="00CE23A2">
            <w:pPr>
              <w:jc w:val="center"/>
              <w:rPr>
                <w:rFonts w:eastAsia="AdvPAD56"/>
              </w:rPr>
            </w:pPr>
            <w:r w:rsidRPr="00CE23A2">
              <w:rPr>
                <w:rFonts w:eastAsia="AdvPAD56"/>
              </w:rPr>
              <w:t>95 for 15 seconds</w:t>
            </w:r>
          </w:p>
        </w:tc>
        <w:tc>
          <w:tcPr>
            <w:tcW w:w="1161" w:type="dxa"/>
          </w:tcPr>
          <w:p w14:paraId="41B5B948" w14:textId="77777777" w:rsidR="00CE23A2" w:rsidRPr="00CE23A2" w:rsidRDefault="00CE23A2" w:rsidP="00CE23A2">
            <w:pPr>
              <w:jc w:val="center"/>
              <w:rPr>
                <w:rFonts w:eastAsia="AdvPAD56"/>
              </w:rPr>
            </w:pPr>
          </w:p>
        </w:tc>
        <w:tc>
          <w:tcPr>
            <w:tcW w:w="3150" w:type="dxa"/>
          </w:tcPr>
          <w:p w14:paraId="7391CC68" w14:textId="77777777" w:rsidR="00CE23A2" w:rsidRPr="00CE23A2" w:rsidRDefault="00CE23A2" w:rsidP="00CE23A2">
            <w:pPr>
              <w:jc w:val="center"/>
              <w:rPr>
                <w:rFonts w:eastAsia="AdvPAD56"/>
              </w:rPr>
            </w:pPr>
            <w:r w:rsidRPr="00CE23A2">
              <w:rPr>
                <w:rFonts w:eastAsia="AdvPAD56"/>
                <w:i/>
                <w:iCs/>
              </w:rPr>
              <w:t>T. cervi</w:t>
            </w:r>
            <w:r w:rsidRPr="00CE23A2">
              <w:rPr>
                <w:rFonts w:eastAsia="AdvPAD56"/>
              </w:rPr>
              <w:t xml:space="preserve"> and </w:t>
            </w:r>
            <w:r w:rsidRPr="00CE23A2">
              <w:rPr>
                <w:rFonts w:eastAsia="AdvPAD56"/>
                <w:i/>
                <w:iCs/>
              </w:rPr>
              <w:t>Babesia</w:t>
            </w:r>
            <w:r w:rsidRPr="00CE23A2">
              <w:rPr>
                <w:rFonts w:eastAsia="AdvPAD56"/>
              </w:rPr>
              <w:t xml:space="preserve"> spp.</w:t>
            </w:r>
          </w:p>
          <w:p w14:paraId="3B5B9609" w14:textId="77777777" w:rsidR="00CE23A2" w:rsidRPr="00CE23A2" w:rsidRDefault="00CE23A2" w:rsidP="00CE23A2">
            <w:pPr>
              <w:jc w:val="center"/>
              <w:rPr>
                <w:rFonts w:eastAsia="AdvPAD56"/>
              </w:rPr>
            </w:pPr>
            <w:r w:rsidRPr="00CE23A2">
              <w:rPr>
                <w:rFonts w:eastAsia="AdvPAD56"/>
              </w:rPr>
              <w:t>Primary Set</w:t>
            </w:r>
          </w:p>
        </w:tc>
        <w:tc>
          <w:tcPr>
            <w:tcW w:w="6480" w:type="dxa"/>
          </w:tcPr>
          <w:p w14:paraId="4397B29B" w14:textId="77777777" w:rsidR="00CE23A2" w:rsidRPr="00CE23A2" w:rsidRDefault="00CE23A2" w:rsidP="00CE23A2">
            <w:pPr>
              <w:jc w:val="center"/>
              <w:rPr>
                <w:shd w:val="clear" w:color="auto" w:fill="FFFFFF"/>
              </w:rPr>
            </w:pPr>
            <w:r w:rsidRPr="00CE23A2">
              <w:rPr>
                <w:shd w:val="clear" w:color="auto" w:fill="FFFFFF"/>
              </w:rPr>
              <w:t>FWD: CCTGGTTGATCCTGCCAGTAGT</w:t>
            </w:r>
            <w:r w:rsidRPr="00CE23A2">
              <w:rPr>
                <w:shd w:val="clear" w:color="auto" w:fill="FFFFFF"/>
                <w:vertAlign w:val="superscript"/>
              </w:rPr>
              <w:t>4</w:t>
            </w:r>
          </w:p>
          <w:p w14:paraId="2DABCE42" w14:textId="77777777" w:rsidR="00CE23A2" w:rsidRPr="00CE23A2" w:rsidRDefault="00CE23A2" w:rsidP="00CE23A2">
            <w:pPr>
              <w:jc w:val="center"/>
              <w:rPr>
                <w:rFonts w:eastAsia="AdvPAD56"/>
              </w:rPr>
            </w:pPr>
            <w:r w:rsidRPr="00CE23A2">
              <w:rPr>
                <w:shd w:val="clear" w:color="auto" w:fill="FFFFFF"/>
              </w:rPr>
              <w:t>REV: CTCCTTCCTTTAAGTGATAAG</w:t>
            </w:r>
            <w:r w:rsidRPr="00CE23A2">
              <w:rPr>
                <w:shd w:val="clear" w:color="auto" w:fill="FFFFFF"/>
                <w:vertAlign w:val="superscript"/>
              </w:rPr>
              <w:t>4</w:t>
            </w:r>
          </w:p>
        </w:tc>
      </w:tr>
      <w:tr w:rsidR="00CE23A2" w:rsidRPr="00CE23A2" w14:paraId="4BE19AEF" w14:textId="77777777" w:rsidTr="00491408">
        <w:trPr>
          <w:trHeight w:val="198"/>
        </w:trPr>
        <w:tc>
          <w:tcPr>
            <w:tcW w:w="1567" w:type="dxa"/>
          </w:tcPr>
          <w:p w14:paraId="368BD534" w14:textId="77777777" w:rsidR="00CE23A2" w:rsidRPr="00CE23A2" w:rsidRDefault="00CE23A2" w:rsidP="00CE23A2">
            <w:pPr>
              <w:jc w:val="center"/>
              <w:rPr>
                <w:rFonts w:eastAsia="AdvPAD56"/>
              </w:rPr>
            </w:pPr>
          </w:p>
        </w:tc>
        <w:tc>
          <w:tcPr>
            <w:tcW w:w="2870" w:type="dxa"/>
            <w:tcBorders>
              <w:right w:val="single" w:sz="4" w:space="0" w:color="auto"/>
            </w:tcBorders>
          </w:tcPr>
          <w:p w14:paraId="2D7EFDF0" w14:textId="77777777" w:rsidR="00CE23A2" w:rsidRPr="00CE23A2" w:rsidRDefault="00CE23A2" w:rsidP="00CE23A2">
            <w:pPr>
              <w:jc w:val="center"/>
              <w:rPr>
                <w:rFonts w:eastAsia="AdvPAD56"/>
              </w:rPr>
            </w:pPr>
            <w:r w:rsidRPr="00CE23A2">
              <w:rPr>
                <w:rFonts w:eastAsia="AdvPAD56"/>
              </w:rPr>
              <w:t>95 for 1 minute</w:t>
            </w:r>
          </w:p>
        </w:tc>
        <w:tc>
          <w:tcPr>
            <w:tcW w:w="1161" w:type="dxa"/>
            <w:vMerge w:val="restart"/>
            <w:tcBorders>
              <w:left w:val="single" w:sz="4" w:space="0" w:color="auto"/>
            </w:tcBorders>
          </w:tcPr>
          <w:p w14:paraId="7BE0B60D" w14:textId="77777777" w:rsidR="00CE23A2" w:rsidRPr="00CE23A2" w:rsidRDefault="00CE23A2" w:rsidP="00CE23A2">
            <w:pPr>
              <w:jc w:val="center"/>
              <w:rPr>
                <w:rFonts w:eastAsia="AdvPAD56"/>
              </w:rPr>
            </w:pPr>
            <w:r w:rsidRPr="00CE23A2">
              <w:rPr>
                <w:rFonts w:eastAsia="AdvPAD56"/>
              </w:rPr>
              <w:t>30 cycles</w:t>
            </w:r>
          </w:p>
        </w:tc>
        <w:tc>
          <w:tcPr>
            <w:tcW w:w="3150" w:type="dxa"/>
          </w:tcPr>
          <w:p w14:paraId="76B51711" w14:textId="77777777" w:rsidR="00CE23A2" w:rsidRPr="00CE23A2" w:rsidRDefault="00CE23A2" w:rsidP="00CE23A2">
            <w:pPr>
              <w:jc w:val="center"/>
              <w:rPr>
                <w:rFonts w:eastAsia="AdvPAD56"/>
              </w:rPr>
            </w:pPr>
          </w:p>
        </w:tc>
        <w:tc>
          <w:tcPr>
            <w:tcW w:w="6480" w:type="dxa"/>
          </w:tcPr>
          <w:p w14:paraId="1C42DB3E" w14:textId="77777777" w:rsidR="00CE23A2" w:rsidRPr="00CE23A2" w:rsidRDefault="00CE23A2" w:rsidP="00CE23A2">
            <w:pPr>
              <w:jc w:val="center"/>
              <w:rPr>
                <w:rFonts w:eastAsia="AdvPAD56"/>
              </w:rPr>
            </w:pPr>
          </w:p>
        </w:tc>
      </w:tr>
      <w:tr w:rsidR="00CE23A2" w:rsidRPr="00CE23A2" w14:paraId="057D69FA" w14:textId="77777777" w:rsidTr="00491408">
        <w:trPr>
          <w:trHeight w:val="198"/>
        </w:trPr>
        <w:tc>
          <w:tcPr>
            <w:tcW w:w="1567" w:type="dxa"/>
          </w:tcPr>
          <w:p w14:paraId="2901B29E" w14:textId="77777777" w:rsidR="00CE23A2" w:rsidRPr="00CE23A2" w:rsidRDefault="00CE23A2" w:rsidP="00CE23A2">
            <w:pPr>
              <w:jc w:val="center"/>
              <w:rPr>
                <w:rFonts w:eastAsia="AdvPAD56"/>
              </w:rPr>
            </w:pPr>
          </w:p>
        </w:tc>
        <w:tc>
          <w:tcPr>
            <w:tcW w:w="2870" w:type="dxa"/>
            <w:tcBorders>
              <w:right w:val="single" w:sz="4" w:space="0" w:color="auto"/>
            </w:tcBorders>
          </w:tcPr>
          <w:p w14:paraId="412E318A" w14:textId="77777777" w:rsidR="00CE23A2" w:rsidRPr="00CE23A2" w:rsidRDefault="00CE23A2" w:rsidP="00CE23A2">
            <w:pPr>
              <w:jc w:val="center"/>
              <w:rPr>
                <w:rFonts w:eastAsia="AdvPAD56"/>
              </w:rPr>
            </w:pPr>
            <w:r w:rsidRPr="00CE23A2">
              <w:rPr>
                <w:rFonts w:eastAsia="AdvPAD56"/>
              </w:rPr>
              <w:t>48 for 1 minute</w:t>
            </w:r>
          </w:p>
        </w:tc>
        <w:tc>
          <w:tcPr>
            <w:tcW w:w="1161" w:type="dxa"/>
            <w:vMerge/>
            <w:tcBorders>
              <w:left w:val="single" w:sz="4" w:space="0" w:color="auto"/>
            </w:tcBorders>
          </w:tcPr>
          <w:p w14:paraId="242F4251" w14:textId="77777777" w:rsidR="00CE23A2" w:rsidRPr="00CE23A2" w:rsidRDefault="00CE23A2" w:rsidP="00CE23A2">
            <w:pPr>
              <w:jc w:val="center"/>
              <w:rPr>
                <w:rFonts w:eastAsia="AdvPAD56"/>
              </w:rPr>
            </w:pPr>
          </w:p>
        </w:tc>
        <w:tc>
          <w:tcPr>
            <w:tcW w:w="3150" w:type="dxa"/>
          </w:tcPr>
          <w:p w14:paraId="440FE655" w14:textId="77777777" w:rsidR="00CE23A2" w:rsidRPr="00CE23A2" w:rsidRDefault="00CE23A2" w:rsidP="00CE23A2">
            <w:pPr>
              <w:jc w:val="center"/>
              <w:rPr>
                <w:rFonts w:eastAsia="AdvPAD56"/>
              </w:rPr>
            </w:pPr>
          </w:p>
        </w:tc>
        <w:tc>
          <w:tcPr>
            <w:tcW w:w="6480" w:type="dxa"/>
          </w:tcPr>
          <w:p w14:paraId="31041A9B" w14:textId="77777777" w:rsidR="00CE23A2" w:rsidRPr="00CE23A2" w:rsidRDefault="00CE23A2" w:rsidP="00CE23A2">
            <w:pPr>
              <w:jc w:val="center"/>
              <w:rPr>
                <w:rFonts w:eastAsia="AdvPAD56"/>
              </w:rPr>
            </w:pPr>
          </w:p>
        </w:tc>
      </w:tr>
      <w:tr w:rsidR="00CE23A2" w:rsidRPr="00CE23A2" w14:paraId="6557C7E1" w14:textId="77777777" w:rsidTr="00491408">
        <w:trPr>
          <w:trHeight w:val="198"/>
        </w:trPr>
        <w:tc>
          <w:tcPr>
            <w:tcW w:w="1567" w:type="dxa"/>
          </w:tcPr>
          <w:p w14:paraId="3757621B" w14:textId="77777777" w:rsidR="00CE23A2" w:rsidRPr="00CE23A2" w:rsidRDefault="00CE23A2" w:rsidP="00CE23A2">
            <w:pPr>
              <w:jc w:val="center"/>
              <w:rPr>
                <w:rFonts w:eastAsia="AdvPAD56"/>
              </w:rPr>
            </w:pPr>
          </w:p>
        </w:tc>
        <w:tc>
          <w:tcPr>
            <w:tcW w:w="2870" w:type="dxa"/>
            <w:tcBorders>
              <w:right w:val="single" w:sz="4" w:space="0" w:color="auto"/>
            </w:tcBorders>
          </w:tcPr>
          <w:p w14:paraId="2E5B67D2" w14:textId="77777777" w:rsidR="00CE23A2" w:rsidRPr="00CE23A2" w:rsidRDefault="00CE23A2" w:rsidP="00CE23A2">
            <w:pPr>
              <w:jc w:val="center"/>
              <w:rPr>
                <w:rFonts w:eastAsia="AdvPAD56"/>
              </w:rPr>
            </w:pPr>
            <w:r w:rsidRPr="00CE23A2">
              <w:rPr>
                <w:rFonts w:eastAsia="AdvPAD56"/>
              </w:rPr>
              <w:t>72 for 1 minute</w:t>
            </w:r>
          </w:p>
        </w:tc>
        <w:tc>
          <w:tcPr>
            <w:tcW w:w="1161" w:type="dxa"/>
            <w:vMerge/>
            <w:tcBorders>
              <w:left w:val="single" w:sz="4" w:space="0" w:color="auto"/>
            </w:tcBorders>
          </w:tcPr>
          <w:p w14:paraId="03AABE1B" w14:textId="77777777" w:rsidR="00CE23A2" w:rsidRPr="00CE23A2" w:rsidRDefault="00CE23A2" w:rsidP="00CE23A2">
            <w:pPr>
              <w:jc w:val="center"/>
              <w:rPr>
                <w:rFonts w:eastAsia="AdvPAD56"/>
              </w:rPr>
            </w:pPr>
          </w:p>
        </w:tc>
        <w:tc>
          <w:tcPr>
            <w:tcW w:w="3150" w:type="dxa"/>
          </w:tcPr>
          <w:p w14:paraId="484BCAFB" w14:textId="77777777" w:rsidR="00CE23A2" w:rsidRPr="00CE23A2" w:rsidRDefault="00CE23A2" w:rsidP="00CE23A2">
            <w:pPr>
              <w:jc w:val="center"/>
              <w:rPr>
                <w:rFonts w:eastAsia="AdvPAD56"/>
              </w:rPr>
            </w:pPr>
          </w:p>
        </w:tc>
        <w:tc>
          <w:tcPr>
            <w:tcW w:w="6480" w:type="dxa"/>
          </w:tcPr>
          <w:p w14:paraId="1EB6C95D" w14:textId="77777777" w:rsidR="00CE23A2" w:rsidRPr="00CE23A2" w:rsidRDefault="00CE23A2" w:rsidP="00CE23A2">
            <w:pPr>
              <w:jc w:val="center"/>
              <w:rPr>
                <w:rFonts w:eastAsia="AdvPAD56"/>
              </w:rPr>
            </w:pPr>
          </w:p>
        </w:tc>
      </w:tr>
      <w:tr w:rsidR="00CE23A2" w:rsidRPr="00CE23A2" w14:paraId="0068F82D" w14:textId="77777777" w:rsidTr="00491408">
        <w:trPr>
          <w:trHeight w:val="198"/>
        </w:trPr>
        <w:tc>
          <w:tcPr>
            <w:tcW w:w="1567" w:type="dxa"/>
          </w:tcPr>
          <w:p w14:paraId="739BED6F" w14:textId="77777777" w:rsidR="00CE23A2" w:rsidRPr="00CE23A2" w:rsidRDefault="00CE23A2" w:rsidP="00CE23A2">
            <w:pPr>
              <w:jc w:val="center"/>
              <w:rPr>
                <w:rFonts w:eastAsia="AdvPAD56"/>
              </w:rPr>
            </w:pPr>
          </w:p>
        </w:tc>
        <w:tc>
          <w:tcPr>
            <w:tcW w:w="2870" w:type="dxa"/>
          </w:tcPr>
          <w:p w14:paraId="3FF0AE57" w14:textId="77777777" w:rsidR="00CE23A2" w:rsidRPr="00CE23A2" w:rsidRDefault="00CE23A2" w:rsidP="00CE23A2">
            <w:pPr>
              <w:jc w:val="center"/>
              <w:rPr>
                <w:rFonts w:eastAsia="AdvPAD56"/>
              </w:rPr>
            </w:pPr>
            <w:r w:rsidRPr="00CE23A2">
              <w:rPr>
                <w:rFonts w:eastAsia="AdvPAD56"/>
              </w:rPr>
              <w:t>72 for 1 minute</w:t>
            </w:r>
          </w:p>
        </w:tc>
        <w:tc>
          <w:tcPr>
            <w:tcW w:w="1161" w:type="dxa"/>
            <w:tcBorders>
              <w:left w:val="nil"/>
            </w:tcBorders>
          </w:tcPr>
          <w:p w14:paraId="0F5D128E" w14:textId="77777777" w:rsidR="00CE23A2" w:rsidRPr="00CE23A2" w:rsidRDefault="00CE23A2" w:rsidP="00CE23A2">
            <w:pPr>
              <w:jc w:val="center"/>
              <w:rPr>
                <w:rFonts w:eastAsia="AdvPAD56"/>
              </w:rPr>
            </w:pPr>
          </w:p>
        </w:tc>
        <w:tc>
          <w:tcPr>
            <w:tcW w:w="3150" w:type="dxa"/>
          </w:tcPr>
          <w:p w14:paraId="009D87FD" w14:textId="77777777" w:rsidR="00CE23A2" w:rsidRPr="00CE23A2" w:rsidRDefault="00CE23A2" w:rsidP="00CE23A2">
            <w:pPr>
              <w:jc w:val="center"/>
              <w:rPr>
                <w:rFonts w:eastAsia="AdvPAD56"/>
              </w:rPr>
            </w:pPr>
          </w:p>
        </w:tc>
        <w:tc>
          <w:tcPr>
            <w:tcW w:w="6480" w:type="dxa"/>
          </w:tcPr>
          <w:p w14:paraId="3676A371" w14:textId="77777777" w:rsidR="00CE23A2" w:rsidRPr="00CE23A2" w:rsidRDefault="00CE23A2" w:rsidP="00CE23A2">
            <w:pPr>
              <w:jc w:val="center"/>
              <w:rPr>
                <w:rFonts w:eastAsia="AdvPAD56"/>
              </w:rPr>
            </w:pPr>
          </w:p>
        </w:tc>
      </w:tr>
      <w:tr w:rsidR="00CE23A2" w:rsidRPr="00CE23A2" w14:paraId="60721938" w14:textId="77777777" w:rsidTr="00491408">
        <w:trPr>
          <w:trHeight w:val="198"/>
        </w:trPr>
        <w:tc>
          <w:tcPr>
            <w:tcW w:w="1567" w:type="dxa"/>
          </w:tcPr>
          <w:p w14:paraId="56059849" w14:textId="77777777" w:rsidR="00CE23A2" w:rsidRPr="00CE23A2" w:rsidRDefault="00CE23A2" w:rsidP="00CE23A2">
            <w:pPr>
              <w:jc w:val="center"/>
              <w:rPr>
                <w:rFonts w:eastAsia="AdvPAD56"/>
              </w:rPr>
            </w:pPr>
          </w:p>
        </w:tc>
        <w:tc>
          <w:tcPr>
            <w:tcW w:w="2870" w:type="dxa"/>
          </w:tcPr>
          <w:p w14:paraId="2FAFFC5E" w14:textId="77777777" w:rsidR="00CE23A2" w:rsidRPr="00CE23A2" w:rsidRDefault="00CE23A2" w:rsidP="00CE23A2">
            <w:pPr>
              <w:jc w:val="center"/>
              <w:rPr>
                <w:rFonts w:eastAsia="AdvPAD56"/>
              </w:rPr>
            </w:pPr>
            <w:r w:rsidRPr="00CE23A2">
              <w:rPr>
                <w:rFonts w:eastAsia="AdvPAD56"/>
              </w:rPr>
              <w:t>4 hold</w:t>
            </w:r>
          </w:p>
        </w:tc>
        <w:tc>
          <w:tcPr>
            <w:tcW w:w="1161" w:type="dxa"/>
          </w:tcPr>
          <w:p w14:paraId="0D716DD4" w14:textId="77777777" w:rsidR="00CE23A2" w:rsidRPr="00CE23A2" w:rsidRDefault="00CE23A2" w:rsidP="00CE23A2">
            <w:pPr>
              <w:jc w:val="center"/>
              <w:rPr>
                <w:rFonts w:eastAsia="AdvPAD56"/>
              </w:rPr>
            </w:pPr>
          </w:p>
        </w:tc>
        <w:tc>
          <w:tcPr>
            <w:tcW w:w="3150" w:type="dxa"/>
          </w:tcPr>
          <w:p w14:paraId="538F2306" w14:textId="77777777" w:rsidR="00CE23A2" w:rsidRPr="00CE23A2" w:rsidRDefault="00CE23A2" w:rsidP="00CE23A2">
            <w:pPr>
              <w:jc w:val="center"/>
              <w:rPr>
                <w:rFonts w:eastAsia="AdvPAD56"/>
              </w:rPr>
            </w:pPr>
          </w:p>
        </w:tc>
        <w:tc>
          <w:tcPr>
            <w:tcW w:w="6480" w:type="dxa"/>
          </w:tcPr>
          <w:p w14:paraId="353F822F" w14:textId="77777777" w:rsidR="00CE23A2" w:rsidRPr="00CE23A2" w:rsidRDefault="00CE23A2" w:rsidP="00CE23A2">
            <w:pPr>
              <w:jc w:val="center"/>
              <w:rPr>
                <w:rFonts w:eastAsia="AdvPAD56"/>
              </w:rPr>
            </w:pPr>
          </w:p>
        </w:tc>
      </w:tr>
      <w:tr w:rsidR="00CE23A2" w:rsidRPr="00CE23A2" w14:paraId="4D7F215C" w14:textId="77777777" w:rsidTr="00491408">
        <w:trPr>
          <w:trHeight w:val="198"/>
        </w:trPr>
        <w:tc>
          <w:tcPr>
            <w:tcW w:w="1567" w:type="dxa"/>
          </w:tcPr>
          <w:p w14:paraId="143E5283" w14:textId="77777777" w:rsidR="00CE23A2" w:rsidRPr="00CE23A2" w:rsidRDefault="00CE23A2" w:rsidP="00CE23A2">
            <w:pPr>
              <w:jc w:val="center"/>
              <w:rPr>
                <w:rFonts w:eastAsia="AdvPAD56"/>
              </w:rPr>
            </w:pPr>
          </w:p>
        </w:tc>
        <w:tc>
          <w:tcPr>
            <w:tcW w:w="2870" w:type="dxa"/>
          </w:tcPr>
          <w:p w14:paraId="35F024E9" w14:textId="77777777" w:rsidR="00CE23A2" w:rsidRPr="00CE23A2" w:rsidRDefault="00CE23A2" w:rsidP="00CE23A2">
            <w:pPr>
              <w:jc w:val="center"/>
              <w:rPr>
                <w:rFonts w:eastAsia="AdvPAD56"/>
              </w:rPr>
            </w:pPr>
          </w:p>
        </w:tc>
        <w:tc>
          <w:tcPr>
            <w:tcW w:w="1161" w:type="dxa"/>
          </w:tcPr>
          <w:p w14:paraId="58C4D6C2" w14:textId="77777777" w:rsidR="00CE23A2" w:rsidRPr="00CE23A2" w:rsidRDefault="00CE23A2" w:rsidP="00CE23A2">
            <w:pPr>
              <w:jc w:val="center"/>
              <w:rPr>
                <w:rFonts w:eastAsia="AdvPAD56"/>
              </w:rPr>
            </w:pPr>
          </w:p>
        </w:tc>
        <w:tc>
          <w:tcPr>
            <w:tcW w:w="3150" w:type="dxa"/>
          </w:tcPr>
          <w:p w14:paraId="126FC1B2" w14:textId="77777777" w:rsidR="00CE23A2" w:rsidRPr="00CE23A2" w:rsidRDefault="00CE23A2" w:rsidP="00CE23A2">
            <w:pPr>
              <w:jc w:val="center"/>
              <w:rPr>
                <w:rFonts w:eastAsia="AdvPAD56"/>
              </w:rPr>
            </w:pPr>
          </w:p>
        </w:tc>
        <w:tc>
          <w:tcPr>
            <w:tcW w:w="6480" w:type="dxa"/>
          </w:tcPr>
          <w:p w14:paraId="64668EBF" w14:textId="77777777" w:rsidR="00CE23A2" w:rsidRPr="00CE23A2" w:rsidRDefault="00CE23A2" w:rsidP="00CE23A2">
            <w:pPr>
              <w:jc w:val="center"/>
              <w:rPr>
                <w:rFonts w:eastAsia="AdvPAD56"/>
              </w:rPr>
            </w:pPr>
          </w:p>
        </w:tc>
      </w:tr>
      <w:tr w:rsidR="00CE23A2" w:rsidRPr="00CE23A2" w14:paraId="51974DF0" w14:textId="77777777" w:rsidTr="00491408">
        <w:trPr>
          <w:trHeight w:val="771"/>
        </w:trPr>
        <w:tc>
          <w:tcPr>
            <w:tcW w:w="1567" w:type="dxa"/>
          </w:tcPr>
          <w:p w14:paraId="212F9673" w14:textId="77777777" w:rsidR="00CE23A2" w:rsidRPr="00CE23A2" w:rsidRDefault="00CE23A2" w:rsidP="00CE23A2">
            <w:pPr>
              <w:jc w:val="center"/>
              <w:rPr>
                <w:rFonts w:eastAsia="AdvPAD56"/>
              </w:rPr>
            </w:pPr>
            <w:r w:rsidRPr="00CE23A2">
              <w:rPr>
                <w:rFonts w:eastAsia="AdvPAD56"/>
              </w:rPr>
              <w:t xml:space="preserve">Nested PCR </w:t>
            </w:r>
          </w:p>
          <w:p w14:paraId="39AB6CF4" w14:textId="77777777" w:rsidR="00CE23A2" w:rsidRPr="00CE23A2" w:rsidRDefault="00CE23A2" w:rsidP="00CE23A2">
            <w:pPr>
              <w:jc w:val="center"/>
              <w:rPr>
                <w:rFonts w:eastAsia="AdvPAD56"/>
              </w:rPr>
            </w:pPr>
            <w:r w:rsidRPr="00CE23A2">
              <w:rPr>
                <w:rFonts w:eastAsia="AdvPAD56"/>
              </w:rPr>
              <w:t>Internal Primer</w:t>
            </w:r>
          </w:p>
        </w:tc>
        <w:tc>
          <w:tcPr>
            <w:tcW w:w="2870" w:type="dxa"/>
          </w:tcPr>
          <w:p w14:paraId="007FA8CE" w14:textId="77777777" w:rsidR="00CE23A2" w:rsidRPr="00CE23A2" w:rsidRDefault="00CE23A2" w:rsidP="00CE23A2">
            <w:pPr>
              <w:jc w:val="center"/>
              <w:rPr>
                <w:rFonts w:eastAsia="AdvPAD56"/>
              </w:rPr>
            </w:pPr>
            <w:r w:rsidRPr="00CE23A2">
              <w:rPr>
                <w:rFonts w:eastAsia="AdvPAD56"/>
              </w:rPr>
              <w:t>94 for 15 seconds</w:t>
            </w:r>
          </w:p>
        </w:tc>
        <w:tc>
          <w:tcPr>
            <w:tcW w:w="1161" w:type="dxa"/>
          </w:tcPr>
          <w:p w14:paraId="3C7BAA59" w14:textId="77777777" w:rsidR="00CE23A2" w:rsidRPr="00CE23A2" w:rsidRDefault="00CE23A2" w:rsidP="00CE23A2">
            <w:pPr>
              <w:jc w:val="center"/>
              <w:rPr>
                <w:rFonts w:eastAsia="AdvPAD56"/>
              </w:rPr>
            </w:pPr>
          </w:p>
        </w:tc>
        <w:tc>
          <w:tcPr>
            <w:tcW w:w="3150" w:type="dxa"/>
          </w:tcPr>
          <w:p w14:paraId="6F42E50F" w14:textId="77777777" w:rsidR="00CE23A2" w:rsidRPr="00CE23A2" w:rsidRDefault="00CE23A2" w:rsidP="00CE23A2">
            <w:pPr>
              <w:jc w:val="center"/>
              <w:rPr>
                <w:rFonts w:eastAsia="AdvPAD56"/>
              </w:rPr>
            </w:pPr>
            <w:r w:rsidRPr="00CE23A2">
              <w:rPr>
                <w:rFonts w:eastAsia="AdvPAD56"/>
                <w:i/>
                <w:iCs/>
              </w:rPr>
              <w:t>T. cervi</w:t>
            </w:r>
            <w:r w:rsidRPr="00CE23A2">
              <w:rPr>
                <w:rFonts w:eastAsia="AdvPAD56"/>
              </w:rPr>
              <w:t xml:space="preserve"> and </w:t>
            </w:r>
            <w:r w:rsidRPr="00CE23A2">
              <w:rPr>
                <w:rFonts w:eastAsia="AdvPAD56"/>
                <w:i/>
                <w:iCs/>
              </w:rPr>
              <w:t>Babesia</w:t>
            </w:r>
            <w:r w:rsidRPr="00CE23A2">
              <w:rPr>
                <w:rFonts w:eastAsia="AdvPAD56"/>
              </w:rPr>
              <w:t xml:space="preserve"> spp.</w:t>
            </w:r>
          </w:p>
          <w:p w14:paraId="745A55C0" w14:textId="77777777" w:rsidR="00CE23A2" w:rsidRPr="00CE23A2" w:rsidRDefault="00CE23A2" w:rsidP="00CE23A2">
            <w:pPr>
              <w:jc w:val="center"/>
              <w:rPr>
                <w:rFonts w:eastAsia="AdvPAD56"/>
              </w:rPr>
            </w:pPr>
            <w:r w:rsidRPr="00CE23A2">
              <w:rPr>
                <w:rFonts w:eastAsia="AdvPAD56"/>
              </w:rPr>
              <w:t>Secondary Set</w:t>
            </w:r>
          </w:p>
        </w:tc>
        <w:tc>
          <w:tcPr>
            <w:tcW w:w="6480" w:type="dxa"/>
          </w:tcPr>
          <w:p w14:paraId="489896C5" w14:textId="77777777" w:rsidR="00CE23A2" w:rsidRPr="00CE23A2" w:rsidRDefault="00CE23A2" w:rsidP="00CE23A2">
            <w:pPr>
              <w:jc w:val="center"/>
              <w:rPr>
                <w:shd w:val="clear" w:color="auto" w:fill="FFFFFF"/>
              </w:rPr>
            </w:pPr>
            <w:r w:rsidRPr="00CE23A2">
              <w:rPr>
                <w:shd w:val="clear" w:color="auto" w:fill="FFFFFF"/>
              </w:rPr>
              <w:t>FWD: GAGGTAGTGACAAGAAATAACAATA</w:t>
            </w:r>
            <w:r w:rsidRPr="00CE23A2">
              <w:rPr>
                <w:shd w:val="clear" w:color="auto" w:fill="FFFFFF"/>
                <w:vertAlign w:val="superscript"/>
              </w:rPr>
              <w:t>2,4</w:t>
            </w:r>
          </w:p>
          <w:p w14:paraId="20DCCC53" w14:textId="77777777" w:rsidR="00CE23A2" w:rsidRPr="00CE23A2" w:rsidRDefault="00CE23A2" w:rsidP="00CE23A2">
            <w:pPr>
              <w:jc w:val="center"/>
              <w:rPr>
                <w:rFonts w:eastAsia="AdvPAD56"/>
              </w:rPr>
            </w:pPr>
            <w:r w:rsidRPr="00CE23A2">
              <w:rPr>
                <w:shd w:val="clear" w:color="auto" w:fill="FFFFFF"/>
              </w:rPr>
              <w:t>REV: TCTTCGATCCCCTAACTTTC</w:t>
            </w:r>
            <w:r w:rsidRPr="00CE23A2">
              <w:rPr>
                <w:shd w:val="clear" w:color="auto" w:fill="FFFFFF"/>
                <w:vertAlign w:val="superscript"/>
              </w:rPr>
              <w:t>4</w:t>
            </w:r>
          </w:p>
        </w:tc>
      </w:tr>
      <w:tr w:rsidR="00CE23A2" w:rsidRPr="00CE23A2" w14:paraId="24B1D65D" w14:textId="77777777" w:rsidTr="00491408">
        <w:trPr>
          <w:trHeight w:val="198"/>
        </w:trPr>
        <w:tc>
          <w:tcPr>
            <w:tcW w:w="1567" w:type="dxa"/>
          </w:tcPr>
          <w:p w14:paraId="3495DC76" w14:textId="77777777" w:rsidR="00CE23A2" w:rsidRPr="00CE23A2" w:rsidRDefault="00CE23A2" w:rsidP="00CE23A2">
            <w:pPr>
              <w:jc w:val="center"/>
              <w:rPr>
                <w:rFonts w:eastAsia="AdvPAD56"/>
              </w:rPr>
            </w:pPr>
          </w:p>
        </w:tc>
        <w:tc>
          <w:tcPr>
            <w:tcW w:w="2870" w:type="dxa"/>
            <w:tcBorders>
              <w:right w:val="single" w:sz="4" w:space="0" w:color="auto"/>
            </w:tcBorders>
          </w:tcPr>
          <w:p w14:paraId="74376066" w14:textId="77777777" w:rsidR="00CE23A2" w:rsidRPr="00CE23A2" w:rsidRDefault="00CE23A2" w:rsidP="00CE23A2">
            <w:pPr>
              <w:jc w:val="center"/>
              <w:rPr>
                <w:rFonts w:eastAsia="AdvPAD56"/>
              </w:rPr>
            </w:pPr>
            <w:r w:rsidRPr="00CE23A2">
              <w:rPr>
                <w:rFonts w:eastAsia="AdvPAD56"/>
              </w:rPr>
              <w:t>94 for 1 minute</w:t>
            </w:r>
          </w:p>
        </w:tc>
        <w:tc>
          <w:tcPr>
            <w:tcW w:w="1161" w:type="dxa"/>
            <w:vMerge w:val="restart"/>
            <w:tcBorders>
              <w:left w:val="single" w:sz="4" w:space="0" w:color="auto"/>
            </w:tcBorders>
          </w:tcPr>
          <w:p w14:paraId="0B7A187A" w14:textId="77777777" w:rsidR="00CE23A2" w:rsidRPr="00CE23A2" w:rsidRDefault="00CE23A2" w:rsidP="00CE23A2">
            <w:pPr>
              <w:jc w:val="center"/>
              <w:rPr>
                <w:rFonts w:eastAsia="AdvPAD56"/>
              </w:rPr>
            </w:pPr>
            <w:r w:rsidRPr="00CE23A2">
              <w:rPr>
                <w:rFonts w:eastAsia="AdvPAD56"/>
              </w:rPr>
              <w:t>40 cycles</w:t>
            </w:r>
          </w:p>
        </w:tc>
        <w:tc>
          <w:tcPr>
            <w:tcW w:w="3150" w:type="dxa"/>
          </w:tcPr>
          <w:p w14:paraId="6609B7B1" w14:textId="77777777" w:rsidR="00CE23A2" w:rsidRPr="00CE23A2" w:rsidRDefault="00CE23A2" w:rsidP="00CE23A2">
            <w:pPr>
              <w:jc w:val="center"/>
              <w:rPr>
                <w:rFonts w:eastAsia="AdvPAD56"/>
              </w:rPr>
            </w:pPr>
          </w:p>
        </w:tc>
        <w:tc>
          <w:tcPr>
            <w:tcW w:w="6480" w:type="dxa"/>
          </w:tcPr>
          <w:p w14:paraId="1DD8E40F" w14:textId="77777777" w:rsidR="00CE23A2" w:rsidRPr="00CE23A2" w:rsidRDefault="00CE23A2" w:rsidP="00CE23A2">
            <w:pPr>
              <w:jc w:val="center"/>
              <w:rPr>
                <w:rFonts w:eastAsia="AdvPAD56"/>
              </w:rPr>
            </w:pPr>
          </w:p>
        </w:tc>
      </w:tr>
      <w:tr w:rsidR="00CE23A2" w:rsidRPr="00CE23A2" w14:paraId="72A3A535" w14:textId="77777777" w:rsidTr="00491408">
        <w:trPr>
          <w:trHeight w:val="198"/>
        </w:trPr>
        <w:tc>
          <w:tcPr>
            <w:tcW w:w="1567" w:type="dxa"/>
          </w:tcPr>
          <w:p w14:paraId="55796921" w14:textId="77777777" w:rsidR="00CE23A2" w:rsidRPr="00CE23A2" w:rsidRDefault="00CE23A2" w:rsidP="00CE23A2">
            <w:pPr>
              <w:jc w:val="center"/>
              <w:rPr>
                <w:rFonts w:eastAsia="AdvPAD56"/>
              </w:rPr>
            </w:pPr>
          </w:p>
        </w:tc>
        <w:tc>
          <w:tcPr>
            <w:tcW w:w="2870" w:type="dxa"/>
            <w:tcBorders>
              <w:right w:val="single" w:sz="4" w:space="0" w:color="auto"/>
            </w:tcBorders>
          </w:tcPr>
          <w:p w14:paraId="2DC2EB6F" w14:textId="77777777" w:rsidR="00CE23A2" w:rsidRPr="00CE23A2" w:rsidRDefault="00CE23A2" w:rsidP="00CE23A2">
            <w:pPr>
              <w:jc w:val="center"/>
              <w:rPr>
                <w:rFonts w:eastAsia="AdvPAD56"/>
              </w:rPr>
            </w:pPr>
            <w:r w:rsidRPr="00CE23A2">
              <w:rPr>
                <w:rFonts w:eastAsia="AdvPAD56"/>
              </w:rPr>
              <w:t>50 for 1 minute</w:t>
            </w:r>
          </w:p>
        </w:tc>
        <w:tc>
          <w:tcPr>
            <w:tcW w:w="1161" w:type="dxa"/>
            <w:vMerge/>
            <w:tcBorders>
              <w:left w:val="single" w:sz="4" w:space="0" w:color="auto"/>
            </w:tcBorders>
          </w:tcPr>
          <w:p w14:paraId="29CED000" w14:textId="77777777" w:rsidR="00CE23A2" w:rsidRPr="00CE23A2" w:rsidRDefault="00CE23A2" w:rsidP="00CE23A2">
            <w:pPr>
              <w:jc w:val="center"/>
              <w:rPr>
                <w:rFonts w:eastAsia="AdvPAD56"/>
              </w:rPr>
            </w:pPr>
          </w:p>
        </w:tc>
        <w:tc>
          <w:tcPr>
            <w:tcW w:w="3150" w:type="dxa"/>
          </w:tcPr>
          <w:p w14:paraId="7E0E5F32" w14:textId="77777777" w:rsidR="00CE23A2" w:rsidRPr="00CE23A2" w:rsidRDefault="00CE23A2" w:rsidP="00CE23A2">
            <w:pPr>
              <w:jc w:val="center"/>
              <w:rPr>
                <w:rFonts w:eastAsia="AdvPAD56"/>
              </w:rPr>
            </w:pPr>
          </w:p>
        </w:tc>
        <w:tc>
          <w:tcPr>
            <w:tcW w:w="6480" w:type="dxa"/>
          </w:tcPr>
          <w:p w14:paraId="08670125" w14:textId="77777777" w:rsidR="00CE23A2" w:rsidRPr="00CE23A2" w:rsidRDefault="00CE23A2" w:rsidP="00CE23A2">
            <w:pPr>
              <w:jc w:val="center"/>
              <w:rPr>
                <w:rFonts w:eastAsia="AdvPAD56"/>
              </w:rPr>
            </w:pPr>
          </w:p>
        </w:tc>
      </w:tr>
      <w:tr w:rsidR="00CE23A2" w:rsidRPr="00CE23A2" w14:paraId="196EC7DF" w14:textId="77777777" w:rsidTr="00491408">
        <w:trPr>
          <w:trHeight w:val="173"/>
        </w:trPr>
        <w:tc>
          <w:tcPr>
            <w:tcW w:w="1567" w:type="dxa"/>
          </w:tcPr>
          <w:p w14:paraId="0B05C803" w14:textId="77777777" w:rsidR="00CE23A2" w:rsidRPr="00CE23A2" w:rsidRDefault="00CE23A2" w:rsidP="00CE23A2">
            <w:pPr>
              <w:jc w:val="center"/>
              <w:rPr>
                <w:rFonts w:eastAsia="AdvPAD56"/>
              </w:rPr>
            </w:pPr>
          </w:p>
        </w:tc>
        <w:tc>
          <w:tcPr>
            <w:tcW w:w="2870" w:type="dxa"/>
            <w:tcBorders>
              <w:right w:val="single" w:sz="4" w:space="0" w:color="auto"/>
            </w:tcBorders>
          </w:tcPr>
          <w:p w14:paraId="77D6C1F9" w14:textId="77777777" w:rsidR="00CE23A2" w:rsidRPr="00CE23A2" w:rsidRDefault="00CE23A2" w:rsidP="00CE23A2">
            <w:pPr>
              <w:jc w:val="center"/>
              <w:rPr>
                <w:rFonts w:eastAsia="AdvPAD56"/>
              </w:rPr>
            </w:pPr>
            <w:r w:rsidRPr="00CE23A2">
              <w:rPr>
                <w:rFonts w:eastAsia="AdvPAD56"/>
              </w:rPr>
              <w:t>72 for 1.5 minutes</w:t>
            </w:r>
          </w:p>
        </w:tc>
        <w:tc>
          <w:tcPr>
            <w:tcW w:w="1161" w:type="dxa"/>
            <w:vMerge/>
            <w:tcBorders>
              <w:left w:val="single" w:sz="4" w:space="0" w:color="auto"/>
            </w:tcBorders>
          </w:tcPr>
          <w:p w14:paraId="04DC7814" w14:textId="77777777" w:rsidR="00CE23A2" w:rsidRPr="00CE23A2" w:rsidRDefault="00CE23A2" w:rsidP="00CE23A2">
            <w:pPr>
              <w:jc w:val="center"/>
              <w:rPr>
                <w:rFonts w:eastAsia="AdvPAD56"/>
              </w:rPr>
            </w:pPr>
          </w:p>
        </w:tc>
        <w:tc>
          <w:tcPr>
            <w:tcW w:w="3150" w:type="dxa"/>
          </w:tcPr>
          <w:p w14:paraId="18F74C3E" w14:textId="77777777" w:rsidR="00CE23A2" w:rsidRPr="00CE23A2" w:rsidRDefault="00CE23A2" w:rsidP="00CE23A2">
            <w:pPr>
              <w:jc w:val="center"/>
              <w:rPr>
                <w:rFonts w:eastAsia="AdvPAD56"/>
              </w:rPr>
            </w:pPr>
          </w:p>
        </w:tc>
        <w:tc>
          <w:tcPr>
            <w:tcW w:w="6480" w:type="dxa"/>
          </w:tcPr>
          <w:p w14:paraId="6234AA1B" w14:textId="77777777" w:rsidR="00CE23A2" w:rsidRPr="00CE23A2" w:rsidRDefault="00CE23A2" w:rsidP="00CE23A2">
            <w:pPr>
              <w:jc w:val="center"/>
              <w:rPr>
                <w:rFonts w:eastAsia="AdvPAD56"/>
              </w:rPr>
            </w:pPr>
          </w:p>
        </w:tc>
      </w:tr>
      <w:tr w:rsidR="00CE23A2" w:rsidRPr="00CE23A2" w14:paraId="2DF109E0" w14:textId="77777777" w:rsidTr="00491408">
        <w:trPr>
          <w:trHeight w:val="198"/>
        </w:trPr>
        <w:tc>
          <w:tcPr>
            <w:tcW w:w="1567" w:type="dxa"/>
          </w:tcPr>
          <w:p w14:paraId="49F6655E" w14:textId="77777777" w:rsidR="00CE23A2" w:rsidRPr="00CE23A2" w:rsidRDefault="00CE23A2" w:rsidP="00CE23A2">
            <w:pPr>
              <w:jc w:val="center"/>
              <w:rPr>
                <w:rFonts w:eastAsia="AdvPAD56"/>
              </w:rPr>
            </w:pPr>
          </w:p>
        </w:tc>
        <w:tc>
          <w:tcPr>
            <w:tcW w:w="2870" w:type="dxa"/>
          </w:tcPr>
          <w:p w14:paraId="0C9B9933" w14:textId="77777777" w:rsidR="00CE23A2" w:rsidRPr="00CE23A2" w:rsidRDefault="00CE23A2" w:rsidP="00CE23A2">
            <w:pPr>
              <w:jc w:val="center"/>
              <w:rPr>
                <w:rFonts w:eastAsia="AdvPAD56"/>
              </w:rPr>
            </w:pPr>
            <w:r w:rsidRPr="00CE23A2">
              <w:rPr>
                <w:rFonts w:eastAsia="AdvPAD56"/>
              </w:rPr>
              <w:t>72 for 10 minutes</w:t>
            </w:r>
          </w:p>
        </w:tc>
        <w:tc>
          <w:tcPr>
            <w:tcW w:w="1161" w:type="dxa"/>
          </w:tcPr>
          <w:p w14:paraId="4850E908" w14:textId="77777777" w:rsidR="00CE23A2" w:rsidRPr="00CE23A2" w:rsidRDefault="00CE23A2" w:rsidP="00CE23A2">
            <w:pPr>
              <w:jc w:val="center"/>
              <w:rPr>
                <w:rFonts w:eastAsia="AdvPAD56"/>
              </w:rPr>
            </w:pPr>
          </w:p>
        </w:tc>
        <w:tc>
          <w:tcPr>
            <w:tcW w:w="3150" w:type="dxa"/>
          </w:tcPr>
          <w:p w14:paraId="6308B7E3" w14:textId="77777777" w:rsidR="00CE23A2" w:rsidRPr="00CE23A2" w:rsidRDefault="00CE23A2" w:rsidP="00CE23A2">
            <w:pPr>
              <w:jc w:val="center"/>
              <w:rPr>
                <w:rFonts w:eastAsia="AdvPAD56"/>
              </w:rPr>
            </w:pPr>
          </w:p>
        </w:tc>
        <w:tc>
          <w:tcPr>
            <w:tcW w:w="6480" w:type="dxa"/>
          </w:tcPr>
          <w:p w14:paraId="60837374" w14:textId="77777777" w:rsidR="00CE23A2" w:rsidRPr="00CE23A2" w:rsidRDefault="00CE23A2" w:rsidP="00CE23A2">
            <w:pPr>
              <w:jc w:val="center"/>
              <w:rPr>
                <w:rFonts w:eastAsia="AdvPAD56"/>
              </w:rPr>
            </w:pPr>
          </w:p>
        </w:tc>
      </w:tr>
      <w:tr w:rsidR="00CE23A2" w:rsidRPr="00CE23A2" w14:paraId="46A730D7" w14:textId="77777777" w:rsidTr="00491408">
        <w:trPr>
          <w:trHeight w:val="223"/>
        </w:trPr>
        <w:tc>
          <w:tcPr>
            <w:tcW w:w="1567" w:type="dxa"/>
            <w:tcBorders>
              <w:bottom w:val="single" w:sz="4" w:space="0" w:color="auto"/>
            </w:tcBorders>
          </w:tcPr>
          <w:p w14:paraId="13149CF6" w14:textId="77777777" w:rsidR="00CE23A2" w:rsidRPr="00CE23A2" w:rsidRDefault="00CE23A2" w:rsidP="00CE23A2">
            <w:pPr>
              <w:jc w:val="center"/>
              <w:rPr>
                <w:rFonts w:eastAsia="AdvPAD56"/>
              </w:rPr>
            </w:pPr>
          </w:p>
        </w:tc>
        <w:tc>
          <w:tcPr>
            <w:tcW w:w="2870" w:type="dxa"/>
            <w:tcBorders>
              <w:bottom w:val="single" w:sz="4" w:space="0" w:color="auto"/>
            </w:tcBorders>
          </w:tcPr>
          <w:p w14:paraId="18D640E4" w14:textId="77777777" w:rsidR="00CE23A2" w:rsidRPr="00CE23A2" w:rsidRDefault="00CE23A2" w:rsidP="00CE23A2">
            <w:pPr>
              <w:jc w:val="center"/>
              <w:rPr>
                <w:rFonts w:eastAsia="AdvPAD56"/>
              </w:rPr>
            </w:pPr>
            <w:r w:rsidRPr="00CE23A2">
              <w:rPr>
                <w:rFonts w:eastAsia="AdvPAD56"/>
              </w:rPr>
              <w:t>4 hold</w:t>
            </w:r>
          </w:p>
        </w:tc>
        <w:tc>
          <w:tcPr>
            <w:tcW w:w="1161" w:type="dxa"/>
            <w:tcBorders>
              <w:bottom w:val="single" w:sz="4" w:space="0" w:color="auto"/>
            </w:tcBorders>
          </w:tcPr>
          <w:p w14:paraId="6E843528" w14:textId="77777777" w:rsidR="00CE23A2" w:rsidRPr="00CE23A2" w:rsidRDefault="00CE23A2" w:rsidP="00CE23A2">
            <w:pPr>
              <w:jc w:val="center"/>
              <w:rPr>
                <w:rFonts w:eastAsia="AdvPAD56"/>
              </w:rPr>
            </w:pPr>
          </w:p>
        </w:tc>
        <w:tc>
          <w:tcPr>
            <w:tcW w:w="3150" w:type="dxa"/>
            <w:tcBorders>
              <w:bottom w:val="single" w:sz="4" w:space="0" w:color="auto"/>
            </w:tcBorders>
          </w:tcPr>
          <w:p w14:paraId="60F82090" w14:textId="77777777" w:rsidR="00CE23A2" w:rsidRPr="00CE23A2" w:rsidRDefault="00CE23A2" w:rsidP="00CE23A2">
            <w:pPr>
              <w:jc w:val="center"/>
              <w:rPr>
                <w:rFonts w:eastAsia="AdvPAD56"/>
              </w:rPr>
            </w:pPr>
          </w:p>
        </w:tc>
        <w:tc>
          <w:tcPr>
            <w:tcW w:w="6480" w:type="dxa"/>
            <w:tcBorders>
              <w:bottom w:val="single" w:sz="4" w:space="0" w:color="auto"/>
            </w:tcBorders>
          </w:tcPr>
          <w:p w14:paraId="2A0616D8" w14:textId="77777777" w:rsidR="00CE23A2" w:rsidRPr="00CE23A2" w:rsidRDefault="00CE23A2" w:rsidP="00CE23A2">
            <w:pPr>
              <w:jc w:val="center"/>
              <w:rPr>
                <w:rFonts w:eastAsia="AdvPAD56"/>
              </w:rPr>
            </w:pPr>
          </w:p>
        </w:tc>
      </w:tr>
    </w:tbl>
    <w:p w14:paraId="17096FD1" w14:textId="7777777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hd w:val="clear" w:color="auto" w:fill="FFFFFF"/>
        </w:rPr>
      </w:pPr>
      <w:bookmarkStart w:id="117" w:name="_Toc96345834"/>
      <w:bookmarkStart w:id="118" w:name="_Toc96426144"/>
      <w:r w:rsidRPr="00CE23A2">
        <w:rPr>
          <w:shd w:val="clear" w:color="auto" w:fill="FFFFFF"/>
          <w:vertAlign w:val="superscript"/>
        </w:rPr>
        <w:t>1</w:t>
      </w:r>
      <w:r w:rsidRPr="00CE23A2">
        <w:rPr>
          <w:shd w:val="clear" w:color="auto" w:fill="FFFFFF"/>
        </w:rPr>
        <w:t>Carelli et al. 2007</w:t>
      </w:r>
      <w:bookmarkEnd w:id="117"/>
      <w:bookmarkEnd w:id="118"/>
    </w:p>
    <w:p w14:paraId="601351E2" w14:textId="7777777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hd w:val="clear" w:color="auto" w:fill="FFFFFF"/>
        </w:rPr>
      </w:pPr>
      <w:bookmarkStart w:id="119" w:name="_Toc96345835"/>
      <w:bookmarkStart w:id="120" w:name="_Toc96426145"/>
      <w:r w:rsidRPr="00CE23A2">
        <w:rPr>
          <w:shd w:val="clear" w:color="auto" w:fill="FFFFFF"/>
          <w:vertAlign w:val="superscript"/>
        </w:rPr>
        <w:t>2</w:t>
      </w:r>
      <w:r w:rsidRPr="00CE23A2">
        <w:rPr>
          <w:shd w:val="clear" w:color="auto" w:fill="FFFFFF"/>
        </w:rPr>
        <w:t>Gubbels et al. 1999</w:t>
      </w:r>
      <w:bookmarkEnd w:id="119"/>
      <w:bookmarkEnd w:id="120"/>
      <w:r w:rsidRPr="00CE23A2">
        <w:rPr>
          <w:shd w:val="clear" w:color="auto" w:fill="FFFFFF"/>
        </w:rPr>
        <w:t xml:space="preserve"> </w:t>
      </w:r>
    </w:p>
    <w:p w14:paraId="60392457" w14:textId="7777777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hd w:val="clear" w:color="auto" w:fill="FFFFFF"/>
        </w:rPr>
      </w:pPr>
      <w:bookmarkStart w:id="121" w:name="_Toc96345836"/>
      <w:bookmarkStart w:id="122" w:name="_Toc96426146"/>
      <w:r w:rsidRPr="00CE23A2">
        <w:rPr>
          <w:shd w:val="clear" w:color="auto" w:fill="FFFFFF"/>
          <w:vertAlign w:val="superscript"/>
        </w:rPr>
        <w:t>3</w:t>
      </w:r>
      <w:r w:rsidRPr="00CE23A2">
        <w:rPr>
          <w:shd w:val="clear" w:color="auto" w:fill="FFFFFF"/>
        </w:rPr>
        <w:t>Xu et al. 2016</w:t>
      </w:r>
      <w:bookmarkEnd w:id="121"/>
      <w:bookmarkEnd w:id="122"/>
    </w:p>
    <w:p w14:paraId="0B340443" w14:textId="77777777" w:rsidR="00CE23A2" w:rsidRPr="00CE23A2" w:rsidRDefault="00CE23A2" w:rsidP="00CE2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hd w:val="clear" w:color="auto" w:fill="FFFFFF"/>
        </w:rPr>
      </w:pPr>
      <w:bookmarkStart w:id="123" w:name="_Toc96345837"/>
      <w:bookmarkStart w:id="124" w:name="_Toc96426147"/>
      <w:r w:rsidRPr="00CE23A2">
        <w:rPr>
          <w:shd w:val="clear" w:color="auto" w:fill="FFFFFF"/>
          <w:vertAlign w:val="superscript"/>
        </w:rPr>
        <w:t>4</w:t>
      </w:r>
      <w:r w:rsidRPr="00CE23A2">
        <w:rPr>
          <w:shd w:val="clear" w:color="auto" w:fill="FFFFFF"/>
        </w:rPr>
        <w:t>Yabsley et al. 2005a</w:t>
      </w:r>
      <w:bookmarkEnd w:id="123"/>
      <w:bookmarkEnd w:id="124"/>
      <w:r w:rsidRPr="00CE23A2">
        <w:rPr>
          <w:shd w:val="clear" w:color="auto" w:fill="FFFFFF"/>
        </w:rPr>
        <w:t xml:space="preserve"> </w:t>
      </w:r>
    </w:p>
    <w:p w14:paraId="65942BF8" w14:textId="77777777" w:rsidR="00CE23A2" w:rsidRPr="00CE23A2" w:rsidRDefault="00CE23A2" w:rsidP="00CE23A2"/>
    <w:p w14:paraId="0067BAB0" w14:textId="77777777" w:rsidR="00CE23A2" w:rsidRPr="00CE23A2" w:rsidRDefault="00CE23A2" w:rsidP="00CE23A2"/>
    <w:p w14:paraId="2671B380" w14:textId="77777777" w:rsidR="00CE23A2" w:rsidRPr="00CE23A2" w:rsidRDefault="00CE23A2" w:rsidP="00CE23A2">
      <w:pPr>
        <w:sectPr w:rsidR="00CE23A2" w:rsidRPr="00CE23A2" w:rsidSect="00110208">
          <w:type w:val="continuous"/>
          <w:pgSz w:w="15840" w:h="12240" w:orient="landscape" w:code="1"/>
          <w:pgMar w:top="1440" w:right="1440" w:bottom="1440" w:left="1440" w:header="720" w:footer="1440" w:gutter="0"/>
          <w:pgNumType w:start="1"/>
          <w:cols w:space="720"/>
          <w:noEndnote/>
          <w:docGrid w:linePitch="360"/>
        </w:sectPr>
      </w:pPr>
    </w:p>
    <w:p w14:paraId="73000CDD" w14:textId="0AB33F82" w:rsidR="00CE23A2" w:rsidRPr="00CE23A2" w:rsidRDefault="00CE23A2" w:rsidP="00BD26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0"/>
        <w:rPr>
          <w:sz w:val="20"/>
          <w:szCs w:val="20"/>
        </w:rPr>
      </w:pPr>
      <w:bookmarkStart w:id="125" w:name="_Toc96345838"/>
      <w:bookmarkStart w:id="126" w:name="_Toc96426148"/>
      <w:r w:rsidRPr="00CE23A2">
        <w:rPr>
          <w:sz w:val="20"/>
          <w:szCs w:val="20"/>
        </w:rPr>
        <w:t xml:space="preserve">Table </w:t>
      </w:r>
      <w:r w:rsidR="00AE3256">
        <w:rPr>
          <w:sz w:val="20"/>
          <w:szCs w:val="20"/>
        </w:rPr>
        <w:t>3.</w:t>
      </w:r>
      <w:r w:rsidRPr="00CE23A2">
        <w:rPr>
          <w:sz w:val="20"/>
          <w:szCs w:val="20"/>
        </w:rPr>
        <w:t>4. Known-fate survival model selection for estimating elk survival within the North Cumberland Wildlife Management Area from 2019 to 2022. Data collected from GPS collared individuals (</w:t>
      </w:r>
      <w:r w:rsidRPr="00CE23A2">
        <w:rPr>
          <w:i/>
          <w:iCs/>
          <w:sz w:val="20"/>
          <w:szCs w:val="20"/>
        </w:rPr>
        <w:t>n</w:t>
      </w:r>
      <w:r w:rsidRPr="00CE23A2">
        <w:rPr>
          <w:sz w:val="20"/>
          <w:szCs w:val="20"/>
        </w:rPr>
        <w:t>=29). Model selection was based on Akaike’s Information Criteria adjusted for small sample sizes (AICc), differences in AICc compared to the top model (ΔAICc), and model weights (</w:t>
      </w:r>
      <w:r w:rsidRPr="00CE23A2">
        <w:rPr>
          <w:i/>
          <w:sz w:val="20"/>
          <w:szCs w:val="20"/>
          <w:lang w:val="x-none"/>
        </w:rPr>
        <w:t>w</w:t>
      </w:r>
      <w:r w:rsidRPr="00CE23A2">
        <w:rPr>
          <w:i/>
          <w:sz w:val="20"/>
          <w:szCs w:val="20"/>
          <w:vertAlign w:val="subscript"/>
          <w:lang w:val="x-none"/>
        </w:rPr>
        <w:t>i</w:t>
      </w:r>
      <w:r w:rsidRPr="00CE23A2">
        <w:rPr>
          <w:sz w:val="20"/>
          <w:szCs w:val="20"/>
        </w:rPr>
        <w:t>). The number of parameters in the model is represented by K.</w:t>
      </w:r>
      <w:bookmarkEnd w:id="125"/>
      <w:bookmarkEnd w:id="126"/>
      <w:r w:rsidRPr="00CE23A2">
        <w:rPr>
          <w:sz w:val="20"/>
          <w:szCs w:val="20"/>
        </w:rPr>
        <w:t xml:space="preserve"> </w:t>
      </w:r>
    </w:p>
    <w:tbl>
      <w:tblPr>
        <w:tblStyle w:val="TableGrid"/>
        <w:tblpPr w:leftFromText="180" w:rightFromText="180" w:vertAnchor="text" w:horzAnchor="margin" w:tblpY="62"/>
        <w:tblOverlap w:val="never"/>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783"/>
        <w:gridCol w:w="2138"/>
        <w:gridCol w:w="1392"/>
        <w:gridCol w:w="1310"/>
        <w:gridCol w:w="1287"/>
      </w:tblGrid>
      <w:tr w:rsidR="00CE23A2" w:rsidRPr="00CE23A2" w14:paraId="531E5EA4" w14:textId="77777777" w:rsidTr="00491408">
        <w:trPr>
          <w:trHeight w:hRule="exact" w:val="687"/>
        </w:trPr>
        <w:tc>
          <w:tcPr>
            <w:tcW w:w="1471" w:type="pct"/>
            <w:tcBorders>
              <w:top w:val="single" w:sz="4" w:space="0" w:color="auto"/>
              <w:bottom w:val="single" w:sz="4" w:space="0" w:color="auto"/>
            </w:tcBorders>
            <w:noWrap/>
            <w:vAlign w:val="bottom"/>
            <w:hideMark/>
          </w:tcPr>
          <w:p w14:paraId="63FA80EE" w14:textId="77777777" w:rsidR="00CE23A2" w:rsidRPr="00CE23A2" w:rsidRDefault="00CE23A2" w:rsidP="00CE23A2">
            <w:pPr>
              <w:spacing w:line="360" w:lineRule="auto"/>
              <w:jc w:val="center"/>
              <w:rPr>
                <w:rFonts w:eastAsia="AdvPAD56"/>
              </w:rPr>
            </w:pPr>
            <w:r w:rsidRPr="00CE23A2">
              <w:rPr>
                <w:color w:val="000000"/>
              </w:rPr>
              <w:t>Model</w:t>
            </w:r>
          </w:p>
        </w:tc>
        <w:tc>
          <w:tcPr>
            <w:tcW w:w="400" w:type="pct"/>
            <w:tcBorders>
              <w:top w:val="single" w:sz="4" w:space="0" w:color="auto"/>
              <w:bottom w:val="single" w:sz="4" w:space="0" w:color="auto"/>
            </w:tcBorders>
            <w:noWrap/>
            <w:vAlign w:val="bottom"/>
            <w:hideMark/>
          </w:tcPr>
          <w:p w14:paraId="1C31140A" w14:textId="77777777" w:rsidR="00CE23A2" w:rsidRPr="00CE23A2" w:rsidRDefault="00CE23A2" w:rsidP="00CE23A2">
            <w:pPr>
              <w:spacing w:line="360" w:lineRule="auto"/>
              <w:jc w:val="center"/>
              <w:rPr>
                <w:rFonts w:eastAsia="AdvPAD56"/>
              </w:rPr>
            </w:pPr>
            <w:r w:rsidRPr="00CE23A2">
              <w:rPr>
                <w:color w:val="000000"/>
              </w:rPr>
              <w:t>K</w:t>
            </w:r>
          </w:p>
        </w:tc>
        <w:tc>
          <w:tcPr>
            <w:tcW w:w="1092" w:type="pct"/>
            <w:tcBorders>
              <w:top w:val="single" w:sz="4" w:space="0" w:color="auto"/>
              <w:bottom w:val="single" w:sz="4" w:space="0" w:color="auto"/>
            </w:tcBorders>
            <w:noWrap/>
            <w:vAlign w:val="bottom"/>
            <w:hideMark/>
          </w:tcPr>
          <w:p w14:paraId="21DA747D" w14:textId="77777777" w:rsidR="00CE23A2" w:rsidRPr="00CE23A2" w:rsidRDefault="00CE23A2" w:rsidP="00CE23A2">
            <w:pPr>
              <w:numPr>
                <w:ilvl w:val="12"/>
                <w:numId w:val="0"/>
              </w:numPr>
              <w:spacing w:line="360" w:lineRule="auto"/>
              <w:jc w:val="center"/>
              <w:rPr>
                <w:rFonts w:eastAsia="AdvPAD56"/>
              </w:rPr>
            </w:pPr>
            <w:r w:rsidRPr="00CE23A2">
              <w:rPr>
                <w:color w:val="000000"/>
              </w:rPr>
              <w:t>Log likelihood</w:t>
            </w:r>
          </w:p>
        </w:tc>
        <w:tc>
          <w:tcPr>
            <w:tcW w:w="711" w:type="pct"/>
            <w:tcBorders>
              <w:top w:val="single" w:sz="4" w:space="0" w:color="auto"/>
              <w:bottom w:val="single" w:sz="4" w:space="0" w:color="auto"/>
            </w:tcBorders>
            <w:noWrap/>
            <w:vAlign w:val="bottom"/>
            <w:hideMark/>
          </w:tcPr>
          <w:p w14:paraId="54B3A35F" w14:textId="77777777" w:rsidR="00CE23A2" w:rsidRPr="00CE23A2" w:rsidRDefault="00CE23A2" w:rsidP="00CE23A2">
            <w:pPr>
              <w:spacing w:line="360" w:lineRule="auto"/>
              <w:jc w:val="center"/>
              <w:rPr>
                <w:rFonts w:eastAsia="AdvPAD56"/>
              </w:rPr>
            </w:pPr>
            <w:r w:rsidRPr="00CE23A2">
              <w:rPr>
                <w:color w:val="000000"/>
              </w:rPr>
              <w:t>AICc</w:t>
            </w:r>
          </w:p>
        </w:tc>
        <w:tc>
          <w:tcPr>
            <w:tcW w:w="669" w:type="pct"/>
            <w:tcBorders>
              <w:top w:val="single" w:sz="4" w:space="0" w:color="auto"/>
              <w:bottom w:val="single" w:sz="4" w:space="0" w:color="auto"/>
            </w:tcBorders>
            <w:noWrap/>
            <w:vAlign w:val="bottom"/>
            <w:hideMark/>
          </w:tcPr>
          <w:p w14:paraId="0A8F43B0" w14:textId="77777777" w:rsidR="00CE23A2" w:rsidRPr="00CE23A2" w:rsidRDefault="00CE23A2" w:rsidP="00CE23A2">
            <w:pPr>
              <w:spacing w:line="360" w:lineRule="auto"/>
              <w:jc w:val="center"/>
              <w:rPr>
                <w:rFonts w:eastAsia="AdvPAD56"/>
              </w:rPr>
            </w:pPr>
            <w:r w:rsidRPr="00CE23A2">
              <w:rPr>
                <w:lang w:val="x-none"/>
              </w:rPr>
              <w:t>ΔAIC</w:t>
            </w:r>
            <w:r w:rsidRPr="00CE23A2">
              <w:rPr>
                <w:color w:val="000000"/>
              </w:rPr>
              <w:t>c</w:t>
            </w:r>
          </w:p>
        </w:tc>
        <w:tc>
          <w:tcPr>
            <w:tcW w:w="657" w:type="pct"/>
            <w:tcBorders>
              <w:top w:val="single" w:sz="4" w:space="0" w:color="auto"/>
              <w:bottom w:val="single" w:sz="4" w:space="0" w:color="auto"/>
            </w:tcBorders>
            <w:noWrap/>
            <w:vAlign w:val="bottom"/>
            <w:hideMark/>
          </w:tcPr>
          <w:p w14:paraId="3524780D" w14:textId="77777777" w:rsidR="00CE23A2" w:rsidRPr="00CE23A2" w:rsidRDefault="00CE23A2" w:rsidP="00CE23A2">
            <w:pPr>
              <w:spacing w:line="360" w:lineRule="auto"/>
              <w:jc w:val="center"/>
              <w:rPr>
                <w:rFonts w:eastAsia="AdvPAD56"/>
              </w:rPr>
            </w:pPr>
            <w:r w:rsidRPr="00CE23A2">
              <w:rPr>
                <w:i/>
                <w:lang w:val="x-none"/>
              </w:rPr>
              <w:t>w</w:t>
            </w:r>
            <w:r w:rsidRPr="00CE23A2">
              <w:rPr>
                <w:i/>
                <w:vertAlign w:val="subscript"/>
                <w:lang w:val="x-none"/>
              </w:rPr>
              <w:t>i</w:t>
            </w:r>
          </w:p>
        </w:tc>
      </w:tr>
      <w:tr w:rsidR="00CE23A2" w:rsidRPr="00CE23A2" w14:paraId="3AA0804B" w14:textId="77777777" w:rsidTr="00491408">
        <w:trPr>
          <w:trHeight w:hRule="exact" w:val="288"/>
        </w:trPr>
        <w:tc>
          <w:tcPr>
            <w:tcW w:w="1471" w:type="pct"/>
            <w:tcBorders>
              <w:top w:val="single" w:sz="4" w:space="0" w:color="auto"/>
            </w:tcBorders>
            <w:noWrap/>
            <w:vAlign w:val="bottom"/>
          </w:tcPr>
          <w:p w14:paraId="4F21A433" w14:textId="77777777" w:rsidR="00CE23A2" w:rsidRPr="00CE23A2" w:rsidRDefault="00CE23A2" w:rsidP="00CE23A2">
            <w:pPr>
              <w:rPr>
                <w:color w:val="000000"/>
              </w:rPr>
            </w:pPr>
            <w:r w:rsidRPr="00CE23A2">
              <w:rPr>
                <w:color w:val="000000"/>
              </w:rPr>
              <w:t>Year</w:t>
            </w:r>
          </w:p>
        </w:tc>
        <w:tc>
          <w:tcPr>
            <w:tcW w:w="400" w:type="pct"/>
            <w:tcBorders>
              <w:top w:val="single" w:sz="4" w:space="0" w:color="auto"/>
            </w:tcBorders>
            <w:noWrap/>
            <w:vAlign w:val="bottom"/>
          </w:tcPr>
          <w:p w14:paraId="58A52493" w14:textId="77777777" w:rsidR="00CE23A2" w:rsidRPr="00CE23A2" w:rsidRDefault="00CE23A2" w:rsidP="00CE23A2">
            <w:pPr>
              <w:jc w:val="center"/>
              <w:rPr>
                <w:color w:val="000000"/>
              </w:rPr>
            </w:pPr>
            <w:r w:rsidRPr="00CE23A2">
              <w:rPr>
                <w:color w:val="000000"/>
              </w:rPr>
              <w:t>3</w:t>
            </w:r>
          </w:p>
        </w:tc>
        <w:tc>
          <w:tcPr>
            <w:tcW w:w="1092" w:type="pct"/>
            <w:tcBorders>
              <w:top w:val="single" w:sz="4" w:space="0" w:color="auto"/>
            </w:tcBorders>
            <w:noWrap/>
            <w:vAlign w:val="bottom"/>
          </w:tcPr>
          <w:p w14:paraId="5278F265" w14:textId="77777777" w:rsidR="00CE23A2" w:rsidRPr="00CE23A2" w:rsidRDefault="00CE23A2" w:rsidP="00CE23A2">
            <w:pPr>
              <w:numPr>
                <w:ilvl w:val="12"/>
                <w:numId w:val="0"/>
              </w:numPr>
              <w:jc w:val="center"/>
              <w:rPr>
                <w:color w:val="000000"/>
              </w:rPr>
            </w:pPr>
            <w:r w:rsidRPr="00CE23A2">
              <w:rPr>
                <w:color w:val="000000"/>
                <w:sz w:val="22"/>
                <w:szCs w:val="22"/>
              </w:rPr>
              <w:t>72.980</w:t>
            </w:r>
          </w:p>
        </w:tc>
        <w:tc>
          <w:tcPr>
            <w:tcW w:w="711" w:type="pct"/>
            <w:tcBorders>
              <w:top w:val="single" w:sz="4" w:space="0" w:color="auto"/>
            </w:tcBorders>
            <w:noWrap/>
            <w:vAlign w:val="bottom"/>
          </w:tcPr>
          <w:p w14:paraId="04F7E21D" w14:textId="77777777" w:rsidR="00CE23A2" w:rsidRPr="00CE23A2" w:rsidRDefault="00CE23A2" w:rsidP="00CE23A2">
            <w:pPr>
              <w:jc w:val="center"/>
              <w:rPr>
                <w:color w:val="000000"/>
              </w:rPr>
            </w:pPr>
            <w:r w:rsidRPr="00CE23A2">
              <w:rPr>
                <w:color w:val="000000"/>
                <w:sz w:val="22"/>
                <w:szCs w:val="22"/>
              </w:rPr>
              <w:t>79.027</w:t>
            </w:r>
          </w:p>
        </w:tc>
        <w:tc>
          <w:tcPr>
            <w:tcW w:w="669" w:type="pct"/>
            <w:tcBorders>
              <w:top w:val="single" w:sz="4" w:space="0" w:color="auto"/>
            </w:tcBorders>
            <w:noWrap/>
            <w:vAlign w:val="bottom"/>
          </w:tcPr>
          <w:p w14:paraId="34AA28B6" w14:textId="77777777" w:rsidR="00CE23A2" w:rsidRPr="00CE23A2" w:rsidRDefault="00CE23A2" w:rsidP="00CE23A2">
            <w:pPr>
              <w:jc w:val="center"/>
              <w:rPr>
                <w:rFonts w:eastAsia="AdvPAD56"/>
              </w:rPr>
            </w:pPr>
            <w:r w:rsidRPr="00CE23A2">
              <w:rPr>
                <w:color w:val="000000"/>
                <w:sz w:val="22"/>
                <w:szCs w:val="22"/>
              </w:rPr>
              <w:t>0.000</w:t>
            </w:r>
          </w:p>
        </w:tc>
        <w:tc>
          <w:tcPr>
            <w:tcW w:w="657" w:type="pct"/>
            <w:tcBorders>
              <w:top w:val="single" w:sz="4" w:space="0" w:color="auto"/>
            </w:tcBorders>
            <w:noWrap/>
            <w:vAlign w:val="bottom"/>
          </w:tcPr>
          <w:p w14:paraId="7EE88E1A" w14:textId="77777777" w:rsidR="00CE23A2" w:rsidRPr="00CE23A2" w:rsidRDefault="00CE23A2" w:rsidP="00CE23A2">
            <w:pPr>
              <w:jc w:val="center"/>
              <w:rPr>
                <w:color w:val="000000"/>
              </w:rPr>
            </w:pPr>
            <w:r w:rsidRPr="00CE23A2">
              <w:rPr>
                <w:color w:val="000000"/>
                <w:sz w:val="22"/>
                <w:szCs w:val="22"/>
              </w:rPr>
              <w:t>0.560</w:t>
            </w:r>
          </w:p>
        </w:tc>
      </w:tr>
      <w:tr w:rsidR="00CE23A2" w:rsidRPr="00CE23A2" w14:paraId="41232D69" w14:textId="77777777" w:rsidTr="00491408">
        <w:trPr>
          <w:trHeight w:hRule="exact" w:val="288"/>
        </w:trPr>
        <w:tc>
          <w:tcPr>
            <w:tcW w:w="1471" w:type="pct"/>
            <w:noWrap/>
            <w:vAlign w:val="bottom"/>
          </w:tcPr>
          <w:p w14:paraId="3A669909" w14:textId="77777777" w:rsidR="00CE23A2" w:rsidRPr="00CE23A2" w:rsidRDefault="00CE23A2" w:rsidP="00CE23A2">
            <w:pPr>
              <w:rPr>
                <w:color w:val="000000"/>
              </w:rPr>
            </w:pPr>
            <w:r w:rsidRPr="00CE23A2">
              <w:rPr>
                <w:color w:val="000000"/>
              </w:rPr>
              <w:t>Year + Sex</w:t>
            </w:r>
          </w:p>
        </w:tc>
        <w:tc>
          <w:tcPr>
            <w:tcW w:w="400" w:type="pct"/>
            <w:noWrap/>
            <w:vAlign w:val="bottom"/>
          </w:tcPr>
          <w:p w14:paraId="0D09B54E" w14:textId="77777777" w:rsidR="00CE23A2" w:rsidRPr="00CE23A2" w:rsidRDefault="00CE23A2" w:rsidP="00CE23A2">
            <w:pPr>
              <w:jc w:val="center"/>
              <w:rPr>
                <w:color w:val="000000"/>
              </w:rPr>
            </w:pPr>
            <w:r w:rsidRPr="00CE23A2">
              <w:rPr>
                <w:color w:val="000000"/>
              </w:rPr>
              <w:t>4</w:t>
            </w:r>
          </w:p>
        </w:tc>
        <w:tc>
          <w:tcPr>
            <w:tcW w:w="1092" w:type="pct"/>
            <w:noWrap/>
            <w:vAlign w:val="bottom"/>
          </w:tcPr>
          <w:p w14:paraId="487D2C4E" w14:textId="77777777" w:rsidR="00CE23A2" w:rsidRPr="00CE23A2" w:rsidRDefault="00CE23A2" w:rsidP="00CE23A2">
            <w:pPr>
              <w:numPr>
                <w:ilvl w:val="12"/>
                <w:numId w:val="0"/>
              </w:numPr>
              <w:jc w:val="center"/>
              <w:rPr>
                <w:color w:val="000000"/>
              </w:rPr>
            </w:pPr>
            <w:r w:rsidRPr="00CE23A2">
              <w:rPr>
                <w:color w:val="000000"/>
                <w:sz w:val="22"/>
                <w:szCs w:val="22"/>
              </w:rPr>
              <w:t>72.018</w:t>
            </w:r>
          </w:p>
        </w:tc>
        <w:tc>
          <w:tcPr>
            <w:tcW w:w="711" w:type="pct"/>
            <w:noWrap/>
            <w:vAlign w:val="bottom"/>
          </w:tcPr>
          <w:p w14:paraId="0519844E" w14:textId="77777777" w:rsidR="00CE23A2" w:rsidRPr="00CE23A2" w:rsidRDefault="00CE23A2" w:rsidP="00CE23A2">
            <w:pPr>
              <w:jc w:val="center"/>
              <w:rPr>
                <w:color w:val="000000"/>
              </w:rPr>
            </w:pPr>
            <w:r w:rsidRPr="00CE23A2">
              <w:rPr>
                <w:color w:val="000000"/>
                <w:sz w:val="22"/>
                <w:szCs w:val="22"/>
              </w:rPr>
              <w:t>80.097</w:t>
            </w:r>
          </w:p>
        </w:tc>
        <w:tc>
          <w:tcPr>
            <w:tcW w:w="669" w:type="pct"/>
            <w:noWrap/>
            <w:vAlign w:val="bottom"/>
          </w:tcPr>
          <w:p w14:paraId="3EF56141" w14:textId="77777777" w:rsidR="00CE23A2" w:rsidRPr="00CE23A2" w:rsidRDefault="00CE23A2" w:rsidP="00CE23A2">
            <w:pPr>
              <w:jc w:val="center"/>
              <w:rPr>
                <w:rFonts w:eastAsia="AdvPAD56"/>
              </w:rPr>
            </w:pPr>
            <w:r w:rsidRPr="00CE23A2">
              <w:rPr>
                <w:color w:val="000000"/>
                <w:sz w:val="22"/>
                <w:szCs w:val="22"/>
              </w:rPr>
              <w:t>1.070</w:t>
            </w:r>
          </w:p>
        </w:tc>
        <w:tc>
          <w:tcPr>
            <w:tcW w:w="657" w:type="pct"/>
            <w:noWrap/>
            <w:vAlign w:val="bottom"/>
          </w:tcPr>
          <w:p w14:paraId="66A0C7F0" w14:textId="77777777" w:rsidR="00CE23A2" w:rsidRPr="00CE23A2" w:rsidRDefault="00CE23A2" w:rsidP="00CE23A2">
            <w:pPr>
              <w:jc w:val="center"/>
              <w:rPr>
                <w:color w:val="000000"/>
              </w:rPr>
            </w:pPr>
            <w:r w:rsidRPr="00CE23A2">
              <w:rPr>
                <w:color w:val="000000"/>
                <w:sz w:val="22"/>
                <w:szCs w:val="22"/>
              </w:rPr>
              <w:t>0.328</w:t>
            </w:r>
          </w:p>
        </w:tc>
      </w:tr>
      <w:tr w:rsidR="00CE23A2" w:rsidRPr="00CE23A2" w14:paraId="36CD3083" w14:textId="77777777" w:rsidTr="00491408">
        <w:trPr>
          <w:trHeight w:hRule="exact" w:val="288"/>
        </w:trPr>
        <w:tc>
          <w:tcPr>
            <w:tcW w:w="1471" w:type="pct"/>
            <w:noWrap/>
            <w:vAlign w:val="bottom"/>
          </w:tcPr>
          <w:p w14:paraId="7D91EC35" w14:textId="77777777" w:rsidR="00CE23A2" w:rsidRPr="00CE23A2" w:rsidRDefault="00CE23A2" w:rsidP="00CE23A2">
            <w:pPr>
              <w:rPr>
                <w:color w:val="000000"/>
              </w:rPr>
            </w:pPr>
            <w:r w:rsidRPr="00CE23A2">
              <w:rPr>
                <w:color w:val="000000"/>
              </w:rPr>
              <w:t>Year + Sex + Season</w:t>
            </w:r>
          </w:p>
        </w:tc>
        <w:tc>
          <w:tcPr>
            <w:tcW w:w="400" w:type="pct"/>
            <w:noWrap/>
            <w:vAlign w:val="bottom"/>
          </w:tcPr>
          <w:p w14:paraId="621FB001" w14:textId="77777777" w:rsidR="00CE23A2" w:rsidRPr="00CE23A2" w:rsidRDefault="00CE23A2" w:rsidP="00CE23A2">
            <w:pPr>
              <w:jc w:val="center"/>
              <w:rPr>
                <w:color w:val="000000"/>
              </w:rPr>
            </w:pPr>
            <w:r w:rsidRPr="00CE23A2">
              <w:rPr>
                <w:color w:val="000000"/>
              </w:rPr>
              <w:t>7</w:t>
            </w:r>
          </w:p>
        </w:tc>
        <w:tc>
          <w:tcPr>
            <w:tcW w:w="1092" w:type="pct"/>
            <w:noWrap/>
            <w:vAlign w:val="bottom"/>
          </w:tcPr>
          <w:p w14:paraId="74AFEEDA" w14:textId="77777777" w:rsidR="00CE23A2" w:rsidRPr="00CE23A2" w:rsidRDefault="00CE23A2" w:rsidP="00CE23A2">
            <w:pPr>
              <w:numPr>
                <w:ilvl w:val="12"/>
                <w:numId w:val="0"/>
              </w:numPr>
              <w:jc w:val="center"/>
              <w:rPr>
                <w:color w:val="000000"/>
              </w:rPr>
            </w:pPr>
            <w:r w:rsidRPr="00CE23A2">
              <w:rPr>
                <w:color w:val="000000"/>
                <w:sz w:val="22"/>
                <w:szCs w:val="22"/>
              </w:rPr>
              <w:t>69.748</w:t>
            </w:r>
          </w:p>
        </w:tc>
        <w:tc>
          <w:tcPr>
            <w:tcW w:w="711" w:type="pct"/>
            <w:noWrap/>
            <w:vAlign w:val="bottom"/>
          </w:tcPr>
          <w:p w14:paraId="1C6B0EE5" w14:textId="77777777" w:rsidR="00CE23A2" w:rsidRPr="00CE23A2" w:rsidRDefault="00CE23A2" w:rsidP="00CE23A2">
            <w:pPr>
              <w:jc w:val="center"/>
              <w:rPr>
                <w:color w:val="000000"/>
              </w:rPr>
            </w:pPr>
            <w:r w:rsidRPr="00CE23A2">
              <w:rPr>
                <w:color w:val="000000"/>
                <w:sz w:val="22"/>
                <w:szCs w:val="22"/>
              </w:rPr>
              <w:t>83.969</w:t>
            </w:r>
          </w:p>
        </w:tc>
        <w:tc>
          <w:tcPr>
            <w:tcW w:w="669" w:type="pct"/>
            <w:noWrap/>
            <w:vAlign w:val="bottom"/>
          </w:tcPr>
          <w:p w14:paraId="522717AB" w14:textId="77777777" w:rsidR="00CE23A2" w:rsidRPr="00CE23A2" w:rsidRDefault="00CE23A2" w:rsidP="00CE23A2">
            <w:pPr>
              <w:jc w:val="center"/>
              <w:rPr>
                <w:rFonts w:eastAsia="AdvPAD56"/>
              </w:rPr>
            </w:pPr>
            <w:r w:rsidRPr="00CE23A2">
              <w:rPr>
                <w:color w:val="000000"/>
                <w:sz w:val="22"/>
                <w:szCs w:val="22"/>
              </w:rPr>
              <w:t>4.943</w:t>
            </w:r>
          </w:p>
        </w:tc>
        <w:tc>
          <w:tcPr>
            <w:tcW w:w="657" w:type="pct"/>
            <w:noWrap/>
            <w:vAlign w:val="bottom"/>
          </w:tcPr>
          <w:p w14:paraId="40C3E8F7" w14:textId="77777777" w:rsidR="00CE23A2" w:rsidRPr="00CE23A2" w:rsidRDefault="00CE23A2" w:rsidP="00CE23A2">
            <w:pPr>
              <w:jc w:val="center"/>
              <w:rPr>
                <w:color w:val="000000"/>
              </w:rPr>
            </w:pPr>
            <w:r w:rsidRPr="00CE23A2">
              <w:rPr>
                <w:color w:val="000000"/>
                <w:sz w:val="22"/>
                <w:szCs w:val="22"/>
              </w:rPr>
              <w:t>0.047</w:t>
            </w:r>
          </w:p>
        </w:tc>
      </w:tr>
      <w:tr w:rsidR="00CE23A2" w:rsidRPr="00CE23A2" w14:paraId="27EDC687" w14:textId="77777777" w:rsidTr="00491408">
        <w:trPr>
          <w:trHeight w:hRule="exact" w:val="288"/>
        </w:trPr>
        <w:tc>
          <w:tcPr>
            <w:tcW w:w="1471" w:type="pct"/>
            <w:noWrap/>
            <w:vAlign w:val="bottom"/>
          </w:tcPr>
          <w:p w14:paraId="78CAD0D4" w14:textId="77777777" w:rsidR="00CE23A2" w:rsidRPr="00CE23A2" w:rsidRDefault="00CE23A2" w:rsidP="00CE23A2">
            <w:pPr>
              <w:rPr>
                <w:color w:val="000000"/>
              </w:rPr>
            </w:pPr>
            <w:r w:rsidRPr="00CE23A2">
              <w:rPr>
                <w:color w:val="000000"/>
              </w:rPr>
              <w:t>Null</w:t>
            </w:r>
          </w:p>
        </w:tc>
        <w:tc>
          <w:tcPr>
            <w:tcW w:w="400" w:type="pct"/>
            <w:noWrap/>
            <w:vAlign w:val="bottom"/>
          </w:tcPr>
          <w:p w14:paraId="17BA3A8C" w14:textId="77777777" w:rsidR="00CE23A2" w:rsidRPr="00CE23A2" w:rsidRDefault="00CE23A2" w:rsidP="00CE23A2">
            <w:pPr>
              <w:jc w:val="center"/>
              <w:rPr>
                <w:color w:val="000000"/>
              </w:rPr>
            </w:pPr>
            <w:r w:rsidRPr="00CE23A2">
              <w:rPr>
                <w:color w:val="000000"/>
              </w:rPr>
              <w:t>1</w:t>
            </w:r>
          </w:p>
        </w:tc>
        <w:tc>
          <w:tcPr>
            <w:tcW w:w="1092" w:type="pct"/>
            <w:noWrap/>
            <w:vAlign w:val="bottom"/>
          </w:tcPr>
          <w:p w14:paraId="5E64C521" w14:textId="77777777" w:rsidR="00CE23A2" w:rsidRPr="00CE23A2" w:rsidRDefault="00CE23A2" w:rsidP="00CE23A2">
            <w:pPr>
              <w:numPr>
                <w:ilvl w:val="12"/>
                <w:numId w:val="0"/>
              </w:numPr>
              <w:jc w:val="center"/>
              <w:rPr>
                <w:color w:val="000000"/>
              </w:rPr>
            </w:pPr>
            <w:r w:rsidRPr="00CE23A2">
              <w:rPr>
                <w:color w:val="000000"/>
                <w:sz w:val="22"/>
                <w:szCs w:val="22"/>
              </w:rPr>
              <w:t>82.479</w:t>
            </w:r>
          </w:p>
        </w:tc>
        <w:tc>
          <w:tcPr>
            <w:tcW w:w="711" w:type="pct"/>
            <w:noWrap/>
            <w:vAlign w:val="bottom"/>
          </w:tcPr>
          <w:p w14:paraId="5AEB6CA3" w14:textId="77777777" w:rsidR="00CE23A2" w:rsidRPr="00CE23A2" w:rsidRDefault="00CE23A2" w:rsidP="00CE23A2">
            <w:pPr>
              <w:jc w:val="center"/>
              <w:rPr>
                <w:color w:val="000000"/>
              </w:rPr>
            </w:pPr>
            <w:r w:rsidRPr="00CE23A2">
              <w:rPr>
                <w:color w:val="000000"/>
                <w:sz w:val="22"/>
                <w:szCs w:val="22"/>
              </w:rPr>
              <w:t>84.487</w:t>
            </w:r>
          </w:p>
        </w:tc>
        <w:tc>
          <w:tcPr>
            <w:tcW w:w="669" w:type="pct"/>
            <w:noWrap/>
            <w:vAlign w:val="bottom"/>
          </w:tcPr>
          <w:p w14:paraId="14B38767" w14:textId="77777777" w:rsidR="00CE23A2" w:rsidRPr="00CE23A2" w:rsidRDefault="00CE23A2" w:rsidP="00CE23A2">
            <w:pPr>
              <w:jc w:val="center"/>
              <w:rPr>
                <w:rFonts w:eastAsia="AdvPAD56"/>
              </w:rPr>
            </w:pPr>
            <w:r w:rsidRPr="00CE23A2">
              <w:rPr>
                <w:color w:val="000000"/>
                <w:sz w:val="22"/>
                <w:szCs w:val="22"/>
              </w:rPr>
              <w:t>5.461</w:t>
            </w:r>
          </w:p>
        </w:tc>
        <w:tc>
          <w:tcPr>
            <w:tcW w:w="657" w:type="pct"/>
            <w:noWrap/>
            <w:vAlign w:val="bottom"/>
          </w:tcPr>
          <w:p w14:paraId="465E3A42" w14:textId="77777777" w:rsidR="00CE23A2" w:rsidRPr="00CE23A2" w:rsidRDefault="00CE23A2" w:rsidP="00CE23A2">
            <w:pPr>
              <w:jc w:val="center"/>
              <w:rPr>
                <w:color w:val="000000"/>
              </w:rPr>
            </w:pPr>
            <w:r w:rsidRPr="00CE23A2">
              <w:rPr>
                <w:color w:val="000000"/>
                <w:sz w:val="22"/>
                <w:szCs w:val="22"/>
              </w:rPr>
              <w:t>0.036</w:t>
            </w:r>
          </w:p>
        </w:tc>
      </w:tr>
      <w:tr w:rsidR="00CE23A2" w:rsidRPr="00CE23A2" w14:paraId="097BF617" w14:textId="77777777" w:rsidTr="00491408">
        <w:trPr>
          <w:trHeight w:hRule="exact" w:val="288"/>
        </w:trPr>
        <w:tc>
          <w:tcPr>
            <w:tcW w:w="1471" w:type="pct"/>
            <w:noWrap/>
            <w:vAlign w:val="bottom"/>
          </w:tcPr>
          <w:p w14:paraId="67E5E6A2" w14:textId="77777777" w:rsidR="00CE23A2" w:rsidRPr="00CE23A2" w:rsidRDefault="00CE23A2" w:rsidP="00CE23A2">
            <w:pPr>
              <w:rPr>
                <w:color w:val="000000"/>
              </w:rPr>
            </w:pPr>
            <w:r w:rsidRPr="00CE23A2">
              <w:rPr>
                <w:color w:val="000000"/>
              </w:rPr>
              <w:t xml:space="preserve">Sex </w:t>
            </w:r>
          </w:p>
        </w:tc>
        <w:tc>
          <w:tcPr>
            <w:tcW w:w="400" w:type="pct"/>
            <w:noWrap/>
            <w:vAlign w:val="bottom"/>
          </w:tcPr>
          <w:p w14:paraId="79CDBA87" w14:textId="77777777" w:rsidR="00CE23A2" w:rsidRPr="00CE23A2" w:rsidRDefault="00CE23A2" w:rsidP="00CE23A2">
            <w:pPr>
              <w:jc w:val="center"/>
              <w:rPr>
                <w:color w:val="000000"/>
              </w:rPr>
            </w:pPr>
            <w:r w:rsidRPr="00CE23A2">
              <w:rPr>
                <w:color w:val="000000"/>
              </w:rPr>
              <w:t>2</w:t>
            </w:r>
          </w:p>
        </w:tc>
        <w:tc>
          <w:tcPr>
            <w:tcW w:w="1092" w:type="pct"/>
            <w:noWrap/>
            <w:vAlign w:val="bottom"/>
          </w:tcPr>
          <w:p w14:paraId="6479B98A" w14:textId="77777777" w:rsidR="00CE23A2" w:rsidRPr="00CE23A2" w:rsidRDefault="00CE23A2" w:rsidP="00CE23A2">
            <w:pPr>
              <w:numPr>
                <w:ilvl w:val="12"/>
                <w:numId w:val="0"/>
              </w:numPr>
              <w:jc w:val="center"/>
              <w:rPr>
                <w:color w:val="000000"/>
              </w:rPr>
            </w:pPr>
            <w:r w:rsidRPr="00CE23A2">
              <w:rPr>
                <w:color w:val="000000"/>
                <w:sz w:val="22"/>
                <w:szCs w:val="22"/>
              </w:rPr>
              <w:t>81.559</w:t>
            </w:r>
          </w:p>
        </w:tc>
        <w:tc>
          <w:tcPr>
            <w:tcW w:w="711" w:type="pct"/>
            <w:noWrap/>
            <w:vAlign w:val="bottom"/>
          </w:tcPr>
          <w:p w14:paraId="2CCFBD93" w14:textId="77777777" w:rsidR="00CE23A2" w:rsidRPr="00CE23A2" w:rsidRDefault="00CE23A2" w:rsidP="00CE23A2">
            <w:pPr>
              <w:jc w:val="center"/>
              <w:rPr>
                <w:color w:val="000000"/>
              </w:rPr>
            </w:pPr>
            <w:r w:rsidRPr="00CE23A2">
              <w:rPr>
                <w:color w:val="000000"/>
                <w:sz w:val="22"/>
                <w:szCs w:val="22"/>
              </w:rPr>
              <w:t>85.582</w:t>
            </w:r>
          </w:p>
        </w:tc>
        <w:tc>
          <w:tcPr>
            <w:tcW w:w="669" w:type="pct"/>
            <w:noWrap/>
            <w:vAlign w:val="bottom"/>
          </w:tcPr>
          <w:p w14:paraId="38A86D18" w14:textId="77777777" w:rsidR="00CE23A2" w:rsidRPr="00CE23A2" w:rsidRDefault="00CE23A2" w:rsidP="00CE23A2">
            <w:pPr>
              <w:jc w:val="center"/>
              <w:rPr>
                <w:rFonts w:eastAsia="AdvPAD56"/>
              </w:rPr>
            </w:pPr>
            <w:r w:rsidRPr="00CE23A2">
              <w:rPr>
                <w:color w:val="000000"/>
                <w:sz w:val="22"/>
                <w:szCs w:val="22"/>
              </w:rPr>
              <w:t>6.556</w:t>
            </w:r>
          </w:p>
        </w:tc>
        <w:tc>
          <w:tcPr>
            <w:tcW w:w="657" w:type="pct"/>
            <w:noWrap/>
            <w:vAlign w:val="bottom"/>
          </w:tcPr>
          <w:p w14:paraId="306E1081" w14:textId="77777777" w:rsidR="00CE23A2" w:rsidRPr="00CE23A2" w:rsidRDefault="00CE23A2" w:rsidP="00CE23A2">
            <w:pPr>
              <w:jc w:val="center"/>
              <w:rPr>
                <w:color w:val="000000"/>
              </w:rPr>
            </w:pPr>
            <w:r w:rsidRPr="00CE23A2">
              <w:rPr>
                <w:color w:val="000000"/>
                <w:sz w:val="22"/>
                <w:szCs w:val="22"/>
              </w:rPr>
              <w:t>0.021</w:t>
            </w:r>
          </w:p>
        </w:tc>
      </w:tr>
      <w:tr w:rsidR="00CE23A2" w:rsidRPr="00CE23A2" w14:paraId="67EC9EC0" w14:textId="77777777" w:rsidTr="00491408">
        <w:trPr>
          <w:trHeight w:hRule="exact" w:val="288"/>
        </w:trPr>
        <w:tc>
          <w:tcPr>
            <w:tcW w:w="1471" w:type="pct"/>
            <w:noWrap/>
            <w:vAlign w:val="bottom"/>
          </w:tcPr>
          <w:p w14:paraId="739C7FEF" w14:textId="77777777" w:rsidR="00CE23A2" w:rsidRPr="00CE23A2" w:rsidRDefault="00CE23A2" w:rsidP="00CE23A2">
            <w:pPr>
              <w:rPr>
                <w:color w:val="000000"/>
              </w:rPr>
            </w:pPr>
            <w:r w:rsidRPr="00CE23A2">
              <w:rPr>
                <w:color w:val="000000"/>
              </w:rPr>
              <w:t>Season</w:t>
            </w:r>
          </w:p>
        </w:tc>
        <w:tc>
          <w:tcPr>
            <w:tcW w:w="400" w:type="pct"/>
            <w:noWrap/>
            <w:vAlign w:val="bottom"/>
          </w:tcPr>
          <w:p w14:paraId="55E4DAC6" w14:textId="77777777" w:rsidR="00CE23A2" w:rsidRPr="00CE23A2" w:rsidRDefault="00CE23A2" w:rsidP="00CE23A2">
            <w:pPr>
              <w:jc w:val="center"/>
              <w:rPr>
                <w:color w:val="000000"/>
              </w:rPr>
            </w:pPr>
            <w:r w:rsidRPr="00CE23A2">
              <w:rPr>
                <w:color w:val="000000"/>
              </w:rPr>
              <w:t>4</w:t>
            </w:r>
          </w:p>
        </w:tc>
        <w:tc>
          <w:tcPr>
            <w:tcW w:w="1092" w:type="pct"/>
            <w:noWrap/>
            <w:vAlign w:val="bottom"/>
          </w:tcPr>
          <w:p w14:paraId="47A9CDF3" w14:textId="77777777" w:rsidR="00CE23A2" w:rsidRPr="00CE23A2" w:rsidRDefault="00CE23A2" w:rsidP="00CE23A2">
            <w:pPr>
              <w:numPr>
                <w:ilvl w:val="12"/>
                <w:numId w:val="0"/>
              </w:numPr>
              <w:jc w:val="center"/>
              <w:rPr>
                <w:color w:val="000000"/>
              </w:rPr>
            </w:pPr>
            <w:r w:rsidRPr="00CE23A2">
              <w:rPr>
                <w:color w:val="000000"/>
                <w:sz w:val="22"/>
                <w:szCs w:val="22"/>
              </w:rPr>
              <w:t>80.462</w:t>
            </w:r>
          </w:p>
        </w:tc>
        <w:tc>
          <w:tcPr>
            <w:tcW w:w="711" w:type="pct"/>
            <w:noWrap/>
            <w:vAlign w:val="bottom"/>
          </w:tcPr>
          <w:p w14:paraId="584EABF5" w14:textId="77777777" w:rsidR="00CE23A2" w:rsidRPr="00CE23A2" w:rsidRDefault="00CE23A2" w:rsidP="00CE23A2">
            <w:pPr>
              <w:jc w:val="center"/>
              <w:rPr>
                <w:color w:val="000000"/>
              </w:rPr>
            </w:pPr>
            <w:r w:rsidRPr="00CE23A2">
              <w:rPr>
                <w:color w:val="000000"/>
                <w:sz w:val="22"/>
                <w:szCs w:val="22"/>
              </w:rPr>
              <w:t>88.540</w:t>
            </w:r>
          </w:p>
        </w:tc>
        <w:tc>
          <w:tcPr>
            <w:tcW w:w="669" w:type="pct"/>
            <w:noWrap/>
            <w:vAlign w:val="bottom"/>
          </w:tcPr>
          <w:p w14:paraId="5D27B72F" w14:textId="77777777" w:rsidR="00CE23A2" w:rsidRPr="00CE23A2" w:rsidRDefault="00CE23A2" w:rsidP="00CE23A2">
            <w:pPr>
              <w:jc w:val="center"/>
              <w:rPr>
                <w:rFonts w:eastAsia="AdvPAD56"/>
              </w:rPr>
            </w:pPr>
            <w:r w:rsidRPr="00CE23A2">
              <w:rPr>
                <w:color w:val="000000"/>
                <w:sz w:val="22"/>
                <w:szCs w:val="22"/>
              </w:rPr>
              <w:t>9.514</w:t>
            </w:r>
          </w:p>
        </w:tc>
        <w:tc>
          <w:tcPr>
            <w:tcW w:w="657" w:type="pct"/>
            <w:noWrap/>
            <w:vAlign w:val="bottom"/>
          </w:tcPr>
          <w:p w14:paraId="57AB7677" w14:textId="77777777" w:rsidR="00CE23A2" w:rsidRPr="00CE23A2" w:rsidRDefault="00CE23A2" w:rsidP="00CE23A2">
            <w:pPr>
              <w:jc w:val="center"/>
              <w:rPr>
                <w:color w:val="000000"/>
              </w:rPr>
            </w:pPr>
            <w:r w:rsidRPr="00CE23A2">
              <w:rPr>
                <w:color w:val="000000"/>
                <w:sz w:val="22"/>
                <w:szCs w:val="22"/>
              </w:rPr>
              <w:t>0.005</w:t>
            </w:r>
          </w:p>
        </w:tc>
      </w:tr>
      <w:tr w:rsidR="00CE23A2" w:rsidRPr="00CE23A2" w14:paraId="03F48F42" w14:textId="77777777" w:rsidTr="00491408">
        <w:trPr>
          <w:trHeight w:hRule="exact" w:val="288"/>
        </w:trPr>
        <w:tc>
          <w:tcPr>
            <w:tcW w:w="1471" w:type="pct"/>
            <w:tcBorders>
              <w:bottom w:val="single" w:sz="4" w:space="0" w:color="auto"/>
            </w:tcBorders>
            <w:noWrap/>
            <w:vAlign w:val="bottom"/>
          </w:tcPr>
          <w:p w14:paraId="7B931EB0" w14:textId="77777777" w:rsidR="00CE23A2" w:rsidRPr="00CE23A2" w:rsidRDefault="00CE23A2" w:rsidP="00CE23A2">
            <w:pPr>
              <w:rPr>
                <w:color w:val="000000"/>
              </w:rPr>
            </w:pPr>
            <w:r w:rsidRPr="00CE23A2">
              <w:rPr>
                <w:color w:val="000000"/>
              </w:rPr>
              <w:t>Sex + Season</w:t>
            </w:r>
          </w:p>
        </w:tc>
        <w:tc>
          <w:tcPr>
            <w:tcW w:w="400" w:type="pct"/>
            <w:tcBorders>
              <w:bottom w:val="single" w:sz="4" w:space="0" w:color="auto"/>
            </w:tcBorders>
            <w:noWrap/>
            <w:vAlign w:val="bottom"/>
          </w:tcPr>
          <w:p w14:paraId="560D3834" w14:textId="77777777" w:rsidR="00CE23A2" w:rsidRPr="00CE23A2" w:rsidRDefault="00CE23A2" w:rsidP="00CE23A2">
            <w:pPr>
              <w:jc w:val="center"/>
              <w:rPr>
                <w:color w:val="000000"/>
              </w:rPr>
            </w:pPr>
            <w:r w:rsidRPr="00CE23A2">
              <w:rPr>
                <w:color w:val="000000"/>
              </w:rPr>
              <w:t>5</w:t>
            </w:r>
          </w:p>
        </w:tc>
        <w:tc>
          <w:tcPr>
            <w:tcW w:w="1092" w:type="pct"/>
            <w:tcBorders>
              <w:bottom w:val="single" w:sz="4" w:space="0" w:color="auto"/>
            </w:tcBorders>
            <w:noWrap/>
            <w:vAlign w:val="bottom"/>
          </w:tcPr>
          <w:p w14:paraId="5431FCE1" w14:textId="77777777" w:rsidR="00CE23A2" w:rsidRPr="00CE23A2" w:rsidRDefault="00CE23A2" w:rsidP="00CE23A2">
            <w:pPr>
              <w:numPr>
                <w:ilvl w:val="12"/>
                <w:numId w:val="0"/>
              </w:numPr>
              <w:jc w:val="center"/>
              <w:rPr>
                <w:color w:val="000000"/>
              </w:rPr>
            </w:pPr>
            <w:r w:rsidRPr="00CE23A2">
              <w:rPr>
                <w:color w:val="000000"/>
                <w:sz w:val="22"/>
                <w:szCs w:val="22"/>
              </w:rPr>
              <w:t>79.555</w:t>
            </w:r>
          </w:p>
        </w:tc>
        <w:tc>
          <w:tcPr>
            <w:tcW w:w="711" w:type="pct"/>
            <w:tcBorders>
              <w:bottom w:val="single" w:sz="4" w:space="0" w:color="auto"/>
            </w:tcBorders>
            <w:noWrap/>
            <w:vAlign w:val="bottom"/>
          </w:tcPr>
          <w:p w14:paraId="1CBF2359" w14:textId="77777777" w:rsidR="00CE23A2" w:rsidRPr="00CE23A2" w:rsidRDefault="00CE23A2" w:rsidP="00CE23A2">
            <w:pPr>
              <w:jc w:val="center"/>
              <w:rPr>
                <w:color w:val="000000"/>
              </w:rPr>
            </w:pPr>
            <w:r w:rsidRPr="00CE23A2">
              <w:rPr>
                <w:color w:val="000000"/>
                <w:sz w:val="22"/>
                <w:szCs w:val="22"/>
              </w:rPr>
              <w:t>89.673</w:t>
            </w:r>
          </w:p>
        </w:tc>
        <w:tc>
          <w:tcPr>
            <w:tcW w:w="669" w:type="pct"/>
            <w:tcBorders>
              <w:bottom w:val="single" w:sz="4" w:space="0" w:color="auto"/>
            </w:tcBorders>
            <w:noWrap/>
            <w:vAlign w:val="bottom"/>
          </w:tcPr>
          <w:p w14:paraId="6BBBDE7A" w14:textId="77777777" w:rsidR="00CE23A2" w:rsidRPr="00CE23A2" w:rsidRDefault="00CE23A2" w:rsidP="00CE23A2">
            <w:pPr>
              <w:jc w:val="center"/>
              <w:rPr>
                <w:rFonts w:eastAsia="AdvPAD56"/>
              </w:rPr>
            </w:pPr>
            <w:r w:rsidRPr="00CE23A2">
              <w:rPr>
                <w:color w:val="000000"/>
                <w:sz w:val="22"/>
                <w:szCs w:val="22"/>
              </w:rPr>
              <w:t>10.646</w:t>
            </w:r>
          </w:p>
        </w:tc>
        <w:tc>
          <w:tcPr>
            <w:tcW w:w="657" w:type="pct"/>
            <w:tcBorders>
              <w:bottom w:val="single" w:sz="4" w:space="0" w:color="auto"/>
            </w:tcBorders>
            <w:noWrap/>
            <w:vAlign w:val="bottom"/>
          </w:tcPr>
          <w:p w14:paraId="2152E3A9" w14:textId="77777777" w:rsidR="00CE23A2" w:rsidRPr="00CE23A2" w:rsidRDefault="00CE23A2" w:rsidP="00CE23A2">
            <w:pPr>
              <w:jc w:val="center"/>
              <w:rPr>
                <w:color w:val="000000"/>
              </w:rPr>
            </w:pPr>
            <w:r w:rsidRPr="00CE23A2">
              <w:rPr>
                <w:color w:val="000000"/>
                <w:sz w:val="22"/>
                <w:szCs w:val="22"/>
              </w:rPr>
              <w:t>0.003</w:t>
            </w:r>
          </w:p>
        </w:tc>
      </w:tr>
    </w:tbl>
    <w:p w14:paraId="582887AE" w14:textId="77777777" w:rsidR="00CE23A2" w:rsidRPr="00CE23A2" w:rsidRDefault="00CE23A2" w:rsidP="00CE23A2">
      <w:pPr>
        <w:rPr>
          <w:sz w:val="20"/>
          <w:szCs w:val="20"/>
          <w:highlight w:val="yellow"/>
        </w:rPr>
      </w:pPr>
    </w:p>
    <w:p w14:paraId="25E9FA99" w14:textId="77777777" w:rsidR="00CE23A2" w:rsidRPr="00CE23A2" w:rsidRDefault="00CE23A2" w:rsidP="00CE23A2">
      <w:pPr>
        <w:rPr>
          <w:sz w:val="20"/>
          <w:szCs w:val="20"/>
          <w:highlight w:val="yellow"/>
        </w:rPr>
      </w:pPr>
    </w:p>
    <w:p w14:paraId="1C3F9800" w14:textId="77777777" w:rsidR="00CE23A2" w:rsidRPr="00CE23A2" w:rsidRDefault="00CE23A2" w:rsidP="00CE23A2">
      <w:pPr>
        <w:rPr>
          <w:sz w:val="20"/>
          <w:szCs w:val="20"/>
          <w:highlight w:val="yellow"/>
        </w:rPr>
      </w:pPr>
    </w:p>
    <w:p w14:paraId="4EB6F85D" w14:textId="77777777" w:rsidR="00CE23A2" w:rsidRPr="00CE23A2" w:rsidRDefault="00CE23A2" w:rsidP="00CE23A2">
      <w:pPr>
        <w:rPr>
          <w:sz w:val="20"/>
          <w:szCs w:val="20"/>
          <w:highlight w:val="yellow"/>
        </w:rPr>
      </w:pPr>
    </w:p>
    <w:p w14:paraId="5C62E2BF" w14:textId="77777777" w:rsidR="00CE23A2" w:rsidRPr="00CE23A2" w:rsidRDefault="00CE23A2" w:rsidP="00CE23A2">
      <w:pPr>
        <w:rPr>
          <w:sz w:val="20"/>
          <w:szCs w:val="20"/>
          <w:highlight w:val="yellow"/>
        </w:rPr>
      </w:pPr>
    </w:p>
    <w:p w14:paraId="58A1A6DB" w14:textId="77777777" w:rsidR="00CE23A2" w:rsidRPr="00CE23A2" w:rsidRDefault="00CE23A2" w:rsidP="00CE23A2">
      <w:pPr>
        <w:rPr>
          <w:sz w:val="20"/>
          <w:szCs w:val="20"/>
          <w:highlight w:val="yellow"/>
        </w:rPr>
      </w:pPr>
    </w:p>
    <w:p w14:paraId="4C8B07DC" w14:textId="77777777" w:rsidR="00CE23A2" w:rsidRPr="00CE23A2" w:rsidRDefault="00CE23A2" w:rsidP="00CE23A2">
      <w:pPr>
        <w:rPr>
          <w:sz w:val="20"/>
          <w:szCs w:val="20"/>
          <w:highlight w:val="yellow"/>
        </w:rPr>
      </w:pPr>
    </w:p>
    <w:p w14:paraId="0CB956C5" w14:textId="77777777" w:rsidR="00CE23A2" w:rsidRPr="00CE23A2" w:rsidRDefault="00CE23A2" w:rsidP="00CE23A2">
      <w:pPr>
        <w:rPr>
          <w:sz w:val="20"/>
          <w:szCs w:val="20"/>
          <w:highlight w:val="yellow"/>
        </w:rPr>
      </w:pPr>
    </w:p>
    <w:p w14:paraId="3D4280DC" w14:textId="77777777" w:rsidR="00CE23A2" w:rsidRPr="00CE23A2" w:rsidRDefault="00CE23A2" w:rsidP="00CE23A2">
      <w:pPr>
        <w:rPr>
          <w:sz w:val="20"/>
          <w:szCs w:val="20"/>
          <w:highlight w:val="yellow"/>
        </w:rPr>
      </w:pPr>
    </w:p>
    <w:p w14:paraId="3B5641BA" w14:textId="77777777" w:rsidR="00CE23A2" w:rsidRPr="00CE23A2" w:rsidRDefault="00CE23A2" w:rsidP="00CE23A2">
      <w:pPr>
        <w:rPr>
          <w:sz w:val="20"/>
          <w:szCs w:val="20"/>
          <w:highlight w:val="yellow"/>
        </w:rPr>
      </w:pPr>
    </w:p>
    <w:p w14:paraId="7724532F" w14:textId="77777777" w:rsidR="00CE23A2" w:rsidRPr="00CE23A2" w:rsidRDefault="00CE23A2" w:rsidP="00CE23A2">
      <w:pPr>
        <w:rPr>
          <w:sz w:val="20"/>
          <w:szCs w:val="20"/>
          <w:highlight w:val="yellow"/>
        </w:rPr>
      </w:pPr>
    </w:p>
    <w:p w14:paraId="47983161" w14:textId="77777777" w:rsidR="00CE23A2" w:rsidRPr="00CE23A2" w:rsidRDefault="00CE23A2" w:rsidP="00CE23A2">
      <w:pPr>
        <w:sectPr w:rsidR="00CE23A2" w:rsidRPr="00CE23A2" w:rsidSect="00AD08B1">
          <w:type w:val="nextColumn"/>
          <w:pgSz w:w="12240" w:h="15840" w:code="1"/>
          <w:pgMar w:top="1440" w:right="1440" w:bottom="1440" w:left="1440" w:header="720" w:footer="1440" w:gutter="0"/>
          <w:pgNumType w:start="71"/>
          <w:cols w:space="720"/>
          <w:noEndnote/>
          <w:docGrid w:linePitch="360"/>
        </w:sectPr>
      </w:pPr>
    </w:p>
    <w:tbl>
      <w:tblPr>
        <w:tblStyle w:val="TableGrid"/>
        <w:tblpPr w:leftFromText="180" w:rightFromText="180" w:vertAnchor="page" w:horzAnchor="page" w:tblpX="552" w:tblpY="2039"/>
        <w:tblW w:w="15288" w:type="dxa"/>
        <w:tblLayout w:type="fixed"/>
        <w:tblLook w:val="04A0" w:firstRow="1" w:lastRow="0" w:firstColumn="1" w:lastColumn="0" w:noHBand="0" w:noVBand="1"/>
      </w:tblPr>
      <w:tblGrid>
        <w:gridCol w:w="628"/>
        <w:gridCol w:w="1349"/>
        <w:gridCol w:w="1119"/>
        <w:gridCol w:w="1865"/>
        <w:gridCol w:w="1585"/>
        <w:gridCol w:w="1678"/>
        <w:gridCol w:w="2425"/>
        <w:gridCol w:w="1212"/>
        <w:gridCol w:w="2197"/>
        <w:gridCol w:w="1230"/>
      </w:tblGrid>
      <w:tr w:rsidR="00CE23A2" w:rsidRPr="00CE23A2" w14:paraId="2D3F75D0" w14:textId="77777777" w:rsidTr="00491408">
        <w:trPr>
          <w:trHeight w:hRule="exact" w:val="840"/>
        </w:trPr>
        <w:tc>
          <w:tcPr>
            <w:tcW w:w="628" w:type="dxa"/>
            <w:tcBorders>
              <w:top w:val="single" w:sz="4" w:space="0" w:color="auto"/>
              <w:left w:val="nil"/>
              <w:bottom w:val="single" w:sz="4" w:space="0" w:color="auto"/>
              <w:right w:val="nil"/>
            </w:tcBorders>
          </w:tcPr>
          <w:p w14:paraId="34AB2118" w14:textId="77777777" w:rsidR="00CE23A2" w:rsidRPr="00CE23A2" w:rsidRDefault="00CE23A2" w:rsidP="00CE23A2">
            <w:pPr>
              <w:jc w:val="center"/>
              <w:rPr>
                <w:rFonts w:eastAsia="AdvPAD56"/>
              </w:rPr>
            </w:pPr>
            <w:r w:rsidRPr="00CE23A2">
              <w:rPr>
                <w:rFonts w:eastAsia="AdvPAD56"/>
              </w:rPr>
              <w:t>Elk ID</w:t>
            </w:r>
          </w:p>
        </w:tc>
        <w:tc>
          <w:tcPr>
            <w:tcW w:w="1349" w:type="dxa"/>
            <w:tcBorders>
              <w:top w:val="single" w:sz="4" w:space="0" w:color="auto"/>
              <w:left w:val="nil"/>
              <w:bottom w:val="single" w:sz="4" w:space="0" w:color="auto"/>
              <w:right w:val="nil"/>
            </w:tcBorders>
          </w:tcPr>
          <w:p w14:paraId="24215ACE" w14:textId="77777777" w:rsidR="00CE23A2" w:rsidRPr="00CE23A2" w:rsidRDefault="00CE23A2" w:rsidP="00CE23A2">
            <w:pPr>
              <w:jc w:val="center"/>
              <w:rPr>
                <w:rFonts w:eastAsia="AdvPAD56"/>
                <w:i/>
                <w:iCs/>
              </w:rPr>
            </w:pPr>
            <w:r w:rsidRPr="00CE23A2">
              <w:rPr>
                <w:rFonts w:eastAsia="AdvPAD56"/>
                <w:i/>
                <w:iCs/>
              </w:rPr>
              <w:t>Capillaria sp.</w:t>
            </w:r>
          </w:p>
        </w:tc>
        <w:tc>
          <w:tcPr>
            <w:tcW w:w="1119" w:type="dxa"/>
            <w:tcBorders>
              <w:top w:val="single" w:sz="4" w:space="0" w:color="auto"/>
              <w:left w:val="nil"/>
              <w:bottom w:val="single" w:sz="4" w:space="0" w:color="auto"/>
              <w:right w:val="nil"/>
            </w:tcBorders>
          </w:tcPr>
          <w:p w14:paraId="2EA55672" w14:textId="77777777" w:rsidR="00CE23A2" w:rsidRPr="00CE23A2" w:rsidRDefault="00CE23A2" w:rsidP="00CE23A2">
            <w:pPr>
              <w:jc w:val="center"/>
              <w:rPr>
                <w:rFonts w:eastAsia="AdvPAD56"/>
                <w:i/>
                <w:iCs/>
              </w:rPr>
            </w:pPr>
            <w:r w:rsidRPr="00CE23A2">
              <w:rPr>
                <w:rFonts w:eastAsia="AdvPAD56"/>
                <w:i/>
                <w:iCs/>
              </w:rPr>
              <w:t>Eimeria sp.</w:t>
            </w:r>
          </w:p>
        </w:tc>
        <w:tc>
          <w:tcPr>
            <w:tcW w:w="1865" w:type="dxa"/>
            <w:tcBorders>
              <w:top w:val="single" w:sz="4" w:space="0" w:color="auto"/>
              <w:left w:val="nil"/>
              <w:bottom w:val="single" w:sz="4" w:space="0" w:color="auto"/>
              <w:right w:val="nil"/>
            </w:tcBorders>
          </w:tcPr>
          <w:p w14:paraId="17F22371" w14:textId="77777777" w:rsidR="00CE23A2" w:rsidRPr="00CE23A2" w:rsidRDefault="00CE23A2" w:rsidP="00CE23A2">
            <w:pPr>
              <w:jc w:val="center"/>
              <w:rPr>
                <w:rFonts w:eastAsia="AdvPAD56"/>
                <w:i/>
                <w:iCs/>
              </w:rPr>
            </w:pPr>
            <w:r w:rsidRPr="00CE23A2">
              <w:rPr>
                <w:rFonts w:eastAsia="AdvPAD56"/>
                <w:i/>
                <w:iCs/>
              </w:rPr>
              <w:t>Gongylonema sp.</w:t>
            </w:r>
          </w:p>
        </w:tc>
        <w:tc>
          <w:tcPr>
            <w:tcW w:w="1585" w:type="dxa"/>
            <w:tcBorders>
              <w:top w:val="single" w:sz="4" w:space="0" w:color="auto"/>
              <w:left w:val="nil"/>
              <w:bottom w:val="single" w:sz="4" w:space="0" w:color="auto"/>
              <w:right w:val="nil"/>
            </w:tcBorders>
          </w:tcPr>
          <w:p w14:paraId="3F46593A" w14:textId="77777777" w:rsidR="00CE23A2" w:rsidRPr="00CE23A2" w:rsidRDefault="00CE23A2" w:rsidP="00CE23A2">
            <w:pPr>
              <w:jc w:val="center"/>
              <w:rPr>
                <w:rFonts w:eastAsia="AdvPAD56"/>
                <w:i/>
                <w:iCs/>
              </w:rPr>
            </w:pPr>
            <w:r w:rsidRPr="00CE23A2">
              <w:rPr>
                <w:rFonts w:eastAsia="AdvPAD56"/>
                <w:i/>
                <w:iCs/>
              </w:rPr>
              <w:t>Moniezia sp.</w:t>
            </w:r>
          </w:p>
        </w:tc>
        <w:tc>
          <w:tcPr>
            <w:tcW w:w="1678" w:type="dxa"/>
            <w:tcBorders>
              <w:top w:val="single" w:sz="4" w:space="0" w:color="auto"/>
              <w:left w:val="nil"/>
              <w:bottom w:val="single" w:sz="4" w:space="0" w:color="auto"/>
              <w:right w:val="nil"/>
            </w:tcBorders>
          </w:tcPr>
          <w:p w14:paraId="08D9E23C" w14:textId="77777777" w:rsidR="00CE23A2" w:rsidRPr="00CE23A2" w:rsidRDefault="00CE23A2" w:rsidP="00CE23A2">
            <w:pPr>
              <w:jc w:val="center"/>
              <w:rPr>
                <w:rFonts w:eastAsia="AdvPAD56"/>
                <w:i/>
                <w:iCs/>
              </w:rPr>
            </w:pPr>
            <w:r w:rsidRPr="00CE23A2">
              <w:rPr>
                <w:rFonts w:eastAsia="AdvPAD56"/>
                <w:i/>
                <w:iCs/>
              </w:rPr>
              <w:t>Nematodirus sp.</w:t>
            </w:r>
          </w:p>
        </w:tc>
        <w:tc>
          <w:tcPr>
            <w:tcW w:w="2425" w:type="dxa"/>
            <w:tcBorders>
              <w:top w:val="single" w:sz="4" w:space="0" w:color="auto"/>
              <w:left w:val="nil"/>
              <w:bottom w:val="single" w:sz="4" w:space="0" w:color="auto"/>
              <w:right w:val="nil"/>
            </w:tcBorders>
          </w:tcPr>
          <w:p w14:paraId="29C8DB4F" w14:textId="77777777" w:rsidR="00CE23A2" w:rsidRPr="00CE23A2" w:rsidRDefault="00CE23A2" w:rsidP="00CE23A2">
            <w:pPr>
              <w:jc w:val="center"/>
              <w:rPr>
                <w:rFonts w:eastAsia="AdvPAD56"/>
                <w:i/>
                <w:iCs/>
              </w:rPr>
            </w:pPr>
            <w:r w:rsidRPr="00CE23A2">
              <w:rPr>
                <w:rFonts w:eastAsia="AdvPAD56"/>
                <w:i/>
                <w:iCs/>
              </w:rPr>
              <w:t xml:space="preserve">Oesophagostomum </w:t>
            </w:r>
            <w:r w:rsidRPr="00CE23A2">
              <w:rPr>
                <w:rFonts w:eastAsia="AdvPAD56"/>
              </w:rPr>
              <w:t>sp.</w:t>
            </w:r>
          </w:p>
        </w:tc>
        <w:tc>
          <w:tcPr>
            <w:tcW w:w="1212" w:type="dxa"/>
            <w:tcBorders>
              <w:top w:val="single" w:sz="4" w:space="0" w:color="auto"/>
              <w:left w:val="nil"/>
              <w:bottom w:val="single" w:sz="4" w:space="0" w:color="auto"/>
              <w:right w:val="nil"/>
            </w:tcBorders>
          </w:tcPr>
          <w:p w14:paraId="1992326E" w14:textId="77777777" w:rsidR="00CE23A2" w:rsidRPr="00CE23A2" w:rsidRDefault="00CE23A2" w:rsidP="00CE23A2">
            <w:pPr>
              <w:jc w:val="center"/>
              <w:rPr>
                <w:rFonts w:eastAsia="AdvPAD56"/>
                <w:i/>
                <w:iCs/>
              </w:rPr>
            </w:pPr>
            <w:r w:rsidRPr="00CE23A2">
              <w:rPr>
                <w:rFonts w:eastAsia="AdvPAD56"/>
                <w:i/>
                <w:iCs/>
              </w:rPr>
              <w:t>Trichuris sp.</w:t>
            </w:r>
          </w:p>
        </w:tc>
        <w:tc>
          <w:tcPr>
            <w:tcW w:w="2197" w:type="dxa"/>
            <w:tcBorders>
              <w:top w:val="single" w:sz="4" w:space="0" w:color="auto"/>
              <w:left w:val="nil"/>
              <w:bottom w:val="single" w:sz="4" w:space="0" w:color="auto"/>
              <w:right w:val="nil"/>
            </w:tcBorders>
          </w:tcPr>
          <w:p w14:paraId="18A55970" w14:textId="77777777" w:rsidR="00CE23A2" w:rsidRPr="00CE23A2" w:rsidRDefault="00CE23A2" w:rsidP="00CE23A2">
            <w:pPr>
              <w:jc w:val="center"/>
              <w:rPr>
                <w:rFonts w:eastAsia="AdvPAD56"/>
                <w:i/>
                <w:iCs/>
              </w:rPr>
            </w:pPr>
            <w:r w:rsidRPr="00CE23A2">
              <w:rPr>
                <w:rFonts w:eastAsia="AdvPAD56"/>
                <w:i/>
                <w:iCs/>
              </w:rPr>
              <w:t>Trychostrongylus sp.</w:t>
            </w:r>
          </w:p>
        </w:tc>
        <w:tc>
          <w:tcPr>
            <w:tcW w:w="1230" w:type="dxa"/>
            <w:tcBorders>
              <w:top w:val="single" w:sz="4" w:space="0" w:color="auto"/>
              <w:left w:val="nil"/>
              <w:bottom w:val="single" w:sz="4" w:space="0" w:color="auto"/>
              <w:right w:val="nil"/>
            </w:tcBorders>
          </w:tcPr>
          <w:p w14:paraId="1A64EF5D" w14:textId="77777777" w:rsidR="00CE23A2" w:rsidRPr="00CE23A2" w:rsidRDefault="00CE23A2" w:rsidP="00CE23A2">
            <w:pPr>
              <w:jc w:val="center"/>
              <w:rPr>
                <w:rFonts w:eastAsia="AdvPAD56"/>
              </w:rPr>
            </w:pPr>
            <w:r w:rsidRPr="00CE23A2">
              <w:rPr>
                <w:rFonts w:eastAsia="AdvPAD56"/>
              </w:rPr>
              <w:t>Free-living Larvae</w:t>
            </w:r>
          </w:p>
        </w:tc>
      </w:tr>
      <w:tr w:rsidR="00CE23A2" w:rsidRPr="00CE23A2" w14:paraId="1FCB31EE" w14:textId="77777777" w:rsidTr="00491408">
        <w:trPr>
          <w:trHeight w:hRule="exact" w:val="250"/>
        </w:trPr>
        <w:tc>
          <w:tcPr>
            <w:tcW w:w="628" w:type="dxa"/>
            <w:tcBorders>
              <w:top w:val="single" w:sz="4" w:space="0" w:color="auto"/>
              <w:left w:val="nil"/>
              <w:bottom w:val="nil"/>
              <w:right w:val="nil"/>
            </w:tcBorders>
          </w:tcPr>
          <w:p w14:paraId="76977AC9" w14:textId="77777777" w:rsidR="00CE23A2" w:rsidRPr="00CE23A2" w:rsidRDefault="00CE23A2" w:rsidP="00CE23A2">
            <w:pPr>
              <w:spacing w:line="480" w:lineRule="auto"/>
              <w:jc w:val="center"/>
              <w:rPr>
                <w:rFonts w:eastAsia="AdvPAD56"/>
              </w:rPr>
            </w:pPr>
            <w:r w:rsidRPr="00CE23A2">
              <w:rPr>
                <w:rFonts w:eastAsia="AdvPAD56"/>
              </w:rPr>
              <w:t>1</w:t>
            </w:r>
          </w:p>
        </w:tc>
        <w:tc>
          <w:tcPr>
            <w:tcW w:w="1349" w:type="dxa"/>
            <w:tcBorders>
              <w:top w:val="single" w:sz="4" w:space="0" w:color="auto"/>
              <w:left w:val="nil"/>
              <w:bottom w:val="nil"/>
              <w:right w:val="nil"/>
            </w:tcBorders>
          </w:tcPr>
          <w:p w14:paraId="2C4E6323" w14:textId="77777777" w:rsidR="00CE23A2" w:rsidRPr="00CE23A2" w:rsidRDefault="00CE23A2" w:rsidP="00CE23A2">
            <w:pPr>
              <w:spacing w:line="480" w:lineRule="auto"/>
              <w:jc w:val="center"/>
              <w:rPr>
                <w:rFonts w:eastAsia="AdvPAD56"/>
              </w:rPr>
            </w:pPr>
          </w:p>
        </w:tc>
        <w:tc>
          <w:tcPr>
            <w:tcW w:w="1119" w:type="dxa"/>
            <w:tcBorders>
              <w:top w:val="single" w:sz="4" w:space="0" w:color="auto"/>
              <w:left w:val="nil"/>
              <w:bottom w:val="nil"/>
              <w:right w:val="nil"/>
            </w:tcBorders>
          </w:tcPr>
          <w:p w14:paraId="563E01C4" w14:textId="77777777" w:rsidR="00CE23A2" w:rsidRPr="00CE23A2" w:rsidRDefault="00CE23A2" w:rsidP="00CE23A2">
            <w:pPr>
              <w:spacing w:line="480" w:lineRule="auto"/>
              <w:jc w:val="center"/>
              <w:rPr>
                <w:rFonts w:eastAsia="AdvPAD56"/>
              </w:rPr>
            </w:pPr>
          </w:p>
        </w:tc>
        <w:tc>
          <w:tcPr>
            <w:tcW w:w="1865" w:type="dxa"/>
            <w:tcBorders>
              <w:top w:val="single" w:sz="4" w:space="0" w:color="auto"/>
              <w:left w:val="nil"/>
              <w:bottom w:val="nil"/>
              <w:right w:val="nil"/>
            </w:tcBorders>
          </w:tcPr>
          <w:p w14:paraId="23D6A40E" w14:textId="77777777" w:rsidR="00CE23A2" w:rsidRPr="00CE23A2" w:rsidRDefault="00CE23A2" w:rsidP="00CE23A2">
            <w:pPr>
              <w:spacing w:line="480" w:lineRule="auto"/>
              <w:jc w:val="center"/>
              <w:rPr>
                <w:rFonts w:eastAsia="AdvPAD56"/>
              </w:rPr>
            </w:pPr>
          </w:p>
        </w:tc>
        <w:tc>
          <w:tcPr>
            <w:tcW w:w="1585" w:type="dxa"/>
            <w:tcBorders>
              <w:top w:val="single" w:sz="4" w:space="0" w:color="auto"/>
              <w:left w:val="nil"/>
              <w:bottom w:val="nil"/>
              <w:right w:val="nil"/>
            </w:tcBorders>
          </w:tcPr>
          <w:p w14:paraId="7C607D7B" w14:textId="77777777" w:rsidR="00CE23A2" w:rsidRPr="00CE23A2" w:rsidRDefault="00CE23A2" w:rsidP="00CE23A2">
            <w:pPr>
              <w:spacing w:line="480" w:lineRule="auto"/>
              <w:jc w:val="center"/>
              <w:rPr>
                <w:rFonts w:eastAsia="AdvPAD56"/>
              </w:rPr>
            </w:pPr>
          </w:p>
        </w:tc>
        <w:tc>
          <w:tcPr>
            <w:tcW w:w="1678" w:type="dxa"/>
            <w:tcBorders>
              <w:top w:val="single" w:sz="4" w:space="0" w:color="auto"/>
              <w:left w:val="nil"/>
              <w:bottom w:val="nil"/>
              <w:right w:val="nil"/>
            </w:tcBorders>
          </w:tcPr>
          <w:p w14:paraId="1CBAD411" w14:textId="77777777" w:rsidR="00CE23A2" w:rsidRPr="00CE23A2" w:rsidRDefault="00CE23A2" w:rsidP="00CE23A2">
            <w:pPr>
              <w:spacing w:line="480" w:lineRule="auto"/>
              <w:jc w:val="center"/>
              <w:rPr>
                <w:rFonts w:eastAsia="AdvPAD56"/>
              </w:rPr>
            </w:pPr>
          </w:p>
        </w:tc>
        <w:tc>
          <w:tcPr>
            <w:tcW w:w="2425" w:type="dxa"/>
            <w:tcBorders>
              <w:top w:val="single" w:sz="4" w:space="0" w:color="auto"/>
              <w:left w:val="nil"/>
              <w:bottom w:val="nil"/>
              <w:right w:val="nil"/>
            </w:tcBorders>
          </w:tcPr>
          <w:p w14:paraId="466657BB" w14:textId="77777777" w:rsidR="00CE23A2" w:rsidRPr="00CE23A2" w:rsidRDefault="00CE23A2" w:rsidP="00CE23A2">
            <w:pPr>
              <w:spacing w:line="480" w:lineRule="auto"/>
              <w:jc w:val="center"/>
              <w:rPr>
                <w:rFonts w:eastAsia="AdvPAD56"/>
              </w:rPr>
            </w:pPr>
          </w:p>
        </w:tc>
        <w:tc>
          <w:tcPr>
            <w:tcW w:w="1212" w:type="dxa"/>
            <w:tcBorders>
              <w:top w:val="single" w:sz="4" w:space="0" w:color="auto"/>
              <w:left w:val="nil"/>
              <w:bottom w:val="nil"/>
              <w:right w:val="nil"/>
            </w:tcBorders>
          </w:tcPr>
          <w:p w14:paraId="5F408CAE" w14:textId="77777777" w:rsidR="00CE23A2" w:rsidRPr="00CE23A2" w:rsidRDefault="00CE23A2" w:rsidP="00CE23A2">
            <w:pPr>
              <w:spacing w:line="480" w:lineRule="auto"/>
              <w:jc w:val="center"/>
              <w:rPr>
                <w:rFonts w:eastAsia="AdvPAD56"/>
              </w:rPr>
            </w:pPr>
          </w:p>
        </w:tc>
        <w:tc>
          <w:tcPr>
            <w:tcW w:w="2197" w:type="dxa"/>
            <w:tcBorders>
              <w:top w:val="single" w:sz="4" w:space="0" w:color="auto"/>
              <w:left w:val="nil"/>
              <w:bottom w:val="nil"/>
              <w:right w:val="nil"/>
            </w:tcBorders>
          </w:tcPr>
          <w:p w14:paraId="4A61D0B1"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single" w:sz="4" w:space="0" w:color="auto"/>
              <w:left w:val="nil"/>
              <w:bottom w:val="nil"/>
              <w:right w:val="nil"/>
            </w:tcBorders>
          </w:tcPr>
          <w:p w14:paraId="258FFC35" w14:textId="77777777" w:rsidR="00CE23A2" w:rsidRPr="00CE23A2" w:rsidRDefault="00CE23A2" w:rsidP="00CE23A2">
            <w:pPr>
              <w:spacing w:line="480" w:lineRule="auto"/>
              <w:jc w:val="center"/>
              <w:rPr>
                <w:rFonts w:eastAsia="AdvPAD56"/>
              </w:rPr>
            </w:pPr>
          </w:p>
        </w:tc>
      </w:tr>
      <w:tr w:rsidR="00CE23A2" w:rsidRPr="00CE23A2" w14:paraId="2B4FE432"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51474589" w14:textId="77777777" w:rsidR="00CE23A2" w:rsidRPr="00CE23A2" w:rsidRDefault="00CE23A2" w:rsidP="00CE23A2">
            <w:pPr>
              <w:spacing w:line="480" w:lineRule="auto"/>
              <w:jc w:val="center"/>
              <w:rPr>
                <w:rFonts w:eastAsia="AdvPAD56"/>
              </w:rPr>
            </w:pPr>
            <w:r w:rsidRPr="00CE23A2">
              <w:rPr>
                <w:rFonts w:eastAsia="AdvPAD56"/>
              </w:rPr>
              <w:t>2</w:t>
            </w:r>
          </w:p>
        </w:tc>
        <w:tc>
          <w:tcPr>
            <w:tcW w:w="1349" w:type="dxa"/>
            <w:tcBorders>
              <w:top w:val="nil"/>
              <w:left w:val="nil"/>
              <w:bottom w:val="nil"/>
              <w:right w:val="nil"/>
            </w:tcBorders>
            <w:shd w:val="clear" w:color="auto" w:fill="D9D9D9" w:themeFill="background1" w:themeFillShade="D9"/>
          </w:tcPr>
          <w:p w14:paraId="36437CF3"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561D4A7F"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3CBFCA45"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24BF94A1"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64B5BCFA"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2B1FB084"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79C38ECB"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5E49EF97"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557958C8" w14:textId="77777777" w:rsidR="00CE23A2" w:rsidRPr="00CE23A2" w:rsidRDefault="00CE23A2" w:rsidP="00CE23A2">
            <w:pPr>
              <w:spacing w:line="480" w:lineRule="auto"/>
              <w:jc w:val="center"/>
              <w:rPr>
                <w:rFonts w:eastAsia="AdvPAD56"/>
              </w:rPr>
            </w:pPr>
          </w:p>
        </w:tc>
      </w:tr>
      <w:tr w:rsidR="00CE23A2" w:rsidRPr="00CE23A2" w14:paraId="539562CE" w14:textId="77777777" w:rsidTr="00491408">
        <w:trPr>
          <w:trHeight w:hRule="exact" w:val="250"/>
        </w:trPr>
        <w:tc>
          <w:tcPr>
            <w:tcW w:w="628" w:type="dxa"/>
            <w:tcBorders>
              <w:top w:val="nil"/>
              <w:left w:val="nil"/>
              <w:bottom w:val="nil"/>
              <w:right w:val="nil"/>
            </w:tcBorders>
          </w:tcPr>
          <w:p w14:paraId="32F22F73" w14:textId="77777777" w:rsidR="00CE23A2" w:rsidRPr="00CE23A2" w:rsidRDefault="00CE23A2" w:rsidP="00CE23A2">
            <w:pPr>
              <w:spacing w:line="480" w:lineRule="auto"/>
              <w:jc w:val="center"/>
              <w:rPr>
                <w:rFonts w:eastAsia="AdvPAD56"/>
              </w:rPr>
            </w:pPr>
            <w:r w:rsidRPr="00CE23A2">
              <w:rPr>
                <w:rFonts w:eastAsia="AdvPAD56"/>
              </w:rPr>
              <w:t>3</w:t>
            </w:r>
          </w:p>
        </w:tc>
        <w:tc>
          <w:tcPr>
            <w:tcW w:w="1349" w:type="dxa"/>
            <w:tcBorders>
              <w:top w:val="nil"/>
              <w:left w:val="nil"/>
              <w:bottom w:val="nil"/>
              <w:right w:val="nil"/>
            </w:tcBorders>
          </w:tcPr>
          <w:p w14:paraId="10132E17"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4ADBDDA1"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6FD248F2"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7145557C"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0BED73B5"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2F7C8B65"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57FC74B6"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0B164DDA"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71B54E9A" w14:textId="77777777" w:rsidR="00CE23A2" w:rsidRPr="00CE23A2" w:rsidRDefault="00CE23A2" w:rsidP="00CE23A2">
            <w:pPr>
              <w:spacing w:line="480" w:lineRule="auto"/>
              <w:jc w:val="center"/>
              <w:rPr>
                <w:rFonts w:eastAsia="AdvPAD56"/>
              </w:rPr>
            </w:pPr>
          </w:p>
        </w:tc>
      </w:tr>
      <w:tr w:rsidR="00CE23A2" w:rsidRPr="00CE23A2" w14:paraId="2C2F01C2"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24FC523A" w14:textId="77777777" w:rsidR="00CE23A2" w:rsidRPr="00CE23A2" w:rsidRDefault="00CE23A2" w:rsidP="00CE23A2">
            <w:pPr>
              <w:spacing w:line="480" w:lineRule="auto"/>
              <w:jc w:val="center"/>
              <w:rPr>
                <w:rFonts w:eastAsia="AdvPAD56"/>
              </w:rPr>
            </w:pPr>
            <w:r w:rsidRPr="00CE23A2">
              <w:rPr>
                <w:rFonts w:eastAsia="AdvPAD56"/>
              </w:rPr>
              <w:t>4</w:t>
            </w:r>
          </w:p>
        </w:tc>
        <w:tc>
          <w:tcPr>
            <w:tcW w:w="1349" w:type="dxa"/>
            <w:tcBorders>
              <w:top w:val="nil"/>
              <w:left w:val="nil"/>
              <w:bottom w:val="nil"/>
              <w:right w:val="nil"/>
            </w:tcBorders>
            <w:shd w:val="clear" w:color="auto" w:fill="D9D9D9" w:themeFill="background1" w:themeFillShade="D9"/>
          </w:tcPr>
          <w:p w14:paraId="7EEB494B"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shd w:val="clear" w:color="auto" w:fill="D9D9D9" w:themeFill="background1" w:themeFillShade="D9"/>
          </w:tcPr>
          <w:p w14:paraId="2367B45D"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shd w:val="clear" w:color="auto" w:fill="D9D9D9" w:themeFill="background1" w:themeFillShade="D9"/>
          </w:tcPr>
          <w:p w14:paraId="5C7F1FD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13F53C99"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4222639E"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3C547A6B"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0FE9226E"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7DDA9B57"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46866073" w14:textId="77777777" w:rsidR="00CE23A2" w:rsidRPr="00CE23A2" w:rsidRDefault="00CE23A2" w:rsidP="00CE23A2">
            <w:pPr>
              <w:spacing w:line="480" w:lineRule="auto"/>
              <w:jc w:val="center"/>
              <w:rPr>
                <w:rFonts w:eastAsia="AdvPAD56"/>
              </w:rPr>
            </w:pPr>
          </w:p>
        </w:tc>
      </w:tr>
      <w:tr w:rsidR="00CE23A2" w:rsidRPr="00CE23A2" w14:paraId="6F372295" w14:textId="77777777" w:rsidTr="00491408">
        <w:trPr>
          <w:trHeight w:hRule="exact" w:val="250"/>
        </w:trPr>
        <w:tc>
          <w:tcPr>
            <w:tcW w:w="628" w:type="dxa"/>
            <w:tcBorders>
              <w:top w:val="nil"/>
              <w:left w:val="nil"/>
              <w:bottom w:val="nil"/>
              <w:right w:val="nil"/>
            </w:tcBorders>
          </w:tcPr>
          <w:p w14:paraId="22632B1F" w14:textId="77777777" w:rsidR="00CE23A2" w:rsidRPr="00CE23A2" w:rsidRDefault="00CE23A2" w:rsidP="00CE23A2">
            <w:pPr>
              <w:spacing w:line="480" w:lineRule="auto"/>
              <w:jc w:val="center"/>
              <w:rPr>
                <w:rFonts w:eastAsia="AdvPAD56"/>
              </w:rPr>
            </w:pPr>
            <w:r w:rsidRPr="00CE23A2">
              <w:rPr>
                <w:rFonts w:eastAsia="AdvPAD56"/>
              </w:rPr>
              <w:t>5</w:t>
            </w:r>
          </w:p>
        </w:tc>
        <w:tc>
          <w:tcPr>
            <w:tcW w:w="1349" w:type="dxa"/>
            <w:tcBorders>
              <w:top w:val="nil"/>
              <w:left w:val="nil"/>
              <w:bottom w:val="nil"/>
              <w:right w:val="nil"/>
            </w:tcBorders>
          </w:tcPr>
          <w:p w14:paraId="517A0E37"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tcPr>
          <w:p w14:paraId="52803889"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1C05B078"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214FB720"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0A30FDB3"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148182E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4787F80A"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464377D7"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255955A3" w14:textId="77777777" w:rsidR="00CE23A2" w:rsidRPr="00CE23A2" w:rsidRDefault="00CE23A2" w:rsidP="00CE23A2">
            <w:pPr>
              <w:spacing w:line="480" w:lineRule="auto"/>
              <w:jc w:val="center"/>
              <w:rPr>
                <w:rFonts w:eastAsia="AdvPAD56"/>
              </w:rPr>
            </w:pPr>
          </w:p>
        </w:tc>
      </w:tr>
      <w:tr w:rsidR="00CE23A2" w:rsidRPr="00CE23A2" w14:paraId="51B789E2"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31369C33" w14:textId="77777777" w:rsidR="00CE23A2" w:rsidRPr="00CE23A2" w:rsidRDefault="00CE23A2" w:rsidP="00CE23A2">
            <w:pPr>
              <w:spacing w:line="480" w:lineRule="auto"/>
              <w:jc w:val="center"/>
              <w:rPr>
                <w:rFonts w:eastAsia="AdvPAD56"/>
              </w:rPr>
            </w:pPr>
            <w:r w:rsidRPr="00CE23A2">
              <w:rPr>
                <w:rFonts w:eastAsia="AdvPAD56"/>
              </w:rPr>
              <w:t>6</w:t>
            </w:r>
          </w:p>
        </w:tc>
        <w:tc>
          <w:tcPr>
            <w:tcW w:w="1349" w:type="dxa"/>
            <w:tcBorders>
              <w:top w:val="nil"/>
              <w:left w:val="nil"/>
              <w:bottom w:val="nil"/>
              <w:right w:val="nil"/>
            </w:tcBorders>
            <w:shd w:val="clear" w:color="auto" w:fill="D9D9D9" w:themeFill="background1" w:themeFillShade="D9"/>
          </w:tcPr>
          <w:p w14:paraId="171323ED"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5455F4F1"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00A2A41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7A7D8DFF"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3DBD5DB5" w14:textId="77777777" w:rsidR="00CE23A2" w:rsidRPr="00CE23A2" w:rsidRDefault="00CE23A2" w:rsidP="00CE23A2">
            <w:pPr>
              <w:spacing w:line="480" w:lineRule="auto"/>
              <w:jc w:val="center"/>
              <w:rPr>
                <w:rFonts w:eastAsia="AdvPAD56"/>
              </w:rPr>
            </w:pPr>
            <w:r w:rsidRPr="00CE23A2">
              <w:rPr>
                <w:rFonts w:eastAsia="AdvPAD56"/>
              </w:rPr>
              <w:t>++</w:t>
            </w:r>
          </w:p>
        </w:tc>
        <w:tc>
          <w:tcPr>
            <w:tcW w:w="2425" w:type="dxa"/>
            <w:tcBorders>
              <w:top w:val="nil"/>
              <w:left w:val="nil"/>
              <w:bottom w:val="nil"/>
              <w:right w:val="nil"/>
            </w:tcBorders>
            <w:shd w:val="clear" w:color="auto" w:fill="D9D9D9" w:themeFill="background1" w:themeFillShade="D9"/>
          </w:tcPr>
          <w:p w14:paraId="24C0C7B1"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12B98A19"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72F3AEC8"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0985165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58A9034" w14:textId="77777777" w:rsidTr="00491408">
        <w:trPr>
          <w:trHeight w:hRule="exact" w:val="250"/>
        </w:trPr>
        <w:tc>
          <w:tcPr>
            <w:tcW w:w="628" w:type="dxa"/>
            <w:tcBorders>
              <w:top w:val="nil"/>
              <w:left w:val="nil"/>
              <w:bottom w:val="nil"/>
              <w:right w:val="nil"/>
            </w:tcBorders>
          </w:tcPr>
          <w:p w14:paraId="0931815D" w14:textId="77777777" w:rsidR="00CE23A2" w:rsidRPr="00CE23A2" w:rsidRDefault="00CE23A2" w:rsidP="00CE23A2">
            <w:pPr>
              <w:spacing w:line="480" w:lineRule="auto"/>
              <w:jc w:val="center"/>
              <w:rPr>
                <w:rFonts w:eastAsia="AdvPAD56"/>
              </w:rPr>
            </w:pPr>
            <w:r w:rsidRPr="00CE23A2">
              <w:rPr>
                <w:rFonts w:eastAsia="AdvPAD56"/>
              </w:rPr>
              <w:t>7</w:t>
            </w:r>
          </w:p>
        </w:tc>
        <w:tc>
          <w:tcPr>
            <w:tcW w:w="1349" w:type="dxa"/>
            <w:tcBorders>
              <w:top w:val="nil"/>
              <w:left w:val="nil"/>
              <w:bottom w:val="nil"/>
              <w:right w:val="nil"/>
            </w:tcBorders>
          </w:tcPr>
          <w:p w14:paraId="4B3C9398"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6DF6FAA5"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36FA7045"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40B1E94C"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044FE779"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086FBEC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41F6F6D7"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3A687D6F"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55A0D14E" w14:textId="77777777" w:rsidR="00CE23A2" w:rsidRPr="00CE23A2" w:rsidRDefault="00CE23A2" w:rsidP="00CE23A2">
            <w:pPr>
              <w:spacing w:line="480" w:lineRule="auto"/>
              <w:jc w:val="center"/>
              <w:rPr>
                <w:rFonts w:eastAsia="AdvPAD56"/>
              </w:rPr>
            </w:pPr>
          </w:p>
        </w:tc>
      </w:tr>
      <w:tr w:rsidR="00CE23A2" w:rsidRPr="00CE23A2" w14:paraId="489E119F"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7FCADFD2" w14:textId="77777777" w:rsidR="00CE23A2" w:rsidRPr="00CE23A2" w:rsidRDefault="00CE23A2" w:rsidP="00CE23A2">
            <w:pPr>
              <w:spacing w:line="480" w:lineRule="auto"/>
              <w:jc w:val="center"/>
              <w:rPr>
                <w:rFonts w:eastAsia="AdvPAD56"/>
              </w:rPr>
            </w:pPr>
            <w:r w:rsidRPr="00CE23A2">
              <w:rPr>
                <w:rFonts w:eastAsia="AdvPAD56"/>
              </w:rPr>
              <w:t>8</w:t>
            </w:r>
          </w:p>
        </w:tc>
        <w:tc>
          <w:tcPr>
            <w:tcW w:w="1349" w:type="dxa"/>
            <w:tcBorders>
              <w:top w:val="nil"/>
              <w:left w:val="nil"/>
              <w:bottom w:val="nil"/>
              <w:right w:val="nil"/>
            </w:tcBorders>
            <w:shd w:val="clear" w:color="auto" w:fill="D9D9D9" w:themeFill="background1" w:themeFillShade="D9"/>
          </w:tcPr>
          <w:p w14:paraId="24F97FB0"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12A45B48"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shd w:val="clear" w:color="auto" w:fill="D9D9D9" w:themeFill="background1" w:themeFillShade="D9"/>
          </w:tcPr>
          <w:p w14:paraId="464E928D"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4F590A4E"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25ED3F6F"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19A74AC9"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41ECC31B"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3305C497"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7F53B044" w14:textId="77777777" w:rsidR="00CE23A2" w:rsidRPr="00CE23A2" w:rsidRDefault="00CE23A2" w:rsidP="00CE23A2">
            <w:pPr>
              <w:spacing w:line="480" w:lineRule="auto"/>
              <w:jc w:val="center"/>
              <w:rPr>
                <w:rFonts w:eastAsia="AdvPAD56"/>
              </w:rPr>
            </w:pPr>
          </w:p>
        </w:tc>
      </w:tr>
      <w:tr w:rsidR="00CE23A2" w:rsidRPr="00CE23A2" w14:paraId="72FB3EB9" w14:textId="77777777" w:rsidTr="00491408">
        <w:trPr>
          <w:trHeight w:hRule="exact" w:val="250"/>
        </w:trPr>
        <w:tc>
          <w:tcPr>
            <w:tcW w:w="628" w:type="dxa"/>
            <w:tcBorders>
              <w:top w:val="nil"/>
              <w:left w:val="nil"/>
              <w:bottom w:val="nil"/>
              <w:right w:val="nil"/>
            </w:tcBorders>
          </w:tcPr>
          <w:p w14:paraId="7316D068" w14:textId="77777777" w:rsidR="00CE23A2" w:rsidRPr="00CE23A2" w:rsidRDefault="00CE23A2" w:rsidP="00CE23A2">
            <w:pPr>
              <w:spacing w:line="480" w:lineRule="auto"/>
              <w:jc w:val="center"/>
              <w:rPr>
                <w:rFonts w:eastAsia="AdvPAD56"/>
              </w:rPr>
            </w:pPr>
            <w:r w:rsidRPr="00CE23A2">
              <w:rPr>
                <w:rFonts w:eastAsia="AdvPAD56"/>
              </w:rPr>
              <w:t>9</w:t>
            </w:r>
          </w:p>
        </w:tc>
        <w:tc>
          <w:tcPr>
            <w:tcW w:w="1349" w:type="dxa"/>
            <w:tcBorders>
              <w:top w:val="nil"/>
              <w:left w:val="nil"/>
              <w:bottom w:val="nil"/>
              <w:right w:val="nil"/>
            </w:tcBorders>
          </w:tcPr>
          <w:p w14:paraId="4D462934"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17A7A0CF"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14D0F4C7" w14:textId="77777777" w:rsidR="00CE23A2" w:rsidRPr="00CE23A2" w:rsidRDefault="00CE23A2" w:rsidP="00CE23A2">
            <w:pPr>
              <w:spacing w:line="480" w:lineRule="auto"/>
              <w:jc w:val="center"/>
              <w:rPr>
                <w:rFonts w:eastAsia="AdvPAD56"/>
              </w:rPr>
            </w:pPr>
            <w:r w:rsidRPr="00CE23A2">
              <w:rPr>
                <w:rFonts w:eastAsia="AdvPAD56"/>
              </w:rPr>
              <w:t>+</w:t>
            </w:r>
          </w:p>
        </w:tc>
        <w:tc>
          <w:tcPr>
            <w:tcW w:w="1585" w:type="dxa"/>
            <w:tcBorders>
              <w:top w:val="nil"/>
              <w:left w:val="nil"/>
              <w:bottom w:val="nil"/>
              <w:right w:val="nil"/>
            </w:tcBorders>
          </w:tcPr>
          <w:p w14:paraId="2F4B2606" w14:textId="77777777" w:rsidR="00CE23A2" w:rsidRPr="00CE23A2" w:rsidRDefault="00CE23A2" w:rsidP="00CE23A2">
            <w:pPr>
              <w:spacing w:line="480" w:lineRule="auto"/>
              <w:jc w:val="center"/>
              <w:rPr>
                <w:rFonts w:eastAsia="AdvPAD56"/>
              </w:rPr>
            </w:pPr>
            <w:r w:rsidRPr="00CE23A2">
              <w:rPr>
                <w:rFonts w:eastAsia="AdvPAD56"/>
              </w:rPr>
              <w:t>+++</w:t>
            </w:r>
          </w:p>
        </w:tc>
        <w:tc>
          <w:tcPr>
            <w:tcW w:w="1678" w:type="dxa"/>
            <w:tcBorders>
              <w:top w:val="nil"/>
              <w:left w:val="nil"/>
              <w:bottom w:val="nil"/>
              <w:right w:val="nil"/>
            </w:tcBorders>
          </w:tcPr>
          <w:p w14:paraId="70FE82B4"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6EE91B04"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7FBE4A61"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42387B07"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0BD484E7" w14:textId="77777777" w:rsidR="00CE23A2" w:rsidRPr="00CE23A2" w:rsidRDefault="00CE23A2" w:rsidP="00CE23A2">
            <w:pPr>
              <w:spacing w:line="480" w:lineRule="auto"/>
              <w:jc w:val="center"/>
              <w:rPr>
                <w:rFonts w:eastAsia="AdvPAD56"/>
              </w:rPr>
            </w:pPr>
          </w:p>
        </w:tc>
      </w:tr>
      <w:tr w:rsidR="00CE23A2" w:rsidRPr="00CE23A2" w14:paraId="6F4B288E"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2BA230E0" w14:textId="77777777" w:rsidR="00CE23A2" w:rsidRPr="00CE23A2" w:rsidRDefault="00CE23A2" w:rsidP="00CE23A2">
            <w:pPr>
              <w:spacing w:line="480" w:lineRule="auto"/>
              <w:jc w:val="center"/>
              <w:rPr>
                <w:rFonts w:eastAsia="AdvPAD56"/>
              </w:rPr>
            </w:pPr>
            <w:r w:rsidRPr="00CE23A2">
              <w:rPr>
                <w:rFonts w:eastAsia="AdvPAD56"/>
              </w:rPr>
              <w:t>10</w:t>
            </w:r>
          </w:p>
        </w:tc>
        <w:tc>
          <w:tcPr>
            <w:tcW w:w="1349" w:type="dxa"/>
            <w:tcBorders>
              <w:top w:val="nil"/>
              <w:left w:val="nil"/>
              <w:bottom w:val="nil"/>
              <w:right w:val="nil"/>
            </w:tcBorders>
            <w:shd w:val="clear" w:color="auto" w:fill="D9D9D9" w:themeFill="background1" w:themeFillShade="D9"/>
          </w:tcPr>
          <w:p w14:paraId="0839C9FC"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2C067C66"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0FDF2335"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7E566D09"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54A1E8BB"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626A2E84"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1E875CF7"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4A062F7F"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6A58E4B7" w14:textId="77777777" w:rsidR="00CE23A2" w:rsidRPr="00CE23A2" w:rsidRDefault="00CE23A2" w:rsidP="00CE23A2">
            <w:pPr>
              <w:spacing w:line="480" w:lineRule="auto"/>
              <w:jc w:val="center"/>
              <w:rPr>
                <w:rFonts w:eastAsia="AdvPAD56"/>
              </w:rPr>
            </w:pPr>
          </w:p>
        </w:tc>
      </w:tr>
      <w:tr w:rsidR="00CE23A2" w:rsidRPr="00CE23A2" w14:paraId="660D58CB" w14:textId="77777777" w:rsidTr="00491408">
        <w:trPr>
          <w:trHeight w:hRule="exact" w:val="250"/>
        </w:trPr>
        <w:tc>
          <w:tcPr>
            <w:tcW w:w="628" w:type="dxa"/>
            <w:tcBorders>
              <w:top w:val="nil"/>
              <w:left w:val="nil"/>
              <w:bottom w:val="nil"/>
              <w:right w:val="nil"/>
            </w:tcBorders>
          </w:tcPr>
          <w:p w14:paraId="315FB4E4" w14:textId="77777777" w:rsidR="00CE23A2" w:rsidRPr="00CE23A2" w:rsidRDefault="00CE23A2" w:rsidP="00CE23A2">
            <w:pPr>
              <w:spacing w:line="480" w:lineRule="auto"/>
              <w:jc w:val="center"/>
              <w:rPr>
                <w:rFonts w:eastAsia="AdvPAD56"/>
              </w:rPr>
            </w:pPr>
            <w:r w:rsidRPr="00CE23A2">
              <w:rPr>
                <w:rFonts w:eastAsia="AdvPAD56"/>
              </w:rPr>
              <w:t>11</w:t>
            </w:r>
          </w:p>
        </w:tc>
        <w:tc>
          <w:tcPr>
            <w:tcW w:w="1349" w:type="dxa"/>
            <w:tcBorders>
              <w:top w:val="nil"/>
              <w:left w:val="nil"/>
              <w:bottom w:val="nil"/>
              <w:right w:val="nil"/>
            </w:tcBorders>
          </w:tcPr>
          <w:p w14:paraId="3FAB587C"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tcPr>
          <w:p w14:paraId="2B6E55BB"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tcPr>
          <w:p w14:paraId="42DBA1C1" w14:textId="77777777" w:rsidR="00CE23A2" w:rsidRPr="00CE23A2" w:rsidRDefault="00CE23A2" w:rsidP="00CE23A2">
            <w:pPr>
              <w:spacing w:line="480" w:lineRule="auto"/>
              <w:jc w:val="center"/>
              <w:rPr>
                <w:rFonts w:eastAsia="AdvPAD56"/>
              </w:rPr>
            </w:pPr>
            <w:r w:rsidRPr="00CE23A2">
              <w:rPr>
                <w:rFonts w:eastAsia="AdvPAD56"/>
              </w:rPr>
              <w:t>+</w:t>
            </w:r>
          </w:p>
        </w:tc>
        <w:tc>
          <w:tcPr>
            <w:tcW w:w="1585" w:type="dxa"/>
            <w:tcBorders>
              <w:top w:val="nil"/>
              <w:left w:val="nil"/>
              <w:bottom w:val="nil"/>
              <w:right w:val="nil"/>
            </w:tcBorders>
          </w:tcPr>
          <w:p w14:paraId="7ED93324"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6D8BD799"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28DAFB99"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73F2EF86"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49DBEACE"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14CBB5E2"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E83DF0F"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29145EB5" w14:textId="77777777" w:rsidR="00CE23A2" w:rsidRPr="00CE23A2" w:rsidRDefault="00CE23A2" w:rsidP="00CE23A2">
            <w:pPr>
              <w:spacing w:line="480" w:lineRule="auto"/>
              <w:jc w:val="center"/>
              <w:rPr>
                <w:rFonts w:eastAsia="AdvPAD56"/>
              </w:rPr>
            </w:pPr>
            <w:r w:rsidRPr="00CE23A2">
              <w:rPr>
                <w:rFonts w:eastAsia="AdvPAD56"/>
              </w:rPr>
              <w:t>12</w:t>
            </w:r>
          </w:p>
        </w:tc>
        <w:tc>
          <w:tcPr>
            <w:tcW w:w="1349" w:type="dxa"/>
            <w:tcBorders>
              <w:top w:val="nil"/>
              <w:left w:val="nil"/>
              <w:bottom w:val="nil"/>
              <w:right w:val="nil"/>
            </w:tcBorders>
            <w:shd w:val="clear" w:color="auto" w:fill="D9D9D9" w:themeFill="background1" w:themeFillShade="D9"/>
          </w:tcPr>
          <w:p w14:paraId="0D81FC01"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shd w:val="clear" w:color="auto" w:fill="D9D9D9" w:themeFill="background1" w:themeFillShade="D9"/>
          </w:tcPr>
          <w:p w14:paraId="4EAD7952"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7014192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4E15C941"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34D6A598"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299B9009"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4FF17E9D"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7E93229A"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6DA3586A" w14:textId="77777777" w:rsidR="00CE23A2" w:rsidRPr="00CE23A2" w:rsidRDefault="00CE23A2" w:rsidP="00CE23A2">
            <w:pPr>
              <w:spacing w:line="480" w:lineRule="auto"/>
              <w:jc w:val="center"/>
              <w:rPr>
                <w:rFonts w:eastAsia="AdvPAD56"/>
              </w:rPr>
            </w:pPr>
          </w:p>
        </w:tc>
      </w:tr>
      <w:tr w:rsidR="00CE23A2" w:rsidRPr="00CE23A2" w14:paraId="67E809CC" w14:textId="77777777" w:rsidTr="00491408">
        <w:trPr>
          <w:trHeight w:hRule="exact" w:val="250"/>
        </w:trPr>
        <w:tc>
          <w:tcPr>
            <w:tcW w:w="628" w:type="dxa"/>
            <w:tcBorders>
              <w:top w:val="nil"/>
              <w:left w:val="nil"/>
              <w:bottom w:val="nil"/>
              <w:right w:val="nil"/>
            </w:tcBorders>
          </w:tcPr>
          <w:p w14:paraId="1411025E" w14:textId="77777777" w:rsidR="00CE23A2" w:rsidRPr="00CE23A2" w:rsidRDefault="00CE23A2" w:rsidP="00CE23A2">
            <w:pPr>
              <w:spacing w:line="480" w:lineRule="auto"/>
              <w:jc w:val="center"/>
              <w:rPr>
                <w:rFonts w:eastAsia="AdvPAD56"/>
              </w:rPr>
            </w:pPr>
            <w:r w:rsidRPr="00CE23A2">
              <w:rPr>
                <w:rFonts w:eastAsia="AdvPAD56"/>
              </w:rPr>
              <w:t>13</w:t>
            </w:r>
          </w:p>
        </w:tc>
        <w:tc>
          <w:tcPr>
            <w:tcW w:w="1349" w:type="dxa"/>
            <w:tcBorders>
              <w:top w:val="nil"/>
              <w:left w:val="nil"/>
              <w:bottom w:val="nil"/>
              <w:right w:val="nil"/>
            </w:tcBorders>
          </w:tcPr>
          <w:p w14:paraId="6B94814D"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3B3146CE"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tcPr>
          <w:p w14:paraId="6C7632F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0D8DF750"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1A5579ED"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5C3345F9"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3610493C"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29D64C3A"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1D372736" w14:textId="77777777" w:rsidR="00CE23A2" w:rsidRPr="00CE23A2" w:rsidRDefault="00CE23A2" w:rsidP="00CE23A2">
            <w:pPr>
              <w:spacing w:line="480" w:lineRule="auto"/>
              <w:jc w:val="center"/>
              <w:rPr>
                <w:rFonts w:eastAsia="AdvPAD56"/>
              </w:rPr>
            </w:pPr>
          </w:p>
        </w:tc>
      </w:tr>
      <w:tr w:rsidR="00CE23A2" w:rsidRPr="00CE23A2" w14:paraId="57BA0C40"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4BCCC661" w14:textId="77777777" w:rsidR="00CE23A2" w:rsidRPr="00CE23A2" w:rsidRDefault="00CE23A2" w:rsidP="00CE23A2">
            <w:pPr>
              <w:spacing w:line="480" w:lineRule="auto"/>
              <w:jc w:val="center"/>
              <w:rPr>
                <w:rFonts w:eastAsia="AdvPAD56"/>
              </w:rPr>
            </w:pPr>
            <w:r w:rsidRPr="00CE23A2">
              <w:rPr>
                <w:rFonts w:eastAsia="AdvPAD56"/>
              </w:rPr>
              <w:t>14</w:t>
            </w:r>
          </w:p>
        </w:tc>
        <w:tc>
          <w:tcPr>
            <w:tcW w:w="1349" w:type="dxa"/>
            <w:tcBorders>
              <w:top w:val="nil"/>
              <w:left w:val="nil"/>
              <w:bottom w:val="nil"/>
              <w:right w:val="nil"/>
            </w:tcBorders>
            <w:shd w:val="clear" w:color="auto" w:fill="D9D9D9" w:themeFill="background1" w:themeFillShade="D9"/>
          </w:tcPr>
          <w:p w14:paraId="09E346F7" w14:textId="77777777" w:rsidR="00CE23A2" w:rsidRPr="00CE23A2" w:rsidRDefault="00CE23A2" w:rsidP="00CE23A2">
            <w:pPr>
              <w:spacing w:line="480" w:lineRule="auto"/>
              <w:jc w:val="center"/>
              <w:rPr>
                <w:rFonts w:eastAsia="AdvPAD56"/>
              </w:rPr>
            </w:pPr>
            <w:r w:rsidRPr="00CE23A2">
              <w:rPr>
                <w:rFonts w:eastAsia="AdvPAD56"/>
              </w:rPr>
              <w:t>+</w:t>
            </w:r>
          </w:p>
          <w:p w14:paraId="6F262F65" w14:textId="77777777" w:rsidR="00CE23A2" w:rsidRPr="00CE23A2" w:rsidRDefault="00CE23A2" w:rsidP="00CE23A2">
            <w:pPr>
              <w:spacing w:line="480" w:lineRule="auto"/>
              <w:jc w:val="center"/>
              <w:rPr>
                <w:rFonts w:eastAsia="AdvPAD56"/>
              </w:rPr>
            </w:pPr>
          </w:p>
          <w:p w14:paraId="26F52257"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253325C5"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shd w:val="clear" w:color="auto" w:fill="D9D9D9" w:themeFill="background1" w:themeFillShade="D9"/>
          </w:tcPr>
          <w:p w14:paraId="363CB8F4"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52903FEE"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02F17EC2" w14:textId="77777777" w:rsidR="00CE23A2" w:rsidRPr="00CE23A2" w:rsidRDefault="00CE23A2" w:rsidP="00CE23A2">
            <w:pPr>
              <w:spacing w:line="480" w:lineRule="auto"/>
              <w:jc w:val="center"/>
              <w:rPr>
                <w:rFonts w:eastAsia="AdvPAD56"/>
              </w:rPr>
            </w:pPr>
            <w:r w:rsidRPr="00CE23A2">
              <w:rPr>
                <w:rFonts w:eastAsia="AdvPAD56"/>
              </w:rPr>
              <w:t>+</w:t>
            </w:r>
          </w:p>
        </w:tc>
        <w:tc>
          <w:tcPr>
            <w:tcW w:w="2425" w:type="dxa"/>
            <w:tcBorders>
              <w:top w:val="nil"/>
              <w:left w:val="nil"/>
              <w:bottom w:val="nil"/>
              <w:right w:val="nil"/>
            </w:tcBorders>
            <w:shd w:val="clear" w:color="auto" w:fill="D9D9D9" w:themeFill="background1" w:themeFillShade="D9"/>
          </w:tcPr>
          <w:p w14:paraId="05987E2B"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462CF91C" w14:textId="77777777" w:rsidR="00CE23A2" w:rsidRPr="00CE23A2" w:rsidRDefault="00CE23A2" w:rsidP="00CE23A2">
            <w:pPr>
              <w:spacing w:line="480" w:lineRule="auto"/>
              <w:jc w:val="center"/>
              <w:rPr>
                <w:rFonts w:eastAsia="AdvPAD56"/>
              </w:rPr>
            </w:pPr>
            <w:r w:rsidRPr="00CE23A2">
              <w:rPr>
                <w:rFonts w:eastAsia="AdvPAD56"/>
              </w:rPr>
              <w:t>+</w:t>
            </w:r>
          </w:p>
        </w:tc>
        <w:tc>
          <w:tcPr>
            <w:tcW w:w="2197" w:type="dxa"/>
            <w:tcBorders>
              <w:top w:val="nil"/>
              <w:left w:val="nil"/>
              <w:bottom w:val="nil"/>
              <w:right w:val="nil"/>
            </w:tcBorders>
            <w:shd w:val="clear" w:color="auto" w:fill="D9D9D9" w:themeFill="background1" w:themeFillShade="D9"/>
          </w:tcPr>
          <w:p w14:paraId="465D8E90"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0E330E58"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0DF1E21" w14:textId="77777777" w:rsidTr="00491408">
        <w:trPr>
          <w:trHeight w:hRule="exact" w:val="250"/>
        </w:trPr>
        <w:tc>
          <w:tcPr>
            <w:tcW w:w="628" w:type="dxa"/>
            <w:tcBorders>
              <w:top w:val="nil"/>
              <w:left w:val="nil"/>
              <w:bottom w:val="nil"/>
              <w:right w:val="nil"/>
            </w:tcBorders>
          </w:tcPr>
          <w:p w14:paraId="1774DBA1" w14:textId="77777777" w:rsidR="00CE23A2" w:rsidRPr="00CE23A2" w:rsidRDefault="00CE23A2" w:rsidP="00CE23A2">
            <w:pPr>
              <w:spacing w:line="480" w:lineRule="auto"/>
              <w:jc w:val="center"/>
              <w:rPr>
                <w:rFonts w:eastAsia="AdvPAD56"/>
              </w:rPr>
            </w:pPr>
            <w:r w:rsidRPr="00CE23A2">
              <w:rPr>
                <w:rFonts w:eastAsia="AdvPAD56"/>
              </w:rPr>
              <w:t>15</w:t>
            </w:r>
          </w:p>
        </w:tc>
        <w:tc>
          <w:tcPr>
            <w:tcW w:w="1349" w:type="dxa"/>
            <w:tcBorders>
              <w:top w:val="nil"/>
              <w:left w:val="nil"/>
              <w:bottom w:val="nil"/>
              <w:right w:val="nil"/>
            </w:tcBorders>
          </w:tcPr>
          <w:p w14:paraId="791A63EF"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0478CDBA"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2978FC7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217A14EF"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6381D509"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06D6ADA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74D0FBBE"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10568F94"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tcPr>
          <w:p w14:paraId="63CED570" w14:textId="77777777" w:rsidR="00CE23A2" w:rsidRPr="00CE23A2" w:rsidRDefault="00CE23A2" w:rsidP="00CE23A2">
            <w:pPr>
              <w:spacing w:line="480" w:lineRule="auto"/>
              <w:jc w:val="center"/>
              <w:rPr>
                <w:rFonts w:eastAsia="AdvPAD56"/>
              </w:rPr>
            </w:pPr>
          </w:p>
        </w:tc>
      </w:tr>
      <w:tr w:rsidR="00CE23A2" w:rsidRPr="00CE23A2" w14:paraId="5CEF1B6A"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5A9395CE" w14:textId="77777777" w:rsidR="00CE23A2" w:rsidRPr="00CE23A2" w:rsidRDefault="00CE23A2" w:rsidP="00CE23A2">
            <w:pPr>
              <w:spacing w:line="480" w:lineRule="auto"/>
              <w:jc w:val="center"/>
              <w:rPr>
                <w:rFonts w:eastAsia="AdvPAD56"/>
              </w:rPr>
            </w:pPr>
            <w:r w:rsidRPr="00CE23A2">
              <w:rPr>
                <w:rFonts w:eastAsia="AdvPAD56"/>
              </w:rPr>
              <w:t>16</w:t>
            </w:r>
          </w:p>
        </w:tc>
        <w:tc>
          <w:tcPr>
            <w:tcW w:w="1349" w:type="dxa"/>
            <w:tcBorders>
              <w:top w:val="nil"/>
              <w:left w:val="nil"/>
              <w:bottom w:val="nil"/>
              <w:right w:val="nil"/>
            </w:tcBorders>
            <w:shd w:val="clear" w:color="auto" w:fill="D9D9D9" w:themeFill="background1" w:themeFillShade="D9"/>
          </w:tcPr>
          <w:p w14:paraId="6AE6D40E"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3461FD38"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shd w:val="clear" w:color="auto" w:fill="D9D9D9" w:themeFill="background1" w:themeFillShade="D9"/>
          </w:tcPr>
          <w:p w14:paraId="2E3C28FC"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54FD04A4"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09A7F128" w14:textId="77777777" w:rsidR="00CE23A2" w:rsidRPr="00CE23A2" w:rsidRDefault="00CE23A2" w:rsidP="00CE23A2">
            <w:pPr>
              <w:spacing w:line="480" w:lineRule="auto"/>
              <w:jc w:val="center"/>
              <w:rPr>
                <w:rFonts w:eastAsia="AdvPAD56"/>
              </w:rPr>
            </w:pPr>
            <w:r w:rsidRPr="00CE23A2">
              <w:rPr>
                <w:rFonts w:eastAsia="AdvPAD56"/>
              </w:rPr>
              <w:t>+</w:t>
            </w:r>
          </w:p>
        </w:tc>
        <w:tc>
          <w:tcPr>
            <w:tcW w:w="2425" w:type="dxa"/>
            <w:tcBorders>
              <w:top w:val="nil"/>
              <w:left w:val="nil"/>
              <w:bottom w:val="nil"/>
              <w:right w:val="nil"/>
            </w:tcBorders>
            <w:shd w:val="clear" w:color="auto" w:fill="D9D9D9" w:themeFill="background1" w:themeFillShade="D9"/>
          </w:tcPr>
          <w:p w14:paraId="0ADB3C63" w14:textId="77777777" w:rsidR="00CE23A2" w:rsidRPr="00CE23A2" w:rsidRDefault="00CE23A2" w:rsidP="00CE23A2">
            <w:pPr>
              <w:spacing w:line="480" w:lineRule="auto"/>
              <w:jc w:val="center"/>
              <w:rPr>
                <w:rFonts w:eastAsia="AdvPAD56"/>
              </w:rPr>
            </w:pPr>
            <w:r w:rsidRPr="00CE23A2">
              <w:rPr>
                <w:rFonts w:eastAsia="AdvPAD56"/>
              </w:rPr>
              <w:t>+</w:t>
            </w:r>
          </w:p>
        </w:tc>
        <w:tc>
          <w:tcPr>
            <w:tcW w:w="1212" w:type="dxa"/>
            <w:tcBorders>
              <w:top w:val="nil"/>
              <w:left w:val="nil"/>
              <w:bottom w:val="nil"/>
              <w:right w:val="nil"/>
            </w:tcBorders>
            <w:shd w:val="clear" w:color="auto" w:fill="D9D9D9" w:themeFill="background1" w:themeFillShade="D9"/>
          </w:tcPr>
          <w:p w14:paraId="17A865ED"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325B0546"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68E60F8A" w14:textId="77777777" w:rsidR="00CE23A2" w:rsidRPr="00CE23A2" w:rsidRDefault="00CE23A2" w:rsidP="00CE23A2">
            <w:pPr>
              <w:spacing w:line="480" w:lineRule="auto"/>
              <w:jc w:val="center"/>
              <w:rPr>
                <w:rFonts w:eastAsia="AdvPAD56"/>
              </w:rPr>
            </w:pPr>
          </w:p>
        </w:tc>
      </w:tr>
      <w:tr w:rsidR="00CE23A2" w:rsidRPr="00CE23A2" w14:paraId="04DACEB8" w14:textId="77777777" w:rsidTr="00491408">
        <w:trPr>
          <w:trHeight w:hRule="exact" w:val="250"/>
        </w:trPr>
        <w:tc>
          <w:tcPr>
            <w:tcW w:w="628" w:type="dxa"/>
            <w:tcBorders>
              <w:top w:val="nil"/>
              <w:left w:val="nil"/>
              <w:bottom w:val="nil"/>
              <w:right w:val="nil"/>
            </w:tcBorders>
          </w:tcPr>
          <w:p w14:paraId="5BFB9C21" w14:textId="77777777" w:rsidR="00CE23A2" w:rsidRPr="00CE23A2" w:rsidRDefault="00CE23A2" w:rsidP="00CE23A2">
            <w:pPr>
              <w:spacing w:line="480" w:lineRule="auto"/>
              <w:jc w:val="center"/>
              <w:rPr>
                <w:rFonts w:eastAsia="AdvPAD56"/>
              </w:rPr>
            </w:pPr>
            <w:r w:rsidRPr="00CE23A2">
              <w:rPr>
                <w:rFonts w:eastAsia="AdvPAD56"/>
              </w:rPr>
              <w:t>17</w:t>
            </w:r>
          </w:p>
        </w:tc>
        <w:tc>
          <w:tcPr>
            <w:tcW w:w="1349" w:type="dxa"/>
            <w:tcBorders>
              <w:top w:val="nil"/>
              <w:left w:val="nil"/>
              <w:bottom w:val="nil"/>
              <w:right w:val="nil"/>
            </w:tcBorders>
          </w:tcPr>
          <w:p w14:paraId="5EA18A09"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76395242"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1015A9C3"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2A1E5404" w14:textId="77777777" w:rsidR="00CE23A2" w:rsidRPr="00CE23A2" w:rsidRDefault="00CE23A2" w:rsidP="00CE23A2">
            <w:pPr>
              <w:spacing w:line="480" w:lineRule="auto"/>
              <w:jc w:val="center"/>
              <w:rPr>
                <w:rFonts w:eastAsia="AdvPAD56"/>
              </w:rPr>
            </w:pPr>
            <w:r w:rsidRPr="00CE23A2">
              <w:rPr>
                <w:rFonts w:eastAsia="AdvPAD56"/>
              </w:rPr>
              <w:t>+++</w:t>
            </w:r>
          </w:p>
        </w:tc>
        <w:tc>
          <w:tcPr>
            <w:tcW w:w="1678" w:type="dxa"/>
            <w:tcBorders>
              <w:top w:val="nil"/>
              <w:left w:val="nil"/>
              <w:bottom w:val="nil"/>
              <w:right w:val="nil"/>
            </w:tcBorders>
          </w:tcPr>
          <w:p w14:paraId="6889DD71"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0C01168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20CA617C"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0F0A921D"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239421A0"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3489019"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59392948" w14:textId="77777777" w:rsidR="00CE23A2" w:rsidRPr="00CE23A2" w:rsidRDefault="00CE23A2" w:rsidP="00CE23A2">
            <w:pPr>
              <w:spacing w:line="480" w:lineRule="auto"/>
              <w:jc w:val="center"/>
              <w:rPr>
                <w:rFonts w:eastAsia="AdvPAD56"/>
              </w:rPr>
            </w:pPr>
            <w:r w:rsidRPr="00CE23A2">
              <w:rPr>
                <w:rFonts w:eastAsia="AdvPAD56"/>
              </w:rPr>
              <w:t>18</w:t>
            </w:r>
          </w:p>
        </w:tc>
        <w:tc>
          <w:tcPr>
            <w:tcW w:w="1349" w:type="dxa"/>
            <w:tcBorders>
              <w:top w:val="nil"/>
              <w:left w:val="nil"/>
              <w:bottom w:val="nil"/>
              <w:right w:val="nil"/>
            </w:tcBorders>
            <w:shd w:val="clear" w:color="auto" w:fill="D9D9D9" w:themeFill="background1" w:themeFillShade="D9"/>
          </w:tcPr>
          <w:p w14:paraId="00F19117"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4E57E257"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1C930C49"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504B01F1"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689667F2"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6D1E903E"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489098DA"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6E44C69F"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5F84C363" w14:textId="77777777" w:rsidR="00CE23A2" w:rsidRPr="00CE23A2" w:rsidRDefault="00CE23A2" w:rsidP="00CE23A2">
            <w:pPr>
              <w:spacing w:line="480" w:lineRule="auto"/>
              <w:jc w:val="center"/>
              <w:rPr>
                <w:rFonts w:eastAsia="AdvPAD56"/>
              </w:rPr>
            </w:pPr>
          </w:p>
        </w:tc>
      </w:tr>
      <w:tr w:rsidR="00CE23A2" w:rsidRPr="00CE23A2" w14:paraId="1AA51D7B" w14:textId="77777777" w:rsidTr="00491408">
        <w:trPr>
          <w:trHeight w:hRule="exact" w:val="250"/>
        </w:trPr>
        <w:tc>
          <w:tcPr>
            <w:tcW w:w="628" w:type="dxa"/>
            <w:tcBorders>
              <w:top w:val="nil"/>
              <w:left w:val="nil"/>
              <w:bottom w:val="nil"/>
              <w:right w:val="nil"/>
            </w:tcBorders>
          </w:tcPr>
          <w:p w14:paraId="11CCCE79" w14:textId="77777777" w:rsidR="00CE23A2" w:rsidRPr="00CE23A2" w:rsidRDefault="00CE23A2" w:rsidP="00CE23A2">
            <w:pPr>
              <w:spacing w:line="480" w:lineRule="auto"/>
              <w:jc w:val="center"/>
              <w:rPr>
                <w:rFonts w:eastAsia="AdvPAD56"/>
              </w:rPr>
            </w:pPr>
            <w:r w:rsidRPr="00CE23A2">
              <w:rPr>
                <w:rFonts w:eastAsia="AdvPAD56"/>
              </w:rPr>
              <w:t>19</w:t>
            </w:r>
          </w:p>
        </w:tc>
        <w:tc>
          <w:tcPr>
            <w:tcW w:w="1349" w:type="dxa"/>
            <w:tcBorders>
              <w:top w:val="nil"/>
              <w:left w:val="nil"/>
              <w:bottom w:val="nil"/>
              <w:right w:val="nil"/>
            </w:tcBorders>
          </w:tcPr>
          <w:p w14:paraId="7919C50F"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6CA9BDC4"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46E20901"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68804E7E"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1D501D87"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25899125"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29920EC3"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634D0BE8"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1DCE9E8C" w14:textId="77777777" w:rsidR="00CE23A2" w:rsidRPr="00CE23A2" w:rsidRDefault="00CE23A2" w:rsidP="00CE23A2">
            <w:pPr>
              <w:spacing w:line="480" w:lineRule="auto"/>
              <w:jc w:val="center"/>
              <w:rPr>
                <w:rFonts w:eastAsia="AdvPAD56"/>
              </w:rPr>
            </w:pPr>
          </w:p>
        </w:tc>
      </w:tr>
      <w:tr w:rsidR="00CE23A2" w:rsidRPr="00CE23A2" w14:paraId="7897DDDB"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4B68A923" w14:textId="77777777" w:rsidR="00CE23A2" w:rsidRPr="00CE23A2" w:rsidRDefault="00CE23A2" w:rsidP="00CE23A2">
            <w:pPr>
              <w:spacing w:line="480" w:lineRule="auto"/>
              <w:jc w:val="center"/>
              <w:rPr>
                <w:rFonts w:eastAsia="AdvPAD56"/>
              </w:rPr>
            </w:pPr>
            <w:r w:rsidRPr="00CE23A2">
              <w:rPr>
                <w:rFonts w:eastAsia="AdvPAD56"/>
              </w:rPr>
              <w:t>20</w:t>
            </w:r>
          </w:p>
        </w:tc>
        <w:tc>
          <w:tcPr>
            <w:tcW w:w="1349" w:type="dxa"/>
            <w:tcBorders>
              <w:top w:val="nil"/>
              <w:left w:val="nil"/>
              <w:bottom w:val="nil"/>
              <w:right w:val="nil"/>
            </w:tcBorders>
            <w:shd w:val="clear" w:color="auto" w:fill="D9D9D9" w:themeFill="background1" w:themeFillShade="D9"/>
          </w:tcPr>
          <w:p w14:paraId="092D7910"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shd w:val="clear" w:color="auto" w:fill="D9D9D9" w:themeFill="background1" w:themeFillShade="D9"/>
          </w:tcPr>
          <w:p w14:paraId="308A0A05"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3AAF25ED"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6C4ED335"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2709777D"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3139CB28"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113381B8"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00042E90"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3B7AFF10" w14:textId="77777777" w:rsidR="00CE23A2" w:rsidRPr="00CE23A2" w:rsidRDefault="00CE23A2" w:rsidP="00CE23A2">
            <w:pPr>
              <w:spacing w:line="480" w:lineRule="auto"/>
              <w:jc w:val="center"/>
              <w:rPr>
                <w:rFonts w:eastAsia="AdvPAD56"/>
              </w:rPr>
            </w:pPr>
          </w:p>
        </w:tc>
      </w:tr>
      <w:tr w:rsidR="00CE23A2" w:rsidRPr="00CE23A2" w14:paraId="7B33E783" w14:textId="77777777" w:rsidTr="00491408">
        <w:trPr>
          <w:trHeight w:hRule="exact" w:val="250"/>
        </w:trPr>
        <w:tc>
          <w:tcPr>
            <w:tcW w:w="628" w:type="dxa"/>
            <w:tcBorders>
              <w:top w:val="nil"/>
              <w:left w:val="nil"/>
              <w:bottom w:val="nil"/>
              <w:right w:val="nil"/>
            </w:tcBorders>
          </w:tcPr>
          <w:p w14:paraId="7527087A" w14:textId="77777777" w:rsidR="00CE23A2" w:rsidRPr="00CE23A2" w:rsidRDefault="00CE23A2" w:rsidP="00CE23A2">
            <w:pPr>
              <w:spacing w:line="480" w:lineRule="auto"/>
              <w:jc w:val="center"/>
              <w:rPr>
                <w:rFonts w:eastAsia="AdvPAD56"/>
              </w:rPr>
            </w:pPr>
            <w:r w:rsidRPr="00CE23A2">
              <w:rPr>
                <w:rFonts w:eastAsia="AdvPAD56"/>
              </w:rPr>
              <w:t>21</w:t>
            </w:r>
          </w:p>
        </w:tc>
        <w:tc>
          <w:tcPr>
            <w:tcW w:w="1349" w:type="dxa"/>
            <w:tcBorders>
              <w:top w:val="nil"/>
              <w:left w:val="nil"/>
              <w:bottom w:val="nil"/>
              <w:right w:val="nil"/>
            </w:tcBorders>
          </w:tcPr>
          <w:p w14:paraId="757D1C24"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tcPr>
          <w:p w14:paraId="5BAD799A"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291EF1C6"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232DF0D4"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347CBBD3"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303E5A15"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63129598"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5B01CA60"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6EBD9CC3" w14:textId="77777777" w:rsidR="00CE23A2" w:rsidRPr="00CE23A2" w:rsidRDefault="00CE23A2" w:rsidP="00CE23A2">
            <w:pPr>
              <w:spacing w:line="480" w:lineRule="auto"/>
              <w:jc w:val="center"/>
              <w:rPr>
                <w:rFonts w:eastAsia="AdvPAD56"/>
              </w:rPr>
            </w:pPr>
          </w:p>
        </w:tc>
      </w:tr>
      <w:tr w:rsidR="00CE23A2" w:rsidRPr="00CE23A2" w14:paraId="7C5DD329"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11458467" w14:textId="77777777" w:rsidR="00CE23A2" w:rsidRPr="00CE23A2" w:rsidRDefault="00CE23A2" w:rsidP="00CE23A2">
            <w:pPr>
              <w:spacing w:line="480" w:lineRule="auto"/>
              <w:jc w:val="center"/>
              <w:rPr>
                <w:rFonts w:eastAsia="AdvPAD56"/>
              </w:rPr>
            </w:pPr>
            <w:r w:rsidRPr="00CE23A2">
              <w:rPr>
                <w:rFonts w:eastAsia="AdvPAD56"/>
              </w:rPr>
              <w:t>22</w:t>
            </w:r>
          </w:p>
        </w:tc>
        <w:tc>
          <w:tcPr>
            <w:tcW w:w="1349" w:type="dxa"/>
            <w:tcBorders>
              <w:top w:val="nil"/>
              <w:left w:val="nil"/>
              <w:bottom w:val="nil"/>
              <w:right w:val="nil"/>
            </w:tcBorders>
            <w:shd w:val="clear" w:color="auto" w:fill="D9D9D9" w:themeFill="background1" w:themeFillShade="D9"/>
          </w:tcPr>
          <w:p w14:paraId="32F527FA"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020B8362"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0EBBE6C0"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5990044E"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050209CB"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3A3E61F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06417443"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1815E9E9" w14:textId="77777777" w:rsidR="00CE23A2" w:rsidRPr="00CE23A2" w:rsidRDefault="00CE23A2" w:rsidP="00CE23A2">
            <w:pPr>
              <w:spacing w:line="480" w:lineRule="auto"/>
              <w:jc w:val="center"/>
              <w:rPr>
                <w:rFonts w:eastAsia="AdvPAD56"/>
              </w:rPr>
            </w:pPr>
          </w:p>
        </w:tc>
        <w:tc>
          <w:tcPr>
            <w:tcW w:w="1230" w:type="dxa"/>
            <w:tcBorders>
              <w:top w:val="nil"/>
              <w:left w:val="nil"/>
              <w:bottom w:val="nil"/>
              <w:right w:val="nil"/>
            </w:tcBorders>
            <w:shd w:val="clear" w:color="auto" w:fill="D9D9D9" w:themeFill="background1" w:themeFillShade="D9"/>
          </w:tcPr>
          <w:p w14:paraId="1BBB52A2" w14:textId="77777777" w:rsidR="00CE23A2" w:rsidRPr="00CE23A2" w:rsidRDefault="00CE23A2" w:rsidP="00CE23A2">
            <w:pPr>
              <w:spacing w:line="480" w:lineRule="auto"/>
              <w:jc w:val="center"/>
              <w:rPr>
                <w:rFonts w:eastAsia="AdvPAD56"/>
              </w:rPr>
            </w:pPr>
          </w:p>
        </w:tc>
      </w:tr>
      <w:tr w:rsidR="00CE23A2" w:rsidRPr="00CE23A2" w14:paraId="601B944F" w14:textId="77777777" w:rsidTr="00491408">
        <w:trPr>
          <w:trHeight w:hRule="exact" w:val="250"/>
        </w:trPr>
        <w:tc>
          <w:tcPr>
            <w:tcW w:w="628" w:type="dxa"/>
            <w:tcBorders>
              <w:top w:val="nil"/>
              <w:left w:val="nil"/>
              <w:bottom w:val="nil"/>
              <w:right w:val="nil"/>
            </w:tcBorders>
          </w:tcPr>
          <w:p w14:paraId="367AC295" w14:textId="77777777" w:rsidR="00CE23A2" w:rsidRPr="00CE23A2" w:rsidRDefault="00CE23A2" w:rsidP="00CE23A2">
            <w:pPr>
              <w:spacing w:line="480" w:lineRule="auto"/>
              <w:jc w:val="center"/>
              <w:rPr>
                <w:rFonts w:eastAsia="AdvPAD56"/>
              </w:rPr>
            </w:pPr>
            <w:r w:rsidRPr="00CE23A2">
              <w:rPr>
                <w:rFonts w:eastAsia="AdvPAD56"/>
              </w:rPr>
              <w:t>23</w:t>
            </w:r>
          </w:p>
        </w:tc>
        <w:tc>
          <w:tcPr>
            <w:tcW w:w="1349" w:type="dxa"/>
            <w:tcBorders>
              <w:top w:val="nil"/>
              <w:left w:val="nil"/>
              <w:bottom w:val="nil"/>
              <w:right w:val="nil"/>
            </w:tcBorders>
          </w:tcPr>
          <w:p w14:paraId="1E879D2E"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53A5B963"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17C5F657"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2088263F"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22301309"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2956F313"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07B7D93A"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331537D3"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500B6481" w14:textId="77777777" w:rsidR="00CE23A2" w:rsidRPr="00CE23A2" w:rsidRDefault="00CE23A2" w:rsidP="00CE23A2">
            <w:pPr>
              <w:spacing w:line="480" w:lineRule="auto"/>
              <w:jc w:val="center"/>
              <w:rPr>
                <w:rFonts w:eastAsia="AdvPAD56"/>
              </w:rPr>
            </w:pPr>
          </w:p>
        </w:tc>
      </w:tr>
      <w:tr w:rsidR="00CE23A2" w:rsidRPr="00CE23A2" w14:paraId="0E8938ED"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1D1586AC" w14:textId="77777777" w:rsidR="00CE23A2" w:rsidRPr="00CE23A2" w:rsidRDefault="00CE23A2" w:rsidP="00CE23A2">
            <w:pPr>
              <w:spacing w:line="480" w:lineRule="auto"/>
              <w:jc w:val="center"/>
              <w:rPr>
                <w:rFonts w:eastAsia="AdvPAD56"/>
              </w:rPr>
            </w:pPr>
            <w:r w:rsidRPr="00CE23A2">
              <w:rPr>
                <w:rFonts w:eastAsia="AdvPAD56"/>
              </w:rPr>
              <w:t>25</w:t>
            </w:r>
          </w:p>
        </w:tc>
        <w:tc>
          <w:tcPr>
            <w:tcW w:w="1349" w:type="dxa"/>
            <w:tcBorders>
              <w:top w:val="nil"/>
              <w:left w:val="nil"/>
              <w:bottom w:val="nil"/>
              <w:right w:val="nil"/>
            </w:tcBorders>
            <w:shd w:val="clear" w:color="auto" w:fill="D9D9D9" w:themeFill="background1" w:themeFillShade="D9"/>
          </w:tcPr>
          <w:p w14:paraId="5DDC4482"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nil"/>
              <w:right w:val="nil"/>
            </w:tcBorders>
            <w:shd w:val="clear" w:color="auto" w:fill="D9D9D9" w:themeFill="background1" w:themeFillShade="D9"/>
          </w:tcPr>
          <w:p w14:paraId="663D08C4"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4E86235D"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0B0790AA"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3C45701F"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4EEB2F1A"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2F7ACA1E"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14A8BA4A"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27FF771C" w14:textId="77777777" w:rsidR="00CE23A2" w:rsidRPr="00CE23A2" w:rsidRDefault="00CE23A2" w:rsidP="00CE23A2">
            <w:pPr>
              <w:spacing w:line="480" w:lineRule="auto"/>
              <w:jc w:val="center"/>
              <w:rPr>
                <w:rFonts w:eastAsia="AdvPAD56"/>
              </w:rPr>
            </w:pPr>
          </w:p>
        </w:tc>
      </w:tr>
      <w:tr w:rsidR="00CE23A2" w:rsidRPr="00CE23A2" w14:paraId="1B273F82" w14:textId="77777777" w:rsidTr="00491408">
        <w:trPr>
          <w:trHeight w:hRule="exact" w:val="250"/>
        </w:trPr>
        <w:tc>
          <w:tcPr>
            <w:tcW w:w="628" w:type="dxa"/>
            <w:tcBorders>
              <w:top w:val="nil"/>
              <w:left w:val="nil"/>
              <w:bottom w:val="nil"/>
              <w:right w:val="nil"/>
            </w:tcBorders>
          </w:tcPr>
          <w:p w14:paraId="4159A813" w14:textId="77777777" w:rsidR="00CE23A2" w:rsidRPr="00CE23A2" w:rsidRDefault="00CE23A2" w:rsidP="00CE23A2">
            <w:pPr>
              <w:spacing w:line="480" w:lineRule="auto"/>
              <w:jc w:val="center"/>
              <w:rPr>
                <w:rFonts w:eastAsia="AdvPAD56"/>
              </w:rPr>
            </w:pPr>
            <w:r w:rsidRPr="00CE23A2">
              <w:rPr>
                <w:rFonts w:eastAsia="AdvPAD56"/>
              </w:rPr>
              <w:t>26</w:t>
            </w:r>
          </w:p>
        </w:tc>
        <w:tc>
          <w:tcPr>
            <w:tcW w:w="1349" w:type="dxa"/>
            <w:tcBorders>
              <w:top w:val="nil"/>
              <w:left w:val="nil"/>
              <w:bottom w:val="nil"/>
              <w:right w:val="nil"/>
            </w:tcBorders>
          </w:tcPr>
          <w:p w14:paraId="2791C1C9"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1DC4108B"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tcPr>
          <w:p w14:paraId="05BB53C8"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7E89C45E"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063F4A81"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4519F02F"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0F201331"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5C8D09A7"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29B8371E" w14:textId="77777777" w:rsidR="00CE23A2" w:rsidRPr="00CE23A2" w:rsidRDefault="00CE23A2" w:rsidP="00CE23A2">
            <w:pPr>
              <w:spacing w:line="480" w:lineRule="auto"/>
              <w:jc w:val="center"/>
              <w:rPr>
                <w:rFonts w:eastAsia="AdvPAD56"/>
              </w:rPr>
            </w:pPr>
          </w:p>
        </w:tc>
      </w:tr>
      <w:tr w:rsidR="00CE23A2" w:rsidRPr="00CE23A2" w14:paraId="72F4ACB2" w14:textId="77777777" w:rsidTr="00491408">
        <w:trPr>
          <w:trHeight w:hRule="exact" w:val="250"/>
        </w:trPr>
        <w:tc>
          <w:tcPr>
            <w:tcW w:w="628" w:type="dxa"/>
            <w:tcBorders>
              <w:top w:val="nil"/>
              <w:left w:val="nil"/>
              <w:bottom w:val="nil"/>
              <w:right w:val="nil"/>
            </w:tcBorders>
            <w:shd w:val="clear" w:color="auto" w:fill="D9D9D9" w:themeFill="background1" w:themeFillShade="D9"/>
          </w:tcPr>
          <w:p w14:paraId="4BBC2E40" w14:textId="77777777" w:rsidR="00CE23A2" w:rsidRPr="00CE23A2" w:rsidRDefault="00CE23A2" w:rsidP="00CE23A2">
            <w:pPr>
              <w:spacing w:line="480" w:lineRule="auto"/>
              <w:jc w:val="center"/>
              <w:rPr>
                <w:rFonts w:eastAsia="AdvPAD56"/>
              </w:rPr>
            </w:pPr>
            <w:r w:rsidRPr="00CE23A2">
              <w:rPr>
                <w:rFonts w:eastAsia="AdvPAD56"/>
              </w:rPr>
              <w:t>27</w:t>
            </w:r>
          </w:p>
        </w:tc>
        <w:tc>
          <w:tcPr>
            <w:tcW w:w="1349" w:type="dxa"/>
            <w:tcBorders>
              <w:top w:val="nil"/>
              <w:left w:val="nil"/>
              <w:bottom w:val="nil"/>
              <w:right w:val="nil"/>
            </w:tcBorders>
            <w:shd w:val="clear" w:color="auto" w:fill="D9D9D9" w:themeFill="background1" w:themeFillShade="D9"/>
          </w:tcPr>
          <w:p w14:paraId="0D4726CB"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shd w:val="clear" w:color="auto" w:fill="D9D9D9" w:themeFill="background1" w:themeFillShade="D9"/>
          </w:tcPr>
          <w:p w14:paraId="7DA7EF8B" w14:textId="77777777" w:rsidR="00CE23A2" w:rsidRPr="00CE23A2" w:rsidRDefault="00CE23A2" w:rsidP="00CE23A2">
            <w:pPr>
              <w:spacing w:line="480" w:lineRule="auto"/>
              <w:jc w:val="center"/>
              <w:rPr>
                <w:rFonts w:eastAsia="AdvPAD56"/>
              </w:rPr>
            </w:pPr>
          </w:p>
        </w:tc>
        <w:tc>
          <w:tcPr>
            <w:tcW w:w="1865" w:type="dxa"/>
            <w:tcBorders>
              <w:top w:val="nil"/>
              <w:left w:val="nil"/>
              <w:bottom w:val="nil"/>
              <w:right w:val="nil"/>
            </w:tcBorders>
            <w:shd w:val="clear" w:color="auto" w:fill="D9D9D9" w:themeFill="background1" w:themeFillShade="D9"/>
          </w:tcPr>
          <w:p w14:paraId="2E9D915F"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shd w:val="clear" w:color="auto" w:fill="D9D9D9" w:themeFill="background1" w:themeFillShade="D9"/>
          </w:tcPr>
          <w:p w14:paraId="6DDEB650"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shd w:val="clear" w:color="auto" w:fill="D9D9D9" w:themeFill="background1" w:themeFillShade="D9"/>
          </w:tcPr>
          <w:p w14:paraId="1404FBDF"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shd w:val="clear" w:color="auto" w:fill="D9D9D9" w:themeFill="background1" w:themeFillShade="D9"/>
          </w:tcPr>
          <w:p w14:paraId="1E3F6791"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shd w:val="clear" w:color="auto" w:fill="D9D9D9" w:themeFill="background1" w:themeFillShade="D9"/>
          </w:tcPr>
          <w:p w14:paraId="0174D915"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shd w:val="clear" w:color="auto" w:fill="D9D9D9" w:themeFill="background1" w:themeFillShade="D9"/>
          </w:tcPr>
          <w:p w14:paraId="7AB89EF7"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shd w:val="clear" w:color="auto" w:fill="D9D9D9" w:themeFill="background1" w:themeFillShade="D9"/>
          </w:tcPr>
          <w:p w14:paraId="17B76D9C" w14:textId="77777777" w:rsidR="00CE23A2" w:rsidRPr="00CE23A2" w:rsidRDefault="00CE23A2" w:rsidP="00CE23A2">
            <w:pPr>
              <w:spacing w:line="480" w:lineRule="auto"/>
              <w:jc w:val="center"/>
              <w:rPr>
                <w:rFonts w:eastAsia="AdvPAD56"/>
              </w:rPr>
            </w:pPr>
          </w:p>
        </w:tc>
      </w:tr>
      <w:tr w:rsidR="00CE23A2" w:rsidRPr="00CE23A2" w14:paraId="5619E3F1" w14:textId="77777777" w:rsidTr="00491408">
        <w:trPr>
          <w:trHeight w:hRule="exact" w:val="250"/>
        </w:trPr>
        <w:tc>
          <w:tcPr>
            <w:tcW w:w="628" w:type="dxa"/>
            <w:tcBorders>
              <w:top w:val="nil"/>
              <w:left w:val="nil"/>
              <w:bottom w:val="nil"/>
              <w:right w:val="nil"/>
            </w:tcBorders>
          </w:tcPr>
          <w:p w14:paraId="2F921D41" w14:textId="77777777" w:rsidR="00CE23A2" w:rsidRPr="00CE23A2" w:rsidRDefault="00CE23A2" w:rsidP="00CE23A2">
            <w:pPr>
              <w:spacing w:line="480" w:lineRule="auto"/>
              <w:jc w:val="center"/>
              <w:rPr>
                <w:rFonts w:eastAsia="AdvPAD56"/>
              </w:rPr>
            </w:pPr>
            <w:r w:rsidRPr="00CE23A2">
              <w:rPr>
                <w:rFonts w:eastAsia="AdvPAD56"/>
              </w:rPr>
              <w:t>28</w:t>
            </w:r>
          </w:p>
        </w:tc>
        <w:tc>
          <w:tcPr>
            <w:tcW w:w="1349" w:type="dxa"/>
            <w:tcBorders>
              <w:top w:val="nil"/>
              <w:left w:val="nil"/>
              <w:bottom w:val="nil"/>
              <w:right w:val="nil"/>
            </w:tcBorders>
          </w:tcPr>
          <w:p w14:paraId="1379125E" w14:textId="77777777" w:rsidR="00CE23A2" w:rsidRPr="00CE23A2" w:rsidRDefault="00CE23A2" w:rsidP="00CE23A2">
            <w:pPr>
              <w:spacing w:line="480" w:lineRule="auto"/>
              <w:jc w:val="center"/>
              <w:rPr>
                <w:rFonts w:eastAsia="AdvPAD56"/>
              </w:rPr>
            </w:pPr>
          </w:p>
        </w:tc>
        <w:tc>
          <w:tcPr>
            <w:tcW w:w="1119" w:type="dxa"/>
            <w:tcBorders>
              <w:top w:val="nil"/>
              <w:left w:val="nil"/>
              <w:bottom w:val="nil"/>
              <w:right w:val="nil"/>
            </w:tcBorders>
          </w:tcPr>
          <w:p w14:paraId="26C26C21" w14:textId="77777777" w:rsidR="00CE23A2" w:rsidRPr="00CE23A2" w:rsidRDefault="00CE23A2" w:rsidP="00CE23A2">
            <w:pPr>
              <w:spacing w:line="480" w:lineRule="auto"/>
              <w:jc w:val="center"/>
              <w:rPr>
                <w:rFonts w:eastAsia="AdvPAD56"/>
              </w:rPr>
            </w:pPr>
            <w:r w:rsidRPr="00CE23A2">
              <w:rPr>
                <w:rFonts w:eastAsia="AdvPAD56"/>
              </w:rPr>
              <w:t>+</w:t>
            </w:r>
          </w:p>
        </w:tc>
        <w:tc>
          <w:tcPr>
            <w:tcW w:w="1865" w:type="dxa"/>
            <w:tcBorders>
              <w:top w:val="nil"/>
              <w:left w:val="nil"/>
              <w:bottom w:val="nil"/>
              <w:right w:val="nil"/>
            </w:tcBorders>
          </w:tcPr>
          <w:p w14:paraId="0BBAE883" w14:textId="77777777" w:rsidR="00CE23A2" w:rsidRPr="00CE23A2" w:rsidRDefault="00CE23A2" w:rsidP="00CE23A2">
            <w:pPr>
              <w:spacing w:line="480" w:lineRule="auto"/>
              <w:jc w:val="center"/>
              <w:rPr>
                <w:rFonts w:eastAsia="AdvPAD56"/>
              </w:rPr>
            </w:pPr>
          </w:p>
        </w:tc>
        <w:tc>
          <w:tcPr>
            <w:tcW w:w="1585" w:type="dxa"/>
            <w:tcBorders>
              <w:top w:val="nil"/>
              <w:left w:val="nil"/>
              <w:bottom w:val="nil"/>
              <w:right w:val="nil"/>
            </w:tcBorders>
          </w:tcPr>
          <w:p w14:paraId="1C7697C0" w14:textId="77777777" w:rsidR="00CE23A2" w:rsidRPr="00CE23A2" w:rsidRDefault="00CE23A2" w:rsidP="00CE23A2">
            <w:pPr>
              <w:spacing w:line="480" w:lineRule="auto"/>
              <w:jc w:val="center"/>
              <w:rPr>
                <w:rFonts w:eastAsia="AdvPAD56"/>
              </w:rPr>
            </w:pPr>
          </w:p>
        </w:tc>
        <w:tc>
          <w:tcPr>
            <w:tcW w:w="1678" w:type="dxa"/>
            <w:tcBorders>
              <w:top w:val="nil"/>
              <w:left w:val="nil"/>
              <w:bottom w:val="nil"/>
              <w:right w:val="nil"/>
            </w:tcBorders>
          </w:tcPr>
          <w:p w14:paraId="0CA85009" w14:textId="77777777" w:rsidR="00CE23A2" w:rsidRPr="00CE23A2" w:rsidRDefault="00CE23A2" w:rsidP="00CE23A2">
            <w:pPr>
              <w:spacing w:line="480" w:lineRule="auto"/>
              <w:jc w:val="center"/>
              <w:rPr>
                <w:rFonts w:eastAsia="AdvPAD56"/>
              </w:rPr>
            </w:pPr>
          </w:p>
        </w:tc>
        <w:tc>
          <w:tcPr>
            <w:tcW w:w="2425" w:type="dxa"/>
            <w:tcBorders>
              <w:top w:val="nil"/>
              <w:left w:val="nil"/>
              <w:bottom w:val="nil"/>
              <w:right w:val="nil"/>
            </w:tcBorders>
          </w:tcPr>
          <w:p w14:paraId="30130DFC" w14:textId="77777777" w:rsidR="00CE23A2" w:rsidRPr="00CE23A2" w:rsidRDefault="00CE23A2" w:rsidP="00CE23A2">
            <w:pPr>
              <w:spacing w:line="480" w:lineRule="auto"/>
              <w:jc w:val="center"/>
              <w:rPr>
                <w:rFonts w:eastAsia="AdvPAD56"/>
              </w:rPr>
            </w:pPr>
          </w:p>
        </w:tc>
        <w:tc>
          <w:tcPr>
            <w:tcW w:w="1212" w:type="dxa"/>
            <w:tcBorders>
              <w:top w:val="nil"/>
              <w:left w:val="nil"/>
              <w:bottom w:val="nil"/>
              <w:right w:val="nil"/>
            </w:tcBorders>
          </w:tcPr>
          <w:p w14:paraId="660C5689" w14:textId="77777777" w:rsidR="00CE23A2" w:rsidRPr="00CE23A2" w:rsidRDefault="00CE23A2" w:rsidP="00CE23A2">
            <w:pPr>
              <w:spacing w:line="480" w:lineRule="auto"/>
              <w:jc w:val="center"/>
              <w:rPr>
                <w:rFonts w:eastAsia="AdvPAD56"/>
              </w:rPr>
            </w:pPr>
          </w:p>
        </w:tc>
        <w:tc>
          <w:tcPr>
            <w:tcW w:w="2197" w:type="dxa"/>
            <w:tcBorders>
              <w:top w:val="nil"/>
              <w:left w:val="nil"/>
              <w:bottom w:val="nil"/>
              <w:right w:val="nil"/>
            </w:tcBorders>
          </w:tcPr>
          <w:p w14:paraId="0260A562"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nil"/>
              <w:right w:val="nil"/>
            </w:tcBorders>
          </w:tcPr>
          <w:p w14:paraId="50B54B63" w14:textId="77777777" w:rsidR="00CE23A2" w:rsidRPr="00CE23A2" w:rsidRDefault="00CE23A2" w:rsidP="00CE23A2">
            <w:pPr>
              <w:spacing w:line="480" w:lineRule="auto"/>
              <w:jc w:val="center"/>
              <w:rPr>
                <w:rFonts w:eastAsia="AdvPAD56"/>
              </w:rPr>
            </w:pPr>
          </w:p>
        </w:tc>
      </w:tr>
      <w:tr w:rsidR="00CE23A2" w:rsidRPr="00CE23A2" w14:paraId="4DEFCF69" w14:textId="77777777" w:rsidTr="00491408">
        <w:trPr>
          <w:trHeight w:hRule="exact" w:val="250"/>
        </w:trPr>
        <w:tc>
          <w:tcPr>
            <w:tcW w:w="628" w:type="dxa"/>
            <w:tcBorders>
              <w:top w:val="nil"/>
              <w:left w:val="nil"/>
              <w:bottom w:val="single" w:sz="4" w:space="0" w:color="auto"/>
              <w:right w:val="nil"/>
            </w:tcBorders>
            <w:shd w:val="clear" w:color="auto" w:fill="D9D9D9" w:themeFill="background1" w:themeFillShade="D9"/>
          </w:tcPr>
          <w:p w14:paraId="3A4A7044" w14:textId="77777777" w:rsidR="00CE23A2" w:rsidRPr="00CE23A2" w:rsidRDefault="00CE23A2" w:rsidP="00CE23A2">
            <w:pPr>
              <w:spacing w:line="480" w:lineRule="auto"/>
              <w:jc w:val="center"/>
              <w:rPr>
                <w:rFonts w:eastAsia="AdvPAD56"/>
              </w:rPr>
            </w:pPr>
            <w:r w:rsidRPr="00CE23A2">
              <w:rPr>
                <w:rFonts w:eastAsia="AdvPAD56"/>
              </w:rPr>
              <w:t>29</w:t>
            </w:r>
          </w:p>
        </w:tc>
        <w:tc>
          <w:tcPr>
            <w:tcW w:w="1349" w:type="dxa"/>
            <w:tcBorders>
              <w:top w:val="nil"/>
              <w:left w:val="nil"/>
              <w:bottom w:val="single" w:sz="4" w:space="0" w:color="auto"/>
              <w:right w:val="nil"/>
            </w:tcBorders>
            <w:shd w:val="clear" w:color="auto" w:fill="D9D9D9" w:themeFill="background1" w:themeFillShade="D9"/>
          </w:tcPr>
          <w:p w14:paraId="54C1A0C4" w14:textId="77777777" w:rsidR="00CE23A2" w:rsidRPr="00CE23A2" w:rsidRDefault="00CE23A2" w:rsidP="00CE23A2">
            <w:pPr>
              <w:spacing w:line="480" w:lineRule="auto"/>
              <w:jc w:val="center"/>
              <w:rPr>
                <w:rFonts w:eastAsia="AdvPAD56"/>
              </w:rPr>
            </w:pPr>
            <w:r w:rsidRPr="00CE23A2">
              <w:rPr>
                <w:rFonts w:eastAsia="AdvPAD56"/>
              </w:rPr>
              <w:t>+</w:t>
            </w:r>
          </w:p>
        </w:tc>
        <w:tc>
          <w:tcPr>
            <w:tcW w:w="1119" w:type="dxa"/>
            <w:tcBorders>
              <w:top w:val="nil"/>
              <w:left w:val="nil"/>
              <w:bottom w:val="single" w:sz="4" w:space="0" w:color="auto"/>
              <w:right w:val="nil"/>
            </w:tcBorders>
            <w:shd w:val="clear" w:color="auto" w:fill="D9D9D9" w:themeFill="background1" w:themeFillShade="D9"/>
          </w:tcPr>
          <w:p w14:paraId="234164A8" w14:textId="77777777" w:rsidR="00CE23A2" w:rsidRPr="00CE23A2" w:rsidRDefault="00CE23A2" w:rsidP="00CE23A2">
            <w:pPr>
              <w:spacing w:line="480" w:lineRule="auto"/>
              <w:jc w:val="center"/>
              <w:rPr>
                <w:rFonts w:eastAsia="AdvPAD56"/>
              </w:rPr>
            </w:pPr>
          </w:p>
        </w:tc>
        <w:tc>
          <w:tcPr>
            <w:tcW w:w="1865" w:type="dxa"/>
            <w:tcBorders>
              <w:top w:val="nil"/>
              <w:left w:val="nil"/>
              <w:bottom w:val="single" w:sz="4" w:space="0" w:color="auto"/>
              <w:right w:val="nil"/>
            </w:tcBorders>
            <w:shd w:val="clear" w:color="auto" w:fill="D9D9D9" w:themeFill="background1" w:themeFillShade="D9"/>
          </w:tcPr>
          <w:p w14:paraId="1EBF58A0" w14:textId="77777777" w:rsidR="00CE23A2" w:rsidRPr="00CE23A2" w:rsidRDefault="00CE23A2" w:rsidP="00CE23A2">
            <w:pPr>
              <w:spacing w:line="480" w:lineRule="auto"/>
              <w:jc w:val="center"/>
              <w:rPr>
                <w:rFonts w:eastAsia="AdvPAD56"/>
              </w:rPr>
            </w:pPr>
          </w:p>
        </w:tc>
        <w:tc>
          <w:tcPr>
            <w:tcW w:w="1585" w:type="dxa"/>
            <w:tcBorders>
              <w:top w:val="nil"/>
              <w:left w:val="nil"/>
              <w:bottom w:val="single" w:sz="4" w:space="0" w:color="auto"/>
              <w:right w:val="nil"/>
            </w:tcBorders>
            <w:shd w:val="clear" w:color="auto" w:fill="D9D9D9" w:themeFill="background1" w:themeFillShade="D9"/>
          </w:tcPr>
          <w:p w14:paraId="2DB7B291" w14:textId="77777777" w:rsidR="00CE23A2" w:rsidRPr="00CE23A2" w:rsidRDefault="00CE23A2" w:rsidP="00CE23A2">
            <w:pPr>
              <w:spacing w:line="480" w:lineRule="auto"/>
              <w:jc w:val="center"/>
              <w:rPr>
                <w:rFonts w:eastAsia="AdvPAD56"/>
              </w:rPr>
            </w:pPr>
          </w:p>
        </w:tc>
        <w:tc>
          <w:tcPr>
            <w:tcW w:w="1678" w:type="dxa"/>
            <w:tcBorders>
              <w:top w:val="nil"/>
              <w:left w:val="nil"/>
              <w:bottom w:val="single" w:sz="4" w:space="0" w:color="auto"/>
              <w:right w:val="nil"/>
            </w:tcBorders>
            <w:shd w:val="clear" w:color="auto" w:fill="D9D9D9" w:themeFill="background1" w:themeFillShade="D9"/>
          </w:tcPr>
          <w:p w14:paraId="7B4A203E" w14:textId="77777777" w:rsidR="00CE23A2" w:rsidRPr="00CE23A2" w:rsidRDefault="00CE23A2" w:rsidP="00CE23A2">
            <w:pPr>
              <w:spacing w:line="480" w:lineRule="auto"/>
              <w:jc w:val="center"/>
              <w:rPr>
                <w:rFonts w:eastAsia="AdvPAD56"/>
              </w:rPr>
            </w:pPr>
          </w:p>
        </w:tc>
        <w:tc>
          <w:tcPr>
            <w:tcW w:w="2425" w:type="dxa"/>
            <w:tcBorders>
              <w:top w:val="nil"/>
              <w:left w:val="nil"/>
              <w:bottom w:val="single" w:sz="4" w:space="0" w:color="auto"/>
              <w:right w:val="nil"/>
            </w:tcBorders>
            <w:shd w:val="clear" w:color="auto" w:fill="D9D9D9" w:themeFill="background1" w:themeFillShade="D9"/>
          </w:tcPr>
          <w:p w14:paraId="65C3D3DF" w14:textId="77777777" w:rsidR="00CE23A2" w:rsidRPr="00CE23A2" w:rsidRDefault="00CE23A2" w:rsidP="00CE23A2">
            <w:pPr>
              <w:spacing w:line="480" w:lineRule="auto"/>
              <w:jc w:val="center"/>
              <w:rPr>
                <w:rFonts w:eastAsia="AdvPAD56"/>
              </w:rPr>
            </w:pPr>
          </w:p>
        </w:tc>
        <w:tc>
          <w:tcPr>
            <w:tcW w:w="1212" w:type="dxa"/>
            <w:tcBorders>
              <w:top w:val="nil"/>
              <w:left w:val="nil"/>
              <w:bottom w:val="single" w:sz="4" w:space="0" w:color="auto"/>
              <w:right w:val="nil"/>
            </w:tcBorders>
            <w:shd w:val="clear" w:color="auto" w:fill="D9D9D9" w:themeFill="background1" w:themeFillShade="D9"/>
          </w:tcPr>
          <w:p w14:paraId="24A3FAD7" w14:textId="77777777" w:rsidR="00CE23A2" w:rsidRPr="00CE23A2" w:rsidRDefault="00CE23A2" w:rsidP="00CE23A2">
            <w:pPr>
              <w:spacing w:line="480" w:lineRule="auto"/>
              <w:jc w:val="center"/>
              <w:rPr>
                <w:rFonts w:eastAsia="AdvPAD56"/>
              </w:rPr>
            </w:pPr>
          </w:p>
        </w:tc>
        <w:tc>
          <w:tcPr>
            <w:tcW w:w="2197" w:type="dxa"/>
            <w:tcBorders>
              <w:top w:val="nil"/>
              <w:left w:val="nil"/>
              <w:bottom w:val="single" w:sz="4" w:space="0" w:color="auto"/>
              <w:right w:val="nil"/>
            </w:tcBorders>
            <w:shd w:val="clear" w:color="auto" w:fill="D9D9D9" w:themeFill="background1" w:themeFillShade="D9"/>
          </w:tcPr>
          <w:p w14:paraId="41DAC201" w14:textId="77777777" w:rsidR="00CE23A2" w:rsidRPr="00CE23A2" w:rsidRDefault="00CE23A2" w:rsidP="00CE23A2">
            <w:pPr>
              <w:spacing w:line="480" w:lineRule="auto"/>
              <w:jc w:val="center"/>
              <w:rPr>
                <w:rFonts w:eastAsia="AdvPAD56"/>
              </w:rPr>
            </w:pPr>
            <w:r w:rsidRPr="00CE23A2">
              <w:rPr>
                <w:rFonts w:eastAsia="AdvPAD56"/>
              </w:rPr>
              <w:t>+</w:t>
            </w:r>
          </w:p>
        </w:tc>
        <w:tc>
          <w:tcPr>
            <w:tcW w:w="1230" w:type="dxa"/>
            <w:tcBorders>
              <w:top w:val="nil"/>
              <w:left w:val="nil"/>
              <w:bottom w:val="single" w:sz="4" w:space="0" w:color="auto"/>
              <w:right w:val="nil"/>
            </w:tcBorders>
            <w:shd w:val="clear" w:color="auto" w:fill="D9D9D9" w:themeFill="background1" w:themeFillShade="D9"/>
          </w:tcPr>
          <w:p w14:paraId="0051672D" w14:textId="77777777" w:rsidR="00CE23A2" w:rsidRPr="00CE23A2" w:rsidRDefault="00CE23A2" w:rsidP="00CE23A2">
            <w:pPr>
              <w:spacing w:line="480" w:lineRule="auto"/>
              <w:jc w:val="center"/>
              <w:rPr>
                <w:rFonts w:eastAsia="AdvPAD56"/>
              </w:rPr>
            </w:pPr>
          </w:p>
        </w:tc>
      </w:tr>
    </w:tbl>
    <w:p w14:paraId="03F4D37B" w14:textId="7AAF6F44" w:rsidR="00CE23A2" w:rsidRPr="00CE23A2" w:rsidRDefault="00CE23A2" w:rsidP="00CE23A2">
      <w:pPr>
        <w:ind w:left="-990"/>
        <w:rPr>
          <w:rFonts w:eastAsia="AdvPAD56"/>
          <w:bCs/>
          <w:sz w:val="20"/>
          <w:szCs w:val="20"/>
        </w:rPr>
      </w:pPr>
      <w:r w:rsidRPr="00CE23A2">
        <w:rPr>
          <w:rFonts w:eastAsia="AdvPAD56"/>
          <w:bCs/>
          <w:sz w:val="20"/>
          <w:szCs w:val="20"/>
        </w:rPr>
        <w:t xml:space="preserve">Table </w:t>
      </w:r>
      <w:r w:rsidR="00AE3256">
        <w:rPr>
          <w:rFonts w:eastAsia="AdvPAD56"/>
          <w:bCs/>
          <w:sz w:val="20"/>
          <w:szCs w:val="20"/>
        </w:rPr>
        <w:t>3.</w:t>
      </w:r>
      <w:r w:rsidRPr="00CE23A2">
        <w:rPr>
          <w:rFonts w:eastAsia="AdvPAD56"/>
          <w:bCs/>
          <w:sz w:val="20"/>
          <w:szCs w:val="20"/>
        </w:rPr>
        <w:t>5. Parasites recovered during fecal flotation of elk feces (</w:t>
      </w:r>
      <w:r w:rsidRPr="00CE23A2">
        <w:rPr>
          <w:rFonts w:eastAsia="AdvPAD56"/>
          <w:bCs/>
          <w:i/>
          <w:iCs/>
          <w:sz w:val="20"/>
          <w:szCs w:val="20"/>
        </w:rPr>
        <w:t>n</w:t>
      </w:r>
      <w:r w:rsidRPr="00CE23A2">
        <w:rPr>
          <w:rFonts w:eastAsia="AdvPAD56"/>
          <w:bCs/>
          <w:sz w:val="20"/>
          <w:szCs w:val="20"/>
        </w:rPr>
        <w:t xml:space="preserve">=28) collected in 2019 and 2020 from the North Cumberland Wildlife Management Area in northeastern Tennessee.    </w:t>
      </w:r>
    </w:p>
    <w:p w14:paraId="6261B97F" w14:textId="77777777" w:rsidR="00CE23A2" w:rsidRPr="00CE23A2" w:rsidRDefault="00CE23A2" w:rsidP="00CE23A2">
      <w:pPr>
        <w:ind w:left="-990"/>
        <w:rPr>
          <w:b/>
          <w:bCs/>
          <w:i/>
          <w:szCs w:val="26"/>
        </w:rPr>
      </w:pPr>
      <w:r w:rsidRPr="00CE23A2">
        <w:rPr>
          <w:rFonts w:eastAsia="AdvPAD56"/>
          <w:bCs/>
          <w:sz w:val="20"/>
          <w:szCs w:val="20"/>
        </w:rPr>
        <w:t>+Few</w:t>
      </w:r>
      <w:r w:rsidRPr="00CE23A2">
        <w:rPr>
          <w:rFonts w:eastAsia="AdvPAD56"/>
          <w:bCs/>
          <w:sz w:val="20"/>
          <w:szCs w:val="20"/>
        </w:rPr>
        <w:tab/>
        <w:t>++Moderate</w:t>
      </w:r>
      <w:r w:rsidRPr="00CE23A2">
        <w:rPr>
          <w:rFonts w:eastAsia="AdvPAD56"/>
          <w:bCs/>
          <w:sz w:val="20"/>
          <w:szCs w:val="20"/>
        </w:rPr>
        <w:tab/>
        <w:t>+++Many</w:t>
      </w:r>
    </w:p>
    <w:p w14:paraId="5A163698" w14:textId="77777777" w:rsidR="00CE23A2" w:rsidRPr="00CE23A2" w:rsidRDefault="00CE23A2" w:rsidP="00CE23A2">
      <w:pPr>
        <w:sectPr w:rsidR="00CE23A2" w:rsidRPr="00CE23A2" w:rsidSect="00AD08B1">
          <w:pgSz w:w="15840" w:h="12240" w:orient="landscape" w:code="1"/>
          <w:pgMar w:top="1440" w:right="1440" w:bottom="1440" w:left="1440" w:header="720" w:footer="1440" w:gutter="0"/>
          <w:cols w:space="720"/>
          <w:noEndnote/>
          <w:docGrid w:linePitch="360"/>
        </w:sectPr>
      </w:pPr>
    </w:p>
    <w:tbl>
      <w:tblPr>
        <w:tblStyle w:val="TableGrid"/>
        <w:tblW w:w="10369" w:type="dxa"/>
        <w:tblInd w:w="-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215"/>
        <w:gridCol w:w="3690"/>
        <w:gridCol w:w="3780"/>
      </w:tblGrid>
      <w:tr w:rsidR="00CE23A2" w:rsidRPr="00CE23A2" w14:paraId="2EBBB706" w14:textId="77777777" w:rsidTr="00491408">
        <w:trPr>
          <w:trHeight w:val="288"/>
        </w:trPr>
        <w:tc>
          <w:tcPr>
            <w:tcW w:w="10369" w:type="dxa"/>
            <w:gridSpan w:val="4"/>
            <w:tcBorders>
              <w:bottom w:val="single" w:sz="4" w:space="0" w:color="auto"/>
            </w:tcBorders>
          </w:tcPr>
          <w:p w14:paraId="21394FEB" w14:textId="0B9B81FB" w:rsidR="00CE23A2" w:rsidRPr="00CE23A2" w:rsidRDefault="00CE23A2" w:rsidP="00CE23A2">
            <w:pPr>
              <w:spacing w:line="276" w:lineRule="auto"/>
            </w:pPr>
            <w:r w:rsidRPr="00CE23A2">
              <w:rPr>
                <w:sz w:val="20"/>
                <w:szCs w:val="20"/>
              </w:rPr>
              <w:t xml:space="preserve">Table </w:t>
            </w:r>
            <w:r w:rsidR="00AE3256">
              <w:rPr>
                <w:sz w:val="20"/>
                <w:szCs w:val="20"/>
              </w:rPr>
              <w:t>3.</w:t>
            </w:r>
            <w:r w:rsidRPr="00CE23A2">
              <w:rPr>
                <w:sz w:val="20"/>
                <w:szCs w:val="20"/>
              </w:rPr>
              <w:t>6. Detection of meningeal worm (</w:t>
            </w:r>
            <w:r w:rsidRPr="00CE23A2">
              <w:rPr>
                <w:i/>
                <w:iCs/>
                <w:sz w:val="20"/>
                <w:szCs w:val="20"/>
              </w:rPr>
              <w:t xml:space="preserve">Parelaphostrongylus tenuis) </w:t>
            </w:r>
            <w:r w:rsidRPr="00CE23A2">
              <w:rPr>
                <w:sz w:val="20"/>
                <w:szCs w:val="20"/>
              </w:rPr>
              <w:t>antibodies from antemortem ELISA testing using serum samples (</w:t>
            </w:r>
            <w:r w:rsidRPr="00CE23A2">
              <w:rPr>
                <w:i/>
                <w:iCs/>
                <w:sz w:val="20"/>
                <w:szCs w:val="20"/>
              </w:rPr>
              <w:t>n</w:t>
            </w:r>
            <w:r w:rsidRPr="00CE23A2">
              <w:rPr>
                <w:sz w:val="20"/>
                <w:szCs w:val="20"/>
              </w:rPr>
              <w:t>=27) from captured North Cumberland Wildlife Management Area elk (2019-2020).</w:t>
            </w:r>
          </w:p>
        </w:tc>
      </w:tr>
      <w:tr w:rsidR="00CE23A2" w:rsidRPr="00CE23A2" w14:paraId="7063AFBA" w14:textId="77777777" w:rsidTr="00491408">
        <w:trPr>
          <w:trHeight w:val="288"/>
        </w:trPr>
        <w:tc>
          <w:tcPr>
            <w:tcW w:w="1684" w:type="dxa"/>
            <w:tcBorders>
              <w:top w:val="single" w:sz="4" w:space="0" w:color="auto"/>
              <w:bottom w:val="single" w:sz="4" w:space="0" w:color="auto"/>
            </w:tcBorders>
          </w:tcPr>
          <w:p w14:paraId="7269340C" w14:textId="77777777" w:rsidR="00CE23A2" w:rsidRPr="00CE23A2" w:rsidRDefault="00CE23A2" w:rsidP="00CE23A2">
            <w:pPr>
              <w:spacing w:line="276" w:lineRule="auto"/>
              <w:jc w:val="center"/>
            </w:pPr>
          </w:p>
          <w:p w14:paraId="48FEAC84" w14:textId="77777777" w:rsidR="00CE23A2" w:rsidRPr="00CE23A2" w:rsidRDefault="00CE23A2" w:rsidP="00CE23A2">
            <w:pPr>
              <w:spacing w:line="276" w:lineRule="auto"/>
              <w:jc w:val="center"/>
            </w:pPr>
            <w:r w:rsidRPr="00CE23A2">
              <w:t>Characteristic</w:t>
            </w:r>
          </w:p>
        </w:tc>
        <w:tc>
          <w:tcPr>
            <w:tcW w:w="1215" w:type="dxa"/>
            <w:tcBorders>
              <w:top w:val="single" w:sz="4" w:space="0" w:color="auto"/>
              <w:bottom w:val="single" w:sz="4" w:space="0" w:color="auto"/>
            </w:tcBorders>
          </w:tcPr>
          <w:p w14:paraId="6D2D1D0A" w14:textId="77777777" w:rsidR="00CE23A2" w:rsidRPr="00CE23A2" w:rsidRDefault="00CE23A2" w:rsidP="00CE23A2">
            <w:pPr>
              <w:spacing w:line="276" w:lineRule="auto"/>
              <w:jc w:val="center"/>
            </w:pPr>
          </w:p>
          <w:p w14:paraId="76C007B5" w14:textId="77777777" w:rsidR="00CE23A2" w:rsidRPr="00CE23A2" w:rsidRDefault="00CE23A2" w:rsidP="00CE23A2">
            <w:pPr>
              <w:spacing w:line="276" w:lineRule="auto"/>
              <w:jc w:val="center"/>
            </w:pPr>
            <w:r w:rsidRPr="00CE23A2">
              <w:t>Category</w:t>
            </w:r>
          </w:p>
        </w:tc>
        <w:tc>
          <w:tcPr>
            <w:tcW w:w="3690" w:type="dxa"/>
            <w:tcBorders>
              <w:top w:val="single" w:sz="4" w:space="0" w:color="auto"/>
              <w:bottom w:val="single" w:sz="4" w:space="0" w:color="auto"/>
            </w:tcBorders>
          </w:tcPr>
          <w:p w14:paraId="3FF4AD5B" w14:textId="77777777" w:rsidR="00CE23A2" w:rsidRPr="00CE23A2" w:rsidRDefault="00CE23A2" w:rsidP="00CE23A2">
            <w:pPr>
              <w:spacing w:line="276" w:lineRule="auto"/>
              <w:jc w:val="center"/>
            </w:pPr>
            <w:r w:rsidRPr="00CE23A2">
              <w:rPr>
                <w:i/>
                <w:iCs/>
              </w:rPr>
              <w:t>P. tenuis</w:t>
            </w:r>
            <w:r w:rsidRPr="00CE23A2">
              <w:t xml:space="preserve"> Antibodies Detected</w:t>
            </w:r>
          </w:p>
          <w:p w14:paraId="28AB469D" w14:textId="77777777" w:rsidR="00CE23A2" w:rsidRPr="00CE23A2" w:rsidRDefault="00CE23A2" w:rsidP="00CE23A2">
            <w:pPr>
              <w:spacing w:line="276" w:lineRule="auto"/>
              <w:jc w:val="center"/>
            </w:pPr>
            <w:r w:rsidRPr="00CE23A2">
              <w:t>N, (%, 95% CI)</w:t>
            </w:r>
          </w:p>
        </w:tc>
        <w:tc>
          <w:tcPr>
            <w:tcW w:w="3780" w:type="dxa"/>
            <w:tcBorders>
              <w:top w:val="single" w:sz="4" w:space="0" w:color="auto"/>
              <w:bottom w:val="single" w:sz="4" w:space="0" w:color="auto"/>
            </w:tcBorders>
          </w:tcPr>
          <w:p w14:paraId="4DC0C49C" w14:textId="77777777" w:rsidR="00CE23A2" w:rsidRPr="00CE23A2" w:rsidRDefault="00CE23A2" w:rsidP="00CE23A2">
            <w:pPr>
              <w:spacing w:line="276" w:lineRule="auto"/>
              <w:jc w:val="center"/>
            </w:pPr>
            <w:r w:rsidRPr="00CE23A2">
              <w:t xml:space="preserve">No </w:t>
            </w:r>
            <w:r w:rsidRPr="00CE23A2">
              <w:rPr>
                <w:i/>
                <w:iCs/>
              </w:rPr>
              <w:t>P. tenuis</w:t>
            </w:r>
            <w:r w:rsidRPr="00CE23A2">
              <w:t xml:space="preserve"> Antibodies Detected</w:t>
            </w:r>
          </w:p>
          <w:p w14:paraId="77436AC3" w14:textId="77777777" w:rsidR="00CE23A2" w:rsidRPr="00CE23A2" w:rsidRDefault="00CE23A2" w:rsidP="00CE23A2">
            <w:pPr>
              <w:spacing w:line="276" w:lineRule="auto"/>
              <w:jc w:val="center"/>
            </w:pPr>
            <w:r w:rsidRPr="00CE23A2">
              <w:t>N, (%, 95% CI)</w:t>
            </w:r>
          </w:p>
        </w:tc>
      </w:tr>
      <w:tr w:rsidR="00CE23A2" w:rsidRPr="00CE23A2" w14:paraId="6286CB42" w14:textId="77777777" w:rsidTr="00491408">
        <w:trPr>
          <w:trHeight w:val="288"/>
        </w:trPr>
        <w:tc>
          <w:tcPr>
            <w:tcW w:w="1684" w:type="dxa"/>
            <w:tcBorders>
              <w:top w:val="single" w:sz="4" w:space="0" w:color="auto"/>
            </w:tcBorders>
          </w:tcPr>
          <w:p w14:paraId="3B595A32" w14:textId="77777777" w:rsidR="00CE23A2" w:rsidRPr="00CE23A2" w:rsidRDefault="00CE23A2" w:rsidP="00CE23A2"/>
        </w:tc>
        <w:tc>
          <w:tcPr>
            <w:tcW w:w="1215" w:type="dxa"/>
            <w:tcBorders>
              <w:top w:val="single" w:sz="4" w:space="0" w:color="auto"/>
            </w:tcBorders>
          </w:tcPr>
          <w:p w14:paraId="6DE61218" w14:textId="77777777" w:rsidR="00CE23A2" w:rsidRPr="00CE23A2" w:rsidRDefault="00CE23A2" w:rsidP="00CE23A2"/>
        </w:tc>
        <w:tc>
          <w:tcPr>
            <w:tcW w:w="3690" w:type="dxa"/>
            <w:tcBorders>
              <w:top w:val="single" w:sz="4" w:space="0" w:color="auto"/>
            </w:tcBorders>
          </w:tcPr>
          <w:p w14:paraId="2E510C12" w14:textId="77777777" w:rsidR="00CE23A2" w:rsidRPr="00CE23A2" w:rsidRDefault="00CE23A2" w:rsidP="00CE23A2">
            <w:pPr>
              <w:jc w:val="center"/>
            </w:pPr>
          </w:p>
        </w:tc>
        <w:tc>
          <w:tcPr>
            <w:tcW w:w="3780" w:type="dxa"/>
            <w:tcBorders>
              <w:top w:val="single" w:sz="4" w:space="0" w:color="auto"/>
            </w:tcBorders>
          </w:tcPr>
          <w:p w14:paraId="7648D0FF" w14:textId="77777777" w:rsidR="00CE23A2" w:rsidRPr="00CE23A2" w:rsidRDefault="00CE23A2" w:rsidP="00CE23A2">
            <w:pPr>
              <w:jc w:val="center"/>
            </w:pPr>
          </w:p>
        </w:tc>
      </w:tr>
      <w:tr w:rsidR="00CE23A2" w:rsidRPr="00CE23A2" w14:paraId="081D0845" w14:textId="77777777" w:rsidTr="00491408">
        <w:trPr>
          <w:trHeight w:val="288"/>
        </w:trPr>
        <w:tc>
          <w:tcPr>
            <w:tcW w:w="1684" w:type="dxa"/>
          </w:tcPr>
          <w:p w14:paraId="6830904B" w14:textId="77777777" w:rsidR="00CE23A2" w:rsidRPr="00CE23A2" w:rsidRDefault="00CE23A2" w:rsidP="00CE23A2">
            <w:r w:rsidRPr="00CE23A2">
              <w:t>Sex</w:t>
            </w:r>
          </w:p>
        </w:tc>
        <w:tc>
          <w:tcPr>
            <w:tcW w:w="1215" w:type="dxa"/>
          </w:tcPr>
          <w:p w14:paraId="2A1C8DF9" w14:textId="77777777" w:rsidR="00CE23A2" w:rsidRPr="00CE23A2" w:rsidRDefault="00CE23A2" w:rsidP="00CE23A2"/>
        </w:tc>
        <w:tc>
          <w:tcPr>
            <w:tcW w:w="3690" w:type="dxa"/>
          </w:tcPr>
          <w:p w14:paraId="247F658C" w14:textId="77777777" w:rsidR="00CE23A2" w:rsidRPr="00CE23A2" w:rsidRDefault="00CE23A2" w:rsidP="00CE23A2"/>
        </w:tc>
        <w:tc>
          <w:tcPr>
            <w:tcW w:w="3780" w:type="dxa"/>
          </w:tcPr>
          <w:p w14:paraId="46676867" w14:textId="77777777" w:rsidR="00CE23A2" w:rsidRPr="00CE23A2" w:rsidRDefault="00CE23A2" w:rsidP="00CE23A2"/>
        </w:tc>
      </w:tr>
      <w:tr w:rsidR="00CE23A2" w:rsidRPr="00CE23A2" w14:paraId="45DE0A69" w14:textId="77777777" w:rsidTr="00491408">
        <w:trPr>
          <w:trHeight w:val="288"/>
        </w:trPr>
        <w:tc>
          <w:tcPr>
            <w:tcW w:w="1684" w:type="dxa"/>
          </w:tcPr>
          <w:p w14:paraId="5CD2F22B" w14:textId="77777777" w:rsidR="00CE23A2" w:rsidRPr="00CE23A2" w:rsidRDefault="00CE23A2" w:rsidP="00CE23A2"/>
        </w:tc>
        <w:tc>
          <w:tcPr>
            <w:tcW w:w="1215" w:type="dxa"/>
          </w:tcPr>
          <w:p w14:paraId="23A130D1" w14:textId="77777777" w:rsidR="00CE23A2" w:rsidRPr="00CE23A2" w:rsidRDefault="00CE23A2" w:rsidP="00CE23A2">
            <w:r w:rsidRPr="00CE23A2">
              <w:t>Male</w:t>
            </w:r>
          </w:p>
        </w:tc>
        <w:tc>
          <w:tcPr>
            <w:tcW w:w="3690" w:type="dxa"/>
          </w:tcPr>
          <w:p w14:paraId="79DA898E" w14:textId="77777777" w:rsidR="00CE23A2" w:rsidRPr="00CE23A2" w:rsidRDefault="00CE23A2" w:rsidP="00CE23A2">
            <w:pPr>
              <w:jc w:val="right"/>
            </w:pPr>
            <w:r w:rsidRPr="00CE23A2">
              <w:t xml:space="preserve"> 1 (12.50%, CI: 00.66–53.32%)</w:t>
            </w:r>
          </w:p>
        </w:tc>
        <w:tc>
          <w:tcPr>
            <w:tcW w:w="3780" w:type="dxa"/>
          </w:tcPr>
          <w:p w14:paraId="4FDBFF4D" w14:textId="77777777" w:rsidR="00CE23A2" w:rsidRPr="00CE23A2" w:rsidRDefault="00CE23A2" w:rsidP="00CE23A2">
            <w:pPr>
              <w:jc w:val="right"/>
            </w:pPr>
            <w:r w:rsidRPr="00CE23A2">
              <w:t xml:space="preserve">   7 (87.50%, CI: 46.68–99.34%)</w:t>
            </w:r>
          </w:p>
        </w:tc>
      </w:tr>
      <w:tr w:rsidR="00CE23A2" w:rsidRPr="00CE23A2" w14:paraId="0BBED8D7" w14:textId="77777777" w:rsidTr="00491408">
        <w:trPr>
          <w:trHeight w:val="288"/>
        </w:trPr>
        <w:tc>
          <w:tcPr>
            <w:tcW w:w="1684" w:type="dxa"/>
          </w:tcPr>
          <w:p w14:paraId="72422506" w14:textId="77777777" w:rsidR="00CE23A2" w:rsidRPr="00CE23A2" w:rsidRDefault="00CE23A2" w:rsidP="00CE23A2"/>
        </w:tc>
        <w:tc>
          <w:tcPr>
            <w:tcW w:w="1215" w:type="dxa"/>
          </w:tcPr>
          <w:p w14:paraId="6E9350F0" w14:textId="77777777" w:rsidR="00CE23A2" w:rsidRPr="00CE23A2" w:rsidRDefault="00CE23A2" w:rsidP="00CE23A2">
            <w:r w:rsidRPr="00CE23A2">
              <w:t>Female</w:t>
            </w:r>
          </w:p>
        </w:tc>
        <w:tc>
          <w:tcPr>
            <w:tcW w:w="3690" w:type="dxa"/>
          </w:tcPr>
          <w:p w14:paraId="2494E779" w14:textId="77777777" w:rsidR="00CE23A2" w:rsidRPr="00CE23A2" w:rsidRDefault="00CE23A2" w:rsidP="00CE23A2">
            <w:pPr>
              <w:jc w:val="right"/>
            </w:pPr>
            <w:r w:rsidRPr="00CE23A2">
              <w:t xml:space="preserve"> 5 (26.32%, CI: 10.12–51.42%)</w:t>
            </w:r>
          </w:p>
        </w:tc>
        <w:tc>
          <w:tcPr>
            <w:tcW w:w="3780" w:type="dxa"/>
          </w:tcPr>
          <w:p w14:paraId="7F80D02A" w14:textId="77777777" w:rsidR="00CE23A2" w:rsidRPr="00CE23A2" w:rsidRDefault="00CE23A2" w:rsidP="00CE23A2">
            <w:pPr>
              <w:jc w:val="right"/>
            </w:pPr>
            <w:r w:rsidRPr="00CE23A2">
              <w:t xml:space="preserve"> 14 (73.68%, CI: 48.58–89.88%)</w:t>
            </w:r>
          </w:p>
        </w:tc>
      </w:tr>
      <w:tr w:rsidR="00CE23A2" w:rsidRPr="00CE23A2" w14:paraId="20738365" w14:textId="77777777" w:rsidTr="00491408">
        <w:trPr>
          <w:trHeight w:val="288"/>
        </w:trPr>
        <w:tc>
          <w:tcPr>
            <w:tcW w:w="1684" w:type="dxa"/>
          </w:tcPr>
          <w:p w14:paraId="33917411" w14:textId="77777777" w:rsidR="00CE23A2" w:rsidRPr="00CE23A2" w:rsidRDefault="00CE23A2" w:rsidP="00CE23A2">
            <w:r w:rsidRPr="00CE23A2">
              <w:t>Age</w:t>
            </w:r>
          </w:p>
        </w:tc>
        <w:tc>
          <w:tcPr>
            <w:tcW w:w="1215" w:type="dxa"/>
          </w:tcPr>
          <w:p w14:paraId="6E1E8059" w14:textId="77777777" w:rsidR="00CE23A2" w:rsidRPr="00CE23A2" w:rsidRDefault="00CE23A2" w:rsidP="00CE23A2"/>
        </w:tc>
        <w:tc>
          <w:tcPr>
            <w:tcW w:w="3690" w:type="dxa"/>
          </w:tcPr>
          <w:p w14:paraId="232EBDCF" w14:textId="77777777" w:rsidR="00CE23A2" w:rsidRPr="00CE23A2" w:rsidRDefault="00CE23A2" w:rsidP="00CE23A2">
            <w:pPr>
              <w:jc w:val="right"/>
            </w:pPr>
          </w:p>
        </w:tc>
        <w:tc>
          <w:tcPr>
            <w:tcW w:w="3780" w:type="dxa"/>
          </w:tcPr>
          <w:p w14:paraId="53348231" w14:textId="77777777" w:rsidR="00CE23A2" w:rsidRPr="00CE23A2" w:rsidRDefault="00CE23A2" w:rsidP="00CE23A2">
            <w:pPr>
              <w:jc w:val="right"/>
            </w:pPr>
          </w:p>
        </w:tc>
      </w:tr>
      <w:tr w:rsidR="00CE23A2" w:rsidRPr="00CE23A2" w14:paraId="1F5BE52D" w14:textId="77777777" w:rsidTr="00491408">
        <w:trPr>
          <w:trHeight w:val="288"/>
        </w:trPr>
        <w:tc>
          <w:tcPr>
            <w:tcW w:w="1684" w:type="dxa"/>
          </w:tcPr>
          <w:p w14:paraId="0A847B42" w14:textId="77777777" w:rsidR="00CE23A2" w:rsidRPr="00CE23A2" w:rsidRDefault="00CE23A2" w:rsidP="00CE23A2"/>
        </w:tc>
        <w:tc>
          <w:tcPr>
            <w:tcW w:w="1215" w:type="dxa"/>
          </w:tcPr>
          <w:p w14:paraId="177943FC" w14:textId="77777777" w:rsidR="00CE23A2" w:rsidRPr="00CE23A2" w:rsidRDefault="00CE23A2" w:rsidP="00CE23A2">
            <w:r w:rsidRPr="00CE23A2">
              <w:t>Adult</w:t>
            </w:r>
          </w:p>
        </w:tc>
        <w:tc>
          <w:tcPr>
            <w:tcW w:w="3690" w:type="dxa"/>
          </w:tcPr>
          <w:p w14:paraId="2231C615" w14:textId="77777777" w:rsidR="00CE23A2" w:rsidRPr="00CE23A2" w:rsidRDefault="00CE23A2" w:rsidP="00CE23A2">
            <w:pPr>
              <w:jc w:val="right"/>
            </w:pPr>
            <w:r w:rsidRPr="00CE23A2">
              <w:t xml:space="preserve"> 5 (27.78 %, CI: 10.71–53.59%)</w:t>
            </w:r>
          </w:p>
        </w:tc>
        <w:tc>
          <w:tcPr>
            <w:tcW w:w="3780" w:type="dxa"/>
          </w:tcPr>
          <w:p w14:paraId="6A88DB8F" w14:textId="77777777" w:rsidR="00CE23A2" w:rsidRPr="00CE23A2" w:rsidRDefault="00CE23A2" w:rsidP="00CE23A2">
            <w:pPr>
              <w:jc w:val="right"/>
            </w:pPr>
            <w:r w:rsidRPr="00CE23A2">
              <w:t xml:space="preserve"> 13 (72.22%, CI: 46.41–89.29%)</w:t>
            </w:r>
          </w:p>
        </w:tc>
      </w:tr>
      <w:tr w:rsidR="00CE23A2" w:rsidRPr="00CE23A2" w14:paraId="6B1C540C" w14:textId="77777777" w:rsidTr="00491408">
        <w:trPr>
          <w:trHeight w:val="288"/>
        </w:trPr>
        <w:tc>
          <w:tcPr>
            <w:tcW w:w="1684" w:type="dxa"/>
          </w:tcPr>
          <w:p w14:paraId="2373BC3A" w14:textId="77777777" w:rsidR="00CE23A2" w:rsidRPr="00CE23A2" w:rsidRDefault="00CE23A2" w:rsidP="00CE23A2"/>
        </w:tc>
        <w:tc>
          <w:tcPr>
            <w:tcW w:w="1215" w:type="dxa"/>
          </w:tcPr>
          <w:p w14:paraId="2A08BE7C" w14:textId="77777777" w:rsidR="00CE23A2" w:rsidRPr="00CE23A2" w:rsidRDefault="00CE23A2" w:rsidP="00CE23A2">
            <w:r w:rsidRPr="00CE23A2">
              <w:t>Subadult</w:t>
            </w:r>
          </w:p>
        </w:tc>
        <w:tc>
          <w:tcPr>
            <w:tcW w:w="3690" w:type="dxa"/>
          </w:tcPr>
          <w:p w14:paraId="2C80647A" w14:textId="77777777" w:rsidR="00CE23A2" w:rsidRPr="00CE23A2" w:rsidRDefault="00CE23A2" w:rsidP="00CE23A2">
            <w:pPr>
              <w:jc w:val="right"/>
            </w:pPr>
            <w:r w:rsidRPr="00CE23A2">
              <w:t xml:space="preserve">  1 (11.11%, CI: 00.58–49.33%)</w:t>
            </w:r>
          </w:p>
        </w:tc>
        <w:tc>
          <w:tcPr>
            <w:tcW w:w="3780" w:type="dxa"/>
          </w:tcPr>
          <w:p w14:paraId="549B7675" w14:textId="77777777" w:rsidR="00CE23A2" w:rsidRPr="00CE23A2" w:rsidRDefault="00CE23A2" w:rsidP="00CE23A2">
            <w:pPr>
              <w:jc w:val="right"/>
            </w:pPr>
            <w:r w:rsidRPr="00CE23A2">
              <w:t xml:space="preserve">   8 (88.89%, CI: 50.67–99.42%)</w:t>
            </w:r>
          </w:p>
        </w:tc>
      </w:tr>
      <w:tr w:rsidR="00CE23A2" w:rsidRPr="00CE23A2" w14:paraId="3DEF3312" w14:textId="77777777" w:rsidTr="00491408">
        <w:trPr>
          <w:trHeight w:val="288"/>
        </w:trPr>
        <w:tc>
          <w:tcPr>
            <w:tcW w:w="1684" w:type="dxa"/>
          </w:tcPr>
          <w:p w14:paraId="38D13FA1" w14:textId="77777777" w:rsidR="00CE23A2" w:rsidRPr="00CE23A2" w:rsidRDefault="00CE23A2" w:rsidP="00CE23A2">
            <w:pPr>
              <w:rPr>
                <w:b/>
                <w:bCs/>
              </w:rPr>
            </w:pPr>
            <w:r w:rsidRPr="00CE23A2">
              <w:rPr>
                <w:b/>
                <w:bCs/>
              </w:rPr>
              <w:t>Total</w:t>
            </w:r>
          </w:p>
        </w:tc>
        <w:tc>
          <w:tcPr>
            <w:tcW w:w="1215" w:type="dxa"/>
          </w:tcPr>
          <w:p w14:paraId="4E82D349" w14:textId="77777777" w:rsidR="00CE23A2" w:rsidRPr="00CE23A2" w:rsidRDefault="00CE23A2" w:rsidP="00CE23A2"/>
        </w:tc>
        <w:tc>
          <w:tcPr>
            <w:tcW w:w="3690" w:type="dxa"/>
          </w:tcPr>
          <w:p w14:paraId="0BF08285" w14:textId="77777777" w:rsidR="00CE23A2" w:rsidRPr="00CE23A2" w:rsidRDefault="00CE23A2" w:rsidP="00CE23A2">
            <w:pPr>
              <w:jc w:val="right"/>
            </w:pPr>
          </w:p>
        </w:tc>
        <w:tc>
          <w:tcPr>
            <w:tcW w:w="3780" w:type="dxa"/>
          </w:tcPr>
          <w:p w14:paraId="24CBEA7B" w14:textId="77777777" w:rsidR="00CE23A2" w:rsidRPr="00CE23A2" w:rsidRDefault="00CE23A2" w:rsidP="00CE23A2">
            <w:pPr>
              <w:jc w:val="right"/>
            </w:pPr>
          </w:p>
        </w:tc>
      </w:tr>
      <w:tr w:rsidR="00CE23A2" w:rsidRPr="00CE23A2" w14:paraId="16AA8D59" w14:textId="77777777" w:rsidTr="00491408">
        <w:trPr>
          <w:trHeight w:val="288"/>
        </w:trPr>
        <w:tc>
          <w:tcPr>
            <w:tcW w:w="1684" w:type="dxa"/>
            <w:tcBorders>
              <w:bottom w:val="single" w:sz="4" w:space="0" w:color="auto"/>
            </w:tcBorders>
          </w:tcPr>
          <w:p w14:paraId="1C8710D5" w14:textId="77777777" w:rsidR="00CE23A2" w:rsidRPr="00CE23A2" w:rsidRDefault="00CE23A2" w:rsidP="00CE23A2">
            <w:pPr>
              <w:rPr>
                <w:b/>
                <w:bCs/>
              </w:rPr>
            </w:pPr>
          </w:p>
        </w:tc>
        <w:tc>
          <w:tcPr>
            <w:tcW w:w="1215" w:type="dxa"/>
            <w:tcBorders>
              <w:bottom w:val="single" w:sz="4" w:space="0" w:color="auto"/>
            </w:tcBorders>
          </w:tcPr>
          <w:p w14:paraId="049D8650" w14:textId="77777777" w:rsidR="00CE23A2" w:rsidRPr="00CE23A2" w:rsidRDefault="00CE23A2" w:rsidP="00CE23A2"/>
        </w:tc>
        <w:tc>
          <w:tcPr>
            <w:tcW w:w="3690" w:type="dxa"/>
            <w:tcBorders>
              <w:bottom w:val="single" w:sz="4" w:space="0" w:color="auto"/>
            </w:tcBorders>
          </w:tcPr>
          <w:p w14:paraId="2A3650C1" w14:textId="77777777" w:rsidR="00CE23A2" w:rsidRPr="00CE23A2" w:rsidRDefault="00CE23A2" w:rsidP="00CE23A2">
            <w:pPr>
              <w:jc w:val="right"/>
            </w:pPr>
            <w:r w:rsidRPr="00CE23A2">
              <w:t xml:space="preserve">    6 (22.22%, CI: 9.38–42.73%)</w:t>
            </w:r>
          </w:p>
        </w:tc>
        <w:tc>
          <w:tcPr>
            <w:tcW w:w="3780" w:type="dxa"/>
            <w:tcBorders>
              <w:bottom w:val="single" w:sz="4" w:space="0" w:color="auto"/>
            </w:tcBorders>
          </w:tcPr>
          <w:p w14:paraId="00C4BD9B" w14:textId="77777777" w:rsidR="00CE23A2" w:rsidRPr="00CE23A2" w:rsidRDefault="00CE23A2" w:rsidP="00CE23A2">
            <w:pPr>
              <w:jc w:val="right"/>
            </w:pPr>
            <w:r w:rsidRPr="00CE23A2">
              <w:t xml:space="preserve"> 21 (77.78%, CI: 57.27–90.62%)</w:t>
            </w:r>
          </w:p>
        </w:tc>
      </w:tr>
    </w:tbl>
    <w:p w14:paraId="27FD3EFD" w14:textId="77777777" w:rsidR="00CE23A2" w:rsidRPr="00CE23A2" w:rsidRDefault="00CE23A2" w:rsidP="00CE23A2">
      <w:r w:rsidRPr="00CE23A2">
        <w:tab/>
      </w:r>
      <w:r w:rsidRPr="00CE23A2">
        <w:tab/>
      </w:r>
    </w:p>
    <w:p w14:paraId="396642F8" w14:textId="77777777" w:rsidR="00CE23A2" w:rsidRPr="00CE23A2" w:rsidRDefault="00CE23A2" w:rsidP="00CE23A2">
      <w:pPr>
        <w:rPr>
          <w:b/>
          <w:bCs/>
          <w:iCs/>
          <w:szCs w:val="26"/>
        </w:rPr>
      </w:pPr>
      <w:r w:rsidRPr="00CE23A2">
        <w:br w:type="page"/>
      </w:r>
    </w:p>
    <w:p w14:paraId="2323F821" w14:textId="77777777" w:rsidR="00CE23A2" w:rsidRPr="00CE23A2" w:rsidRDefault="00CE23A2" w:rsidP="00CE23A2">
      <w:pPr>
        <w:rPr>
          <w:rFonts w:eastAsia="AdvPAD56"/>
        </w:rPr>
        <w:sectPr w:rsidR="00CE23A2" w:rsidRPr="00CE23A2" w:rsidSect="00AD08B1">
          <w:pgSz w:w="12240" w:h="15840" w:code="1"/>
          <w:pgMar w:top="1440" w:right="1440" w:bottom="1440" w:left="1440" w:header="720" w:footer="1440" w:gutter="0"/>
          <w:cols w:space="720"/>
          <w:noEndnote/>
          <w:docGrid w:linePitch="360"/>
        </w:sectPr>
      </w:pPr>
      <w:bookmarkStart w:id="127" w:name="_Toc420995908"/>
      <w:bookmarkStart w:id="128" w:name="_Toc422997495"/>
    </w:p>
    <w:tbl>
      <w:tblPr>
        <w:tblStyle w:val="TableGrid"/>
        <w:tblpPr w:leftFromText="187" w:rightFromText="187" w:vertAnchor="page" w:horzAnchor="page" w:tblpX="390" w:tblpY="577"/>
        <w:tblW w:w="703" w:type="dxa"/>
        <w:tblLayout w:type="fixed"/>
        <w:tblLook w:val="04A0" w:firstRow="1" w:lastRow="0" w:firstColumn="1" w:lastColumn="0" w:noHBand="0" w:noVBand="1"/>
      </w:tblPr>
      <w:tblGrid>
        <w:gridCol w:w="703"/>
      </w:tblGrid>
      <w:tr w:rsidR="00CE23A2" w:rsidRPr="00CE23A2" w14:paraId="2D836C9C" w14:textId="77777777" w:rsidTr="00491408">
        <w:trPr>
          <w:trHeight w:hRule="exact" w:val="258"/>
        </w:trPr>
        <w:tc>
          <w:tcPr>
            <w:tcW w:w="703" w:type="dxa"/>
            <w:tcBorders>
              <w:top w:val="nil"/>
              <w:left w:val="nil"/>
              <w:bottom w:val="nil"/>
              <w:right w:val="nil"/>
            </w:tcBorders>
          </w:tcPr>
          <w:p w14:paraId="35F2C57B" w14:textId="77777777" w:rsidR="00CE23A2" w:rsidRPr="00CE23A2" w:rsidRDefault="00CE23A2" w:rsidP="00CE23A2">
            <w:pPr>
              <w:rPr>
                <w:rFonts w:eastAsia="AdvPAD56"/>
              </w:rPr>
            </w:pPr>
          </w:p>
          <w:p w14:paraId="3D8EE211" w14:textId="77777777" w:rsidR="00CE23A2" w:rsidRPr="00CE23A2" w:rsidRDefault="00CE23A2" w:rsidP="00CE23A2">
            <w:pPr>
              <w:rPr>
                <w:rFonts w:eastAsia="AdvPAD56"/>
              </w:rPr>
            </w:pPr>
          </w:p>
        </w:tc>
      </w:tr>
      <w:tr w:rsidR="00CE23A2" w:rsidRPr="00CE23A2" w14:paraId="2D55E256" w14:textId="77777777" w:rsidTr="00491408">
        <w:trPr>
          <w:trHeight w:hRule="exact" w:val="95"/>
        </w:trPr>
        <w:tc>
          <w:tcPr>
            <w:tcW w:w="703" w:type="dxa"/>
            <w:tcBorders>
              <w:top w:val="nil"/>
              <w:left w:val="nil"/>
              <w:bottom w:val="nil"/>
              <w:right w:val="nil"/>
            </w:tcBorders>
          </w:tcPr>
          <w:p w14:paraId="25EA6C9F" w14:textId="77777777" w:rsidR="00CE23A2" w:rsidRPr="00CE23A2" w:rsidRDefault="00CE23A2" w:rsidP="00CE23A2">
            <w:pPr>
              <w:jc w:val="center"/>
              <w:rPr>
                <w:rFonts w:eastAsia="AdvPAD56"/>
              </w:rPr>
            </w:pPr>
          </w:p>
        </w:tc>
      </w:tr>
    </w:tbl>
    <w:tbl>
      <w:tblPr>
        <w:tblStyle w:val="TableGrid"/>
        <w:tblpPr w:leftFromText="180" w:rightFromText="180" w:vertAnchor="page" w:horzAnchor="page" w:tblpX="393" w:tblpY="653"/>
        <w:tblW w:w="15120" w:type="dxa"/>
        <w:tblLayout w:type="fixed"/>
        <w:tblLook w:val="04A0" w:firstRow="1" w:lastRow="0" w:firstColumn="1" w:lastColumn="0" w:noHBand="0" w:noVBand="1"/>
      </w:tblPr>
      <w:tblGrid>
        <w:gridCol w:w="694"/>
        <w:gridCol w:w="1394"/>
        <w:gridCol w:w="1080"/>
        <w:gridCol w:w="810"/>
        <w:gridCol w:w="810"/>
        <w:gridCol w:w="720"/>
        <w:gridCol w:w="2610"/>
        <w:gridCol w:w="1262"/>
        <w:gridCol w:w="88"/>
        <w:gridCol w:w="2084"/>
        <w:gridCol w:w="1877"/>
        <w:gridCol w:w="1691"/>
      </w:tblGrid>
      <w:tr w:rsidR="00CE23A2" w:rsidRPr="00CE23A2" w14:paraId="5EF78964" w14:textId="77777777" w:rsidTr="00491408">
        <w:trPr>
          <w:gridAfter w:val="11"/>
          <w:wAfter w:w="14426" w:type="dxa"/>
          <w:trHeight w:hRule="exact" w:val="259"/>
        </w:trPr>
        <w:tc>
          <w:tcPr>
            <w:tcW w:w="694" w:type="dxa"/>
            <w:tcBorders>
              <w:top w:val="nil"/>
              <w:left w:val="nil"/>
              <w:bottom w:val="nil"/>
              <w:right w:val="nil"/>
            </w:tcBorders>
          </w:tcPr>
          <w:p w14:paraId="52D8B729" w14:textId="77777777" w:rsidR="00CE23A2" w:rsidRPr="00CE23A2" w:rsidRDefault="00CE23A2" w:rsidP="00CE23A2">
            <w:pPr>
              <w:rPr>
                <w:rFonts w:eastAsia="AdvPAD56"/>
              </w:rPr>
            </w:pPr>
          </w:p>
        </w:tc>
      </w:tr>
      <w:tr w:rsidR="00CE23A2" w:rsidRPr="00CE23A2" w14:paraId="21C360A2" w14:textId="77777777" w:rsidTr="00491408">
        <w:trPr>
          <w:trHeight w:hRule="exact" w:val="259"/>
        </w:trPr>
        <w:tc>
          <w:tcPr>
            <w:tcW w:w="15120" w:type="dxa"/>
            <w:gridSpan w:val="12"/>
            <w:tcBorders>
              <w:top w:val="nil"/>
              <w:left w:val="nil"/>
              <w:bottom w:val="single" w:sz="4" w:space="0" w:color="auto"/>
              <w:right w:val="nil"/>
            </w:tcBorders>
          </w:tcPr>
          <w:p w14:paraId="595EB7F0" w14:textId="21ECB82D" w:rsidR="00CE23A2" w:rsidRPr="00CE23A2" w:rsidRDefault="00CE23A2" w:rsidP="00CE23A2">
            <w:pPr>
              <w:rPr>
                <w:rFonts w:eastAsia="AdvPAD56"/>
                <w:i/>
                <w:iCs/>
                <w:sz w:val="23"/>
                <w:szCs w:val="23"/>
                <w:highlight w:val="yellow"/>
              </w:rPr>
            </w:pPr>
            <w:r w:rsidRPr="00CE23A2">
              <w:rPr>
                <w:bCs/>
                <w:sz w:val="20"/>
                <w:szCs w:val="20"/>
              </w:rPr>
              <w:t xml:space="preserve"> </w:t>
            </w:r>
            <w:r w:rsidRPr="00CE23A2">
              <w:rPr>
                <w:rFonts w:eastAsia="AdvPAD56"/>
                <w:bCs/>
                <w:sz w:val="20"/>
                <w:szCs w:val="20"/>
              </w:rPr>
              <w:t xml:space="preserve"> Table </w:t>
            </w:r>
            <w:r w:rsidR="00AE3256">
              <w:rPr>
                <w:rFonts w:eastAsia="AdvPAD56"/>
                <w:bCs/>
                <w:sz w:val="20"/>
                <w:szCs w:val="20"/>
              </w:rPr>
              <w:t>3.</w:t>
            </w:r>
            <w:r w:rsidRPr="00CE23A2">
              <w:rPr>
                <w:rFonts w:eastAsia="AdvPAD56"/>
                <w:bCs/>
                <w:sz w:val="20"/>
                <w:szCs w:val="20"/>
              </w:rPr>
              <w:t xml:space="preserve">7. Pathogen antibody seropositivity detected from serum collected from captured North Cumberland Wildlife Management area elk (2019-2020).   </w:t>
            </w:r>
          </w:p>
        </w:tc>
      </w:tr>
      <w:tr w:rsidR="00CE23A2" w:rsidRPr="00CE23A2" w14:paraId="3874159E" w14:textId="77777777" w:rsidTr="00491408">
        <w:trPr>
          <w:trHeight w:hRule="exact" w:val="833"/>
        </w:trPr>
        <w:tc>
          <w:tcPr>
            <w:tcW w:w="694" w:type="dxa"/>
            <w:tcBorders>
              <w:top w:val="single" w:sz="4" w:space="0" w:color="auto"/>
              <w:left w:val="nil"/>
              <w:bottom w:val="single" w:sz="4" w:space="0" w:color="auto"/>
              <w:right w:val="nil"/>
            </w:tcBorders>
          </w:tcPr>
          <w:p w14:paraId="5F5EF6A6" w14:textId="77777777" w:rsidR="00CE23A2" w:rsidRPr="00CE23A2" w:rsidRDefault="00CE23A2" w:rsidP="00CE23A2">
            <w:pPr>
              <w:jc w:val="center"/>
              <w:rPr>
                <w:rFonts w:eastAsia="AdvPAD56"/>
              </w:rPr>
            </w:pPr>
            <w:r w:rsidRPr="00CE23A2">
              <w:rPr>
                <w:rFonts w:eastAsia="AdvPAD56"/>
              </w:rPr>
              <w:t>Elk ID</w:t>
            </w:r>
          </w:p>
        </w:tc>
        <w:tc>
          <w:tcPr>
            <w:tcW w:w="1394" w:type="dxa"/>
            <w:tcBorders>
              <w:top w:val="single" w:sz="4" w:space="0" w:color="auto"/>
              <w:left w:val="nil"/>
              <w:bottom w:val="single" w:sz="4" w:space="0" w:color="auto"/>
              <w:right w:val="nil"/>
            </w:tcBorders>
          </w:tcPr>
          <w:p w14:paraId="5929294D" w14:textId="77777777" w:rsidR="00CE23A2" w:rsidRPr="00CE23A2" w:rsidRDefault="00CE23A2" w:rsidP="00CE23A2">
            <w:pPr>
              <w:jc w:val="center"/>
              <w:rPr>
                <w:rFonts w:eastAsia="AdvPAD56"/>
                <w:sz w:val="23"/>
                <w:szCs w:val="23"/>
              </w:rPr>
            </w:pPr>
            <w:r w:rsidRPr="00CE23A2">
              <w:rPr>
                <w:rFonts w:eastAsia="AdvPAD56"/>
                <w:sz w:val="23"/>
                <w:szCs w:val="23"/>
              </w:rPr>
              <w:t>Bluetongue</w:t>
            </w:r>
          </w:p>
        </w:tc>
        <w:tc>
          <w:tcPr>
            <w:tcW w:w="1080" w:type="dxa"/>
            <w:tcBorders>
              <w:top w:val="single" w:sz="4" w:space="0" w:color="auto"/>
              <w:left w:val="nil"/>
              <w:bottom w:val="single" w:sz="4" w:space="0" w:color="auto"/>
              <w:right w:val="nil"/>
            </w:tcBorders>
          </w:tcPr>
          <w:p w14:paraId="1B225780" w14:textId="77777777" w:rsidR="00CE23A2" w:rsidRPr="00CE23A2" w:rsidRDefault="00CE23A2" w:rsidP="00CE23A2">
            <w:pPr>
              <w:jc w:val="center"/>
              <w:rPr>
                <w:rFonts w:eastAsia="AdvPAD56"/>
                <w:i/>
                <w:iCs/>
                <w:sz w:val="23"/>
                <w:szCs w:val="23"/>
              </w:rPr>
            </w:pPr>
            <w:r w:rsidRPr="00CE23A2">
              <w:rPr>
                <w:rFonts w:eastAsia="AdvPAD56"/>
                <w:i/>
                <w:iCs/>
                <w:sz w:val="23"/>
                <w:szCs w:val="23"/>
              </w:rPr>
              <w:t>Brucella</w:t>
            </w:r>
          </w:p>
          <w:p w14:paraId="0F838BE4" w14:textId="77777777" w:rsidR="00CE23A2" w:rsidRPr="00CE23A2" w:rsidRDefault="00CE23A2" w:rsidP="00CE23A2">
            <w:pPr>
              <w:jc w:val="center"/>
              <w:rPr>
                <w:rFonts w:eastAsia="AdvPAD56"/>
                <w:i/>
                <w:iCs/>
                <w:sz w:val="23"/>
                <w:szCs w:val="23"/>
              </w:rPr>
            </w:pPr>
            <w:r w:rsidRPr="00CE23A2">
              <w:rPr>
                <w:rFonts w:eastAsia="AdvPAD56"/>
                <w:i/>
                <w:iCs/>
                <w:sz w:val="23"/>
                <w:szCs w:val="23"/>
              </w:rPr>
              <w:t>abortus</w:t>
            </w:r>
          </w:p>
        </w:tc>
        <w:tc>
          <w:tcPr>
            <w:tcW w:w="810" w:type="dxa"/>
            <w:tcBorders>
              <w:top w:val="single" w:sz="4" w:space="0" w:color="auto"/>
              <w:left w:val="nil"/>
              <w:bottom w:val="single" w:sz="4" w:space="0" w:color="auto"/>
              <w:right w:val="nil"/>
            </w:tcBorders>
          </w:tcPr>
          <w:p w14:paraId="449A5AC2" w14:textId="77777777" w:rsidR="00CE23A2" w:rsidRPr="00CE23A2" w:rsidRDefault="00CE23A2" w:rsidP="00CE23A2">
            <w:pPr>
              <w:jc w:val="center"/>
              <w:rPr>
                <w:rFonts w:eastAsia="AdvPAD56"/>
                <w:sz w:val="23"/>
                <w:szCs w:val="23"/>
              </w:rPr>
            </w:pPr>
            <w:r w:rsidRPr="00CE23A2">
              <w:rPr>
                <w:rFonts w:eastAsia="AdvPAD56"/>
                <w:sz w:val="23"/>
                <w:szCs w:val="23"/>
              </w:rPr>
              <w:t>BVD</w:t>
            </w:r>
            <w:r w:rsidRPr="00CE23A2">
              <w:rPr>
                <w:rFonts w:eastAsia="AdvPAD56"/>
                <w:sz w:val="23"/>
                <w:szCs w:val="23"/>
                <w:vertAlign w:val="superscript"/>
              </w:rPr>
              <w:t>1</w:t>
            </w:r>
          </w:p>
        </w:tc>
        <w:tc>
          <w:tcPr>
            <w:tcW w:w="810" w:type="dxa"/>
            <w:tcBorders>
              <w:top w:val="single" w:sz="4" w:space="0" w:color="auto"/>
              <w:left w:val="nil"/>
              <w:bottom w:val="single" w:sz="4" w:space="0" w:color="auto"/>
              <w:right w:val="nil"/>
            </w:tcBorders>
          </w:tcPr>
          <w:p w14:paraId="70988F67" w14:textId="77777777" w:rsidR="00CE23A2" w:rsidRPr="00CE23A2" w:rsidRDefault="00CE23A2" w:rsidP="00CE23A2">
            <w:pPr>
              <w:jc w:val="center"/>
              <w:rPr>
                <w:rFonts w:eastAsia="AdvPAD56"/>
                <w:sz w:val="23"/>
                <w:szCs w:val="23"/>
              </w:rPr>
            </w:pPr>
            <w:r w:rsidRPr="00CE23A2">
              <w:rPr>
                <w:rFonts w:eastAsia="AdvPAD56"/>
                <w:sz w:val="23"/>
                <w:szCs w:val="23"/>
              </w:rPr>
              <w:t>EHD</w:t>
            </w:r>
          </w:p>
        </w:tc>
        <w:tc>
          <w:tcPr>
            <w:tcW w:w="720" w:type="dxa"/>
            <w:tcBorders>
              <w:top w:val="single" w:sz="4" w:space="0" w:color="auto"/>
              <w:left w:val="nil"/>
              <w:bottom w:val="single" w:sz="4" w:space="0" w:color="auto"/>
              <w:right w:val="nil"/>
            </w:tcBorders>
          </w:tcPr>
          <w:p w14:paraId="27C254D6" w14:textId="77777777" w:rsidR="00CE23A2" w:rsidRPr="00CE23A2" w:rsidRDefault="00CE23A2" w:rsidP="00CE23A2">
            <w:pPr>
              <w:jc w:val="center"/>
              <w:rPr>
                <w:rFonts w:eastAsia="AdvPAD56"/>
                <w:sz w:val="23"/>
                <w:szCs w:val="23"/>
              </w:rPr>
            </w:pPr>
            <w:r w:rsidRPr="00CE23A2">
              <w:rPr>
                <w:rFonts w:eastAsia="AdvPAD56"/>
                <w:sz w:val="23"/>
                <w:szCs w:val="23"/>
              </w:rPr>
              <w:t>IBR</w:t>
            </w:r>
            <w:r w:rsidRPr="00CE23A2">
              <w:rPr>
                <w:rFonts w:eastAsia="AdvPAD56"/>
                <w:sz w:val="23"/>
                <w:szCs w:val="23"/>
                <w:vertAlign w:val="superscript"/>
              </w:rPr>
              <w:t>1</w:t>
            </w:r>
          </w:p>
        </w:tc>
        <w:tc>
          <w:tcPr>
            <w:tcW w:w="2610" w:type="dxa"/>
            <w:tcBorders>
              <w:top w:val="single" w:sz="4" w:space="0" w:color="auto"/>
              <w:left w:val="nil"/>
              <w:bottom w:val="single" w:sz="4" w:space="0" w:color="auto"/>
              <w:right w:val="nil"/>
            </w:tcBorders>
          </w:tcPr>
          <w:p w14:paraId="653D574D" w14:textId="77777777" w:rsidR="00CE23A2" w:rsidRPr="00CE23A2" w:rsidRDefault="00CE23A2" w:rsidP="00CE23A2">
            <w:pPr>
              <w:jc w:val="center"/>
              <w:rPr>
                <w:rFonts w:eastAsia="AdvPAD56"/>
                <w:sz w:val="23"/>
                <w:szCs w:val="23"/>
              </w:rPr>
            </w:pPr>
            <w:r w:rsidRPr="00CE23A2">
              <w:rPr>
                <w:rFonts w:eastAsia="AdvPAD56"/>
                <w:sz w:val="23"/>
                <w:szCs w:val="23"/>
              </w:rPr>
              <w:t>Johne’s</w:t>
            </w:r>
          </w:p>
          <w:p w14:paraId="7D4B22B3" w14:textId="77777777" w:rsidR="00CE23A2" w:rsidRPr="00CE23A2" w:rsidRDefault="00CE23A2" w:rsidP="00CE23A2">
            <w:pPr>
              <w:jc w:val="center"/>
              <w:rPr>
                <w:rFonts w:eastAsia="AdvPAD56"/>
                <w:sz w:val="23"/>
                <w:szCs w:val="23"/>
              </w:rPr>
            </w:pPr>
            <w:r w:rsidRPr="00CE23A2">
              <w:rPr>
                <w:rFonts w:eastAsia="AdvPAD56"/>
                <w:sz w:val="23"/>
                <w:szCs w:val="23"/>
              </w:rPr>
              <w:t>Zoetis/Electrochemical Detection</w:t>
            </w:r>
          </w:p>
        </w:tc>
        <w:tc>
          <w:tcPr>
            <w:tcW w:w="1350" w:type="dxa"/>
            <w:gridSpan w:val="2"/>
            <w:tcBorders>
              <w:top w:val="single" w:sz="4" w:space="0" w:color="auto"/>
              <w:left w:val="nil"/>
              <w:bottom w:val="single" w:sz="4" w:space="0" w:color="auto"/>
              <w:right w:val="nil"/>
            </w:tcBorders>
          </w:tcPr>
          <w:p w14:paraId="467F254A" w14:textId="77777777" w:rsidR="00CE23A2" w:rsidRPr="00CE23A2" w:rsidRDefault="00CE23A2" w:rsidP="00CE23A2">
            <w:pPr>
              <w:jc w:val="center"/>
              <w:rPr>
                <w:rFonts w:eastAsia="AdvPAD56"/>
                <w:i/>
                <w:iCs/>
                <w:sz w:val="23"/>
                <w:szCs w:val="23"/>
              </w:rPr>
            </w:pPr>
            <w:r w:rsidRPr="00CE23A2">
              <w:rPr>
                <w:rFonts w:eastAsia="AdvPAD56"/>
                <w:i/>
                <w:iCs/>
                <w:sz w:val="23"/>
                <w:szCs w:val="23"/>
              </w:rPr>
              <w:t xml:space="preserve">Leptospira </w:t>
            </w:r>
            <w:r w:rsidRPr="00CE23A2">
              <w:rPr>
                <w:rFonts w:eastAsia="AdvPAD56"/>
                <w:sz w:val="23"/>
                <w:szCs w:val="23"/>
              </w:rPr>
              <w:t>spp</w:t>
            </w:r>
            <w:r w:rsidRPr="00CE23A2">
              <w:rPr>
                <w:rFonts w:eastAsia="AdvPAD56"/>
                <w:i/>
                <w:iCs/>
                <w:sz w:val="23"/>
                <w:szCs w:val="23"/>
              </w:rPr>
              <w:t>.</w:t>
            </w:r>
            <w:r w:rsidRPr="00CE23A2">
              <w:rPr>
                <w:vertAlign w:val="superscript"/>
              </w:rPr>
              <w:t>2</w:t>
            </w:r>
          </w:p>
        </w:tc>
        <w:tc>
          <w:tcPr>
            <w:tcW w:w="2084" w:type="dxa"/>
            <w:tcBorders>
              <w:top w:val="single" w:sz="4" w:space="0" w:color="auto"/>
              <w:left w:val="nil"/>
              <w:bottom w:val="single" w:sz="4" w:space="0" w:color="auto"/>
              <w:right w:val="nil"/>
            </w:tcBorders>
          </w:tcPr>
          <w:p w14:paraId="16C64FE4" w14:textId="77777777" w:rsidR="00CE23A2" w:rsidRPr="00CE23A2" w:rsidRDefault="00CE23A2" w:rsidP="00CE23A2">
            <w:pPr>
              <w:jc w:val="center"/>
              <w:rPr>
                <w:rFonts w:eastAsia="AdvPAD56"/>
                <w:sz w:val="23"/>
                <w:szCs w:val="23"/>
              </w:rPr>
            </w:pPr>
            <w:r w:rsidRPr="00CE23A2">
              <w:rPr>
                <w:rFonts w:eastAsia="AdvPAD56"/>
                <w:sz w:val="23"/>
                <w:szCs w:val="23"/>
              </w:rPr>
              <w:t>Vesicular Stomatitis</w:t>
            </w:r>
          </w:p>
          <w:p w14:paraId="50F3A6A8" w14:textId="77777777" w:rsidR="00CE23A2" w:rsidRPr="00CE23A2" w:rsidRDefault="00CE23A2" w:rsidP="00CE23A2">
            <w:pPr>
              <w:jc w:val="center"/>
              <w:rPr>
                <w:rFonts w:eastAsia="AdvPAD56"/>
                <w:sz w:val="23"/>
                <w:szCs w:val="23"/>
              </w:rPr>
            </w:pPr>
            <w:r w:rsidRPr="00CE23A2">
              <w:rPr>
                <w:rFonts w:eastAsia="AdvPAD56"/>
                <w:sz w:val="23"/>
                <w:szCs w:val="23"/>
              </w:rPr>
              <w:t>(Indiana &amp; NJ)</w:t>
            </w:r>
          </w:p>
        </w:tc>
        <w:tc>
          <w:tcPr>
            <w:tcW w:w="1877" w:type="dxa"/>
            <w:tcBorders>
              <w:top w:val="single" w:sz="4" w:space="0" w:color="auto"/>
              <w:left w:val="nil"/>
              <w:bottom w:val="single" w:sz="4" w:space="0" w:color="auto"/>
              <w:right w:val="nil"/>
            </w:tcBorders>
          </w:tcPr>
          <w:p w14:paraId="2E4D6A27" w14:textId="77777777" w:rsidR="00CE23A2" w:rsidRPr="00CE23A2" w:rsidRDefault="00CE23A2" w:rsidP="00CE23A2">
            <w:pPr>
              <w:jc w:val="center"/>
              <w:rPr>
                <w:rFonts w:eastAsia="AdvPAD56"/>
                <w:sz w:val="23"/>
                <w:szCs w:val="23"/>
              </w:rPr>
            </w:pPr>
            <w:r w:rsidRPr="00CE23A2">
              <w:rPr>
                <w:rFonts w:eastAsia="AdvPAD56"/>
                <w:sz w:val="23"/>
                <w:szCs w:val="23"/>
              </w:rPr>
              <w:t>Parainfluenza</w:t>
            </w:r>
            <w:r w:rsidRPr="00CE23A2">
              <w:rPr>
                <w:rFonts w:eastAsia="AdvPAD56"/>
                <w:sz w:val="23"/>
                <w:szCs w:val="23"/>
                <w:vertAlign w:val="superscript"/>
              </w:rPr>
              <w:t>1</w:t>
            </w:r>
          </w:p>
        </w:tc>
        <w:tc>
          <w:tcPr>
            <w:tcW w:w="1691" w:type="dxa"/>
            <w:tcBorders>
              <w:top w:val="single" w:sz="4" w:space="0" w:color="auto"/>
              <w:left w:val="nil"/>
              <w:bottom w:val="single" w:sz="4" w:space="0" w:color="auto"/>
              <w:right w:val="nil"/>
            </w:tcBorders>
          </w:tcPr>
          <w:p w14:paraId="6AEE1BF4" w14:textId="77777777" w:rsidR="00CE23A2" w:rsidRPr="00CE23A2" w:rsidRDefault="00CE23A2" w:rsidP="00CE23A2">
            <w:pPr>
              <w:jc w:val="center"/>
              <w:rPr>
                <w:rFonts w:eastAsia="AdvPAD56"/>
                <w:i/>
                <w:iCs/>
                <w:sz w:val="23"/>
                <w:szCs w:val="23"/>
              </w:rPr>
            </w:pPr>
            <w:r w:rsidRPr="00CE23A2">
              <w:rPr>
                <w:rFonts w:eastAsia="AdvPAD56"/>
                <w:i/>
                <w:iCs/>
                <w:sz w:val="23"/>
                <w:szCs w:val="23"/>
              </w:rPr>
              <w:t>Toxoplasma</w:t>
            </w:r>
          </w:p>
          <w:p w14:paraId="4BB34BE9" w14:textId="77777777" w:rsidR="00CE23A2" w:rsidRPr="00CE23A2" w:rsidRDefault="00CE23A2" w:rsidP="00CE23A2">
            <w:pPr>
              <w:jc w:val="center"/>
              <w:rPr>
                <w:rFonts w:eastAsia="AdvPAD56"/>
                <w:sz w:val="23"/>
                <w:szCs w:val="23"/>
              </w:rPr>
            </w:pPr>
            <w:r w:rsidRPr="00CE23A2">
              <w:rPr>
                <w:rFonts w:eastAsia="AdvPAD56"/>
                <w:i/>
                <w:iCs/>
                <w:sz w:val="23"/>
                <w:szCs w:val="23"/>
              </w:rPr>
              <w:t>gondii</w:t>
            </w:r>
            <w:r w:rsidRPr="00CE23A2">
              <w:rPr>
                <w:rFonts w:eastAsia="AdvPAD56"/>
                <w:sz w:val="23"/>
                <w:szCs w:val="23"/>
                <w:vertAlign w:val="superscript"/>
              </w:rPr>
              <w:t>3</w:t>
            </w:r>
          </w:p>
        </w:tc>
      </w:tr>
      <w:tr w:rsidR="00CE23A2" w:rsidRPr="00CE23A2" w14:paraId="6229AD57" w14:textId="77777777" w:rsidTr="00491408">
        <w:trPr>
          <w:trHeight w:hRule="exact" w:val="259"/>
        </w:trPr>
        <w:tc>
          <w:tcPr>
            <w:tcW w:w="694" w:type="dxa"/>
            <w:tcBorders>
              <w:top w:val="single" w:sz="4" w:space="0" w:color="auto"/>
              <w:left w:val="nil"/>
              <w:bottom w:val="nil"/>
              <w:right w:val="nil"/>
            </w:tcBorders>
            <w:shd w:val="clear" w:color="auto" w:fill="D9D9D9" w:themeFill="background1" w:themeFillShade="D9"/>
          </w:tcPr>
          <w:p w14:paraId="586E1E6C" w14:textId="77777777" w:rsidR="00CE23A2" w:rsidRPr="00CE23A2" w:rsidRDefault="00CE23A2" w:rsidP="00CE23A2">
            <w:pPr>
              <w:spacing w:line="480" w:lineRule="auto"/>
              <w:jc w:val="center"/>
              <w:rPr>
                <w:rFonts w:eastAsia="AdvPAD56"/>
              </w:rPr>
            </w:pPr>
            <w:r w:rsidRPr="00CE23A2">
              <w:rPr>
                <w:rFonts w:eastAsia="AdvPAD56"/>
              </w:rPr>
              <w:t>2</w:t>
            </w:r>
          </w:p>
        </w:tc>
        <w:tc>
          <w:tcPr>
            <w:tcW w:w="1394" w:type="dxa"/>
            <w:tcBorders>
              <w:top w:val="single" w:sz="4" w:space="0" w:color="auto"/>
              <w:left w:val="nil"/>
              <w:bottom w:val="nil"/>
              <w:right w:val="nil"/>
            </w:tcBorders>
            <w:shd w:val="clear" w:color="auto" w:fill="D9D9D9" w:themeFill="background1" w:themeFillShade="D9"/>
          </w:tcPr>
          <w:p w14:paraId="1391EEC7"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single" w:sz="4" w:space="0" w:color="auto"/>
              <w:left w:val="nil"/>
              <w:bottom w:val="nil"/>
              <w:right w:val="nil"/>
            </w:tcBorders>
            <w:shd w:val="clear" w:color="auto" w:fill="D9D9D9" w:themeFill="background1" w:themeFillShade="D9"/>
          </w:tcPr>
          <w:p w14:paraId="6081FE17"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single" w:sz="4" w:space="0" w:color="auto"/>
              <w:left w:val="nil"/>
              <w:bottom w:val="nil"/>
              <w:right w:val="nil"/>
            </w:tcBorders>
            <w:shd w:val="clear" w:color="auto" w:fill="D9D9D9" w:themeFill="background1" w:themeFillShade="D9"/>
          </w:tcPr>
          <w:p w14:paraId="75FDA23A"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single" w:sz="4" w:space="0" w:color="auto"/>
              <w:left w:val="nil"/>
              <w:bottom w:val="nil"/>
              <w:right w:val="nil"/>
            </w:tcBorders>
            <w:shd w:val="clear" w:color="auto" w:fill="D9D9D9" w:themeFill="background1" w:themeFillShade="D9"/>
          </w:tcPr>
          <w:p w14:paraId="1E457E2A"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single" w:sz="4" w:space="0" w:color="auto"/>
              <w:left w:val="nil"/>
              <w:bottom w:val="nil"/>
              <w:right w:val="nil"/>
            </w:tcBorders>
            <w:shd w:val="clear" w:color="auto" w:fill="D9D9D9" w:themeFill="background1" w:themeFillShade="D9"/>
          </w:tcPr>
          <w:p w14:paraId="6B05C4BB"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single" w:sz="4" w:space="0" w:color="auto"/>
              <w:left w:val="nil"/>
              <w:bottom w:val="nil"/>
              <w:right w:val="nil"/>
            </w:tcBorders>
            <w:shd w:val="clear" w:color="auto" w:fill="D9D9D9" w:themeFill="background1" w:themeFillShade="D9"/>
          </w:tcPr>
          <w:p w14:paraId="575931F8"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single" w:sz="4" w:space="0" w:color="auto"/>
              <w:left w:val="nil"/>
              <w:bottom w:val="nil"/>
              <w:right w:val="nil"/>
            </w:tcBorders>
            <w:shd w:val="clear" w:color="auto" w:fill="D9D9D9" w:themeFill="background1" w:themeFillShade="D9"/>
          </w:tcPr>
          <w:p w14:paraId="13DED0A3"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single" w:sz="4" w:space="0" w:color="auto"/>
              <w:left w:val="nil"/>
              <w:bottom w:val="nil"/>
              <w:right w:val="nil"/>
            </w:tcBorders>
            <w:shd w:val="clear" w:color="auto" w:fill="D9D9D9" w:themeFill="background1" w:themeFillShade="D9"/>
          </w:tcPr>
          <w:p w14:paraId="65F6B303"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single" w:sz="4" w:space="0" w:color="auto"/>
              <w:left w:val="nil"/>
              <w:bottom w:val="nil"/>
              <w:right w:val="nil"/>
            </w:tcBorders>
            <w:shd w:val="clear" w:color="auto" w:fill="D9D9D9" w:themeFill="background1" w:themeFillShade="D9"/>
          </w:tcPr>
          <w:p w14:paraId="443E63F7"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single" w:sz="4" w:space="0" w:color="auto"/>
              <w:left w:val="nil"/>
              <w:bottom w:val="nil"/>
              <w:right w:val="nil"/>
            </w:tcBorders>
            <w:shd w:val="clear" w:color="auto" w:fill="D9D9D9" w:themeFill="background1" w:themeFillShade="D9"/>
          </w:tcPr>
          <w:p w14:paraId="288DC77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C7A7AF9" w14:textId="77777777" w:rsidTr="00491408">
        <w:trPr>
          <w:trHeight w:hRule="exact" w:val="259"/>
        </w:trPr>
        <w:tc>
          <w:tcPr>
            <w:tcW w:w="694" w:type="dxa"/>
            <w:tcBorders>
              <w:top w:val="nil"/>
              <w:left w:val="nil"/>
              <w:bottom w:val="nil"/>
              <w:right w:val="nil"/>
            </w:tcBorders>
          </w:tcPr>
          <w:p w14:paraId="73EBDAA3" w14:textId="77777777" w:rsidR="00CE23A2" w:rsidRPr="00CE23A2" w:rsidRDefault="00CE23A2" w:rsidP="00CE23A2">
            <w:pPr>
              <w:spacing w:line="480" w:lineRule="auto"/>
              <w:jc w:val="center"/>
              <w:rPr>
                <w:rFonts w:eastAsia="AdvPAD56"/>
              </w:rPr>
            </w:pPr>
            <w:r w:rsidRPr="00CE23A2">
              <w:rPr>
                <w:rFonts w:eastAsia="AdvPAD56"/>
              </w:rPr>
              <w:t>3</w:t>
            </w:r>
          </w:p>
        </w:tc>
        <w:tc>
          <w:tcPr>
            <w:tcW w:w="1394" w:type="dxa"/>
            <w:tcBorders>
              <w:top w:val="nil"/>
              <w:left w:val="nil"/>
              <w:bottom w:val="nil"/>
              <w:right w:val="nil"/>
            </w:tcBorders>
          </w:tcPr>
          <w:p w14:paraId="3A2F9EF8"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4FF25E6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201C1B6A"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154795D"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50C0C60B"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0E7A6526"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08870B6B"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3FCDCC95"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552E3942"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69577D9A"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60263DE"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61CC903A" w14:textId="77777777" w:rsidR="00CE23A2" w:rsidRPr="00CE23A2" w:rsidRDefault="00CE23A2" w:rsidP="00CE23A2">
            <w:pPr>
              <w:spacing w:line="480" w:lineRule="auto"/>
              <w:jc w:val="center"/>
              <w:rPr>
                <w:rFonts w:eastAsia="AdvPAD56"/>
              </w:rPr>
            </w:pPr>
            <w:r w:rsidRPr="00CE23A2">
              <w:rPr>
                <w:rFonts w:eastAsia="AdvPAD56"/>
              </w:rPr>
              <w:t>4</w:t>
            </w:r>
          </w:p>
        </w:tc>
        <w:tc>
          <w:tcPr>
            <w:tcW w:w="1394" w:type="dxa"/>
            <w:tcBorders>
              <w:top w:val="nil"/>
              <w:left w:val="nil"/>
              <w:bottom w:val="nil"/>
              <w:right w:val="nil"/>
            </w:tcBorders>
            <w:shd w:val="clear" w:color="auto" w:fill="D9D9D9" w:themeFill="background1" w:themeFillShade="D9"/>
          </w:tcPr>
          <w:p w14:paraId="7FC5DEE1"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65044776"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0365F18"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0EB04C4" w14:textId="77777777" w:rsidR="00CE23A2" w:rsidRPr="00CE23A2" w:rsidRDefault="00CE23A2" w:rsidP="00CE23A2">
            <w:pPr>
              <w:spacing w:line="480" w:lineRule="auto"/>
              <w:jc w:val="center"/>
              <w:rPr>
                <w:rFonts w:eastAsia="AdvPAD56"/>
              </w:rPr>
            </w:pPr>
          </w:p>
        </w:tc>
        <w:tc>
          <w:tcPr>
            <w:tcW w:w="720" w:type="dxa"/>
            <w:tcBorders>
              <w:top w:val="nil"/>
              <w:left w:val="nil"/>
              <w:bottom w:val="nil"/>
              <w:right w:val="nil"/>
            </w:tcBorders>
            <w:shd w:val="clear" w:color="auto" w:fill="D9D9D9" w:themeFill="background1" w:themeFillShade="D9"/>
          </w:tcPr>
          <w:p w14:paraId="0322C686"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6826A4C5"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2D8C0C36"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70BD3AA6"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267FD3A3"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10E6EC42"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4D7BE8C" w14:textId="77777777" w:rsidTr="00491408">
        <w:trPr>
          <w:trHeight w:hRule="exact" w:val="259"/>
        </w:trPr>
        <w:tc>
          <w:tcPr>
            <w:tcW w:w="694" w:type="dxa"/>
            <w:tcBorders>
              <w:top w:val="nil"/>
              <w:left w:val="nil"/>
              <w:bottom w:val="nil"/>
              <w:right w:val="nil"/>
            </w:tcBorders>
          </w:tcPr>
          <w:p w14:paraId="24BDDE7E" w14:textId="77777777" w:rsidR="00CE23A2" w:rsidRPr="00CE23A2" w:rsidRDefault="00CE23A2" w:rsidP="00CE23A2">
            <w:pPr>
              <w:spacing w:line="480" w:lineRule="auto"/>
              <w:jc w:val="center"/>
              <w:rPr>
                <w:rFonts w:eastAsia="AdvPAD56"/>
              </w:rPr>
            </w:pPr>
            <w:r w:rsidRPr="00CE23A2">
              <w:rPr>
                <w:rFonts w:eastAsia="AdvPAD56"/>
              </w:rPr>
              <w:t>5</w:t>
            </w:r>
          </w:p>
        </w:tc>
        <w:tc>
          <w:tcPr>
            <w:tcW w:w="1394" w:type="dxa"/>
            <w:tcBorders>
              <w:top w:val="nil"/>
              <w:left w:val="nil"/>
              <w:bottom w:val="nil"/>
              <w:right w:val="nil"/>
            </w:tcBorders>
          </w:tcPr>
          <w:p w14:paraId="230D4D02"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5050194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2BE65A36"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3F1FA3E8"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3BDFD066"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144AC016"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12B7B61B"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2CD1E06F"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0A9BC5C3"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14FE8F9A"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A7732C0"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63B5ABCB" w14:textId="77777777" w:rsidR="00CE23A2" w:rsidRPr="00CE23A2" w:rsidRDefault="00CE23A2" w:rsidP="00CE23A2">
            <w:pPr>
              <w:spacing w:line="480" w:lineRule="auto"/>
              <w:jc w:val="center"/>
              <w:rPr>
                <w:rFonts w:eastAsia="AdvPAD56"/>
              </w:rPr>
            </w:pPr>
            <w:r w:rsidRPr="00CE23A2">
              <w:rPr>
                <w:rFonts w:eastAsia="AdvPAD56"/>
              </w:rPr>
              <w:t>6</w:t>
            </w:r>
          </w:p>
        </w:tc>
        <w:tc>
          <w:tcPr>
            <w:tcW w:w="1394" w:type="dxa"/>
            <w:tcBorders>
              <w:top w:val="nil"/>
              <w:left w:val="nil"/>
              <w:bottom w:val="nil"/>
              <w:right w:val="nil"/>
            </w:tcBorders>
            <w:shd w:val="clear" w:color="auto" w:fill="D9D9D9" w:themeFill="background1" w:themeFillShade="D9"/>
          </w:tcPr>
          <w:p w14:paraId="4B8C67A8"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64717ADC"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0833A29"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55B3AD7"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47ED455D"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748AD2FB"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0CCCCAFE"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279423A7"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79288C0A"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23915BB0"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5FAEC3D" w14:textId="77777777" w:rsidTr="00491408">
        <w:trPr>
          <w:trHeight w:hRule="exact" w:val="259"/>
        </w:trPr>
        <w:tc>
          <w:tcPr>
            <w:tcW w:w="694" w:type="dxa"/>
            <w:tcBorders>
              <w:top w:val="nil"/>
              <w:left w:val="nil"/>
              <w:bottom w:val="nil"/>
              <w:right w:val="nil"/>
            </w:tcBorders>
          </w:tcPr>
          <w:p w14:paraId="69E2B1FC" w14:textId="77777777" w:rsidR="00CE23A2" w:rsidRPr="00CE23A2" w:rsidRDefault="00CE23A2" w:rsidP="00CE23A2">
            <w:pPr>
              <w:spacing w:line="480" w:lineRule="auto"/>
              <w:jc w:val="center"/>
              <w:rPr>
                <w:rFonts w:eastAsia="AdvPAD56"/>
              </w:rPr>
            </w:pPr>
            <w:r w:rsidRPr="00CE23A2">
              <w:rPr>
                <w:rFonts w:eastAsia="AdvPAD56"/>
              </w:rPr>
              <w:t>7</w:t>
            </w:r>
          </w:p>
        </w:tc>
        <w:tc>
          <w:tcPr>
            <w:tcW w:w="1394" w:type="dxa"/>
            <w:tcBorders>
              <w:top w:val="nil"/>
              <w:left w:val="nil"/>
              <w:bottom w:val="nil"/>
              <w:right w:val="nil"/>
            </w:tcBorders>
          </w:tcPr>
          <w:p w14:paraId="38D30044"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11BE03E0"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41A773AE"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500DA2BE"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36292645"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63ADF756"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23F68904"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43F33213"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63D4D1A6"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767BC9D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03D3801"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06459D61" w14:textId="77777777" w:rsidR="00CE23A2" w:rsidRPr="00CE23A2" w:rsidRDefault="00CE23A2" w:rsidP="00CE23A2">
            <w:pPr>
              <w:spacing w:line="480" w:lineRule="auto"/>
              <w:jc w:val="center"/>
              <w:rPr>
                <w:rFonts w:eastAsia="AdvPAD56"/>
              </w:rPr>
            </w:pPr>
            <w:r w:rsidRPr="00CE23A2">
              <w:rPr>
                <w:rFonts w:eastAsia="AdvPAD56"/>
              </w:rPr>
              <w:t>8</w:t>
            </w:r>
          </w:p>
        </w:tc>
        <w:tc>
          <w:tcPr>
            <w:tcW w:w="1394" w:type="dxa"/>
            <w:tcBorders>
              <w:top w:val="nil"/>
              <w:left w:val="nil"/>
              <w:bottom w:val="nil"/>
              <w:right w:val="nil"/>
            </w:tcBorders>
            <w:shd w:val="clear" w:color="auto" w:fill="D9D9D9" w:themeFill="background1" w:themeFillShade="D9"/>
          </w:tcPr>
          <w:p w14:paraId="37B35513"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75D394A3"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50FA302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2915C9E5"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43EF107C"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45584B06"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6743072F"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11778665"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316B8EE2"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065544CE"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9D028D7" w14:textId="77777777" w:rsidTr="00491408">
        <w:trPr>
          <w:trHeight w:hRule="exact" w:val="259"/>
        </w:trPr>
        <w:tc>
          <w:tcPr>
            <w:tcW w:w="694" w:type="dxa"/>
            <w:tcBorders>
              <w:top w:val="nil"/>
              <w:left w:val="nil"/>
              <w:bottom w:val="nil"/>
              <w:right w:val="nil"/>
            </w:tcBorders>
          </w:tcPr>
          <w:p w14:paraId="179A3570" w14:textId="77777777" w:rsidR="00CE23A2" w:rsidRPr="00CE23A2" w:rsidRDefault="00CE23A2" w:rsidP="00CE23A2">
            <w:pPr>
              <w:spacing w:line="480" w:lineRule="auto"/>
              <w:jc w:val="center"/>
              <w:rPr>
                <w:rFonts w:eastAsia="AdvPAD56"/>
              </w:rPr>
            </w:pPr>
            <w:r w:rsidRPr="00CE23A2">
              <w:rPr>
                <w:rFonts w:eastAsia="AdvPAD56"/>
              </w:rPr>
              <w:t>9</w:t>
            </w:r>
          </w:p>
        </w:tc>
        <w:tc>
          <w:tcPr>
            <w:tcW w:w="1394" w:type="dxa"/>
            <w:tcBorders>
              <w:top w:val="nil"/>
              <w:left w:val="nil"/>
              <w:bottom w:val="nil"/>
              <w:right w:val="nil"/>
            </w:tcBorders>
          </w:tcPr>
          <w:p w14:paraId="1200D093"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444E446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09A43689"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BCCE1EF"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7E04888E"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0EF79DCF"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4C6DC92B"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2ACB4E97"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5492B3C5"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1B078042"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E10F9CC"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11BB70D0" w14:textId="77777777" w:rsidR="00CE23A2" w:rsidRPr="00CE23A2" w:rsidRDefault="00CE23A2" w:rsidP="00CE23A2">
            <w:pPr>
              <w:spacing w:line="480" w:lineRule="auto"/>
              <w:jc w:val="center"/>
              <w:rPr>
                <w:rFonts w:eastAsia="AdvPAD56"/>
              </w:rPr>
            </w:pPr>
            <w:r w:rsidRPr="00CE23A2">
              <w:rPr>
                <w:rFonts w:eastAsia="AdvPAD56"/>
              </w:rPr>
              <w:t>10</w:t>
            </w:r>
          </w:p>
        </w:tc>
        <w:tc>
          <w:tcPr>
            <w:tcW w:w="1394" w:type="dxa"/>
            <w:tcBorders>
              <w:top w:val="nil"/>
              <w:left w:val="nil"/>
              <w:bottom w:val="nil"/>
              <w:right w:val="nil"/>
            </w:tcBorders>
            <w:shd w:val="clear" w:color="auto" w:fill="D9D9D9" w:themeFill="background1" w:themeFillShade="D9"/>
          </w:tcPr>
          <w:p w14:paraId="5EE39196"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5B54FFE8"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66EA4E02"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45BF7DB1"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5E45B668"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33739C15"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7537A579"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72D3F69C"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48A8AEFD"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0A4E048B"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B5CFF2C" w14:textId="77777777" w:rsidTr="00491408">
        <w:trPr>
          <w:trHeight w:hRule="exact" w:val="259"/>
        </w:trPr>
        <w:tc>
          <w:tcPr>
            <w:tcW w:w="694" w:type="dxa"/>
            <w:tcBorders>
              <w:top w:val="nil"/>
              <w:left w:val="nil"/>
              <w:bottom w:val="nil"/>
              <w:right w:val="nil"/>
            </w:tcBorders>
          </w:tcPr>
          <w:p w14:paraId="1C4BF4E2" w14:textId="77777777" w:rsidR="00CE23A2" w:rsidRPr="00CE23A2" w:rsidRDefault="00CE23A2" w:rsidP="00CE23A2">
            <w:pPr>
              <w:spacing w:line="480" w:lineRule="auto"/>
              <w:jc w:val="center"/>
              <w:rPr>
                <w:rFonts w:eastAsia="AdvPAD56"/>
              </w:rPr>
            </w:pPr>
            <w:r w:rsidRPr="00CE23A2">
              <w:rPr>
                <w:rFonts w:eastAsia="AdvPAD56"/>
              </w:rPr>
              <w:t>11</w:t>
            </w:r>
          </w:p>
        </w:tc>
        <w:tc>
          <w:tcPr>
            <w:tcW w:w="1394" w:type="dxa"/>
            <w:tcBorders>
              <w:top w:val="nil"/>
              <w:left w:val="nil"/>
              <w:bottom w:val="nil"/>
              <w:right w:val="nil"/>
            </w:tcBorders>
          </w:tcPr>
          <w:p w14:paraId="28FE39A0"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3BF57974"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5341382C"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0814D272"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21DA0674"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44365BF8"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74730C09" w14:textId="77777777" w:rsidR="00CE23A2" w:rsidRPr="00CE23A2" w:rsidRDefault="00CE23A2" w:rsidP="00CE23A2">
            <w:pPr>
              <w:spacing w:line="480" w:lineRule="auto"/>
              <w:jc w:val="center"/>
              <w:rPr>
                <w:rFonts w:eastAsia="AdvPAD56"/>
              </w:rPr>
            </w:pPr>
            <w:r w:rsidRPr="00CE23A2">
              <w:rPr>
                <w:rFonts w:eastAsia="AdvPAD56"/>
              </w:rPr>
              <w:t>+</w:t>
            </w:r>
          </w:p>
          <w:p w14:paraId="7CA1B864"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632BCFBC"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22CD3F6F"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37073A86"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E53677D"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29B60251" w14:textId="77777777" w:rsidR="00CE23A2" w:rsidRPr="00CE23A2" w:rsidRDefault="00CE23A2" w:rsidP="00CE23A2">
            <w:pPr>
              <w:spacing w:line="480" w:lineRule="auto"/>
              <w:jc w:val="center"/>
              <w:rPr>
                <w:rFonts w:eastAsia="AdvPAD56"/>
              </w:rPr>
            </w:pPr>
            <w:r w:rsidRPr="00CE23A2">
              <w:rPr>
                <w:rFonts w:eastAsia="AdvPAD56"/>
              </w:rPr>
              <w:t>12</w:t>
            </w:r>
          </w:p>
        </w:tc>
        <w:tc>
          <w:tcPr>
            <w:tcW w:w="1394" w:type="dxa"/>
            <w:tcBorders>
              <w:top w:val="nil"/>
              <w:left w:val="nil"/>
              <w:bottom w:val="nil"/>
              <w:right w:val="nil"/>
            </w:tcBorders>
            <w:shd w:val="clear" w:color="auto" w:fill="D9D9D9" w:themeFill="background1" w:themeFillShade="D9"/>
          </w:tcPr>
          <w:p w14:paraId="4683B445"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45A7828C"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464819A3"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570C67D1"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11F7A275"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64201AB3"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3EAD27B5" w14:textId="77777777" w:rsidR="00CE23A2" w:rsidRPr="00CE23A2" w:rsidRDefault="00CE23A2" w:rsidP="00CE23A2">
            <w:pPr>
              <w:spacing w:line="480" w:lineRule="auto"/>
              <w:jc w:val="center"/>
              <w:rPr>
                <w:rFonts w:eastAsia="AdvPAD56"/>
              </w:rPr>
            </w:pPr>
            <w:r w:rsidRPr="00CE23A2">
              <w:rPr>
                <w:rFonts w:eastAsia="AdvPAD56"/>
              </w:rPr>
              <w:t>+</w:t>
            </w:r>
          </w:p>
          <w:p w14:paraId="13D92D10"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0DA27E48"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2DD33DDD"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1BF9197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F45523D" w14:textId="77777777" w:rsidTr="00491408">
        <w:trPr>
          <w:trHeight w:hRule="exact" w:val="259"/>
        </w:trPr>
        <w:tc>
          <w:tcPr>
            <w:tcW w:w="694" w:type="dxa"/>
            <w:tcBorders>
              <w:top w:val="nil"/>
              <w:left w:val="nil"/>
              <w:bottom w:val="nil"/>
              <w:right w:val="nil"/>
            </w:tcBorders>
          </w:tcPr>
          <w:p w14:paraId="20B5FE27" w14:textId="77777777" w:rsidR="00CE23A2" w:rsidRPr="00CE23A2" w:rsidRDefault="00CE23A2" w:rsidP="00CE23A2">
            <w:pPr>
              <w:spacing w:line="480" w:lineRule="auto"/>
              <w:jc w:val="center"/>
              <w:rPr>
                <w:rFonts w:eastAsia="AdvPAD56"/>
              </w:rPr>
            </w:pPr>
            <w:r w:rsidRPr="00CE23A2">
              <w:rPr>
                <w:rFonts w:eastAsia="AdvPAD56"/>
              </w:rPr>
              <w:t>13</w:t>
            </w:r>
          </w:p>
        </w:tc>
        <w:tc>
          <w:tcPr>
            <w:tcW w:w="1394" w:type="dxa"/>
            <w:tcBorders>
              <w:top w:val="nil"/>
              <w:left w:val="nil"/>
              <w:bottom w:val="nil"/>
              <w:right w:val="nil"/>
            </w:tcBorders>
          </w:tcPr>
          <w:p w14:paraId="00E3EC8C"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42F66A2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0254772E"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D6CC014"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5011AB17"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50DD6A72"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59497021" w14:textId="77777777" w:rsidR="00CE23A2" w:rsidRPr="00CE23A2" w:rsidRDefault="00CE23A2" w:rsidP="00CE23A2">
            <w:pPr>
              <w:spacing w:line="480" w:lineRule="auto"/>
              <w:jc w:val="center"/>
              <w:rPr>
                <w:rFonts w:eastAsia="AdvPAD56"/>
              </w:rPr>
            </w:pPr>
            <w:r w:rsidRPr="00CE23A2">
              <w:rPr>
                <w:rFonts w:eastAsia="AdvPAD56"/>
              </w:rPr>
              <w:t>+</w:t>
            </w:r>
          </w:p>
          <w:p w14:paraId="715F7E39" w14:textId="77777777" w:rsidR="00CE23A2" w:rsidRPr="00CE23A2" w:rsidRDefault="00CE23A2" w:rsidP="00CE23A2">
            <w:pPr>
              <w:spacing w:line="480" w:lineRule="auto"/>
              <w:jc w:val="center"/>
              <w:rPr>
                <w:rFonts w:eastAsia="AdvPAD56"/>
              </w:rPr>
            </w:pPr>
          </w:p>
        </w:tc>
        <w:tc>
          <w:tcPr>
            <w:tcW w:w="2172" w:type="dxa"/>
            <w:gridSpan w:val="2"/>
            <w:tcBorders>
              <w:top w:val="nil"/>
              <w:left w:val="nil"/>
              <w:bottom w:val="nil"/>
              <w:right w:val="nil"/>
            </w:tcBorders>
          </w:tcPr>
          <w:p w14:paraId="777A418C"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283186FB"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0F140D0D"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1BBBF16"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7170AF92" w14:textId="77777777" w:rsidR="00CE23A2" w:rsidRPr="00CE23A2" w:rsidRDefault="00CE23A2" w:rsidP="00CE23A2">
            <w:pPr>
              <w:spacing w:line="480" w:lineRule="auto"/>
              <w:jc w:val="center"/>
              <w:rPr>
                <w:rFonts w:eastAsia="AdvPAD56"/>
              </w:rPr>
            </w:pPr>
            <w:r w:rsidRPr="00CE23A2">
              <w:rPr>
                <w:rFonts w:eastAsia="AdvPAD56"/>
              </w:rPr>
              <w:t>14</w:t>
            </w:r>
          </w:p>
        </w:tc>
        <w:tc>
          <w:tcPr>
            <w:tcW w:w="1394" w:type="dxa"/>
            <w:tcBorders>
              <w:top w:val="nil"/>
              <w:left w:val="nil"/>
              <w:bottom w:val="nil"/>
              <w:right w:val="nil"/>
            </w:tcBorders>
            <w:shd w:val="clear" w:color="auto" w:fill="D9D9D9" w:themeFill="background1" w:themeFillShade="D9"/>
          </w:tcPr>
          <w:p w14:paraId="0B0C63D6"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755EBC84"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4E73017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2D0D548E"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7371A93E"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6A76B1AC"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668B00F4"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7DB078F0"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761C8964"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3FCFCB6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7A958FB4" w14:textId="77777777" w:rsidTr="00491408">
        <w:trPr>
          <w:trHeight w:hRule="exact" w:val="259"/>
        </w:trPr>
        <w:tc>
          <w:tcPr>
            <w:tcW w:w="694" w:type="dxa"/>
            <w:tcBorders>
              <w:top w:val="nil"/>
              <w:left w:val="nil"/>
              <w:bottom w:val="nil"/>
              <w:right w:val="nil"/>
            </w:tcBorders>
          </w:tcPr>
          <w:p w14:paraId="3A9E6218" w14:textId="77777777" w:rsidR="00CE23A2" w:rsidRPr="00CE23A2" w:rsidRDefault="00CE23A2" w:rsidP="00CE23A2">
            <w:pPr>
              <w:spacing w:line="480" w:lineRule="auto"/>
              <w:jc w:val="center"/>
              <w:rPr>
                <w:rFonts w:eastAsia="AdvPAD56"/>
              </w:rPr>
            </w:pPr>
            <w:r w:rsidRPr="00CE23A2">
              <w:rPr>
                <w:rFonts w:eastAsia="AdvPAD56"/>
              </w:rPr>
              <w:t>15</w:t>
            </w:r>
          </w:p>
        </w:tc>
        <w:tc>
          <w:tcPr>
            <w:tcW w:w="1394" w:type="dxa"/>
            <w:tcBorders>
              <w:top w:val="nil"/>
              <w:left w:val="nil"/>
              <w:bottom w:val="nil"/>
              <w:right w:val="nil"/>
            </w:tcBorders>
          </w:tcPr>
          <w:p w14:paraId="692607E9"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730A63A3"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09D56ED"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5F1CC5E5"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6DE0CF82"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6485AEF4"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7795A2E0"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42965C38"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1D5C991A"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046A3C3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FD3F856"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56B6D849" w14:textId="77777777" w:rsidR="00CE23A2" w:rsidRPr="00CE23A2" w:rsidRDefault="00CE23A2" w:rsidP="00CE23A2">
            <w:pPr>
              <w:spacing w:line="480" w:lineRule="auto"/>
              <w:jc w:val="center"/>
              <w:rPr>
                <w:rFonts w:eastAsia="AdvPAD56"/>
              </w:rPr>
            </w:pPr>
            <w:r w:rsidRPr="00CE23A2">
              <w:rPr>
                <w:rFonts w:eastAsia="AdvPAD56"/>
              </w:rPr>
              <w:t>16</w:t>
            </w:r>
          </w:p>
        </w:tc>
        <w:tc>
          <w:tcPr>
            <w:tcW w:w="1394" w:type="dxa"/>
            <w:tcBorders>
              <w:top w:val="nil"/>
              <w:left w:val="nil"/>
              <w:bottom w:val="nil"/>
              <w:right w:val="nil"/>
            </w:tcBorders>
            <w:shd w:val="clear" w:color="auto" w:fill="D9D9D9" w:themeFill="background1" w:themeFillShade="D9"/>
          </w:tcPr>
          <w:p w14:paraId="3F9457F0"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38FE6FD9"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1415B39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1F98A1CC"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3D83CA14"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03EC393C"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185C6FB7"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2D368CCF"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20C4A610"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33236484"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435C34D" w14:textId="77777777" w:rsidTr="00491408">
        <w:trPr>
          <w:trHeight w:hRule="exact" w:val="259"/>
        </w:trPr>
        <w:tc>
          <w:tcPr>
            <w:tcW w:w="694" w:type="dxa"/>
            <w:tcBorders>
              <w:top w:val="nil"/>
              <w:left w:val="nil"/>
              <w:bottom w:val="nil"/>
              <w:right w:val="nil"/>
            </w:tcBorders>
          </w:tcPr>
          <w:p w14:paraId="31EAFA06" w14:textId="77777777" w:rsidR="00CE23A2" w:rsidRPr="00CE23A2" w:rsidRDefault="00CE23A2" w:rsidP="00CE23A2">
            <w:pPr>
              <w:spacing w:line="480" w:lineRule="auto"/>
              <w:jc w:val="center"/>
              <w:rPr>
                <w:rFonts w:eastAsia="AdvPAD56"/>
              </w:rPr>
            </w:pPr>
            <w:r w:rsidRPr="00CE23A2">
              <w:rPr>
                <w:rFonts w:eastAsia="AdvPAD56"/>
              </w:rPr>
              <w:t>17</w:t>
            </w:r>
          </w:p>
        </w:tc>
        <w:tc>
          <w:tcPr>
            <w:tcW w:w="1394" w:type="dxa"/>
            <w:tcBorders>
              <w:top w:val="nil"/>
              <w:left w:val="nil"/>
              <w:bottom w:val="nil"/>
              <w:right w:val="nil"/>
            </w:tcBorders>
          </w:tcPr>
          <w:p w14:paraId="1E86788C"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27CB4776"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3C8140FA"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45A678C2"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1E737E53"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4FC1F371"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5EA52638"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00B808F7"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2F3C9E4F"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4392077B"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74E23D4A"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2D923964" w14:textId="77777777" w:rsidR="00CE23A2" w:rsidRPr="00CE23A2" w:rsidRDefault="00CE23A2" w:rsidP="00CE23A2">
            <w:pPr>
              <w:spacing w:line="480" w:lineRule="auto"/>
              <w:jc w:val="center"/>
              <w:rPr>
                <w:rFonts w:eastAsia="AdvPAD56"/>
              </w:rPr>
            </w:pPr>
            <w:r w:rsidRPr="00CE23A2">
              <w:rPr>
                <w:rFonts w:eastAsia="AdvPAD56"/>
              </w:rPr>
              <w:t>18</w:t>
            </w:r>
          </w:p>
        </w:tc>
        <w:tc>
          <w:tcPr>
            <w:tcW w:w="1394" w:type="dxa"/>
            <w:tcBorders>
              <w:top w:val="nil"/>
              <w:left w:val="nil"/>
              <w:bottom w:val="nil"/>
              <w:right w:val="nil"/>
            </w:tcBorders>
            <w:shd w:val="clear" w:color="auto" w:fill="D9D9D9" w:themeFill="background1" w:themeFillShade="D9"/>
          </w:tcPr>
          <w:p w14:paraId="5DB071B1"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55066E43"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2C0EDC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6E70067F"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5AB63058"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1A6983B3"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5CEE3ACC"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3A529CF8"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0E5CAF69"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14C21668"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4A246AD" w14:textId="77777777" w:rsidTr="00491408">
        <w:trPr>
          <w:trHeight w:hRule="exact" w:val="259"/>
        </w:trPr>
        <w:tc>
          <w:tcPr>
            <w:tcW w:w="694" w:type="dxa"/>
            <w:tcBorders>
              <w:top w:val="nil"/>
              <w:left w:val="nil"/>
              <w:bottom w:val="nil"/>
              <w:right w:val="nil"/>
            </w:tcBorders>
          </w:tcPr>
          <w:p w14:paraId="265631DA" w14:textId="77777777" w:rsidR="00CE23A2" w:rsidRPr="00CE23A2" w:rsidRDefault="00CE23A2" w:rsidP="00CE23A2">
            <w:pPr>
              <w:spacing w:line="480" w:lineRule="auto"/>
              <w:jc w:val="center"/>
              <w:rPr>
                <w:rFonts w:eastAsia="AdvPAD56"/>
              </w:rPr>
            </w:pPr>
            <w:r w:rsidRPr="00CE23A2">
              <w:rPr>
                <w:rFonts w:eastAsia="AdvPAD56"/>
              </w:rPr>
              <w:t>19</w:t>
            </w:r>
          </w:p>
        </w:tc>
        <w:tc>
          <w:tcPr>
            <w:tcW w:w="1394" w:type="dxa"/>
            <w:tcBorders>
              <w:top w:val="nil"/>
              <w:left w:val="nil"/>
              <w:bottom w:val="nil"/>
              <w:right w:val="nil"/>
            </w:tcBorders>
          </w:tcPr>
          <w:p w14:paraId="53C3364F"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030764CC"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4DB28F6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5633F2C1"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21F4B786"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44314840"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31AD9E69"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6CA2EFD8"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41D8192B"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1A4A6F73"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9299BF7"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507E21A7" w14:textId="77777777" w:rsidR="00CE23A2" w:rsidRPr="00CE23A2" w:rsidRDefault="00CE23A2" w:rsidP="00CE23A2">
            <w:pPr>
              <w:spacing w:line="480" w:lineRule="auto"/>
              <w:jc w:val="center"/>
              <w:rPr>
                <w:rFonts w:eastAsia="AdvPAD56"/>
              </w:rPr>
            </w:pPr>
            <w:r w:rsidRPr="00CE23A2">
              <w:rPr>
                <w:rFonts w:eastAsia="AdvPAD56"/>
              </w:rPr>
              <w:t>20</w:t>
            </w:r>
          </w:p>
        </w:tc>
        <w:tc>
          <w:tcPr>
            <w:tcW w:w="1394" w:type="dxa"/>
            <w:tcBorders>
              <w:top w:val="nil"/>
              <w:left w:val="nil"/>
              <w:bottom w:val="nil"/>
              <w:right w:val="nil"/>
            </w:tcBorders>
            <w:shd w:val="clear" w:color="auto" w:fill="D9D9D9" w:themeFill="background1" w:themeFillShade="D9"/>
          </w:tcPr>
          <w:p w14:paraId="11DDF676"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0B44CAD6"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69262F88"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8FA72A8"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3B0D99B5"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13CE8634"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74FF3D5F"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7EE26676"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4E81ADEF"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5FFA8768"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C5E2538" w14:textId="77777777" w:rsidTr="00491408">
        <w:trPr>
          <w:trHeight w:hRule="exact" w:val="259"/>
        </w:trPr>
        <w:tc>
          <w:tcPr>
            <w:tcW w:w="694" w:type="dxa"/>
            <w:tcBorders>
              <w:top w:val="nil"/>
              <w:left w:val="nil"/>
              <w:bottom w:val="nil"/>
              <w:right w:val="nil"/>
            </w:tcBorders>
          </w:tcPr>
          <w:p w14:paraId="3C511DE2" w14:textId="77777777" w:rsidR="00CE23A2" w:rsidRPr="00CE23A2" w:rsidRDefault="00CE23A2" w:rsidP="00CE23A2">
            <w:pPr>
              <w:spacing w:line="480" w:lineRule="auto"/>
              <w:jc w:val="center"/>
              <w:rPr>
                <w:rFonts w:eastAsia="AdvPAD56"/>
              </w:rPr>
            </w:pPr>
            <w:r w:rsidRPr="00CE23A2">
              <w:rPr>
                <w:rFonts w:eastAsia="AdvPAD56"/>
              </w:rPr>
              <w:t>21</w:t>
            </w:r>
          </w:p>
        </w:tc>
        <w:tc>
          <w:tcPr>
            <w:tcW w:w="1394" w:type="dxa"/>
            <w:tcBorders>
              <w:top w:val="nil"/>
              <w:left w:val="nil"/>
              <w:bottom w:val="nil"/>
              <w:right w:val="nil"/>
            </w:tcBorders>
          </w:tcPr>
          <w:p w14:paraId="0EF44810"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4C7D42F0"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C7DC2B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7FA38B91"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402E3695"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47F0C42D"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7AA2C836"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51E7C5F6"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43A2626E"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47A6FDA9"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4C40AE5A"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72C6B39A" w14:textId="77777777" w:rsidR="00CE23A2" w:rsidRPr="00CE23A2" w:rsidRDefault="00CE23A2" w:rsidP="00CE23A2">
            <w:pPr>
              <w:spacing w:line="480" w:lineRule="auto"/>
              <w:jc w:val="center"/>
              <w:rPr>
                <w:rFonts w:eastAsia="AdvPAD56"/>
              </w:rPr>
            </w:pPr>
            <w:r w:rsidRPr="00CE23A2">
              <w:rPr>
                <w:rFonts w:eastAsia="AdvPAD56"/>
              </w:rPr>
              <w:t>22</w:t>
            </w:r>
          </w:p>
        </w:tc>
        <w:tc>
          <w:tcPr>
            <w:tcW w:w="1394" w:type="dxa"/>
            <w:tcBorders>
              <w:top w:val="nil"/>
              <w:left w:val="nil"/>
              <w:bottom w:val="nil"/>
              <w:right w:val="nil"/>
            </w:tcBorders>
            <w:shd w:val="clear" w:color="auto" w:fill="D9D9D9" w:themeFill="background1" w:themeFillShade="D9"/>
          </w:tcPr>
          <w:p w14:paraId="4BE50844"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2C7AF325"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03CE8F23"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2655EA23"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490411F0"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3C30FA21"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3DF8AAF1"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07C2A90F"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51DC5F31"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0E3CC43A"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7B26E69" w14:textId="77777777" w:rsidTr="00491408">
        <w:trPr>
          <w:trHeight w:hRule="exact" w:val="259"/>
        </w:trPr>
        <w:tc>
          <w:tcPr>
            <w:tcW w:w="694" w:type="dxa"/>
            <w:tcBorders>
              <w:top w:val="nil"/>
              <w:left w:val="nil"/>
              <w:bottom w:val="nil"/>
              <w:right w:val="nil"/>
            </w:tcBorders>
          </w:tcPr>
          <w:p w14:paraId="686D7EE5" w14:textId="77777777" w:rsidR="00CE23A2" w:rsidRPr="00CE23A2" w:rsidRDefault="00CE23A2" w:rsidP="00CE23A2">
            <w:pPr>
              <w:spacing w:line="480" w:lineRule="auto"/>
              <w:jc w:val="center"/>
              <w:rPr>
                <w:rFonts w:eastAsia="AdvPAD56"/>
              </w:rPr>
            </w:pPr>
            <w:r w:rsidRPr="00CE23A2">
              <w:rPr>
                <w:rFonts w:eastAsia="AdvPAD56"/>
              </w:rPr>
              <w:t>23</w:t>
            </w:r>
          </w:p>
        </w:tc>
        <w:tc>
          <w:tcPr>
            <w:tcW w:w="1394" w:type="dxa"/>
            <w:tcBorders>
              <w:top w:val="nil"/>
              <w:left w:val="nil"/>
              <w:bottom w:val="nil"/>
              <w:right w:val="nil"/>
            </w:tcBorders>
          </w:tcPr>
          <w:p w14:paraId="4BAA0CFA"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55C0C157"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5EC5FD5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6C960C63"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53661ADD"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0F217584"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11A60BA4"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2A195F62"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2A6CED0C"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2FCEB2E9"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FDB5719"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03427CDA" w14:textId="77777777" w:rsidR="00CE23A2" w:rsidRPr="00CE23A2" w:rsidRDefault="00CE23A2" w:rsidP="00CE23A2">
            <w:pPr>
              <w:spacing w:line="480" w:lineRule="auto"/>
              <w:jc w:val="center"/>
              <w:rPr>
                <w:rFonts w:eastAsia="AdvPAD56"/>
              </w:rPr>
            </w:pPr>
            <w:r w:rsidRPr="00CE23A2">
              <w:rPr>
                <w:rFonts w:eastAsia="AdvPAD56"/>
              </w:rPr>
              <w:t>25</w:t>
            </w:r>
          </w:p>
        </w:tc>
        <w:tc>
          <w:tcPr>
            <w:tcW w:w="1394" w:type="dxa"/>
            <w:tcBorders>
              <w:top w:val="nil"/>
              <w:left w:val="nil"/>
              <w:bottom w:val="nil"/>
              <w:right w:val="nil"/>
            </w:tcBorders>
            <w:shd w:val="clear" w:color="auto" w:fill="D9D9D9" w:themeFill="background1" w:themeFillShade="D9"/>
          </w:tcPr>
          <w:p w14:paraId="28BC6E58"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5FE1F3D2"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A53A590"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76038330"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7FCCCEA1"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6F2002FA" w14:textId="77777777" w:rsidR="00CE23A2" w:rsidRPr="00CE23A2" w:rsidRDefault="00CE23A2" w:rsidP="00CE23A2">
            <w:pPr>
              <w:spacing w:line="480" w:lineRule="auto"/>
              <w:jc w:val="center"/>
              <w:rPr>
                <w:rFonts w:eastAsia="AdvPAD56"/>
              </w:rPr>
            </w:pPr>
            <w:r w:rsidRPr="00CE23A2">
              <w:rPr>
                <w:rFonts w:eastAsia="AdvPAD56"/>
              </w:rPr>
              <w:t>-/Suspect</w:t>
            </w:r>
          </w:p>
        </w:tc>
        <w:tc>
          <w:tcPr>
            <w:tcW w:w="1262" w:type="dxa"/>
            <w:tcBorders>
              <w:top w:val="nil"/>
              <w:left w:val="nil"/>
              <w:bottom w:val="nil"/>
              <w:right w:val="nil"/>
            </w:tcBorders>
            <w:shd w:val="clear" w:color="auto" w:fill="D9D9D9" w:themeFill="background1" w:themeFillShade="D9"/>
          </w:tcPr>
          <w:p w14:paraId="3A1F20D7"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573BA0DC"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25970013"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2CEA9ED0"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FC3F164" w14:textId="77777777" w:rsidTr="00491408">
        <w:trPr>
          <w:trHeight w:hRule="exact" w:val="259"/>
        </w:trPr>
        <w:tc>
          <w:tcPr>
            <w:tcW w:w="694" w:type="dxa"/>
            <w:tcBorders>
              <w:top w:val="nil"/>
              <w:left w:val="nil"/>
              <w:bottom w:val="nil"/>
              <w:right w:val="nil"/>
            </w:tcBorders>
          </w:tcPr>
          <w:p w14:paraId="5CA92323" w14:textId="77777777" w:rsidR="00CE23A2" w:rsidRPr="00CE23A2" w:rsidRDefault="00CE23A2" w:rsidP="00CE23A2">
            <w:pPr>
              <w:spacing w:line="480" w:lineRule="auto"/>
              <w:jc w:val="center"/>
              <w:rPr>
                <w:rFonts w:eastAsia="AdvPAD56"/>
              </w:rPr>
            </w:pPr>
            <w:r w:rsidRPr="00CE23A2">
              <w:rPr>
                <w:rFonts w:eastAsia="AdvPAD56"/>
              </w:rPr>
              <w:t>26</w:t>
            </w:r>
          </w:p>
        </w:tc>
        <w:tc>
          <w:tcPr>
            <w:tcW w:w="1394" w:type="dxa"/>
            <w:tcBorders>
              <w:top w:val="nil"/>
              <w:left w:val="nil"/>
              <w:bottom w:val="nil"/>
              <w:right w:val="nil"/>
            </w:tcBorders>
          </w:tcPr>
          <w:p w14:paraId="5FB5D360"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5D7AE5A9"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4EC971CA"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211F33B8"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450FCB72"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09FCB7B3" w14:textId="77777777" w:rsidR="00CE23A2" w:rsidRPr="00CE23A2" w:rsidRDefault="00CE23A2" w:rsidP="00CE23A2">
            <w:pPr>
              <w:spacing w:line="480" w:lineRule="auto"/>
              <w:jc w:val="center"/>
              <w:rPr>
                <w:rFonts w:eastAsia="AdvPAD56"/>
              </w:rPr>
            </w:pPr>
            <w:r w:rsidRPr="00CE23A2">
              <w:rPr>
                <w:rFonts w:eastAsia="AdvPAD56"/>
              </w:rPr>
              <w:t>-/Suspect</w:t>
            </w:r>
          </w:p>
        </w:tc>
        <w:tc>
          <w:tcPr>
            <w:tcW w:w="1262" w:type="dxa"/>
            <w:tcBorders>
              <w:top w:val="nil"/>
              <w:left w:val="nil"/>
              <w:bottom w:val="nil"/>
              <w:right w:val="nil"/>
            </w:tcBorders>
          </w:tcPr>
          <w:p w14:paraId="3F1FF4FE"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48067922"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3B61E46B"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3584B942"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4C64C22" w14:textId="77777777" w:rsidTr="00491408">
        <w:trPr>
          <w:trHeight w:hRule="exact" w:val="259"/>
        </w:trPr>
        <w:tc>
          <w:tcPr>
            <w:tcW w:w="694" w:type="dxa"/>
            <w:tcBorders>
              <w:top w:val="nil"/>
              <w:left w:val="nil"/>
              <w:bottom w:val="nil"/>
              <w:right w:val="nil"/>
            </w:tcBorders>
            <w:shd w:val="clear" w:color="auto" w:fill="D9D9D9" w:themeFill="background1" w:themeFillShade="D9"/>
          </w:tcPr>
          <w:p w14:paraId="5B10700E" w14:textId="77777777" w:rsidR="00CE23A2" w:rsidRPr="00CE23A2" w:rsidRDefault="00CE23A2" w:rsidP="00CE23A2">
            <w:pPr>
              <w:spacing w:line="480" w:lineRule="auto"/>
              <w:jc w:val="center"/>
              <w:rPr>
                <w:rFonts w:eastAsia="AdvPAD56"/>
              </w:rPr>
            </w:pPr>
            <w:r w:rsidRPr="00CE23A2">
              <w:rPr>
                <w:rFonts w:eastAsia="AdvPAD56"/>
              </w:rPr>
              <w:t>27</w:t>
            </w:r>
          </w:p>
        </w:tc>
        <w:tc>
          <w:tcPr>
            <w:tcW w:w="1394" w:type="dxa"/>
            <w:tcBorders>
              <w:top w:val="nil"/>
              <w:left w:val="nil"/>
              <w:bottom w:val="nil"/>
              <w:right w:val="nil"/>
            </w:tcBorders>
            <w:shd w:val="clear" w:color="auto" w:fill="D9D9D9" w:themeFill="background1" w:themeFillShade="D9"/>
          </w:tcPr>
          <w:p w14:paraId="20A7A40D"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shd w:val="clear" w:color="auto" w:fill="D9D9D9" w:themeFill="background1" w:themeFillShade="D9"/>
          </w:tcPr>
          <w:p w14:paraId="5A4D4DD4"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62AFA650"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shd w:val="clear" w:color="auto" w:fill="D9D9D9" w:themeFill="background1" w:themeFillShade="D9"/>
          </w:tcPr>
          <w:p w14:paraId="078C4546"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shd w:val="clear" w:color="auto" w:fill="D9D9D9" w:themeFill="background1" w:themeFillShade="D9"/>
          </w:tcPr>
          <w:p w14:paraId="2B4A4BB9"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shd w:val="clear" w:color="auto" w:fill="D9D9D9" w:themeFill="background1" w:themeFillShade="D9"/>
          </w:tcPr>
          <w:p w14:paraId="5C47C203"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shd w:val="clear" w:color="auto" w:fill="D9D9D9" w:themeFill="background1" w:themeFillShade="D9"/>
          </w:tcPr>
          <w:p w14:paraId="47EAC3B5"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shd w:val="clear" w:color="auto" w:fill="D9D9D9" w:themeFill="background1" w:themeFillShade="D9"/>
          </w:tcPr>
          <w:p w14:paraId="1462CFB2"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shd w:val="clear" w:color="auto" w:fill="D9D9D9" w:themeFill="background1" w:themeFillShade="D9"/>
          </w:tcPr>
          <w:p w14:paraId="2DC6AA72"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shd w:val="clear" w:color="auto" w:fill="D9D9D9" w:themeFill="background1" w:themeFillShade="D9"/>
          </w:tcPr>
          <w:p w14:paraId="39859588"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700862B9" w14:textId="77777777" w:rsidTr="00491408">
        <w:trPr>
          <w:trHeight w:hRule="exact" w:val="259"/>
        </w:trPr>
        <w:tc>
          <w:tcPr>
            <w:tcW w:w="694" w:type="dxa"/>
            <w:tcBorders>
              <w:top w:val="nil"/>
              <w:left w:val="nil"/>
              <w:bottom w:val="nil"/>
              <w:right w:val="nil"/>
            </w:tcBorders>
          </w:tcPr>
          <w:p w14:paraId="5663AA5D" w14:textId="77777777" w:rsidR="00CE23A2" w:rsidRPr="00CE23A2" w:rsidRDefault="00CE23A2" w:rsidP="00CE23A2">
            <w:pPr>
              <w:spacing w:line="480" w:lineRule="auto"/>
              <w:jc w:val="center"/>
              <w:rPr>
                <w:rFonts w:eastAsia="AdvPAD56"/>
              </w:rPr>
            </w:pPr>
            <w:r w:rsidRPr="00CE23A2">
              <w:rPr>
                <w:rFonts w:eastAsia="AdvPAD56"/>
              </w:rPr>
              <w:t>28</w:t>
            </w:r>
          </w:p>
        </w:tc>
        <w:tc>
          <w:tcPr>
            <w:tcW w:w="1394" w:type="dxa"/>
            <w:tcBorders>
              <w:top w:val="nil"/>
              <w:left w:val="nil"/>
              <w:bottom w:val="nil"/>
              <w:right w:val="nil"/>
            </w:tcBorders>
          </w:tcPr>
          <w:p w14:paraId="488B8ED9"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nil"/>
              <w:right w:val="nil"/>
            </w:tcBorders>
          </w:tcPr>
          <w:p w14:paraId="2CF3E53D"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23AE16CD"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nil"/>
              <w:right w:val="nil"/>
            </w:tcBorders>
          </w:tcPr>
          <w:p w14:paraId="68AD6E71"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nil"/>
              <w:right w:val="nil"/>
            </w:tcBorders>
          </w:tcPr>
          <w:p w14:paraId="6072D930"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nil"/>
              <w:right w:val="nil"/>
            </w:tcBorders>
          </w:tcPr>
          <w:p w14:paraId="3102F51C"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nil"/>
              <w:right w:val="nil"/>
            </w:tcBorders>
          </w:tcPr>
          <w:p w14:paraId="5981F183"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nil"/>
              <w:right w:val="nil"/>
            </w:tcBorders>
          </w:tcPr>
          <w:p w14:paraId="691B0D39"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nil"/>
              <w:right w:val="nil"/>
            </w:tcBorders>
          </w:tcPr>
          <w:p w14:paraId="4DD72D5B"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nil"/>
              <w:right w:val="nil"/>
            </w:tcBorders>
          </w:tcPr>
          <w:p w14:paraId="52F3DA3E"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926F211" w14:textId="77777777" w:rsidTr="00491408">
        <w:trPr>
          <w:trHeight w:hRule="exact" w:val="259"/>
        </w:trPr>
        <w:tc>
          <w:tcPr>
            <w:tcW w:w="694" w:type="dxa"/>
            <w:tcBorders>
              <w:top w:val="nil"/>
              <w:left w:val="nil"/>
              <w:bottom w:val="single" w:sz="4" w:space="0" w:color="auto"/>
              <w:right w:val="nil"/>
            </w:tcBorders>
            <w:shd w:val="clear" w:color="auto" w:fill="D9D9D9" w:themeFill="background1" w:themeFillShade="D9"/>
          </w:tcPr>
          <w:p w14:paraId="0CC04A1F" w14:textId="77777777" w:rsidR="00CE23A2" w:rsidRPr="00CE23A2" w:rsidRDefault="00CE23A2" w:rsidP="00CE23A2">
            <w:pPr>
              <w:spacing w:line="480" w:lineRule="auto"/>
              <w:jc w:val="center"/>
              <w:rPr>
                <w:rFonts w:eastAsia="AdvPAD56"/>
              </w:rPr>
            </w:pPr>
            <w:r w:rsidRPr="00CE23A2">
              <w:rPr>
                <w:rFonts w:eastAsia="AdvPAD56"/>
              </w:rPr>
              <w:t>29</w:t>
            </w:r>
          </w:p>
        </w:tc>
        <w:tc>
          <w:tcPr>
            <w:tcW w:w="1394" w:type="dxa"/>
            <w:tcBorders>
              <w:top w:val="nil"/>
              <w:left w:val="nil"/>
              <w:bottom w:val="single" w:sz="4" w:space="0" w:color="auto"/>
              <w:right w:val="nil"/>
            </w:tcBorders>
            <w:shd w:val="clear" w:color="auto" w:fill="D9D9D9" w:themeFill="background1" w:themeFillShade="D9"/>
          </w:tcPr>
          <w:p w14:paraId="47E844ED" w14:textId="77777777" w:rsidR="00CE23A2" w:rsidRPr="00CE23A2" w:rsidRDefault="00CE23A2" w:rsidP="00CE23A2">
            <w:pPr>
              <w:spacing w:line="480" w:lineRule="auto"/>
              <w:jc w:val="center"/>
              <w:rPr>
                <w:rFonts w:eastAsia="AdvPAD56"/>
              </w:rPr>
            </w:pPr>
            <w:r w:rsidRPr="00CE23A2">
              <w:rPr>
                <w:rFonts w:eastAsia="AdvPAD56"/>
              </w:rPr>
              <w:t>-</w:t>
            </w:r>
          </w:p>
        </w:tc>
        <w:tc>
          <w:tcPr>
            <w:tcW w:w="1080" w:type="dxa"/>
            <w:tcBorders>
              <w:top w:val="nil"/>
              <w:left w:val="nil"/>
              <w:bottom w:val="single" w:sz="4" w:space="0" w:color="auto"/>
              <w:right w:val="nil"/>
            </w:tcBorders>
            <w:shd w:val="clear" w:color="auto" w:fill="D9D9D9" w:themeFill="background1" w:themeFillShade="D9"/>
          </w:tcPr>
          <w:p w14:paraId="34A924BF"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single" w:sz="4" w:space="0" w:color="auto"/>
              <w:right w:val="nil"/>
            </w:tcBorders>
            <w:shd w:val="clear" w:color="auto" w:fill="D9D9D9" w:themeFill="background1" w:themeFillShade="D9"/>
          </w:tcPr>
          <w:p w14:paraId="57F37566" w14:textId="77777777" w:rsidR="00CE23A2" w:rsidRPr="00CE23A2" w:rsidRDefault="00CE23A2" w:rsidP="00CE23A2">
            <w:pPr>
              <w:spacing w:line="480" w:lineRule="auto"/>
              <w:jc w:val="center"/>
              <w:rPr>
                <w:rFonts w:eastAsia="AdvPAD56"/>
              </w:rPr>
            </w:pPr>
            <w:r w:rsidRPr="00CE23A2">
              <w:rPr>
                <w:rFonts w:eastAsia="AdvPAD56"/>
              </w:rPr>
              <w:t>-</w:t>
            </w:r>
          </w:p>
        </w:tc>
        <w:tc>
          <w:tcPr>
            <w:tcW w:w="810" w:type="dxa"/>
            <w:tcBorders>
              <w:top w:val="nil"/>
              <w:left w:val="nil"/>
              <w:bottom w:val="single" w:sz="4" w:space="0" w:color="auto"/>
              <w:right w:val="nil"/>
            </w:tcBorders>
            <w:shd w:val="clear" w:color="auto" w:fill="D9D9D9" w:themeFill="background1" w:themeFillShade="D9"/>
          </w:tcPr>
          <w:p w14:paraId="31EBA4DE" w14:textId="77777777" w:rsidR="00CE23A2" w:rsidRPr="00CE23A2" w:rsidRDefault="00CE23A2" w:rsidP="00CE23A2">
            <w:pPr>
              <w:spacing w:line="480" w:lineRule="auto"/>
              <w:jc w:val="center"/>
              <w:rPr>
                <w:rFonts w:eastAsia="AdvPAD56"/>
              </w:rPr>
            </w:pPr>
            <w:r w:rsidRPr="00CE23A2">
              <w:rPr>
                <w:rFonts w:eastAsia="AdvPAD56"/>
              </w:rPr>
              <w:t>+</w:t>
            </w:r>
          </w:p>
        </w:tc>
        <w:tc>
          <w:tcPr>
            <w:tcW w:w="720" w:type="dxa"/>
            <w:tcBorders>
              <w:top w:val="nil"/>
              <w:left w:val="nil"/>
              <w:bottom w:val="single" w:sz="4" w:space="0" w:color="auto"/>
              <w:right w:val="nil"/>
            </w:tcBorders>
            <w:shd w:val="clear" w:color="auto" w:fill="D9D9D9" w:themeFill="background1" w:themeFillShade="D9"/>
          </w:tcPr>
          <w:p w14:paraId="3820B82F" w14:textId="77777777" w:rsidR="00CE23A2" w:rsidRPr="00CE23A2" w:rsidRDefault="00CE23A2" w:rsidP="00CE23A2">
            <w:pPr>
              <w:spacing w:line="480" w:lineRule="auto"/>
              <w:jc w:val="center"/>
              <w:rPr>
                <w:rFonts w:eastAsia="AdvPAD56"/>
              </w:rPr>
            </w:pPr>
            <w:r w:rsidRPr="00CE23A2">
              <w:rPr>
                <w:rFonts w:eastAsia="AdvPAD56"/>
              </w:rPr>
              <w:t>-</w:t>
            </w:r>
          </w:p>
        </w:tc>
        <w:tc>
          <w:tcPr>
            <w:tcW w:w="2610" w:type="dxa"/>
            <w:tcBorders>
              <w:top w:val="nil"/>
              <w:left w:val="nil"/>
              <w:bottom w:val="single" w:sz="4" w:space="0" w:color="auto"/>
              <w:right w:val="nil"/>
            </w:tcBorders>
            <w:shd w:val="clear" w:color="auto" w:fill="D9D9D9" w:themeFill="background1" w:themeFillShade="D9"/>
          </w:tcPr>
          <w:p w14:paraId="5A46AD40" w14:textId="77777777" w:rsidR="00CE23A2" w:rsidRPr="00CE23A2" w:rsidRDefault="00CE23A2" w:rsidP="00CE23A2">
            <w:pPr>
              <w:spacing w:line="480" w:lineRule="auto"/>
              <w:jc w:val="center"/>
              <w:rPr>
                <w:rFonts w:eastAsia="AdvPAD56"/>
              </w:rPr>
            </w:pPr>
            <w:r w:rsidRPr="00CE23A2">
              <w:rPr>
                <w:rFonts w:eastAsia="AdvPAD56"/>
              </w:rPr>
              <w:t>-/+</w:t>
            </w:r>
          </w:p>
        </w:tc>
        <w:tc>
          <w:tcPr>
            <w:tcW w:w="1262" w:type="dxa"/>
            <w:tcBorders>
              <w:top w:val="nil"/>
              <w:left w:val="nil"/>
              <w:bottom w:val="single" w:sz="4" w:space="0" w:color="auto"/>
              <w:right w:val="nil"/>
            </w:tcBorders>
            <w:shd w:val="clear" w:color="auto" w:fill="D9D9D9" w:themeFill="background1" w:themeFillShade="D9"/>
          </w:tcPr>
          <w:p w14:paraId="647169B5" w14:textId="77777777" w:rsidR="00CE23A2" w:rsidRPr="00CE23A2" w:rsidRDefault="00CE23A2" w:rsidP="00CE23A2">
            <w:pPr>
              <w:spacing w:line="480" w:lineRule="auto"/>
              <w:jc w:val="center"/>
              <w:rPr>
                <w:rFonts w:eastAsia="AdvPAD56"/>
              </w:rPr>
            </w:pPr>
            <w:r w:rsidRPr="00CE23A2">
              <w:rPr>
                <w:rFonts w:eastAsia="AdvPAD56"/>
              </w:rPr>
              <w:t>+</w:t>
            </w:r>
          </w:p>
        </w:tc>
        <w:tc>
          <w:tcPr>
            <w:tcW w:w="2172" w:type="dxa"/>
            <w:gridSpan w:val="2"/>
            <w:tcBorders>
              <w:top w:val="nil"/>
              <w:left w:val="nil"/>
              <w:bottom w:val="single" w:sz="4" w:space="0" w:color="auto"/>
              <w:right w:val="nil"/>
            </w:tcBorders>
            <w:shd w:val="clear" w:color="auto" w:fill="D9D9D9" w:themeFill="background1" w:themeFillShade="D9"/>
          </w:tcPr>
          <w:p w14:paraId="6DF12F73" w14:textId="77777777" w:rsidR="00CE23A2" w:rsidRPr="00CE23A2" w:rsidRDefault="00CE23A2" w:rsidP="00CE23A2">
            <w:pPr>
              <w:spacing w:line="480" w:lineRule="auto"/>
              <w:jc w:val="center"/>
              <w:rPr>
                <w:rFonts w:eastAsia="AdvPAD56"/>
              </w:rPr>
            </w:pPr>
            <w:r w:rsidRPr="00CE23A2">
              <w:rPr>
                <w:rFonts w:eastAsia="AdvPAD56"/>
              </w:rPr>
              <w:t>-</w:t>
            </w:r>
          </w:p>
        </w:tc>
        <w:tc>
          <w:tcPr>
            <w:tcW w:w="1877" w:type="dxa"/>
            <w:tcBorders>
              <w:top w:val="nil"/>
              <w:left w:val="nil"/>
              <w:bottom w:val="single" w:sz="4" w:space="0" w:color="auto"/>
              <w:right w:val="nil"/>
            </w:tcBorders>
            <w:shd w:val="clear" w:color="auto" w:fill="D9D9D9" w:themeFill="background1" w:themeFillShade="D9"/>
          </w:tcPr>
          <w:p w14:paraId="58B641CB" w14:textId="77777777" w:rsidR="00CE23A2" w:rsidRPr="00CE23A2" w:rsidRDefault="00CE23A2" w:rsidP="00CE23A2">
            <w:pPr>
              <w:spacing w:line="480" w:lineRule="auto"/>
              <w:jc w:val="center"/>
              <w:rPr>
                <w:rFonts w:eastAsia="AdvPAD56"/>
              </w:rPr>
            </w:pPr>
            <w:r w:rsidRPr="00CE23A2">
              <w:rPr>
                <w:rFonts w:eastAsia="AdvPAD56"/>
              </w:rPr>
              <w:t>-</w:t>
            </w:r>
          </w:p>
        </w:tc>
        <w:tc>
          <w:tcPr>
            <w:tcW w:w="1691" w:type="dxa"/>
            <w:tcBorders>
              <w:top w:val="nil"/>
              <w:left w:val="nil"/>
              <w:bottom w:val="single" w:sz="4" w:space="0" w:color="auto"/>
              <w:right w:val="nil"/>
            </w:tcBorders>
            <w:shd w:val="clear" w:color="auto" w:fill="D9D9D9" w:themeFill="background1" w:themeFillShade="D9"/>
          </w:tcPr>
          <w:p w14:paraId="6306DBB1" w14:textId="77777777" w:rsidR="00CE23A2" w:rsidRPr="00CE23A2" w:rsidRDefault="00CE23A2" w:rsidP="00CE23A2">
            <w:pPr>
              <w:spacing w:line="480" w:lineRule="auto"/>
              <w:jc w:val="center"/>
              <w:rPr>
                <w:rFonts w:eastAsia="AdvPAD56"/>
              </w:rPr>
            </w:pPr>
            <w:r w:rsidRPr="00CE23A2">
              <w:rPr>
                <w:rFonts w:eastAsia="AdvPAD56"/>
              </w:rPr>
              <w:t>+</w:t>
            </w:r>
          </w:p>
        </w:tc>
      </w:tr>
    </w:tbl>
    <w:p w14:paraId="062124B6" w14:textId="77777777" w:rsidR="00CE23A2" w:rsidRPr="00CE23A2" w:rsidRDefault="00CE23A2" w:rsidP="00CE23A2">
      <w:pPr>
        <w:rPr>
          <w:sz w:val="20"/>
          <w:szCs w:val="20"/>
        </w:rPr>
      </w:pPr>
      <w:r w:rsidRPr="00CE23A2">
        <w:rPr>
          <w:sz w:val="20"/>
          <w:szCs w:val="20"/>
        </w:rPr>
        <w:t>+ Antibodies Detected</w:t>
      </w:r>
    </w:p>
    <w:p w14:paraId="408A05E0" w14:textId="77777777" w:rsidR="00CE23A2" w:rsidRPr="00CE23A2" w:rsidRDefault="00CE23A2" w:rsidP="00CE23A2">
      <w:pPr>
        <w:rPr>
          <w:sz w:val="20"/>
          <w:szCs w:val="20"/>
        </w:rPr>
      </w:pPr>
      <w:r w:rsidRPr="00CE23A2">
        <w:rPr>
          <w:sz w:val="20"/>
          <w:szCs w:val="20"/>
        </w:rPr>
        <w:t>-  No antibodies Detected</w:t>
      </w:r>
    </w:p>
    <w:p w14:paraId="0A103F37" w14:textId="77777777" w:rsidR="00CE23A2" w:rsidRPr="00CE23A2" w:rsidRDefault="00CE23A2" w:rsidP="00CE23A2">
      <w:pPr>
        <w:rPr>
          <w:sz w:val="20"/>
          <w:szCs w:val="20"/>
        </w:rPr>
      </w:pPr>
      <w:r w:rsidRPr="00CE23A2">
        <w:rPr>
          <w:sz w:val="20"/>
          <w:szCs w:val="20"/>
          <w:vertAlign w:val="superscript"/>
        </w:rPr>
        <w:t>1</w:t>
      </w:r>
      <w:r w:rsidRPr="00CE23A2">
        <w:rPr>
          <w:sz w:val="20"/>
          <w:szCs w:val="20"/>
        </w:rPr>
        <w:t>Titers of 4 and higher are considered to be positive for antibody</w:t>
      </w:r>
    </w:p>
    <w:p w14:paraId="2C55D67B" w14:textId="77777777" w:rsidR="00CE23A2" w:rsidRPr="00CE23A2" w:rsidRDefault="00CE23A2" w:rsidP="00CE23A2">
      <w:pPr>
        <w:rPr>
          <w:sz w:val="20"/>
          <w:szCs w:val="20"/>
        </w:rPr>
      </w:pPr>
      <w:r w:rsidRPr="00CE23A2">
        <w:rPr>
          <w:sz w:val="20"/>
          <w:szCs w:val="20"/>
          <w:vertAlign w:val="superscript"/>
        </w:rPr>
        <w:t>2</w:t>
      </w:r>
      <w:r w:rsidRPr="00CE23A2">
        <w:rPr>
          <w:sz w:val="20"/>
          <w:szCs w:val="20"/>
        </w:rPr>
        <w:t>Titers ≥100 were considered to be positive. Titers ≥1600 are suggestive of infection</w:t>
      </w:r>
    </w:p>
    <w:p w14:paraId="7411FAAE" w14:textId="77777777" w:rsidR="00CE23A2" w:rsidRPr="00CE23A2" w:rsidRDefault="00CE23A2" w:rsidP="00CE23A2">
      <w:pPr>
        <w:rPr>
          <w:sz w:val="20"/>
          <w:szCs w:val="20"/>
        </w:rPr>
      </w:pPr>
      <w:r w:rsidRPr="00CE23A2">
        <w:rPr>
          <w:sz w:val="20"/>
          <w:szCs w:val="20"/>
          <w:vertAlign w:val="superscript"/>
        </w:rPr>
        <w:t>3</w:t>
      </w:r>
      <w:r w:rsidRPr="00CE23A2">
        <w:rPr>
          <w:sz w:val="20"/>
          <w:szCs w:val="20"/>
        </w:rPr>
        <w:t>Samples with ≥1:25 dilution were considered seropositive</w:t>
      </w:r>
    </w:p>
    <w:tbl>
      <w:tblPr>
        <w:tblStyle w:val="TableGrid"/>
        <w:tblpPr w:leftFromText="180" w:rightFromText="180" w:vertAnchor="text" w:horzAnchor="page" w:tblpX="466" w:tblpY="-949"/>
        <w:tblW w:w="14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603"/>
        <w:gridCol w:w="1604"/>
        <w:gridCol w:w="1656"/>
        <w:gridCol w:w="1656"/>
        <w:gridCol w:w="1656"/>
        <w:gridCol w:w="1656"/>
        <w:gridCol w:w="1733"/>
        <w:gridCol w:w="1738"/>
      </w:tblGrid>
      <w:tr w:rsidR="00CE23A2" w:rsidRPr="00CE23A2" w14:paraId="33513F5C" w14:textId="77777777" w:rsidTr="00491408">
        <w:trPr>
          <w:trHeight w:val="436"/>
        </w:trPr>
        <w:tc>
          <w:tcPr>
            <w:tcW w:w="14852" w:type="dxa"/>
            <w:gridSpan w:val="9"/>
            <w:tcBorders>
              <w:bottom w:val="single" w:sz="4" w:space="0" w:color="auto"/>
            </w:tcBorders>
          </w:tcPr>
          <w:p w14:paraId="70CAE8C8" w14:textId="05AAF351" w:rsidR="00CE23A2" w:rsidRPr="00CE23A2" w:rsidRDefault="00CE23A2" w:rsidP="00CE23A2">
            <w:r w:rsidRPr="00CE23A2">
              <w:rPr>
                <w:bCs/>
                <w:sz w:val="20"/>
                <w:szCs w:val="20"/>
              </w:rPr>
              <w:t xml:space="preserve"> </w:t>
            </w:r>
            <w:r w:rsidRPr="00CE23A2">
              <w:rPr>
                <w:rFonts w:eastAsia="AdvPAD56"/>
                <w:bCs/>
                <w:sz w:val="20"/>
                <w:szCs w:val="20"/>
              </w:rPr>
              <w:t xml:space="preserve"> Table </w:t>
            </w:r>
            <w:r w:rsidR="00AE3256">
              <w:rPr>
                <w:rFonts w:eastAsia="AdvPAD56"/>
                <w:bCs/>
                <w:sz w:val="20"/>
                <w:szCs w:val="20"/>
              </w:rPr>
              <w:t>3.</w:t>
            </w:r>
            <w:r w:rsidRPr="00CE23A2">
              <w:rPr>
                <w:rFonts w:eastAsia="AdvPAD56"/>
                <w:bCs/>
                <w:sz w:val="20"/>
                <w:szCs w:val="20"/>
              </w:rPr>
              <w:t xml:space="preserve">8. </w:t>
            </w:r>
            <w:r w:rsidRPr="00CE23A2">
              <w:rPr>
                <w:rFonts w:eastAsia="AdvPAD56"/>
                <w:bCs/>
                <w:i/>
                <w:iCs/>
                <w:sz w:val="20"/>
                <w:szCs w:val="20"/>
              </w:rPr>
              <w:t>Toxoplasma gondii</w:t>
            </w:r>
            <w:r w:rsidRPr="00CE23A2">
              <w:rPr>
                <w:rFonts w:eastAsia="AdvPAD56"/>
                <w:bCs/>
                <w:sz w:val="20"/>
                <w:szCs w:val="20"/>
              </w:rPr>
              <w:t xml:space="preserve"> seroprevalence in serum from captured North Cumberland Wildlife Management Area elk (2019-2020).</w:t>
            </w:r>
          </w:p>
        </w:tc>
      </w:tr>
      <w:tr w:rsidR="00CE23A2" w:rsidRPr="00CE23A2" w14:paraId="431385BC" w14:textId="77777777" w:rsidTr="00491408">
        <w:trPr>
          <w:trHeight w:val="436"/>
        </w:trPr>
        <w:tc>
          <w:tcPr>
            <w:tcW w:w="1550" w:type="dxa"/>
            <w:vMerge w:val="restart"/>
            <w:tcBorders>
              <w:top w:val="single" w:sz="4" w:space="0" w:color="auto"/>
              <w:bottom w:val="single" w:sz="4" w:space="0" w:color="auto"/>
            </w:tcBorders>
          </w:tcPr>
          <w:p w14:paraId="4EF88C41" w14:textId="77777777" w:rsidR="00CE23A2" w:rsidRPr="00CE23A2" w:rsidRDefault="00CE23A2" w:rsidP="00CE23A2">
            <w:pPr>
              <w:jc w:val="center"/>
            </w:pPr>
            <w:r w:rsidRPr="00CE23A2">
              <w:rPr>
                <w:rFonts w:eastAsia="AdvPAD56"/>
              </w:rPr>
              <w:t>Elk ID</w:t>
            </w:r>
          </w:p>
        </w:tc>
        <w:tc>
          <w:tcPr>
            <w:tcW w:w="13302" w:type="dxa"/>
            <w:gridSpan w:val="8"/>
            <w:tcBorders>
              <w:top w:val="single" w:sz="4" w:space="0" w:color="auto"/>
              <w:bottom w:val="single" w:sz="4" w:space="0" w:color="auto"/>
            </w:tcBorders>
          </w:tcPr>
          <w:p w14:paraId="30297FAB" w14:textId="77777777" w:rsidR="00CE23A2" w:rsidRPr="00CE23A2" w:rsidRDefault="00CE23A2" w:rsidP="00CE23A2">
            <w:pPr>
              <w:jc w:val="center"/>
            </w:pPr>
            <w:r w:rsidRPr="00CE23A2">
              <w:t>Titer</w:t>
            </w:r>
          </w:p>
        </w:tc>
      </w:tr>
      <w:tr w:rsidR="00CE23A2" w:rsidRPr="00CE23A2" w14:paraId="118E65D6" w14:textId="77777777" w:rsidTr="00491408">
        <w:trPr>
          <w:trHeight w:val="427"/>
        </w:trPr>
        <w:tc>
          <w:tcPr>
            <w:tcW w:w="1550" w:type="dxa"/>
            <w:vMerge/>
            <w:tcBorders>
              <w:top w:val="single" w:sz="4" w:space="0" w:color="auto"/>
              <w:bottom w:val="single" w:sz="4" w:space="0" w:color="auto"/>
            </w:tcBorders>
          </w:tcPr>
          <w:p w14:paraId="5EFE4321" w14:textId="77777777" w:rsidR="00CE23A2" w:rsidRPr="00CE23A2" w:rsidRDefault="00CE23A2" w:rsidP="00CE23A2"/>
        </w:tc>
        <w:tc>
          <w:tcPr>
            <w:tcW w:w="1603" w:type="dxa"/>
            <w:tcBorders>
              <w:top w:val="single" w:sz="4" w:space="0" w:color="auto"/>
              <w:bottom w:val="single" w:sz="4" w:space="0" w:color="auto"/>
            </w:tcBorders>
          </w:tcPr>
          <w:p w14:paraId="5B622DEA" w14:textId="77777777" w:rsidR="00CE23A2" w:rsidRPr="00CE23A2" w:rsidRDefault="00CE23A2" w:rsidP="00CE23A2">
            <w:pPr>
              <w:jc w:val="center"/>
            </w:pPr>
            <w:r w:rsidRPr="00CE23A2">
              <w:t>1:25</w:t>
            </w:r>
          </w:p>
        </w:tc>
        <w:tc>
          <w:tcPr>
            <w:tcW w:w="1604" w:type="dxa"/>
            <w:tcBorders>
              <w:top w:val="single" w:sz="4" w:space="0" w:color="auto"/>
              <w:bottom w:val="single" w:sz="4" w:space="0" w:color="auto"/>
            </w:tcBorders>
          </w:tcPr>
          <w:p w14:paraId="60885D8C" w14:textId="77777777" w:rsidR="00CE23A2" w:rsidRPr="00CE23A2" w:rsidRDefault="00CE23A2" w:rsidP="00CE23A2">
            <w:pPr>
              <w:jc w:val="center"/>
            </w:pPr>
            <w:r w:rsidRPr="00CE23A2">
              <w:t>1:50</w:t>
            </w:r>
          </w:p>
        </w:tc>
        <w:tc>
          <w:tcPr>
            <w:tcW w:w="1656" w:type="dxa"/>
            <w:tcBorders>
              <w:top w:val="single" w:sz="4" w:space="0" w:color="auto"/>
              <w:bottom w:val="single" w:sz="4" w:space="0" w:color="auto"/>
            </w:tcBorders>
          </w:tcPr>
          <w:p w14:paraId="6A79A125" w14:textId="77777777" w:rsidR="00CE23A2" w:rsidRPr="00CE23A2" w:rsidRDefault="00CE23A2" w:rsidP="00CE23A2">
            <w:pPr>
              <w:jc w:val="center"/>
            </w:pPr>
            <w:r w:rsidRPr="00CE23A2">
              <w:t>1:100</w:t>
            </w:r>
          </w:p>
        </w:tc>
        <w:tc>
          <w:tcPr>
            <w:tcW w:w="1656" w:type="dxa"/>
            <w:tcBorders>
              <w:top w:val="single" w:sz="4" w:space="0" w:color="auto"/>
              <w:bottom w:val="single" w:sz="4" w:space="0" w:color="auto"/>
            </w:tcBorders>
          </w:tcPr>
          <w:p w14:paraId="5727E7C0" w14:textId="77777777" w:rsidR="00CE23A2" w:rsidRPr="00CE23A2" w:rsidRDefault="00CE23A2" w:rsidP="00CE23A2">
            <w:pPr>
              <w:jc w:val="center"/>
            </w:pPr>
            <w:r w:rsidRPr="00CE23A2">
              <w:t>1:200</w:t>
            </w:r>
          </w:p>
        </w:tc>
        <w:tc>
          <w:tcPr>
            <w:tcW w:w="1656" w:type="dxa"/>
            <w:tcBorders>
              <w:top w:val="single" w:sz="4" w:space="0" w:color="auto"/>
              <w:bottom w:val="single" w:sz="4" w:space="0" w:color="auto"/>
            </w:tcBorders>
          </w:tcPr>
          <w:p w14:paraId="30F28C63" w14:textId="77777777" w:rsidR="00CE23A2" w:rsidRPr="00CE23A2" w:rsidRDefault="00CE23A2" w:rsidP="00CE23A2">
            <w:pPr>
              <w:jc w:val="center"/>
            </w:pPr>
            <w:r w:rsidRPr="00CE23A2">
              <w:t>1:400</w:t>
            </w:r>
          </w:p>
        </w:tc>
        <w:tc>
          <w:tcPr>
            <w:tcW w:w="1656" w:type="dxa"/>
            <w:tcBorders>
              <w:top w:val="single" w:sz="4" w:space="0" w:color="auto"/>
              <w:bottom w:val="single" w:sz="4" w:space="0" w:color="auto"/>
            </w:tcBorders>
          </w:tcPr>
          <w:p w14:paraId="6400916C" w14:textId="77777777" w:rsidR="00CE23A2" w:rsidRPr="00CE23A2" w:rsidRDefault="00CE23A2" w:rsidP="00CE23A2">
            <w:pPr>
              <w:jc w:val="center"/>
            </w:pPr>
            <w:r w:rsidRPr="00CE23A2">
              <w:t>1:800</w:t>
            </w:r>
          </w:p>
        </w:tc>
        <w:tc>
          <w:tcPr>
            <w:tcW w:w="1733" w:type="dxa"/>
            <w:tcBorders>
              <w:top w:val="single" w:sz="4" w:space="0" w:color="auto"/>
              <w:bottom w:val="single" w:sz="4" w:space="0" w:color="auto"/>
            </w:tcBorders>
          </w:tcPr>
          <w:p w14:paraId="04D7C5D0" w14:textId="77777777" w:rsidR="00CE23A2" w:rsidRPr="00CE23A2" w:rsidRDefault="00CE23A2" w:rsidP="00CE23A2">
            <w:pPr>
              <w:jc w:val="center"/>
            </w:pPr>
            <w:r w:rsidRPr="00CE23A2">
              <w:t>1:1,600</w:t>
            </w:r>
          </w:p>
        </w:tc>
        <w:tc>
          <w:tcPr>
            <w:tcW w:w="1738" w:type="dxa"/>
            <w:tcBorders>
              <w:top w:val="single" w:sz="4" w:space="0" w:color="auto"/>
              <w:bottom w:val="single" w:sz="4" w:space="0" w:color="auto"/>
            </w:tcBorders>
          </w:tcPr>
          <w:p w14:paraId="64CC6D6A" w14:textId="77777777" w:rsidR="00CE23A2" w:rsidRPr="00CE23A2" w:rsidRDefault="00CE23A2" w:rsidP="00CE23A2">
            <w:pPr>
              <w:jc w:val="center"/>
            </w:pPr>
            <w:r w:rsidRPr="00CE23A2">
              <w:t>1:3,200</w:t>
            </w:r>
          </w:p>
        </w:tc>
      </w:tr>
      <w:tr w:rsidR="00CE23A2" w:rsidRPr="00CE23A2" w14:paraId="2A4C94F9" w14:textId="77777777" w:rsidTr="00491408">
        <w:trPr>
          <w:trHeight w:val="261"/>
        </w:trPr>
        <w:tc>
          <w:tcPr>
            <w:tcW w:w="1550" w:type="dxa"/>
            <w:tcBorders>
              <w:top w:val="single" w:sz="4" w:space="0" w:color="auto"/>
            </w:tcBorders>
            <w:shd w:val="clear" w:color="auto" w:fill="D9D9D9" w:themeFill="background1" w:themeFillShade="D9"/>
          </w:tcPr>
          <w:p w14:paraId="1EE56C8E" w14:textId="77777777" w:rsidR="00CE23A2" w:rsidRPr="00CE23A2" w:rsidRDefault="00CE23A2" w:rsidP="00CE23A2">
            <w:pPr>
              <w:jc w:val="center"/>
            </w:pPr>
            <w:r w:rsidRPr="00CE23A2">
              <w:rPr>
                <w:rFonts w:eastAsia="AdvPAD56"/>
              </w:rPr>
              <w:t>2</w:t>
            </w:r>
          </w:p>
        </w:tc>
        <w:tc>
          <w:tcPr>
            <w:tcW w:w="1603" w:type="dxa"/>
            <w:tcBorders>
              <w:top w:val="single" w:sz="4" w:space="0" w:color="auto"/>
            </w:tcBorders>
            <w:shd w:val="clear" w:color="auto" w:fill="D9D9D9" w:themeFill="background1" w:themeFillShade="D9"/>
          </w:tcPr>
          <w:p w14:paraId="628244B2" w14:textId="77777777" w:rsidR="00CE23A2" w:rsidRPr="00CE23A2" w:rsidRDefault="00CE23A2" w:rsidP="00CE23A2">
            <w:r w:rsidRPr="00CE23A2">
              <w:t>+</w:t>
            </w:r>
          </w:p>
        </w:tc>
        <w:tc>
          <w:tcPr>
            <w:tcW w:w="1604" w:type="dxa"/>
            <w:tcBorders>
              <w:top w:val="single" w:sz="4" w:space="0" w:color="auto"/>
            </w:tcBorders>
            <w:shd w:val="clear" w:color="auto" w:fill="D9D9D9" w:themeFill="background1" w:themeFillShade="D9"/>
          </w:tcPr>
          <w:p w14:paraId="3A925AF3" w14:textId="77777777" w:rsidR="00CE23A2" w:rsidRPr="00CE23A2" w:rsidRDefault="00CE23A2" w:rsidP="00CE23A2">
            <w:r w:rsidRPr="00CE23A2">
              <w:t>+</w:t>
            </w:r>
          </w:p>
        </w:tc>
        <w:tc>
          <w:tcPr>
            <w:tcW w:w="1656" w:type="dxa"/>
            <w:tcBorders>
              <w:top w:val="single" w:sz="4" w:space="0" w:color="auto"/>
            </w:tcBorders>
            <w:shd w:val="clear" w:color="auto" w:fill="D9D9D9" w:themeFill="background1" w:themeFillShade="D9"/>
          </w:tcPr>
          <w:p w14:paraId="1BB7E08A" w14:textId="77777777" w:rsidR="00CE23A2" w:rsidRPr="00CE23A2" w:rsidRDefault="00CE23A2" w:rsidP="00CE23A2">
            <w:r w:rsidRPr="00CE23A2">
              <w:t>+</w:t>
            </w:r>
          </w:p>
        </w:tc>
        <w:tc>
          <w:tcPr>
            <w:tcW w:w="1656" w:type="dxa"/>
            <w:tcBorders>
              <w:top w:val="single" w:sz="4" w:space="0" w:color="auto"/>
            </w:tcBorders>
            <w:shd w:val="clear" w:color="auto" w:fill="D9D9D9" w:themeFill="background1" w:themeFillShade="D9"/>
          </w:tcPr>
          <w:p w14:paraId="782DD3D0" w14:textId="77777777" w:rsidR="00CE23A2" w:rsidRPr="00CE23A2" w:rsidRDefault="00CE23A2" w:rsidP="00CE23A2">
            <w:r w:rsidRPr="00CE23A2">
              <w:t>+</w:t>
            </w:r>
          </w:p>
        </w:tc>
        <w:tc>
          <w:tcPr>
            <w:tcW w:w="1656" w:type="dxa"/>
            <w:tcBorders>
              <w:top w:val="single" w:sz="4" w:space="0" w:color="auto"/>
            </w:tcBorders>
            <w:shd w:val="clear" w:color="auto" w:fill="D9D9D9" w:themeFill="background1" w:themeFillShade="D9"/>
          </w:tcPr>
          <w:p w14:paraId="1123CFEC" w14:textId="77777777" w:rsidR="00CE23A2" w:rsidRPr="00CE23A2" w:rsidRDefault="00CE23A2" w:rsidP="00CE23A2">
            <w:r w:rsidRPr="00CE23A2">
              <w:t>+</w:t>
            </w:r>
          </w:p>
        </w:tc>
        <w:tc>
          <w:tcPr>
            <w:tcW w:w="1656" w:type="dxa"/>
            <w:tcBorders>
              <w:top w:val="single" w:sz="4" w:space="0" w:color="auto"/>
            </w:tcBorders>
            <w:shd w:val="clear" w:color="auto" w:fill="D9D9D9" w:themeFill="background1" w:themeFillShade="D9"/>
          </w:tcPr>
          <w:p w14:paraId="25EC3FDE" w14:textId="77777777" w:rsidR="00CE23A2" w:rsidRPr="00CE23A2" w:rsidRDefault="00CE23A2" w:rsidP="00CE23A2">
            <w:r w:rsidRPr="00CE23A2">
              <w:t>+</w:t>
            </w:r>
          </w:p>
        </w:tc>
        <w:tc>
          <w:tcPr>
            <w:tcW w:w="1733" w:type="dxa"/>
            <w:tcBorders>
              <w:top w:val="single" w:sz="4" w:space="0" w:color="auto"/>
            </w:tcBorders>
            <w:shd w:val="clear" w:color="auto" w:fill="D9D9D9" w:themeFill="background1" w:themeFillShade="D9"/>
          </w:tcPr>
          <w:p w14:paraId="735AE4CA" w14:textId="77777777" w:rsidR="00CE23A2" w:rsidRPr="00CE23A2" w:rsidRDefault="00CE23A2" w:rsidP="00CE23A2">
            <w:r w:rsidRPr="00CE23A2">
              <w:t>-</w:t>
            </w:r>
          </w:p>
        </w:tc>
        <w:tc>
          <w:tcPr>
            <w:tcW w:w="1738" w:type="dxa"/>
            <w:tcBorders>
              <w:top w:val="single" w:sz="4" w:space="0" w:color="auto"/>
            </w:tcBorders>
            <w:shd w:val="clear" w:color="auto" w:fill="D9D9D9" w:themeFill="background1" w:themeFillShade="D9"/>
          </w:tcPr>
          <w:p w14:paraId="0107FB9E" w14:textId="77777777" w:rsidR="00CE23A2" w:rsidRPr="00CE23A2" w:rsidRDefault="00CE23A2" w:rsidP="00CE23A2">
            <w:r w:rsidRPr="00CE23A2">
              <w:t>-</w:t>
            </w:r>
          </w:p>
        </w:tc>
      </w:tr>
      <w:tr w:rsidR="00CE23A2" w:rsidRPr="00CE23A2" w14:paraId="22E17577" w14:textId="77777777" w:rsidTr="00491408">
        <w:trPr>
          <w:trHeight w:val="261"/>
        </w:trPr>
        <w:tc>
          <w:tcPr>
            <w:tcW w:w="1550" w:type="dxa"/>
          </w:tcPr>
          <w:p w14:paraId="56FBCD41" w14:textId="77777777" w:rsidR="00CE23A2" w:rsidRPr="00CE23A2" w:rsidRDefault="00CE23A2" w:rsidP="00CE23A2">
            <w:pPr>
              <w:jc w:val="center"/>
            </w:pPr>
            <w:r w:rsidRPr="00CE23A2">
              <w:rPr>
                <w:rFonts w:eastAsia="AdvPAD56"/>
              </w:rPr>
              <w:t>3</w:t>
            </w:r>
          </w:p>
        </w:tc>
        <w:tc>
          <w:tcPr>
            <w:tcW w:w="1603" w:type="dxa"/>
          </w:tcPr>
          <w:p w14:paraId="14FE0FD2" w14:textId="77777777" w:rsidR="00CE23A2" w:rsidRPr="00CE23A2" w:rsidRDefault="00CE23A2" w:rsidP="00CE23A2">
            <w:r w:rsidRPr="00CE23A2">
              <w:t>+</w:t>
            </w:r>
          </w:p>
        </w:tc>
        <w:tc>
          <w:tcPr>
            <w:tcW w:w="1604" w:type="dxa"/>
          </w:tcPr>
          <w:p w14:paraId="71B194F2" w14:textId="77777777" w:rsidR="00CE23A2" w:rsidRPr="00CE23A2" w:rsidRDefault="00CE23A2" w:rsidP="00CE23A2">
            <w:r w:rsidRPr="00CE23A2">
              <w:t>+</w:t>
            </w:r>
          </w:p>
        </w:tc>
        <w:tc>
          <w:tcPr>
            <w:tcW w:w="1656" w:type="dxa"/>
          </w:tcPr>
          <w:p w14:paraId="44AC07D1" w14:textId="77777777" w:rsidR="00CE23A2" w:rsidRPr="00CE23A2" w:rsidRDefault="00CE23A2" w:rsidP="00CE23A2">
            <w:r w:rsidRPr="00CE23A2">
              <w:t>+</w:t>
            </w:r>
          </w:p>
        </w:tc>
        <w:tc>
          <w:tcPr>
            <w:tcW w:w="1656" w:type="dxa"/>
          </w:tcPr>
          <w:p w14:paraId="16B4B92A" w14:textId="77777777" w:rsidR="00CE23A2" w:rsidRPr="00CE23A2" w:rsidRDefault="00CE23A2" w:rsidP="00CE23A2">
            <w:r w:rsidRPr="00CE23A2">
              <w:t>+</w:t>
            </w:r>
          </w:p>
        </w:tc>
        <w:tc>
          <w:tcPr>
            <w:tcW w:w="1656" w:type="dxa"/>
          </w:tcPr>
          <w:p w14:paraId="2E304ABD" w14:textId="77777777" w:rsidR="00CE23A2" w:rsidRPr="00CE23A2" w:rsidRDefault="00CE23A2" w:rsidP="00CE23A2">
            <w:r w:rsidRPr="00CE23A2">
              <w:t>+</w:t>
            </w:r>
          </w:p>
        </w:tc>
        <w:tc>
          <w:tcPr>
            <w:tcW w:w="1656" w:type="dxa"/>
          </w:tcPr>
          <w:p w14:paraId="0DAFFD45" w14:textId="77777777" w:rsidR="00CE23A2" w:rsidRPr="00CE23A2" w:rsidRDefault="00CE23A2" w:rsidP="00CE23A2">
            <w:r w:rsidRPr="00CE23A2">
              <w:t>-</w:t>
            </w:r>
          </w:p>
        </w:tc>
        <w:tc>
          <w:tcPr>
            <w:tcW w:w="1733" w:type="dxa"/>
          </w:tcPr>
          <w:p w14:paraId="3393F3EB" w14:textId="77777777" w:rsidR="00CE23A2" w:rsidRPr="00CE23A2" w:rsidRDefault="00CE23A2" w:rsidP="00CE23A2">
            <w:r w:rsidRPr="00CE23A2">
              <w:t>-</w:t>
            </w:r>
          </w:p>
        </w:tc>
        <w:tc>
          <w:tcPr>
            <w:tcW w:w="1738" w:type="dxa"/>
          </w:tcPr>
          <w:p w14:paraId="4E014C85" w14:textId="77777777" w:rsidR="00CE23A2" w:rsidRPr="00CE23A2" w:rsidRDefault="00CE23A2" w:rsidP="00CE23A2">
            <w:r w:rsidRPr="00CE23A2">
              <w:t>-</w:t>
            </w:r>
          </w:p>
        </w:tc>
      </w:tr>
      <w:tr w:rsidR="00CE23A2" w:rsidRPr="00CE23A2" w14:paraId="440A8292" w14:textId="77777777" w:rsidTr="00491408">
        <w:trPr>
          <w:trHeight w:val="261"/>
        </w:trPr>
        <w:tc>
          <w:tcPr>
            <w:tcW w:w="1550" w:type="dxa"/>
            <w:shd w:val="clear" w:color="auto" w:fill="D9D9D9" w:themeFill="background1" w:themeFillShade="D9"/>
          </w:tcPr>
          <w:p w14:paraId="3E642654" w14:textId="77777777" w:rsidR="00CE23A2" w:rsidRPr="00CE23A2" w:rsidRDefault="00CE23A2" w:rsidP="00CE23A2">
            <w:pPr>
              <w:jc w:val="center"/>
            </w:pPr>
            <w:r w:rsidRPr="00CE23A2">
              <w:rPr>
                <w:rFonts w:eastAsia="AdvPAD56"/>
              </w:rPr>
              <w:t>4</w:t>
            </w:r>
          </w:p>
        </w:tc>
        <w:tc>
          <w:tcPr>
            <w:tcW w:w="1603" w:type="dxa"/>
            <w:shd w:val="clear" w:color="auto" w:fill="D9D9D9" w:themeFill="background1" w:themeFillShade="D9"/>
          </w:tcPr>
          <w:p w14:paraId="231F4506" w14:textId="77777777" w:rsidR="00CE23A2" w:rsidRPr="00CE23A2" w:rsidRDefault="00CE23A2" w:rsidP="00CE23A2">
            <w:r w:rsidRPr="00CE23A2">
              <w:t>-</w:t>
            </w:r>
          </w:p>
        </w:tc>
        <w:tc>
          <w:tcPr>
            <w:tcW w:w="1604" w:type="dxa"/>
            <w:shd w:val="clear" w:color="auto" w:fill="D9D9D9" w:themeFill="background1" w:themeFillShade="D9"/>
          </w:tcPr>
          <w:p w14:paraId="01A7CF39" w14:textId="77777777" w:rsidR="00CE23A2" w:rsidRPr="00CE23A2" w:rsidRDefault="00CE23A2" w:rsidP="00CE23A2">
            <w:r w:rsidRPr="00CE23A2">
              <w:t>-</w:t>
            </w:r>
          </w:p>
        </w:tc>
        <w:tc>
          <w:tcPr>
            <w:tcW w:w="1656" w:type="dxa"/>
            <w:shd w:val="clear" w:color="auto" w:fill="D9D9D9" w:themeFill="background1" w:themeFillShade="D9"/>
          </w:tcPr>
          <w:p w14:paraId="1DC58198" w14:textId="77777777" w:rsidR="00CE23A2" w:rsidRPr="00CE23A2" w:rsidRDefault="00CE23A2" w:rsidP="00CE23A2">
            <w:r w:rsidRPr="00CE23A2">
              <w:t>-</w:t>
            </w:r>
          </w:p>
        </w:tc>
        <w:tc>
          <w:tcPr>
            <w:tcW w:w="1656" w:type="dxa"/>
            <w:shd w:val="clear" w:color="auto" w:fill="D9D9D9" w:themeFill="background1" w:themeFillShade="D9"/>
          </w:tcPr>
          <w:p w14:paraId="3D096D6D" w14:textId="77777777" w:rsidR="00CE23A2" w:rsidRPr="00CE23A2" w:rsidRDefault="00CE23A2" w:rsidP="00CE23A2">
            <w:r w:rsidRPr="00CE23A2">
              <w:t>-</w:t>
            </w:r>
          </w:p>
        </w:tc>
        <w:tc>
          <w:tcPr>
            <w:tcW w:w="1656" w:type="dxa"/>
            <w:shd w:val="clear" w:color="auto" w:fill="D9D9D9" w:themeFill="background1" w:themeFillShade="D9"/>
          </w:tcPr>
          <w:p w14:paraId="2DB7BF56" w14:textId="77777777" w:rsidR="00CE23A2" w:rsidRPr="00CE23A2" w:rsidRDefault="00CE23A2" w:rsidP="00CE23A2">
            <w:r w:rsidRPr="00CE23A2">
              <w:t>-</w:t>
            </w:r>
          </w:p>
        </w:tc>
        <w:tc>
          <w:tcPr>
            <w:tcW w:w="1656" w:type="dxa"/>
            <w:shd w:val="clear" w:color="auto" w:fill="D9D9D9" w:themeFill="background1" w:themeFillShade="D9"/>
          </w:tcPr>
          <w:p w14:paraId="7D340208" w14:textId="77777777" w:rsidR="00CE23A2" w:rsidRPr="00CE23A2" w:rsidRDefault="00CE23A2" w:rsidP="00CE23A2">
            <w:r w:rsidRPr="00CE23A2">
              <w:t>-</w:t>
            </w:r>
          </w:p>
        </w:tc>
        <w:tc>
          <w:tcPr>
            <w:tcW w:w="1733" w:type="dxa"/>
            <w:shd w:val="clear" w:color="auto" w:fill="D9D9D9" w:themeFill="background1" w:themeFillShade="D9"/>
          </w:tcPr>
          <w:p w14:paraId="4F3EEB29" w14:textId="77777777" w:rsidR="00CE23A2" w:rsidRPr="00CE23A2" w:rsidRDefault="00CE23A2" w:rsidP="00CE23A2">
            <w:r w:rsidRPr="00CE23A2">
              <w:t>-</w:t>
            </w:r>
          </w:p>
        </w:tc>
        <w:tc>
          <w:tcPr>
            <w:tcW w:w="1738" w:type="dxa"/>
            <w:shd w:val="clear" w:color="auto" w:fill="D9D9D9" w:themeFill="background1" w:themeFillShade="D9"/>
          </w:tcPr>
          <w:p w14:paraId="3BD06048" w14:textId="77777777" w:rsidR="00CE23A2" w:rsidRPr="00CE23A2" w:rsidRDefault="00CE23A2" w:rsidP="00CE23A2">
            <w:r w:rsidRPr="00CE23A2">
              <w:t>-</w:t>
            </w:r>
          </w:p>
        </w:tc>
      </w:tr>
      <w:tr w:rsidR="00CE23A2" w:rsidRPr="00CE23A2" w14:paraId="01918C66" w14:textId="77777777" w:rsidTr="00491408">
        <w:trPr>
          <w:trHeight w:val="261"/>
        </w:trPr>
        <w:tc>
          <w:tcPr>
            <w:tcW w:w="1550" w:type="dxa"/>
          </w:tcPr>
          <w:p w14:paraId="624001C4" w14:textId="77777777" w:rsidR="00CE23A2" w:rsidRPr="00CE23A2" w:rsidRDefault="00CE23A2" w:rsidP="00CE23A2">
            <w:pPr>
              <w:jc w:val="center"/>
            </w:pPr>
            <w:r w:rsidRPr="00CE23A2">
              <w:rPr>
                <w:rFonts w:eastAsia="AdvPAD56"/>
              </w:rPr>
              <w:t>5</w:t>
            </w:r>
          </w:p>
        </w:tc>
        <w:tc>
          <w:tcPr>
            <w:tcW w:w="1603" w:type="dxa"/>
          </w:tcPr>
          <w:p w14:paraId="4C90972A" w14:textId="77777777" w:rsidR="00CE23A2" w:rsidRPr="00CE23A2" w:rsidRDefault="00CE23A2" w:rsidP="00CE23A2">
            <w:r w:rsidRPr="00CE23A2">
              <w:t>-</w:t>
            </w:r>
          </w:p>
        </w:tc>
        <w:tc>
          <w:tcPr>
            <w:tcW w:w="1604" w:type="dxa"/>
          </w:tcPr>
          <w:p w14:paraId="620413BA" w14:textId="77777777" w:rsidR="00CE23A2" w:rsidRPr="00CE23A2" w:rsidRDefault="00CE23A2" w:rsidP="00CE23A2">
            <w:r w:rsidRPr="00CE23A2">
              <w:t>-</w:t>
            </w:r>
          </w:p>
        </w:tc>
        <w:tc>
          <w:tcPr>
            <w:tcW w:w="1656" w:type="dxa"/>
          </w:tcPr>
          <w:p w14:paraId="5175AEDF" w14:textId="77777777" w:rsidR="00CE23A2" w:rsidRPr="00CE23A2" w:rsidRDefault="00CE23A2" w:rsidP="00CE23A2">
            <w:r w:rsidRPr="00CE23A2">
              <w:t>-</w:t>
            </w:r>
          </w:p>
        </w:tc>
        <w:tc>
          <w:tcPr>
            <w:tcW w:w="1656" w:type="dxa"/>
          </w:tcPr>
          <w:p w14:paraId="2AC274DC" w14:textId="77777777" w:rsidR="00CE23A2" w:rsidRPr="00CE23A2" w:rsidRDefault="00CE23A2" w:rsidP="00CE23A2">
            <w:r w:rsidRPr="00CE23A2">
              <w:t>-</w:t>
            </w:r>
          </w:p>
        </w:tc>
        <w:tc>
          <w:tcPr>
            <w:tcW w:w="1656" w:type="dxa"/>
          </w:tcPr>
          <w:p w14:paraId="0109D938" w14:textId="77777777" w:rsidR="00CE23A2" w:rsidRPr="00CE23A2" w:rsidRDefault="00CE23A2" w:rsidP="00CE23A2">
            <w:r w:rsidRPr="00CE23A2">
              <w:t>-</w:t>
            </w:r>
          </w:p>
        </w:tc>
        <w:tc>
          <w:tcPr>
            <w:tcW w:w="1656" w:type="dxa"/>
          </w:tcPr>
          <w:p w14:paraId="71DEDCC8" w14:textId="77777777" w:rsidR="00CE23A2" w:rsidRPr="00CE23A2" w:rsidRDefault="00CE23A2" w:rsidP="00CE23A2">
            <w:r w:rsidRPr="00CE23A2">
              <w:t>-</w:t>
            </w:r>
          </w:p>
        </w:tc>
        <w:tc>
          <w:tcPr>
            <w:tcW w:w="1733" w:type="dxa"/>
          </w:tcPr>
          <w:p w14:paraId="0DC8E1A4" w14:textId="77777777" w:rsidR="00CE23A2" w:rsidRPr="00CE23A2" w:rsidRDefault="00CE23A2" w:rsidP="00CE23A2">
            <w:r w:rsidRPr="00CE23A2">
              <w:t>-</w:t>
            </w:r>
          </w:p>
        </w:tc>
        <w:tc>
          <w:tcPr>
            <w:tcW w:w="1738" w:type="dxa"/>
          </w:tcPr>
          <w:p w14:paraId="6E850EB1" w14:textId="77777777" w:rsidR="00CE23A2" w:rsidRPr="00CE23A2" w:rsidRDefault="00CE23A2" w:rsidP="00CE23A2">
            <w:r w:rsidRPr="00CE23A2">
              <w:t>-</w:t>
            </w:r>
          </w:p>
        </w:tc>
      </w:tr>
      <w:tr w:rsidR="00CE23A2" w:rsidRPr="00CE23A2" w14:paraId="500DD7DD" w14:textId="77777777" w:rsidTr="00491408">
        <w:trPr>
          <w:trHeight w:val="261"/>
        </w:trPr>
        <w:tc>
          <w:tcPr>
            <w:tcW w:w="1550" w:type="dxa"/>
            <w:shd w:val="clear" w:color="auto" w:fill="D9D9D9" w:themeFill="background1" w:themeFillShade="D9"/>
          </w:tcPr>
          <w:p w14:paraId="47C3CE57" w14:textId="77777777" w:rsidR="00CE23A2" w:rsidRPr="00CE23A2" w:rsidRDefault="00CE23A2" w:rsidP="00CE23A2">
            <w:pPr>
              <w:jc w:val="center"/>
            </w:pPr>
            <w:r w:rsidRPr="00CE23A2">
              <w:rPr>
                <w:rFonts w:eastAsia="AdvPAD56"/>
              </w:rPr>
              <w:t>6</w:t>
            </w:r>
          </w:p>
        </w:tc>
        <w:tc>
          <w:tcPr>
            <w:tcW w:w="1603" w:type="dxa"/>
            <w:shd w:val="clear" w:color="auto" w:fill="D9D9D9" w:themeFill="background1" w:themeFillShade="D9"/>
          </w:tcPr>
          <w:p w14:paraId="3DCFBCAB" w14:textId="77777777" w:rsidR="00CE23A2" w:rsidRPr="00CE23A2" w:rsidRDefault="00CE23A2" w:rsidP="00CE23A2">
            <w:r w:rsidRPr="00CE23A2">
              <w:t>-</w:t>
            </w:r>
          </w:p>
        </w:tc>
        <w:tc>
          <w:tcPr>
            <w:tcW w:w="1604" w:type="dxa"/>
            <w:shd w:val="clear" w:color="auto" w:fill="D9D9D9" w:themeFill="background1" w:themeFillShade="D9"/>
          </w:tcPr>
          <w:p w14:paraId="6585C1FD" w14:textId="77777777" w:rsidR="00CE23A2" w:rsidRPr="00CE23A2" w:rsidRDefault="00CE23A2" w:rsidP="00CE23A2">
            <w:r w:rsidRPr="00CE23A2">
              <w:t>-</w:t>
            </w:r>
          </w:p>
        </w:tc>
        <w:tc>
          <w:tcPr>
            <w:tcW w:w="1656" w:type="dxa"/>
            <w:shd w:val="clear" w:color="auto" w:fill="D9D9D9" w:themeFill="background1" w:themeFillShade="D9"/>
          </w:tcPr>
          <w:p w14:paraId="576FE6E4" w14:textId="77777777" w:rsidR="00CE23A2" w:rsidRPr="00CE23A2" w:rsidRDefault="00CE23A2" w:rsidP="00CE23A2">
            <w:r w:rsidRPr="00CE23A2">
              <w:t>-</w:t>
            </w:r>
          </w:p>
        </w:tc>
        <w:tc>
          <w:tcPr>
            <w:tcW w:w="1656" w:type="dxa"/>
            <w:shd w:val="clear" w:color="auto" w:fill="D9D9D9" w:themeFill="background1" w:themeFillShade="D9"/>
          </w:tcPr>
          <w:p w14:paraId="7AF9ACD0" w14:textId="77777777" w:rsidR="00CE23A2" w:rsidRPr="00CE23A2" w:rsidRDefault="00CE23A2" w:rsidP="00CE23A2">
            <w:r w:rsidRPr="00CE23A2">
              <w:t>-</w:t>
            </w:r>
          </w:p>
        </w:tc>
        <w:tc>
          <w:tcPr>
            <w:tcW w:w="1656" w:type="dxa"/>
            <w:shd w:val="clear" w:color="auto" w:fill="D9D9D9" w:themeFill="background1" w:themeFillShade="D9"/>
          </w:tcPr>
          <w:p w14:paraId="5767AEA8" w14:textId="77777777" w:rsidR="00CE23A2" w:rsidRPr="00CE23A2" w:rsidRDefault="00CE23A2" w:rsidP="00CE23A2">
            <w:r w:rsidRPr="00CE23A2">
              <w:t>-</w:t>
            </w:r>
          </w:p>
        </w:tc>
        <w:tc>
          <w:tcPr>
            <w:tcW w:w="1656" w:type="dxa"/>
            <w:shd w:val="clear" w:color="auto" w:fill="D9D9D9" w:themeFill="background1" w:themeFillShade="D9"/>
          </w:tcPr>
          <w:p w14:paraId="3FA4500D" w14:textId="77777777" w:rsidR="00CE23A2" w:rsidRPr="00CE23A2" w:rsidRDefault="00CE23A2" w:rsidP="00CE23A2">
            <w:r w:rsidRPr="00CE23A2">
              <w:t>-</w:t>
            </w:r>
          </w:p>
        </w:tc>
        <w:tc>
          <w:tcPr>
            <w:tcW w:w="1733" w:type="dxa"/>
            <w:shd w:val="clear" w:color="auto" w:fill="D9D9D9" w:themeFill="background1" w:themeFillShade="D9"/>
          </w:tcPr>
          <w:p w14:paraId="1D9FE794" w14:textId="77777777" w:rsidR="00CE23A2" w:rsidRPr="00CE23A2" w:rsidRDefault="00CE23A2" w:rsidP="00CE23A2">
            <w:r w:rsidRPr="00CE23A2">
              <w:t>-</w:t>
            </w:r>
          </w:p>
        </w:tc>
        <w:tc>
          <w:tcPr>
            <w:tcW w:w="1738" w:type="dxa"/>
            <w:shd w:val="clear" w:color="auto" w:fill="D9D9D9" w:themeFill="background1" w:themeFillShade="D9"/>
          </w:tcPr>
          <w:p w14:paraId="1A83DEFA" w14:textId="77777777" w:rsidR="00CE23A2" w:rsidRPr="00CE23A2" w:rsidRDefault="00CE23A2" w:rsidP="00CE23A2">
            <w:r w:rsidRPr="00CE23A2">
              <w:t>-</w:t>
            </w:r>
          </w:p>
        </w:tc>
      </w:tr>
      <w:tr w:rsidR="00CE23A2" w:rsidRPr="00CE23A2" w14:paraId="4E08D2FF" w14:textId="77777777" w:rsidTr="00491408">
        <w:trPr>
          <w:trHeight w:val="261"/>
        </w:trPr>
        <w:tc>
          <w:tcPr>
            <w:tcW w:w="1550" w:type="dxa"/>
          </w:tcPr>
          <w:p w14:paraId="3E1F1838" w14:textId="77777777" w:rsidR="00CE23A2" w:rsidRPr="00CE23A2" w:rsidRDefault="00CE23A2" w:rsidP="00CE23A2">
            <w:pPr>
              <w:jc w:val="center"/>
            </w:pPr>
            <w:r w:rsidRPr="00CE23A2">
              <w:rPr>
                <w:rFonts w:eastAsia="AdvPAD56"/>
              </w:rPr>
              <w:t>7</w:t>
            </w:r>
          </w:p>
        </w:tc>
        <w:tc>
          <w:tcPr>
            <w:tcW w:w="1603" w:type="dxa"/>
          </w:tcPr>
          <w:p w14:paraId="49F0FB81" w14:textId="77777777" w:rsidR="00CE23A2" w:rsidRPr="00CE23A2" w:rsidRDefault="00CE23A2" w:rsidP="00CE23A2">
            <w:r w:rsidRPr="00CE23A2">
              <w:t>-</w:t>
            </w:r>
          </w:p>
        </w:tc>
        <w:tc>
          <w:tcPr>
            <w:tcW w:w="1604" w:type="dxa"/>
          </w:tcPr>
          <w:p w14:paraId="3CED5190" w14:textId="77777777" w:rsidR="00CE23A2" w:rsidRPr="00CE23A2" w:rsidRDefault="00CE23A2" w:rsidP="00CE23A2">
            <w:r w:rsidRPr="00CE23A2">
              <w:t>-</w:t>
            </w:r>
          </w:p>
        </w:tc>
        <w:tc>
          <w:tcPr>
            <w:tcW w:w="1656" w:type="dxa"/>
          </w:tcPr>
          <w:p w14:paraId="775EE903" w14:textId="77777777" w:rsidR="00CE23A2" w:rsidRPr="00CE23A2" w:rsidRDefault="00CE23A2" w:rsidP="00CE23A2">
            <w:r w:rsidRPr="00CE23A2">
              <w:t>-</w:t>
            </w:r>
          </w:p>
        </w:tc>
        <w:tc>
          <w:tcPr>
            <w:tcW w:w="1656" w:type="dxa"/>
          </w:tcPr>
          <w:p w14:paraId="0F1E00EB" w14:textId="77777777" w:rsidR="00CE23A2" w:rsidRPr="00CE23A2" w:rsidRDefault="00CE23A2" w:rsidP="00CE23A2">
            <w:r w:rsidRPr="00CE23A2">
              <w:t>-</w:t>
            </w:r>
          </w:p>
        </w:tc>
        <w:tc>
          <w:tcPr>
            <w:tcW w:w="1656" w:type="dxa"/>
          </w:tcPr>
          <w:p w14:paraId="0D15EF59" w14:textId="77777777" w:rsidR="00CE23A2" w:rsidRPr="00CE23A2" w:rsidRDefault="00CE23A2" w:rsidP="00CE23A2">
            <w:r w:rsidRPr="00CE23A2">
              <w:t>-</w:t>
            </w:r>
          </w:p>
        </w:tc>
        <w:tc>
          <w:tcPr>
            <w:tcW w:w="1656" w:type="dxa"/>
          </w:tcPr>
          <w:p w14:paraId="1D8BD0BF" w14:textId="77777777" w:rsidR="00CE23A2" w:rsidRPr="00CE23A2" w:rsidRDefault="00CE23A2" w:rsidP="00CE23A2">
            <w:pPr>
              <w:rPr>
                <w:color w:val="000000" w:themeColor="text1"/>
              </w:rPr>
            </w:pPr>
            <w:r w:rsidRPr="00CE23A2">
              <w:t>-</w:t>
            </w:r>
          </w:p>
        </w:tc>
        <w:tc>
          <w:tcPr>
            <w:tcW w:w="1733" w:type="dxa"/>
          </w:tcPr>
          <w:p w14:paraId="17D3F7B2" w14:textId="77777777" w:rsidR="00CE23A2" w:rsidRPr="00CE23A2" w:rsidRDefault="00CE23A2" w:rsidP="00CE23A2">
            <w:r w:rsidRPr="00CE23A2">
              <w:t>-</w:t>
            </w:r>
          </w:p>
        </w:tc>
        <w:tc>
          <w:tcPr>
            <w:tcW w:w="1738" w:type="dxa"/>
          </w:tcPr>
          <w:p w14:paraId="39D22601" w14:textId="77777777" w:rsidR="00CE23A2" w:rsidRPr="00CE23A2" w:rsidRDefault="00CE23A2" w:rsidP="00CE23A2">
            <w:r w:rsidRPr="00CE23A2">
              <w:t>-</w:t>
            </w:r>
          </w:p>
        </w:tc>
      </w:tr>
      <w:tr w:rsidR="00CE23A2" w:rsidRPr="00CE23A2" w14:paraId="6A17BD76" w14:textId="77777777" w:rsidTr="00491408">
        <w:trPr>
          <w:trHeight w:val="261"/>
        </w:trPr>
        <w:tc>
          <w:tcPr>
            <w:tcW w:w="1550" w:type="dxa"/>
            <w:shd w:val="clear" w:color="auto" w:fill="D9D9D9" w:themeFill="background1" w:themeFillShade="D9"/>
          </w:tcPr>
          <w:p w14:paraId="43936A49" w14:textId="77777777" w:rsidR="00CE23A2" w:rsidRPr="00CE23A2" w:rsidRDefault="00CE23A2" w:rsidP="00CE23A2">
            <w:pPr>
              <w:jc w:val="center"/>
            </w:pPr>
            <w:r w:rsidRPr="00CE23A2">
              <w:rPr>
                <w:rFonts w:eastAsia="AdvPAD56"/>
              </w:rPr>
              <w:t>8</w:t>
            </w:r>
          </w:p>
        </w:tc>
        <w:tc>
          <w:tcPr>
            <w:tcW w:w="1603" w:type="dxa"/>
            <w:shd w:val="clear" w:color="auto" w:fill="D9D9D9" w:themeFill="background1" w:themeFillShade="D9"/>
          </w:tcPr>
          <w:p w14:paraId="096150B5" w14:textId="77777777" w:rsidR="00CE23A2" w:rsidRPr="00CE23A2" w:rsidRDefault="00CE23A2" w:rsidP="00CE23A2">
            <w:r w:rsidRPr="00CE23A2">
              <w:t>-</w:t>
            </w:r>
          </w:p>
        </w:tc>
        <w:tc>
          <w:tcPr>
            <w:tcW w:w="1604" w:type="dxa"/>
            <w:shd w:val="clear" w:color="auto" w:fill="D9D9D9" w:themeFill="background1" w:themeFillShade="D9"/>
          </w:tcPr>
          <w:p w14:paraId="7561EF97" w14:textId="77777777" w:rsidR="00CE23A2" w:rsidRPr="00CE23A2" w:rsidRDefault="00CE23A2" w:rsidP="00CE23A2">
            <w:r w:rsidRPr="00CE23A2">
              <w:t>-</w:t>
            </w:r>
          </w:p>
        </w:tc>
        <w:tc>
          <w:tcPr>
            <w:tcW w:w="1656" w:type="dxa"/>
            <w:shd w:val="clear" w:color="auto" w:fill="D9D9D9" w:themeFill="background1" w:themeFillShade="D9"/>
          </w:tcPr>
          <w:p w14:paraId="49316AC4" w14:textId="77777777" w:rsidR="00CE23A2" w:rsidRPr="00CE23A2" w:rsidRDefault="00CE23A2" w:rsidP="00CE23A2">
            <w:r w:rsidRPr="00CE23A2">
              <w:t>-</w:t>
            </w:r>
          </w:p>
        </w:tc>
        <w:tc>
          <w:tcPr>
            <w:tcW w:w="1656" w:type="dxa"/>
            <w:shd w:val="clear" w:color="auto" w:fill="D9D9D9" w:themeFill="background1" w:themeFillShade="D9"/>
          </w:tcPr>
          <w:p w14:paraId="07D9C53C" w14:textId="77777777" w:rsidR="00CE23A2" w:rsidRPr="00CE23A2" w:rsidRDefault="00CE23A2" w:rsidP="00CE23A2">
            <w:r w:rsidRPr="00CE23A2">
              <w:t>-</w:t>
            </w:r>
          </w:p>
        </w:tc>
        <w:tc>
          <w:tcPr>
            <w:tcW w:w="1656" w:type="dxa"/>
            <w:shd w:val="clear" w:color="auto" w:fill="D9D9D9" w:themeFill="background1" w:themeFillShade="D9"/>
          </w:tcPr>
          <w:p w14:paraId="48705514" w14:textId="77777777" w:rsidR="00CE23A2" w:rsidRPr="00CE23A2" w:rsidRDefault="00CE23A2" w:rsidP="00CE23A2">
            <w:r w:rsidRPr="00CE23A2">
              <w:t>-</w:t>
            </w:r>
          </w:p>
        </w:tc>
        <w:tc>
          <w:tcPr>
            <w:tcW w:w="1656" w:type="dxa"/>
            <w:shd w:val="clear" w:color="auto" w:fill="D9D9D9" w:themeFill="background1" w:themeFillShade="D9"/>
          </w:tcPr>
          <w:p w14:paraId="187CC8A5"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062A1665" w14:textId="77777777" w:rsidR="00CE23A2" w:rsidRPr="00CE23A2" w:rsidRDefault="00CE23A2" w:rsidP="00CE23A2">
            <w:r w:rsidRPr="00CE23A2">
              <w:t>-</w:t>
            </w:r>
          </w:p>
        </w:tc>
        <w:tc>
          <w:tcPr>
            <w:tcW w:w="1738" w:type="dxa"/>
            <w:shd w:val="clear" w:color="auto" w:fill="D9D9D9" w:themeFill="background1" w:themeFillShade="D9"/>
          </w:tcPr>
          <w:p w14:paraId="17A9D9DD" w14:textId="77777777" w:rsidR="00CE23A2" w:rsidRPr="00CE23A2" w:rsidRDefault="00CE23A2" w:rsidP="00CE23A2">
            <w:r w:rsidRPr="00CE23A2">
              <w:t>-</w:t>
            </w:r>
          </w:p>
        </w:tc>
      </w:tr>
      <w:tr w:rsidR="00CE23A2" w:rsidRPr="00CE23A2" w14:paraId="4545F793" w14:textId="77777777" w:rsidTr="00491408">
        <w:trPr>
          <w:trHeight w:val="261"/>
        </w:trPr>
        <w:tc>
          <w:tcPr>
            <w:tcW w:w="1550" w:type="dxa"/>
          </w:tcPr>
          <w:p w14:paraId="2BCC5154" w14:textId="77777777" w:rsidR="00CE23A2" w:rsidRPr="00CE23A2" w:rsidRDefault="00CE23A2" w:rsidP="00CE23A2">
            <w:pPr>
              <w:jc w:val="center"/>
            </w:pPr>
            <w:r w:rsidRPr="00CE23A2">
              <w:rPr>
                <w:rFonts w:eastAsia="AdvPAD56"/>
              </w:rPr>
              <w:t>9</w:t>
            </w:r>
          </w:p>
        </w:tc>
        <w:tc>
          <w:tcPr>
            <w:tcW w:w="1603" w:type="dxa"/>
          </w:tcPr>
          <w:p w14:paraId="5858C7D9" w14:textId="77777777" w:rsidR="00CE23A2" w:rsidRPr="00CE23A2" w:rsidRDefault="00CE23A2" w:rsidP="00CE23A2">
            <w:r w:rsidRPr="00CE23A2">
              <w:t>-</w:t>
            </w:r>
          </w:p>
        </w:tc>
        <w:tc>
          <w:tcPr>
            <w:tcW w:w="1604" w:type="dxa"/>
          </w:tcPr>
          <w:p w14:paraId="60F7C2D8" w14:textId="77777777" w:rsidR="00CE23A2" w:rsidRPr="00CE23A2" w:rsidRDefault="00CE23A2" w:rsidP="00CE23A2">
            <w:r w:rsidRPr="00CE23A2">
              <w:t>-</w:t>
            </w:r>
          </w:p>
        </w:tc>
        <w:tc>
          <w:tcPr>
            <w:tcW w:w="1656" w:type="dxa"/>
          </w:tcPr>
          <w:p w14:paraId="1BFAD1B5" w14:textId="77777777" w:rsidR="00CE23A2" w:rsidRPr="00CE23A2" w:rsidRDefault="00CE23A2" w:rsidP="00CE23A2">
            <w:r w:rsidRPr="00CE23A2">
              <w:t>-</w:t>
            </w:r>
          </w:p>
        </w:tc>
        <w:tc>
          <w:tcPr>
            <w:tcW w:w="1656" w:type="dxa"/>
          </w:tcPr>
          <w:p w14:paraId="004BBC30" w14:textId="77777777" w:rsidR="00CE23A2" w:rsidRPr="00CE23A2" w:rsidRDefault="00CE23A2" w:rsidP="00CE23A2">
            <w:r w:rsidRPr="00CE23A2">
              <w:t>-</w:t>
            </w:r>
          </w:p>
        </w:tc>
        <w:tc>
          <w:tcPr>
            <w:tcW w:w="1656" w:type="dxa"/>
          </w:tcPr>
          <w:p w14:paraId="747F3016" w14:textId="77777777" w:rsidR="00CE23A2" w:rsidRPr="00CE23A2" w:rsidRDefault="00CE23A2" w:rsidP="00CE23A2">
            <w:r w:rsidRPr="00CE23A2">
              <w:t>-</w:t>
            </w:r>
          </w:p>
        </w:tc>
        <w:tc>
          <w:tcPr>
            <w:tcW w:w="1656" w:type="dxa"/>
          </w:tcPr>
          <w:p w14:paraId="4E64B41A" w14:textId="77777777" w:rsidR="00CE23A2" w:rsidRPr="00CE23A2" w:rsidRDefault="00CE23A2" w:rsidP="00CE23A2">
            <w:pPr>
              <w:rPr>
                <w:color w:val="000000" w:themeColor="text1"/>
              </w:rPr>
            </w:pPr>
            <w:r w:rsidRPr="00CE23A2">
              <w:t>-</w:t>
            </w:r>
          </w:p>
        </w:tc>
        <w:tc>
          <w:tcPr>
            <w:tcW w:w="1733" w:type="dxa"/>
          </w:tcPr>
          <w:p w14:paraId="085E3845" w14:textId="77777777" w:rsidR="00CE23A2" w:rsidRPr="00CE23A2" w:rsidRDefault="00CE23A2" w:rsidP="00CE23A2">
            <w:r w:rsidRPr="00CE23A2">
              <w:t>-</w:t>
            </w:r>
          </w:p>
        </w:tc>
        <w:tc>
          <w:tcPr>
            <w:tcW w:w="1738" w:type="dxa"/>
          </w:tcPr>
          <w:p w14:paraId="21A154FB" w14:textId="77777777" w:rsidR="00CE23A2" w:rsidRPr="00CE23A2" w:rsidRDefault="00CE23A2" w:rsidP="00CE23A2">
            <w:r w:rsidRPr="00CE23A2">
              <w:t>-</w:t>
            </w:r>
          </w:p>
        </w:tc>
      </w:tr>
      <w:tr w:rsidR="00CE23A2" w:rsidRPr="00CE23A2" w14:paraId="3C83B73B" w14:textId="77777777" w:rsidTr="00491408">
        <w:trPr>
          <w:trHeight w:val="261"/>
        </w:trPr>
        <w:tc>
          <w:tcPr>
            <w:tcW w:w="1550" w:type="dxa"/>
            <w:shd w:val="clear" w:color="auto" w:fill="D9D9D9" w:themeFill="background1" w:themeFillShade="D9"/>
          </w:tcPr>
          <w:p w14:paraId="2837ACCD" w14:textId="77777777" w:rsidR="00CE23A2" w:rsidRPr="00CE23A2" w:rsidRDefault="00CE23A2" w:rsidP="00CE23A2">
            <w:pPr>
              <w:jc w:val="center"/>
            </w:pPr>
            <w:r w:rsidRPr="00CE23A2">
              <w:rPr>
                <w:rFonts w:eastAsia="AdvPAD56"/>
              </w:rPr>
              <w:t>10</w:t>
            </w:r>
          </w:p>
        </w:tc>
        <w:tc>
          <w:tcPr>
            <w:tcW w:w="1603" w:type="dxa"/>
            <w:shd w:val="clear" w:color="auto" w:fill="D9D9D9" w:themeFill="background1" w:themeFillShade="D9"/>
          </w:tcPr>
          <w:p w14:paraId="7AED0B9C" w14:textId="77777777" w:rsidR="00CE23A2" w:rsidRPr="00CE23A2" w:rsidRDefault="00CE23A2" w:rsidP="00CE23A2">
            <w:r w:rsidRPr="00CE23A2">
              <w:t>+</w:t>
            </w:r>
          </w:p>
        </w:tc>
        <w:tc>
          <w:tcPr>
            <w:tcW w:w="1604" w:type="dxa"/>
            <w:shd w:val="clear" w:color="auto" w:fill="D9D9D9" w:themeFill="background1" w:themeFillShade="D9"/>
          </w:tcPr>
          <w:p w14:paraId="72E36963" w14:textId="77777777" w:rsidR="00CE23A2" w:rsidRPr="00CE23A2" w:rsidRDefault="00CE23A2" w:rsidP="00CE23A2">
            <w:r w:rsidRPr="00CE23A2">
              <w:t>+</w:t>
            </w:r>
          </w:p>
        </w:tc>
        <w:tc>
          <w:tcPr>
            <w:tcW w:w="1656" w:type="dxa"/>
            <w:shd w:val="clear" w:color="auto" w:fill="D9D9D9" w:themeFill="background1" w:themeFillShade="D9"/>
          </w:tcPr>
          <w:p w14:paraId="194EF5C6" w14:textId="77777777" w:rsidR="00CE23A2" w:rsidRPr="00CE23A2" w:rsidRDefault="00CE23A2" w:rsidP="00CE23A2">
            <w:r w:rsidRPr="00CE23A2">
              <w:t>+</w:t>
            </w:r>
          </w:p>
        </w:tc>
        <w:tc>
          <w:tcPr>
            <w:tcW w:w="1656" w:type="dxa"/>
            <w:shd w:val="clear" w:color="auto" w:fill="D9D9D9" w:themeFill="background1" w:themeFillShade="D9"/>
          </w:tcPr>
          <w:p w14:paraId="05377BAF" w14:textId="77777777" w:rsidR="00CE23A2" w:rsidRPr="00CE23A2" w:rsidRDefault="00CE23A2" w:rsidP="00CE23A2">
            <w:r w:rsidRPr="00CE23A2">
              <w:t>+</w:t>
            </w:r>
          </w:p>
        </w:tc>
        <w:tc>
          <w:tcPr>
            <w:tcW w:w="1656" w:type="dxa"/>
            <w:shd w:val="clear" w:color="auto" w:fill="D9D9D9" w:themeFill="background1" w:themeFillShade="D9"/>
          </w:tcPr>
          <w:p w14:paraId="3C909861" w14:textId="77777777" w:rsidR="00CE23A2" w:rsidRPr="00CE23A2" w:rsidRDefault="00CE23A2" w:rsidP="00CE23A2">
            <w:r w:rsidRPr="00CE23A2">
              <w:t>+</w:t>
            </w:r>
          </w:p>
        </w:tc>
        <w:tc>
          <w:tcPr>
            <w:tcW w:w="1656" w:type="dxa"/>
            <w:shd w:val="clear" w:color="auto" w:fill="D9D9D9" w:themeFill="background1" w:themeFillShade="D9"/>
          </w:tcPr>
          <w:p w14:paraId="123296BC"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39CD6770" w14:textId="77777777" w:rsidR="00CE23A2" w:rsidRPr="00CE23A2" w:rsidRDefault="00CE23A2" w:rsidP="00CE23A2">
            <w:r w:rsidRPr="00CE23A2">
              <w:t>+</w:t>
            </w:r>
          </w:p>
        </w:tc>
        <w:tc>
          <w:tcPr>
            <w:tcW w:w="1738" w:type="dxa"/>
            <w:shd w:val="clear" w:color="auto" w:fill="D9D9D9" w:themeFill="background1" w:themeFillShade="D9"/>
          </w:tcPr>
          <w:p w14:paraId="180615EC" w14:textId="77777777" w:rsidR="00CE23A2" w:rsidRPr="00CE23A2" w:rsidRDefault="00CE23A2" w:rsidP="00CE23A2">
            <w:r w:rsidRPr="00CE23A2">
              <w:t>-</w:t>
            </w:r>
          </w:p>
        </w:tc>
      </w:tr>
      <w:tr w:rsidR="00CE23A2" w:rsidRPr="00CE23A2" w14:paraId="5865B08D" w14:textId="77777777" w:rsidTr="00491408">
        <w:trPr>
          <w:trHeight w:val="261"/>
        </w:trPr>
        <w:tc>
          <w:tcPr>
            <w:tcW w:w="1550" w:type="dxa"/>
          </w:tcPr>
          <w:p w14:paraId="24192AA0" w14:textId="77777777" w:rsidR="00CE23A2" w:rsidRPr="00CE23A2" w:rsidRDefault="00CE23A2" w:rsidP="00CE23A2">
            <w:pPr>
              <w:jc w:val="center"/>
            </w:pPr>
            <w:r w:rsidRPr="00CE23A2">
              <w:rPr>
                <w:rFonts w:eastAsia="AdvPAD56"/>
              </w:rPr>
              <w:t>11</w:t>
            </w:r>
          </w:p>
        </w:tc>
        <w:tc>
          <w:tcPr>
            <w:tcW w:w="1603" w:type="dxa"/>
          </w:tcPr>
          <w:p w14:paraId="74850DF2" w14:textId="77777777" w:rsidR="00CE23A2" w:rsidRPr="00CE23A2" w:rsidRDefault="00CE23A2" w:rsidP="00CE23A2">
            <w:r w:rsidRPr="00CE23A2">
              <w:t>+</w:t>
            </w:r>
          </w:p>
        </w:tc>
        <w:tc>
          <w:tcPr>
            <w:tcW w:w="1604" w:type="dxa"/>
          </w:tcPr>
          <w:p w14:paraId="2F74E43E" w14:textId="77777777" w:rsidR="00CE23A2" w:rsidRPr="00CE23A2" w:rsidRDefault="00CE23A2" w:rsidP="00CE23A2">
            <w:r w:rsidRPr="00CE23A2">
              <w:t>+</w:t>
            </w:r>
          </w:p>
        </w:tc>
        <w:tc>
          <w:tcPr>
            <w:tcW w:w="1656" w:type="dxa"/>
          </w:tcPr>
          <w:p w14:paraId="3264E495" w14:textId="77777777" w:rsidR="00CE23A2" w:rsidRPr="00CE23A2" w:rsidRDefault="00CE23A2" w:rsidP="00CE23A2">
            <w:r w:rsidRPr="00CE23A2">
              <w:t>+</w:t>
            </w:r>
          </w:p>
        </w:tc>
        <w:tc>
          <w:tcPr>
            <w:tcW w:w="1656" w:type="dxa"/>
          </w:tcPr>
          <w:p w14:paraId="63A1FB99" w14:textId="77777777" w:rsidR="00CE23A2" w:rsidRPr="00CE23A2" w:rsidRDefault="00CE23A2" w:rsidP="00CE23A2">
            <w:r w:rsidRPr="00CE23A2">
              <w:t>-</w:t>
            </w:r>
          </w:p>
        </w:tc>
        <w:tc>
          <w:tcPr>
            <w:tcW w:w="1656" w:type="dxa"/>
          </w:tcPr>
          <w:p w14:paraId="583E03C2" w14:textId="77777777" w:rsidR="00CE23A2" w:rsidRPr="00CE23A2" w:rsidRDefault="00CE23A2" w:rsidP="00CE23A2">
            <w:r w:rsidRPr="00CE23A2">
              <w:t>-</w:t>
            </w:r>
          </w:p>
        </w:tc>
        <w:tc>
          <w:tcPr>
            <w:tcW w:w="1656" w:type="dxa"/>
          </w:tcPr>
          <w:p w14:paraId="5E2307E2" w14:textId="77777777" w:rsidR="00CE23A2" w:rsidRPr="00CE23A2" w:rsidRDefault="00CE23A2" w:rsidP="00CE23A2">
            <w:pPr>
              <w:rPr>
                <w:color w:val="000000" w:themeColor="text1"/>
              </w:rPr>
            </w:pPr>
            <w:r w:rsidRPr="00CE23A2">
              <w:t>-</w:t>
            </w:r>
          </w:p>
        </w:tc>
        <w:tc>
          <w:tcPr>
            <w:tcW w:w="1733" w:type="dxa"/>
          </w:tcPr>
          <w:p w14:paraId="00F26437" w14:textId="77777777" w:rsidR="00CE23A2" w:rsidRPr="00CE23A2" w:rsidRDefault="00CE23A2" w:rsidP="00CE23A2">
            <w:r w:rsidRPr="00CE23A2">
              <w:t>-</w:t>
            </w:r>
          </w:p>
        </w:tc>
        <w:tc>
          <w:tcPr>
            <w:tcW w:w="1738" w:type="dxa"/>
          </w:tcPr>
          <w:p w14:paraId="6DFB2FCD" w14:textId="77777777" w:rsidR="00CE23A2" w:rsidRPr="00CE23A2" w:rsidRDefault="00CE23A2" w:rsidP="00CE23A2">
            <w:r w:rsidRPr="00CE23A2">
              <w:t>-</w:t>
            </w:r>
          </w:p>
        </w:tc>
      </w:tr>
      <w:tr w:rsidR="00CE23A2" w:rsidRPr="00CE23A2" w14:paraId="14CBE76E" w14:textId="77777777" w:rsidTr="00491408">
        <w:trPr>
          <w:trHeight w:val="261"/>
        </w:trPr>
        <w:tc>
          <w:tcPr>
            <w:tcW w:w="1550" w:type="dxa"/>
            <w:shd w:val="clear" w:color="auto" w:fill="D9D9D9" w:themeFill="background1" w:themeFillShade="D9"/>
          </w:tcPr>
          <w:p w14:paraId="5032F7F3" w14:textId="77777777" w:rsidR="00CE23A2" w:rsidRPr="00CE23A2" w:rsidRDefault="00CE23A2" w:rsidP="00CE23A2">
            <w:pPr>
              <w:jc w:val="center"/>
            </w:pPr>
            <w:r w:rsidRPr="00CE23A2">
              <w:rPr>
                <w:rFonts w:eastAsia="AdvPAD56"/>
              </w:rPr>
              <w:t>12</w:t>
            </w:r>
          </w:p>
        </w:tc>
        <w:tc>
          <w:tcPr>
            <w:tcW w:w="1603" w:type="dxa"/>
            <w:shd w:val="clear" w:color="auto" w:fill="D9D9D9" w:themeFill="background1" w:themeFillShade="D9"/>
          </w:tcPr>
          <w:p w14:paraId="4E5F003D" w14:textId="77777777" w:rsidR="00CE23A2" w:rsidRPr="00CE23A2" w:rsidRDefault="00CE23A2" w:rsidP="00CE23A2">
            <w:r w:rsidRPr="00CE23A2">
              <w:t>+</w:t>
            </w:r>
          </w:p>
        </w:tc>
        <w:tc>
          <w:tcPr>
            <w:tcW w:w="1604" w:type="dxa"/>
            <w:shd w:val="clear" w:color="auto" w:fill="D9D9D9" w:themeFill="background1" w:themeFillShade="D9"/>
          </w:tcPr>
          <w:p w14:paraId="2D9911A2" w14:textId="77777777" w:rsidR="00CE23A2" w:rsidRPr="00CE23A2" w:rsidRDefault="00CE23A2" w:rsidP="00CE23A2">
            <w:r w:rsidRPr="00CE23A2">
              <w:t>+</w:t>
            </w:r>
          </w:p>
        </w:tc>
        <w:tc>
          <w:tcPr>
            <w:tcW w:w="1656" w:type="dxa"/>
            <w:shd w:val="clear" w:color="auto" w:fill="D9D9D9" w:themeFill="background1" w:themeFillShade="D9"/>
          </w:tcPr>
          <w:p w14:paraId="644635C9" w14:textId="77777777" w:rsidR="00CE23A2" w:rsidRPr="00CE23A2" w:rsidRDefault="00CE23A2" w:rsidP="00CE23A2">
            <w:r w:rsidRPr="00CE23A2">
              <w:t>-</w:t>
            </w:r>
          </w:p>
        </w:tc>
        <w:tc>
          <w:tcPr>
            <w:tcW w:w="1656" w:type="dxa"/>
            <w:shd w:val="clear" w:color="auto" w:fill="D9D9D9" w:themeFill="background1" w:themeFillShade="D9"/>
          </w:tcPr>
          <w:p w14:paraId="748A5A3A" w14:textId="77777777" w:rsidR="00CE23A2" w:rsidRPr="00CE23A2" w:rsidRDefault="00CE23A2" w:rsidP="00CE23A2">
            <w:r w:rsidRPr="00CE23A2">
              <w:t>-</w:t>
            </w:r>
          </w:p>
        </w:tc>
        <w:tc>
          <w:tcPr>
            <w:tcW w:w="1656" w:type="dxa"/>
            <w:shd w:val="clear" w:color="auto" w:fill="D9D9D9" w:themeFill="background1" w:themeFillShade="D9"/>
          </w:tcPr>
          <w:p w14:paraId="7AB446B9" w14:textId="77777777" w:rsidR="00CE23A2" w:rsidRPr="00CE23A2" w:rsidRDefault="00CE23A2" w:rsidP="00CE23A2">
            <w:r w:rsidRPr="00CE23A2">
              <w:t>-</w:t>
            </w:r>
          </w:p>
        </w:tc>
        <w:tc>
          <w:tcPr>
            <w:tcW w:w="1656" w:type="dxa"/>
            <w:shd w:val="clear" w:color="auto" w:fill="D9D9D9" w:themeFill="background1" w:themeFillShade="D9"/>
          </w:tcPr>
          <w:p w14:paraId="710A1786"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2B35544F" w14:textId="77777777" w:rsidR="00CE23A2" w:rsidRPr="00CE23A2" w:rsidRDefault="00CE23A2" w:rsidP="00CE23A2">
            <w:r w:rsidRPr="00CE23A2">
              <w:t>-</w:t>
            </w:r>
          </w:p>
        </w:tc>
        <w:tc>
          <w:tcPr>
            <w:tcW w:w="1738" w:type="dxa"/>
            <w:shd w:val="clear" w:color="auto" w:fill="D9D9D9" w:themeFill="background1" w:themeFillShade="D9"/>
          </w:tcPr>
          <w:p w14:paraId="37F03271" w14:textId="77777777" w:rsidR="00CE23A2" w:rsidRPr="00CE23A2" w:rsidRDefault="00CE23A2" w:rsidP="00CE23A2">
            <w:r w:rsidRPr="00CE23A2">
              <w:t>-</w:t>
            </w:r>
          </w:p>
        </w:tc>
      </w:tr>
      <w:tr w:rsidR="00CE23A2" w:rsidRPr="00CE23A2" w14:paraId="0E3A5274" w14:textId="77777777" w:rsidTr="00491408">
        <w:trPr>
          <w:trHeight w:val="261"/>
        </w:trPr>
        <w:tc>
          <w:tcPr>
            <w:tcW w:w="1550" w:type="dxa"/>
          </w:tcPr>
          <w:p w14:paraId="6D7A1A49" w14:textId="77777777" w:rsidR="00CE23A2" w:rsidRPr="00CE23A2" w:rsidRDefault="00CE23A2" w:rsidP="00CE23A2">
            <w:pPr>
              <w:jc w:val="center"/>
            </w:pPr>
            <w:r w:rsidRPr="00CE23A2">
              <w:rPr>
                <w:rFonts w:eastAsia="AdvPAD56"/>
              </w:rPr>
              <w:t>13</w:t>
            </w:r>
          </w:p>
        </w:tc>
        <w:tc>
          <w:tcPr>
            <w:tcW w:w="1603" w:type="dxa"/>
          </w:tcPr>
          <w:p w14:paraId="004F4C9F" w14:textId="77777777" w:rsidR="00CE23A2" w:rsidRPr="00CE23A2" w:rsidRDefault="00CE23A2" w:rsidP="00CE23A2">
            <w:r w:rsidRPr="00CE23A2">
              <w:t>-</w:t>
            </w:r>
          </w:p>
        </w:tc>
        <w:tc>
          <w:tcPr>
            <w:tcW w:w="1604" w:type="dxa"/>
          </w:tcPr>
          <w:p w14:paraId="7D3B2B07" w14:textId="77777777" w:rsidR="00CE23A2" w:rsidRPr="00CE23A2" w:rsidRDefault="00CE23A2" w:rsidP="00CE23A2">
            <w:r w:rsidRPr="00CE23A2">
              <w:t>-</w:t>
            </w:r>
          </w:p>
        </w:tc>
        <w:tc>
          <w:tcPr>
            <w:tcW w:w="1656" w:type="dxa"/>
          </w:tcPr>
          <w:p w14:paraId="61EE9F62" w14:textId="77777777" w:rsidR="00CE23A2" w:rsidRPr="00CE23A2" w:rsidRDefault="00CE23A2" w:rsidP="00CE23A2">
            <w:r w:rsidRPr="00CE23A2">
              <w:t>-</w:t>
            </w:r>
          </w:p>
        </w:tc>
        <w:tc>
          <w:tcPr>
            <w:tcW w:w="1656" w:type="dxa"/>
          </w:tcPr>
          <w:p w14:paraId="1A6553C9" w14:textId="77777777" w:rsidR="00CE23A2" w:rsidRPr="00CE23A2" w:rsidRDefault="00CE23A2" w:rsidP="00CE23A2">
            <w:r w:rsidRPr="00CE23A2">
              <w:t>-</w:t>
            </w:r>
          </w:p>
        </w:tc>
        <w:tc>
          <w:tcPr>
            <w:tcW w:w="1656" w:type="dxa"/>
          </w:tcPr>
          <w:p w14:paraId="3C4C100D" w14:textId="77777777" w:rsidR="00CE23A2" w:rsidRPr="00CE23A2" w:rsidRDefault="00CE23A2" w:rsidP="00CE23A2">
            <w:r w:rsidRPr="00CE23A2">
              <w:t>-</w:t>
            </w:r>
          </w:p>
        </w:tc>
        <w:tc>
          <w:tcPr>
            <w:tcW w:w="1656" w:type="dxa"/>
          </w:tcPr>
          <w:p w14:paraId="4D1087E2" w14:textId="77777777" w:rsidR="00CE23A2" w:rsidRPr="00CE23A2" w:rsidRDefault="00CE23A2" w:rsidP="00CE23A2">
            <w:pPr>
              <w:rPr>
                <w:color w:val="000000" w:themeColor="text1"/>
              </w:rPr>
            </w:pPr>
            <w:r w:rsidRPr="00CE23A2">
              <w:t>-</w:t>
            </w:r>
          </w:p>
        </w:tc>
        <w:tc>
          <w:tcPr>
            <w:tcW w:w="1733" w:type="dxa"/>
          </w:tcPr>
          <w:p w14:paraId="0E39B5AF" w14:textId="77777777" w:rsidR="00CE23A2" w:rsidRPr="00CE23A2" w:rsidRDefault="00CE23A2" w:rsidP="00CE23A2">
            <w:r w:rsidRPr="00CE23A2">
              <w:t>-</w:t>
            </w:r>
          </w:p>
        </w:tc>
        <w:tc>
          <w:tcPr>
            <w:tcW w:w="1738" w:type="dxa"/>
          </w:tcPr>
          <w:p w14:paraId="56FBA01D" w14:textId="77777777" w:rsidR="00CE23A2" w:rsidRPr="00CE23A2" w:rsidRDefault="00CE23A2" w:rsidP="00CE23A2">
            <w:r w:rsidRPr="00CE23A2">
              <w:t>-</w:t>
            </w:r>
          </w:p>
        </w:tc>
      </w:tr>
      <w:tr w:rsidR="00CE23A2" w:rsidRPr="00CE23A2" w14:paraId="5518A6CE" w14:textId="77777777" w:rsidTr="00491408">
        <w:trPr>
          <w:trHeight w:val="261"/>
        </w:trPr>
        <w:tc>
          <w:tcPr>
            <w:tcW w:w="1550" w:type="dxa"/>
            <w:shd w:val="clear" w:color="auto" w:fill="D9D9D9" w:themeFill="background1" w:themeFillShade="D9"/>
          </w:tcPr>
          <w:p w14:paraId="6E79DE6A" w14:textId="77777777" w:rsidR="00CE23A2" w:rsidRPr="00CE23A2" w:rsidRDefault="00CE23A2" w:rsidP="00CE23A2">
            <w:pPr>
              <w:jc w:val="center"/>
            </w:pPr>
            <w:r w:rsidRPr="00CE23A2">
              <w:rPr>
                <w:rFonts w:eastAsia="AdvPAD56"/>
              </w:rPr>
              <w:t>14</w:t>
            </w:r>
          </w:p>
        </w:tc>
        <w:tc>
          <w:tcPr>
            <w:tcW w:w="1603" w:type="dxa"/>
            <w:shd w:val="clear" w:color="auto" w:fill="D9D9D9" w:themeFill="background1" w:themeFillShade="D9"/>
          </w:tcPr>
          <w:p w14:paraId="54568423" w14:textId="77777777" w:rsidR="00CE23A2" w:rsidRPr="00CE23A2" w:rsidRDefault="00CE23A2" w:rsidP="00CE23A2">
            <w:r w:rsidRPr="00CE23A2">
              <w:t>-</w:t>
            </w:r>
          </w:p>
        </w:tc>
        <w:tc>
          <w:tcPr>
            <w:tcW w:w="1604" w:type="dxa"/>
            <w:shd w:val="clear" w:color="auto" w:fill="D9D9D9" w:themeFill="background1" w:themeFillShade="D9"/>
          </w:tcPr>
          <w:p w14:paraId="161827D5" w14:textId="77777777" w:rsidR="00CE23A2" w:rsidRPr="00CE23A2" w:rsidRDefault="00CE23A2" w:rsidP="00CE23A2">
            <w:r w:rsidRPr="00CE23A2">
              <w:t>-</w:t>
            </w:r>
          </w:p>
        </w:tc>
        <w:tc>
          <w:tcPr>
            <w:tcW w:w="1656" w:type="dxa"/>
            <w:shd w:val="clear" w:color="auto" w:fill="D9D9D9" w:themeFill="background1" w:themeFillShade="D9"/>
          </w:tcPr>
          <w:p w14:paraId="37BCC62F" w14:textId="77777777" w:rsidR="00CE23A2" w:rsidRPr="00CE23A2" w:rsidRDefault="00CE23A2" w:rsidP="00CE23A2">
            <w:r w:rsidRPr="00CE23A2">
              <w:t>-</w:t>
            </w:r>
          </w:p>
        </w:tc>
        <w:tc>
          <w:tcPr>
            <w:tcW w:w="1656" w:type="dxa"/>
            <w:shd w:val="clear" w:color="auto" w:fill="D9D9D9" w:themeFill="background1" w:themeFillShade="D9"/>
          </w:tcPr>
          <w:p w14:paraId="600BCE91" w14:textId="77777777" w:rsidR="00CE23A2" w:rsidRPr="00CE23A2" w:rsidRDefault="00CE23A2" w:rsidP="00CE23A2">
            <w:r w:rsidRPr="00CE23A2">
              <w:t>-</w:t>
            </w:r>
          </w:p>
        </w:tc>
        <w:tc>
          <w:tcPr>
            <w:tcW w:w="1656" w:type="dxa"/>
            <w:shd w:val="clear" w:color="auto" w:fill="D9D9D9" w:themeFill="background1" w:themeFillShade="D9"/>
          </w:tcPr>
          <w:p w14:paraId="4000742E" w14:textId="77777777" w:rsidR="00CE23A2" w:rsidRPr="00CE23A2" w:rsidRDefault="00CE23A2" w:rsidP="00CE23A2">
            <w:r w:rsidRPr="00CE23A2">
              <w:t>-</w:t>
            </w:r>
          </w:p>
        </w:tc>
        <w:tc>
          <w:tcPr>
            <w:tcW w:w="1656" w:type="dxa"/>
            <w:shd w:val="clear" w:color="auto" w:fill="D9D9D9" w:themeFill="background1" w:themeFillShade="D9"/>
          </w:tcPr>
          <w:p w14:paraId="6C75EAF1"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02C2FE6A" w14:textId="77777777" w:rsidR="00CE23A2" w:rsidRPr="00CE23A2" w:rsidRDefault="00CE23A2" w:rsidP="00CE23A2">
            <w:r w:rsidRPr="00CE23A2">
              <w:t>-</w:t>
            </w:r>
          </w:p>
        </w:tc>
        <w:tc>
          <w:tcPr>
            <w:tcW w:w="1738" w:type="dxa"/>
            <w:shd w:val="clear" w:color="auto" w:fill="D9D9D9" w:themeFill="background1" w:themeFillShade="D9"/>
          </w:tcPr>
          <w:p w14:paraId="0DA6DA7D" w14:textId="77777777" w:rsidR="00CE23A2" w:rsidRPr="00CE23A2" w:rsidRDefault="00CE23A2" w:rsidP="00CE23A2">
            <w:r w:rsidRPr="00CE23A2">
              <w:t>-</w:t>
            </w:r>
          </w:p>
        </w:tc>
      </w:tr>
      <w:tr w:rsidR="00CE23A2" w:rsidRPr="00CE23A2" w14:paraId="481C6AD0" w14:textId="77777777" w:rsidTr="00491408">
        <w:trPr>
          <w:trHeight w:val="261"/>
        </w:trPr>
        <w:tc>
          <w:tcPr>
            <w:tcW w:w="1550" w:type="dxa"/>
          </w:tcPr>
          <w:p w14:paraId="2DC422ED" w14:textId="77777777" w:rsidR="00CE23A2" w:rsidRPr="00CE23A2" w:rsidRDefault="00CE23A2" w:rsidP="00CE23A2">
            <w:pPr>
              <w:jc w:val="center"/>
            </w:pPr>
            <w:r w:rsidRPr="00CE23A2">
              <w:rPr>
                <w:rFonts w:eastAsia="AdvPAD56"/>
              </w:rPr>
              <w:t>15</w:t>
            </w:r>
          </w:p>
        </w:tc>
        <w:tc>
          <w:tcPr>
            <w:tcW w:w="1603" w:type="dxa"/>
          </w:tcPr>
          <w:p w14:paraId="587C9BC3" w14:textId="77777777" w:rsidR="00CE23A2" w:rsidRPr="00CE23A2" w:rsidRDefault="00CE23A2" w:rsidP="00CE23A2">
            <w:r w:rsidRPr="00CE23A2">
              <w:t>+</w:t>
            </w:r>
          </w:p>
        </w:tc>
        <w:tc>
          <w:tcPr>
            <w:tcW w:w="1604" w:type="dxa"/>
          </w:tcPr>
          <w:p w14:paraId="3F70747C" w14:textId="77777777" w:rsidR="00CE23A2" w:rsidRPr="00CE23A2" w:rsidRDefault="00CE23A2" w:rsidP="00CE23A2">
            <w:r w:rsidRPr="00CE23A2">
              <w:t>+</w:t>
            </w:r>
          </w:p>
        </w:tc>
        <w:tc>
          <w:tcPr>
            <w:tcW w:w="1656" w:type="dxa"/>
          </w:tcPr>
          <w:p w14:paraId="5831A16C" w14:textId="77777777" w:rsidR="00CE23A2" w:rsidRPr="00CE23A2" w:rsidRDefault="00CE23A2" w:rsidP="00CE23A2">
            <w:r w:rsidRPr="00CE23A2">
              <w:t>+</w:t>
            </w:r>
          </w:p>
        </w:tc>
        <w:tc>
          <w:tcPr>
            <w:tcW w:w="1656" w:type="dxa"/>
          </w:tcPr>
          <w:p w14:paraId="030A870D" w14:textId="77777777" w:rsidR="00CE23A2" w:rsidRPr="00CE23A2" w:rsidRDefault="00CE23A2" w:rsidP="00CE23A2">
            <w:r w:rsidRPr="00CE23A2">
              <w:t>+</w:t>
            </w:r>
          </w:p>
        </w:tc>
        <w:tc>
          <w:tcPr>
            <w:tcW w:w="1656" w:type="dxa"/>
          </w:tcPr>
          <w:p w14:paraId="45EBB6E5" w14:textId="77777777" w:rsidR="00CE23A2" w:rsidRPr="00CE23A2" w:rsidRDefault="00CE23A2" w:rsidP="00CE23A2">
            <w:r w:rsidRPr="00CE23A2">
              <w:t>+</w:t>
            </w:r>
          </w:p>
        </w:tc>
        <w:tc>
          <w:tcPr>
            <w:tcW w:w="1656" w:type="dxa"/>
          </w:tcPr>
          <w:p w14:paraId="7ED4395F" w14:textId="77777777" w:rsidR="00CE23A2" w:rsidRPr="00CE23A2" w:rsidRDefault="00CE23A2" w:rsidP="00CE23A2">
            <w:pPr>
              <w:rPr>
                <w:color w:val="000000" w:themeColor="text1"/>
              </w:rPr>
            </w:pPr>
            <w:r w:rsidRPr="00CE23A2">
              <w:t>+</w:t>
            </w:r>
          </w:p>
        </w:tc>
        <w:tc>
          <w:tcPr>
            <w:tcW w:w="1733" w:type="dxa"/>
          </w:tcPr>
          <w:p w14:paraId="2EA9DB9D" w14:textId="77777777" w:rsidR="00CE23A2" w:rsidRPr="00CE23A2" w:rsidRDefault="00CE23A2" w:rsidP="00CE23A2">
            <w:r w:rsidRPr="00CE23A2">
              <w:t>+</w:t>
            </w:r>
          </w:p>
        </w:tc>
        <w:tc>
          <w:tcPr>
            <w:tcW w:w="1738" w:type="dxa"/>
          </w:tcPr>
          <w:p w14:paraId="455AD14E" w14:textId="77777777" w:rsidR="00CE23A2" w:rsidRPr="00CE23A2" w:rsidRDefault="00CE23A2" w:rsidP="00CE23A2">
            <w:r w:rsidRPr="00CE23A2">
              <w:t>+</w:t>
            </w:r>
          </w:p>
        </w:tc>
      </w:tr>
      <w:tr w:rsidR="00CE23A2" w:rsidRPr="00CE23A2" w14:paraId="1F154519" w14:textId="77777777" w:rsidTr="00491408">
        <w:trPr>
          <w:trHeight w:val="261"/>
        </w:trPr>
        <w:tc>
          <w:tcPr>
            <w:tcW w:w="1550" w:type="dxa"/>
            <w:shd w:val="clear" w:color="auto" w:fill="D9D9D9" w:themeFill="background1" w:themeFillShade="D9"/>
          </w:tcPr>
          <w:p w14:paraId="053A805D" w14:textId="77777777" w:rsidR="00CE23A2" w:rsidRPr="00CE23A2" w:rsidRDefault="00CE23A2" w:rsidP="00CE23A2">
            <w:pPr>
              <w:jc w:val="center"/>
            </w:pPr>
            <w:r w:rsidRPr="00CE23A2">
              <w:rPr>
                <w:rFonts w:eastAsia="AdvPAD56"/>
              </w:rPr>
              <w:t>16</w:t>
            </w:r>
          </w:p>
        </w:tc>
        <w:tc>
          <w:tcPr>
            <w:tcW w:w="1603" w:type="dxa"/>
            <w:shd w:val="clear" w:color="auto" w:fill="D9D9D9" w:themeFill="background1" w:themeFillShade="D9"/>
          </w:tcPr>
          <w:p w14:paraId="305B183F" w14:textId="77777777" w:rsidR="00CE23A2" w:rsidRPr="00CE23A2" w:rsidRDefault="00CE23A2" w:rsidP="00CE23A2">
            <w:r w:rsidRPr="00CE23A2">
              <w:t>+</w:t>
            </w:r>
          </w:p>
        </w:tc>
        <w:tc>
          <w:tcPr>
            <w:tcW w:w="1604" w:type="dxa"/>
            <w:shd w:val="clear" w:color="auto" w:fill="D9D9D9" w:themeFill="background1" w:themeFillShade="D9"/>
          </w:tcPr>
          <w:p w14:paraId="31BE0606" w14:textId="77777777" w:rsidR="00CE23A2" w:rsidRPr="00CE23A2" w:rsidRDefault="00CE23A2" w:rsidP="00CE23A2">
            <w:r w:rsidRPr="00CE23A2">
              <w:t>+</w:t>
            </w:r>
          </w:p>
        </w:tc>
        <w:tc>
          <w:tcPr>
            <w:tcW w:w="1656" w:type="dxa"/>
            <w:shd w:val="clear" w:color="auto" w:fill="D9D9D9" w:themeFill="background1" w:themeFillShade="D9"/>
          </w:tcPr>
          <w:p w14:paraId="61F9E58D" w14:textId="77777777" w:rsidR="00CE23A2" w:rsidRPr="00CE23A2" w:rsidRDefault="00CE23A2" w:rsidP="00CE23A2">
            <w:r w:rsidRPr="00CE23A2">
              <w:t>+</w:t>
            </w:r>
          </w:p>
        </w:tc>
        <w:tc>
          <w:tcPr>
            <w:tcW w:w="1656" w:type="dxa"/>
            <w:shd w:val="clear" w:color="auto" w:fill="D9D9D9" w:themeFill="background1" w:themeFillShade="D9"/>
          </w:tcPr>
          <w:p w14:paraId="4AE8361A" w14:textId="77777777" w:rsidR="00CE23A2" w:rsidRPr="00CE23A2" w:rsidRDefault="00CE23A2" w:rsidP="00CE23A2">
            <w:r w:rsidRPr="00CE23A2">
              <w:t>+</w:t>
            </w:r>
          </w:p>
        </w:tc>
        <w:tc>
          <w:tcPr>
            <w:tcW w:w="1656" w:type="dxa"/>
            <w:shd w:val="clear" w:color="auto" w:fill="D9D9D9" w:themeFill="background1" w:themeFillShade="D9"/>
          </w:tcPr>
          <w:p w14:paraId="49706228" w14:textId="77777777" w:rsidR="00CE23A2" w:rsidRPr="00CE23A2" w:rsidRDefault="00CE23A2" w:rsidP="00CE23A2">
            <w:r w:rsidRPr="00CE23A2">
              <w:t>+</w:t>
            </w:r>
          </w:p>
        </w:tc>
        <w:tc>
          <w:tcPr>
            <w:tcW w:w="1656" w:type="dxa"/>
            <w:shd w:val="clear" w:color="auto" w:fill="D9D9D9" w:themeFill="background1" w:themeFillShade="D9"/>
          </w:tcPr>
          <w:p w14:paraId="777262C8"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7A449315" w14:textId="77777777" w:rsidR="00CE23A2" w:rsidRPr="00CE23A2" w:rsidRDefault="00CE23A2" w:rsidP="00CE23A2">
            <w:r w:rsidRPr="00CE23A2">
              <w:t>+</w:t>
            </w:r>
          </w:p>
        </w:tc>
        <w:tc>
          <w:tcPr>
            <w:tcW w:w="1738" w:type="dxa"/>
            <w:shd w:val="clear" w:color="auto" w:fill="D9D9D9" w:themeFill="background1" w:themeFillShade="D9"/>
          </w:tcPr>
          <w:p w14:paraId="33CB735B" w14:textId="77777777" w:rsidR="00CE23A2" w:rsidRPr="00CE23A2" w:rsidRDefault="00CE23A2" w:rsidP="00CE23A2">
            <w:r w:rsidRPr="00CE23A2">
              <w:t>+</w:t>
            </w:r>
          </w:p>
        </w:tc>
      </w:tr>
      <w:tr w:rsidR="00CE23A2" w:rsidRPr="00CE23A2" w14:paraId="731B03CA" w14:textId="77777777" w:rsidTr="00491408">
        <w:trPr>
          <w:trHeight w:val="261"/>
        </w:trPr>
        <w:tc>
          <w:tcPr>
            <w:tcW w:w="1550" w:type="dxa"/>
          </w:tcPr>
          <w:p w14:paraId="0E089E29" w14:textId="77777777" w:rsidR="00CE23A2" w:rsidRPr="00CE23A2" w:rsidRDefault="00CE23A2" w:rsidP="00CE23A2">
            <w:pPr>
              <w:jc w:val="center"/>
            </w:pPr>
            <w:r w:rsidRPr="00CE23A2">
              <w:rPr>
                <w:rFonts w:eastAsia="AdvPAD56"/>
              </w:rPr>
              <w:t>17</w:t>
            </w:r>
          </w:p>
        </w:tc>
        <w:tc>
          <w:tcPr>
            <w:tcW w:w="1603" w:type="dxa"/>
          </w:tcPr>
          <w:p w14:paraId="7BA848B5" w14:textId="77777777" w:rsidR="00CE23A2" w:rsidRPr="00CE23A2" w:rsidRDefault="00CE23A2" w:rsidP="00CE23A2">
            <w:r w:rsidRPr="00CE23A2">
              <w:t>-</w:t>
            </w:r>
          </w:p>
        </w:tc>
        <w:tc>
          <w:tcPr>
            <w:tcW w:w="1604" w:type="dxa"/>
          </w:tcPr>
          <w:p w14:paraId="01FA4257" w14:textId="77777777" w:rsidR="00CE23A2" w:rsidRPr="00CE23A2" w:rsidRDefault="00CE23A2" w:rsidP="00CE23A2">
            <w:r w:rsidRPr="00CE23A2">
              <w:t>-</w:t>
            </w:r>
          </w:p>
        </w:tc>
        <w:tc>
          <w:tcPr>
            <w:tcW w:w="1656" w:type="dxa"/>
          </w:tcPr>
          <w:p w14:paraId="78CFBD5F" w14:textId="77777777" w:rsidR="00CE23A2" w:rsidRPr="00CE23A2" w:rsidRDefault="00CE23A2" w:rsidP="00CE23A2">
            <w:r w:rsidRPr="00CE23A2">
              <w:t>-</w:t>
            </w:r>
          </w:p>
        </w:tc>
        <w:tc>
          <w:tcPr>
            <w:tcW w:w="1656" w:type="dxa"/>
          </w:tcPr>
          <w:p w14:paraId="54A0E770" w14:textId="77777777" w:rsidR="00CE23A2" w:rsidRPr="00CE23A2" w:rsidRDefault="00CE23A2" w:rsidP="00CE23A2">
            <w:r w:rsidRPr="00CE23A2">
              <w:t>-</w:t>
            </w:r>
          </w:p>
        </w:tc>
        <w:tc>
          <w:tcPr>
            <w:tcW w:w="1656" w:type="dxa"/>
          </w:tcPr>
          <w:p w14:paraId="3BDBA342" w14:textId="77777777" w:rsidR="00CE23A2" w:rsidRPr="00CE23A2" w:rsidRDefault="00CE23A2" w:rsidP="00CE23A2">
            <w:r w:rsidRPr="00CE23A2">
              <w:t>-</w:t>
            </w:r>
          </w:p>
        </w:tc>
        <w:tc>
          <w:tcPr>
            <w:tcW w:w="1656" w:type="dxa"/>
          </w:tcPr>
          <w:p w14:paraId="7412E035" w14:textId="77777777" w:rsidR="00CE23A2" w:rsidRPr="00CE23A2" w:rsidRDefault="00CE23A2" w:rsidP="00CE23A2">
            <w:pPr>
              <w:rPr>
                <w:color w:val="000000" w:themeColor="text1"/>
              </w:rPr>
            </w:pPr>
            <w:r w:rsidRPr="00CE23A2">
              <w:t>-</w:t>
            </w:r>
          </w:p>
        </w:tc>
        <w:tc>
          <w:tcPr>
            <w:tcW w:w="1733" w:type="dxa"/>
          </w:tcPr>
          <w:p w14:paraId="13304B2A" w14:textId="77777777" w:rsidR="00CE23A2" w:rsidRPr="00CE23A2" w:rsidRDefault="00CE23A2" w:rsidP="00CE23A2">
            <w:r w:rsidRPr="00CE23A2">
              <w:t>-</w:t>
            </w:r>
          </w:p>
        </w:tc>
        <w:tc>
          <w:tcPr>
            <w:tcW w:w="1738" w:type="dxa"/>
          </w:tcPr>
          <w:p w14:paraId="3EC0521D" w14:textId="77777777" w:rsidR="00CE23A2" w:rsidRPr="00CE23A2" w:rsidRDefault="00CE23A2" w:rsidP="00CE23A2">
            <w:r w:rsidRPr="00CE23A2">
              <w:t>-</w:t>
            </w:r>
          </w:p>
        </w:tc>
      </w:tr>
      <w:tr w:rsidR="00CE23A2" w:rsidRPr="00CE23A2" w14:paraId="790CAF57" w14:textId="77777777" w:rsidTr="00491408">
        <w:trPr>
          <w:trHeight w:val="261"/>
        </w:trPr>
        <w:tc>
          <w:tcPr>
            <w:tcW w:w="1550" w:type="dxa"/>
            <w:shd w:val="clear" w:color="auto" w:fill="D9D9D9" w:themeFill="background1" w:themeFillShade="D9"/>
          </w:tcPr>
          <w:p w14:paraId="6E6D53BE" w14:textId="77777777" w:rsidR="00CE23A2" w:rsidRPr="00CE23A2" w:rsidRDefault="00CE23A2" w:rsidP="00CE23A2">
            <w:pPr>
              <w:jc w:val="center"/>
            </w:pPr>
            <w:r w:rsidRPr="00CE23A2">
              <w:rPr>
                <w:rFonts w:eastAsia="AdvPAD56"/>
              </w:rPr>
              <w:t>18</w:t>
            </w:r>
          </w:p>
        </w:tc>
        <w:tc>
          <w:tcPr>
            <w:tcW w:w="1603" w:type="dxa"/>
            <w:shd w:val="clear" w:color="auto" w:fill="D9D9D9" w:themeFill="background1" w:themeFillShade="D9"/>
          </w:tcPr>
          <w:p w14:paraId="7332877F" w14:textId="77777777" w:rsidR="00CE23A2" w:rsidRPr="00CE23A2" w:rsidRDefault="00CE23A2" w:rsidP="00CE23A2">
            <w:r w:rsidRPr="00CE23A2">
              <w:t>+</w:t>
            </w:r>
          </w:p>
        </w:tc>
        <w:tc>
          <w:tcPr>
            <w:tcW w:w="1604" w:type="dxa"/>
            <w:shd w:val="clear" w:color="auto" w:fill="D9D9D9" w:themeFill="background1" w:themeFillShade="D9"/>
          </w:tcPr>
          <w:p w14:paraId="74850D7E" w14:textId="77777777" w:rsidR="00CE23A2" w:rsidRPr="00CE23A2" w:rsidRDefault="00CE23A2" w:rsidP="00CE23A2">
            <w:r w:rsidRPr="00CE23A2">
              <w:t>-</w:t>
            </w:r>
          </w:p>
        </w:tc>
        <w:tc>
          <w:tcPr>
            <w:tcW w:w="1656" w:type="dxa"/>
            <w:shd w:val="clear" w:color="auto" w:fill="D9D9D9" w:themeFill="background1" w:themeFillShade="D9"/>
          </w:tcPr>
          <w:p w14:paraId="2F638C71" w14:textId="77777777" w:rsidR="00CE23A2" w:rsidRPr="00CE23A2" w:rsidRDefault="00CE23A2" w:rsidP="00CE23A2">
            <w:r w:rsidRPr="00CE23A2">
              <w:t>-</w:t>
            </w:r>
          </w:p>
        </w:tc>
        <w:tc>
          <w:tcPr>
            <w:tcW w:w="1656" w:type="dxa"/>
            <w:shd w:val="clear" w:color="auto" w:fill="D9D9D9" w:themeFill="background1" w:themeFillShade="D9"/>
          </w:tcPr>
          <w:p w14:paraId="190F93A9" w14:textId="77777777" w:rsidR="00CE23A2" w:rsidRPr="00CE23A2" w:rsidRDefault="00CE23A2" w:rsidP="00CE23A2">
            <w:r w:rsidRPr="00CE23A2">
              <w:t>-</w:t>
            </w:r>
          </w:p>
        </w:tc>
        <w:tc>
          <w:tcPr>
            <w:tcW w:w="1656" w:type="dxa"/>
            <w:shd w:val="clear" w:color="auto" w:fill="D9D9D9" w:themeFill="background1" w:themeFillShade="D9"/>
          </w:tcPr>
          <w:p w14:paraId="05A06E40" w14:textId="77777777" w:rsidR="00CE23A2" w:rsidRPr="00CE23A2" w:rsidRDefault="00CE23A2" w:rsidP="00CE23A2">
            <w:r w:rsidRPr="00CE23A2">
              <w:t>-</w:t>
            </w:r>
          </w:p>
        </w:tc>
        <w:tc>
          <w:tcPr>
            <w:tcW w:w="1656" w:type="dxa"/>
            <w:shd w:val="clear" w:color="auto" w:fill="D9D9D9" w:themeFill="background1" w:themeFillShade="D9"/>
          </w:tcPr>
          <w:p w14:paraId="76B23509"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2DA9856B" w14:textId="77777777" w:rsidR="00CE23A2" w:rsidRPr="00CE23A2" w:rsidRDefault="00CE23A2" w:rsidP="00CE23A2">
            <w:r w:rsidRPr="00CE23A2">
              <w:t>-</w:t>
            </w:r>
          </w:p>
        </w:tc>
        <w:tc>
          <w:tcPr>
            <w:tcW w:w="1738" w:type="dxa"/>
            <w:shd w:val="clear" w:color="auto" w:fill="D9D9D9" w:themeFill="background1" w:themeFillShade="D9"/>
          </w:tcPr>
          <w:p w14:paraId="5B702A1E" w14:textId="77777777" w:rsidR="00CE23A2" w:rsidRPr="00CE23A2" w:rsidRDefault="00CE23A2" w:rsidP="00CE23A2">
            <w:r w:rsidRPr="00CE23A2">
              <w:t>-</w:t>
            </w:r>
          </w:p>
        </w:tc>
      </w:tr>
      <w:tr w:rsidR="00CE23A2" w:rsidRPr="00CE23A2" w14:paraId="54290EBA" w14:textId="77777777" w:rsidTr="00491408">
        <w:trPr>
          <w:trHeight w:val="261"/>
        </w:trPr>
        <w:tc>
          <w:tcPr>
            <w:tcW w:w="1550" w:type="dxa"/>
          </w:tcPr>
          <w:p w14:paraId="76AF92C4" w14:textId="77777777" w:rsidR="00CE23A2" w:rsidRPr="00CE23A2" w:rsidRDefault="00CE23A2" w:rsidP="00CE23A2">
            <w:pPr>
              <w:jc w:val="center"/>
            </w:pPr>
            <w:r w:rsidRPr="00CE23A2">
              <w:rPr>
                <w:rFonts w:eastAsia="AdvPAD56"/>
              </w:rPr>
              <w:t>19</w:t>
            </w:r>
          </w:p>
        </w:tc>
        <w:tc>
          <w:tcPr>
            <w:tcW w:w="1603" w:type="dxa"/>
          </w:tcPr>
          <w:p w14:paraId="489E5447" w14:textId="77777777" w:rsidR="00CE23A2" w:rsidRPr="00CE23A2" w:rsidRDefault="00CE23A2" w:rsidP="00CE23A2">
            <w:r w:rsidRPr="00CE23A2">
              <w:t>+</w:t>
            </w:r>
          </w:p>
        </w:tc>
        <w:tc>
          <w:tcPr>
            <w:tcW w:w="1604" w:type="dxa"/>
          </w:tcPr>
          <w:p w14:paraId="7D13F0FF" w14:textId="77777777" w:rsidR="00CE23A2" w:rsidRPr="00CE23A2" w:rsidRDefault="00CE23A2" w:rsidP="00CE23A2">
            <w:r w:rsidRPr="00CE23A2">
              <w:t>+</w:t>
            </w:r>
          </w:p>
        </w:tc>
        <w:tc>
          <w:tcPr>
            <w:tcW w:w="1656" w:type="dxa"/>
          </w:tcPr>
          <w:p w14:paraId="0111523D" w14:textId="77777777" w:rsidR="00CE23A2" w:rsidRPr="00CE23A2" w:rsidRDefault="00CE23A2" w:rsidP="00CE23A2">
            <w:r w:rsidRPr="00CE23A2">
              <w:t>+</w:t>
            </w:r>
          </w:p>
        </w:tc>
        <w:tc>
          <w:tcPr>
            <w:tcW w:w="1656" w:type="dxa"/>
          </w:tcPr>
          <w:p w14:paraId="108C9B58" w14:textId="77777777" w:rsidR="00CE23A2" w:rsidRPr="00CE23A2" w:rsidRDefault="00CE23A2" w:rsidP="00CE23A2">
            <w:r w:rsidRPr="00CE23A2">
              <w:t>+</w:t>
            </w:r>
          </w:p>
        </w:tc>
        <w:tc>
          <w:tcPr>
            <w:tcW w:w="1656" w:type="dxa"/>
          </w:tcPr>
          <w:p w14:paraId="7D3046BF" w14:textId="77777777" w:rsidR="00CE23A2" w:rsidRPr="00CE23A2" w:rsidRDefault="00CE23A2" w:rsidP="00CE23A2">
            <w:r w:rsidRPr="00CE23A2">
              <w:t>+</w:t>
            </w:r>
          </w:p>
        </w:tc>
        <w:tc>
          <w:tcPr>
            <w:tcW w:w="1656" w:type="dxa"/>
          </w:tcPr>
          <w:p w14:paraId="4017198A" w14:textId="77777777" w:rsidR="00CE23A2" w:rsidRPr="00CE23A2" w:rsidRDefault="00CE23A2" w:rsidP="00CE23A2">
            <w:pPr>
              <w:rPr>
                <w:color w:val="000000" w:themeColor="text1"/>
              </w:rPr>
            </w:pPr>
            <w:r w:rsidRPr="00CE23A2">
              <w:t>+</w:t>
            </w:r>
          </w:p>
        </w:tc>
        <w:tc>
          <w:tcPr>
            <w:tcW w:w="1733" w:type="dxa"/>
          </w:tcPr>
          <w:p w14:paraId="513BA703" w14:textId="77777777" w:rsidR="00CE23A2" w:rsidRPr="00CE23A2" w:rsidRDefault="00CE23A2" w:rsidP="00CE23A2">
            <w:r w:rsidRPr="00CE23A2">
              <w:t>+</w:t>
            </w:r>
          </w:p>
        </w:tc>
        <w:tc>
          <w:tcPr>
            <w:tcW w:w="1738" w:type="dxa"/>
          </w:tcPr>
          <w:p w14:paraId="7882FCCC" w14:textId="77777777" w:rsidR="00CE23A2" w:rsidRPr="00CE23A2" w:rsidRDefault="00CE23A2" w:rsidP="00CE23A2">
            <w:r w:rsidRPr="00CE23A2">
              <w:t>+</w:t>
            </w:r>
          </w:p>
        </w:tc>
      </w:tr>
      <w:tr w:rsidR="00CE23A2" w:rsidRPr="00CE23A2" w14:paraId="698AFC37" w14:textId="77777777" w:rsidTr="00491408">
        <w:trPr>
          <w:trHeight w:val="261"/>
        </w:trPr>
        <w:tc>
          <w:tcPr>
            <w:tcW w:w="1550" w:type="dxa"/>
            <w:shd w:val="clear" w:color="auto" w:fill="D9D9D9" w:themeFill="background1" w:themeFillShade="D9"/>
          </w:tcPr>
          <w:p w14:paraId="4626CFB6" w14:textId="77777777" w:rsidR="00CE23A2" w:rsidRPr="00CE23A2" w:rsidRDefault="00CE23A2" w:rsidP="00CE23A2">
            <w:pPr>
              <w:jc w:val="center"/>
            </w:pPr>
            <w:r w:rsidRPr="00CE23A2">
              <w:rPr>
                <w:rFonts w:eastAsia="AdvPAD56"/>
              </w:rPr>
              <w:t>20</w:t>
            </w:r>
          </w:p>
        </w:tc>
        <w:tc>
          <w:tcPr>
            <w:tcW w:w="1603" w:type="dxa"/>
            <w:shd w:val="clear" w:color="auto" w:fill="D9D9D9" w:themeFill="background1" w:themeFillShade="D9"/>
          </w:tcPr>
          <w:p w14:paraId="59FB404C" w14:textId="77777777" w:rsidR="00CE23A2" w:rsidRPr="00CE23A2" w:rsidRDefault="00CE23A2" w:rsidP="00CE23A2">
            <w:r w:rsidRPr="00CE23A2">
              <w:t>+</w:t>
            </w:r>
          </w:p>
        </w:tc>
        <w:tc>
          <w:tcPr>
            <w:tcW w:w="1604" w:type="dxa"/>
            <w:shd w:val="clear" w:color="auto" w:fill="D9D9D9" w:themeFill="background1" w:themeFillShade="D9"/>
          </w:tcPr>
          <w:p w14:paraId="16DE92E1" w14:textId="77777777" w:rsidR="00CE23A2" w:rsidRPr="00CE23A2" w:rsidRDefault="00CE23A2" w:rsidP="00CE23A2">
            <w:r w:rsidRPr="00CE23A2">
              <w:t>+</w:t>
            </w:r>
          </w:p>
        </w:tc>
        <w:tc>
          <w:tcPr>
            <w:tcW w:w="1656" w:type="dxa"/>
            <w:shd w:val="clear" w:color="auto" w:fill="D9D9D9" w:themeFill="background1" w:themeFillShade="D9"/>
          </w:tcPr>
          <w:p w14:paraId="73B59176" w14:textId="77777777" w:rsidR="00CE23A2" w:rsidRPr="00CE23A2" w:rsidRDefault="00CE23A2" w:rsidP="00CE23A2">
            <w:r w:rsidRPr="00CE23A2">
              <w:t>+</w:t>
            </w:r>
          </w:p>
        </w:tc>
        <w:tc>
          <w:tcPr>
            <w:tcW w:w="1656" w:type="dxa"/>
            <w:shd w:val="clear" w:color="auto" w:fill="D9D9D9" w:themeFill="background1" w:themeFillShade="D9"/>
          </w:tcPr>
          <w:p w14:paraId="179A3FE6" w14:textId="77777777" w:rsidR="00CE23A2" w:rsidRPr="00CE23A2" w:rsidRDefault="00CE23A2" w:rsidP="00CE23A2">
            <w:r w:rsidRPr="00CE23A2">
              <w:t>+</w:t>
            </w:r>
          </w:p>
        </w:tc>
        <w:tc>
          <w:tcPr>
            <w:tcW w:w="1656" w:type="dxa"/>
            <w:shd w:val="clear" w:color="auto" w:fill="D9D9D9" w:themeFill="background1" w:themeFillShade="D9"/>
          </w:tcPr>
          <w:p w14:paraId="139220EA" w14:textId="77777777" w:rsidR="00CE23A2" w:rsidRPr="00CE23A2" w:rsidRDefault="00CE23A2" w:rsidP="00CE23A2">
            <w:r w:rsidRPr="00CE23A2">
              <w:t>+</w:t>
            </w:r>
          </w:p>
        </w:tc>
        <w:tc>
          <w:tcPr>
            <w:tcW w:w="1656" w:type="dxa"/>
            <w:shd w:val="clear" w:color="auto" w:fill="D9D9D9" w:themeFill="background1" w:themeFillShade="D9"/>
          </w:tcPr>
          <w:p w14:paraId="680579FC"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3525B59A" w14:textId="77777777" w:rsidR="00CE23A2" w:rsidRPr="00CE23A2" w:rsidRDefault="00CE23A2" w:rsidP="00CE23A2">
            <w:r w:rsidRPr="00CE23A2">
              <w:t>+</w:t>
            </w:r>
          </w:p>
        </w:tc>
        <w:tc>
          <w:tcPr>
            <w:tcW w:w="1738" w:type="dxa"/>
            <w:shd w:val="clear" w:color="auto" w:fill="D9D9D9" w:themeFill="background1" w:themeFillShade="D9"/>
          </w:tcPr>
          <w:p w14:paraId="02B4B4DC" w14:textId="77777777" w:rsidR="00CE23A2" w:rsidRPr="00CE23A2" w:rsidRDefault="00CE23A2" w:rsidP="00CE23A2">
            <w:r w:rsidRPr="00CE23A2">
              <w:t>+</w:t>
            </w:r>
          </w:p>
        </w:tc>
      </w:tr>
      <w:tr w:rsidR="00CE23A2" w:rsidRPr="00CE23A2" w14:paraId="38E90009" w14:textId="77777777" w:rsidTr="00491408">
        <w:trPr>
          <w:trHeight w:val="261"/>
        </w:trPr>
        <w:tc>
          <w:tcPr>
            <w:tcW w:w="1550" w:type="dxa"/>
          </w:tcPr>
          <w:p w14:paraId="13FAAED7" w14:textId="77777777" w:rsidR="00CE23A2" w:rsidRPr="00CE23A2" w:rsidRDefault="00CE23A2" w:rsidP="00CE23A2">
            <w:pPr>
              <w:jc w:val="center"/>
            </w:pPr>
            <w:r w:rsidRPr="00CE23A2">
              <w:rPr>
                <w:rFonts w:eastAsia="AdvPAD56"/>
              </w:rPr>
              <w:t>21</w:t>
            </w:r>
          </w:p>
        </w:tc>
        <w:tc>
          <w:tcPr>
            <w:tcW w:w="1603" w:type="dxa"/>
          </w:tcPr>
          <w:p w14:paraId="131224F5" w14:textId="77777777" w:rsidR="00CE23A2" w:rsidRPr="00CE23A2" w:rsidRDefault="00CE23A2" w:rsidP="00CE23A2">
            <w:r w:rsidRPr="00CE23A2">
              <w:t>+</w:t>
            </w:r>
          </w:p>
        </w:tc>
        <w:tc>
          <w:tcPr>
            <w:tcW w:w="1604" w:type="dxa"/>
          </w:tcPr>
          <w:p w14:paraId="3A207CFB" w14:textId="77777777" w:rsidR="00CE23A2" w:rsidRPr="00CE23A2" w:rsidRDefault="00CE23A2" w:rsidP="00CE23A2">
            <w:r w:rsidRPr="00CE23A2">
              <w:t>+</w:t>
            </w:r>
          </w:p>
        </w:tc>
        <w:tc>
          <w:tcPr>
            <w:tcW w:w="1656" w:type="dxa"/>
          </w:tcPr>
          <w:p w14:paraId="0B6788F2" w14:textId="77777777" w:rsidR="00CE23A2" w:rsidRPr="00CE23A2" w:rsidRDefault="00CE23A2" w:rsidP="00CE23A2">
            <w:r w:rsidRPr="00CE23A2">
              <w:t>+</w:t>
            </w:r>
          </w:p>
        </w:tc>
        <w:tc>
          <w:tcPr>
            <w:tcW w:w="1656" w:type="dxa"/>
          </w:tcPr>
          <w:p w14:paraId="1DFD64A3" w14:textId="77777777" w:rsidR="00CE23A2" w:rsidRPr="00CE23A2" w:rsidRDefault="00CE23A2" w:rsidP="00CE23A2">
            <w:r w:rsidRPr="00CE23A2">
              <w:t>+</w:t>
            </w:r>
          </w:p>
        </w:tc>
        <w:tc>
          <w:tcPr>
            <w:tcW w:w="1656" w:type="dxa"/>
          </w:tcPr>
          <w:p w14:paraId="1D0A87F3" w14:textId="77777777" w:rsidR="00CE23A2" w:rsidRPr="00CE23A2" w:rsidRDefault="00CE23A2" w:rsidP="00CE23A2">
            <w:r w:rsidRPr="00CE23A2">
              <w:t>+</w:t>
            </w:r>
          </w:p>
        </w:tc>
        <w:tc>
          <w:tcPr>
            <w:tcW w:w="1656" w:type="dxa"/>
          </w:tcPr>
          <w:p w14:paraId="380E3ABD" w14:textId="77777777" w:rsidR="00CE23A2" w:rsidRPr="00CE23A2" w:rsidRDefault="00CE23A2" w:rsidP="00CE23A2">
            <w:pPr>
              <w:rPr>
                <w:color w:val="000000" w:themeColor="text1"/>
              </w:rPr>
            </w:pPr>
            <w:r w:rsidRPr="00CE23A2">
              <w:t>+</w:t>
            </w:r>
          </w:p>
        </w:tc>
        <w:tc>
          <w:tcPr>
            <w:tcW w:w="1733" w:type="dxa"/>
          </w:tcPr>
          <w:p w14:paraId="14F026C0" w14:textId="77777777" w:rsidR="00CE23A2" w:rsidRPr="00CE23A2" w:rsidRDefault="00CE23A2" w:rsidP="00CE23A2">
            <w:r w:rsidRPr="00CE23A2">
              <w:t>+</w:t>
            </w:r>
          </w:p>
        </w:tc>
        <w:tc>
          <w:tcPr>
            <w:tcW w:w="1738" w:type="dxa"/>
          </w:tcPr>
          <w:p w14:paraId="5C0B4F2B" w14:textId="77777777" w:rsidR="00CE23A2" w:rsidRPr="00CE23A2" w:rsidRDefault="00CE23A2" w:rsidP="00CE23A2">
            <w:r w:rsidRPr="00CE23A2">
              <w:t>-</w:t>
            </w:r>
          </w:p>
        </w:tc>
      </w:tr>
      <w:tr w:rsidR="00CE23A2" w:rsidRPr="00CE23A2" w14:paraId="36573B15" w14:textId="77777777" w:rsidTr="00491408">
        <w:trPr>
          <w:trHeight w:val="261"/>
        </w:trPr>
        <w:tc>
          <w:tcPr>
            <w:tcW w:w="1550" w:type="dxa"/>
            <w:shd w:val="clear" w:color="auto" w:fill="D9D9D9" w:themeFill="background1" w:themeFillShade="D9"/>
          </w:tcPr>
          <w:p w14:paraId="5DB323D2" w14:textId="77777777" w:rsidR="00CE23A2" w:rsidRPr="00CE23A2" w:rsidRDefault="00CE23A2" w:rsidP="00CE23A2">
            <w:pPr>
              <w:jc w:val="center"/>
              <w:rPr>
                <w:rFonts w:eastAsia="AdvPAD56"/>
              </w:rPr>
            </w:pPr>
            <w:r w:rsidRPr="00CE23A2">
              <w:rPr>
                <w:rFonts w:eastAsia="AdvPAD56"/>
              </w:rPr>
              <w:t>22</w:t>
            </w:r>
          </w:p>
        </w:tc>
        <w:tc>
          <w:tcPr>
            <w:tcW w:w="1603" w:type="dxa"/>
            <w:shd w:val="clear" w:color="auto" w:fill="D9D9D9" w:themeFill="background1" w:themeFillShade="D9"/>
          </w:tcPr>
          <w:p w14:paraId="3C72253A" w14:textId="77777777" w:rsidR="00CE23A2" w:rsidRPr="00CE23A2" w:rsidRDefault="00CE23A2" w:rsidP="00CE23A2">
            <w:r w:rsidRPr="00CE23A2">
              <w:t>+</w:t>
            </w:r>
          </w:p>
        </w:tc>
        <w:tc>
          <w:tcPr>
            <w:tcW w:w="1604" w:type="dxa"/>
            <w:shd w:val="clear" w:color="auto" w:fill="D9D9D9" w:themeFill="background1" w:themeFillShade="D9"/>
          </w:tcPr>
          <w:p w14:paraId="020AF82B" w14:textId="77777777" w:rsidR="00CE23A2" w:rsidRPr="00CE23A2" w:rsidRDefault="00CE23A2" w:rsidP="00CE23A2">
            <w:r w:rsidRPr="00CE23A2">
              <w:t>-</w:t>
            </w:r>
          </w:p>
        </w:tc>
        <w:tc>
          <w:tcPr>
            <w:tcW w:w="1656" w:type="dxa"/>
            <w:shd w:val="clear" w:color="auto" w:fill="D9D9D9" w:themeFill="background1" w:themeFillShade="D9"/>
          </w:tcPr>
          <w:p w14:paraId="79DF31C8" w14:textId="77777777" w:rsidR="00CE23A2" w:rsidRPr="00CE23A2" w:rsidRDefault="00CE23A2" w:rsidP="00CE23A2">
            <w:r w:rsidRPr="00CE23A2">
              <w:t>-</w:t>
            </w:r>
          </w:p>
        </w:tc>
        <w:tc>
          <w:tcPr>
            <w:tcW w:w="1656" w:type="dxa"/>
            <w:shd w:val="clear" w:color="auto" w:fill="D9D9D9" w:themeFill="background1" w:themeFillShade="D9"/>
          </w:tcPr>
          <w:p w14:paraId="0285AD4A" w14:textId="77777777" w:rsidR="00CE23A2" w:rsidRPr="00CE23A2" w:rsidRDefault="00CE23A2" w:rsidP="00CE23A2">
            <w:r w:rsidRPr="00CE23A2">
              <w:t>-</w:t>
            </w:r>
          </w:p>
        </w:tc>
        <w:tc>
          <w:tcPr>
            <w:tcW w:w="1656" w:type="dxa"/>
            <w:shd w:val="clear" w:color="auto" w:fill="D9D9D9" w:themeFill="background1" w:themeFillShade="D9"/>
          </w:tcPr>
          <w:p w14:paraId="5D559C04" w14:textId="77777777" w:rsidR="00CE23A2" w:rsidRPr="00CE23A2" w:rsidRDefault="00CE23A2" w:rsidP="00CE23A2">
            <w:r w:rsidRPr="00CE23A2">
              <w:t>-</w:t>
            </w:r>
          </w:p>
        </w:tc>
        <w:tc>
          <w:tcPr>
            <w:tcW w:w="1656" w:type="dxa"/>
            <w:shd w:val="clear" w:color="auto" w:fill="D9D9D9" w:themeFill="background1" w:themeFillShade="D9"/>
          </w:tcPr>
          <w:p w14:paraId="384F1EC5"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4E5C49D3" w14:textId="77777777" w:rsidR="00CE23A2" w:rsidRPr="00CE23A2" w:rsidRDefault="00CE23A2" w:rsidP="00CE23A2">
            <w:r w:rsidRPr="00CE23A2">
              <w:t>-</w:t>
            </w:r>
          </w:p>
        </w:tc>
        <w:tc>
          <w:tcPr>
            <w:tcW w:w="1738" w:type="dxa"/>
            <w:shd w:val="clear" w:color="auto" w:fill="D9D9D9" w:themeFill="background1" w:themeFillShade="D9"/>
          </w:tcPr>
          <w:p w14:paraId="458910D3" w14:textId="77777777" w:rsidR="00CE23A2" w:rsidRPr="00CE23A2" w:rsidRDefault="00CE23A2" w:rsidP="00CE23A2">
            <w:r w:rsidRPr="00CE23A2">
              <w:t>-</w:t>
            </w:r>
          </w:p>
        </w:tc>
      </w:tr>
      <w:tr w:rsidR="00CE23A2" w:rsidRPr="00CE23A2" w14:paraId="3428646B" w14:textId="77777777" w:rsidTr="00491408">
        <w:trPr>
          <w:trHeight w:val="261"/>
        </w:trPr>
        <w:tc>
          <w:tcPr>
            <w:tcW w:w="1550" w:type="dxa"/>
          </w:tcPr>
          <w:p w14:paraId="4B825298" w14:textId="77777777" w:rsidR="00CE23A2" w:rsidRPr="00CE23A2" w:rsidRDefault="00CE23A2" w:rsidP="00CE23A2">
            <w:pPr>
              <w:jc w:val="center"/>
              <w:rPr>
                <w:rFonts w:eastAsia="AdvPAD56"/>
              </w:rPr>
            </w:pPr>
            <w:r w:rsidRPr="00CE23A2">
              <w:rPr>
                <w:rFonts w:eastAsia="AdvPAD56"/>
              </w:rPr>
              <w:t>23</w:t>
            </w:r>
          </w:p>
        </w:tc>
        <w:tc>
          <w:tcPr>
            <w:tcW w:w="1603" w:type="dxa"/>
          </w:tcPr>
          <w:p w14:paraId="61A77360" w14:textId="77777777" w:rsidR="00CE23A2" w:rsidRPr="00CE23A2" w:rsidRDefault="00CE23A2" w:rsidP="00CE23A2">
            <w:r w:rsidRPr="00CE23A2">
              <w:t>-</w:t>
            </w:r>
          </w:p>
        </w:tc>
        <w:tc>
          <w:tcPr>
            <w:tcW w:w="1604" w:type="dxa"/>
          </w:tcPr>
          <w:p w14:paraId="700201C3" w14:textId="77777777" w:rsidR="00CE23A2" w:rsidRPr="00CE23A2" w:rsidRDefault="00CE23A2" w:rsidP="00CE23A2">
            <w:r w:rsidRPr="00CE23A2">
              <w:t>-</w:t>
            </w:r>
          </w:p>
        </w:tc>
        <w:tc>
          <w:tcPr>
            <w:tcW w:w="1656" w:type="dxa"/>
          </w:tcPr>
          <w:p w14:paraId="180A9884" w14:textId="77777777" w:rsidR="00CE23A2" w:rsidRPr="00CE23A2" w:rsidRDefault="00CE23A2" w:rsidP="00CE23A2">
            <w:r w:rsidRPr="00CE23A2">
              <w:t>-</w:t>
            </w:r>
          </w:p>
        </w:tc>
        <w:tc>
          <w:tcPr>
            <w:tcW w:w="1656" w:type="dxa"/>
          </w:tcPr>
          <w:p w14:paraId="6989D166" w14:textId="77777777" w:rsidR="00CE23A2" w:rsidRPr="00CE23A2" w:rsidRDefault="00CE23A2" w:rsidP="00CE23A2">
            <w:r w:rsidRPr="00CE23A2">
              <w:t>-</w:t>
            </w:r>
          </w:p>
        </w:tc>
        <w:tc>
          <w:tcPr>
            <w:tcW w:w="1656" w:type="dxa"/>
          </w:tcPr>
          <w:p w14:paraId="673320E6" w14:textId="77777777" w:rsidR="00CE23A2" w:rsidRPr="00CE23A2" w:rsidRDefault="00CE23A2" w:rsidP="00CE23A2">
            <w:r w:rsidRPr="00CE23A2">
              <w:t>-</w:t>
            </w:r>
          </w:p>
        </w:tc>
        <w:tc>
          <w:tcPr>
            <w:tcW w:w="1656" w:type="dxa"/>
          </w:tcPr>
          <w:p w14:paraId="2F821882" w14:textId="77777777" w:rsidR="00CE23A2" w:rsidRPr="00CE23A2" w:rsidRDefault="00CE23A2" w:rsidP="00CE23A2">
            <w:pPr>
              <w:rPr>
                <w:color w:val="000000" w:themeColor="text1"/>
              </w:rPr>
            </w:pPr>
            <w:r w:rsidRPr="00CE23A2">
              <w:t>-</w:t>
            </w:r>
          </w:p>
        </w:tc>
        <w:tc>
          <w:tcPr>
            <w:tcW w:w="1733" w:type="dxa"/>
          </w:tcPr>
          <w:p w14:paraId="2CF2FDDB" w14:textId="77777777" w:rsidR="00CE23A2" w:rsidRPr="00CE23A2" w:rsidRDefault="00CE23A2" w:rsidP="00CE23A2">
            <w:r w:rsidRPr="00CE23A2">
              <w:t>-</w:t>
            </w:r>
          </w:p>
        </w:tc>
        <w:tc>
          <w:tcPr>
            <w:tcW w:w="1738" w:type="dxa"/>
          </w:tcPr>
          <w:p w14:paraId="0101911B" w14:textId="77777777" w:rsidR="00CE23A2" w:rsidRPr="00CE23A2" w:rsidRDefault="00CE23A2" w:rsidP="00CE23A2">
            <w:r w:rsidRPr="00CE23A2">
              <w:t>-</w:t>
            </w:r>
          </w:p>
        </w:tc>
      </w:tr>
      <w:tr w:rsidR="00CE23A2" w:rsidRPr="00CE23A2" w14:paraId="1D0414CD" w14:textId="77777777" w:rsidTr="00491408">
        <w:trPr>
          <w:trHeight w:val="261"/>
        </w:trPr>
        <w:tc>
          <w:tcPr>
            <w:tcW w:w="1550" w:type="dxa"/>
            <w:shd w:val="clear" w:color="auto" w:fill="D9D9D9" w:themeFill="background1" w:themeFillShade="D9"/>
          </w:tcPr>
          <w:p w14:paraId="0CA12BC6" w14:textId="77777777" w:rsidR="00CE23A2" w:rsidRPr="00CE23A2" w:rsidRDefault="00CE23A2" w:rsidP="00CE23A2">
            <w:pPr>
              <w:jc w:val="center"/>
              <w:rPr>
                <w:rFonts w:eastAsia="AdvPAD56"/>
              </w:rPr>
            </w:pPr>
            <w:r w:rsidRPr="00CE23A2">
              <w:rPr>
                <w:rFonts w:eastAsia="AdvPAD56"/>
              </w:rPr>
              <w:t>25</w:t>
            </w:r>
          </w:p>
        </w:tc>
        <w:tc>
          <w:tcPr>
            <w:tcW w:w="1603" w:type="dxa"/>
            <w:shd w:val="clear" w:color="auto" w:fill="D9D9D9" w:themeFill="background1" w:themeFillShade="D9"/>
          </w:tcPr>
          <w:p w14:paraId="1E19142D" w14:textId="77777777" w:rsidR="00CE23A2" w:rsidRPr="00CE23A2" w:rsidRDefault="00CE23A2" w:rsidP="00CE23A2">
            <w:r w:rsidRPr="00CE23A2">
              <w:t>-</w:t>
            </w:r>
          </w:p>
        </w:tc>
        <w:tc>
          <w:tcPr>
            <w:tcW w:w="1604" w:type="dxa"/>
            <w:shd w:val="clear" w:color="auto" w:fill="D9D9D9" w:themeFill="background1" w:themeFillShade="D9"/>
          </w:tcPr>
          <w:p w14:paraId="4327B7E2" w14:textId="77777777" w:rsidR="00CE23A2" w:rsidRPr="00CE23A2" w:rsidRDefault="00CE23A2" w:rsidP="00CE23A2">
            <w:r w:rsidRPr="00CE23A2">
              <w:t>-</w:t>
            </w:r>
          </w:p>
        </w:tc>
        <w:tc>
          <w:tcPr>
            <w:tcW w:w="1656" w:type="dxa"/>
            <w:shd w:val="clear" w:color="auto" w:fill="D9D9D9" w:themeFill="background1" w:themeFillShade="D9"/>
          </w:tcPr>
          <w:p w14:paraId="65C63DC4" w14:textId="77777777" w:rsidR="00CE23A2" w:rsidRPr="00CE23A2" w:rsidRDefault="00CE23A2" w:rsidP="00CE23A2">
            <w:r w:rsidRPr="00CE23A2">
              <w:t>-</w:t>
            </w:r>
          </w:p>
        </w:tc>
        <w:tc>
          <w:tcPr>
            <w:tcW w:w="1656" w:type="dxa"/>
            <w:shd w:val="clear" w:color="auto" w:fill="D9D9D9" w:themeFill="background1" w:themeFillShade="D9"/>
          </w:tcPr>
          <w:p w14:paraId="013C7680" w14:textId="77777777" w:rsidR="00CE23A2" w:rsidRPr="00CE23A2" w:rsidRDefault="00CE23A2" w:rsidP="00CE23A2">
            <w:r w:rsidRPr="00CE23A2">
              <w:t>-</w:t>
            </w:r>
          </w:p>
        </w:tc>
        <w:tc>
          <w:tcPr>
            <w:tcW w:w="1656" w:type="dxa"/>
            <w:shd w:val="clear" w:color="auto" w:fill="D9D9D9" w:themeFill="background1" w:themeFillShade="D9"/>
          </w:tcPr>
          <w:p w14:paraId="079ACE5E" w14:textId="77777777" w:rsidR="00CE23A2" w:rsidRPr="00CE23A2" w:rsidRDefault="00CE23A2" w:rsidP="00CE23A2">
            <w:r w:rsidRPr="00CE23A2">
              <w:t>-</w:t>
            </w:r>
          </w:p>
        </w:tc>
        <w:tc>
          <w:tcPr>
            <w:tcW w:w="1656" w:type="dxa"/>
            <w:shd w:val="clear" w:color="auto" w:fill="D9D9D9" w:themeFill="background1" w:themeFillShade="D9"/>
          </w:tcPr>
          <w:p w14:paraId="58EB92A9"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606650AC" w14:textId="77777777" w:rsidR="00CE23A2" w:rsidRPr="00CE23A2" w:rsidRDefault="00CE23A2" w:rsidP="00CE23A2">
            <w:r w:rsidRPr="00CE23A2">
              <w:t>-</w:t>
            </w:r>
          </w:p>
        </w:tc>
        <w:tc>
          <w:tcPr>
            <w:tcW w:w="1738" w:type="dxa"/>
            <w:shd w:val="clear" w:color="auto" w:fill="D9D9D9" w:themeFill="background1" w:themeFillShade="D9"/>
          </w:tcPr>
          <w:p w14:paraId="5031AE99" w14:textId="77777777" w:rsidR="00CE23A2" w:rsidRPr="00CE23A2" w:rsidRDefault="00CE23A2" w:rsidP="00CE23A2">
            <w:r w:rsidRPr="00CE23A2">
              <w:t>-</w:t>
            </w:r>
          </w:p>
        </w:tc>
      </w:tr>
      <w:tr w:rsidR="00CE23A2" w:rsidRPr="00CE23A2" w14:paraId="3C72AB5B" w14:textId="77777777" w:rsidTr="00491408">
        <w:trPr>
          <w:trHeight w:val="261"/>
        </w:trPr>
        <w:tc>
          <w:tcPr>
            <w:tcW w:w="1550" w:type="dxa"/>
          </w:tcPr>
          <w:p w14:paraId="409EC18F" w14:textId="77777777" w:rsidR="00CE23A2" w:rsidRPr="00CE23A2" w:rsidRDefault="00CE23A2" w:rsidP="00CE23A2">
            <w:pPr>
              <w:jc w:val="center"/>
              <w:rPr>
                <w:rFonts w:eastAsia="AdvPAD56"/>
              </w:rPr>
            </w:pPr>
            <w:r w:rsidRPr="00CE23A2">
              <w:rPr>
                <w:rFonts w:eastAsia="AdvPAD56"/>
              </w:rPr>
              <w:t>26</w:t>
            </w:r>
          </w:p>
        </w:tc>
        <w:tc>
          <w:tcPr>
            <w:tcW w:w="1603" w:type="dxa"/>
          </w:tcPr>
          <w:p w14:paraId="2574508F" w14:textId="77777777" w:rsidR="00CE23A2" w:rsidRPr="00CE23A2" w:rsidRDefault="00CE23A2" w:rsidP="00CE23A2">
            <w:r w:rsidRPr="00CE23A2">
              <w:t>+</w:t>
            </w:r>
          </w:p>
        </w:tc>
        <w:tc>
          <w:tcPr>
            <w:tcW w:w="1604" w:type="dxa"/>
          </w:tcPr>
          <w:p w14:paraId="7A434DF8" w14:textId="77777777" w:rsidR="00CE23A2" w:rsidRPr="00CE23A2" w:rsidRDefault="00CE23A2" w:rsidP="00CE23A2">
            <w:r w:rsidRPr="00CE23A2">
              <w:t>-</w:t>
            </w:r>
          </w:p>
        </w:tc>
        <w:tc>
          <w:tcPr>
            <w:tcW w:w="1656" w:type="dxa"/>
          </w:tcPr>
          <w:p w14:paraId="03132300" w14:textId="77777777" w:rsidR="00CE23A2" w:rsidRPr="00CE23A2" w:rsidRDefault="00CE23A2" w:rsidP="00CE23A2">
            <w:r w:rsidRPr="00CE23A2">
              <w:t>-</w:t>
            </w:r>
          </w:p>
        </w:tc>
        <w:tc>
          <w:tcPr>
            <w:tcW w:w="1656" w:type="dxa"/>
          </w:tcPr>
          <w:p w14:paraId="10326CE0" w14:textId="77777777" w:rsidR="00CE23A2" w:rsidRPr="00CE23A2" w:rsidRDefault="00CE23A2" w:rsidP="00CE23A2">
            <w:r w:rsidRPr="00CE23A2">
              <w:t>-</w:t>
            </w:r>
          </w:p>
        </w:tc>
        <w:tc>
          <w:tcPr>
            <w:tcW w:w="1656" w:type="dxa"/>
          </w:tcPr>
          <w:p w14:paraId="798797DA" w14:textId="77777777" w:rsidR="00CE23A2" w:rsidRPr="00CE23A2" w:rsidRDefault="00CE23A2" w:rsidP="00CE23A2">
            <w:r w:rsidRPr="00CE23A2">
              <w:t>-</w:t>
            </w:r>
          </w:p>
        </w:tc>
        <w:tc>
          <w:tcPr>
            <w:tcW w:w="1656" w:type="dxa"/>
          </w:tcPr>
          <w:p w14:paraId="61D98C2A" w14:textId="77777777" w:rsidR="00CE23A2" w:rsidRPr="00CE23A2" w:rsidRDefault="00CE23A2" w:rsidP="00CE23A2">
            <w:pPr>
              <w:rPr>
                <w:color w:val="000000" w:themeColor="text1"/>
              </w:rPr>
            </w:pPr>
            <w:r w:rsidRPr="00CE23A2">
              <w:t>-</w:t>
            </w:r>
          </w:p>
        </w:tc>
        <w:tc>
          <w:tcPr>
            <w:tcW w:w="1733" w:type="dxa"/>
          </w:tcPr>
          <w:p w14:paraId="71E31EC4" w14:textId="77777777" w:rsidR="00CE23A2" w:rsidRPr="00CE23A2" w:rsidRDefault="00CE23A2" w:rsidP="00CE23A2">
            <w:r w:rsidRPr="00CE23A2">
              <w:t>-</w:t>
            </w:r>
          </w:p>
        </w:tc>
        <w:tc>
          <w:tcPr>
            <w:tcW w:w="1738" w:type="dxa"/>
          </w:tcPr>
          <w:p w14:paraId="31203A8B" w14:textId="77777777" w:rsidR="00CE23A2" w:rsidRPr="00CE23A2" w:rsidRDefault="00CE23A2" w:rsidP="00CE23A2">
            <w:r w:rsidRPr="00CE23A2">
              <w:t>-</w:t>
            </w:r>
          </w:p>
        </w:tc>
      </w:tr>
      <w:tr w:rsidR="00CE23A2" w:rsidRPr="00CE23A2" w14:paraId="6478C697" w14:textId="77777777" w:rsidTr="00491408">
        <w:trPr>
          <w:trHeight w:val="261"/>
        </w:trPr>
        <w:tc>
          <w:tcPr>
            <w:tcW w:w="1550" w:type="dxa"/>
            <w:shd w:val="clear" w:color="auto" w:fill="D9D9D9" w:themeFill="background1" w:themeFillShade="D9"/>
          </w:tcPr>
          <w:p w14:paraId="16249921" w14:textId="77777777" w:rsidR="00CE23A2" w:rsidRPr="00CE23A2" w:rsidRDefault="00CE23A2" w:rsidP="00CE23A2">
            <w:pPr>
              <w:jc w:val="center"/>
              <w:rPr>
                <w:rFonts w:eastAsia="AdvPAD56"/>
              </w:rPr>
            </w:pPr>
            <w:r w:rsidRPr="00CE23A2">
              <w:rPr>
                <w:rFonts w:eastAsia="AdvPAD56"/>
              </w:rPr>
              <w:t>27</w:t>
            </w:r>
          </w:p>
        </w:tc>
        <w:tc>
          <w:tcPr>
            <w:tcW w:w="1603" w:type="dxa"/>
            <w:shd w:val="clear" w:color="auto" w:fill="D9D9D9" w:themeFill="background1" w:themeFillShade="D9"/>
          </w:tcPr>
          <w:p w14:paraId="15133D04" w14:textId="77777777" w:rsidR="00CE23A2" w:rsidRPr="00CE23A2" w:rsidRDefault="00CE23A2" w:rsidP="00CE23A2">
            <w:r w:rsidRPr="00CE23A2">
              <w:t>+</w:t>
            </w:r>
          </w:p>
        </w:tc>
        <w:tc>
          <w:tcPr>
            <w:tcW w:w="1604" w:type="dxa"/>
            <w:shd w:val="clear" w:color="auto" w:fill="D9D9D9" w:themeFill="background1" w:themeFillShade="D9"/>
          </w:tcPr>
          <w:p w14:paraId="1E187482" w14:textId="77777777" w:rsidR="00CE23A2" w:rsidRPr="00CE23A2" w:rsidRDefault="00CE23A2" w:rsidP="00CE23A2">
            <w:r w:rsidRPr="00CE23A2">
              <w:t>-</w:t>
            </w:r>
          </w:p>
        </w:tc>
        <w:tc>
          <w:tcPr>
            <w:tcW w:w="1656" w:type="dxa"/>
            <w:shd w:val="clear" w:color="auto" w:fill="D9D9D9" w:themeFill="background1" w:themeFillShade="D9"/>
          </w:tcPr>
          <w:p w14:paraId="2B3A5F97" w14:textId="77777777" w:rsidR="00CE23A2" w:rsidRPr="00CE23A2" w:rsidRDefault="00CE23A2" w:rsidP="00CE23A2">
            <w:r w:rsidRPr="00CE23A2">
              <w:t>-</w:t>
            </w:r>
          </w:p>
        </w:tc>
        <w:tc>
          <w:tcPr>
            <w:tcW w:w="1656" w:type="dxa"/>
            <w:shd w:val="clear" w:color="auto" w:fill="D9D9D9" w:themeFill="background1" w:themeFillShade="D9"/>
          </w:tcPr>
          <w:p w14:paraId="7971FED1" w14:textId="77777777" w:rsidR="00CE23A2" w:rsidRPr="00CE23A2" w:rsidRDefault="00CE23A2" w:rsidP="00CE23A2">
            <w:r w:rsidRPr="00CE23A2">
              <w:t>-</w:t>
            </w:r>
          </w:p>
        </w:tc>
        <w:tc>
          <w:tcPr>
            <w:tcW w:w="1656" w:type="dxa"/>
            <w:shd w:val="clear" w:color="auto" w:fill="D9D9D9" w:themeFill="background1" w:themeFillShade="D9"/>
          </w:tcPr>
          <w:p w14:paraId="25498566" w14:textId="77777777" w:rsidR="00CE23A2" w:rsidRPr="00CE23A2" w:rsidRDefault="00CE23A2" w:rsidP="00CE23A2">
            <w:r w:rsidRPr="00CE23A2">
              <w:t>-</w:t>
            </w:r>
          </w:p>
        </w:tc>
        <w:tc>
          <w:tcPr>
            <w:tcW w:w="1656" w:type="dxa"/>
            <w:shd w:val="clear" w:color="auto" w:fill="D9D9D9" w:themeFill="background1" w:themeFillShade="D9"/>
          </w:tcPr>
          <w:p w14:paraId="108F5C12"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66CBD2FD" w14:textId="77777777" w:rsidR="00CE23A2" w:rsidRPr="00CE23A2" w:rsidRDefault="00CE23A2" w:rsidP="00CE23A2">
            <w:r w:rsidRPr="00CE23A2">
              <w:t>-</w:t>
            </w:r>
          </w:p>
        </w:tc>
        <w:tc>
          <w:tcPr>
            <w:tcW w:w="1738" w:type="dxa"/>
            <w:shd w:val="clear" w:color="auto" w:fill="D9D9D9" w:themeFill="background1" w:themeFillShade="D9"/>
          </w:tcPr>
          <w:p w14:paraId="346A1372" w14:textId="77777777" w:rsidR="00CE23A2" w:rsidRPr="00CE23A2" w:rsidRDefault="00CE23A2" w:rsidP="00CE23A2">
            <w:r w:rsidRPr="00CE23A2">
              <w:t>-</w:t>
            </w:r>
          </w:p>
        </w:tc>
      </w:tr>
      <w:tr w:rsidR="00CE23A2" w:rsidRPr="00CE23A2" w14:paraId="723F3436" w14:textId="77777777" w:rsidTr="00491408">
        <w:trPr>
          <w:trHeight w:val="261"/>
        </w:trPr>
        <w:tc>
          <w:tcPr>
            <w:tcW w:w="1550" w:type="dxa"/>
          </w:tcPr>
          <w:p w14:paraId="08678851" w14:textId="77777777" w:rsidR="00CE23A2" w:rsidRPr="00CE23A2" w:rsidRDefault="00CE23A2" w:rsidP="00CE23A2">
            <w:pPr>
              <w:jc w:val="center"/>
              <w:rPr>
                <w:rFonts w:eastAsia="AdvPAD56"/>
              </w:rPr>
            </w:pPr>
            <w:r w:rsidRPr="00CE23A2">
              <w:rPr>
                <w:rFonts w:eastAsia="AdvPAD56"/>
              </w:rPr>
              <w:t>28</w:t>
            </w:r>
          </w:p>
        </w:tc>
        <w:tc>
          <w:tcPr>
            <w:tcW w:w="1603" w:type="dxa"/>
          </w:tcPr>
          <w:p w14:paraId="06E54FC4" w14:textId="77777777" w:rsidR="00CE23A2" w:rsidRPr="00CE23A2" w:rsidRDefault="00CE23A2" w:rsidP="00CE23A2">
            <w:r w:rsidRPr="00CE23A2">
              <w:t>-</w:t>
            </w:r>
          </w:p>
        </w:tc>
        <w:tc>
          <w:tcPr>
            <w:tcW w:w="1604" w:type="dxa"/>
          </w:tcPr>
          <w:p w14:paraId="2631B87E" w14:textId="77777777" w:rsidR="00CE23A2" w:rsidRPr="00CE23A2" w:rsidRDefault="00CE23A2" w:rsidP="00CE23A2">
            <w:r w:rsidRPr="00CE23A2">
              <w:t>-</w:t>
            </w:r>
          </w:p>
        </w:tc>
        <w:tc>
          <w:tcPr>
            <w:tcW w:w="1656" w:type="dxa"/>
          </w:tcPr>
          <w:p w14:paraId="5C7F8CA5" w14:textId="77777777" w:rsidR="00CE23A2" w:rsidRPr="00CE23A2" w:rsidRDefault="00CE23A2" w:rsidP="00CE23A2">
            <w:r w:rsidRPr="00CE23A2">
              <w:t>-</w:t>
            </w:r>
          </w:p>
        </w:tc>
        <w:tc>
          <w:tcPr>
            <w:tcW w:w="1656" w:type="dxa"/>
          </w:tcPr>
          <w:p w14:paraId="24436BBC" w14:textId="77777777" w:rsidR="00CE23A2" w:rsidRPr="00CE23A2" w:rsidRDefault="00CE23A2" w:rsidP="00CE23A2">
            <w:r w:rsidRPr="00CE23A2">
              <w:t>-</w:t>
            </w:r>
          </w:p>
        </w:tc>
        <w:tc>
          <w:tcPr>
            <w:tcW w:w="1656" w:type="dxa"/>
          </w:tcPr>
          <w:p w14:paraId="4988E450" w14:textId="77777777" w:rsidR="00CE23A2" w:rsidRPr="00CE23A2" w:rsidRDefault="00CE23A2" w:rsidP="00CE23A2">
            <w:r w:rsidRPr="00CE23A2">
              <w:t>-</w:t>
            </w:r>
          </w:p>
        </w:tc>
        <w:tc>
          <w:tcPr>
            <w:tcW w:w="1656" w:type="dxa"/>
          </w:tcPr>
          <w:p w14:paraId="23ABA2D0" w14:textId="77777777" w:rsidR="00CE23A2" w:rsidRPr="00CE23A2" w:rsidRDefault="00CE23A2" w:rsidP="00CE23A2">
            <w:pPr>
              <w:rPr>
                <w:color w:val="000000" w:themeColor="text1"/>
              </w:rPr>
            </w:pPr>
            <w:r w:rsidRPr="00CE23A2">
              <w:t>-</w:t>
            </w:r>
          </w:p>
        </w:tc>
        <w:tc>
          <w:tcPr>
            <w:tcW w:w="1733" w:type="dxa"/>
          </w:tcPr>
          <w:p w14:paraId="0A91BF90" w14:textId="77777777" w:rsidR="00CE23A2" w:rsidRPr="00CE23A2" w:rsidRDefault="00CE23A2" w:rsidP="00CE23A2">
            <w:r w:rsidRPr="00CE23A2">
              <w:t>-</w:t>
            </w:r>
          </w:p>
        </w:tc>
        <w:tc>
          <w:tcPr>
            <w:tcW w:w="1738" w:type="dxa"/>
          </w:tcPr>
          <w:p w14:paraId="146E9B0E" w14:textId="77777777" w:rsidR="00CE23A2" w:rsidRPr="00CE23A2" w:rsidRDefault="00CE23A2" w:rsidP="00CE23A2">
            <w:r w:rsidRPr="00CE23A2">
              <w:t>-</w:t>
            </w:r>
          </w:p>
        </w:tc>
      </w:tr>
      <w:tr w:rsidR="00CE23A2" w:rsidRPr="00CE23A2" w14:paraId="383A1603" w14:textId="77777777" w:rsidTr="00491408">
        <w:trPr>
          <w:trHeight w:val="261"/>
        </w:trPr>
        <w:tc>
          <w:tcPr>
            <w:tcW w:w="1550" w:type="dxa"/>
            <w:shd w:val="clear" w:color="auto" w:fill="D9D9D9" w:themeFill="background1" w:themeFillShade="D9"/>
          </w:tcPr>
          <w:p w14:paraId="7DC2EA6F" w14:textId="77777777" w:rsidR="00CE23A2" w:rsidRPr="00CE23A2" w:rsidRDefault="00CE23A2" w:rsidP="00CE23A2">
            <w:pPr>
              <w:jc w:val="center"/>
              <w:rPr>
                <w:rFonts w:eastAsia="AdvPAD56"/>
              </w:rPr>
            </w:pPr>
            <w:r w:rsidRPr="00CE23A2">
              <w:rPr>
                <w:rFonts w:eastAsia="AdvPAD56"/>
              </w:rPr>
              <w:t>29</w:t>
            </w:r>
          </w:p>
        </w:tc>
        <w:tc>
          <w:tcPr>
            <w:tcW w:w="1603" w:type="dxa"/>
            <w:shd w:val="clear" w:color="auto" w:fill="D9D9D9" w:themeFill="background1" w:themeFillShade="D9"/>
          </w:tcPr>
          <w:p w14:paraId="39A8970A" w14:textId="77777777" w:rsidR="00CE23A2" w:rsidRPr="00CE23A2" w:rsidRDefault="00CE23A2" w:rsidP="00CE23A2">
            <w:r w:rsidRPr="00CE23A2">
              <w:t>+</w:t>
            </w:r>
          </w:p>
        </w:tc>
        <w:tc>
          <w:tcPr>
            <w:tcW w:w="1604" w:type="dxa"/>
            <w:shd w:val="clear" w:color="auto" w:fill="D9D9D9" w:themeFill="background1" w:themeFillShade="D9"/>
          </w:tcPr>
          <w:p w14:paraId="13B73812" w14:textId="77777777" w:rsidR="00CE23A2" w:rsidRPr="00CE23A2" w:rsidRDefault="00CE23A2" w:rsidP="00CE23A2">
            <w:r w:rsidRPr="00CE23A2">
              <w:t>+</w:t>
            </w:r>
          </w:p>
        </w:tc>
        <w:tc>
          <w:tcPr>
            <w:tcW w:w="1656" w:type="dxa"/>
            <w:shd w:val="clear" w:color="auto" w:fill="D9D9D9" w:themeFill="background1" w:themeFillShade="D9"/>
          </w:tcPr>
          <w:p w14:paraId="76EED16B" w14:textId="77777777" w:rsidR="00CE23A2" w:rsidRPr="00CE23A2" w:rsidRDefault="00CE23A2" w:rsidP="00CE23A2">
            <w:r w:rsidRPr="00CE23A2">
              <w:t>+</w:t>
            </w:r>
          </w:p>
        </w:tc>
        <w:tc>
          <w:tcPr>
            <w:tcW w:w="1656" w:type="dxa"/>
            <w:shd w:val="clear" w:color="auto" w:fill="D9D9D9" w:themeFill="background1" w:themeFillShade="D9"/>
          </w:tcPr>
          <w:p w14:paraId="42E4EFA1" w14:textId="77777777" w:rsidR="00CE23A2" w:rsidRPr="00CE23A2" w:rsidRDefault="00CE23A2" w:rsidP="00CE23A2">
            <w:r w:rsidRPr="00CE23A2">
              <w:t>+</w:t>
            </w:r>
          </w:p>
        </w:tc>
        <w:tc>
          <w:tcPr>
            <w:tcW w:w="1656" w:type="dxa"/>
            <w:shd w:val="clear" w:color="auto" w:fill="D9D9D9" w:themeFill="background1" w:themeFillShade="D9"/>
          </w:tcPr>
          <w:p w14:paraId="63C9D3C5" w14:textId="77777777" w:rsidR="00CE23A2" w:rsidRPr="00CE23A2" w:rsidRDefault="00CE23A2" w:rsidP="00CE23A2">
            <w:r w:rsidRPr="00CE23A2">
              <w:t>+</w:t>
            </w:r>
          </w:p>
        </w:tc>
        <w:tc>
          <w:tcPr>
            <w:tcW w:w="1656" w:type="dxa"/>
            <w:shd w:val="clear" w:color="auto" w:fill="D9D9D9" w:themeFill="background1" w:themeFillShade="D9"/>
          </w:tcPr>
          <w:p w14:paraId="50CE1611" w14:textId="77777777" w:rsidR="00CE23A2" w:rsidRPr="00CE23A2" w:rsidRDefault="00CE23A2" w:rsidP="00CE23A2">
            <w:pPr>
              <w:rPr>
                <w:color w:val="000000" w:themeColor="text1"/>
              </w:rPr>
            </w:pPr>
            <w:r w:rsidRPr="00CE23A2">
              <w:t>+</w:t>
            </w:r>
          </w:p>
        </w:tc>
        <w:tc>
          <w:tcPr>
            <w:tcW w:w="1733" w:type="dxa"/>
            <w:shd w:val="clear" w:color="auto" w:fill="D9D9D9" w:themeFill="background1" w:themeFillShade="D9"/>
          </w:tcPr>
          <w:p w14:paraId="0D315A6D" w14:textId="77777777" w:rsidR="00CE23A2" w:rsidRPr="00CE23A2" w:rsidRDefault="00CE23A2" w:rsidP="00CE23A2">
            <w:r w:rsidRPr="00CE23A2">
              <w:t>+</w:t>
            </w:r>
          </w:p>
        </w:tc>
        <w:tc>
          <w:tcPr>
            <w:tcW w:w="1738" w:type="dxa"/>
            <w:shd w:val="clear" w:color="auto" w:fill="D9D9D9" w:themeFill="background1" w:themeFillShade="D9"/>
          </w:tcPr>
          <w:p w14:paraId="3966CFAE" w14:textId="77777777" w:rsidR="00CE23A2" w:rsidRPr="00CE23A2" w:rsidRDefault="00CE23A2" w:rsidP="00CE23A2">
            <w:r w:rsidRPr="00CE23A2">
              <w:t>+</w:t>
            </w:r>
          </w:p>
        </w:tc>
      </w:tr>
    </w:tbl>
    <w:p w14:paraId="276B35BA" w14:textId="77777777" w:rsidR="00CE23A2" w:rsidRPr="00CE23A2" w:rsidRDefault="00CE23A2" w:rsidP="00CE23A2">
      <w:r w:rsidRPr="00CE23A2">
        <w:t xml:space="preserve">+ Seroprevalence </w:t>
      </w:r>
    </w:p>
    <w:p w14:paraId="56F8E2BB" w14:textId="77777777" w:rsidR="00CE23A2" w:rsidRPr="00CE23A2" w:rsidRDefault="00CE23A2" w:rsidP="00CE23A2">
      <w:r w:rsidRPr="00CE23A2">
        <w:t>-  No seroprevalence detected</w:t>
      </w:r>
    </w:p>
    <w:p w14:paraId="251F08AF" w14:textId="77777777" w:rsidR="00CE23A2" w:rsidRPr="00CE23A2" w:rsidRDefault="00CE23A2" w:rsidP="00CE23A2"/>
    <w:tbl>
      <w:tblPr>
        <w:tblStyle w:val="TableGrid"/>
        <w:tblpPr w:leftFromText="180" w:rightFromText="180" w:vertAnchor="text" w:horzAnchor="page" w:tblpX="466" w:tblpY="-949"/>
        <w:tblW w:w="14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970"/>
        <w:gridCol w:w="1941"/>
        <w:gridCol w:w="2278"/>
        <w:gridCol w:w="1935"/>
        <w:gridCol w:w="3116"/>
        <w:gridCol w:w="1983"/>
      </w:tblGrid>
      <w:tr w:rsidR="00CE23A2" w:rsidRPr="00CE23A2" w14:paraId="4B042794" w14:textId="77777777" w:rsidTr="00491408">
        <w:trPr>
          <w:trHeight w:val="446"/>
        </w:trPr>
        <w:tc>
          <w:tcPr>
            <w:tcW w:w="14953" w:type="dxa"/>
            <w:gridSpan w:val="7"/>
            <w:tcBorders>
              <w:bottom w:val="single" w:sz="4" w:space="0" w:color="auto"/>
            </w:tcBorders>
          </w:tcPr>
          <w:p w14:paraId="329CF8DE" w14:textId="1714EA0D" w:rsidR="00CE23A2" w:rsidRPr="00CE23A2" w:rsidRDefault="00CE23A2" w:rsidP="00CE23A2">
            <w:pPr>
              <w:rPr>
                <w:rFonts w:eastAsia="AdvPAD56"/>
                <w:bCs/>
                <w:i/>
                <w:iCs/>
              </w:rPr>
            </w:pPr>
            <w:r w:rsidRPr="00CE23A2">
              <w:rPr>
                <w:rFonts w:eastAsia="AdvPAD56"/>
                <w:bCs/>
                <w:sz w:val="20"/>
                <w:szCs w:val="20"/>
              </w:rPr>
              <w:t xml:space="preserve"> Table </w:t>
            </w:r>
            <w:r w:rsidR="00AE3256">
              <w:rPr>
                <w:rFonts w:eastAsia="AdvPAD56"/>
                <w:bCs/>
                <w:sz w:val="20"/>
                <w:szCs w:val="20"/>
              </w:rPr>
              <w:t>3.</w:t>
            </w:r>
            <w:r w:rsidRPr="00CE23A2">
              <w:rPr>
                <w:rFonts w:eastAsia="AdvPAD56"/>
                <w:bCs/>
                <w:sz w:val="20"/>
                <w:szCs w:val="20"/>
              </w:rPr>
              <w:t xml:space="preserve">9. Seroprevalence of </w:t>
            </w:r>
            <w:r w:rsidRPr="00CE23A2">
              <w:rPr>
                <w:rFonts w:eastAsia="AdvPAD56"/>
                <w:bCs/>
                <w:i/>
                <w:iCs/>
                <w:sz w:val="20"/>
                <w:szCs w:val="20"/>
              </w:rPr>
              <w:t>Leptospira</w:t>
            </w:r>
            <w:r w:rsidRPr="00CE23A2">
              <w:rPr>
                <w:rFonts w:eastAsia="AdvPAD56"/>
                <w:bCs/>
                <w:sz w:val="20"/>
                <w:szCs w:val="20"/>
              </w:rPr>
              <w:t xml:space="preserve"> </w:t>
            </w:r>
            <w:r w:rsidRPr="00CE23A2">
              <w:rPr>
                <w:rFonts w:eastAsia="AdvPAD56"/>
                <w:bCs/>
                <w:i/>
                <w:iCs/>
                <w:sz w:val="20"/>
                <w:szCs w:val="20"/>
              </w:rPr>
              <w:t>interrogans</w:t>
            </w:r>
            <w:r w:rsidRPr="00CE23A2">
              <w:rPr>
                <w:rFonts w:eastAsia="AdvPAD56"/>
                <w:bCs/>
                <w:sz w:val="20"/>
                <w:szCs w:val="20"/>
              </w:rPr>
              <w:t xml:space="preserve"> serovars in captured North Cumberland Wildlife Management Area elk (2019-2020). Titers of 100 and above are considered positive for leptospiral antibody. Titers &gt;=1600 are suggestive of infection.</w:t>
            </w:r>
          </w:p>
        </w:tc>
      </w:tr>
      <w:tr w:rsidR="00CE23A2" w:rsidRPr="00CE23A2" w14:paraId="4C889BD7" w14:textId="77777777" w:rsidTr="00491408">
        <w:trPr>
          <w:trHeight w:val="446"/>
        </w:trPr>
        <w:tc>
          <w:tcPr>
            <w:tcW w:w="1730" w:type="dxa"/>
            <w:vMerge w:val="restart"/>
            <w:tcBorders>
              <w:top w:val="single" w:sz="4" w:space="0" w:color="auto"/>
              <w:bottom w:val="single" w:sz="4" w:space="0" w:color="auto"/>
            </w:tcBorders>
          </w:tcPr>
          <w:p w14:paraId="796F24D1" w14:textId="77777777" w:rsidR="00CE23A2" w:rsidRPr="00CE23A2" w:rsidRDefault="00CE23A2" w:rsidP="00CE23A2">
            <w:pPr>
              <w:jc w:val="center"/>
            </w:pPr>
            <w:r w:rsidRPr="00CE23A2">
              <w:rPr>
                <w:rFonts w:eastAsia="AdvPAD56"/>
              </w:rPr>
              <w:t>Elk ID</w:t>
            </w:r>
          </w:p>
        </w:tc>
        <w:tc>
          <w:tcPr>
            <w:tcW w:w="13223" w:type="dxa"/>
            <w:gridSpan w:val="6"/>
            <w:tcBorders>
              <w:top w:val="single" w:sz="4" w:space="0" w:color="auto"/>
              <w:bottom w:val="single" w:sz="4" w:space="0" w:color="auto"/>
            </w:tcBorders>
          </w:tcPr>
          <w:p w14:paraId="37E44DC7" w14:textId="77777777" w:rsidR="00CE23A2" w:rsidRPr="00CE23A2" w:rsidRDefault="00CE23A2" w:rsidP="00CE23A2">
            <w:pPr>
              <w:jc w:val="center"/>
            </w:pPr>
            <w:r w:rsidRPr="00CE23A2">
              <w:rPr>
                <w:rFonts w:eastAsia="AdvPAD56"/>
                <w:bCs/>
                <w:i/>
                <w:iCs/>
              </w:rPr>
              <w:t>Leptospira interrogans</w:t>
            </w:r>
            <w:r w:rsidRPr="00CE23A2">
              <w:rPr>
                <w:rFonts w:eastAsia="AdvPAD56"/>
                <w:bCs/>
              </w:rPr>
              <w:t xml:space="preserve"> </w:t>
            </w:r>
            <w:r w:rsidRPr="00CE23A2">
              <w:t>Serovar</w:t>
            </w:r>
          </w:p>
        </w:tc>
      </w:tr>
      <w:tr w:rsidR="00CE23A2" w:rsidRPr="00CE23A2" w14:paraId="1521FFE1" w14:textId="77777777" w:rsidTr="00491408">
        <w:trPr>
          <w:trHeight w:val="436"/>
        </w:trPr>
        <w:tc>
          <w:tcPr>
            <w:tcW w:w="1730" w:type="dxa"/>
            <w:vMerge/>
            <w:tcBorders>
              <w:top w:val="single" w:sz="4" w:space="0" w:color="auto"/>
              <w:bottom w:val="single" w:sz="4" w:space="0" w:color="auto"/>
            </w:tcBorders>
          </w:tcPr>
          <w:p w14:paraId="2FCF6B10" w14:textId="77777777" w:rsidR="00CE23A2" w:rsidRPr="00CE23A2" w:rsidRDefault="00CE23A2" w:rsidP="00CE23A2"/>
        </w:tc>
        <w:tc>
          <w:tcPr>
            <w:tcW w:w="1970" w:type="dxa"/>
            <w:tcBorders>
              <w:top w:val="single" w:sz="4" w:space="0" w:color="auto"/>
              <w:bottom w:val="single" w:sz="4" w:space="0" w:color="auto"/>
            </w:tcBorders>
          </w:tcPr>
          <w:p w14:paraId="434B0421" w14:textId="77777777" w:rsidR="00CE23A2" w:rsidRPr="00CE23A2" w:rsidRDefault="00CE23A2" w:rsidP="00CE23A2">
            <w:pPr>
              <w:jc w:val="center"/>
            </w:pPr>
            <w:r w:rsidRPr="00CE23A2">
              <w:t>Bratislava</w:t>
            </w:r>
          </w:p>
        </w:tc>
        <w:tc>
          <w:tcPr>
            <w:tcW w:w="1941" w:type="dxa"/>
            <w:tcBorders>
              <w:top w:val="single" w:sz="4" w:space="0" w:color="auto"/>
              <w:bottom w:val="single" w:sz="4" w:space="0" w:color="auto"/>
            </w:tcBorders>
          </w:tcPr>
          <w:p w14:paraId="2FEA2C1F" w14:textId="77777777" w:rsidR="00CE23A2" w:rsidRPr="00CE23A2" w:rsidRDefault="00CE23A2" w:rsidP="00CE23A2">
            <w:pPr>
              <w:jc w:val="center"/>
            </w:pPr>
            <w:r w:rsidRPr="00CE23A2">
              <w:t>Canicola</w:t>
            </w:r>
          </w:p>
        </w:tc>
        <w:tc>
          <w:tcPr>
            <w:tcW w:w="2278" w:type="dxa"/>
            <w:tcBorders>
              <w:top w:val="single" w:sz="4" w:space="0" w:color="auto"/>
              <w:bottom w:val="single" w:sz="4" w:space="0" w:color="auto"/>
            </w:tcBorders>
          </w:tcPr>
          <w:p w14:paraId="45AB7BB3" w14:textId="77777777" w:rsidR="00CE23A2" w:rsidRPr="00CE23A2" w:rsidRDefault="00CE23A2" w:rsidP="00CE23A2">
            <w:pPr>
              <w:jc w:val="center"/>
            </w:pPr>
            <w:r w:rsidRPr="00CE23A2">
              <w:t>Grippotyphosa</w:t>
            </w:r>
          </w:p>
        </w:tc>
        <w:tc>
          <w:tcPr>
            <w:tcW w:w="1935" w:type="dxa"/>
            <w:tcBorders>
              <w:top w:val="single" w:sz="4" w:space="0" w:color="auto"/>
              <w:bottom w:val="single" w:sz="4" w:space="0" w:color="auto"/>
            </w:tcBorders>
          </w:tcPr>
          <w:p w14:paraId="5EB56515" w14:textId="77777777" w:rsidR="00CE23A2" w:rsidRPr="00CE23A2" w:rsidRDefault="00CE23A2" w:rsidP="00CE23A2">
            <w:pPr>
              <w:jc w:val="center"/>
            </w:pPr>
            <w:r w:rsidRPr="00CE23A2">
              <w:t>Hardjo</w:t>
            </w:r>
          </w:p>
        </w:tc>
        <w:tc>
          <w:tcPr>
            <w:tcW w:w="3116" w:type="dxa"/>
            <w:tcBorders>
              <w:top w:val="single" w:sz="4" w:space="0" w:color="auto"/>
              <w:bottom w:val="single" w:sz="4" w:space="0" w:color="auto"/>
            </w:tcBorders>
          </w:tcPr>
          <w:p w14:paraId="6FF3B569" w14:textId="77777777" w:rsidR="00CE23A2" w:rsidRPr="00CE23A2" w:rsidRDefault="00CE23A2" w:rsidP="00CE23A2">
            <w:pPr>
              <w:jc w:val="center"/>
            </w:pPr>
            <w:r w:rsidRPr="00CE23A2">
              <w:t>Icterohaemorrhagiae</w:t>
            </w:r>
          </w:p>
        </w:tc>
        <w:tc>
          <w:tcPr>
            <w:tcW w:w="1983" w:type="dxa"/>
            <w:tcBorders>
              <w:top w:val="single" w:sz="4" w:space="0" w:color="auto"/>
              <w:bottom w:val="single" w:sz="4" w:space="0" w:color="auto"/>
            </w:tcBorders>
          </w:tcPr>
          <w:p w14:paraId="738374BA" w14:textId="77777777" w:rsidR="00CE23A2" w:rsidRPr="00CE23A2" w:rsidRDefault="00CE23A2" w:rsidP="00CE23A2">
            <w:pPr>
              <w:jc w:val="center"/>
            </w:pPr>
            <w:r w:rsidRPr="00CE23A2">
              <w:t>Pomona</w:t>
            </w:r>
          </w:p>
        </w:tc>
      </w:tr>
      <w:tr w:rsidR="00CE23A2" w:rsidRPr="00CE23A2" w14:paraId="0DA53363" w14:textId="77777777" w:rsidTr="00491408">
        <w:trPr>
          <w:trHeight w:val="267"/>
        </w:trPr>
        <w:tc>
          <w:tcPr>
            <w:tcW w:w="1730" w:type="dxa"/>
            <w:tcBorders>
              <w:top w:val="single" w:sz="4" w:space="0" w:color="auto"/>
            </w:tcBorders>
            <w:shd w:val="clear" w:color="auto" w:fill="D9D9D9" w:themeFill="background1" w:themeFillShade="D9"/>
          </w:tcPr>
          <w:p w14:paraId="54621B67" w14:textId="77777777" w:rsidR="00CE23A2" w:rsidRPr="00CE23A2" w:rsidRDefault="00CE23A2" w:rsidP="00CE23A2">
            <w:pPr>
              <w:jc w:val="center"/>
            </w:pPr>
            <w:r w:rsidRPr="00CE23A2">
              <w:rPr>
                <w:rFonts w:eastAsia="AdvPAD56"/>
              </w:rPr>
              <w:t>2</w:t>
            </w:r>
          </w:p>
        </w:tc>
        <w:tc>
          <w:tcPr>
            <w:tcW w:w="1970" w:type="dxa"/>
            <w:tcBorders>
              <w:top w:val="single" w:sz="4" w:space="0" w:color="auto"/>
            </w:tcBorders>
            <w:shd w:val="clear" w:color="auto" w:fill="D9D9D9" w:themeFill="background1" w:themeFillShade="D9"/>
          </w:tcPr>
          <w:p w14:paraId="52C20EE4" w14:textId="77777777" w:rsidR="00CE23A2" w:rsidRPr="00CE23A2" w:rsidRDefault="00CE23A2" w:rsidP="00CE23A2">
            <w:pPr>
              <w:jc w:val="center"/>
            </w:pPr>
            <w:r w:rsidRPr="00CE23A2">
              <w:t>100</w:t>
            </w:r>
          </w:p>
        </w:tc>
        <w:tc>
          <w:tcPr>
            <w:tcW w:w="1941" w:type="dxa"/>
            <w:tcBorders>
              <w:top w:val="single" w:sz="4" w:space="0" w:color="auto"/>
            </w:tcBorders>
            <w:shd w:val="clear" w:color="auto" w:fill="D9D9D9" w:themeFill="background1" w:themeFillShade="D9"/>
          </w:tcPr>
          <w:p w14:paraId="79C21DD0" w14:textId="77777777" w:rsidR="00CE23A2" w:rsidRPr="00CE23A2" w:rsidRDefault="00CE23A2" w:rsidP="00CE23A2">
            <w:pPr>
              <w:jc w:val="center"/>
            </w:pPr>
            <w:r w:rsidRPr="00CE23A2">
              <w:t>-</w:t>
            </w:r>
          </w:p>
        </w:tc>
        <w:tc>
          <w:tcPr>
            <w:tcW w:w="2278" w:type="dxa"/>
            <w:tcBorders>
              <w:top w:val="single" w:sz="4" w:space="0" w:color="auto"/>
            </w:tcBorders>
            <w:shd w:val="clear" w:color="auto" w:fill="D9D9D9" w:themeFill="background1" w:themeFillShade="D9"/>
          </w:tcPr>
          <w:p w14:paraId="26FE9E5D" w14:textId="77777777" w:rsidR="00CE23A2" w:rsidRPr="00CE23A2" w:rsidRDefault="00CE23A2" w:rsidP="00CE23A2">
            <w:pPr>
              <w:jc w:val="center"/>
            </w:pPr>
            <w:r w:rsidRPr="00CE23A2">
              <w:t>-</w:t>
            </w:r>
          </w:p>
        </w:tc>
        <w:tc>
          <w:tcPr>
            <w:tcW w:w="1935" w:type="dxa"/>
            <w:tcBorders>
              <w:top w:val="single" w:sz="4" w:space="0" w:color="auto"/>
            </w:tcBorders>
            <w:shd w:val="clear" w:color="auto" w:fill="D9D9D9" w:themeFill="background1" w:themeFillShade="D9"/>
          </w:tcPr>
          <w:p w14:paraId="110E1B8C" w14:textId="77777777" w:rsidR="00CE23A2" w:rsidRPr="00CE23A2" w:rsidRDefault="00CE23A2" w:rsidP="00CE23A2">
            <w:pPr>
              <w:jc w:val="center"/>
            </w:pPr>
            <w:r w:rsidRPr="00CE23A2">
              <w:t>-</w:t>
            </w:r>
          </w:p>
        </w:tc>
        <w:tc>
          <w:tcPr>
            <w:tcW w:w="3116" w:type="dxa"/>
            <w:shd w:val="clear" w:color="auto" w:fill="D9D9D9" w:themeFill="background1" w:themeFillShade="D9"/>
          </w:tcPr>
          <w:p w14:paraId="65438174" w14:textId="77777777" w:rsidR="00CE23A2" w:rsidRPr="00CE23A2" w:rsidRDefault="00CE23A2" w:rsidP="00CE23A2">
            <w:pPr>
              <w:jc w:val="center"/>
            </w:pPr>
            <w:r w:rsidRPr="00CE23A2">
              <w:t>100</w:t>
            </w:r>
          </w:p>
        </w:tc>
        <w:tc>
          <w:tcPr>
            <w:tcW w:w="1983" w:type="dxa"/>
            <w:tcBorders>
              <w:top w:val="single" w:sz="4" w:space="0" w:color="auto"/>
            </w:tcBorders>
            <w:shd w:val="clear" w:color="auto" w:fill="D9D9D9" w:themeFill="background1" w:themeFillShade="D9"/>
          </w:tcPr>
          <w:p w14:paraId="69CA36CD" w14:textId="77777777" w:rsidR="00CE23A2" w:rsidRPr="00CE23A2" w:rsidRDefault="00CE23A2" w:rsidP="00CE23A2">
            <w:pPr>
              <w:jc w:val="center"/>
            </w:pPr>
            <w:r w:rsidRPr="00CE23A2">
              <w:t>200</w:t>
            </w:r>
          </w:p>
        </w:tc>
      </w:tr>
      <w:tr w:rsidR="00CE23A2" w:rsidRPr="00CE23A2" w14:paraId="34A8DE57" w14:textId="77777777" w:rsidTr="00491408">
        <w:trPr>
          <w:trHeight w:val="267"/>
        </w:trPr>
        <w:tc>
          <w:tcPr>
            <w:tcW w:w="1730" w:type="dxa"/>
          </w:tcPr>
          <w:p w14:paraId="15B1196F" w14:textId="77777777" w:rsidR="00CE23A2" w:rsidRPr="00CE23A2" w:rsidRDefault="00CE23A2" w:rsidP="00CE23A2">
            <w:pPr>
              <w:jc w:val="center"/>
            </w:pPr>
            <w:r w:rsidRPr="00CE23A2">
              <w:rPr>
                <w:rFonts w:eastAsia="AdvPAD56"/>
              </w:rPr>
              <w:t>3</w:t>
            </w:r>
          </w:p>
        </w:tc>
        <w:tc>
          <w:tcPr>
            <w:tcW w:w="1970" w:type="dxa"/>
          </w:tcPr>
          <w:p w14:paraId="46298134" w14:textId="77777777" w:rsidR="00CE23A2" w:rsidRPr="00CE23A2" w:rsidRDefault="00CE23A2" w:rsidP="00CE23A2">
            <w:pPr>
              <w:jc w:val="center"/>
            </w:pPr>
            <w:r w:rsidRPr="00CE23A2">
              <w:t>-</w:t>
            </w:r>
          </w:p>
        </w:tc>
        <w:tc>
          <w:tcPr>
            <w:tcW w:w="1941" w:type="dxa"/>
          </w:tcPr>
          <w:p w14:paraId="414E857A" w14:textId="77777777" w:rsidR="00CE23A2" w:rsidRPr="00CE23A2" w:rsidRDefault="00CE23A2" w:rsidP="00CE23A2">
            <w:pPr>
              <w:jc w:val="center"/>
            </w:pPr>
            <w:r w:rsidRPr="00CE23A2">
              <w:t>-</w:t>
            </w:r>
          </w:p>
        </w:tc>
        <w:tc>
          <w:tcPr>
            <w:tcW w:w="2278" w:type="dxa"/>
          </w:tcPr>
          <w:p w14:paraId="7C636E23" w14:textId="77777777" w:rsidR="00CE23A2" w:rsidRPr="00CE23A2" w:rsidRDefault="00CE23A2" w:rsidP="00CE23A2">
            <w:pPr>
              <w:jc w:val="center"/>
            </w:pPr>
            <w:r w:rsidRPr="00CE23A2">
              <w:t>-</w:t>
            </w:r>
          </w:p>
        </w:tc>
        <w:tc>
          <w:tcPr>
            <w:tcW w:w="1935" w:type="dxa"/>
          </w:tcPr>
          <w:p w14:paraId="0D85263C" w14:textId="77777777" w:rsidR="00CE23A2" w:rsidRPr="00CE23A2" w:rsidRDefault="00CE23A2" w:rsidP="00CE23A2">
            <w:pPr>
              <w:jc w:val="center"/>
            </w:pPr>
            <w:r w:rsidRPr="00CE23A2">
              <w:t>-</w:t>
            </w:r>
          </w:p>
        </w:tc>
        <w:tc>
          <w:tcPr>
            <w:tcW w:w="3116" w:type="dxa"/>
          </w:tcPr>
          <w:p w14:paraId="48188677" w14:textId="77777777" w:rsidR="00CE23A2" w:rsidRPr="00CE23A2" w:rsidRDefault="00CE23A2" w:rsidP="00CE23A2">
            <w:pPr>
              <w:jc w:val="center"/>
            </w:pPr>
            <w:r w:rsidRPr="00CE23A2">
              <w:t>100</w:t>
            </w:r>
          </w:p>
        </w:tc>
        <w:tc>
          <w:tcPr>
            <w:tcW w:w="1983" w:type="dxa"/>
          </w:tcPr>
          <w:p w14:paraId="6FEB65AF" w14:textId="77777777" w:rsidR="00CE23A2" w:rsidRPr="00CE23A2" w:rsidRDefault="00CE23A2" w:rsidP="00CE23A2">
            <w:pPr>
              <w:jc w:val="center"/>
            </w:pPr>
            <w:r w:rsidRPr="00CE23A2">
              <w:t>-</w:t>
            </w:r>
          </w:p>
        </w:tc>
      </w:tr>
      <w:tr w:rsidR="00CE23A2" w:rsidRPr="00CE23A2" w14:paraId="534D25A2" w14:textId="77777777" w:rsidTr="00491408">
        <w:trPr>
          <w:trHeight w:val="267"/>
        </w:trPr>
        <w:tc>
          <w:tcPr>
            <w:tcW w:w="1730" w:type="dxa"/>
            <w:shd w:val="clear" w:color="auto" w:fill="D9D9D9" w:themeFill="background1" w:themeFillShade="D9"/>
          </w:tcPr>
          <w:p w14:paraId="4D667B82" w14:textId="77777777" w:rsidR="00CE23A2" w:rsidRPr="00CE23A2" w:rsidRDefault="00CE23A2" w:rsidP="00CE23A2">
            <w:pPr>
              <w:jc w:val="center"/>
            </w:pPr>
            <w:r w:rsidRPr="00CE23A2">
              <w:rPr>
                <w:rFonts w:eastAsia="AdvPAD56"/>
              </w:rPr>
              <w:t>4</w:t>
            </w:r>
          </w:p>
        </w:tc>
        <w:tc>
          <w:tcPr>
            <w:tcW w:w="1970" w:type="dxa"/>
            <w:shd w:val="clear" w:color="auto" w:fill="D9D9D9" w:themeFill="background1" w:themeFillShade="D9"/>
          </w:tcPr>
          <w:p w14:paraId="6F9D0423" w14:textId="77777777" w:rsidR="00CE23A2" w:rsidRPr="00CE23A2" w:rsidRDefault="00CE23A2" w:rsidP="00CE23A2">
            <w:pPr>
              <w:jc w:val="center"/>
            </w:pPr>
            <w:r w:rsidRPr="00CE23A2">
              <w:t>-</w:t>
            </w:r>
          </w:p>
        </w:tc>
        <w:tc>
          <w:tcPr>
            <w:tcW w:w="1941" w:type="dxa"/>
            <w:shd w:val="clear" w:color="auto" w:fill="D9D9D9" w:themeFill="background1" w:themeFillShade="D9"/>
          </w:tcPr>
          <w:p w14:paraId="75B4B1B7" w14:textId="77777777" w:rsidR="00CE23A2" w:rsidRPr="00CE23A2" w:rsidRDefault="00CE23A2" w:rsidP="00CE23A2">
            <w:pPr>
              <w:jc w:val="center"/>
            </w:pPr>
            <w:r w:rsidRPr="00CE23A2">
              <w:t>-</w:t>
            </w:r>
          </w:p>
        </w:tc>
        <w:tc>
          <w:tcPr>
            <w:tcW w:w="2278" w:type="dxa"/>
            <w:shd w:val="clear" w:color="auto" w:fill="D9D9D9" w:themeFill="background1" w:themeFillShade="D9"/>
          </w:tcPr>
          <w:p w14:paraId="3012B530" w14:textId="77777777" w:rsidR="00CE23A2" w:rsidRPr="00CE23A2" w:rsidRDefault="00CE23A2" w:rsidP="00CE23A2">
            <w:pPr>
              <w:jc w:val="center"/>
            </w:pPr>
            <w:r w:rsidRPr="00CE23A2">
              <w:t>-</w:t>
            </w:r>
          </w:p>
        </w:tc>
        <w:tc>
          <w:tcPr>
            <w:tcW w:w="1935" w:type="dxa"/>
            <w:shd w:val="clear" w:color="auto" w:fill="D9D9D9" w:themeFill="background1" w:themeFillShade="D9"/>
          </w:tcPr>
          <w:p w14:paraId="58BDC814" w14:textId="77777777" w:rsidR="00CE23A2" w:rsidRPr="00CE23A2" w:rsidRDefault="00CE23A2" w:rsidP="00CE23A2">
            <w:pPr>
              <w:jc w:val="center"/>
            </w:pPr>
            <w:r w:rsidRPr="00CE23A2">
              <w:t>-</w:t>
            </w:r>
          </w:p>
        </w:tc>
        <w:tc>
          <w:tcPr>
            <w:tcW w:w="3116" w:type="dxa"/>
            <w:shd w:val="clear" w:color="auto" w:fill="D9D9D9" w:themeFill="background1" w:themeFillShade="D9"/>
          </w:tcPr>
          <w:p w14:paraId="03B198B6" w14:textId="77777777" w:rsidR="00CE23A2" w:rsidRPr="00CE23A2" w:rsidRDefault="00CE23A2" w:rsidP="00CE23A2">
            <w:pPr>
              <w:jc w:val="center"/>
            </w:pPr>
            <w:r w:rsidRPr="00CE23A2">
              <w:t>100</w:t>
            </w:r>
          </w:p>
        </w:tc>
        <w:tc>
          <w:tcPr>
            <w:tcW w:w="1983" w:type="dxa"/>
            <w:shd w:val="clear" w:color="auto" w:fill="D9D9D9" w:themeFill="background1" w:themeFillShade="D9"/>
          </w:tcPr>
          <w:p w14:paraId="4F3C31BE" w14:textId="77777777" w:rsidR="00CE23A2" w:rsidRPr="00CE23A2" w:rsidRDefault="00CE23A2" w:rsidP="00CE23A2">
            <w:pPr>
              <w:jc w:val="center"/>
            </w:pPr>
            <w:r w:rsidRPr="00CE23A2">
              <w:t>-</w:t>
            </w:r>
          </w:p>
        </w:tc>
      </w:tr>
      <w:tr w:rsidR="00CE23A2" w:rsidRPr="00CE23A2" w14:paraId="15D53C38" w14:textId="77777777" w:rsidTr="00491408">
        <w:trPr>
          <w:trHeight w:val="267"/>
        </w:trPr>
        <w:tc>
          <w:tcPr>
            <w:tcW w:w="1730" w:type="dxa"/>
          </w:tcPr>
          <w:p w14:paraId="51A98900" w14:textId="77777777" w:rsidR="00CE23A2" w:rsidRPr="00CE23A2" w:rsidRDefault="00CE23A2" w:rsidP="00CE23A2">
            <w:pPr>
              <w:jc w:val="center"/>
            </w:pPr>
            <w:r w:rsidRPr="00CE23A2">
              <w:rPr>
                <w:rFonts w:eastAsia="AdvPAD56"/>
              </w:rPr>
              <w:t>5</w:t>
            </w:r>
          </w:p>
        </w:tc>
        <w:tc>
          <w:tcPr>
            <w:tcW w:w="1970" w:type="dxa"/>
          </w:tcPr>
          <w:p w14:paraId="6FF993F9" w14:textId="77777777" w:rsidR="00CE23A2" w:rsidRPr="00CE23A2" w:rsidRDefault="00CE23A2" w:rsidP="00CE23A2">
            <w:pPr>
              <w:jc w:val="center"/>
            </w:pPr>
            <w:r w:rsidRPr="00CE23A2">
              <w:t>-</w:t>
            </w:r>
          </w:p>
        </w:tc>
        <w:tc>
          <w:tcPr>
            <w:tcW w:w="1941" w:type="dxa"/>
          </w:tcPr>
          <w:p w14:paraId="54AEA287" w14:textId="77777777" w:rsidR="00CE23A2" w:rsidRPr="00CE23A2" w:rsidRDefault="00CE23A2" w:rsidP="00CE23A2">
            <w:pPr>
              <w:jc w:val="center"/>
            </w:pPr>
            <w:r w:rsidRPr="00CE23A2">
              <w:t>-</w:t>
            </w:r>
          </w:p>
        </w:tc>
        <w:tc>
          <w:tcPr>
            <w:tcW w:w="2278" w:type="dxa"/>
          </w:tcPr>
          <w:p w14:paraId="4A9E049C" w14:textId="77777777" w:rsidR="00CE23A2" w:rsidRPr="00CE23A2" w:rsidRDefault="00CE23A2" w:rsidP="00CE23A2">
            <w:pPr>
              <w:jc w:val="center"/>
            </w:pPr>
            <w:r w:rsidRPr="00CE23A2">
              <w:t>-</w:t>
            </w:r>
          </w:p>
        </w:tc>
        <w:tc>
          <w:tcPr>
            <w:tcW w:w="1935" w:type="dxa"/>
          </w:tcPr>
          <w:p w14:paraId="2B23C045" w14:textId="77777777" w:rsidR="00CE23A2" w:rsidRPr="00CE23A2" w:rsidRDefault="00CE23A2" w:rsidP="00CE23A2">
            <w:pPr>
              <w:jc w:val="center"/>
            </w:pPr>
            <w:r w:rsidRPr="00CE23A2">
              <w:t>-</w:t>
            </w:r>
          </w:p>
        </w:tc>
        <w:tc>
          <w:tcPr>
            <w:tcW w:w="3116" w:type="dxa"/>
          </w:tcPr>
          <w:p w14:paraId="1593EA9D" w14:textId="77777777" w:rsidR="00CE23A2" w:rsidRPr="00CE23A2" w:rsidRDefault="00CE23A2" w:rsidP="00CE23A2">
            <w:pPr>
              <w:jc w:val="center"/>
            </w:pPr>
            <w:r w:rsidRPr="00CE23A2">
              <w:t>100</w:t>
            </w:r>
          </w:p>
        </w:tc>
        <w:tc>
          <w:tcPr>
            <w:tcW w:w="1983" w:type="dxa"/>
          </w:tcPr>
          <w:p w14:paraId="669C50D0" w14:textId="77777777" w:rsidR="00CE23A2" w:rsidRPr="00CE23A2" w:rsidRDefault="00CE23A2" w:rsidP="00CE23A2">
            <w:pPr>
              <w:jc w:val="center"/>
            </w:pPr>
            <w:r w:rsidRPr="00CE23A2">
              <w:t>-</w:t>
            </w:r>
          </w:p>
        </w:tc>
      </w:tr>
      <w:tr w:rsidR="00CE23A2" w:rsidRPr="00CE23A2" w14:paraId="28E41D7B" w14:textId="77777777" w:rsidTr="00491408">
        <w:trPr>
          <w:trHeight w:val="267"/>
        </w:trPr>
        <w:tc>
          <w:tcPr>
            <w:tcW w:w="1730" w:type="dxa"/>
            <w:shd w:val="clear" w:color="auto" w:fill="D9D9D9" w:themeFill="background1" w:themeFillShade="D9"/>
          </w:tcPr>
          <w:p w14:paraId="3073DF1A" w14:textId="77777777" w:rsidR="00CE23A2" w:rsidRPr="00CE23A2" w:rsidRDefault="00CE23A2" w:rsidP="00CE23A2">
            <w:pPr>
              <w:jc w:val="center"/>
            </w:pPr>
            <w:r w:rsidRPr="00CE23A2">
              <w:rPr>
                <w:rFonts w:eastAsia="AdvPAD56"/>
              </w:rPr>
              <w:t>6</w:t>
            </w:r>
          </w:p>
        </w:tc>
        <w:tc>
          <w:tcPr>
            <w:tcW w:w="1970" w:type="dxa"/>
            <w:shd w:val="clear" w:color="auto" w:fill="D9D9D9" w:themeFill="background1" w:themeFillShade="D9"/>
          </w:tcPr>
          <w:p w14:paraId="6842A91B" w14:textId="77777777" w:rsidR="00CE23A2" w:rsidRPr="00CE23A2" w:rsidRDefault="00CE23A2" w:rsidP="00CE23A2">
            <w:pPr>
              <w:jc w:val="center"/>
            </w:pPr>
            <w:r w:rsidRPr="00CE23A2">
              <w:t>-</w:t>
            </w:r>
          </w:p>
        </w:tc>
        <w:tc>
          <w:tcPr>
            <w:tcW w:w="1941" w:type="dxa"/>
            <w:shd w:val="clear" w:color="auto" w:fill="D9D9D9" w:themeFill="background1" w:themeFillShade="D9"/>
          </w:tcPr>
          <w:p w14:paraId="605E67A5" w14:textId="77777777" w:rsidR="00CE23A2" w:rsidRPr="00CE23A2" w:rsidRDefault="00CE23A2" w:rsidP="00CE23A2">
            <w:pPr>
              <w:jc w:val="center"/>
            </w:pPr>
            <w:r w:rsidRPr="00CE23A2">
              <w:t>-</w:t>
            </w:r>
          </w:p>
        </w:tc>
        <w:tc>
          <w:tcPr>
            <w:tcW w:w="2278" w:type="dxa"/>
            <w:shd w:val="clear" w:color="auto" w:fill="D9D9D9" w:themeFill="background1" w:themeFillShade="D9"/>
          </w:tcPr>
          <w:p w14:paraId="20BB01EE" w14:textId="77777777" w:rsidR="00CE23A2" w:rsidRPr="00CE23A2" w:rsidRDefault="00CE23A2" w:rsidP="00CE23A2">
            <w:pPr>
              <w:jc w:val="center"/>
            </w:pPr>
            <w:r w:rsidRPr="00CE23A2">
              <w:t>-</w:t>
            </w:r>
          </w:p>
        </w:tc>
        <w:tc>
          <w:tcPr>
            <w:tcW w:w="1935" w:type="dxa"/>
            <w:shd w:val="clear" w:color="auto" w:fill="D9D9D9" w:themeFill="background1" w:themeFillShade="D9"/>
          </w:tcPr>
          <w:p w14:paraId="4145CAE6" w14:textId="77777777" w:rsidR="00CE23A2" w:rsidRPr="00CE23A2" w:rsidRDefault="00CE23A2" w:rsidP="00CE23A2">
            <w:pPr>
              <w:jc w:val="center"/>
            </w:pPr>
            <w:r w:rsidRPr="00CE23A2">
              <w:t>-</w:t>
            </w:r>
          </w:p>
        </w:tc>
        <w:tc>
          <w:tcPr>
            <w:tcW w:w="3116" w:type="dxa"/>
            <w:shd w:val="clear" w:color="auto" w:fill="D9D9D9" w:themeFill="background1" w:themeFillShade="D9"/>
          </w:tcPr>
          <w:p w14:paraId="2D859F50" w14:textId="77777777" w:rsidR="00CE23A2" w:rsidRPr="00CE23A2" w:rsidRDefault="00CE23A2" w:rsidP="00CE23A2">
            <w:pPr>
              <w:jc w:val="center"/>
            </w:pPr>
            <w:r w:rsidRPr="00CE23A2">
              <w:t>100</w:t>
            </w:r>
          </w:p>
        </w:tc>
        <w:tc>
          <w:tcPr>
            <w:tcW w:w="1983" w:type="dxa"/>
            <w:shd w:val="clear" w:color="auto" w:fill="D9D9D9" w:themeFill="background1" w:themeFillShade="D9"/>
          </w:tcPr>
          <w:p w14:paraId="7A3D9E05" w14:textId="77777777" w:rsidR="00CE23A2" w:rsidRPr="00CE23A2" w:rsidRDefault="00CE23A2" w:rsidP="00CE23A2">
            <w:pPr>
              <w:jc w:val="center"/>
            </w:pPr>
            <w:r w:rsidRPr="00CE23A2">
              <w:t>-</w:t>
            </w:r>
          </w:p>
        </w:tc>
      </w:tr>
      <w:tr w:rsidR="00CE23A2" w:rsidRPr="00CE23A2" w14:paraId="6A093D8A" w14:textId="77777777" w:rsidTr="00491408">
        <w:trPr>
          <w:trHeight w:val="267"/>
        </w:trPr>
        <w:tc>
          <w:tcPr>
            <w:tcW w:w="1730" w:type="dxa"/>
          </w:tcPr>
          <w:p w14:paraId="524BAE4E" w14:textId="77777777" w:rsidR="00CE23A2" w:rsidRPr="00CE23A2" w:rsidRDefault="00CE23A2" w:rsidP="00CE23A2">
            <w:pPr>
              <w:jc w:val="center"/>
            </w:pPr>
            <w:r w:rsidRPr="00CE23A2">
              <w:rPr>
                <w:rFonts w:eastAsia="AdvPAD56"/>
              </w:rPr>
              <w:t>7</w:t>
            </w:r>
          </w:p>
        </w:tc>
        <w:tc>
          <w:tcPr>
            <w:tcW w:w="1970" w:type="dxa"/>
          </w:tcPr>
          <w:p w14:paraId="3C6AD023" w14:textId="77777777" w:rsidR="00CE23A2" w:rsidRPr="00CE23A2" w:rsidRDefault="00CE23A2" w:rsidP="00CE23A2">
            <w:pPr>
              <w:jc w:val="center"/>
            </w:pPr>
            <w:r w:rsidRPr="00CE23A2">
              <w:t>-</w:t>
            </w:r>
          </w:p>
        </w:tc>
        <w:tc>
          <w:tcPr>
            <w:tcW w:w="1941" w:type="dxa"/>
          </w:tcPr>
          <w:p w14:paraId="68BF9479" w14:textId="77777777" w:rsidR="00CE23A2" w:rsidRPr="00CE23A2" w:rsidRDefault="00CE23A2" w:rsidP="00CE23A2">
            <w:pPr>
              <w:jc w:val="center"/>
            </w:pPr>
            <w:r w:rsidRPr="00CE23A2">
              <w:t>-</w:t>
            </w:r>
          </w:p>
        </w:tc>
        <w:tc>
          <w:tcPr>
            <w:tcW w:w="2278" w:type="dxa"/>
          </w:tcPr>
          <w:p w14:paraId="18AFC3EB" w14:textId="77777777" w:rsidR="00CE23A2" w:rsidRPr="00CE23A2" w:rsidRDefault="00CE23A2" w:rsidP="00CE23A2">
            <w:pPr>
              <w:jc w:val="center"/>
            </w:pPr>
            <w:r w:rsidRPr="00CE23A2">
              <w:t>-</w:t>
            </w:r>
          </w:p>
        </w:tc>
        <w:tc>
          <w:tcPr>
            <w:tcW w:w="1935" w:type="dxa"/>
          </w:tcPr>
          <w:p w14:paraId="29FBDFAC" w14:textId="77777777" w:rsidR="00CE23A2" w:rsidRPr="00CE23A2" w:rsidRDefault="00CE23A2" w:rsidP="00CE23A2">
            <w:pPr>
              <w:jc w:val="center"/>
            </w:pPr>
            <w:r w:rsidRPr="00CE23A2">
              <w:t>-</w:t>
            </w:r>
          </w:p>
        </w:tc>
        <w:tc>
          <w:tcPr>
            <w:tcW w:w="3116" w:type="dxa"/>
          </w:tcPr>
          <w:p w14:paraId="3EC08008" w14:textId="77777777" w:rsidR="00CE23A2" w:rsidRPr="00CE23A2" w:rsidRDefault="00CE23A2" w:rsidP="00CE23A2">
            <w:pPr>
              <w:jc w:val="center"/>
            </w:pPr>
            <w:r w:rsidRPr="00CE23A2">
              <w:t>100</w:t>
            </w:r>
          </w:p>
        </w:tc>
        <w:tc>
          <w:tcPr>
            <w:tcW w:w="1983" w:type="dxa"/>
          </w:tcPr>
          <w:p w14:paraId="79FC95BC" w14:textId="77777777" w:rsidR="00CE23A2" w:rsidRPr="00CE23A2" w:rsidRDefault="00CE23A2" w:rsidP="00CE23A2">
            <w:pPr>
              <w:jc w:val="center"/>
              <w:rPr>
                <w:color w:val="000000" w:themeColor="text1"/>
              </w:rPr>
            </w:pPr>
            <w:r w:rsidRPr="00CE23A2">
              <w:t>-</w:t>
            </w:r>
          </w:p>
        </w:tc>
      </w:tr>
      <w:tr w:rsidR="00CE23A2" w:rsidRPr="00CE23A2" w14:paraId="4A692EA5" w14:textId="77777777" w:rsidTr="00491408">
        <w:trPr>
          <w:trHeight w:val="267"/>
        </w:trPr>
        <w:tc>
          <w:tcPr>
            <w:tcW w:w="1730" w:type="dxa"/>
            <w:shd w:val="clear" w:color="auto" w:fill="D9D9D9" w:themeFill="background1" w:themeFillShade="D9"/>
          </w:tcPr>
          <w:p w14:paraId="7F8AB4DD" w14:textId="77777777" w:rsidR="00CE23A2" w:rsidRPr="00CE23A2" w:rsidRDefault="00CE23A2" w:rsidP="00CE23A2">
            <w:pPr>
              <w:jc w:val="center"/>
            </w:pPr>
            <w:r w:rsidRPr="00CE23A2">
              <w:rPr>
                <w:rFonts w:eastAsia="AdvPAD56"/>
              </w:rPr>
              <w:t>8</w:t>
            </w:r>
          </w:p>
        </w:tc>
        <w:tc>
          <w:tcPr>
            <w:tcW w:w="1970" w:type="dxa"/>
            <w:shd w:val="clear" w:color="auto" w:fill="D9D9D9" w:themeFill="background1" w:themeFillShade="D9"/>
          </w:tcPr>
          <w:p w14:paraId="07498B68" w14:textId="77777777" w:rsidR="00CE23A2" w:rsidRPr="00CE23A2" w:rsidRDefault="00CE23A2" w:rsidP="00CE23A2">
            <w:pPr>
              <w:jc w:val="center"/>
            </w:pPr>
            <w:r w:rsidRPr="00CE23A2">
              <w:t>-</w:t>
            </w:r>
          </w:p>
        </w:tc>
        <w:tc>
          <w:tcPr>
            <w:tcW w:w="1941" w:type="dxa"/>
            <w:shd w:val="clear" w:color="auto" w:fill="D9D9D9" w:themeFill="background1" w:themeFillShade="D9"/>
          </w:tcPr>
          <w:p w14:paraId="2B75D7D8" w14:textId="77777777" w:rsidR="00CE23A2" w:rsidRPr="00CE23A2" w:rsidRDefault="00CE23A2" w:rsidP="00CE23A2">
            <w:pPr>
              <w:jc w:val="center"/>
            </w:pPr>
            <w:r w:rsidRPr="00CE23A2">
              <w:t>-</w:t>
            </w:r>
          </w:p>
        </w:tc>
        <w:tc>
          <w:tcPr>
            <w:tcW w:w="2278" w:type="dxa"/>
            <w:shd w:val="clear" w:color="auto" w:fill="D9D9D9" w:themeFill="background1" w:themeFillShade="D9"/>
          </w:tcPr>
          <w:p w14:paraId="62E642BF" w14:textId="77777777" w:rsidR="00CE23A2" w:rsidRPr="00CE23A2" w:rsidRDefault="00CE23A2" w:rsidP="00CE23A2">
            <w:pPr>
              <w:jc w:val="center"/>
            </w:pPr>
            <w:r w:rsidRPr="00CE23A2">
              <w:t>-</w:t>
            </w:r>
          </w:p>
        </w:tc>
        <w:tc>
          <w:tcPr>
            <w:tcW w:w="1935" w:type="dxa"/>
            <w:shd w:val="clear" w:color="auto" w:fill="D9D9D9" w:themeFill="background1" w:themeFillShade="D9"/>
          </w:tcPr>
          <w:p w14:paraId="369B8BF4" w14:textId="77777777" w:rsidR="00CE23A2" w:rsidRPr="00CE23A2" w:rsidRDefault="00CE23A2" w:rsidP="00CE23A2">
            <w:pPr>
              <w:jc w:val="center"/>
            </w:pPr>
            <w:r w:rsidRPr="00CE23A2">
              <w:t>-</w:t>
            </w:r>
          </w:p>
        </w:tc>
        <w:tc>
          <w:tcPr>
            <w:tcW w:w="3116" w:type="dxa"/>
            <w:shd w:val="clear" w:color="auto" w:fill="D9D9D9" w:themeFill="background1" w:themeFillShade="D9"/>
          </w:tcPr>
          <w:p w14:paraId="0854DF11" w14:textId="77777777" w:rsidR="00CE23A2" w:rsidRPr="00CE23A2" w:rsidRDefault="00CE23A2" w:rsidP="00CE23A2">
            <w:pPr>
              <w:jc w:val="center"/>
            </w:pPr>
            <w:r w:rsidRPr="00CE23A2">
              <w:t>100</w:t>
            </w:r>
          </w:p>
        </w:tc>
        <w:tc>
          <w:tcPr>
            <w:tcW w:w="1983" w:type="dxa"/>
            <w:shd w:val="clear" w:color="auto" w:fill="D9D9D9" w:themeFill="background1" w:themeFillShade="D9"/>
          </w:tcPr>
          <w:p w14:paraId="3AFE5755" w14:textId="77777777" w:rsidR="00CE23A2" w:rsidRPr="00CE23A2" w:rsidRDefault="00CE23A2" w:rsidP="00CE23A2">
            <w:pPr>
              <w:jc w:val="center"/>
              <w:rPr>
                <w:color w:val="000000" w:themeColor="text1"/>
              </w:rPr>
            </w:pPr>
            <w:r w:rsidRPr="00CE23A2">
              <w:t>-</w:t>
            </w:r>
          </w:p>
        </w:tc>
      </w:tr>
      <w:tr w:rsidR="00CE23A2" w:rsidRPr="00CE23A2" w14:paraId="096E0675" w14:textId="77777777" w:rsidTr="00491408">
        <w:trPr>
          <w:trHeight w:val="267"/>
        </w:trPr>
        <w:tc>
          <w:tcPr>
            <w:tcW w:w="1730" w:type="dxa"/>
          </w:tcPr>
          <w:p w14:paraId="402F56D1" w14:textId="77777777" w:rsidR="00CE23A2" w:rsidRPr="00CE23A2" w:rsidRDefault="00CE23A2" w:rsidP="00CE23A2">
            <w:pPr>
              <w:jc w:val="center"/>
            </w:pPr>
            <w:r w:rsidRPr="00CE23A2">
              <w:rPr>
                <w:rFonts w:eastAsia="AdvPAD56"/>
              </w:rPr>
              <w:t>9</w:t>
            </w:r>
          </w:p>
        </w:tc>
        <w:tc>
          <w:tcPr>
            <w:tcW w:w="1970" w:type="dxa"/>
          </w:tcPr>
          <w:p w14:paraId="732278D3" w14:textId="77777777" w:rsidR="00CE23A2" w:rsidRPr="00CE23A2" w:rsidRDefault="00CE23A2" w:rsidP="00CE23A2">
            <w:pPr>
              <w:jc w:val="center"/>
            </w:pPr>
            <w:r w:rsidRPr="00CE23A2">
              <w:t>-</w:t>
            </w:r>
          </w:p>
        </w:tc>
        <w:tc>
          <w:tcPr>
            <w:tcW w:w="1941" w:type="dxa"/>
          </w:tcPr>
          <w:p w14:paraId="0C821BE2" w14:textId="77777777" w:rsidR="00CE23A2" w:rsidRPr="00CE23A2" w:rsidRDefault="00CE23A2" w:rsidP="00CE23A2">
            <w:pPr>
              <w:jc w:val="center"/>
            </w:pPr>
            <w:r w:rsidRPr="00CE23A2">
              <w:t>-</w:t>
            </w:r>
          </w:p>
        </w:tc>
        <w:tc>
          <w:tcPr>
            <w:tcW w:w="2278" w:type="dxa"/>
          </w:tcPr>
          <w:p w14:paraId="76746FDC" w14:textId="77777777" w:rsidR="00CE23A2" w:rsidRPr="00CE23A2" w:rsidRDefault="00CE23A2" w:rsidP="00CE23A2">
            <w:pPr>
              <w:jc w:val="center"/>
            </w:pPr>
            <w:r w:rsidRPr="00CE23A2">
              <w:t>-</w:t>
            </w:r>
          </w:p>
        </w:tc>
        <w:tc>
          <w:tcPr>
            <w:tcW w:w="1935" w:type="dxa"/>
          </w:tcPr>
          <w:p w14:paraId="6BF4450D" w14:textId="77777777" w:rsidR="00CE23A2" w:rsidRPr="00CE23A2" w:rsidRDefault="00CE23A2" w:rsidP="00CE23A2">
            <w:pPr>
              <w:jc w:val="center"/>
            </w:pPr>
            <w:r w:rsidRPr="00CE23A2">
              <w:t>-</w:t>
            </w:r>
          </w:p>
        </w:tc>
        <w:tc>
          <w:tcPr>
            <w:tcW w:w="3116" w:type="dxa"/>
          </w:tcPr>
          <w:p w14:paraId="150A06ED" w14:textId="77777777" w:rsidR="00CE23A2" w:rsidRPr="00CE23A2" w:rsidRDefault="00CE23A2" w:rsidP="00CE23A2">
            <w:pPr>
              <w:jc w:val="center"/>
            </w:pPr>
            <w:r w:rsidRPr="00CE23A2">
              <w:t>-</w:t>
            </w:r>
          </w:p>
        </w:tc>
        <w:tc>
          <w:tcPr>
            <w:tcW w:w="1983" w:type="dxa"/>
          </w:tcPr>
          <w:p w14:paraId="3CB867AC" w14:textId="77777777" w:rsidR="00CE23A2" w:rsidRPr="00CE23A2" w:rsidRDefault="00CE23A2" w:rsidP="00CE23A2">
            <w:pPr>
              <w:jc w:val="center"/>
              <w:rPr>
                <w:color w:val="000000" w:themeColor="text1"/>
              </w:rPr>
            </w:pPr>
            <w:r w:rsidRPr="00CE23A2">
              <w:t>-</w:t>
            </w:r>
          </w:p>
        </w:tc>
      </w:tr>
      <w:tr w:rsidR="00CE23A2" w:rsidRPr="00CE23A2" w14:paraId="031292C5" w14:textId="77777777" w:rsidTr="00491408">
        <w:trPr>
          <w:trHeight w:val="267"/>
        </w:trPr>
        <w:tc>
          <w:tcPr>
            <w:tcW w:w="1730" w:type="dxa"/>
            <w:shd w:val="clear" w:color="auto" w:fill="D9D9D9" w:themeFill="background1" w:themeFillShade="D9"/>
          </w:tcPr>
          <w:p w14:paraId="5CFA693B" w14:textId="77777777" w:rsidR="00CE23A2" w:rsidRPr="00CE23A2" w:rsidRDefault="00CE23A2" w:rsidP="00CE23A2">
            <w:pPr>
              <w:jc w:val="center"/>
            </w:pPr>
            <w:r w:rsidRPr="00CE23A2">
              <w:rPr>
                <w:rFonts w:eastAsia="AdvPAD56"/>
              </w:rPr>
              <w:t>10</w:t>
            </w:r>
          </w:p>
        </w:tc>
        <w:tc>
          <w:tcPr>
            <w:tcW w:w="1970" w:type="dxa"/>
            <w:shd w:val="clear" w:color="auto" w:fill="D9D9D9" w:themeFill="background1" w:themeFillShade="D9"/>
          </w:tcPr>
          <w:p w14:paraId="0DA3D527" w14:textId="77777777" w:rsidR="00CE23A2" w:rsidRPr="00CE23A2" w:rsidRDefault="00CE23A2" w:rsidP="00CE23A2">
            <w:pPr>
              <w:jc w:val="center"/>
            </w:pPr>
            <w:r w:rsidRPr="00CE23A2">
              <w:t>-</w:t>
            </w:r>
          </w:p>
        </w:tc>
        <w:tc>
          <w:tcPr>
            <w:tcW w:w="1941" w:type="dxa"/>
            <w:shd w:val="clear" w:color="auto" w:fill="D9D9D9" w:themeFill="background1" w:themeFillShade="D9"/>
          </w:tcPr>
          <w:p w14:paraId="6134EF0A" w14:textId="77777777" w:rsidR="00CE23A2" w:rsidRPr="00CE23A2" w:rsidRDefault="00CE23A2" w:rsidP="00CE23A2">
            <w:pPr>
              <w:jc w:val="center"/>
            </w:pPr>
            <w:r w:rsidRPr="00CE23A2">
              <w:t>-</w:t>
            </w:r>
          </w:p>
        </w:tc>
        <w:tc>
          <w:tcPr>
            <w:tcW w:w="2278" w:type="dxa"/>
            <w:shd w:val="clear" w:color="auto" w:fill="D9D9D9" w:themeFill="background1" w:themeFillShade="D9"/>
          </w:tcPr>
          <w:p w14:paraId="46C3437A" w14:textId="77777777" w:rsidR="00CE23A2" w:rsidRPr="00CE23A2" w:rsidRDefault="00CE23A2" w:rsidP="00CE23A2">
            <w:pPr>
              <w:jc w:val="center"/>
            </w:pPr>
            <w:r w:rsidRPr="00CE23A2">
              <w:t>-</w:t>
            </w:r>
          </w:p>
        </w:tc>
        <w:tc>
          <w:tcPr>
            <w:tcW w:w="1935" w:type="dxa"/>
            <w:shd w:val="clear" w:color="auto" w:fill="D9D9D9" w:themeFill="background1" w:themeFillShade="D9"/>
          </w:tcPr>
          <w:p w14:paraId="4C0067ED" w14:textId="77777777" w:rsidR="00CE23A2" w:rsidRPr="00CE23A2" w:rsidRDefault="00CE23A2" w:rsidP="00CE23A2">
            <w:pPr>
              <w:jc w:val="center"/>
            </w:pPr>
            <w:r w:rsidRPr="00CE23A2">
              <w:t>-</w:t>
            </w:r>
          </w:p>
        </w:tc>
        <w:tc>
          <w:tcPr>
            <w:tcW w:w="3116" w:type="dxa"/>
            <w:shd w:val="clear" w:color="auto" w:fill="D9D9D9" w:themeFill="background1" w:themeFillShade="D9"/>
          </w:tcPr>
          <w:p w14:paraId="469FC950" w14:textId="77777777" w:rsidR="00CE23A2" w:rsidRPr="00CE23A2" w:rsidRDefault="00CE23A2" w:rsidP="00CE23A2">
            <w:pPr>
              <w:jc w:val="center"/>
            </w:pPr>
            <w:r w:rsidRPr="00CE23A2">
              <w:t>-</w:t>
            </w:r>
          </w:p>
        </w:tc>
        <w:tc>
          <w:tcPr>
            <w:tcW w:w="1983" w:type="dxa"/>
            <w:shd w:val="clear" w:color="auto" w:fill="D9D9D9" w:themeFill="background1" w:themeFillShade="D9"/>
          </w:tcPr>
          <w:p w14:paraId="7AFAD036" w14:textId="77777777" w:rsidR="00CE23A2" w:rsidRPr="00CE23A2" w:rsidRDefault="00CE23A2" w:rsidP="00CE23A2">
            <w:pPr>
              <w:jc w:val="center"/>
              <w:rPr>
                <w:color w:val="000000" w:themeColor="text1"/>
              </w:rPr>
            </w:pPr>
            <w:r w:rsidRPr="00CE23A2">
              <w:t>-</w:t>
            </w:r>
          </w:p>
        </w:tc>
      </w:tr>
      <w:tr w:rsidR="00CE23A2" w:rsidRPr="00CE23A2" w14:paraId="41D7853A" w14:textId="77777777" w:rsidTr="00491408">
        <w:trPr>
          <w:trHeight w:val="267"/>
        </w:trPr>
        <w:tc>
          <w:tcPr>
            <w:tcW w:w="1730" w:type="dxa"/>
          </w:tcPr>
          <w:p w14:paraId="7A953973" w14:textId="77777777" w:rsidR="00CE23A2" w:rsidRPr="00CE23A2" w:rsidRDefault="00CE23A2" w:rsidP="00CE23A2">
            <w:pPr>
              <w:jc w:val="center"/>
            </w:pPr>
            <w:r w:rsidRPr="00CE23A2">
              <w:rPr>
                <w:rFonts w:eastAsia="AdvPAD56"/>
              </w:rPr>
              <w:t>11</w:t>
            </w:r>
          </w:p>
        </w:tc>
        <w:tc>
          <w:tcPr>
            <w:tcW w:w="1970" w:type="dxa"/>
          </w:tcPr>
          <w:p w14:paraId="49C9DF39" w14:textId="77777777" w:rsidR="00CE23A2" w:rsidRPr="00CE23A2" w:rsidRDefault="00CE23A2" w:rsidP="00CE23A2">
            <w:pPr>
              <w:jc w:val="center"/>
            </w:pPr>
            <w:r w:rsidRPr="00CE23A2">
              <w:t>-</w:t>
            </w:r>
          </w:p>
        </w:tc>
        <w:tc>
          <w:tcPr>
            <w:tcW w:w="1941" w:type="dxa"/>
          </w:tcPr>
          <w:p w14:paraId="60857495" w14:textId="77777777" w:rsidR="00CE23A2" w:rsidRPr="00CE23A2" w:rsidRDefault="00CE23A2" w:rsidP="00CE23A2">
            <w:pPr>
              <w:jc w:val="center"/>
            </w:pPr>
            <w:r w:rsidRPr="00CE23A2">
              <w:t>-</w:t>
            </w:r>
          </w:p>
        </w:tc>
        <w:tc>
          <w:tcPr>
            <w:tcW w:w="2278" w:type="dxa"/>
          </w:tcPr>
          <w:p w14:paraId="7AD66106" w14:textId="77777777" w:rsidR="00CE23A2" w:rsidRPr="00CE23A2" w:rsidRDefault="00CE23A2" w:rsidP="00CE23A2">
            <w:pPr>
              <w:jc w:val="center"/>
            </w:pPr>
            <w:r w:rsidRPr="00CE23A2">
              <w:t>-</w:t>
            </w:r>
          </w:p>
        </w:tc>
        <w:tc>
          <w:tcPr>
            <w:tcW w:w="1935" w:type="dxa"/>
          </w:tcPr>
          <w:p w14:paraId="0D552EC6" w14:textId="77777777" w:rsidR="00CE23A2" w:rsidRPr="00CE23A2" w:rsidRDefault="00CE23A2" w:rsidP="00CE23A2">
            <w:pPr>
              <w:jc w:val="center"/>
            </w:pPr>
            <w:r w:rsidRPr="00CE23A2">
              <w:t>-</w:t>
            </w:r>
          </w:p>
        </w:tc>
        <w:tc>
          <w:tcPr>
            <w:tcW w:w="3116" w:type="dxa"/>
          </w:tcPr>
          <w:p w14:paraId="17F024B2" w14:textId="77777777" w:rsidR="00CE23A2" w:rsidRPr="00CE23A2" w:rsidRDefault="00CE23A2" w:rsidP="00CE23A2">
            <w:pPr>
              <w:jc w:val="center"/>
            </w:pPr>
            <w:r w:rsidRPr="00CE23A2">
              <w:t>100</w:t>
            </w:r>
          </w:p>
        </w:tc>
        <w:tc>
          <w:tcPr>
            <w:tcW w:w="1983" w:type="dxa"/>
          </w:tcPr>
          <w:p w14:paraId="72BC6E11" w14:textId="77777777" w:rsidR="00CE23A2" w:rsidRPr="00CE23A2" w:rsidRDefault="00CE23A2" w:rsidP="00CE23A2">
            <w:pPr>
              <w:jc w:val="center"/>
              <w:rPr>
                <w:color w:val="000000" w:themeColor="text1"/>
              </w:rPr>
            </w:pPr>
            <w:r w:rsidRPr="00CE23A2">
              <w:t>-</w:t>
            </w:r>
          </w:p>
        </w:tc>
      </w:tr>
      <w:tr w:rsidR="00CE23A2" w:rsidRPr="00CE23A2" w14:paraId="2EC10513" w14:textId="77777777" w:rsidTr="00491408">
        <w:trPr>
          <w:trHeight w:val="267"/>
        </w:trPr>
        <w:tc>
          <w:tcPr>
            <w:tcW w:w="1730" w:type="dxa"/>
            <w:shd w:val="clear" w:color="auto" w:fill="D9D9D9" w:themeFill="background1" w:themeFillShade="D9"/>
          </w:tcPr>
          <w:p w14:paraId="041ED013" w14:textId="77777777" w:rsidR="00CE23A2" w:rsidRPr="00CE23A2" w:rsidRDefault="00CE23A2" w:rsidP="00CE23A2">
            <w:pPr>
              <w:jc w:val="center"/>
            </w:pPr>
            <w:r w:rsidRPr="00CE23A2">
              <w:rPr>
                <w:rFonts w:eastAsia="AdvPAD56"/>
              </w:rPr>
              <w:t>12</w:t>
            </w:r>
          </w:p>
        </w:tc>
        <w:tc>
          <w:tcPr>
            <w:tcW w:w="1970" w:type="dxa"/>
            <w:shd w:val="clear" w:color="auto" w:fill="D9D9D9" w:themeFill="background1" w:themeFillShade="D9"/>
          </w:tcPr>
          <w:p w14:paraId="2D211FC0" w14:textId="77777777" w:rsidR="00CE23A2" w:rsidRPr="00CE23A2" w:rsidRDefault="00CE23A2" w:rsidP="00CE23A2">
            <w:pPr>
              <w:jc w:val="center"/>
            </w:pPr>
            <w:r w:rsidRPr="00CE23A2">
              <w:t>100</w:t>
            </w:r>
          </w:p>
        </w:tc>
        <w:tc>
          <w:tcPr>
            <w:tcW w:w="1941" w:type="dxa"/>
            <w:shd w:val="clear" w:color="auto" w:fill="D9D9D9" w:themeFill="background1" w:themeFillShade="D9"/>
          </w:tcPr>
          <w:p w14:paraId="6ACBE117" w14:textId="77777777" w:rsidR="00CE23A2" w:rsidRPr="00CE23A2" w:rsidRDefault="00CE23A2" w:rsidP="00CE23A2">
            <w:pPr>
              <w:jc w:val="center"/>
            </w:pPr>
            <w:r w:rsidRPr="00CE23A2">
              <w:t>-</w:t>
            </w:r>
          </w:p>
        </w:tc>
        <w:tc>
          <w:tcPr>
            <w:tcW w:w="2278" w:type="dxa"/>
            <w:shd w:val="clear" w:color="auto" w:fill="D9D9D9" w:themeFill="background1" w:themeFillShade="D9"/>
          </w:tcPr>
          <w:p w14:paraId="2A870F1E" w14:textId="77777777" w:rsidR="00CE23A2" w:rsidRPr="00CE23A2" w:rsidRDefault="00CE23A2" w:rsidP="00CE23A2">
            <w:pPr>
              <w:jc w:val="center"/>
            </w:pPr>
            <w:r w:rsidRPr="00CE23A2">
              <w:t>-</w:t>
            </w:r>
          </w:p>
        </w:tc>
        <w:tc>
          <w:tcPr>
            <w:tcW w:w="1935" w:type="dxa"/>
            <w:shd w:val="clear" w:color="auto" w:fill="D9D9D9" w:themeFill="background1" w:themeFillShade="D9"/>
          </w:tcPr>
          <w:p w14:paraId="1A5BAAC6" w14:textId="77777777" w:rsidR="00CE23A2" w:rsidRPr="00CE23A2" w:rsidRDefault="00CE23A2" w:rsidP="00CE23A2">
            <w:pPr>
              <w:jc w:val="center"/>
            </w:pPr>
            <w:r w:rsidRPr="00CE23A2">
              <w:t>-</w:t>
            </w:r>
          </w:p>
        </w:tc>
        <w:tc>
          <w:tcPr>
            <w:tcW w:w="3116" w:type="dxa"/>
            <w:shd w:val="clear" w:color="auto" w:fill="D9D9D9" w:themeFill="background1" w:themeFillShade="D9"/>
          </w:tcPr>
          <w:p w14:paraId="49B31C3C" w14:textId="77777777" w:rsidR="00CE23A2" w:rsidRPr="00CE23A2" w:rsidRDefault="00CE23A2" w:rsidP="00CE23A2">
            <w:pPr>
              <w:jc w:val="center"/>
            </w:pPr>
            <w:r w:rsidRPr="00CE23A2">
              <w:t>-</w:t>
            </w:r>
          </w:p>
        </w:tc>
        <w:tc>
          <w:tcPr>
            <w:tcW w:w="1983" w:type="dxa"/>
            <w:shd w:val="clear" w:color="auto" w:fill="D9D9D9" w:themeFill="background1" w:themeFillShade="D9"/>
          </w:tcPr>
          <w:p w14:paraId="774F0D60" w14:textId="77777777" w:rsidR="00CE23A2" w:rsidRPr="00CE23A2" w:rsidRDefault="00CE23A2" w:rsidP="00CE23A2">
            <w:pPr>
              <w:jc w:val="center"/>
              <w:rPr>
                <w:color w:val="000000" w:themeColor="text1"/>
              </w:rPr>
            </w:pPr>
            <w:r w:rsidRPr="00CE23A2">
              <w:t>-</w:t>
            </w:r>
          </w:p>
        </w:tc>
      </w:tr>
      <w:tr w:rsidR="00CE23A2" w:rsidRPr="00CE23A2" w14:paraId="2B0122F6" w14:textId="77777777" w:rsidTr="00491408">
        <w:trPr>
          <w:trHeight w:val="267"/>
        </w:trPr>
        <w:tc>
          <w:tcPr>
            <w:tcW w:w="1730" w:type="dxa"/>
          </w:tcPr>
          <w:p w14:paraId="3DEC84A4" w14:textId="77777777" w:rsidR="00CE23A2" w:rsidRPr="00CE23A2" w:rsidRDefault="00CE23A2" w:rsidP="00CE23A2">
            <w:pPr>
              <w:jc w:val="center"/>
            </w:pPr>
            <w:r w:rsidRPr="00CE23A2">
              <w:rPr>
                <w:rFonts w:eastAsia="AdvPAD56"/>
              </w:rPr>
              <w:t>13</w:t>
            </w:r>
          </w:p>
        </w:tc>
        <w:tc>
          <w:tcPr>
            <w:tcW w:w="1970" w:type="dxa"/>
          </w:tcPr>
          <w:p w14:paraId="35A96025" w14:textId="77777777" w:rsidR="00CE23A2" w:rsidRPr="00CE23A2" w:rsidRDefault="00CE23A2" w:rsidP="00CE23A2">
            <w:pPr>
              <w:jc w:val="center"/>
            </w:pPr>
            <w:r w:rsidRPr="00CE23A2">
              <w:t>-</w:t>
            </w:r>
          </w:p>
        </w:tc>
        <w:tc>
          <w:tcPr>
            <w:tcW w:w="1941" w:type="dxa"/>
          </w:tcPr>
          <w:p w14:paraId="3DDA39BE" w14:textId="77777777" w:rsidR="00CE23A2" w:rsidRPr="00CE23A2" w:rsidRDefault="00CE23A2" w:rsidP="00CE23A2">
            <w:pPr>
              <w:jc w:val="center"/>
            </w:pPr>
            <w:r w:rsidRPr="00CE23A2">
              <w:t>-</w:t>
            </w:r>
          </w:p>
        </w:tc>
        <w:tc>
          <w:tcPr>
            <w:tcW w:w="2278" w:type="dxa"/>
          </w:tcPr>
          <w:p w14:paraId="77E600BE" w14:textId="77777777" w:rsidR="00CE23A2" w:rsidRPr="00CE23A2" w:rsidRDefault="00CE23A2" w:rsidP="00CE23A2">
            <w:pPr>
              <w:jc w:val="center"/>
            </w:pPr>
            <w:r w:rsidRPr="00CE23A2">
              <w:t>-</w:t>
            </w:r>
          </w:p>
        </w:tc>
        <w:tc>
          <w:tcPr>
            <w:tcW w:w="1935" w:type="dxa"/>
          </w:tcPr>
          <w:p w14:paraId="4DB7673E" w14:textId="77777777" w:rsidR="00CE23A2" w:rsidRPr="00CE23A2" w:rsidRDefault="00CE23A2" w:rsidP="00CE23A2">
            <w:pPr>
              <w:jc w:val="center"/>
            </w:pPr>
            <w:r w:rsidRPr="00CE23A2">
              <w:t>-</w:t>
            </w:r>
          </w:p>
        </w:tc>
        <w:tc>
          <w:tcPr>
            <w:tcW w:w="3116" w:type="dxa"/>
          </w:tcPr>
          <w:p w14:paraId="100096DC" w14:textId="77777777" w:rsidR="00CE23A2" w:rsidRPr="00CE23A2" w:rsidRDefault="00CE23A2" w:rsidP="00CE23A2">
            <w:pPr>
              <w:jc w:val="center"/>
            </w:pPr>
            <w:r w:rsidRPr="00CE23A2">
              <w:t>100</w:t>
            </w:r>
          </w:p>
        </w:tc>
        <w:tc>
          <w:tcPr>
            <w:tcW w:w="1983" w:type="dxa"/>
          </w:tcPr>
          <w:p w14:paraId="01A82787" w14:textId="77777777" w:rsidR="00CE23A2" w:rsidRPr="00CE23A2" w:rsidRDefault="00CE23A2" w:rsidP="00CE23A2">
            <w:pPr>
              <w:jc w:val="center"/>
              <w:rPr>
                <w:color w:val="000000" w:themeColor="text1"/>
              </w:rPr>
            </w:pPr>
            <w:r w:rsidRPr="00CE23A2">
              <w:t>-</w:t>
            </w:r>
          </w:p>
        </w:tc>
      </w:tr>
      <w:tr w:rsidR="00CE23A2" w:rsidRPr="00CE23A2" w14:paraId="41F136DA" w14:textId="77777777" w:rsidTr="00491408">
        <w:trPr>
          <w:trHeight w:val="267"/>
        </w:trPr>
        <w:tc>
          <w:tcPr>
            <w:tcW w:w="1730" w:type="dxa"/>
            <w:shd w:val="clear" w:color="auto" w:fill="D9D9D9" w:themeFill="background1" w:themeFillShade="D9"/>
          </w:tcPr>
          <w:p w14:paraId="65A704B1" w14:textId="77777777" w:rsidR="00CE23A2" w:rsidRPr="00CE23A2" w:rsidRDefault="00CE23A2" w:rsidP="00CE23A2">
            <w:pPr>
              <w:jc w:val="center"/>
            </w:pPr>
            <w:r w:rsidRPr="00CE23A2">
              <w:rPr>
                <w:rFonts w:eastAsia="AdvPAD56"/>
              </w:rPr>
              <w:t>14</w:t>
            </w:r>
          </w:p>
        </w:tc>
        <w:tc>
          <w:tcPr>
            <w:tcW w:w="1970" w:type="dxa"/>
            <w:shd w:val="clear" w:color="auto" w:fill="D9D9D9" w:themeFill="background1" w:themeFillShade="D9"/>
          </w:tcPr>
          <w:p w14:paraId="536BF106" w14:textId="77777777" w:rsidR="00CE23A2" w:rsidRPr="00CE23A2" w:rsidRDefault="00CE23A2" w:rsidP="00CE23A2">
            <w:pPr>
              <w:jc w:val="center"/>
            </w:pPr>
            <w:r w:rsidRPr="00CE23A2">
              <w:t>-</w:t>
            </w:r>
          </w:p>
        </w:tc>
        <w:tc>
          <w:tcPr>
            <w:tcW w:w="1941" w:type="dxa"/>
            <w:shd w:val="clear" w:color="auto" w:fill="D9D9D9" w:themeFill="background1" w:themeFillShade="D9"/>
          </w:tcPr>
          <w:p w14:paraId="6F0A58EE" w14:textId="77777777" w:rsidR="00CE23A2" w:rsidRPr="00CE23A2" w:rsidRDefault="00CE23A2" w:rsidP="00CE23A2">
            <w:pPr>
              <w:jc w:val="center"/>
            </w:pPr>
            <w:r w:rsidRPr="00CE23A2">
              <w:t>-</w:t>
            </w:r>
          </w:p>
        </w:tc>
        <w:tc>
          <w:tcPr>
            <w:tcW w:w="2278" w:type="dxa"/>
            <w:shd w:val="clear" w:color="auto" w:fill="D9D9D9" w:themeFill="background1" w:themeFillShade="D9"/>
          </w:tcPr>
          <w:p w14:paraId="7B0295EC" w14:textId="77777777" w:rsidR="00CE23A2" w:rsidRPr="00CE23A2" w:rsidRDefault="00CE23A2" w:rsidP="00CE23A2">
            <w:pPr>
              <w:jc w:val="center"/>
            </w:pPr>
            <w:r w:rsidRPr="00CE23A2">
              <w:t>-</w:t>
            </w:r>
          </w:p>
        </w:tc>
        <w:tc>
          <w:tcPr>
            <w:tcW w:w="1935" w:type="dxa"/>
            <w:shd w:val="clear" w:color="auto" w:fill="D9D9D9" w:themeFill="background1" w:themeFillShade="D9"/>
          </w:tcPr>
          <w:p w14:paraId="2D3E7B7E" w14:textId="77777777" w:rsidR="00CE23A2" w:rsidRPr="00CE23A2" w:rsidRDefault="00CE23A2" w:rsidP="00CE23A2">
            <w:pPr>
              <w:jc w:val="center"/>
            </w:pPr>
            <w:r w:rsidRPr="00CE23A2">
              <w:t>-</w:t>
            </w:r>
          </w:p>
        </w:tc>
        <w:tc>
          <w:tcPr>
            <w:tcW w:w="3116" w:type="dxa"/>
            <w:shd w:val="clear" w:color="auto" w:fill="D9D9D9" w:themeFill="background1" w:themeFillShade="D9"/>
          </w:tcPr>
          <w:p w14:paraId="511454E2" w14:textId="77777777" w:rsidR="00CE23A2" w:rsidRPr="00CE23A2" w:rsidRDefault="00CE23A2" w:rsidP="00CE23A2">
            <w:pPr>
              <w:jc w:val="center"/>
            </w:pPr>
            <w:r w:rsidRPr="00CE23A2">
              <w:t>100</w:t>
            </w:r>
          </w:p>
        </w:tc>
        <w:tc>
          <w:tcPr>
            <w:tcW w:w="1983" w:type="dxa"/>
            <w:shd w:val="clear" w:color="auto" w:fill="D9D9D9" w:themeFill="background1" w:themeFillShade="D9"/>
          </w:tcPr>
          <w:p w14:paraId="14094037" w14:textId="77777777" w:rsidR="00CE23A2" w:rsidRPr="00CE23A2" w:rsidRDefault="00CE23A2" w:rsidP="00CE23A2">
            <w:pPr>
              <w:jc w:val="center"/>
              <w:rPr>
                <w:color w:val="000000" w:themeColor="text1"/>
              </w:rPr>
            </w:pPr>
            <w:r w:rsidRPr="00CE23A2">
              <w:t>-</w:t>
            </w:r>
          </w:p>
        </w:tc>
      </w:tr>
      <w:tr w:rsidR="00CE23A2" w:rsidRPr="00CE23A2" w14:paraId="1F433874" w14:textId="77777777" w:rsidTr="00491408">
        <w:trPr>
          <w:trHeight w:val="267"/>
        </w:trPr>
        <w:tc>
          <w:tcPr>
            <w:tcW w:w="1730" w:type="dxa"/>
          </w:tcPr>
          <w:p w14:paraId="5DD21DDD" w14:textId="77777777" w:rsidR="00CE23A2" w:rsidRPr="00CE23A2" w:rsidRDefault="00CE23A2" w:rsidP="00CE23A2">
            <w:pPr>
              <w:jc w:val="center"/>
            </w:pPr>
            <w:r w:rsidRPr="00CE23A2">
              <w:rPr>
                <w:rFonts w:eastAsia="AdvPAD56"/>
              </w:rPr>
              <w:t>15</w:t>
            </w:r>
          </w:p>
        </w:tc>
        <w:tc>
          <w:tcPr>
            <w:tcW w:w="1970" w:type="dxa"/>
          </w:tcPr>
          <w:p w14:paraId="60D08ADD" w14:textId="77777777" w:rsidR="00CE23A2" w:rsidRPr="00CE23A2" w:rsidRDefault="00CE23A2" w:rsidP="00CE23A2">
            <w:pPr>
              <w:jc w:val="center"/>
            </w:pPr>
            <w:r w:rsidRPr="00CE23A2">
              <w:t>-</w:t>
            </w:r>
          </w:p>
        </w:tc>
        <w:tc>
          <w:tcPr>
            <w:tcW w:w="1941" w:type="dxa"/>
          </w:tcPr>
          <w:p w14:paraId="3B6C297C" w14:textId="77777777" w:rsidR="00CE23A2" w:rsidRPr="00CE23A2" w:rsidRDefault="00CE23A2" w:rsidP="00CE23A2">
            <w:pPr>
              <w:jc w:val="center"/>
            </w:pPr>
            <w:r w:rsidRPr="00CE23A2">
              <w:t>-</w:t>
            </w:r>
          </w:p>
        </w:tc>
        <w:tc>
          <w:tcPr>
            <w:tcW w:w="2278" w:type="dxa"/>
          </w:tcPr>
          <w:p w14:paraId="3F8054C9" w14:textId="77777777" w:rsidR="00CE23A2" w:rsidRPr="00CE23A2" w:rsidRDefault="00CE23A2" w:rsidP="00CE23A2">
            <w:pPr>
              <w:jc w:val="center"/>
            </w:pPr>
            <w:r w:rsidRPr="00CE23A2">
              <w:t>-</w:t>
            </w:r>
          </w:p>
        </w:tc>
        <w:tc>
          <w:tcPr>
            <w:tcW w:w="1935" w:type="dxa"/>
          </w:tcPr>
          <w:p w14:paraId="39417B96" w14:textId="77777777" w:rsidR="00CE23A2" w:rsidRPr="00CE23A2" w:rsidRDefault="00CE23A2" w:rsidP="00CE23A2">
            <w:pPr>
              <w:jc w:val="center"/>
            </w:pPr>
            <w:r w:rsidRPr="00CE23A2">
              <w:t>-</w:t>
            </w:r>
          </w:p>
        </w:tc>
        <w:tc>
          <w:tcPr>
            <w:tcW w:w="3116" w:type="dxa"/>
          </w:tcPr>
          <w:p w14:paraId="202EF7CB" w14:textId="77777777" w:rsidR="00CE23A2" w:rsidRPr="00CE23A2" w:rsidRDefault="00CE23A2" w:rsidP="00CE23A2">
            <w:pPr>
              <w:jc w:val="center"/>
            </w:pPr>
            <w:r w:rsidRPr="00CE23A2">
              <w:t>100</w:t>
            </w:r>
          </w:p>
        </w:tc>
        <w:tc>
          <w:tcPr>
            <w:tcW w:w="1983" w:type="dxa"/>
          </w:tcPr>
          <w:p w14:paraId="44E4F978" w14:textId="77777777" w:rsidR="00CE23A2" w:rsidRPr="00CE23A2" w:rsidRDefault="00CE23A2" w:rsidP="00CE23A2">
            <w:pPr>
              <w:jc w:val="center"/>
              <w:rPr>
                <w:color w:val="000000" w:themeColor="text1"/>
              </w:rPr>
            </w:pPr>
            <w:r w:rsidRPr="00CE23A2">
              <w:t>-</w:t>
            </w:r>
          </w:p>
        </w:tc>
      </w:tr>
      <w:tr w:rsidR="00CE23A2" w:rsidRPr="00CE23A2" w14:paraId="0F56798E" w14:textId="77777777" w:rsidTr="00491408">
        <w:trPr>
          <w:trHeight w:val="267"/>
        </w:trPr>
        <w:tc>
          <w:tcPr>
            <w:tcW w:w="1730" w:type="dxa"/>
            <w:shd w:val="clear" w:color="auto" w:fill="D9D9D9" w:themeFill="background1" w:themeFillShade="D9"/>
          </w:tcPr>
          <w:p w14:paraId="70D97508" w14:textId="77777777" w:rsidR="00CE23A2" w:rsidRPr="00CE23A2" w:rsidRDefault="00CE23A2" w:rsidP="00CE23A2">
            <w:pPr>
              <w:jc w:val="center"/>
            </w:pPr>
            <w:r w:rsidRPr="00CE23A2">
              <w:rPr>
                <w:rFonts w:eastAsia="AdvPAD56"/>
              </w:rPr>
              <w:t>16</w:t>
            </w:r>
          </w:p>
        </w:tc>
        <w:tc>
          <w:tcPr>
            <w:tcW w:w="1970" w:type="dxa"/>
            <w:shd w:val="clear" w:color="auto" w:fill="D9D9D9" w:themeFill="background1" w:themeFillShade="D9"/>
          </w:tcPr>
          <w:p w14:paraId="616BAB44" w14:textId="77777777" w:rsidR="00CE23A2" w:rsidRPr="00CE23A2" w:rsidRDefault="00CE23A2" w:rsidP="00CE23A2">
            <w:pPr>
              <w:jc w:val="center"/>
            </w:pPr>
            <w:r w:rsidRPr="00CE23A2">
              <w:t>100</w:t>
            </w:r>
          </w:p>
        </w:tc>
        <w:tc>
          <w:tcPr>
            <w:tcW w:w="1941" w:type="dxa"/>
            <w:shd w:val="clear" w:color="auto" w:fill="D9D9D9" w:themeFill="background1" w:themeFillShade="D9"/>
          </w:tcPr>
          <w:p w14:paraId="7A96372D" w14:textId="77777777" w:rsidR="00CE23A2" w:rsidRPr="00CE23A2" w:rsidRDefault="00CE23A2" w:rsidP="00CE23A2">
            <w:pPr>
              <w:jc w:val="center"/>
            </w:pPr>
            <w:r w:rsidRPr="00CE23A2">
              <w:t>-</w:t>
            </w:r>
          </w:p>
        </w:tc>
        <w:tc>
          <w:tcPr>
            <w:tcW w:w="2278" w:type="dxa"/>
            <w:shd w:val="clear" w:color="auto" w:fill="D9D9D9" w:themeFill="background1" w:themeFillShade="D9"/>
          </w:tcPr>
          <w:p w14:paraId="6FCFB3A1" w14:textId="77777777" w:rsidR="00CE23A2" w:rsidRPr="00CE23A2" w:rsidRDefault="00CE23A2" w:rsidP="00CE23A2">
            <w:pPr>
              <w:jc w:val="center"/>
            </w:pPr>
            <w:r w:rsidRPr="00CE23A2">
              <w:t>-</w:t>
            </w:r>
          </w:p>
        </w:tc>
        <w:tc>
          <w:tcPr>
            <w:tcW w:w="1935" w:type="dxa"/>
            <w:shd w:val="clear" w:color="auto" w:fill="D9D9D9" w:themeFill="background1" w:themeFillShade="D9"/>
          </w:tcPr>
          <w:p w14:paraId="0E2B121D" w14:textId="77777777" w:rsidR="00CE23A2" w:rsidRPr="00CE23A2" w:rsidRDefault="00CE23A2" w:rsidP="00CE23A2">
            <w:pPr>
              <w:jc w:val="center"/>
            </w:pPr>
            <w:r w:rsidRPr="00CE23A2">
              <w:t>-</w:t>
            </w:r>
          </w:p>
        </w:tc>
        <w:tc>
          <w:tcPr>
            <w:tcW w:w="3116" w:type="dxa"/>
            <w:shd w:val="clear" w:color="auto" w:fill="D9D9D9" w:themeFill="background1" w:themeFillShade="D9"/>
          </w:tcPr>
          <w:p w14:paraId="2562A84C" w14:textId="77777777" w:rsidR="00CE23A2" w:rsidRPr="00CE23A2" w:rsidRDefault="00CE23A2" w:rsidP="00CE23A2">
            <w:pPr>
              <w:jc w:val="center"/>
            </w:pPr>
            <w:r w:rsidRPr="00CE23A2">
              <w:t>100</w:t>
            </w:r>
          </w:p>
        </w:tc>
        <w:tc>
          <w:tcPr>
            <w:tcW w:w="1983" w:type="dxa"/>
            <w:shd w:val="clear" w:color="auto" w:fill="D9D9D9" w:themeFill="background1" w:themeFillShade="D9"/>
          </w:tcPr>
          <w:p w14:paraId="54DF2335" w14:textId="77777777" w:rsidR="00CE23A2" w:rsidRPr="00CE23A2" w:rsidRDefault="00CE23A2" w:rsidP="00CE23A2">
            <w:pPr>
              <w:jc w:val="center"/>
              <w:rPr>
                <w:color w:val="000000" w:themeColor="text1"/>
              </w:rPr>
            </w:pPr>
            <w:r w:rsidRPr="00CE23A2">
              <w:rPr>
                <w:color w:val="000000" w:themeColor="text1"/>
              </w:rPr>
              <w:t>200</w:t>
            </w:r>
          </w:p>
        </w:tc>
      </w:tr>
      <w:tr w:rsidR="00CE23A2" w:rsidRPr="00CE23A2" w14:paraId="5A308090" w14:textId="77777777" w:rsidTr="00491408">
        <w:trPr>
          <w:trHeight w:val="267"/>
        </w:trPr>
        <w:tc>
          <w:tcPr>
            <w:tcW w:w="1730" w:type="dxa"/>
          </w:tcPr>
          <w:p w14:paraId="0381F323" w14:textId="77777777" w:rsidR="00CE23A2" w:rsidRPr="00CE23A2" w:rsidRDefault="00CE23A2" w:rsidP="00CE23A2">
            <w:pPr>
              <w:jc w:val="center"/>
            </w:pPr>
            <w:r w:rsidRPr="00CE23A2">
              <w:rPr>
                <w:rFonts w:eastAsia="AdvPAD56"/>
              </w:rPr>
              <w:t>17</w:t>
            </w:r>
          </w:p>
        </w:tc>
        <w:tc>
          <w:tcPr>
            <w:tcW w:w="1970" w:type="dxa"/>
          </w:tcPr>
          <w:p w14:paraId="2B59422F" w14:textId="77777777" w:rsidR="00CE23A2" w:rsidRPr="00CE23A2" w:rsidRDefault="00CE23A2" w:rsidP="00CE23A2">
            <w:pPr>
              <w:jc w:val="center"/>
            </w:pPr>
            <w:r w:rsidRPr="00CE23A2">
              <w:t>-</w:t>
            </w:r>
          </w:p>
        </w:tc>
        <w:tc>
          <w:tcPr>
            <w:tcW w:w="1941" w:type="dxa"/>
          </w:tcPr>
          <w:p w14:paraId="1A4CCEF5" w14:textId="77777777" w:rsidR="00CE23A2" w:rsidRPr="00CE23A2" w:rsidRDefault="00CE23A2" w:rsidP="00CE23A2">
            <w:pPr>
              <w:jc w:val="center"/>
            </w:pPr>
            <w:r w:rsidRPr="00CE23A2">
              <w:t>-</w:t>
            </w:r>
          </w:p>
        </w:tc>
        <w:tc>
          <w:tcPr>
            <w:tcW w:w="2278" w:type="dxa"/>
          </w:tcPr>
          <w:p w14:paraId="0FAC443B" w14:textId="77777777" w:rsidR="00CE23A2" w:rsidRPr="00CE23A2" w:rsidRDefault="00CE23A2" w:rsidP="00CE23A2">
            <w:pPr>
              <w:jc w:val="center"/>
            </w:pPr>
            <w:r w:rsidRPr="00CE23A2">
              <w:t>-</w:t>
            </w:r>
          </w:p>
        </w:tc>
        <w:tc>
          <w:tcPr>
            <w:tcW w:w="1935" w:type="dxa"/>
          </w:tcPr>
          <w:p w14:paraId="5EC239E3" w14:textId="77777777" w:rsidR="00CE23A2" w:rsidRPr="00CE23A2" w:rsidRDefault="00CE23A2" w:rsidP="00CE23A2">
            <w:pPr>
              <w:jc w:val="center"/>
            </w:pPr>
            <w:r w:rsidRPr="00CE23A2">
              <w:t>-</w:t>
            </w:r>
          </w:p>
        </w:tc>
        <w:tc>
          <w:tcPr>
            <w:tcW w:w="3116" w:type="dxa"/>
          </w:tcPr>
          <w:p w14:paraId="5C33AAFB" w14:textId="77777777" w:rsidR="00CE23A2" w:rsidRPr="00CE23A2" w:rsidRDefault="00CE23A2" w:rsidP="00CE23A2">
            <w:pPr>
              <w:jc w:val="center"/>
            </w:pPr>
            <w:r w:rsidRPr="00CE23A2">
              <w:t>100</w:t>
            </w:r>
          </w:p>
        </w:tc>
        <w:tc>
          <w:tcPr>
            <w:tcW w:w="1983" w:type="dxa"/>
          </w:tcPr>
          <w:p w14:paraId="45334024" w14:textId="77777777" w:rsidR="00CE23A2" w:rsidRPr="00CE23A2" w:rsidRDefault="00CE23A2" w:rsidP="00CE23A2">
            <w:pPr>
              <w:jc w:val="center"/>
              <w:rPr>
                <w:color w:val="000000" w:themeColor="text1"/>
              </w:rPr>
            </w:pPr>
            <w:r w:rsidRPr="00CE23A2">
              <w:rPr>
                <w:color w:val="000000" w:themeColor="text1"/>
              </w:rPr>
              <w:t>100</w:t>
            </w:r>
          </w:p>
        </w:tc>
      </w:tr>
      <w:tr w:rsidR="00CE23A2" w:rsidRPr="00CE23A2" w14:paraId="3E4F9DC5" w14:textId="77777777" w:rsidTr="00491408">
        <w:trPr>
          <w:trHeight w:val="267"/>
        </w:trPr>
        <w:tc>
          <w:tcPr>
            <w:tcW w:w="1730" w:type="dxa"/>
            <w:shd w:val="clear" w:color="auto" w:fill="D9D9D9" w:themeFill="background1" w:themeFillShade="D9"/>
          </w:tcPr>
          <w:p w14:paraId="11C10C33" w14:textId="77777777" w:rsidR="00CE23A2" w:rsidRPr="00CE23A2" w:rsidRDefault="00CE23A2" w:rsidP="00CE23A2">
            <w:pPr>
              <w:jc w:val="center"/>
            </w:pPr>
            <w:r w:rsidRPr="00CE23A2">
              <w:rPr>
                <w:rFonts w:eastAsia="AdvPAD56"/>
              </w:rPr>
              <w:t>18</w:t>
            </w:r>
          </w:p>
        </w:tc>
        <w:tc>
          <w:tcPr>
            <w:tcW w:w="1970" w:type="dxa"/>
            <w:shd w:val="clear" w:color="auto" w:fill="D9D9D9" w:themeFill="background1" w:themeFillShade="D9"/>
          </w:tcPr>
          <w:p w14:paraId="35FDCBFB" w14:textId="77777777" w:rsidR="00CE23A2" w:rsidRPr="00CE23A2" w:rsidRDefault="00CE23A2" w:rsidP="00CE23A2">
            <w:pPr>
              <w:jc w:val="center"/>
            </w:pPr>
            <w:r w:rsidRPr="00CE23A2">
              <w:t>-</w:t>
            </w:r>
          </w:p>
        </w:tc>
        <w:tc>
          <w:tcPr>
            <w:tcW w:w="1941" w:type="dxa"/>
            <w:shd w:val="clear" w:color="auto" w:fill="D9D9D9" w:themeFill="background1" w:themeFillShade="D9"/>
          </w:tcPr>
          <w:p w14:paraId="648732A6" w14:textId="77777777" w:rsidR="00CE23A2" w:rsidRPr="00CE23A2" w:rsidRDefault="00CE23A2" w:rsidP="00CE23A2">
            <w:pPr>
              <w:jc w:val="center"/>
            </w:pPr>
            <w:r w:rsidRPr="00CE23A2">
              <w:t>-</w:t>
            </w:r>
          </w:p>
        </w:tc>
        <w:tc>
          <w:tcPr>
            <w:tcW w:w="2278" w:type="dxa"/>
            <w:shd w:val="clear" w:color="auto" w:fill="D9D9D9" w:themeFill="background1" w:themeFillShade="D9"/>
          </w:tcPr>
          <w:p w14:paraId="31AEFBAC" w14:textId="77777777" w:rsidR="00CE23A2" w:rsidRPr="00CE23A2" w:rsidRDefault="00CE23A2" w:rsidP="00CE23A2">
            <w:pPr>
              <w:jc w:val="center"/>
            </w:pPr>
            <w:r w:rsidRPr="00CE23A2">
              <w:t>-</w:t>
            </w:r>
          </w:p>
        </w:tc>
        <w:tc>
          <w:tcPr>
            <w:tcW w:w="1935" w:type="dxa"/>
            <w:shd w:val="clear" w:color="auto" w:fill="D9D9D9" w:themeFill="background1" w:themeFillShade="D9"/>
          </w:tcPr>
          <w:p w14:paraId="20F9C882" w14:textId="77777777" w:rsidR="00CE23A2" w:rsidRPr="00CE23A2" w:rsidRDefault="00CE23A2" w:rsidP="00CE23A2">
            <w:pPr>
              <w:jc w:val="center"/>
            </w:pPr>
            <w:r w:rsidRPr="00CE23A2">
              <w:t>-</w:t>
            </w:r>
          </w:p>
        </w:tc>
        <w:tc>
          <w:tcPr>
            <w:tcW w:w="3116" w:type="dxa"/>
            <w:shd w:val="clear" w:color="auto" w:fill="D9D9D9" w:themeFill="background1" w:themeFillShade="D9"/>
          </w:tcPr>
          <w:p w14:paraId="298DE098" w14:textId="77777777" w:rsidR="00CE23A2" w:rsidRPr="00CE23A2" w:rsidRDefault="00CE23A2" w:rsidP="00CE23A2">
            <w:pPr>
              <w:jc w:val="center"/>
            </w:pPr>
            <w:r w:rsidRPr="00CE23A2">
              <w:t>-</w:t>
            </w:r>
          </w:p>
        </w:tc>
        <w:tc>
          <w:tcPr>
            <w:tcW w:w="1983" w:type="dxa"/>
            <w:shd w:val="clear" w:color="auto" w:fill="D9D9D9" w:themeFill="background1" w:themeFillShade="D9"/>
          </w:tcPr>
          <w:p w14:paraId="42EDF7FE" w14:textId="77777777" w:rsidR="00CE23A2" w:rsidRPr="00CE23A2" w:rsidRDefault="00CE23A2" w:rsidP="00CE23A2">
            <w:pPr>
              <w:jc w:val="center"/>
              <w:rPr>
                <w:color w:val="000000" w:themeColor="text1"/>
              </w:rPr>
            </w:pPr>
            <w:r w:rsidRPr="00CE23A2">
              <w:t>-</w:t>
            </w:r>
          </w:p>
        </w:tc>
      </w:tr>
      <w:tr w:rsidR="00CE23A2" w:rsidRPr="00CE23A2" w14:paraId="5989D591" w14:textId="77777777" w:rsidTr="00491408">
        <w:trPr>
          <w:trHeight w:val="267"/>
        </w:trPr>
        <w:tc>
          <w:tcPr>
            <w:tcW w:w="1730" w:type="dxa"/>
          </w:tcPr>
          <w:p w14:paraId="0F6467E2" w14:textId="77777777" w:rsidR="00CE23A2" w:rsidRPr="00CE23A2" w:rsidRDefault="00CE23A2" w:rsidP="00CE23A2">
            <w:pPr>
              <w:jc w:val="center"/>
            </w:pPr>
            <w:r w:rsidRPr="00CE23A2">
              <w:rPr>
                <w:rFonts w:eastAsia="AdvPAD56"/>
              </w:rPr>
              <w:t>19</w:t>
            </w:r>
          </w:p>
        </w:tc>
        <w:tc>
          <w:tcPr>
            <w:tcW w:w="1970" w:type="dxa"/>
          </w:tcPr>
          <w:p w14:paraId="19F2105C" w14:textId="77777777" w:rsidR="00CE23A2" w:rsidRPr="00CE23A2" w:rsidRDefault="00CE23A2" w:rsidP="00CE23A2">
            <w:pPr>
              <w:jc w:val="center"/>
            </w:pPr>
            <w:r w:rsidRPr="00CE23A2">
              <w:t>-</w:t>
            </w:r>
          </w:p>
        </w:tc>
        <w:tc>
          <w:tcPr>
            <w:tcW w:w="1941" w:type="dxa"/>
          </w:tcPr>
          <w:p w14:paraId="766A694B" w14:textId="77777777" w:rsidR="00CE23A2" w:rsidRPr="00CE23A2" w:rsidRDefault="00CE23A2" w:rsidP="00CE23A2">
            <w:pPr>
              <w:jc w:val="center"/>
            </w:pPr>
            <w:r w:rsidRPr="00CE23A2">
              <w:t>-</w:t>
            </w:r>
          </w:p>
        </w:tc>
        <w:tc>
          <w:tcPr>
            <w:tcW w:w="2278" w:type="dxa"/>
          </w:tcPr>
          <w:p w14:paraId="6B565436" w14:textId="77777777" w:rsidR="00CE23A2" w:rsidRPr="00CE23A2" w:rsidRDefault="00CE23A2" w:rsidP="00CE23A2">
            <w:pPr>
              <w:jc w:val="center"/>
            </w:pPr>
            <w:r w:rsidRPr="00CE23A2">
              <w:t>-</w:t>
            </w:r>
          </w:p>
        </w:tc>
        <w:tc>
          <w:tcPr>
            <w:tcW w:w="1935" w:type="dxa"/>
          </w:tcPr>
          <w:p w14:paraId="69E98018" w14:textId="77777777" w:rsidR="00CE23A2" w:rsidRPr="00CE23A2" w:rsidRDefault="00CE23A2" w:rsidP="00CE23A2">
            <w:pPr>
              <w:jc w:val="center"/>
            </w:pPr>
            <w:r w:rsidRPr="00CE23A2">
              <w:t>-</w:t>
            </w:r>
          </w:p>
        </w:tc>
        <w:tc>
          <w:tcPr>
            <w:tcW w:w="3116" w:type="dxa"/>
          </w:tcPr>
          <w:p w14:paraId="3DE408E3" w14:textId="77777777" w:rsidR="00CE23A2" w:rsidRPr="00CE23A2" w:rsidRDefault="00CE23A2" w:rsidP="00CE23A2">
            <w:pPr>
              <w:jc w:val="center"/>
            </w:pPr>
            <w:r w:rsidRPr="00CE23A2">
              <w:t>100</w:t>
            </w:r>
          </w:p>
        </w:tc>
        <w:tc>
          <w:tcPr>
            <w:tcW w:w="1983" w:type="dxa"/>
          </w:tcPr>
          <w:p w14:paraId="7035C314" w14:textId="77777777" w:rsidR="00CE23A2" w:rsidRPr="00CE23A2" w:rsidRDefault="00CE23A2" w:rsidP="00CE23A2">
            <w:pPr>
              <w:jc w:val="center"/>
              <w:rPr>
                <w:color w:val="000000" w:themeColor="text1"/>
              </w:rPr>
            </w:pPr>
            <w:r w:rsidRPr="00CE23A2">
              <w:t>-</w:t>
            </w:r>
          </w:p>
        </w:tc>
      </w:tr>
      <w:tr w:rsidR="00CE23A2" w:rsidRPr="00CE23A2" w14:paraId="491CCD51" w14:textId="77777777" w:rsidTr="00491408">
        <w:trPr>
          <w:trHeight w:val="267"/>
        </w:trPr>
        <w:tc>
          <w:tcPr>
            <w:tcW w:w="1730" w:type="dxa"/>
            <w:shd w:val="clear" w:color="auto" w:fill="D9D9D9" w:themeFill="background1" w:themeFillShade="D9"/>
          </w:tcPr>
          <w:p w14:paraId="17D30CE5" w14:textId="77777777" w:rsidR="00CE23A2" w:rsidRPr="00CE23A2" w:rsidRDefault="00CE23A2" w:rsidP="00CE23A2">
            <w:pPr>
              <w:jc w:val="center"/>
            </w:pPr>
            <w:r w:rsidRPr="00CE23A2">
              <w:rPr>
                <w:rFonts w:eastAsia="AdvPAD56"/>
              </w:rPr>
              <w:t>20</w:t>
            </w:r>
          </w:p>
        </w:tc>
        <w:tc>
          <w:tcPr>
            <w:tcW w:w="1970" w:type="dxa"/>
            <w:shd w:val="clear" w:color="auto" w:fill="D9D9D9" w:themeFill="background1" w:themeFillShade="D9"/>
          </w:tcPr>
          <w:p w14:paraId="16A27247" w14:textId="77777777" w:rsidR="00CE23A2" w:rsidRPr="00CE23A2" w:rsidRDefault="00CE23A2" w:rsidP="00CE23A2">
            <w:pPr>
              <w:jc w:val="center"/>
            </w:pPr>
            <w:r w:rsidRPr="00CE23A2">
              <w:t>-</w:t>
            </w:r>
          </w:p>
        </w:tc>
        <w:tc>
          <w:tcPr>
            <w:tcW w:w="1941" w:type="dxa"/>
            <w:shd w:val="clear" w:color="auto" w:fill="D9D9D9" w:themeFill="background1" w:themeFillShade="D9"/>
          </w:tcPr>
          <w:p w14:paraId="7106D366" w14:textId="77777777" w:rsidR="00CE23A2" w:rsidRPr="00CE23A2" w:rsidRDefault="00CE23A2" w:rsidP="00CE23A2">
            <w:pPr>
              <w:jc w:val="center"/>
            </w:pPr>
            <w:r w:rsidRPr="00CE23A2">
              <w:t>-</w:t>
            </w:r>
          </w:p>
        </w:tc>
        <w:tc>
          <w:tcPr>
            <w:tcW w:w="2278" w:type="dxa"/>
            <w:shd w:val="clear" w:color="auto" w:fill="D9D9D9" w:themeFill="background1" w:themeFillShade="D9"/>
          </w:tcPr>
          <w:p w14:paraId="2DE8E671" w14:textId="77777777" w:rsidR="00CE23A2" w:rsidRPr="00CE23A2" w:rsidRDefault="00CE23A2" w:rsidP="00CE23A2">
            <w:pPr>
              <w:jc w:val="center"/>
            </w:pPr>
            <w:r w:rsidRPr="00CE23A2">
              <w:t>-</w:t>
            </w:r>
          </w:p>
        </w:tc>
        <w:tc>
          <w:tcPr>
            <w:tcW w:w="1935" w:type="dxa"/>
            <w:shd w:val="clear" w:color="auto" w:fill="D9D9D9" w:themeFill="background1" w:themeFillShade="D9"/>
          </w:tcPr>
          <w:p w14:paraId="5ADD5697" w14:textId="77777777" w:rsidR="00CE23A2" w:rsidRPr="00CE23A2" w:rsidRDefault="00CE23A2" w:rsidP="00CE23A2">
            <w:pPr>
              <w:jc w:val="center"/>
            </w:pPr>
            <w:r w:rsidRPr="00CE23A2">
              <w:t>-</w:t>
            </w:r>
          </w:p>
        </w:tc>
        <w:tc>
          <w:tcPr>
            <w:tcW w:w="3116" w:type="dxa"/>
            <w:shd w:val="clear" w:color="auto" w:fill="D9D9D9" w:themeFill="background1" w:themeFillShade="D9"/>
          </w:tcPr>
          <w:p w14:paraId="784FBB04" w14:textId="77777777" w:rsidR="00CE23A2" w:rsidRPr="00CE23A2" w:rsidRDefault="00CE23A2" w:rsidP="00CE23A2">
            <w:pPr>
              <w:jc w:val="center"/>
            </w:pPr>
            <w:r w:rsidRPr="00CE23A2">
              <w:t>100</w:t>
            </w:r>
          </w:p>
        </w:tc>
        <w:tc>
          <w:tcPr>
            <w:tcW w:w="1983" w:type="dxa"/>
            <w:shd w:val="clear" w:color="auto" w:fill="D9D9D9" w:themeFill="background1" w:themeFillShade="D9"/>
          </w:tcPr>
          <w:p w14:paraId="25C67254" w14:textId="77777777" w:rsidR="00CE23A2" w:rsidRPr="00CE23A2" w:rsidRDefault="00CE23A2" w:rsidP="00CE23A2">
            <w:pPr>
              <w:jc w:val="center"/>
              <w:rPr>
                <w:color w:val="000000" w:themeColor="text1"/>
              </w:rPr>
            </w:pPr>
            <w:r w:rsidRPr="00CE23A2">
              <w:t>100</w:t>
            </w:r>
          </w:p>
        </w:tc>
      </w:tr>
      <w:tr w:rsidR="00CE23A2" w:rsidRPr="00CE23A2" w14:paraId="579B3B80" w14:textId="77777777" w:rsidTr="00491408">
        <w:trPr>
          <w:trHeight w:val="267"/>
        </w:trPr>
        <w:tc>
          <w:tcPr>
            <w:tcW w:w="1730" w:type="dxa"/>
          </w:tcPr>
          <w:p w14:paraId="70FD7D3B" w14:textId="77777777" w:rsidR="00CE23A2" w:rsidRPr="00CE23A2" w:rsidRDefault="00CE23A2" w:rsidP="00CE23A2">
            <w:pPr>
              <w:jc w:val="center"/>
            </w:pPr>
            <w:r w:rsidRPr="00CE23A2">
              <w:rPr>
                <w:rFonts w:eastAsia="AdvPAD56"/>
              </w:rPr>
              <w:t>21</w:t>
            </w:r>
          </w:p>
        </w:tc>
        <w:tc>
          <w:tcPr>
            <w:tcW w:w="1970" w:type="dxa"/>
          </w:tcPr>
          <w:p w14:paraId="47BA3459" w14:textId="77777777" w:rsidR="00CE23A2" w:rsidRPr="00CE23A2" w:rsidRDefault="00CE23A2" w:rsidP="00CE23A2">
            <w:pPr>
              <w:jc w:val="center"/>
            </w:pPr>
            <w:r w:rsidRPr="00CE23A2">
              <w:t>-</w:t>
            </w:r>
          </w:p>
        </w:tc>
        <w:tc>
          <w:tcPr>
            <w:tcW w:w="1941" w:type="dxa"/>
          </w:tcPr>
          <w:p w14:paraId="4D77142C" w14:textId="77777777" w:rsidR="00CE23A2" w:rsidRPr="00CE23A2" w:rsidRDefault="00CE23A2" w:rsidP="00CE23A2">
            <w:pPr>
              <w:jc w:val="center"/>
            </w:pPr>
            <w:r w:rsidRPr="00CE23A2">
              <w:t>-</w:t>
            </w:r>
          </w:p>
        </w:tc>
        <w:tc>
          <w:tcPr>
            <w:tcW w:w="2278" w:type="dxa"/>
          </w:tcPr>
          <w:p w14:paraId="6C4DADA7" w14:textId="77777777" w:rsidR="00CE23A2" w:rsidRPr="00CE23A2" w:rsidRDefault="00CE23A2" w:rsidP="00CE23A2">
            <w:pPr>
              <w:jc w:val="center"/>
            </w:pPr>
            <w:r w:rsidRPr="00CE23A2">
              <w:t>-</w:t>
            </w:r>
          </w:p>
        </w:tc>
        <w:tc>
          <w:tcPr>
            <w:tcW w:w="1935" w:type="dxa"/>
          </w:tcPr>
          <w:p w14:paraId="7B0BDF6B" w14:textId="77777777" w:rsidR="00CE23A2" w:rsidRPr="00CE23A2" w:rsidRDefault="00CE23A2" w:rsidP="00CE23A2">
            <w:pPr>
              <w:jc w:val="center"/>
            </w:pPr>
            <w:r w:rsidRPr="00CE23A2">
              <w:t>-</w:t>
            </w:r>
          </w:p>
        </w:tc>
        <w:tc>
          <w:tcPr>
            <w:tcW w:w="3116" w:type="dxa"/>
          </w:tcPr>
          <w:p w14:paraId="1187008A" w14:textId="77777777" w:rsidR="00CE23A2" w:rsidRPr="00CE23A2" w:rsidRDefault="00CE23A2" w:rsidP="00CE23A2">
            <w:pPr>
              <w:jc w:val="center"/>
            </w:pPr>
            <w:r w:rsidRPr="00CE23A2">
              <w:t>100</w:t>
            </w:r>
          </w:p>
        </w:tc>
        <w:tc>
          <w:tcPr>
            <w:tcW w:w="1983" w:type="dxa"/>
          </w:tcPr>
          <w:p w14:paraId="032C5A92" w14:textId="77777777" w:rsidR="00CE23A2" w:rsidRPr="00CE23A2" w:rsidRDefault="00CE23A2" w:rsidP="00CE23A2">
            <w:pPr>
              <w:jc w:val="center"/>
              <w:rPr>
                <w:color w:val="000000" w:themeColor="text1"/>
              </w:rPr>
            </w:pPr>
            <w:r w:rsidRPr="00CE23A2">
              <w:t>-</w:t>
            </w:r>
          </w:p>
        </w:tc>
      </w:tr>
      <w:tr w:rsidR="00CE23A2" w:rsidRPr="00CE23A2" w14:paraId="7278B3C7" w14:textId="77777777" w:rsidTr="00491408">
        <w:trPr>
          <w:trHeight w:val="267"/>
        </w:trPr>
        <w:tc>
          <w:tcPr>
            <w:tcW w:w="1730" w:type="dxa"/>
            <w:shd w:val="clear" w:color="auto" w:fill="D9D9D9" w:themeFill="background1" w:themeFillShade="D9"/>
          </w:tcPr>
          <w:p w14:paraId="79467AA3" w14:textId="77777777" w:rsidR="00CE23A2" w:rsidRPr="00CE23A2" w:rsidRDefault="00CE23A2" w:rsidP="00CE23A2">
            <w:pPr>
              <w:jc w:val="center"/>
              <w:rPr>
                <w:rFonts w:eastAsia="AdvPAD56"/>
              </w:rPr>
            </w:pPr>
            <w:r w:rsidRPr="00CE23A2">
              <w:rPr>
                <w:rFonts w:eastAsia="AdvPAD56"/>
              </w:rPr>
              <w:t>22</w:t>
            </w:r>
          </w:p>
        </w:tc>
        <w:tc>
          <w:tcPr>
            <w:tcW w:w="1970" w:type="dxa"/>
            <w:shd w:val="clear" w:color="auto" w:fill="D9D9D9" w:themeFill="background1" w:themeFillShade="D9"/>
          </w:tcPr>
          <w:p w14:paraId="1FDBA798" w14:textId="77777777" w:rsidR="00CE23A2" w:rsidRPr="00CE23A2" w:rsidRDefault="00CE23A2" w:rsidP="00CE23A2">
            <w:pPr>
              <w:jc w:val="center"/>
            </w:pPr>
            <w:r w:rsidRPr="00CE23A2">
              <w:t>-</w:t>
            </w:r>
          </w:p>
        </w:tc>
        <w:tc>
          <w:tcPr>
            <w:tcW w:w="1941" w:type="dxa"/>
            <w:shd w:val="clear" w:color="auto" w:fill="D9D9D9" w:themeFill="background1" w:themeFillShade="D9"/>
          </w:tcPr>
          <w:p w14:paraId="48B926BE" w14:textId="77777777" w:rsidR="00CE23A2" w:rsidRPr="00CE23A2" w:rsidRDefault="00CE23A2" w:rsidP="00CE23A2">
            <w:pPr>
              <w:jc w:val="center"/>
            </w:pPr>
            <w:r w:rsidRPr="00CE23A2">
              <w:t>-</w:t>
            </w:r>
          </w:p>
        </w:tc>
        <w:tc>
          <w:tcPr>
            <w:tcW w:w="2278" w:type="dxa"/>
            <w:shd w:val="clear" w:color="auto" w:fill="D9D9D9" w:themeFill="background1" w:themeFillShade="D9"/>
          </w:tcPr>
          <w:p w14:paraId="02102D88" w14:textId="77777777" w:rsidR="00CE23A2" w:rsidRPr="00CE23A2" w:rsidRDefault="00CE23A2" w:rsidP="00CE23A2">
            <w:pPr>
              <w:jc w:val="center"/>
            </w:pPr>
            <w:r w:rsidRPr="00CE23A2">
              <w:t>-</w:t>
            </w:r>
          </w:p>
        </w:tc>
        <w:tc>
          <w:tcPr>
            <w:tcW w:w="1935" w:type="dxa"/>
            <w:shd w:val="clear" w:color="auto" w:fill="D9D9D9" w:themeFill="background1" w:themeFillShade="D9"/>
          </w:tcPr>
          <w:p w14:paraId="41AF5A1A" w14:textId="77777777" w:rsidR="00CE23A2" w:rsidRPr="00CE23A2" w:rsidRDefault="00CE23A2" w:rsidP="00CE23A2">
            <w:pPr>
              <w:jc w:val="center"/>
            </w:pPr>
            <w:r w:rsidRPr="00CE23A2">
              <w:t>-</w:t>
            </w:r>
          </w:p>
        </w:tc>
        <w:tc>
          <w:tcPr>
            <w:tcW w:w="3116" w:type="dxa"/>
            <w:shd w:val="clear" w:color="auto" w:fill="D9D9D9" w:themeFill="background1" w:themeFillShade="D9"/>
          </w:tcPr>
          <w:p w14:paraId="7F206AEA" w14:textId="77777777" w:rsidR="00CE23A2" w:rsidRPr="00CE23A2" w:rsidRDefault="00CE23A2" w:rsidP="00CE23A2">
            <w:pPr>
              <w:jc w:val="center"/>
            </w:pPr>
            <w:r w:rsidRPr="00CE23A2">
              <w:t>-</w:t>
            </w:r>
          </w:p>
        </w:tc>
        <w:tc>
          <w:tcPr>
            <w:tcW w:w="1983" w:type="dxa"/>
            <w:shd w:val="clear" w:color="auto" w:fill="D9D9D9" w:themeFill="background1" w:themeFillShade="D9"/>
          </w:tcPr>
          <w:p w14:paraId="19B29131" w14:textId="77777777" w:rsidR="00CE23A2" w:rsidRPr="00CE23A2" w:rsidRDefault="00CE23A2" w:rsidP="00CE23A2">
            <w:pPr>
              <w:jc w:val="center"/>
              <w:rPr>
                <w:color w:val="000000" w:themeColor="text1"/>
              </w:rPr>
            </w:pPr>
            <w:r w:rsidRPr="00CE23A2">
              <w:t>-</w:t>
            </w:r>
          </w:p>
        </w:tc>
      </w:tr>
      <w:tr w:rsidR="00CE23A2" w:rsidRPr="00CE23A2" w14:paraId="318535AB" w14:textId="77777777" w:rsidTr="00491408">
        <w:trPr>
          <w:trHeight w:val="267"/>
        </w:trPr>
        <w:tc>
          <w:tcPr>
            <w:tcW w:w="1730" w:type="dxa"/>
          </w:tcPr>
          <w:p w14:paraId="1B95D53A" w14:textId="77777777" w:rsidR="00CE23A2" w:rsidRPr="00CE23A2" w:rsidRDefault="00CE23A2" w:rsidP="00CE23A2">
            <w:pPr>
              <w:jc w:val="center"/>
              <w:rPr>
                <w:rFonts w:eastAsia="AdvPAD56"/>
              </w:rPr>
            </w:pPr>
            <w:r w:rsidRPr="00CE23A2">
              <w:rPr>
                <w:rFonts w:eastAsia="AdvPAD56"/>
              </w:rPr>
              <w:t>23</w:t>
            </w:r>
          </w:p>
        </w:tc>
        <w:tc>
          <w:tcPr>
            <w:tcW w:w="1970" w:type="dxa"/>
          </w:tcPr>
          <w:p w14:paraId="5E21D654" w14:textId="77777777" w:rsidR="00CE23A2" w:rsidRPr="00CE23A2" w:rsidRDefault="00CE23A2" w:rsidP="00CE23A2">
            <w:pPr>
              <w:jc w:val="center"/>
            </w:pPr>
            <w:r w:rsidRPr="00CE23A2">
              <w:t>-</w:t>
            </w:r>
          </w:p>
        </w:tc>
        <w:tc>
          <w:tcPr>
            <w:tcW w:w="1941" w:type="dxa"/>
          </w:tcPr>
          <w:p w14:paraId="53284090" w14:textId="77777777" w:rsidR="00CE23A2" w:rsidRPr="00CE23A2" w:rsidRDefault="00CE23A2" w:rsidP="00CE23A2">
            <w:pPr>
              <w:jc w:val="center"/>
            </w:pPr>
            <w:r w:rsidRPr="00CE23A2">
              <w:t>-</w:t>
            </w:r>
          </w:p>
        </w:tc>
        <w:tc>
          <w:tcPr>
            <w:tcW w:w="2278" w:type="dxa"/>
          </w:tcPr>
          <w:p w14:paraId="4A41AB4E" w14:textId="77777777" w:rsidR="00CE23A2" w:rsidRPr="00CE23A2" w:rsidRDefault="00CE23A2" w:rsidP="00CE23A2">
            <w:pPr>
              <w:jc w:val="center"/>
            </w:pPr>
            <w:r w:rsidRPr="00CE23A2">
              <w:t>-</w:t>
            </w:r>
          </w:p>
        </w:tc>
        <w:tc>
          <w:tcPr>
            <w:tcW w:w="1935" w:type="dxa"/>
          </w:tcPr>
          <w:p w14:paraId="5455A4C1" w14:textId="77777777" w:rsidR="00CE23A2" w:rsidRPr="00CE23A2" w:rsidRDefault="00CE23A2" w:rsidP="00CE23A2">
            <w:pPr>
              <w:jc w:val="center"/>
            </w:pPr>
            <w:r w:rsidRPr="00CE23A2">
              <w:t>-</w:t>
            </w:r>
          </w:p>
        </w:tc>
        <w:tc>
          <w:tcPr>
            <w:tcW w:w="3116" w:type="dxa"/>
          </w:tcPr>
          <w:p w14:paraId="749E5CA6" w14:textId="77777777" w:rsidR="00CE23A2" w:rsidRPr="00CE23A2" w:rsidRDefault="00CE23A2" w:rsidP="00CE23A2">
            <w:pPr>
              <w:jc w:val="center"/>
            </w:pPr>
            <w:r w:rsidRPr="00CE23A2">
              <w:t>-</w:t>
            </w:r>
          </w:p>
        </w:tc>
        <w:tc>
          <w:tcPr>
            <w:tcW w:w="1983" w:type="dxa"/>
          </w:tcPr>
          <w:p w14:paraId="7A5532A7" w14:textId="77777777" w:rsidR="00CE23A2" w:rsidRPr="00CE23A2" w:rsidRDefault="00CE23A2" w:rsidP="00CE23A2">
            <w:pPr>
              <w:jc w:val="center"/>
              <w:rPr>
                <w:color w:val="000000" w:themeColor="text1"/>
              </w:rPr>
            </w:pPr>
            <w:r w:rsidRPr="00CE23A2">
              <w:t>-</w:t>
            </w:r>
          </w:p>
        </w:tc>
      </w:tr>
      <w:tr w:rsidR="00CE23A2" w:rsidRPr="00CE23A2" w14:paraId="5B7E7FE5" w14:textId="77777777" w:rsidTr="00491408">
        <w:trPr>
          <w:trHeight w:val="267"/>
        </w:trPr>
        <w:tc>
          <w:tcPr>
            <w:tcW w:w="1730" w:type="dxa"/>
            <w:shd w:val="clear" w:color="auto" w:fill="D9D9D9" w:themeFill="background1" w:themeFillShade="D9"/>
          </w:tcPr>
          <w:p w14:paraId="5E68A47B" w14:textId="77777777" w:rsidR="00CE23A2" w:rsidRPr="00CE23A2" w:rsidRDefault="00CE23A2" w:rsidP="00CE23A2">
            <w:pPr>
              <w:jc w:val="center"/>
              <w:rPr>
                <w:rFonts w:eastAsia="AdvPAD56"/>
              </w:rPr>
            </w:pPr>
            <w:r w:rsidRPr="00CE23A2">
              <w:rPr>
                <w:rFonts w:eastAsia="AdvPAD56"/>
              </w:rPr>
              <w:t>25</w:t>
            </w:r>
          </w:p>
        </w:tc>
        <w:tc>
          <w:tcPr>
            <w:tcW w:w="1970" w:type="dxa"/>
            <w:shd w:val="clear" w:color="auto" w:fill="D9D9D9" w:themeFill="background1" w:themeFillShade="D9"/>
          </w:tcPr>
          <w:p w14:paraId="6F7AE7D6" w14:textId="77777777" w:rsidR="00CE23A2" w:rsidRPr="00CE23A2" w:rsidRDefault="00CE23A2" w:rsidP="00CE23A2">
            <w:pPr>
              <w:jc w:val="center"/>
            </w:pPr>
            <w:r w:rsidRPr="00CE23A2">
              <w:t>-</w:t>
            </w:r>
          </w:p>
        </w:tc>
        <w:tc>
          <w:tcPr>
            <w:tcW w:w="1941" w:type="dxa"/>
            <w:shd w:val="clear" w:color="auto" w:fill="D9D9D9" w:themeFill="background1" w:themeFillShade="D9"/>
          </w:tcPr>
          <w:p w14:paraId="591CDED2" w14:textId="77777777" w:rsidR="00CE23A2" w:rsidRPr="00CE23A2" w:rsidRDefault="00CE23A2" w:rsidP="00CE23A2">
            <w:pPr>
              <w:jc w:val="center"/>
            </w:pPr>
            <w:r w:rsidRPr="00CE23A2">
              <w:t>-</w:t>
            </w:r>
          </w:p>
        </w:tc>
        <w:tc>
          <w:tcPr>
            <w:tcW w:w="2278" w:type="dxa"/>
            <w:shd w:val="clear" w:color="auto" w:fill="D9D9D9" w:themeFill="background1" w:themeFillShade="D9"/>
          </w:tcPr>
          <w:p w14:paraId="439D15A6" w14:textId="77777777" w:rsidR="00CE23A2" w:rsidRPr="00CE23A2" w:rsidRDefault="00CE23A2" w:rsidP="00CE23A2">
            <w:pPr>
              <w:jc w:val="center"/>
            </w:pPr>
            <w:r w:rsidRPr="00CE23A2">
              <w:t>-</w:t>
            </w:r>
          </w:p>
        </w:tc>
        <w:tc>
          <w:tcPr>
            <w:tcW w:w="1935" w:type="dxa"/>
            <w:shd w:val="clear" w:color="auto" w:fill="D9D9D9" w:themeFill="background1" w:themeFillShade="D9"/>
          </w:tcPr>
          <w:p w14:paraId="7C5468B4" w14:textId="77777777" w:rsidR="00CE23A2" w:rsidRPr="00CE23A2" w:rsidRDefault="00CE23A2" w:rsidP="00CE23A2">
            <w:pPr>
              <w:jc w:val="center"/>
            </w:pPr>
            <w:r w:rsidRPr="00CE23A2">
              <w:t>-</w:t>
            </w:r>
          </w:p>
        </w:tc>
        <w:tc>
          <w:tcPr>
            <w:tcW w:w="3116" w:type="dxa"/>
            <w:shd w:val="clear" w:color="auto" w:fill="D9D9D9" w:themeFill="background1" w:themeFillShade="D9"/>
          </w:tcPr>
          <w:p w14:paraId="4D41B4B4" w14:textId="77777777" w:rsidR="00CE23A2" w:rsidRPr="00CE23A2" w:rsidRDefault="00CE23A2" w:rsidP="00CE23A2">
            <w:pPr>
              <w:jc w:val="center"/>
            </w:pPr>
            <w:r w:rsidRPr="00CE23A2">
              <w:t>-</w:t>
            </w:r>
          </w:p>
        </w:tc>
        <w:tc>
          <w:tcPr>
            <w:tcW w:w="1983" w:type="dxa"/>
            <w:shd w:val="clear" w:color="auto" w:fill="D9D9D9" w:themeFill="background1" w:themeFillShade="D9"/>
          </w:tcPr>
          <w:p w14:paraId="6CBE4C35" w14:textId="77777777" w:rsidR="00CE23A2" w:rsidRPr="00CE23A2" w:rsidRDefault="00CE23A2" w:rsidP="00CE23A2">
            <w:pPr>
              <w:jc w:val="center"/>
              <w:rPr>
                <w:color w:val="000000" w:themeColor="text1"/>
              </w:rPr>
            </w:pPr>
            <w:r w:rsidRPr="00CE23A2">
              <w:t>-</w:t>
            </w:r>
          </w:p>
        </w:tc>
      </w:tr>
      <w:tr w:rsidR="00CE23A2" w:rsidRPr="00CE23A2" w14:paraId="7BBB2AD0" w14:textId="77777777" w:rsidTr="00491408">
        <w:trPr>
          <w:trHeight w:val="267"/>
        </w:trPr>
        <w:tc>
          <w:tcPr>
            <w:tcW w:w="1730" w:type="dxa"/>
          </w:tcPr>
          <w:p w14:paraId="1EFD4ABC" w14:textId="77777777" w:rsidR="00CE23A2" w:rsidRPr="00CE23A2" w:rsidRDefault="00CE23A2" w:rsidP="00CE23A2">
            <w:pPr>
              <w:jc w:val="center"/>
              <w:rPr>
                <w:rFonts w:eastAsia="AdvPAD56"/>
              </w:rPr>
            </w:pPr>
            <w:r w:rsidRPr="00CE23A2">
              <w:rPr>
                <w:rFonts w:eastAsia="AdvPAD56"/>
              </w:rPr>
              <w:t>26</w:t>
            </w:r>
          </w:p>
        </w:tc>
        <w:tc>
          <w:tcPr>
            <w:tcW w:w="1970" w:type="dxa"/>
          </w:tcPr>
          <w:p w14:paraId="7628E044" w14:textId="77777777" w:rsidR="00CE23A2" w:rsidRPr="00CE23A2" w:rsidRDefault="00CE23A2" w:rsidP="00CE23A2">
            <w:pPr>
              <w:jc w:val="center"/>
            </w:pPr>
            <w:r w:rsidRPr="00CE23A2">
              <w:t>-</w:t>
            </w:r>
          </w:p>
        </w:tc>
        <w:tc>
          <w:tcPr>
            <w:tcW w:w="1941" w:type="dxa"/>
          </w:tcPr>
          <w:p w14:paraId="193085F8" w14:textId="77777777" w:rsidR="00CE23A2" w:rsidRPr="00CE23A2" w:rsidRDefault="00CE23A2" w:rsidP="00CE23A2">
            <w:pPr>
              <w:jc w:val="center"/>
            </w:pPr>
            <w:r w:rsidRPr="00CE23A2">
              <w:t>-</w:t>
            </w:r>
          </w:p>
        </w:tc>
        <w:tc>
          <w:tcPr>
            <w:tcW w:w="2278" w:type="dxa"/>
          </w:tcPr>
          <w:p w14:paraId="759038E8" w14:textId="77777777" w:rsidR="00CE23A2" w:rsidRPr="00CE23A2" w:rsidRDefault="00CE23A2" w:rsidP="00CE23A2">
            <w:pPr>
              <w:jc w:val="center"/>
            </w:pPr>
            <w:r w:rsidRPr="00CE23A2">
              <w:t>-</w:t>
            </w:r>
          </w:p>
        </w:tc>
        <w:tc>
          <w:tcPr>
            <w:tcW w:w="1935" w:type="dxa"/>
          </w:tcPr>
          <w:p w14:paraId="38E416DD" w14:textId="77777777" w:rsidR="00CE23A2" w:rsidRPr="00CE23A2" w:rsidRDefault="00CE23A2" w:rsidP="00CE23A2">
            <w:pPr>
              <w:jc w:val="center"/>
            </w:pPr>
            <w:r w:rsidRPr="00CE23A2">
              <w:t>-</w:t>
            </w:r>
          </w:p>
        </w:tc>
        <w:tc>
          <w:tcPr>
            <w:tcW w:w="3116" w:type="dxa"/>
          </w:tcPr>
          <w:p w14:paraId="214DFC6C" w14:textId="77777777" w:rsidR="00CE23A2" w:rsidRPr="00CE23A2" w:rsidRDefault="00CE23A2" w:rsidP="00CE23A2">
            <w:pPr>
              <w:jc w:val="center"/>
            </w:pPr>
            <w:r w:rsidRPr="00CE23A2">
              <w:t>100</w:t>
            </w:r>
          </w:p>
        </w:tc>
        <w:tc>
          <w:tcPr>
            <w:tcW w:w="1983" w:type="dxa"/>
          </w:tcPr>
          <w:p w14:paraId="47D9706F" w14:textId="77777777" w:rsidR="00CE23A2" w:rsidRPr="00CE23A2" w:rsidRDefault="00CE23A2" w:rsidP="00CE23A2">
            <w:pPr>
              <w:jc w:val="center"/>
              <w:rPr>
                <w:color w:val="000000" w:themeColor="text1"/>
              </w:rPr>
            </w:pPr>
            <w:r w:rsidRPr="00CE23A2">
              <w:t>-</w:t>
            </w:r>
          </w:p>
        </w:tc>
      </w:tr>
      <w:tr w:rsidR="00CE23A2" w:rsidRPr="00CE23A2" w14:paraId="6619B259" w14:textId="77777777" w:rsidTr="00491408">
        <w:trPr>
          <w:trHeight w:val="267"/>
        </w:trPr>
        <w:tc>
          <w:tcPr>
            <w:tcW w:w="1730" w:type="dxa"/>
            <w:shd w:val="clear" w:color="auto" w:fill="D9D9D9" w:themeFill="background1" w:themeFillShade="D9"/>
          </w:tcPr>
          <w:p w14:paraId="56665B42" w14:textId="77777777" w:rsidR="00CE23A2" w:rsidRPr="00CE23A2" w:rsidRDefault="00CE23A2" w:rsidP="00CE23A2">
            <w:pPr>
              <w:jc w:val="center"/>
              <w:rPr>
                <w:rFonts w:eastAsia="AdvPAD56"/>
              </w:rPr>
            </w:pPr>
            <w:r w:rsidRPr="00CE23A2">
              <w:rPr>
                <w:rFonts w:eastAsia="AdvPAD56"/>
              </w:rPr>
              <w:t>27</w:t>
            </w:r>
          </w:p>
        </w:tc>
        <w:tc>
          <w:tcPr>
            <w:tcW w:w="1970" w:type="dxa"/>
            <w:shd w:val="clear" w:color="auto" w:fill="D9D9D9" w:themeFill="background1" w:themeFillShade="D9"/>
          </w:tcPr>
          <w:p w14:paraId="2FC7C9D2" w14:textId="77777777" w:rsidR="00CE23A2" w:rsidRPr="00CE23A2" w:rsidRDefault="00CE23A2" w:rsidP="00CE23A2">
            <w:pPr>
              <w:jc w:val="center"/>
            </w:pPr>
            <w:r w:rsidRPr="00CE23A2">
              <w:t>-</w:t>
            </w:r>
          </w:p>
        </w:tc>
        <w:tc>
          <w:tcPr>
            <w:tcW w:w="1941" w:type="dxa"/>
            <w:shd w:val="clear" w:color="auto" w:fill="D9D9D9" w:themeFill="background1" w:themeFillShade="D9"/>
          </w:tcPr>
          <w:p w14:paraId="1E9644C6" w14:textId="77777777" w:rsidR="00CE23A2" w:rsidRPr="00CE23A2" w:rsidRDefault="00CE23A2" w:rsidP="00CE23A2">
            <w:pPr>
              <w:jc w:val="center"/>
            </w:pPr>
            <w:r w:rsidRPr="00CE23A2">
              <w:t>-</w:t>
            </w:r>
          </w:p>
        </w:tc>
        <w:tc>
          <w:tcPr>
            <w:tcW w:w="2278" w:type="dxa"/>
            <w:shd w:val="clear" w:color="auto" w:fill="D9D9D9" w:themeFill="background1" w:themeFillShade="D9"/>
          </w:tcPr>
          <w:p w14:paraId="05D91E59" w14:textId="77777777" w:rsidR="00CE23A2" w:rsidRPr="00CE23A2" w:rsidRDefault="00CE23A2" w:rsidP="00CE23A2">
            <w:pPr>
              <w:jc w:val="center"/>
            </w:pPr>
            <w:r w:rsidRPr="00CE23A2">
              <w:t>-</w:t>
            </w:r>
          </w:p>
        </w:tc>
        <w:tc>
          <w:tcPr>
            <w:tcW w:w="1935" w:type="dxa"/>
            <w:shd w:val="clear" w:color="auto" w:fill="D9D9D9" w:themeFill="background1" w:themeFillShade="D9"/>
          </w:tcPr>
          <w:p w14:paraId="756DFB92" w14:textId="77777777" w:rsidR="00CE23A2" w:rsidRPr="00CE23A2" w:rsidRDefault="00CE23A2" w:rsidP="00CE23A2">
            <w:pPr>
              <w:jc w:val="center"/>
            </w:pPr>
            <w:r w:rsidRPr="00CE23A2">
              <w:t>-</w:t>
            </w:r>
          </w:p>
        </w:tc>
        <w:tc>
          <w:tcPr>
            <w:tcW w:w="3116" w:type="dxa"/>
            <w:shd w:val="clear" w:color="auto" w:fill="D9D9D9" w:themeFill="background1" w:themeFillShade="D9"/>
          </w:tcPr>
          <w:p w14:paraId="1758F592" w14:textId="77777777" w:rsidR="00CE23A2" w:rsidRPr="00CE23A2" w:rsidRDefault="00CE23A2" w:rsidP="00CE23A2">
            <w:pPr>
              <w:jc w:val="center"/>
            </w:pPr>
            <w:r w:rsidRPr="00CE23A2">
              <w:t>-</w:t>
            </w:r>
          </w:p>
        </w:tc>
        <w:tc>
          <w:tcPr>
            <w:tcW w:w="1983" w:type="dxa"/>
            <w:shd w:val="clear" w:color="auto" w:fill="D9D9D9" w:themeFill="background1" w:themeFillShade="D9"/>
          </w:tcPr>
          <w:p w14:paraId="4AD19A4F" w14:textId="77777777" w:rsidR="00CE23A2" w:rsidRPr="00CE23A2" w:rsidRDefault="00CE23A2" w:rsidP="00CE23A2">
            <w:pPr>
              <w:jc w:val="center"/>
              <w:rPr>
                <w:color w:val="000000" w:themeColor="text1"/>
              </w:rPr>
            </w:pPr>
            <w:r w:rsidRPr="00CE23A2">
              <w:t>-</w:t>
            </w:r>
          </w:p>
        </w:tc>
      </w:tr>
      <w:tr w:rsidR="00CE23A2" w:rsidRPr="00CE23A2" w14:paraId="432D1745" w14:textId="77777777" w:rsidTr="00491408">
        <w:trPr>
          <w:trHeight w:val="267"/>
        </w:trPr>
        <w:tc>
          <w:tcPr>
            <w:tcW w:w="1730" w:type="dxa"/>
          </w:tcPr>
          <w:p w14:paraId="02DBDE85" w14:textId="77777777" w:rsidR="00CE23A2" w:rsidRPr="00CE23A2" w:rsidRDefault="00CE23A2" w:rsidP="00CE23A2">
            <w:pPr>
              <w:jc w:val="center"/>
              <w:rPr>
                <w:rFonts w:eastAsia="AdvPAD56"/>
              </w:rPr>
            </w:pPr>
            <w:r w:rsidRPr="00CE23A2">
              <w:rPr>
                <w:rFonts w:eastAsia="AdvPAD56"/>
              </w:rPr>
              <w:t>28</w:t>
            </w:r>
          </w:p>
        </w:tc>
        <w:tc>
          <w:tcPr>
            <w:tcW w:w="1970" w:type="dxa"/>
          </w:tcPr>
          <w:p w14:paraId="47F45428" w14:textId="77777777" w:rsidR="00CE23A2" w:rsidRPr="00CE23A2" w:rsidRDefault="00CE23A2" w:rsidP="00CE23A2">
            <w:pPr>
              <w:jc w:val="center"/>
            </w:pPr>
            <w:r w:rsidRPr="00CE23A2">
              <w:t>-</w:t>
            </w:r>
          </w:p>
        </w:tc>
        <w:tc>
          <w:tcPr>
            <w:tcW w:w="1941" w:type="dxa"/>
          </w:tcPr>
          <w:p w14:paraId="034D5316" w14:textId="77777777" w:rsidR="00CE23A2" w:rsidRPr="00CE23A2" w:rsidRDefault="00CE23A2" w:rsidP="00CE23A2">
            <w:pPr>
              <w:jc w:val="center"/>
            </w:pPr>
            <w:r w:rsidRPr="00CE23A2">
              <w:t>-</w:t>
            </w:r>
          </w:p>
        </w:tc>
        <w:tc>
          <w:tcPr>
            <w:tcW w:w="2278" w:type="dxa"/>
          </w:tcPr>
          <w:p w14:paraId="48792139" w14:textId="77777777" w:rsidR="00CE23A2" w:rsidRPr="00CE23A2" w:rsidRDefault="00CE23A2" w:rsidP="00CE23A2">
            <w:pPr>
              <w:jc w:val="center"/>
            </w:pPr>
            <w:r w:rsidRPr="00CE23A2">
              <w:t>-</w:t>
            </w:r>
          </w:p>
        </w:tc>
        <w:tc>
          <w:tcPr>
            <w:tcW w:w="1935" w:type="dxa"/>
          </w:tcPr>
          <w:p w14:paraId="69FC6452" w14:textId="77777777" w:rsidR="00CE23A2" w:rsidRPr="00CE23A2" w:rsidRDefault="00CE23A2" w:rsidP="00CE23A2">
            <w:pPr>
              <w:jc w:val="center"/>
            </w:pPr>
            <w:r w:rsidRPr="00CE23A2">
              <w:t>-</w:t>
            </w:r>
          </w:p>
        </w:tc>
        <w:tc>
          <w:tcPr>
            <w:tcW w:w="3116" w:type="dxa"/>
          </w:tcPr>
          <w:p w14:paraId="12A17BC1" w14:textId="77777777" w:rsidR="00CE23A2" w:rsidRPr="00CE23A2" w:rsidRDefault="00CE23A2" w:rsidP="00CE23A2">
            <w:pPr>
              <w:jc w:val="center"/>
            </w:pPr>
            <w:r w:rsidRPr="00CE23A2">
              <w:t>-</w:t>
            </w:r>
          </w:p>
        </w:tc>
        <w:tc>
          <w:tcPr>
            <w:tcW w:w="1983" w:type="dxa"/>
          </w:tcPr>
          <w:p w14:paraId="5815460C" w14:textId="77777777" w:rsidR="00CE23A2" w:rsidRPr="00CE23A2" w:rsidRDefault="00CE23A2" w:rsidP="00CE23A2">
            <w:pPr>
              <w:jc w:val="center"/>
              <w:rPr>
                <w:color w:val="000000" w:themeColor="text1"/>
              </w:rPr>
            </w:pPr>
            <w:r w:rsidRPr="00CE23A2">
              <w:t>-</w:t>
            </w:r>
          </w:p>
        </w:tc>
      </w:tr>
      <w:tr w:rsidR="00CE23A2" w:rsidRPr="00CE23A2" w14:paraId="50110DF3" w14:textId="77777777" w:rsidTr="00491408">
        <w:trPr>
          <w:trHeight w:val="267"/>
        </w:trPr>
        <w:tc>
          <w:tcPr>
            <w:tcW w:w="1730" w:type="dxa"/>
            <w:shd w:val="clear" w:color="auto" w:fill="D9D9D9" w:themeFill="background1" w:themeFillShade="D9"/>
          </w:tcPr>
          <w:p w14:paraId="33E294E6" w14:textId="77777777" w:rsidR="00CE23A2" w:rsidRPr="00CE23A2" w:rsidRDefault="00CE23A2" w:rsidP="00CE23A2">
            <w:pPr>
              <w:jc w:val="center"/>
              <w:rPr>
                <w:rFonts w:eastAsia="AdvPAD56"/>
              </w:rPr>
            </w:pPr>
            <w:r w:rsidRPr="00CE23A2">
              <w:rPr>
                <w:rFonts w:eastAsia="AdvPAD56"/>
              </w:rPr>
              <w:t>29</w:t>
            </w:r>
          </w:p>
        </w:tc>
        <w:tc>
          <w:tcPr>
            <w:tcW w:w="1970" w:type="dxa"/>
            <w:shd w:val="clear" w:color="auto" w:fill="D9D9D9" w:themeFill="background1" w:themeFillShade="D9"/>
          </w:tcPr>
          <w:p w14:paraId="16770570" w14:textId="77777777" w:rsidR="00CE23A2" w:rsidRPr="00CE23A2" w:rsidRDefault="00CE23A2" w:rsidP="00CE23A2">
            <w:pPr>
              <w:jc w:val="center"/>
            </w:pPr>
            <w:r w:rsidRPr="00CE23A2">
              <w:t>-</w:t>
            </w:r>
          </w:p>
        </w:tc>
        <w:tc>
          <w:tcPr>
            <w:tcW w:w="1941" w:type="dxa"/>
            <w:shd w:val="clear" w:color="auto" w:fill="D9D9D9" w:themeFill="background1" w:themeFillShade="D9"/>
          </w:tcPr>
          <w:p w14:paraId="6F1850E8" w14:textId="77777777" w:rsidR="00CE23A2" w:rsidRPr="00CE23A2" w:rsidRDefault="00CE23A2" w:rsidP="00CE23A2">
            <w:pPr>
              <w:jc w:val="center"/>
            </w:pPr>
            <w:r w:rsidRPr="00CE23A2">
              <w:t>-</w:t>
            </w:r>
          </w:p>
        </w:tc>
        <w:tc>
          <w:tcPr>
            <w:tcW w:w="2278" w:type="dxa"/>
            <w:shd w:val="clear" w:color="auto" w:fill="D9D9D9" w:themeFill="background1" w:themeFillShade="D9"/>
          </w:tcPr>
          <w:p w14:paraId="12E4CF77" w14:textId="77777777" w:rsidR="00CE23A2" w:rsidRPr="00CE23A2" w:rsidRDefault="00CE23A2" w:rsidP="00CE23A2">
            <w:pPr>
              <w:jc w:val="center"/>
            </w:pPr>
            <w:r w:rsidRPr="00CE23A2">
              <w:t>-</w:t>
            </w:r>
          </w:p>
        </w:tc>
        <w:tc>
          <w:tcPr>
            <w:tcW w:w="1935" w:type="dxa"/>
            <w:shd w:val="clear" w:color="auto" w:fill="D9D9D9" w:themeFill="background1" w:themeFillShade="D9"/>
          </w:tcPr>
          <w:p w14:paraId="6EF7D362" w14:textId="77777777" w:rsidR="00CE23A2" w:rsidRPr="00CE23A2" w:rsidRDefault="00CE23A2" w:rsidP="00CE23A2">
            <w:pPr>
              <w:jc w:val="center"/>
            </w:pPr>
            <w:r w:rsidRPr="00CE23A2">
              <w:t>-</w:t>
            </w:r>
          </w:p>
        </w:tc>
        <w:tc>
          <w:tcPr>
            <w:tcW w:w="3116" w:type="dxa"/>
            <w:shd w:val="clear" w:color="auto" w:fill="D9D9D9" w:themeFill="background1" w:themeFillShade="D9"/>
          </w:tcPr>
          <w:p w14:paraId="3475378F" w14:textId="77777777" w:rsidR="00CE23A2" w:rsidRPr="00CE23A2" w:rsidRDefault="00CE23A2" w:rsidP="00CE23A2">
            <w:pPr>
              <w:jc w:val="center"/>
            </w:pPr>
            <w:r w:rsidRPr="00CE23A2">
              <w:t>100</w:t>
            </w:r>
          </w:p>
        </w:tc>
        <w:tc>
          <w:tcPr>
            <w:tcW w:w="1983" w:type="dxa"/>
            <w:shd w:val="clear" w:color="auto" w:fill="D9D9D9" w:themeFill="background1" w:themeFillShade="D9"/>
          </w:tcPr>
          <w:p w14:paraId="0FE14497" w14:textId="77777777" w:rsidR="00CE23A2" w:rsidRPr="00CE23A2" w:rsidRDefault="00CE23A2" w:rsidP="00CE23A2">
            <w:pPr>
              <w:jc w:val="center"/>
              <w:rPr>
                <w:color w:val="000000" w:themeColor="text1"/>
              </w:rPr>
            </w:pPr>
            <w:r w:rsidRPr="00CE23A2">
              <w:t>100</w:t>
            </w:r>
          </w:p>
        </w:tc>
      </w:tr>
    </w:tbl>
    <w:p w14:paraId="39510CDA" w14:textId="77777777" w:rsidR="00CE23A2" w:rsidRPr="00CE23A2" w:rsidRDefault="00CE23A2" w:rsidP="00CE23A2"/>
    <w:p w14:paraId="7566DE69" w14:textId="77777777" w:rsidR="00CE23A2" w:rsidRPr="00CE23A2" w:rsidRDefault="00CE23A2" w:rsidP="00CE23A2">
      <w:r w:rsidRPr="00CE23A2">
        <w:br w:type="page"/>
      </w:r>
    </w:p>
    <w:tbl>
      <w:tblPr>
        <w:tblStyle w:val="TableGrid"/>
        <w:tblpPr w:leftFromText="180" w:rightFromText="180" w:vertAnchor="page" w:horzAnchor="page" w:tblpX="731" w:tblpY="839"/>
        <w:tblW w:w="14760" w:type="dxa"/>
        <w:tblLook w:val="04A0" w:firstRow="1" w:lastRow="0" w:firstColumn="1" w:lastColumn="0" w:noHBand="0" w:noVBand="1"/>
      </w:tblPr>
      <w:tblGrid>
        <w:gridCol w:w="2460"/>
        <w:gridCol w:w="245"/>
        <w:gridCol w:w="2214"/>
        <w:gridCol w:w="490"/>
        <w:gridCol w:w="2704"/>
        <w:gridCol w:w="366"/>
        <w:gridCol w:w="2249"/>
        <w:gridCol w:w="2249"/>
        <w:gridCol w:w="1783"/>
      </w:tblGrid>
      <w:tr w:rsidR="00CE23A2" w:rsidRPr="00CE23A2" w14:paraId="61C59E2B" w14:textId="77777777" w:rsidTr="00491408">
        <w:trPr>
          <w:gridAfter w:val="4"/>
          <w:wAfter w:w="2252" w:type="pct"/>
          <w:trHeight w:hRule="exact" w:val="245"/>
        </w:trPr>
        <w:tc>
          <w:tcPr>
            <w:tcW w:w="916" w:type="pct"/>
            <w:gridSpan w:val="2"/>
            <w:tcBorders>
              <w:top w:val="nil"/>
              <w:left w:val="nil"/>
              <w:bottom w:val="nil"/>
              <w:right w:val="nil"/>
            </w:tcBorders>
          </w:tcPr>
          <w:p w14:paraId="066F4C79" w14:textId="77777777" w:rsidR="00CE23A2" w:rsidRPr="00CE23A2" w:rsidRDefault="00CE23A2" w:rsidP="00CE23A2">
            <w:pPr>
              <w:rPr>
                <w:rFonts w:eastAsia="AdvPAD56"/>
              </w:rPr>
            </w:pPr>
          </w:p>
        </w:tc>
        <w:tc>
          <w:tcPr>
            <w:tcW w:w="916" w:type="pct"/>
            <w:gridSpan w:val="2"/>
            <w:tcBorders>
              <w:top w:val="nil"/>
              <w:left w:val="nil"/>
              <w:bottom w:val="nil"/>
              <w:right w:val="nil"/>
            </w:tcBorders>
          </w:tcPr>
          <w:p w14:paraId="76D567D7" w14:textId="77777777" w:rsidR="00CE23A2" w:rsidRPr="00CE23A2" w:rsidRDefault="00CE23A2" w:rsidP="00CE23A2">
            <w:pPr>
              <w:ind w:left="-990"/>
              <w:rPr>
                <w:bCs/>
                <w:sz w:val="20"/>
                <w:szCs w:val="20"/>
              </w:rPr>
            </w:pPr>
          </w:p>
        </w:tc>
        <w:tc>
          <w:tcPr>
            <w:tcW w:w="916" w:type="pct"/>
            <w:tcBorders>
              <w:top w:val="nil"/>
              <w:left w:val="nil"/>
              <w:bottom w:val="nil"/>
              <w:right w:val="nil"/>
            </w:tcBorders>
          </w:tcPr>
          <w:p w14:paraId="73FD918C" w14:textId="77777777" w:rsidR="00CE23A2" w:rsidRPr="00CE23A2" w:rsidRDefault="00CE23A2" w:rsidP="00CE23A2">
            <w:pPr>
              <w:ind w:left="-990"/>
              <w:rPr>
                <w:bCs/>
                <w:sz w:val="20"/>
                <w:szCs w:val="20"/>
              </w:rPr>
            </w:pPr>
          </w:p>
        </w:tc>
      </w:tr>
      <w:tr w:rsidR="00CE23A2" w:rsidRPr="00CE23A2" w14:paraId="5EBD97BD" w14:textId="77777777" w:rsidTr="00491408">
        <w:trPr>
          <w:trHeight w:hRule="exact" w:val="661"/>
        </w:trPr>
        <w:tc>
          <w:tcPr>
            <w:tcW w:w="5000" w:type="pct"/>
            <w:gridSpan w:val="9"/>
            <w:tcBorders>
              <w:top w:val="nil"/>
              <w:left w:val="nil"/>
              <w:bottom w:val="single" w:sz="4" w:space="0" w:color="auto"/>
              <w:right w:val="nil"/>
            </w:tcBorders>
          </w:tcPr>
          <w:p w14:paraId="7551D0A1" w14:textId="4509FDBD" w:rsidR="00CE23A2" w:rsidRPr="00CE23A2" w:rsidRDefault="00CE23A2" w:rsidP="00CE23A2">
            <w:pPr>
              <w:rPr>
                <w:rFonts w:eastAsia="AdvPAD56"/>
                <w:i/>
                <w:iCs/>
                <w:sz w:val="20"/>
                <w:szCs w:val="20"/>
              </w:rPr>
            </w:pPr>
            <w:r w:rsidRPr="00CE23A2">
              <w:rPr>
                <w:rFonts w:eastAsia="AdvPAD56"/>
                <w:sz w:val="20"/>
                <w:szCs w:val="20"/>
              </w:rPr>
              <w:t xml:space="preserve">Table </w:t>
            </w:r>
            <w:r w:rsidR="00AE3256">
              <w:rPr>
                <w:rFonts w:eastAsia="AdvPAD56"/>
                <w:sz w:val="20"/>
                <w:szCs w:val="20"/>
              </w:rPr>
              <w:t>3.</w:t>
            </w:r>
            <w:r w:rsidRPr="00CE23A2">
              <w:rPr>
                <w:rFonts w:eastAsia="AdvPAD56"/>
                <w:sz w:val="20"/>
                <w:szCs w:val="20"/>
              </w:rPr>
              <w:t>10. Tick-borne pathogens or antibodies detected from captured North Cumberland Wildlife Management Area elk whole blood blood (</w:t>
            </w:r>
            <w:r w:rsidRPr="00CE23A2">
              <w:rPr>
                <w:rFonts w:eastAsia="AdvPAD56"/>
                <w:i/>
                <w:iCs/>
                <w:sz w:val="20"/>
                <w:szCs w:val="20"/>
              </w:rPr>
              <w:t>n</w:t>
            </w:r>
            <w:r w:rsidRPr="00CE23A2">
              <w:rPr>
                <w:rFonts w:eastAsia="AdvPAD56"/>
                <w:sz w:val="20"/>
                <w:szCs w:val="20"/>
              </w:rPr>
              <w:t>=27), serum (</w:t>
            </w:r>
            <w:r w:rsidRPr="00CE23A2">
              <w:rPr>
                <w:rFonts w:eastAsia="AdvPAD56"/>
                <w:i/>
                <w:iCs/>
                <w:sz w:val="20"/>
                <w:szCs w:val="20"/>
              </w:rPr>
              <w:t>n</w:t>
            </w:r>
            <w:r w:rsidRPr="00CE23A2">
              <w:rPr>
                <w:rFonts w:eastAsia="AdvPAD56"/>
                <w:sz w:val="20"/>
                <w:szCs w:val="20"/>
              </w:rPr>
              <w:t>=27), and ear tissue (</w:t>
            </w:r>
            <w:r w:rsidRPr="00CE23A2">
              <w:rPr>
                <w:rFonts w:eastAsia="AdvPAD56"/>
                <w:i/>
                <w:iCs/>
                <w:sz w:val="20"/>
                <w:szCs w:val="20"/>
              </w:rPr>
              <w:t>n</w:t>
            </w:r>
            <w:r w:rsidRPr="00CE23A2">
              <w:rPr>
                <w:rFonts w:eastAsia="AdvPAD56"/>
                <w:sz w:val="20"/>
                <w:szCs w:val="20"/>
              </w:rPr>
              <w:t xml:space="preserve">=28) samples (2019-2020).   </w:t>
            </w:r>
          </w:p>
        </w:tc>
      </w:tr>
      <w:tr w:rsidR="00CE23A2" w:rsidRPr="00CE23A2" w14:paraId="4935F658" w14:textId="77777777" w:rsidTr="00491408">
        <w:trPr>
          <w:trHeight w:hRule="exact" w:val="602"/>
        </w:trPr>
        <w:tc>
          <w:tcPr>
            <w:tcW w:w="833" w:type="pct"/>
            <w:tcBorders>
              <w:top w:val="single" w:sz="4" w:space="0" w:color="auto"/>
              <w:left w:val="nil"/>
              <w:bottom w:val="single" w:sz="4" w:space="0" w:color="auto"/>
              <w:right w:val="nil"/>
            </w:tcBorders>
          </w:tcPr>
          <w:p w14:paraId="2A731331" w14:textId="77777777" w:rsidR="00CE23A2" w:rsidRPr="00CE23A2" w:rsidRDefault="00CE23A2" w:rsidP="00CE23A2">
            <w:pPr>
              <w:jc w:val="center"/>
              <w:rPr>
                <w:rFonts w:eastAsia="AdvPAD56"/>
              </w:rPr>
            </w:pPr>
          </w:p>
          <w:p w14:paraId="1BB3F700" w14:textId="77777777" w:rsidR="00CE23A2" w:rsidRPr="00CE23A2" w:rsidRDefault="00CE23A2" w:rsidP="00CE23A2">
            <w:pPr>
              <w:jc w:val="center"/>
              <w:rPr>
                <w:rFonts w:eastAsia="AdvPAD56"/>
              </w:rPr>
            </w:pPr>
            <w:r w:rsidRPr="00CE23A2">
              <w:rPr>
                <w:rFonts w:eastAsia="AdvPAD56"/>
              </w:rPr>
              <w:t>Elk ID</w:t>
            </w:r>
          </w:p>
        </w:tc>
        <w:tc>
          <w:tcPr>
            <w:tcW w:w="833" w:type="pct"/>
            <w:gridSpan w:val="2"/>
            <w:tcBorders>
              <w:top w:val="single" w:sz="4" w:space="0" w:color="auto"/>
              <w:left w:val="nil"/>
              <w:bottom w:val="single" w:sz="4" w:space="0" w:color="auto"/>
              <w:right w:val="nil"/>
            </w:tcBorders>
          </w:tcPr>
          <w:p w14:paraId="62177751" w14:textId="77777777" w:rsidR="00CE23A2" w:rsidRPr="00CE23A2" w:rsidRDefault="00CE23A2" w:rsidP="00CE23A2">
            <w:pPr>
              <w:jc w:val="center"/>
              <w:rPr>
                <w:rFonts w:eastAsia="AdvPAD56"/>
                <w:sz w:val="23"/>
                <w:szCs w:val="23"/>
              </w:rPr>
            </w:pPr>
            <w:r w:rsidRPr="00CE23A2">
              <w:rPr>
                <w:rFonts w:eastAsia="AdvPAD56"/>
                <w:i/>
                <w:iCs/>
                <w:sz w:val="23"/>
                <w:szCs w:val="23"/>
              </w:rPr>
              <w:t>Anaplasma</w:t>
            </w:r>
            <w:r w:rsidRPr="00CE23A2">
              <w:rPr>
                <w:rFonts w:eastAsia="AdvPAD56"/>
                <w:sz w:val="23"/>
                <w:szCs w:val="23"/>
              </w:rPr>
              <w:t xml:space="preserve"> </w:t>
            </w:r>
            <w:r w:rsidRPr="00CE23A2">
              <w:rPr>
                <w:rFonts w:eastAsia="AdvPAD56"/>
                <w:i/>
                <w:iCs/>
                <w:sz w:val="23"/>
                <w:szCs w:val="23"/>
              </w:rPr>
              <w:t>marginale</w:t>
            </w:r>
            <w:r w:rsidRPr="00CE23A2">
              <w:rPr>
                <w:rFonts w:eastAsia="AdvPAD56"/>
                <w:sz w:val="23"/>
                <w:szCs w:val="23"/>
              </w:rPr>
              <w:t xml:space="preserve"> (ELISA)</w:t>
            </w:r>
          </w:p>
        </w:tc>
        <w:tc>
          <w:tcPr>
            <w:tcW w:w="1206" w:type="pct"/>
            <w:gridSpan w:val="3"/>
            <w:tcBorders>
              <w:top w:val="single" w:sz="4" w:space="0" w:color="auto"/>
              <w:left w:val="nil"/>
              <w:bottom w:val="single" w:sz="4" w:space="0" w:color="auto"/>
              <w:right w:val="nil"/>
            </w:tcBorders>
          </w:tcPr>
          <w:p w14:paraId="394940BC" w14:textId="77777777" w:rsidR="00CE23A2" w:rsidRPr="00CE23A2" w:rsidRDefault="00CE23A2" w:rsidP="00CE23A2">
            <w:pPr>
              <w:jc w:val="center"/>
              <w:rPr>
                <w:rFonts w:eastAsia="AdvPAD56"/>
                <w:i/>
                <w:iCs/>
                <w:sz w:val="23"/>
                <w:szCs w:val="23"/>
              </w:rPr>
            </w:pPr>
            <w:r w:rsidRPr="00CE23A2">
              <w:rPr>
                <w:rFonts w:eastAsia="AdvPAD56"/>
                <w:i/>
                <w:iCs/>
                <w:sz w:val="23"/>
                <w:szCs w:val="23"/>
              </w:rPr>
              <w:t>Anaplasma marginale</w:t>
            </w:r>
          </w:p>
          <w:p w14:paraId="4A452BC3" w14:textId="77777777" w:rsidR="00CE23A2" w:rsidRPr="00CE23A2" w:rsidRDefault="00CE23A2" w:rsidP="00CE23A2">
            <w:pPr>
              <w:jc w:val="center"/>
              <w:rPr>
                <w:rFonts w:eastAsia="AdvPAD56"/>
                <w:i/>
                <w:iCs/>
                <w:sz w:val="23"/>
                <w:szCs w:val="23"/>
              </w:rPr>
            </w:pPr>
            <w:r w:rsidRPr="00CE23A2">
              <w:rPr>
                <w:rFonts w:eastAsia="AdvPAD56"/>
                <w:sz w:val="23"/>
                <w:szCs w:val="23"/>
              </w:rPr>
              <w:t>(qPCR)</w:t>
            </w:r>
          </w:p>
        </w:tc>
        <w:tc>
          <w:tcPr>
            <w:tcW w:w="762" w:type="pct"/>
            <w:tcBorders>
              <w:top w:val="single" w:sz="4" w:space="0" w:color="auto"/>
              <w:left w:val="nil"/>
              <w:bottom w:val="single" w:sz="4" w:space="0" w:color="auto"/>
              <w:right w:val="nil"/>
            </w:tcBorders>
          </w:tcPr>
          <w:p w14:paraId="5AACABE8" w14:textId="77777777" w:rsidR="00CE23A2" w:rsidRPr="00CE23A2" w:rsidRDefault="00CE23A2" w:rsidP="00CE23A2">
            <w:pPr>
              <w:jc w:val="center"/>
              <w:rPr>
                <w:rFonts w:eastAsia="AdvPAD56"/>
                <w:i/>
                <w:iCs/>
                <w:sz w:val="23"/>
                <w:szCs w:val="23"/>
              </w:rPr>
            </w:pPr>
          </w:p>
          <w:p w14:paraId="2D4BDBD8" w14:textId="77777777" w:rsidR="00CE23A2" w:rsidRPr="00CE23A2" w:rsidRDefault="00CE23A2" w:rsidP="00CE23A2">
            <w:pPr>
              <w:jc w:val="center"/>
              <w:rPr>
                <w:rFonts w:eastAsia="AdvPAD56"/>
                <w:i/>
                <w:iCs/>
                <w:sz w:val="23"/>
                <w:szCs w:val="23"/>
              </w:rPr>
            </w:pPr>
            <w:r w:rsidRPr="00CE23A2">
              <w:rPr>
                <w:rFonts w:eastAsia="AdvPAD56"/>
                <w:i/>
                <w:iCs/>
                <w:sz w:val="23"/>
                <w:szCs w:val="23"/>
              </w:rPr>
              <w:t>Babesia spp.</w:t>
            </w:r>
          </w:p>
        </w:tc>
        <w:tc>
          <w:tcPr>
            <w:tcW w:w="762" w:type="pct"/>
            <w:tcBorders>
              <w:top w:val="single" w:sz="4" w:space="0" w:color="auto"/>
              <w:left w:val="nil"/>
              <w:bottom w:val="single" w:sz="4" w:space="0" w:color="auto"/>
              <w:right w:val="nil"/>
            </w:tcBorders>
          </w:tcPr>
          <w:p w14:paraId="523DAAE9" w14:textId="77777777" w:rsidR="00CE23A2" w:rsidRPr="00CE23A2" w:rsidRDefault="00CE23A2" w:rsidP="00CE23A2">
            <w:pPr>
              <w:jc w:val="center"/>
              <w:rPr>
                <w:rFonts w:eastAsia="AdvPAD56"/>
                <w:i/>
                <w:iCs/>
                <w:sz w:val="23"/>
                <w:szCs w:val="23"/>
              </w:rPr>
            </w:pPr>
          </w:p>
          <w:p w14:paraId="22D28463" w14:textId="77777777" w:rsidR="00CE23A2" w:rsidRPr="00CE23A2" w:rsidRDefault="00CE23A2" w:rsidP="00CE23A2">
            <w:pPr>
              <w:jc w:val="center"/>
              <w:rPr>
                <w:rFonts w:eastAsia="AdvPAD56"/>
                <w:i/>
                <w:iCs/>
                <w:sz w:val="23"/>
                <w:szCs w:val="23"/>
              </w:rPr>
            </w:pPr>
            <w:r w:rsidRPr="00CE23A2">
              <w:rPr>
                <w:rFonts w:eastAsia="AdvPAD56"/>
                <w:i/>
                <w:iCs/>
                <w:sz w:val="23"/>
                <w:szCs w:val="23"/>
              </w:rPr>
              <w:t>Borrelia burgdorferi</w:t>
            </w:r>
          </w:p>
        </w:tc>
        <w:tc>
          <w:tcPr>
            <w:tcW w:w="604" w:type="pct"/>
            <w:tcBorders>
              <w:top w:val="single" w:sz="4" w:space="0" w:color="auto"/>
              <w:left w:val="nil"/>
              <w:bottom w:val="single" w:sz="4" w:space="0" w:color="auto"/>
              <w:right w:val="nil"/>
            </w:tcBorders>
          </w:tcPr>
          <w:p w14:paraId="012D9858" w14:textId="77777777" w:rsidR="00CE23A2" w:rsidRPr="00CE23A2" w:rsidRDefault="00CE23A2" w:rsidP="00CE23A2">
            <w:pPr>
              <w:jc w:val="center"/>
              <w:rPr>
                <w:rFonts w:eastAsia="AdvPAD56"/>
                <w:i/>
                <w:iCs/>
                <w:sz w:val="23"/>
                <w:szCs w:val="23"/>
              </w:rPr>
            </w:pPr>
          </w:p>
          <w:p w14:paraId="4D3A1B4B" w14:textId="77777777" w:rsidR="00CE23A2" w:rsidRPr="00CE23A2" w:rsidRDefault="00CE23A2" w:rsidP="00CE23A2">
            <w:pPr>
              <w:jc w:val="center"/>
              <w:rPr>
                <w:rFonts w:eastAsia="AdvPAD56"/>
                <w:i/>
                <w:iCs/>
                <w:sz w:val="23"/>
                <w:szCs w:val="23"/>
              </w:rPr>
            </w:pPr>
            <w:r w:rsidRPr="00CE23A2">
              <w:rPr>
                <w:rFonts w:eastAsia="AdvPAD56"/>
                <w:i/>
                <w:iCs/>
                <w:sz w:val="23"/>
                <w:szCs w:val="23"/>
              </w:rPr>
              <w:t>Theileria cervi</w:t>
            </w:r>
          </w:p>
        </w:tc>
      </w:tr>
      <w:tr w:rsidR="00CE23A2" w:rsidRPr="00CE23A2" w14:paraId="3E0D4328" w14:textId="77777777" w:rsidTr="00491408">
        <w:trPr>
          <w:trHeight w:hRule="exact" w:val="269"/>
        </w:trPr>
        <w:tc>
          <w:tcPr>
            <w:tcW w:w="833" w:type="pct"/>
            <w:tcBorders>
              <w:top w:val="nil"/>
              <w:left w:val="nil"/>
              <w:bottom w:val="nil"/>
              <w:right w:val="nil"/>
            </w:tcBorders>
            <w:shd w:val="clear" w:color="auto" w:fill="D9D9D9"/>
          </w:tcPr>
          <w:p w14:paraId="36387B11" w14:textId="77777777" w:rsidR="00CE23A2" w:rsidRPr="00CE23A2" w:rsidRDefault="00CE23A2" w:rsidP="00CE23A2">
            <w:pPr>
              <w:spacing w:line="480" w:lineRule="auto"/>
              <w:jc w:val="center"/>
              <w:rPr>
                <w:rFonts w:eastAsia="AdvPAD56"/>
              </w:rPr>
            </w:pPr>
            <w:r w:rsidRPr="00CE23A2">
              <w:rPr>
                <w:rFonts w:eastAsia="AdvPAD56"/>
              </w:rPr>
              <w:t>1</w:t>
            </w:r>
          </w:p>
        </w:tc>
        <w:tc>
          <w:tcPr>
            <w:tcW w:w="833" w:type="pct"/>
            <w:gridSpan w:val="2"/>
            <w:tcBorders>
              <w:top w:val="nil"/>
              <w:left w:val="nil"/>
              <w:bottom w:val="nil"/>
              <w:right w:val="nil"/>
            </w:tcBorders>
            <w:shd w:val="clear" w:color="auto" w:fill="D9D9D9"/>
          </w:tcPr>
          <w:p w14:paraId="2FD600A3" w14:textId="77777777" w:rsidR="00CE23A2" w:rsidRPr="00CE23A2" w:rsidRDefault="00CE23A2" w:rsidP="00CE23A2">
            <w:pPr>
              <w:spacing w:line="480" w:lineRule="auto"/>
              <w:jc w:val="center"/>
              <w:rPr>
                <w:rFonts w:eastAsia="AdvPAD56"/>
              </w:rPr>
            </w:pPr>
            <w:r w:rsidRPr="00CE23A2">
              <w:rPr>
                <w:rFonts w:eastAsia="AdvPAD56"/>
              </w:rPr>
              <w:t>No Sample</w:t>
            </w:r>
          </w:p>
        </w:tc>
        <w:tc>
          <w:tcPr>
            <w:tcW w:w="1206" w:type="pct"/>
            <w:gridSpan w:val="3"/>
            <w:tcBorders>
              <w:top w:val="nil"/>
              <w:left w:val="nil"/>
              <w:bottom w:val="nil"/>
              <w:right w:val="nil"/>
            </w:tcBorders>
            <w:shd w:val="clear" w:color="auto" w:fill="D9D9D9"/>
          </w:tcPr>
          <w:p w14:paraId="3FE32F4D" w14:textId="77777777" w:rsidR="00CE23A2" w:rsidRPr="00CE23A2" w:rsidRDefault="00CE23A2" w:rsidP="00CE23A2">
            <w:pPr>
              <w:spacing w:line="480" w:lineRule="auto"/>
              <w:jc w:val="center"/>
              <w:rPr>
                <w:rFonts w:eastAsia="AdvPAD56"/>
              </w:rPr>
            </w:pPr>
            <w:r w:rsidRPr="00CE23A2">
              <w:rPr>
                <w:rFonts w:eastAsia="AdvPAD56"/>
              </w:rPr>
              <w:t>No Sample</w:t>
            </w:r>
          </w:p>
        </w:tc>
        <w:tc>
          <w:tcPr>
            <w:tcW w:w="762" w:type="pct"/>
            <w:tcBorders>
              <w:top w:val="nil"/>
              <w:left w:val="nil"/>
              <w:bottom w:val="nil"/>
              <w:right w:val="nil"/>
            </w:tcBorders>
            <w:shd w:val="clear" w:color="auto" w:fill="D9D9D9"/>
          </w:tcPr>
          <w:p w14:paraId="099A7EC2" w14:textId="77777777" w:rsidR="00CE23A2" w:rsidRPr="00CE23A2" w:rsidRDefault="00CE23A2" w:rsidP="00CE23A2">
            <w:pPr>
              <w:tabs>
                <w:tab w:val="left" w:pos="1033"/>
                <w:tab w:val="center" w:pos="1115"/>
              </w:tabs>
              <w:spacing w:line="480" w:lineRule="auto"/>
              <w:jc w:val="center"/>
              <w:rPr>
                <w:rFonts w:eastAsia="AdvPAD56"/>
              </w:rPr>
            </w:pPr>
            <w:r w:rsidRPr="00CE23A2">
              <w:rPr>
                <w:rFonts w:eastAsia="AdvPAD56"/>
              </w:rPr>
              <w:t>No Sample</w:t>
            </w:r>
          </w:p>
        </w:tc>
        <w:tc>
          <w:tcPr>
            <w:tcW w:w="762" w:type="pct"/>
            <w:tcBorders>
              <w:top w:val="nil"/>
              <w:left w:val="nil"/>
              <w:bottom w:val="nil"/>
              <w:right w:val="nil"/>
            </w:tcBorders>
            <w:shd w:val="clear" w:color="auto" w:fill="D9D9D9"/>
          </w:tcPr>
          <w:p w14:paraId="06FD8D88"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482B3E99" w14:textId="77777777" w:rsidR="00CE23A2" w:rsidRPr="00CE23A2" w:rsidRDefault="00CE23A2" w:rsidP="00CE23A2">
            <w:pPr>
              <w:spacing w:line="480" w:lineRule="auto"/>
              <w:jc w:val="center"/>
              <w:rPr>
                <w:rFonts w:eastAsia="AdvPAD56"/>
              </w:rPr>
            </w:pPr>
            <w:r w:rsidRPr="00CE23A2">
              <w:rPr>
                <w:rFonts w:eastAsia="AdvPAD56"/>
              </w:rPr>
              <w:t>No Sample</w:t>
            </w:r>
          </w:p>
        </w:tc>
      </w:tr>
      <w:tr w:rsidR="00CE23A2" w:rsidRPr="00CE23A2" w14:paraId="628850CC" w14:textId="77777777" w:rsidTr="00491408">
        <w:trPr>
          <w:trHeight w:hRule="exact" w:val="245"/>
        </w:trPr>
        <w:tc>
          <w:tcPr>
            <w:tcW w:w="833" w:type="pct"/>
            <w:tcBorders>
              <w:top w:val="nil"/>
              <w:left w:val="nil"/>
              <w:bottom w:val="nil"/>
              <w:right w:val="nil"/>
            </w:tcBorders>
          </w:tcPr>
          <w:p w14:paraId="1DD62BA0" w14:textId="77777777" w:rsidR="00CE23A2" w:rsidRPr="00CE23A2" w:rsidRDefault="00CE23A2" w:rsidP="00CE23A2">
            <w:pPr>
              <w:spacing w:line="480" w:lineRule="auto"/>
              <w:jc w:val="center"/>
              <w:rPr>
                <w:rFonts w:eastAsia="AdvPAD56"/>
              </w:rPr>
            </w:pPr>
            <w:r w:rsidRPr="00CE23A2">
              <w:rPr>
                <w:rFonts w:eastAsia="AdvPAD56"/>
              </w:rPr>
              <w:t>2</w:t>
            </w:r>
          </w:p>
        </w:tc>
        <w:tc>
          <w:tcPr>
            <w:tcW w:w="833" w:type="pct"/>
            <w:gridSpan w:val="2"/>
            <w:tcBorders>
              <w:top w:val="nil"/>
              <w:left w:val="nil"/>
              <w:bottom w:val="nil"/>
              <w:right w:val="nil"/>
            </w:tcBorders>
          </w:tcPr>
          <w:p w14:paraId="3C5467A7"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0D1932EF"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1AC3B652"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613623CE"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750882A1"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7B9BD360" w14:textId="77777777" w:rsidTr="00491408">
        <w:trPr>
          <w:trHeight w:hRule="exact" w:val="245"/>
        </w:trPr>
        <w:tc>
          <w:tcPr>
            <w:tcW w:w="833" w:type="pct"/>
            <w:tcBorders>
              <w:top w:val="nil"/>
              <w:left w:val="nil"/>
              <w:bottom w:val="nil"/>
              <w:right w:val="nil"/>
            </w:tcBorders>
            <w:shd w:val="clear" w:color="auto" w:fill="D9D9D9"/>
          </w:tcPr>
          <w:p w14:paraId="22909B1F" w14:textId="77777777" w:rsidR="00CE23A2" w:rsidRPr="00CE23A2" w:rsidRDefault="00CE23A2" w:rsidP="00CE23A2">
            <w:pPr>
              <w:spacing w:line="480" w:lineRule="auto"/>
              <w:jc w:val="center"/>
              <w:rPr>
                <w:rFonts w:eastAsia="AdvPAD56"/>
              </w:rPr>
            </w:pPr>
            <w:r w:rsidRPr="00CE23A2">
              <w:rPr>
                <w:rFonts w:eastAsia="AdvPAD56"/>
              </w:rPr>
              <w:t>3</w:t>
            </w:r>
          </w:p>
        </w:tc>
        <w:tc>
          <w:tcPr>
            <w:tcW w:w="833" w:type="pct"/>
            <w:gridSpan w:val="2"/>
            <w:tcBorders>
              <w:top w:val="nil"/>
              <w:left w:val="nil"/>
              <w:bottom w:val="nil"/>
              <w:right w:val="nil"/>
            </w:tcBorders>
            <w:shd w:val="clear" w:color="auto" w:fill="D9D9D9"/>
          </w:tcPr>
          <w:p w14:paraId="209BB527"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10815830"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4D20D3B2"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7F663E95"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107BE20D"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730020B7" w14:textId="77777777" w:rsidTr="00491408">
        <w:trPr>
          <w:trHeight w:hRule="exact" w:val="245"/>
        </w:trPr>
        <w:tc>
          <w:tcPr>
            <w:tcW w:w="833" w:type="pct"/>
            <w:tcBorders>
              <w:top w:val="nil"/>
              <w:left w:val="nil"/>
              <w:bottom w:val="nil"/>
              <w:right w:val="nil"/>
            </w:tcBorders>
          </w:tcPr>
          <w:p w14:paraId="24091518" w14:textId="77777777" w:rsidR="00CE23A2" w:rsidRPr="00CE23A2" w:rsidRDefault="00CE23A2" w:rsidP="00CE23A2">
            <w:pPr>
              <w:spacing w:line="480" w:lineRule="auto"/>
              <w:jc w:val="center"/>
              <w:rPr>
                <w:rFonts w:eastAsia="AdvPAD56"/>
              </w:rPr>
            </w:pPr>
            <w:r w:rsidRPr="00CE23A2">
              <w:rPr>
                <w:rFonts w:eastAsia="AdvPAD56"/>
              </w:rPr>
              <w:t>4</w:t>
            </w:r>
          </w:p>
        </w:tc>
        <w:tc>
          <w:tcPr>
            <w:tcW w:w="833" w:type="pct"/>
            <w:gridSpan w:val="2"/>
            <w:tcBorders>
              <w:top w:val="nil"/>
              <w:left w:val="nil"/>
              <w:bottom w:val="nil"/>
              <w:right w:val="nil"/>
            </w:tcBorders>
          </w:tcPr>
          <w:p w14:paraId="0B7B0014"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08BEC840"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1A14EF95"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3037E0AD"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6AB31381"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00B0FD9" w14:textId="77777777" w:rsidTr="00491408">
        <w:trPr>
          <w:trHeight w:hRule="exact" w:val="245"/>
        </w:trPr>
        <w:tc>
          <w:tcPr>
            <w:tcW w:w="833" w:type="pct"/>
            <w:tcBorders>
              <w:top w:val="nil"/>
              <w:left w:val="nil"/>
              <w:bottom w:val="nil"/>
              <w:right w:val="nil"/>
            </w:tcBorders>
            <w:shd w:val="clear" w:color="auto" w:fill="D9D9D9"/>
          </w:tcPr>
          <w:p w14:paraId="66F3F90D" w14:textId="77777777" w:rsidR="00CE23A2" w:rsidRPr="00CE23A2" w:rsidRDefault="00CE23A2" w:rsidP="00CE23A2">
            <w:pPr>
              <w:spacing w:line="480" w:lineRule="auto"/>
              <w:jc w:val="center"/>
              <w:rPr>
                <w:rFonts w:eastAsia="AdvPAD56"/>
              </w:rPr>
            </w:pPr>
            <w:r w:rsidRPr="00CE23A2">
              <w:rPr>
                <w:rFonts w:eastAsia="AdvPAD56"/>
              </w:rPr>
              <w:t>5</w:t>
            </w:r>
          </w:p>
        </w:tc>
        <w:tc>
          <w:tcPr>
            <w:tcW w:w="833" w:type="pct"/>
            <w:gridSpan w:val="2"/>
            <w:tcBorders>
              <w:top w:val="nil"/>
              <w:left w:val="nil"/>
              <w:bottom w:val="nil"/>
              <w:right w:val="nil"/>
            </w:tcBorders>
            <w:shd w:val="clear" w:color="auto" w:fill="D9D9D9"/>
          </w:tcPr>
          <w:p w14:paraId="38A64935"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5E5335CB"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394387C9"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6EBCF818"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628694E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A097D87" w14:textId="77777777" w:rsidTr="00491408">
        <w:trPr>
          <w:trHeight w:hRule="exact" w:val="245"/>
        </w:trPr>
        <w:tc>
          <w:tcPr>
            <w:tcW w:w="833" w:type="pct"/>
            <w:tcBorders>
              <w:top w:val="nil"/>
              <w:left w:val="nil"/>
              <w:bottom w:val="nil"/>
              <w:right w:val="nil"/>
            </w:tcBorders>
          </w:tcPr>
          <w:p w14:paraId="236BDEEF" w14:textId="77777777" w:rsidR="00CE23A2" w:rsidRPr="00CE23A2" w:rsidRDefault="00CE23A2" w:rsidP="00CE23A2">
            <w:pPr>
              <w:spacing w:line="480" w:lineRule="auto"/>
              <w:jc w:val="center"/>
              <w:rPr>
                <w:rFonts w:eastAsia="AdvPAD56"/>
              </w:rPr>
            </w:pPr>
            <w:r w:rsidRPr="00CE23A2">
              <w:rPr>
                <w:rFonts w:eastAsia="AdvPAD56"/>
              </w:rPr>
              <w:t>6</w:t>
            </w:r>
          </w:p>
        </w:tc>
        <w:tc>
          <w:tcPr>
            <w:tcW w:w="833" w:type="pct"/>
            <w:gridSpan w:val="2"/>
            <w:tcBorders>
              <w:top w:val="nil"/>
              <w:left w:val="nil"/>
              <w:bottom w:val="nil"/>
              <w:right w:val="nil"/>
            </w:tcBorders>
          </w:tcPr>
          <w:p w14:paraId="7C544E43"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494B5F91"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6B9E27FF"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2D71582D"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7050779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A33E51B" w14:textId="77777777" w:rsidTr="00491408">
        <w:trPr>
          <w:trHeight w:hRule="exact" w:val="245"/>
        </w:trPr>
        <w:tc>
          <w:tcPr>
            <w:tcW w:w="833" w:type="pct"/>
            <w:tcBorders>
              <w:top w:val="nil"/>
              <w:left w:val="nil"/>
              <w:bottom w:val="nil"/>
              <w:right w:val="nil"/>
            </w:tcBorders>
            <w:shd w:val="clear" w:color="auto" w:fill="D9D9D9"/>
          </w:tcPr>
          <w:p w14:paraId="39218693" w14:textId="77777777" w:rsidR="00CE23A2" w:rsidRPr="00CE23A2" w:rsidRDefault="00CE23A2" w:rsidP="00CE23A2">
            <w:pPr>
              <w:spacing w:line="480" w:lineRule="auto"/>
              <w:jc w:val="center"/>
              <w:rPr>
                <w:rFonts w:eastAsia="AdvPAD56"/>
              </w:rPr>
            </w:pPr>
            <w:r w:rsidRPr="00CE23A2">
              <w:rPr>
                <w:rFonts w:eastAsia="AdvPAD56"/>
              </w:rPr>
              <w:t>7</w:t>
            </w:r>
          </w:p>
        </w:tc>
        <w:tc>
          <w:tcPr>
            <w:tcW w:w="833" w:type="pct"/>
            <w:gridSpan w:val="2"/>
            <w:tcBorders>
              <w:top w:val="nil"/>
              <w:left w:val="nil"/>
              <w:bottom w:val="nil"/>
              <w:right w:val="nil"/>
            </w:tcBorders>
            <w:shd w:val="clear" w:color="auto" w:fill="D9D9D9"/>
          </w:tcPr>
          <w:p w14:paraId="563489C5"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389638A3"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76079888"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1C739903"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19C1C87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9FA57B7" w14:textId="77777777" w:rsidTr="00491408">
        <w:trPr>
          <w:trHeight w:hRule="exact" w:val="245"/>
        </w:trPr>
        <w:tc>
          <w:tcPr>
            <w:tcW w:w="833" w:type="pct"/>
            <w:tcBorders>
              <w:top w:val="nil"/>
              <w:left w:val="nil"/>
              <w:bottom w:val="nil"/>
              <w:right w:val="nil"/>
            </w:tcBorders>
          </w:tcPr>
          <w:p w14:paraId="73E903EA" w14:textId="77777777" w:rsidR="00CE23A2" w:rsidRPr="00CE23A2" w:rsidRDefault="00CE23A2" w:rsidP="00CE23A2">
            <w:pPr>
              <w:spacing w:line="480" w:lineRule="auto"/>
              <w:jc w:val="center"/>
              <w:rPr>
                <w:rFonts w:eastAsia="AdvPAD56"/>
              </w:rPr>
            </w:pPr>
            <w:r w:rsidRPr="00CE23A2">
              <w:rPr>
                <w:rFonts w:eastAsia="AdvPAD56"/>
              </w:rPr>
              <w:t>8</w:t>
            </w:r>
          </w:p>
        </w:tc>
        <w:tc>
          <w:tcPr>
            <w:tcW w:w="833" w:type="pct"/>
            <w:gridSpan w:val="2"/>
            <w:tcBorders>
              <w:top w:val="nil"/>
              <w:left w:val="nil"/>
              <w:bottom w:val="nil"/>
              <w:right w:val="nil"/>
            </w:tcBorders>
          </w:tcPr>
          <w:p w14:paraId="4D48104F"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60A67A8B"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6DB80A26"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486A43F9"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2FBE7E26"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A2081B6" w14:textId="77777777" w:rsidTr="00491408">
        <w:trPr>
          <w:trHeight w:hRule="exact" w:val="245"/>
        </w:trPr>
        <w:tc>
          <w:tcPr>
            <w:tcW w:w="833" w:type="pct"/>
            <w:tcBorders>
              <w:top w:val="nil"/>
              <w:left w:val="nil"/>
              <w:bottom w:val="nil"/>
              <w:right w:val="nil"/>
            </w:tcBorders>
            <w:shd w:val="clear" w:color="auto" w:fill="D9D9D9"/>
          </w:tcPr>
          <w:p w14:paraId="5403CE23" w14:textId="77777777" w:rsidR="00CE23A2" w:rsidRPr="00CE23A2" w:rsidRDefault="00CE23A2" w:rsidP="00CE23A2">
            <w:pPr>
              <w:spacing w:line="480" w:lineRule="auto"/>
              <w:jc w:val="center"/>
              <w:rPr>
                <w:rFonts w:eastAsia="AdvPAD56"/>
              </w:rPr>
            </w:pPr>
            <w:r w:rsidRPr="00CE23A2">
              <w:rPr>
                <w:rFonts w:eastAsia="AdvPAD56"/>
              </w:rPr>
              <w:t>9</w:t>
            </w:r>
          </w:p>
        </w:tc>
        <w:tc>
          <w:tcPr>
            <w:tcW w:w="833" w:type="pct"/>
            <w:gridSpan w:val="2"/>
            <w:tcBorders>
              <w:top w:val="nil"/>
              <w:left w:val="nil"/>
              <w:bottom w:val="nil"/>
              <w:right w:val="nil"/>
            </w:tcBorders>
            <w:shd w:val="clear" w:color="auto" w:fill="D9D9D9"/>
          </w:tcPr>
          <w:p w14:paraId="3107F992"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19FE1C40"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448E7E4B"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298FE22F"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0FE4DDE0"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80F4927" w14:textId="77777777" w:rsidTr="00491408">
        <w:trPr>
          <w:trHeight w:hRule="exact" w:val="245"/>
        </w:trPr>
        <w:tc>
          <w:tcPr>
            <w:tcW w:w="833" w:type="pct"/>
            <w:tcBorders>
              <w:top w:val="nil"/>
              <w:left w:val="nil"/>
              <w:bottom w:val="nil"/>
              <w:right w:val="nil"/>
            </w:tcBorders>
          </w:tcPr>
          <w:p w14:paraId="2C1D0AD2" w14:textId="77777777" w:rsidR="00CE23A2" w:rsidRPr="00CE23A2" w:rsidRDefault="00CE23A2" w:rsidP="00CE23A2">
            <w:pPr>
              <w:spacing w:line="480" w:lineRule="auto"/>
              <w:jc w:val="center"/>
              <w:rPr>
                <w:rFonts w:eastAsia="AdvPAD56"/>
              </w:rPr>
            </w:pPr>
            <w:r w:rsidRPr="00CE23A2">
              <w:rPr>
                <w:rFonts w:eastAsia="AdvPAD56"/>
              </w:rPr>
              <w:t>10</w:t>
            </w:r>
          </w:p>
        </w:tc>
        <w:tc>
          <w:tcPr>
            <w:tcW w:w="833" w:type="pct"/>
            <w:gridSpan w:val="2"/>
            <w:tcBorders>
              <w:top w:val="nil"/>
              <w:left w:val="nil"/>
              <w:bottom w:val="nil"/>
              <w:right w:val="nil"/>
            </w:tcBorders>
          </w:tcPr>
          <w:p w14:paraId="7134DCBF"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14059003"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34728A0C"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2926C8BA"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4FEF3D4B"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4D2E776D" w14:textId="77777777" w:rsidTr="00491408">
        <w:trPr>
          <w:trHeight w:hRule="exact" w:val="245"/>
        </w:trPr>
        <w:tc>
          <w:tcPr>
            <w:tcW w:w="833" w:type="pct"/>
            <w:tcBorders>
              <w:top w:val="nil"/>
              <w:left w:val="nil"/>
              <w:bottom w:val="nil"/>
              <w:right w:val="nil"/>
            </w:tcBorders>
            <w:shd w:val="clear" w:color="auto" w:fill="D9D9D9"/>
          </w:tcPr>
          <w:p w14:paraId="6D762E03" w14:textId="77777777" w:rsidR="00CE23A2" w:rsidRPr="00CE23A2" w:rsidRDefault="00CE23A2" w:rsidP="00CE23A2">
            <w:pPr>
              <w:spacing w:line="480" w:lineRule="auto"/>
              <w:jc w:val="center"/>
              <w:rPr>
                <w:rFonts w:eastAsia="AdvPAD56"/>
              </w:rPr>
            </w:pPr>
            <w:r w:rsidRPr="00CE23A2">
              <w:rPr>
                <w:rFonts w:eastAsia="AdvPAD56"/>
              </w:rPr>
              <w:t>11</w:t>
            </w:r>
          </w:p>
        </w:tc>
        <w:tc>
          <w:tcPr>
            <w:tcW w:w="833" w:type="pct"/>
            <w:gridSpan w:val="2"/>
            <w:tcBorders>
              <w:top w:val="nil"/>
              <w:left w:val="nil"/>
              <w:bottom w:val="nil"/>
              <w:right w:val="nil"/>
            </w:tcBorders>
            <w:shd w:val="clear" w:color="auto" w:fill="D9D9D9"/>
          </w:tcPr>
          <w:p w14:paraId="69D028EA"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71BE94B6"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375C060D"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6060E4FB"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003D5D3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E72F284" w14:textId="77777777" w:rsidTr="00491408">
        <w:trPr>
          <w:trHeight w:hRule="exact" w:val="245"/>
        </w:trPr>
        <w:tc>
          <w:tcPr>
            <w:tcW w:w="833" w:type="pct"/>
            <w:tcBorders>
              <w:top w:val="nil"/>
              <w:left w:val="nil"/>
              <w:bottom w:val="nil"/>
              <w:right w:val="nil"/>
            </w:tcBorders>
          </w:tcPr>
          <w:p w14:paraId="0AA86605" w14:textId="77777777" w:rsidR="00CE23A2" w:rsidRPr="00CE23A2" w:rsidRDefault="00CE23A2" w:rsidP="00CE23A2">
            <w:pPr>
              <w:spacing w:line="480" w:lineRule="auto"/>
              <w:jc w:val="center"/>
              <w:rPr>
                <w:rFonts w:eastAsia="AdvPAD56"/>
              </w:rPr>
            </w:pPr>
            <w:r w:rsidRPr="00CE23A2">
              <w:rPr>
                <w:rFonts w:eastAsia="AdvPAD56"/>
              </w:rPr>
              <w:t>12</w:t>
            </w:r>
          </w:p>
        </w:tc>
        <w:tc>
          <w:tcPr>
            <w:tcW w:w="833" w:type="pct"/>
            <w:gridSpan w:val="2"/>
            <w:tcBorders>
              <w:top w:val="nil"/>
              <w:left w:val="nil"/>
              <w:bottom w:val="nil"/>
              <w:right w:val="nil"/>
            </w:tcBorders>
          </w:tcPr>
          <w:p w14:paraId="795E925F"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3C224E6F"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0B27BEFC"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0ED6880A"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572DADD7"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54F093A" w14:textId="77777777" w:rsidTr="00491408">
        <w:trPr>
          <w:trHeight w:hRule="exact" w:val="245"/>
        </w:trPr>
        <w:tc>
          <w:tcPr>
            <w:tcW w:w="833" w:type="pct"/>
            <w:tcBorders>
              <w:top w:val="nil"/>
              <w:left w:val="nil"/>
              <w:bottom w:val="nil"/>
              <w:right w:val="nil"/>
            </w:tcBorders>
            <w:shd w:val="clear" w:color="auto" w:fill="D9D9D9"/>
          </w:tcPr>
          <w:p w14:paraId="6ACE6A86" w14:textId="77777777" w:rsidR="00CE23A2" w:rsidRPr="00CE23A2" w:rsidRDefault="00CE23A2" w:rsidP="00CE23A2">
            <w:pPr>
              <w:spacing w:line="480" w:lineRule="auto"/>
              <w:jc w:val="center"/>
              <w:rPr>
                <w:rFonts w:eastAsia="AdvPAD56"/>
              </w:rPr>
            </w:pPr>
            <w:r w:rsidRPr="00CE23A2">
              <w:rPr>
                <w:rFonts w:eastAsia="AdvPAD56"/>
              </w:rPr>
              <w:t>13</w:t>
            </w:r>
          </w:p>
        </w:tc>
        <w:tc>
          <w:tcPr>
            <w:tcW w:w="833" w:type="pct"/>
            <w:gridSpan w:val="2"/>
            <w:tcBorders>
              <w:top w:val="nil"/>
              <w:left w:val="nil"/>
              <w:bottom w:val="nil"/>
              <w:right w:val="nil"/>
            </w:tcBorders>
            <w:shd w:val="clear" w:color="auto" w:fill="D9D9D9"/>
          </w:tcPr>
          <w:p w14:paraId="0BD975D8"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308A86F5"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4D683447"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31AA6860"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717309E2"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C18D3B8" w14:textId="77777777" w:rsidTr="00491408">
        <w:trPr>
          <w:trHeight w:hRule="exact" w:val="245"/>
        </w:trPr>
        <w:tc>
          <w:tcPr>
            <w:tcW w:w="833" w:type="pct"/>
            <w:tcBorders>
              <w:top w:val="nil"/>
              <w:left w:val="nil"/>
              <w:bottom w:val="nil"/>
              <w:right w:val="nil"/>
            </w:tcBorders>
          </w:tcPr>
          <w:p w14:paraId="2421E617" w14:textId="77777777" w:rsidR="00CE23A2" w:rsidRPr="00CE23A2" w:rsidRDefault="00CE23A2" w:rsidP="00CE23A2">
            <w:pPr>
              <w:spacing w:line="480" w:lineRule="auto"/>
              <w:jc w:val="center"/>
              <w:rPr>
                <w:rFonts w:eastAsia="AdvPAD56"/>
              </w:rPr>
            </w:pPr>
            <w:r w:rsidRPr="00CE23A2">
              <w:rPr>
                <w:rFonts w:eastAsia="AdvPAD56"/>
              </w:rPr>
              <w:t>14</w:t>
            </w:r>
          </w:p>
        </w:tc>
        <w:tc>
          <w:tcPr>
            <w:tcW w:w="833" w:type="pct"/>
            <w:gridSpan w:val="2"/>
            <w:tcBorders>
              <w:top w:val="nil"/>
              <w:left w:val="nil"/>
              <w:bottom w:val="nil"/>
              <w:right w:val="nil"/>
            </w:tcBorders>
          </w:tcPr>
          <w:p w14:paraId="4384C909"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58213F73"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0E8C0F2C"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2E2ED025"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54F3E804"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839E47D" w14:textId="77777777" w:rsidTr="00491408">
        <w:trPr>
          <w:trHeight w:hRule="exact" w:val="245"/>
        </w:trPr>
        <w:tc>
          <w:tcPr>
            <w:tcW w:w="833" w:type="pct"/>
            <w:tcBorders>
              <w:top w:val="nil"/>
              <w:left w:val="nil"/>
              <w:bottom w:val="nil"/>
              <w:right w:val="nil"/>
            </w:tcBorders>
            <w:shd w:val="clear" w:color="auto" w:fill="D9D9D9"/>
          </w:tcPr>
          <w:p w14:paraId="4F7F13C2" w14:textId="77777777" w:rsidR="00CE23A2" w:rsidRPr="00CE23A2" w:rsidRDefault="00CE23A2" w:rsidP="00CE23A2">
            <w:pPr>
              <w:spacing w:line="480" w:lineRule="auto"/>
              <w:jc w:val="center"/>
              <w:rPr>
                <w:rFonts w:eastAsia="AdvPAD56"/>
              </w:rPr>
            </w:pPr>
            <w:r w:rsidRPr="00CE23A2">
              <w:rPr>
                <w:rFonts w:eastAsia="AdvPAD56"/>
              </w:rPr>
              <w:t>15</w:t>
            </w:r>
          </w:p>
        </w:tc>
        <w:tc>
          <w:tcPr>
            <w:tcW w:w="833" w:type="pct"/>
            <w:gridSpan w:val="2"/>
            <w:tcBorders>
              <w:top w:val="nil"/>
              <w:left w:val="nil"/>
              <w:bottom w:val="nil"/>
              <w:right w:val="nil"/>
            </w:tcBorders>
            <w:shd w:val="clear" w:color="auto" w:fill="D9D9D9"/>
          </w:tcPr>
          <w:p w14:paraId="5925D21E"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1AFA9E2B"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1B92A639"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63FFA0F0"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60CDF4EC"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2A3AEF51" w14:textId="77777777" w:rsidTr="00491408">
        <w:trPr>
          <w:trHeight w:hRule="exact" w:val="245"/>
        </w:trPr>
        <w:tc>
          <w:tcPr>
            <w:tcW w:w="833" w:type="pct"/>
            <w:tcBorders>
              <w:top w:val="nil"/>
              <w:left w:val="nil"/>
              <w:bottom w:val="nil"/>
              <w:right w:val="nil"/>
            </w:tcBorders>
          </w:tcPr>
          <w:p w14:paraId="3FFF78AF" w14:textId="77777777" w:rsidR="00CE23A2" w:rsidRPr="00CE23A2" w:rsidRDefault="00CE23A2" w:rsidP="00CE23A2">
            <w:pPr>
              <w:spacing w:line="480" w:lineRule="auto"/>
              <w:jc w:val="center"/>
              <w:rPr>
                <w:rFonts w:eastAsia="AdvPAD56"/>
              </w:rPr>
            </w:pPr>
            <w:r w:rsidRPr="00CE23A2">
              <w:rPr>
                <w:rFonts w:eastAsia="AdvPAD56"/>
              </w:rPr>
              <w:t>16</w:t>
            </w:r>
          </w:p>
        </w:tc>
        <w:tc>
          <w:tcPr>
            <w:tcW w:w="833" w:type="pct"/>
            <w:gridSpan w:val="2"/>
            <w:tcBorders>
              <w:top w:val="nil"/>
              <w:left w:val="nil"/>
              <w:bottom w:val="nil"/>
              <w:right w:val="nil"/>
            </w:tcBorders>
          </w:tcPr>
          <w:p w14:paraId="46C5B348"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297BA59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078CD3A0"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409F49F6"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39E53BFB"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258A85D" w14:textId="77777777" w:rsidTr="00491408">
        <w:trPr>
          <w:trHeight w:hRule="exact" w:val="245"/>
        </w:trPr>
        <w:tc>
          <w:tcPr>
            <w:tcW w:w="833" w:type="pct"/>
            <w:tcBorders>
              <w:top w:val="nil"/>
              <w:left w:val="nil"/>
              <w:bottom w:val="nil"/>
              <w:right w:val="nil"/>
            </w:tcBorders>
            <w:shd w:val="clear" w:color="auto" w:fill="D9D9D9"/>
          </w:tcPr>
          <w:p w14:paraId="31FBB5D1" w14:textId="77777777" w:rsidR="00CE23A2" w:rsidRPr="00CE23A2" w:rsidRDefault="00CE23A2" w:rsidP="00CE23A2">
            <w:pPr>
              <w:spacing w:line="480" w:lineRule="auto"/>
              <w:jc w:val="center"/>
              <w:rPr>
                <w:rFonts w:eastAsia="AdvPAD56"/>
              </w:rPr>
            </w:pPr>
            <w:r w:rsidRPr="00CE23A2">
              <w:rPr>
                <w:rFonts w:eastAsia="AdvPAD56"/>
              </w:rPr>
              <w:t>17</w:t>
            </w:r>
          </w:p>
        </w:tc>
        <w:tc>
          <w:tcPr>
            <w:tcW w:w="833" w:type="pct"/>
            <w:gridSpan w:val="2"/>
            <w:tcBorders>
              <w:top w:val="nil"/>
              <w:left w:val="nil"/>
              <w:bottom w:val="nil"/>
              <w:right w:val="nil"/>
            </w:tcBorders>
            <w:shd w:val="clear" w:color="auto" w:fill="D9D9D9"/>
          </w:tcPr>
          <w:p w14:paraId="207AE007"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24F142DD"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569ED55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266BB8F6"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0DA371FD"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19A3779B" w14:textId="77777777" w:rsidTr="00491408">
        <w:trPr>
          <w:trHeight w:hRule="exact" w:val="245"/>
        </w:trPr>
        <w:tc>
          <w:tcPr>
            <w:tcW w:w="833" w:type="pct"/>
            <w:tcBorders>
              <w:top w:val="nil"/>
              <w:left w:val="nil"/>
              <w:bottom w:val="nil"/>
              <w:right w:val="nil"/>
            </w:tcBorders>
          </w:tcPr>
          <w:p w14:paraId="2E3FCD21" w14:textId="77777777" w:rsidR="00CE23A2" w:rsidRPr="00CE23A2" w:rsidRDefault="00CE23A2" w:rsidP="00CE23A2">
            <w:pPr>
              <w:spacing w:line="480" w:lineRule="auto"/>
              <w:jc w:val="center"/>
              <w:rPr>
                <w:rFonts w:eastAsia="AdvPAD56"/>
              </w:rPr>
            </w:pPr>
            <w:r w:rsidRPr="00CE23A2">
              <w:rPr>
                <w:rFonts w:eastAsia="AdvPAD56"/>
              </w:rPr>
              <w:t>18</w:t>
            </w:r>
          </w:p>
        </w:tc>
        <w:tc>
          <w:tcPr>
            <w:tcW w:w="833" w:type="pct"/>
            <w:gridSpan w:val="2"/>
            <w:tcBorders>
              <w:top w:val="nil"/>
              <w:left w:val="nil"/>
              <w:bottom w:val="nil"/>
              <w:right w:val="nil"/>
            </w:tcBorders>
          </w:tcPr>
          <w:p w14:paraId="60AD408E"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7192720E"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1A2E8790"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06135830" w14:textId="77777777" w:rsidR="00CE23A2" w:rsidRPr="00CE23A2" w:rsidRDefault="00CE23A2" w:rsidP="00CE23A2">
            <w:pPr>
              <w:spacing w:line="480" w:lineRule="auto"/>
              <w:jc w:val="center"/>
              <w:rPr>
                <w:rFonts w:eastAsia="AdvPAD56"/>
              </w:rPr>
            </w:pPr>
            <w:r w:rsidRPr="00CE23A2">
              <w:rPr>
                <w:rFonts w:eastAsia="AdvPAD56"/>
              </w:rPr>
              <w:t>No Sample</w:t>
            </w:r>
          </w:p>
        </w:tc>
        <w:tc>
          <w:tcPr>
            <w:tcW w:w="604" w:type="pct"/>
            <w:tcBorders>
              <w:top w:val="nil"/>
              <w:left w:val="nil"/>
              <w:bottom w:val="nil"/>
              <w:right w:val="nil"/>
            </w:tcBorders>
          </w:tcPr>
          <w:p w14:paraId="2F2AD7BF"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4B5338A" w14:textId="77777777" w:rsidTr="00491408">
        <w:trPr>
          <w:trHeight w:hRule="exact" w:val="245"/>
        </w:trPr>
        <w:tc>
          <w:tcPr>
            <w:tcW w:w="833" w:type="pct"/>
            <w:tcBorders>
              <w:top w:val="nil"/>
              <w:left w:val="nil"/>
              <w:bottom w:val="nil"/>
              <w:right w:val="nil"/>
            </w:tcBorders>
            <w:shd w:val="clear" w:color="auto" w:fill="D9D9D9"/>
          </w:tcPr>
          <w:p w14:paraId="2F303825" w14:textId="77777777" w:rsidR="00CE23A2" w:rsidRPr="00CE23A2" w:rsidRDefault="00CE23A2" w:rsidP="00CE23A2">
            <w:pPr>
              <w:spacing w:line="480" w:lineRule="auto"/>
              <w:jc w:val="center"/>
              <w:rPr>
                <w:rFonts w:eastAsia="AdvPAD56"/>
              </w:rPr>
            </w:pPr>
            <w:r w:rsidRPr="00CE23A2">
              <w:rPr>
                <w:rFonts w:eastAsia="AdvPAD56"/>
              </w:rPr>
              <w:t>19</w:t>
            </w:r>
          </w:p>
        </w:tc>
        <w:tc>
          <w:tcPr>
            <w:tcW w:w="833" w:type="pct"/>
            <w:gridSpan w:val="2"/>
            <w:tcBorders>
              <w:top w:val="nil"/>
              <w:left w:val="nil"/>
              <w:bottom w:val="nil"/>
              <w:right w:val="nil"/>
            </w:tcBorders>
            <w:shd w:val="clear" w:color="auto" w:fill="D9D9D9"/>
          </w:tcPr>
          <w:p w14:paraId="67E6BE2D"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1A1AC347"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0FC24919"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2B7AF071"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2666E6E9"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42FA3C56" w14:textId="77777777" w:rsidTr="00491408">
        <w:trPr>
          <w:trHeight w:hRule="exact" w:val="245"/>
        </w:trPr>
        <w:tc>
          <w:tcPr>
            <w:tcW w:w="833" w:type="pct"/>
            <w:tcBorders>
              <w:top w:val="nil"/>
              <w:left w:val="nil"/>
              <w:bottom w:val="nil"/>
              <w:right w:val="nil"/>
            </w:tcBorders>
          </w:tcPr>
          <w:p w14:paraId="46870621" w14:textId="77777777" w:rsidR="00CE23A2" w:rsidRPr="00CE23A2" w:rsidRDefault="00CE23A2" w:rsidP="00CE23A2">
            <w:pPr>
              <w:spacing w:line="480" w:lineRule="auto"/>
              <w:jc w:val="center"/>
              <w:rPr>
                <w:rFonts w:eastAsia="AdvPAD56"/>
              </w:rPr>
            </w:pPr>
            <w:r w:rsidRPr="00CE23A2">
              <w:rPr>
                <w:rFonts w:eastAsia="AdvPAD56"/>
              </w:rPr>
              <w:t>20</w:t>
            </w:r>
          </w:p>
        </w:tc>
        <w:tc>
          <w:tcPr>
            <w:tcW w:w="833" w:type="pct"/>
            <w:gridSpan w:val="2"/>
            <w:tcBorders>
              <w:top w:val="nil"/>
              <w:left w:val="nil"/>
              <w:bottom w:val="nil"/>
              <w:right w:val="nil"/>
            </w:tcBorders>
          </w:tcPr>
          <w:p w14:paraId="45030764"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203F5448"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3891168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311A7171"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5E7ED690"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3CFBCFF" w14:textId="77777777" w:rsidTr="00491408">
        <w:trPr>
          <w:trHeight w:hRule="exact" w:val="245"/>
        </w:trPr>
        <w:tc>
          <w:tcPr>
            <w:tcW w:w="833" w:type="pct"/>
            <w:tcBorders>
              <w:top w:val="nil"/>
              <w:left w:val="nil"/>
              <w:bottom w:val="nil"/>
              <w:right w:val="nil"/>
            </w:tcBorders>
            <w:shd w:val="clear" w:color="auto" w:fill="D9D9D9"/>
          </w:tcPr>
          <w:p w14:paraId="14E989E9" w14:textId="77777777" w:rsidR="00CE23A2" w:rsidRPr="00CE23A2" w:rsidRDefault="00CE23A2" w:rsidP="00CE23A2">
            <w:pPr>
              <w:spacing w:line="480" w:lineRule="auto"/>
              <w:jc w:val="center"/>
              <w:rPr>
                <w:rFonts w:eastAsia="AdvPAD56"/>
              </w:rPr>
            </w:pPr>
            <w:r w:rsidRPr="00CE23A2">
              <w:rPr>
                <w:rFonts w:eastAsia="AdvPAD56"/>
              </w:rPr>
              <w:t>21</w:t>
            </w:r>
          </w:p>
        </w:tc>
        <w:tc>
          <w:tcPr>
            <w:tcW w:w="833" w:type="pct"/>
            <w:gridSpan w:val="2"/>
            <w:tcBorders>
              <w:top w:val="nil"/>
              <w:left w:val="nil"/>
              <w:bottom w:val="nil"/>
              <w:right w:val="nil"/>
            </w:tcBorders>
            <w:shd w:val="clear" w:color="auto" w:fill="D9D9D9"/>
          </w:tcPr>
          <w:p w14:paraId="5E5C5AE0"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18173C2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4E6BC33D"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172DECE7"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57E6296A"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4BDB217B" w14:textId="77777777" w:rsidTr="00491408">
        <w:trPr>
          <w:trHeight w:hRule="exact" w:val="245"/>
        </w:trPr>
        <w:tc>
          <w:tcPr>
            <w:tcW w:w="833" w:type="pct"/>
            <w:tcBorders>
              <w:top w:val="nil"/>
              <w:left w:val="nil"/>
              <w:bottom w:val="nil"/>
              <w:right w:val="nil"/>
            </w:tcBorders>
          </w:tcPr>
          <w:p w14:paraId="43925548" w14:textId="77777777" w:rsidR="00CE23A2" w:rsidRPr="00CE23A2" w:rsidRDefault="00CE23A2" w:rsidP="00CE23A2">
            <w:pPr>
              <w:spacing w:line="480" w:lineRule="auto"/>
              <w:jc w:val="center"/>
              <w:rPr>
                <w:rFonts w:eastAsia="AdvPAD56"/>
              </w:rPr>
            </w:pPr>
            <w:r w:rsidRPr="00CE23A2">
              <w:rPr>
                <w:rFonts w:eastAsia="AdvPAD56"/>
              </w:rPr>
              <w:t>22</w:t>
            </w:r>
          </w:p>
        </w:tc>
        <w:tc>
          <w:tcPr>
            <w:tcW w:w="833" w:type="pct"/>
            <w:gridSpan w:val="2"/>
            <w:tcBorders>
              <w:top w:val="nil"/>
              <w:left w:val="nil"/>
              <w:bottom w:val="nil"/>
              <w:right w:val="nil"/>
            </w:tcBorders>
          </w:tcPr>
          <w:p w14:paraId="5FDE9268"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78A38528"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34384685"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6DF620E0"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165812EF"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784C8C7" w14:textId="77777777" w:rsidTr="00491408">
        <w:trPr>
          <w:trHeight w:hRule="exact" w:val="245"/>
        </w:trPr>
        <w:tc>
          <w:tcPr>
            <w:tcW w:w="833" w:type="pct"/>
            <w:tcBorders>
              <w:top w:val="nil"/>
              <w:left w:val="nil"/>
              <w:bottom w:val="nil"/>
              <w:right w:val="nil"/>
            </w:tcBorders>
            <w:shd w:val="clear" w:color="auto" w:fill="D9D9D9"/>
          </w:tcPr>
          <w:p w14:paraId="30A0508A" w14:textId="77777777" w:rsidR="00CE23A2" w:rsidRPr="00CE23A2" w:rsidRDefault="00CE23A2" w:rsidP="00CE23A2">
            <w:pPr>
              <w:spacing w:line="480" w:lineRule="auto"/>
              <w:jc w:val="center"/>
              <w:rPr>
                <w:rFonts w:eastAsia="AdvPAD56"/>
              </w:rPr>
            </w:pPr>
            <w:r w:rsidRPr="00CE23A2">
              <w:rPr>
                <w:rFonts w:eastAsia="AdvPAD56"/>
              </w:rPr>
              <w:t>23</w:t>
            </w:r>
          </w:p>
        </w:tc>
        <w:tc>
          <w:tcPr>
            <w:tcW w:w="833" w:type="pct"/>
            <w:gridSpan w:val="2"/>
            <w:tcBorders>
              <w:top w:val="nil"/>
              <w:left w:val="nil"/>
              <w:bottom w:val="nil"/>
              <w:right w:val="nil"/>
            </w:tcBorders>
            <w:shd w:val="clear" w:color="auto" w:fill="D9D9D9"/>
          </w:tcPr>
          <w:p w14:paraId="113E8458"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2667DF04"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79E35505"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2141A657"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6E972574"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54D69C83" w14:textId="77777777" w:rsidTr="00491408">
        <w:trPr>
          <w:trHeight w:hRule="exact" w:val="245"/>
        </w:trPr>
        <w:tc>
          <w:tcPr>
            <w:tcW w:w="833" w:type="pct"/>
            <w:tcBorders>
              <w:top w:val="nil"/>
              <w:left w:val="nil"/>
              <w:bottom w:val="nil"/>
              <w:right w:val="nil"/>
            </w:tcBorders>
          </w:tcPr>
          <w:p w14:paraId="7C175B06" w14:textId="77777777" w:rsidR="00CE23A2" w:rsidRPr="00CE23A2" w:rsidRDefault="00CE23A2" w:rsidP="00CE23A2">
            <w:pPr>
              <w:spacing w:line="480" w:lineRule="auto"/>
              <w:jc w:val="center"/>
              <w:rPr>
                <w:rFonts w:eastAsia="AdvPAD56"/>
              </w:rPr>
            </w:pPr>
            <w:r w:rsidRPr="00CE23A2">
              <w:rPr>
                <w:rFonts w:eastAsia="AdvPAD56"/>
              </w:rPr>
              <w:t>24</w:t>
            </w:r>
          </w:p>
        </w:tc>
        <w:tc>
          <w:tcPr>
            <w:tcW w:w="833" w:type="pct"/>
            <w:gridSpan w:val="2"/>
            <w:tcBorders>
              <w:top w:val="nil"/>
              <w:left w:val="nil"/>
              <w:bottom w:val="nil"/>
              <w:right w:val="nil"/>
            </w:tcBorders>
          </w:tcPr>
          <w:p w14:paraId="270BE221" w14:textId="77777777" w:rsidR="00CE23A2" w:rsidRPr="00CE23A2" w:rsidRDefault="00CE23A2" w:rsidP="00CE23A2">
            <w:pPr>
              <w:spacing w:line="480" w:lineRule="auto"/>
              <w:jc w:val="center"/>
              <w:rPr>
                <w:rFonts w:eastAsia="AdvPAD56"/>
              </w:rPr>
            </w:pPr>
            <w:r w:rsidRPr="00CE23A2">
              <w:rPr>
                <w:rFonts w:eastAsia="AdvPAD56"/>
              </w:rPr>
              <w:t>No Sample</w:t>
            </w:r>
          </w:p>
        </w:tc>
        <w:tc>
          <w:tcPr>
            <w:tcW w:w="1206" w:type="pct"/>
            <w:gridSpan w:val="3"/>
            <w:tcBorders>
              <w:top w:val="nil"/>
              <w:left w:val="nil"/>
              <w:bottom w:val="nil"/>
              <w:right w:val="nil"/>
            </w:tcBorders>
          </w:tcPr>
          <w:p w14:paraId="0DEEC3AA" w14:textId="77777777" w:rsidR="00CE23A2" w:rsidRPr="00CE23A2" w:rsidRDefault="00CE23A2" w:rsidP="00CE23A2">
            <w:pPr>
              <w:tabs>
                <w:tab w:val="left" w:pos="1338"/>
                <w:tab w:val="center" w:pos="1514"/>
              </w:tabs>
              <w:spacing w:line="480" w:lineRule="auto"/>
              <w:jc w:val="center"/>
              <w:rPr>
                <w:rFonts w:eastAsia="AdvPAD56"/>
              </w:rPr>
            </w:pPr>
            <w:r w:rsidRPr="00CE23A2">
              <w:rPr>
                <w:rFonts w:eastAsia="AdvPAD56"/>
              </w:rPr>
              <w:t>No Sample</w:t>
            </w:r>
          </w:p>
        </w:tc>
        <w:tc>
          <w:tcPr>
            <w:tcW w:w="762" w:type="pct"/>
            <w:tcBorders>
              <w:top w:val="nil"/>
              <w:left w:val="nil"/>
              <w:bottom w:val="nil"/>
              <w:right w:val="nil"/>
            </w:tcBorders>
          </w:tcPr>
          <w:p w14:paraId="1BD502AA" w14:textId="77777777" w:rsidR="00CE23A2" w:rsidRPr="00CE23A2" w:rsidRDefault="00CE23A2" w:rsidP="00CE23A2">
            <w:pPr>
              <w:spacing w:line="480" w:lineRule="auto"/>
              <w:jc w:val="center"/>
              <w:rPr>
                <w:rFonts w:eastAsia="AdvPAD56"/>
              </w:rPr>
            </w:pPr>
            <w:r w:rsidRPr="00CE23A2">
              <w:rPr>
                <w:rFonts w:eastAsia="AdvPAD56"/>
              </w:rPr>
              <w:t>No Sample</w:t>
            </w:r>
          </w:p>
        </w:tc>
        <w:tc>
          <w:tcPr>
            <w:tcW w:w="762" w:type="pct"/>
            <w:tcBorders>
              <w:top w:val="nil"/>
              <w:left w:val="nil"/>
              <w:bottom w:val="nil"/>
              <w:right w:val="nil"/>
            </w:tcBorders>
          </w:tcPr>
          <w:p w14:paraId="55D3E62F"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3D327C48" w14:textId="77777777" w:rsidR="00CE23A2" w:rsidRPr="00CE23A2" w:rsidRDefault="00CE23A2" w:rsidP="00CE23A2">
            <w:pPr>
              <w:spacing w:line="480" w:lineRule="auto"/>
              <w:jc w:val="center"/>
              <w:rPr>
                <w:rFonts w:eastAsia="AdvPAD56"/>
              </w:rPr>
            </w:pPr>
            <w:r w:rsidRPr="00CE23A2">
              <w:rPr>
                <w:rFonts w:eastAsia="AdvPAD56"/>
              </w:rPr>
              <w:t>No Sample</w:t>
            </w:r>
          </w:p>
        </w:tc>
      </w:tr>
      <w:tr w:rsidR="00CE23A2" w:rsidRPr="00CE23A2" w14:paraId="2A766E0F" w14:textId="77777777" w:rsidTr="00491408">
        <w:trPr>
          <w:trHeight w:hRule="exact" w:val="245"/>
        </w:trPr>
        <w:tc>
          <w:tcPr>
            <w:tcW w:w="833" w:type="pct"/>
            <w:tcBorders>
              <w:top w:val="nil"/>
              <w:left w:val="nil"/>
              <w:bottom w:val="nil"/>
              <w:right w:val="nil"/>
            </w:tcBorders>
            <w:shd w:val="clear" w:color="auto" w:fill="D9D9D9"/>
          </w:tcPr>
          <w:p w14:paraId="483F3CEF" w14:textId="77777777" w:rsidR="00CE23A2" w:rsidRPr="00CE23A2" w:rsidRDefault="00CE23A2" w:rsidP="00CE23A2">
            <w:pPr>
              <w:spacing w:line="480" w:lineRule="auto"/>
              <w:jc w:val="center"/>
              <w:rPr>
                <w:rFonts w:eastAsia="AdvPAD56"/>
              </w:rPr>
            </w:pPr>
            <w:r w:rsidRPr="00CE23A2">
              <w:rPr>
                <w:rFonts w:eastAsia="AdvPAD56"/>
              </w:rPr>
              <w:t>25</w:t>
            </w:r>
          </w:p>
        </w:tc>
        <w:tc>
          <w:tcPr>
            <w:tcW w:w="833" w:type="pct"/>
            <w:gridSpan w:val="2"/>
            <w:tcBorders>
              <w:top w:val="nil"/>
              <w:left w:val="nil"/>
              <w:bottom w:val="nil"/>
              <w:right w:val="nil"/>
            </w:tcBorders>
            <w:shd w:val="clear" w:color="auto" w:fill="D9D9D9"/>
          </w:tcPr>
          <w:p w14:paraId="3D117384"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61896EDC"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706EDAF1"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67D23467"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0631402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31BD3B6" w14:textId="77777777" w:rsidTr="00491408">
        <w:trPr>
          <w:trHeight w:hRule="exact" w:val="245"/>
        </w:trPr>
        <w:tc>
          <w:tcPr>
            <w:tcW w:w="833" w:type="pct"/>
            <w:tcBorders>
              <w:top w:val="nil"/>
              <w:left w:val="nil"/>
              <w:bottom w:val="nil"/>
              <w:right w:val="nil"/>
            </w:tcBorders>
          </w:tcPr>
          <w:p w14:paraId="1C690C25" w14:textId="77777777" w:rsidR="00CE23A2" w:rsidRPr="00CE23A2" w:rsidRDefault="00CE23A2" w:rsidP="00CE23A2">
            <w:pPr>
              <w:spacing w:line="480" w:lineRule="auto"/>
              <w:jc w:val="center"/>
              <w:rPr>
                <w:rFonts w:eastAsia="AdvPAD56"/>
              </w:rPr>
            </w:pPr>
            <w:r w:rsidRPr="00CE23A2">
              <w:rPr>
                <w:rFonts w:eastAsia="AdvPAD56"/>
              </w:rPr>
              <w:t>26</w:t>
            </w:r>
          </w:p>
        </w:tc>
        <w:tc>
          <w:tcPr>
            <w:tcW w:w="833" w:type="pct"/>
            <w:gridSpan w:val="2"/>
            <w:tcBorders>
              <w:top w:val="nil"/>
              <w:left w:val="nil"/>
              <w:bottom w:val="nil"/>
              <w:right w:val="nil"/>
            </w:tcBorders>
          </w:tcPr>
          <w:p w14:paraId="0503A0FE"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tcPr>
          <w:p w14:paraId="7743D091"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7FA52F87"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tcPr>
          <w:p w14:paraId="7F1D3AC3"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tcPr>
          <w:p w14:paraId="1F643A43"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3108D88E" w14:textId="77777777" w:rsidTr="00491408">
        <w:trPr>
          <w:trHeight w:hRule="exact" w:val="245"/>
        </w:trPr>
        <w:tc>
          <w:tcPr>
            <w:tcW w:w="833" w:type="pct"/>
            <w:tcBorders>
              <w:top w:val="nil"/>
              <w:left w:val="nil"/>
              <w:bottom w:val="nil"/>
              <w:right w:val="nil"/>
            </w:tcBorders>
            <w:shd w:val="clear" w:color="auto" w:fill="D9D9D9"/>
          </w:tcPr>
          <w:p w14:paraId="3D95CFE0" w14:textId="77777777" w:rsidR="00CE23A2" w:rsidRPr="00CE23A2" w:rsidRDefault="00CE23A2" w:rsidP="00CE23A2">
            <w:pPr>
              <w:spacing w:line="480" w:lineRule="auto"/>
              <w:jc w:val="center"/>
              <w:rPr>
                <w:rFonts w:eastAsia="AdvPAD56"/>
              </w:rPr>
            </w:pPr>
            <w:r w:rsidRPr="00CE23A2">
              <w:rPr>
                <w:rFonts w:eastAsia="AdvPAD56"/>
              </w:rPr>
              <w:t>27</w:t>
            </w:r>
          </w:p>
        </w:tc>
        <w:tc>
          <w:tcPr>
            <w:tcW w:w="833" w:type="pct"/>
            <w:gridSpan w:val="2"/>
            <w:tcBorders>
              <w:top w:val="nil"/>
              <w:left w:val="nil"/>
              <w:bottom w:val="nil"/>
              <w:right w:val="nil"/>
            </w:tcBorders>
            <w:shd w:val="clear" w:color="auto" w:fill="D9D9D9"/>
          </w:tcPr>
          <w:p w14:paraId="37548749"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D9D9D9"/>
          </w:tcPr>
          <w:p w14:paraId="40D6DD3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0DF1CE85"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D9D9D9"/>
          </w:tcPr>
          <w:p w14:paraId="108C6CA2"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D9D9D9"/>
          </w:tcPr>
          <w:p w14:paraId="76302BAF"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689B502E" w14:textId="77777777" w:rsidTr="00491408">
        <w:trPr>
          <w:trHeight w:hRule="exact" w:val="245"/>
        </w:trPr>
        <w:tc>
          <w:tcPr>
            <w:tcW w:w="833" w:type="pct"/>
            <w:tcBorders>
              <w:top w:val="nil"/>
              <w:left w:val="nil"/>
              <w:bottom w:val="nil"/>
              <w:right w:val="nil"/>
            </w:tcBorders>
            <w:shd w:val="clear" w:color="auto" w:fill="auto"/>
          </w:tcPr>
          <w:p w14:paraId="3B687C5A" w14:textId="77777777" w:rsidR="00CE23A2" w:rsidRPr="00CE23A2" w:rsidRDefault="00CE23A2" w:rsidP="00CE23A2">
            <w:pPr>
              <w:spacing w:line="480" w:lineRule="auto"/>
              <w:jc w:val="center"/>
              <w:rPr>
                <w:rFonts w:eastAsia="AdvPAD56"/>
              </w:rPr>
            </w:pPr>
            <w:r w:rsidRPr="00CE23A2">
              <w:rPr>
                <w:rFonts w:eastAsia="AdvPAD56"/>
              </w:rPr>
              <w:t>28</w:t>
            </w:r>
          </w:p>
          <w:p w14:paraId="32776E73" w14:textId="77777777" w:rsidR="00CE23A2" w:rsidRPr="00CE23A2" w:rsidRDefault="00CE23A2" w:rsidP="00CE23A2">
            <w:pPr>
              <w:spacing w:line="480" w:lineRule="auto"/>
              <w:jc w:val="center"/>
              <w:rPr>
                <w:rFonts w:eastAsia="AdvPAD56"/>
              </w:rPr>
            </w:pPr>
          </w:p>
        </w:tc>
        <w:tc>
          <w:tcPr>
            <w:tcW w:w="833" w:type="pct"/>
            <w:gridSpan w:val="2"/>
            <w:tcBorders>
              <w:top w:val="nil"/>
              <w:left w:val="nil"/>
              <w:bottom w:val="nil"/>
              <w:right w:val="nil"/>
            </w:tcBorders>
            <w:shd w:val="clear" w:color="auto" w:fill="auto"/>
          </w:tcPr>
          <w:p w14:paraId="2AD4FEE1"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nil"/>
              <w:right w:val="nil"/>
            </w:tcBorders>
            <w:shd w:val="clear" w:color="auto" w:fill="auto"/>
          </w:tcPr>
          <w:p w14:paraId="4842D40E"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auto"/>
          </w:tcPr>
          <w:p w14:paraId="46CE0084"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nil"/>
              <w:right w:val="nil"/>
            </w:tcBorders>
            <w:shd w:val="clear" w:color="auto" w:fill="auto"/>
          </w:tcPr>
          <w:p w14:paraId="67F6A337"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nil"/>
              <w:right w:val="nil"/>
            </w:tcBorders>
            <w:shd w:val="clear" w:color="auto" w:fill="auto"/>
          </w:tcPr>
          <w:p w14:paraId="7BE057F5" w14:textId="77777777" w:rsidR="00CE23A2" w:rsidRPr="00CE23A2" w:rsidRDefault="00CE23A2" w:rsidP="00CE23A2">
            <w:pPr>
              <w:spacing w:line="480" w:lineRule="auto"/>
              <w:jc w:val="center"/>
              <w:rPr>
                <w:rFonts w:eastAsia="AdvPAD56"/>
              </w:rPr>
            </w:pPr>
            <w:r w:rsidRPr="00CE23A2">
              <w:rPr>
                <w:rFonts w:eastAsia="AdvPAD56"/>
              </w:rPr>
              <w:t>+</w:t>
            </w:r>
          </w:p>
        </w:tc>
      </w:tr>
      <w:tr w:rsidR="00CE23A2" w:rsidRPr="00CE23A2" w14:paraId="09E509FC" w14:textId="77777777" w:rsidTr="00491408">
        <w:trPr>
          <w:trHeight w:hRule="exact" w:val="245"/>
        </w:trPr>
        <w:tc>
          <w:tcPr>
            <w:tcW w:w="833" w:type="pct"/>
            <w:tcBorders>
              <w:top w:val="nil"/>
              <w:left w:val="nil"/>
              <w:bottom w:val="single" w:sz="4" w:space="0" w:color="auto"/>
              <w:right w:val="nil"/>
            </w:tcBorders>
            <w:shd w:val="clear" w:color="auto" w:fill="D9D9D9"/>
          </w:tcPr>
          <w:p w14:paraId="295FF06B" w14:textId="77777777" w:rsidR="00CE23A2" w:rsidRPr="00CE23A2" w:rsidRDefault="00CE23A2" w:rsidP="00CE23A2">
            <w:pPr>
              <w:spacing w:line="480" w:lineRule="auto"/>
              <w:jc w:val="center"/>
              <w:rPr>
                <w:rFonts w:eastAsia="AdvPAD56"/>
              </w:rPr>
            </w:pPr>
            <w:r w:rsidRPr="00CE23A2">
              <w:rPr>
                <w:rFonts w:eastAsia="AdvPAD56"/>
              </w:rPr>
              <w:t>29</w:t>
            </w:r>
          </w:p>
        </w:tc>
        <w:tc>
          <w:tcPr>
            <w:tcW w:w="833" w:type="pct"/>
            <w:gridSpan w:val="2"/>
            <w:tcBorders>
              <w:top w:val="nil"/>
              <w:left w:val="nil"/>
              <w:bottom w:val="single" w:sz="4" w:space="0" w:color="auto"/>
              <w:right w:val="nil"/>
            </w:tcBorders>
            <w:shd w:val="clear" w:color="auto" w:fill="D9D9D9"/>
          </w:tcPr>
          <w:p w14:paraId="60970E70" w14:textId="77777777" w:rsidR="00CE23A2" w:rsidRPr="00CE23A2" w:rsidRDefault="00CE23A2" w:rsidP="00CE23A2">
            <w:pPr>
              <w:spacing w:line="480" w:lineRule="auto"/>
              <w:jc w:val="center"/>
              <w:rPr>
                <w:rFonts w:eastAsia="AdvPAD56"/>
              </w:rPr>
            </w:pPr>
            <w:r w:rsidRPr="00CE23A2">
              <w:rPr>
                <w:rFonts w:eastAsia="AdvPAD56"/>
              </w:rPr>
              <w:t>+</w:t>
            </w:r>
          </w:p>
        </w:tc>
        <w:tc>
          <w:tcPr>
            <w:tcW w:w="1206" w:type="pct"/>
            <w:gridSpan w:val="3"/>
            <w:tcBorders>
              <w:top w:val="nil"/>
              <w:left w:val="nil"/>
              <w:bottom w:val="single" w:sz="4" w:space="0" w:color="auto"/>
              <w:right w:val="nil"/>
            </w:tcBorders>
            <w:shd w:val="clear" w:color="auto" w:fill="D9D9D9"/>
          </w:tcPr>
          <w:p w14:paraId="1E11C92A"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single" w:sz="4" w:space="0" w:color="auto"/>
              <w:right w:val="nil"/>
            </w:tcBorders>
            <w:shd w:val="clear" w:color="auto" w:fill="D9D9D9"/>
          </w:tcPr>
          <w:p w14:paraId="2B5F0802" w14:textId="77777777" w:rsidR="00CE23A2" w:rsidRPr="00CE23A2" w:rsidRDefault="00CE23A2" w:rsidP="00CE23A2">
            <w:pPr>
              <w:spacing w:line="480" w:lineRule="auto"/>
              <w:jc w:val="center"/>
              <w:rPr>
                <w:rFonts w:eastAsia="AdvPAD56"/>
              </w:rPr>
            </w:pPr>
            <w:r w:rsidRPr="00CE23A2">
              <w:rPr>
                <w:rFonts w:eastAsia="AdvPAD56"/>
              </w:rPr>
              <w:t>-</w:t>
            </w:r>
          </w:p>
        </w:tc>
        <w:tc>
          <w:tcPr>
            <w:tcW w:w="762" w:type="pct"/>
            <w:tcBorders>
              <w:top w:val="nil"/>
              <w:left w:val="nil"/>
              <w:bottom w:val="single" w:sz="4" w:space="0" w:color="auto"/>
              <w:right w:val="nil"/>
            </w:tcBorders>
            <w:shd w:val="clear" w:color="auto" w:fill="D9D9D9"/>
          </w:tcPr>
          <w:p w14:paraId="77C2ED98" w14:textId="77777777" w:rsidR="00CE23A2" w:rsidRPr="00CE23A2" w:rsidRDefault="00CE23A2" w:rsidP="00CE23A2">
            <w:pPr>
              <w:spacing w:line="480" w:lineRule="auto"/>
              <w:jc w:val="center"/>
              <w:rPr>
                <w:rFonts w:eastAsia="AdvPAD56"/>
              </w:rPr>
            </w:pPr>
            <w:r w:rsidRPr="00CE23A2">
              <w:rPr>
                <w:rFonts w:eastAsia="AdvPAD56"/>
              </w:rPr>
              <w:t>-</w:t>
            </w:r>
          </w:p>
        </w:tc>
        <w:tc>
          <w:tcPr>
            <w:tcW w:w="604" w:type="pct"/>
            <w:tcBorders>
              <w:top w:val="nil"/>
              <w:left w:val="nil"/>
              <w:bottom w:val="single" w:sz="4" w:space="0" w:color="auto"/>
              <w:right w:val="nil"/>
            </w:tcBorders>
            <w:shd w:val="clear" w:color="auto" w:fill="D9D9D9"/>
          </w:tcPr>
          <w:p w14:paraId="0C21DB41" w14:textId="77777777" w:rsidR="00CE23A2" w:rsidRPr="00CE23A2" w:rsidRDefault="00CE23A2" w:rsidP="00CE23A2">
            <w:pPr>
              <w:spacing w:line="480" w:lineRule="auto"/>
              <w:jc w:val="center"/>
              <w:rPr>
                <w:rFonts w:eastAsia="AdvPAD56"/>
              </w:rPr>
            </w:pPr>
            <w:r w:rsidRPr="00CE23A2">
              <w:rPr>
                <w:rFonts w:eastAsia="AdvPAD56"/>
              </w:rPr>
              <w:t>-</w:t>
            </w:r>
          </w:p>
        </w:tc>
      </w:tr>
    </w:tbl>
    <w:p w14:paraId="32BCB2F5" w14:textId="77777777" w:rsidR="00CE23A2" w:rsidRPr="00CE23A2" w:rsidRDefault="00CE23A2" w:rsidP="00CE23A2">
      <w:r w:rsidRPr="00CE23A2">
        <w:t>+ Antibodies or Pathogen DNA Detected</w:t>
      </w:r>
    </w:p>
    <w:p w14:paraId="0D81732F" w14:textId="77777777" w:rsidR="00507356" w:rsidRDefault="00CE23A2" w:rsidP="00CE23A2">
      <w:pPr>
        <w:sectPr w:rsidR="00507356" w:rsidSect="00B37777">
          <w:pgSz w:w="15840" w:h="12240" w:orient="landscape" w:code="1"/>
          <w:pgMar w:top="1440" w:right="1440" w:bottom="1440" w:left="1440" w:header="720" w:footer="1440" w:gutter="0"/>
          <w:pgNumType w:start="78"/>
          <w:cols w:space="720"/>
          <w:noEndnote/>
          <w:docGrid w:linePitch="360"/>
        </w:sectPr>
      </w:pPr>
      <w:r w:rsidRPr="00CE23A2">
        <w:t>-  No antibodies or Pathogen DNA Detected</w:t>
      </w:r>
      <w:bookmarkEnd w:id="127"/>
      <w:bookmarkEnd w:id="128"/>
    </w:p>
    <w:p w14:paraId="25BC0922" w14:textId="1A979906" w:rsidR="00236E6D" w:rsidRDefault="00FC45DB" w:rsidP="004A372F">
      <w:pPr>
        <w:pStyle w:val="Heading1"/>
      </w:pPr>
      <w:bookmarkStart w:id="129" w:name="_Toc96426149"/>
      <w:r>
        <w:t>Chapter 4</w:t>
      </w:r>
      <w:bookmarkEnd w:id="129"/>
    </w:p>
    <w:p w14:paraId="4DC62143" w14:textId="6B9DA222" w:rsidR="00FC45DB" w:rsidRDefault="00FC45DB" w:rsidP="00FC45DB">
      <w:pPr>
        <w:pStyle w:val="Heading1"/>
      </w:pPr>
      <w:bookmarkStart w:id="130" w:name="_Toc96426150"/>
      <w:r>
        <w:t>Conclusions and Recommendations</w:t>
      </w:r>
      <w:bookmarkEnd w:id="130"/>
    </w:p>
    <w:p w14:paraId="38A8DADD" w14:textId="67F3EB71" w:rsidR="00574558" w:rsidRDefault="00574558" w:rsidP="00574558">
      <w:r>
        <w:t>*Insightful thoughts*</w:t>
      </w:r>
    </w:p>
    <w:p w14:paraId="55F8DEB2" w14:textId="77777777" w:rsidR="00F75A6D" w:rsidRDefault="00F75A6D">
      <w:pPr>
        <w:rPr>
          <w:b/>
          <w:bCs/>
          <w:iCs/>
          <w:sz w:val="28"/>
          <w:szCs w:val="28"/>
        </w:rPr>
      </w:pPr>
      <w:bookmarkStart w:id="131" w:name="_Toc96426151"/>
      <w:r>
        <w:br w:type="page"/>
      </w:r>
    </w:p>
    <w:bookmarkEnd w:id="131"/>
    <w:p w14:paraId="15E981C7" w14:textId="77777777" w:rsidR="00F75A6D" w:rsidRPr="005F2B0B" w:rsidRDefault="00F75A6D" w:rsidP="00F75A6D">
      <w:pPr>
        <w:pStyle w:val="Heading1"/>
      </w:pPr>
      <w:r>
        <w:t>References</w:t>
      </w:r>
    </w:p>
    <w:p w14:paraId="172895AC" w14:textId="4E5C7E59" w:rsidR="00574558" w:rsidRDefault="00574558" w:rsidP="00574558">
      <w:r>
        <w:t>Citation</w:t>
      </w:r>
    </w:p>
    <w:p w14:paraId="4D67F4AC" w14:textId="6F518469" w:rsidR="00574558" w:rsidRDefault="00574558" w:rsidP="00574558">
      <w:r>
        <w:t>Citation</w:t>
      </w:r>
    </w:p>
    <w:p w14:paraId="591012C2" w14:textId="744E921F" w:rsidR="00574558" w:rsidRDefault="00574558" w:rsidP="00574558">
      <w:r>
        <w:t>Citation</w:t>
      </w:r>
    </w:p>
    <w:p w14:paraId="1281297F" w14:textId="77777777" w:rsidR="00F75A6D" w:rsidRDefault="00F75A6D">
      <w:pPr>
        <w:rPr>
          <w:b/>
          <w:bCs/>
          <w:caps/>
          <w:color w:val="000000" w:themeColor="text1"/>
          <w:sz w:val="28"/>
        </w:rPr>
      </w:pPr>
      <w:bookmarkStart w:id="132" w:name="_Toc96426152"/>
      <w:r>
        <w:br w:type="page"/>
      </w:r>
    </w:p>
    <w:p w14:paraId="73A96827" w14:textId="0B9C9EB4" w:rsidR="00574558" w:rsidRDefault="00574558" w:rsidP="00574558">
      <w:pPr>
        <w:pStyle w:val="Heading1"/>
      </w:pPr>
      <w:r>
        <w:t>Chapter 5</w:t>
      </w:r>
      <w:bookmarkEnd w:id="132"/>
    </w:p>
    <w:p w14:paraId="450D91D6" w14:textId="21D0CB39" w:rsidR="00574558" w:rsidRDefault="00574558" w:rsidP="00574558">
      <w:pPr>
        <w:pStyle w:val="Heading1"/>
      </w:pPr>
      <w:bookmarkStart w:id="133" w:name="_Toc96426153"/>
      <w:r>
        <w:t>Management implications</w:t>
      </w:r>
      <w:bookmarkEnd w:id="133"/>
    </w:p>
    <w:p w14:paraId="34A08759" w14:textId="77777777" w:rsidR="00574558" w:rsidRDefault="00574558" w:rsidP="00574558">
      <w:r>
        <w:t>*Insightful thoughts*</w:t>
      </w:r>
    </w:p>
    <w:p w14:paraId="28CD2E29" w14:textId="77777777" w:rsidR="00F75A6D" w:rsidRDefault="00F75A6D">
      <w:pPr>
        <w:rPr>
          <w:b/>
          <w:bCs/>
          <w:iCs/>
          <w:sz w:val="28"/>
          <w:szCs w:val="28"/>
        </w:rPr>
      </w:pPr>
      <w:bookmarkStart w:id="134" w:name="_Toc96426154"/>
      <w:r>
        <w:br w:type="page"/>
      </w:r>
    </w:p>
    <w:bookmarkEnd w:id="134"/>
    <w:p w14:paraId="20898FFC" w14:textId="77777777" w:rsidR="00F75A6D" w:rsidRPr="005F2B0B" w:rsidRDefault="00F75A6D" w:rsidP="00F75A6D">
      <w:pPr>
        <w:pStyle w:val="Heading1"/>
      </w:pPr>
      <w:r>
        <w:t>References</w:t>
      </w:r>
    </w:p>
    <w:p w14:paraId="657A3802" w14:textId="77777777" w:rsidR="00574558" w:rsidRDefault="00574558" w:rsidP="00574558">
      <w:r>
        <w:t>Citation</w:t>
      </w:r>
    </w:p>
    <w:p w14:paraId="1CC38FE0" w14:textId="77777777" w:rsidR="00574558" w:rsidRDefault="00574558" w:rsidP="00574558">
      <w:r>
        <w:t>Citation</w:t>
      </w:r>
    </w:p>
    <w:p w14:paraId="1573547A" w14:textId="77777777" w:rsidR="00574558" w:rsidRDefault="00574558" w:rsidP="00574558">
      <w:r>
        <w:t>Citation</w:t>
      </w:r>
    </w:p>
    <w:p w14:paraId="1AE2038F" w14:textId="41F17772" w:rsidR="00574558" w:rsidRDefault="00574558">
      <w:r>
        <w:br w:type="page"/>
      </w:r>
    </w:p>
    <w:p w14:paraId="33ED8AB8" w14:textId="77777777" w:rsidR="003F3E0D"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0FE0682D" w14:textId="77777777" w:rsidR="003F3E0D"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11D66FFD" w14:textId="77777777" w:rsidR="003F3E0D"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23A0E62E" w14:textId="77777777" w:rsidR="003F3E0D"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39B090E8" w14:textId="77777777" w:rsidR="003F3E0D"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p>
    <w:p w14:paraId="4AFC6DA9" w14:textId="425A6225" w:rsidR="003F3E0D" w:rsidRPr="00AE3256" w:rsidRDefault="003F3E0D" w:rsidP="003F3E0D">
      <w:pPr>
        <w:numPr>
          <w:ilvl w:val="12"/>
          <w:numId w:val="0"/>
        </w:numPr>
        <w:autoSpaceDE w:val="0"/>
        <w:autoSpaceDN w:val="0"/>
        <w:adjustRightInd w:val="0"/>
        <w:spacing w:before="120" w:after="120" w:line="360" w:lineRule="auto"/>
        <w:jc w:val="center"/>
        <w:outlineLvl w:val="0"/>
        <w:rPr>
          <w:b/>
          <w:caps/>
          <w:color w:val="000000" w:themeColor="text1"/>
          <w:sz w:val="28"/>
          <w:szCs w:val="28"/>
        </w:rPr>
      </w:pPr>
      <w:r>
        <w:rPr>
          <w:b/>
          <w:caps/>
          <w:color w:val="000000" w:themeColor="text1"/>
          <w:sz w:val="28"/>
          <w:szCs w:val="28"/>
        </w:rPr>
        <w:t>Supplementary Table</w:t>
      </w:r>
    </w:p>
    <w:p w14:paraId="43A3ADD2" w14:textId="4D0C31F1" w:rsidR="00574558" w:rsidRDefault="00574558">
      <w:r>
        <w:br w:type="page"/>
      </w:r>
    </w:p>
    <w:p w14:paraId="58CC59F2" w14:textId="77777777" w:rsidR="00A42929" w:rsidRDefault="00A42929" w:rsidP="00311F1A">
      <w:pPr>
        <w:numPr>
          <w:ilvl w:val="12"/>
          <w:numId w:val="0"/>
        </w:numPr>
        <w:jc w:val="center"/>
      </w:pPr>
    </w:p>
    <w:p w14:paraId="575C4C49" w14:textId="1EB04C56" w:rsidR="00A42929" w:rsidRPr="009A3726" w:rsidRDefault="00A42929" w:rsidP="00A42929">
      <w:pPr>
        <w:rPr>
          <w:sz w:val="20"/>
          <w:szCs w:val="20"/>
        </w:rPr>
      </w:pPr>
      <w:r w:rsidRPr="00574558">
        <w:rPr>
          <w:sz w:val="20"/>
          <w:szCs w:val="20"/>
        </w:rPr>
        <w:t xml:space="preserve">Table </w:t>
      </w:r>
      <w:r w:rsidR="003F3E0D">
        <w:rPr>
          <w:sz w:val="20"/>
          <w:szCs w:val="20"/>
        </w:rPr>
        <w:t>S</w:t>
      </w:r>
      <w:r w:rsidR="00574558">
        <w:rPr>
          <w:sz w:val="20"/>
          <w:szCs w:val="20"/>
        </w:rPr>
        <w:t>.</w:t>
      </w:r>
      <w:r w:rsidR="00574558" w:rsidRPr="00574558">
        <w:rPr>
          <w:sz w:val="20"/>
          <w:szCs w:val="20"/>
        </w:rPr>
        <w:t>1</w:t>
      </w:r>
      <w:r w:rsidRPr="00574558">
        <w:rPr>
          <w:sz w:val="20"/>
          <w:szCs w:val="20"/>
        </w:rPr>
        <w:t>.</w:t>
      </w:r>
      <w:r w:rsidRPr="009A3726">
        <w:rPr>
          <w:sz w:val="20"/>
          <w:szCs w:val="20"/>
        </w:rPr>
        <w:t xml:space="preserve"> Demographics of Captured Elk in Tennessee (2019-2020).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5"/>
        <w:gridCol w:w="2261"/>
        <w:gridCol w:w="3608"/>
      </w:tblGrid>
      <w:tr w:rsidR="00A42929" w:rsidRPr="003A4C1B" w14:paraId="198C20B4" w14:textId="77777777" w:rsidTr="00595C02">
        <w:trPr>
          <w:trHeight w:val="465"/>
        </w:trPr>
        <w:tc>
          <w:tcPr>
            <w:tcW w:w="2915" w:type="dxa"/>
            <w:tcBorders>
              <w:top w:val="single" w:sz="4" w:space="0" w:color="auto"/>
              <w:bottom w:val="single" w:sz="4" w:space="0" w:color="auto"/>
            </w:tcBorders>
          </w:tcPr>
          <w:p w14:paraId="0AE76ADC" w14:textId="77777777" w:rsidR="00A42929" w:rsidRPr="00AC4094" w:rsidRDefault="00A42929" w:rsidP="00595C02">
            <w:pPr>
              <w:spacing w:line="276" w:lineRule="auto"/>
              <w:jc w:val="center"/>
            </w:pPr>
          </w:p>
          <w:p w14:paraId="6AFB2155" w14:textId="77777777" w:rsidR="00A42929" w:rsidRPr="00AC4094" w:rsidRDefault="00A42929" w:rsidP="00595C02">
            <w:pPr>
              <w:spacing w:line="276" w:lineRule="auto"/>
              <w:jc w:val="center"/>
            </w:pPr>
            <w:r w:rsidRPr="00AC4094">
              <w:t>Characteristic</w:t>
            </w:r>
          </w:p>
        </w:tc>
        <w:tc>
          <w:tcPr>
            <w:tcW w:w="2261" w:type="dxa"/>
            <w:tcBorders>
              <w:top w:val="single" w:sz="4" w:space="0" w:color="auto"/>
              <w:bottom w:val="single" w:sz="4" w:space="0" w:color="auto"/>
            </w:tcBorders>
          </w:tcPr>
          <w:p w14:paraId="3F3AA88C" w14:textId="77777777" w:rsidR="00A42929" w:rsidRPr="00AC4094" w:rsidRDefault="00A42929" w:rsidP="00595C02">
            <w:pPr>
              <w:spacing w:line="276" w:lineRule="auto"/>
              <w:jc w:val="center"/>
            </w:pPr>
          </w:p>
          <w:p w14:paraId="4860E7A3" w14:textId="77777777" w:rsidR="00A42929" w:rsidRPr="00AC4094" w:rsidRDefault="00A42929" w:rsidP="00595C02">
            <w:pPr>
              <w:spacing w:line="276" w:lineRule="auto"/>
              <w:jc w:val="center"/>
            </w:pPr>
            <w:r w:rsidRPr="00AC4094">
              <w:t>Category</w:t>
            </w:r>
          </w:p>
        </w:tc>
        <w:tc>
          <w:tcPr>
            <w:tcW w:w="3608" w:type="dxa"/>
            <w:tcBorders>
              <w:top w:val="single" w:sz="4" w:space="0" w:color="auto"/>
              <w:bottom w:val="single" w:sz="4" w:space="0" w:color="auto"/>
            </w:tcBorders>
          </w:tcPr>
          <w:p w14:paraId="48A33DD1" w14:textId="77777777" w:rsidR="00A42929" w:rsidRPr="003A4C1B" w:rsidRDefault="00A42929" w:rsidP="00595C02">
            <w:pPr>
              <w:spacing w:line="276" w:lineRule="auto"/>
              <w:jc w:val="center"/>
              <w:rPr>
                <w:i/>
                <w:iCs/>
                <w:highlight w:val="yellow"/>
              </w:rPr>
            </w:pPr>
          </w:p>
          <w:p w14:paraId="39876074" w14:textId="77777777" w:rsidR="00A42929" w:rsidRPr="003A4C1B" w:rsidRDefault="00A42929" w:rsidP="00595C02">
            <w:pPr>
              <w:spacing w:line="276" w:lineRule="auto"/>
              <w:jc w:val="center"/>
              <w:rPr>
                <w:highlight w:val="yellow"/>
              </w:rPr>
            </w:pPr>
            <w:r w:rsidRPr="004E0344">
              <w:t>N</w:t>
            </w:r>
          </w:p>
        </w:tc>
      </w:tr>
      <w:tr w:rsidR="00A42929" w14:paraId="016E23DE" w14:textId="77777777" w:rsidTr="00595C02">
        <w:trPr>
          <w:trHeight w:val="201"/>
        </w:trPr>
        <w:tc>
          <w:tcPr>
            <w:tcW w:w="2915" w:type="dxa"/>
            <w:tcBorders>
              <w:top w:val="single" w:sz="4" w:space="0" w:color="auto"/>
            </w:tcBorders>
          </w:tcPr>
          <w:p w14:paraId="2FCF55B6" w14:textId="77777777" w:rsidR="00A42929" w:rsidRDefault="00A42929" w:rsidP="00595C02">
            <w:pPr>
              <w:spacing w:line="480" w:lineRule="auto"/>
              <w:jc w:val="center"/>
            </w:pPr>
            <w:r>
              <w:t>Sex</w:t>
            </w:r>
          </w:p>
        </w:tc>
        <w:tc>
          <w:tcPr>
            <w:tcW w:w="2261" w:type="dxa"/>
            <w:tcBorders>
              <w:top w:val="single" w:sz="4" w:space="0" w:color="auto"/>
            </w:tcBorders>
          </w:tcPr>
          <w:p w14:paraId="4017E30F" w14:textId="77777777" w:rsidR="00A42929" w:rsidRDefault="00A42929" w:rsidP="00595C02">
            <w:pPr>
              <w:spacing w:line="480" w:lineRule="auto"/>
              <w:jc w:val="center"/>
            </w:pPr>
          </w:p>
        </w:tc>
        <w:tc>
          <w:tcPr>
            <w:tcW w:w="3608" w:type="dxa"/>
            <w:tcBorders>
              <w:top w:val="single" w:sz="4" w:space="0" w:color="auto"/>
            </w:tcBorders>
          </w:tcPr>
          <w:p w14:paraId="6F6E9C46" w14:textId="77777777" w:rsidR="00A42929" w:rsidRDefault="00A42929" w:rsidP="00595C02">
            <w:pPr>
              <w:spacing w:line="480" w:lineRule="auto"/>
              <w:jc w:val="center"/>
            </w:pPr>
          </w:p>
        </w:tc>
      </w:tr>
      <w:tr w:rsidR="00A42929" w14:paraId="5D36FF08" w14:textId="77777777" w:rsidTr="00595C02">
        <w:trPr>
          <w:trHeight w:val="206"/>
        </w:trPr>
        <w:tc>
          <w:tcPr>
            <w:tcW w:w="2915" w:type="dxa"/>
          </w:tcPr>
          <w:p w14:paraId="7962A7A1" w14:textId="77777777" w:rsidR="00A42929" w:rsidRDefault="00A42929" w:rsidP="00595C02">
            <w:pPr>
              <w:spacing w:line="480" w:lineRule="auto"/>
              <w:jc w:val="center"/>
            </w:pPr>
          </w:p>
        </w:tc>
        <w:tc>
          <w:tcPr>
            <w:tcW w:w="2261" w:type="dxa"/>
          </w:tcPr>
          <w:p w14:paraId="58C5BD3B" w14:textId="77777777" w:rsidR="00A42929" w:rsidRDefault="00A42929" w:rsidP="00595C02">
            <w:pPr>
              <w:spacing w:line="480" w:lineRule="auto"/>
              <w:jc w:val="center"/>
            </w:pPr>
            <w:r>
              <w:t>Male</w:t>
            </w:r>
          </w:p>
        </w:tc>
        <w:tc>
          <w:tcPr>
            <w:tcW w:w="3608" w:type="dxa"/>
          </w:tcPr>
          <w:p w14:paraId="34F95B79" w14:textId="77777777" w:rsidR="00A42929" w:rsidRDefault="00A42929" w:rsidP="00595C02">
            <w:pPr>
              <w:spacing w:line="480" w:lineRule="auto"/>
              <w:jc w:val="center"/>
            </w:pPr>
            <w:r>
              <w:t>9, 31.03%</w:t>
            </w:r>
          </w:p>
        </w:tc>
      </w:tr>
      <w:tr w:rsidR="00A42929" w14:paraId="2E781E50" w14:textId="77777777" w:rsidTr="00595C02">
        <w:trPr>
          <w:trHeight w:val="403"/>
        </w:trPr>
        <w:tc>
          <w:tcPr>
            <w:tcW w:w="2915" w:type="dxa"/>
          </w:tcPr>
          <w:p w14:paraId="21E2BA16" w14:textId="77777777" w:rsidR="00A42929" w:rsidRDefault="00A42929" w:rsidP="00595C02">
            <w:pPr>
              <w:spacing w:line="480" w:lineRule="auto"/>
              <w:jc w:val="center"/>
            </w:pPr>
          </w:p>
        </w:tc>
        <w:tc>
          <w:tcPr>
            <w:tcW w:w="2261" w:type="dxa"/>
          </w:tcPr>
          <w:p w14:paraId="1209B237" w14:textId="77777777" w:rsidR="00A42929" w:rsidRDefault="00A42929" w:rsidP="00595C02">
            <w:pPr>
              <w:spacing w:line="480" w:lineRule="auto"/>
              <w:jc w:val="center"/>
            </w:pPr>
            <w:r>
              <w:t>Female</w:t>
            </w:r>
          </w:p>
        </w:tc>
        <w:tc>
          <w:tcPr>
            <w:tcW w:w="3608" w:type="dxa"/>
          </w:tcPr>
          <w:p w14:paraId="1906A1C1" w14:textId="77777777" w:rsidR="00A42929" w:rsidRDefault="00A42929" w:rsidP="00595C02">
            <w:pPr>
              <w:spacing w:line="480" w:lineRule="auto"/>
              <w:jc w:val="center"/>
            </w:pPr>
            <w:r>
              <w:t>20, 68.97%</w:t>
            </w:r>
          </w:p>
        </w:tc>
      </w:tr>
      <w:tr w:rsidR="00A42929" w14:paraId="02B7C077" w14:textId="77777777" w:rsidTr="00595C02">
        <w:trPr>
          <w:trHeight w:val="201"/>
        </w:trPr>
        <w:tc>
          <w:tcPr>
            <w:tcW w:w="2915" w:type="dxa"/>
          </w:tcPr>
          <w:p w14:paraId="512FBB8D" w14:textId="77777777" w:rsidR="00A42929" w:rsidRDefault="00A42929" w:rsidP="00595C02">
            <w:pPr>
              <w:spacing w:line="480" w:lineRule="auto"/>
              <w:jc w:val="center"/>
            </w:pPr>
            <w:r>
              <w:t>Age</w:t>
            </w:r>
          </w:p>
        </w:tc>
        <w:tc>
          <w:tcPr>
            <w:tcW w:w="2261" w:type="dxa"/>
          </w:tcPr>
          <w:p w14:paraId="2F3AFDEB" w14:textId="77777777" w:rsidR="00A42929" w:rsidRDefault="00A42929" w:rsidP="00595C02">
            <w:pPr>
              <w:spacing w:line="480" w:lineRule="auto"/>
              <w:jc w:val="center"/>
            </w:pPr>
          </w:p>
        </w:tc>
        <w:tc>
          <w:tcPr>
            <w:tcW w:w="3608" w:type="dxa"/>
          </w:tcPr>
          <w:p w14:paraId="052BF738" w14:textId="77777777" w:rsidR="00A42929" w:rsidRDefault="00A42929" w:rsidP="00595C02">
            <w:pPr>
              <w:spacing w:line="480" w:lineRule="auto"/>
              <w:jc w:val="center"/>
            </w:pPr>
          </w:p>
        </w:tc>
      </w:tr>
      <w:tr w:rsidR="00A42929" w14:paraId="6CFE4509" w14:textId="77777777" w:rsidTr="00595C02">
        <w:trPr>
          <w:trHeight w:val="408"/>
        </w:trPr>
        <w:tc>
          <w:tcPr>
            <w:tcW w:w="2915" w:type="dxa"/>
          </w:tcPr>
          <w:p w14:paraId="5E5F53A5" w14:textId="77777777" w:rsidR="00A42929" w:rsidRDefault="00A42929" w:rsidP="00595C02">
            <w:pPr>
              <w:spacing w:line="480" w:lineRule="auto"/>
              <w:jc w:val="center"/>
            </w:pPr>
          </w:p>
        </w:tc>
        <w:tc>
          <w:tcPr>
            <w:tcW w:w="2261" w:type="dxa"/>
          </w:tcPr>
          <w:p w14:paraId="0A18C68D" w14:textId="77777777" w:rsidR="00A42929" w:rsidRDefault="00A42929" w:rsidP="00595C02">
            <w:pPr>
              <w:spacing w:line="480" w:lineRule="auto"/>
              <w:jc w:val="center"/>
            </w:pPr>
            <w:r>
              <w:t>Adult</w:t>
            </w:r>
          </w:p>
        </w:tc>
        <w:tc>
          <w:tcPr>
            <w:tcW w:w="3608" w:type="dxa"/>
          </w:tcPr>
          <w:p w14:paraId="7385BF06" w14:textId="77777777" w:rsidR="00A42929" w:rsidRDefault="00A42929" w:rsidP="00595C02">
            <w:pPr>
              <w:spacing w:line="480" w:lineRule="auto"/>
              <w:jc w:val="center"/>
            </w:pPr>
            <w:r>
              <w:t>20, 68.97%</w:t>
            </w:r>
          </w:p>
        </w:tc>
      </w:tr>
      <w:tr w:rsidR="00A42929" w14:paraId="69D97444" w14:textId="77777777" w:rsidTr="00595C02">
        <w:trPr>
          <w:trHeight w:val="201"/>
        </w:trPr>
        <w:tc>
          <w:tcPr>
            <w:tcW w:w="2915" w:type="dxa"/>
          </w:tcPr>
          <w:p w14:paraId="71AB4DD9" w14:textId="77777777" w:rsidR="00A42929" w:rsidRDefault="00A42929" w:rsidP="00595C02">
            <w:pPr>
              <w:spacing w:line="480" w:lineRule="auto"/>
              <w:jc w:val="center"/>
            </w:pPr>
          </w:p>
        </w:tc>
        <w:tc>
          <w:tcPr>
            <w:tcW w:w="2261" w:type="dxa"/>
          </w:tcPr>
          <w:p w14:paraId="53D6671B" w14:textId="77777777" w:rsidR="00A42929" w:rsidRDefault="00A42929" w:rsidP="00595C02">
            <w:pPr>
              <w:spacing w:line="480" w:lineRule="auto"/>
              <w:jc w:val="center"/>
            </w:pPr>
            <w:r>
              <w:t>Subadult</w:t>
            </w:r>
          </w:p>
        </w:tc>
        <w:tc>
          <w:tcPr>
            <w:tcW w:w="3608" w:type="dxa"/>
          </w:tcPr>
          <w:p w14:paraId="633E5897" w14:textId="77777777" w:rsidR="00A42929" w:rsidRDefault="00A42929" w:rsidP="00595C02">
            <w:pPr>
              <w:spacing w:line="480" w:lineRule="auto"/>
              <w:jc w:val="center"/>
            </w:pPr>
            <w:r>
              <w:t>9, 31.03%</w:t>
            </w:r>
          </w:p>
        </w:tc>
      </w:tr>
      <w:tr w:rsidR="00A42929" w14:paraId="72723AC4" w14:textId="77777777" w:rsidTr="00595C02">
        <w:trPr>
          <w:trHeight w:val="201"/>
        </w:trPr>
        <w:tc>
          <w:tcPr>
            <w:tcW w:w="2915" w:type="dxa"/>
          </w:tcPr>
          <w:p w14:paraId="564E459E" w14:textId="77777777" w:rsidR="00A42929" w:rsidRDefault="00A42929" w:rsidP="00595C02">
            <w:pPr>
              <w:spacing w:line="480" w:lineRule="auto"/>
              <w:jc w:val="center"/>
            </w:pPr>
            <w:r>
              <w:t>Year</w:t>
            </w:r>
          </w:p>
        </w:tc>
        <w:tc>
          <w:tcPr>
            <w:tcW w:w="2261" w:type="dxa"/>
          </w:tcPr>
          <w:p w14:paraId="13D1B457" w14:textId="77777777" w:rsidR="00A42929" w:rsidRDefault="00A42929" w:rsidP="00595C02">
            <w:pPr>
              <w:spacing w:line="480" w:lineRule="auto"/>
              <w:jc w:val="center"/>
            </w:pPr>
          </w:p>
        </w:tc>
        <w:tc>
          <w:tcPr>
            <w:tcW w:w="3608" w:type="dxa"/>
          </w:tcPr>
          <w:p w14:paraId="6F001D55" w14:textId="77777777" w:rsidR="00A42929" w:rsidRDefault="00A42929" w:rsidP="00595C02">
            <w:pPr>
              <w:spacing w:line="480" w:lineRule="auto"/>
              <w:jc w:val="center"/>
            </w:pPr>
          </w:p>
        </w:tc>
      </w:tr>
      <w:tr w:rsidR="00A42929" w14:paraId="54595A04" w14:textId="77777777" w:rsidTr="00595C02">
        <w:trPr>
          <w:trHeight w:val="201"/>
        </w:trPr>
        <w:tc>
          <w:tcPr>
            <w:tcW w:w="2915" w:type="dxa"/>
          </w:tcPr>
          <w:p w14:paraId="234558D5" w14:textId="77777777" w:rsidR="00A42929" w:rsidRDefault="00A42929" w:rsidP="00595C02">
            <w:pPr>
              <w:spacing w:line="480" w:lineRule="auto"/>
              <w:jc w:val="center"/>
            </w:pPr>
          </w:p>
        </w:tc>
        <w:tc>
          <w:tcPr>
            <w:tcW w:w="2261" w:type="dxa"/>
          </w:tcPr>
          <w:p w14:paraId="366D9EF3" w14:textId="77777777" w:rsidR="00A42929" w:rsidRDefault="00A42929" w:rsidP="00595C02">
            <w:pPr>
              <w:spacing w:line="480" w:lineRule="auto"/>
              <w:jc w:val="center"/>
            </w:pPr>
            <w:r>
              <w:t>2019</w:t>
            </w:r>
          </w:p>
        </w:tc>
        <w:tc>
          <w:tcPr>
            <w:tcW w:w="3608" w:type="dxa"/>
          </w:tcPr>
          <w:p w14:paraId="26779344" w14:textId="77777777" w:rsidR="00A42929" w:rsidRDefault="00A42929" w:rsidP="00595C02">
            <w:pPr>
              <w:spacing w:line="480" w:lineRule="auto"/>
              <w:jc w:val="center"/>
            </w:pPr>
            <w:r>
              <w:t>17, 58.62%</w:t>
            </w:r>
          </w:p>
        </w:tc>
      </w:tr>
      <w:tr w:rsidR="00A42929" w14:paraId="57A0DB51" w14:textId="77777777" w:rsidTr="00595C02">
        <w:trPr>
          <w:trHeight w:val="201"/>
        </w:trPr>
        <w:tc>
          <w:tcPr>
            <w:tcW w:w="2915" w:type="dxa"/>
            <w:tcBorders>
              <w:bottom w:val="single" w:sz="4" w:space="0" w:color="auto"/>
            </w:tcBorders>
          </w:tcPr>
          <w:p w14:paraId="02DF1BC8" w14:textId="77777777" w:rsidR="00A42929" w:rsidRDefault="00A42929" w:rsidP="00595C02">
            <w:pPr>
              <w:spacing w:line="480" w:lineRule="auto"/>
              <w:jc w:val="center"/>
            </w:pPr>
          </w:p>
        </w:tc>
        <w:tc>
          <w:tcPr>
            <w:tcW w:w="2261" w:type="dxa"/>
            <w:tcBorders>
              <w:bottom w:val="single" w:sz="4" w:space="0" w:color="auto"/>
            </w:tcBorders>
          </w:tcPr>
          <w:p w14:paraId="44397058" w14:textId="77777777" w:rsidR="00A42929" w:rsidRDefault="00A42929" w:rsidP="00595C02">
            <w:pPr>
              <w:spacing w:line="480" w:lineRule="auto"/>
              <w:jc w:val="center"/>
            </w:pPr>
            <w:r>
              <w:t>2020</w:t>
            </w:r>
          </w:p>
        </w:tc>
        <w:tc>
          <w:tcPr>
            <w:tcW w:w="3608" w:type="dxa"/>
            <w:tcBorders>
              <w:bottom w:val="single" w:sz="4" w:space="0" w:color="auto"/>
            </w:tcBorders>
          </w:tcPr>
          <w:p w14:paraId="6A97ABA5" w14:textId="77777777" w:rsidR="00A42929" w:rsidRDefault="00A42929" w:rsidP="00595C02">
            <w:pPr>
              <w:spacing w:line="480" w:lineRule="auto"/>
              <w:jc w:val="center"/>
            </w:pPr>
            <w:r>
              <w:t>12, 41.38%</w:t>
            </w:r>
          </w:p>
        </w:tc>
      </w:tr>
    </w:tbl>
    <w:p w14:paraId="510A8E5D" w14:textId="77777777" w:rsidR="00A42929" w:rsidRPr="0011102B" w:rsidRDefault="00A42929" w:rsidP="007B4FC6">
      <w:pPr>
        <w:pStyle w:val="ListParagraph"/>
      </w:pPr>
    </w:p>
    <w:p w14:paraId="22C93EB7" w14:textId="50F0452A" w:rsidR="00236E6D" w:rsidRPr="00790B6C" w:rsidRDefault="003D63DF" w:rsidP="003F3E0D">
      <w:pPr>
        <w:pStyle w:val="Heading1"/>
      </w:pPr>
      <w:r>
        <w:rPr>
          <w:noProof/>
        </w:rPr>
        <w:br w:type="page"/>
      </w:r>
      <w:bookmarkStart w:id="135" w:name="_Toc420995913"/>
      <w:bookmarkStart w:id="136" w:name="_Toc422997500"/>
      <w:bookmarkStart w:id="137" w:name="_Toc427156485"/>
      <w:bookmarkStart w:id="138" w:name="_Toc428278490"/>
      <w:r w:rsidR="003F3E0D" w:rsidRPr="00790B6C">
        <w:t>V</w:t>
      </w:r>
      <w:r w:rsidR="003F3E0D">
        <w:t>ita</w:t>
      </w:r>
      <w:bookmarkEnd w:id="135"/>
      <w:bookmarkEnd w:id="136"/>
      <w:bookmarkEnd w:id="137"/>
      <w:bookmarkEnd w:id="138"/>
    </w:p>
    <w:p w14:paraId="1D77AB0E" w14:textId="77777777" w:rsidR="003D63DF" w:rsidRDefault="003D63DF" w:rsidP="003D63DF"/>
    <w:p w14:paraId="5F50BACD" w14:textId="7A89A0C3" w:rsidR="00CF18F1" w:rsidRDefault="00CF18F1" w:rsidP="00B656A2">
      <w:pPr>
        <w:spacing w:line="480" w:lineRule="auto"/>
      </w:pPr>
      <w:r>
        <w:t>Katherine Kurth</w:t>
      </w:r>
      <w:r w:rsidR="00183A81">
        <w:t xml:space="preserve"> was born to parents Rob and Annette Kurth in Nebraska</w:t>
      </w:r>
      <w:r w:rsidR="009F4BAE">
        <w:t xml:space="preserve"> where s</w:t>
      </w:r>
      <w:r w:rsidR="00183A81">
        <w:t xml:space="preserve">he grew up alongside her brother Evan. She </w:t>
      </w:r>
      <w:r>
        <w:t>earned</w:t>
      </w:r>
      <w:r w:rsidRPr="002E0960">
        <w:t xml:space="preserve"> </w:t>
      </w:r>
      <w:r>
        <w:t>her</w:t>
      </w:r>
      <w:r w:rsidRPr="002E0960">
        <w:t xml:space="preserve"> </w:t>
      </w:r>
      <w:r>
        <w:t xml:space="preserve">bachelor’s degree in animal science from the University of Nebraska and her Masters of Science in conservation medicine from Tufts University. </w:t>
      </w:r>
      <w:r w:rsidR="00923552">
        <w:t xml:space="preserve">After completing her master’s degree, </w:t>
      </w:r>
      <w:r w:rsidR="00183A81">
        <w:t xml:space="preserve">Katherine worked on </w:t>
      </w:r>
      <w:r w:rsidR="00923552">
        <w:t>multiple</w:t>
      </w:r>
      <w:r w:rsidR="00183A81">
        <w:t xml:space="preserve"> wildlife population and health research studies </w:t>
      </w:r>
      <w:r w:rsidR="00923552">
        <w:t xml:space="preserve">involving small mammals, mesopredators, and cervids. She has worked </w:t>
      </w:r>
      <w:r>
        <w:t xml:space="preserve">with </w:t>
      </w:r>
      <w:r w:rsidRPr="002E0960">
        <w:t>NGOs, stat</w:t>
      </w:r>
      <w:r>
        <w:t>e agencies, and within academic institutions</w:t>
      </w:r>
      <w:r w:rsidR="00923552">
        <w:t xml:space="preserve"> and </w:t>
      </w:r>
      <w:r w:rsidR="009F4BAE">
        <w:t xml:space="preserve">especially </w:t>
      </w:r>
      <w:r w:rsidR="00923552">
        <w:t xml:space="preserve">enjoys working on multi-disciplinary projects. </w:t>
      </w:r>
      <w:r w:rsidR="00A820F5">
        <w:t xml:space="preserve"> </w:t>
      </w:r>
    </w:p>
    <w:p w14:paraId="701AD57E" w14:textId="57983D9A" w:rsidR="00CF18F1" w:rsidRDefault="003D63DF" w:rsidP="003D63DF">
      <w:r>
        <w:tab/>
      </w:r>
      <w:bookmarkEnd w:id="0"/>
    </w:p>
    <w:sectPr w:rsidR="00CF18F1" w:rsidSect="00507356">
      <w:pgSz w:w="12240" w:h="15840" w:code="1"/>
      <w:pgMar w:top="1440" w:right="1440" w:bottom="1440" w:left="1440" w:header="720" w:footer="1440" w:gutter="0"/>
      <w:pgNumType w:start="78"/>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69AB1" w14:textId="77777777" w:rsidR="00C176D5" w:rsidRDefault="00C176D5">
      <w:r>
        <w:separator/>
      </w:r>
    </w:p>
  </w:endnote>
  <w:endnote w:type="continuationSeparator" w:id="0">
    <w:p w14:paraId="6B0ED511" w14:textId="77777777" w:rsidR="00C176D5" w:rsidRDefault="00C17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vPAD56">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5ACB8E83" w14:textId="41A5C666" w:rsidR="00D83B30" w:rsidRDefault="00D83B3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4E272FED"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96310" w14:textId="77777777" w:rsidR="00C176D5" w:rsidRDefault="00C176D5">
      <w:r>
        <w:separator/>
      </w:r>
    </w:p>
  </w:footnote>
  <w:footnote w:type="continuationSeparator" w:id="0">
    <w:p w14:paraId="1C39913E" w14:textId="77777777" w:rsidR="00C176D5" w:rsidRDefault="00C17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FDCB0"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0E5F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144FB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2BEA3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1405D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11A34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F6355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8CB0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A04E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6AB3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F82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B1233C5"/>
    <w:multiLevelType w:val="hybridMultilevel"/>
    <w:tmpl w:val="803CE9EC"/>
    <w:lvl w:ilvl="0" w:tplc="C5363A94">
      <w:start w:val="1"/>
      <w:numFmt w:val="bullet"/>
      <w:lvlText w:val="•"/>
      <w:lvlJc w:val="left"/>
      <w:pPr>
        <w:tabs>
          <w:tab w:val="num" w:pos="720"/>
        </w:tabs>
        <w:ind w:left="720" w:hanging="360"/>
      </w:pPr>
      <w:rPr>
        <w:rFonts w:ascii="Arial" w:hAnsi="Arial" w:hint="default"/>
      </w:rPr>
    </w:lvl>
    <w:lvl w:ilvl="1" w:tplc="9B50D038">
      <w:start w:val="1"/>
      <w:numFmt w:val="bullet"/>
      <w:lvlText w:val="•"/>
      <w:lvlJc w:val="left"/>
      <w:pPr>
        <w:tabs>
          <w:tab w:val="num" w:pos="1440"/>
        </w:tabs>
        <w:ind w:left="1440" w:hanging="360"/>
      </w:pPr>
      <w:rPr>
        <w:rFonts w:ascii="Arial" w:hAnsi="Arial" w:hint="default"/>
      </w:rPr>
    </w:lvl>
    <w:lvl w:ilvl="2" w:tplc="8D20989A" w:tentative="1">
      <w:start w:val="1"/>
      <w:numFmt w:val="bullet"/>
      <w:lvlText w:val="•"/>
      <w:lvlJc w:val="left"/>
      <w:pPr>
        <w:tabs>
          <w:tab w:val="num" w:pos="2160"/>
        </w:tabs>
        <w:ind w:left="2160" w:hanging="360"/>
      </w:pPr>
      <w:rPr>
        <w:rFonts w:ascii="Arial" w:hAnsi="Arial" w:hint="default"/>
      </w:rPr>
    </w:lvl>
    <w:lvl w:ilvl="3" w:tplc="E80251CC" w:tentative="1">
      <w:start w:val="1"/>
      <w:numFmt w:val="bullet"/>
      <w:lvlText w:val="•"/>
      <w:lvlJc w:val="left"/>
      <w:pPr>
        <w:tabs>
          <w:tab w:val="num" w:pos="2880"/>
        </w:tabs>
        <w:ind w:left="2880" w:hanging="360"/>
      </w:pPr>
      <w:rPr>
        <w:rFonts w:ascii="Arial" w:hAnsi="Arial" w:hint="default"/>
      </w:rPr>
    </w:lvl>
    <w:lvl w:ilvl="4" w:tplc="94168DBA" w:tentative="1">
      <w:start w:val="1"/>
      <w:numFmt w:val="bullet"/>
      <w:lvlText w:val="•"/>
      <w:lvlJc w:val="left"/>
      <w:pPr>
        <w:tabs>
          <w:tab w:val="num" w:pos="3600"/>
        </w:tabs>
        <w:ind w:left="3600" w:hanging="360"/>
      </w:pPr>
      <w:rPr>
        <w:rFonts w:ascii="Arial" w:hAnsi="Arial" w:hint="default"/>
      </w:rPr>
    </w:lvl>
    <w:lvl w:ilvl="5" w:tplc="894CD328" w:tentative="1">
      <w:start w:val="1"/>
      <w:numFmt w:val="bullet"/>
      <w:lvlText w:val="•"/>
      <w:lvlJc w:val="left"/>
      <w:pPr>
        <w:tabs>
          <w:tab w:val="num" w:pos="4320"/>
        </w:tabs>
        <w:ind w:left="4320" w:hanging="360"/>
      </w:pPr>
      <w:rPr>
        <w:rFonts w:ascii="Arial" w:hAnsi="Arial" w:hint="default"/>
      </w:rPr>
    </w:lvl>
    <w:lvl w:ilvl="6" w:tplc="31E69482" w:tentative="1">
      <w:start w:val="1"/>
      <w:numFmt w:val="bullet"/>
      <w:lvlText w:val="•"/>
      <w:lvlJc w:val="left"/>
      <w:pPr>
        <w:tabs>
          <w:tab w:val="num" w:pos="5040"/>
        </w:tabs>
        <w:ind w:left="5040" w:hanging="360"/>
      </w:pPr>
      <w:rPr>
        <w:rFonts w:ascii="Arial" w:hAnsi="Arial" w:hint="default"/>
      </w:rPr>
    </w:lvl>
    <w:lvl w:ilvl="7" w:tplc="DC32083C" w:tentative="1">
      <w:start w:val="1"/>
      <w:numFmt w:val="bullet"/>
      <w:lvlText w:val="•"/>
      <w:lvlJc w:val="left"/>
      <w:pPr>
        <w:tabs>
          <w:tab w:val="num" w:pos="5760"/>
        </w:tabs>
        <w:ind w:left="5760" w:hanging="360"/>
      </w:pPr>
      <w:rPr>
        <w:rFonts w:ascii="Arial" w:hAnsi="Arial" w:hint="default"/>
      </w:rPr>
    </w:lvl>
    <w:lvl w:ilvl="8" w:tplc="4970DD6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D53801"/>
    <w:multiLevelType w:val="multilevel"/>
    <w:tmpl w:val="87E8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BCD41A3"/>
    <w:multiLevelType w:val="multilevel"/>
    <w:tmpl w:val="900A4528"/>
    <w:name w:val="Table3223"/>
    <w:lvl w:ilvl="0">
      <w:start w:val="1"/>
      <w:numFmt w:val="cardinalText"/>
      <w:suff w:val="space"/>
      <w:lvlText w:val="Chapter %1"/>
      <w:lvlJc w:val="left"/>
      <w:pPr>
        <w:ind w:left="387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C41BC1"/>
    <w:multiLevelType w:val="hybridMultilevel"/>
    <w:tmpl w:val="F8E89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8"/>
  </w:num>
  <w:num w:numId="3">
    <w:abstractNumId w:val="13"/>
  </w:num>
  <w:num w:numId="4">
    <w:abstractNumId w:val="25"/>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0"/>
  </w:num>
  <w:num w:numId="8">
    <w:abstractNumId w:val="30"/>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showBreaksInFrames/>
    <w:compatSetting w:name="compatibilityMode" w:uri="http://schemas.microsoft.com/office/word" w:val="12"/>
    <w:compatSetting w:name="useWord2013TrackBottomHyphenation" w:uri="http://schemas.microsoft.com/office/word" w:val="1"/>
  </w:compat>
  <w:rsids>
    <w:rsidRoot w:val="00631EC8"/>
    <w:rsid w:val="0000024A"/>
    <w:rsid w:val="00001398"/>
    <w:rsid w:val="00001CB8"/>
    <w:rsid w:val="00005D46"/>
    <w:rsid w:val="00007F75"/>
    <w:rsid w:val="000102A5"/>
    <w:rsid w:val="00010B43"/>
    <w:rsid w:val="0001104B"/>
    <w:rsid w:val="0001141D"/>
    <w:rsid w:val="00011634"/>
    <w:rsid w:val="00011774"/>
    <w:rsid w:val="000118C9"/>
    <w:rsid w:val="00012F5F"/>
    <w:rsid w:val="00014A3E"/>
    <w:rsid w:val="0001549E"/>
    <w:rsid w:val="000166A9"/>
    <w:rsid w:val="0002037F"/>
    <w:rsid w:val="00021F58"/>
    <w:rsid w:val="00022165"/>
    <w:rsid w:val="00024171"/>
    <w:rsid w:val="000244E2"/>
    <w:rsid w:val="0002569C"/>
    <w:rsid w:val="000259BC"/>
    <w:rsid w:val="00025E0F"/>
    <w:rsid w:val="00030697"/>
    <w:rsid w:val="00030B0C"/>
    <w:rsid w:val="00032377"/>
    <w:rsid w:val="00032689"/>
    <w:rsid w:val="00032A75"/>
    <w:rsid w:val="00033E62"/>
    <w:rsid w:val="00034282"/>
    <w:rsid w:val="00034EAB"/>
    <w:rsid w:val="0003537D"/>
    <w:rsid w:val="00040C2B"/>
    <w:rsid w:val="0004130A"/>
    <w:rsid w:val="0004313F"/>
    <w:rsid w:val="000433AF"/>
    <w:rsid w:val="00043CED"/>
    <w:rsid w:val="00044012"/>
    <w:rsid w:val="00044759"/>
    <w:rsid w:val="00045533"/>
    <w:rsid w:val="0004553B"/>
    <w:rsid w:val="000469F0"/>
    <w:rsid w:val="00046D10"/>
    <w:rsid w:val="00050E9A"/>
    <w:rsid w:val="000513DF"/>
    <w:rsid w:val="000544B9"/>
    <w:rsid w:val="000553C6"/>
    <w:rsid w:val="00055CBB"/>
    <w:rsid w:val="00056383"/>
    <w:rsid w:val="00056605"/>
    <w:rsid w:val="00056773"/>
    <w:rsid w:val="00056B51"/>
    <w:rsid w:val="00057004"/>
    <w:rsid w:val="00057496"/>
    <w:rsid w:val="0005759A"/>
    <w:rsid w:val="00057A2B"/>
    <w:rsid w:val="000604BC"/>
    <w:rsid w:val="0006096D"/>
    <w:rsid w:val="00061A54"/>
    <w:rsid w:val="0006240E"/>
    <w:rsid w:val="000625D0"/>
    <w:rsid w:val="00062922"/>
    <w:rsid w:val="00063DCF"/>
    <w:rsid w:val="00063E70"/>
    <w:rsid w:val="000649AD"/>
    <w:rsid w:val="00064C4D"/>
    <w:rsid w:val="00066AB9"/>
    <w:rsid w:val="00066E3B"/>
    <w:rsid w:val="00066EF1"/>
    <w:rsid w:val="00067946"/>
    <w:rsid w:val="00070CC1"/>
    <w:rsid w:val="00071159"/>
    <w:rsid w:val="00071EB7"/>
    <w:rsid w:val="00071FB8"/>
    <w:rsid w:val="000736D8"/>
    <w:rsid w:val="000739D7"/>
    <w:rsid w:val="00073D4F"/>
    <w:rsid w:val="00074AEC"/>
    <w:rsid w:val="0007506F"/>
    <w:rsid w:val="0007576F"/>
    <w:rsid w:val="00075B18"/>
    <w:rsid w:val="00075B6D"/>
    <w:rsid w:val="00076113"/>
    <w:rsid w:val="00076A95"/>
    <w:rsid w:val="00076EC4"/>
    <w:rsid w:val="00081C62"/>
    <w:rsid w:val="00082F36"/>
    <w:rsid w:val="00083A3C"/>
    <w:rsid w:val="0008412A"/>
    <w:rsid w:val="0008453F"/>
    <w:rsid w:val="00084597"/>
    <w:rsid w:val="000852C3"/>
    <w:rsid w:val="00085529"/>
    <w:rsid w:val="00085BE4"/>
    <w:rsid w:val="0008669E"/>
    <w:rsid w:val="00086BE4"/>
    <w:rsid w:val="00086C85"/>
    <w:rsid w:val="00086CDE"/>
    <w:rsid w:val="00087D4D"/>
    <w:rsid w:val="000906CA"/>
    <w:rsid w:val="0009170B"/>
    <w:rsid w:val="00091BFD"/>
    <w:rsid w:val="00092220"/>
    <w:rsid w:val="00092A58"/>
    <w:rsid w:val="00093A67"/>
    <w:rsid w:val="000957C1"/>
    <w:rsid w:val="00097EFC"/>
    <w:rsid w:val="000A00C5"/>
    <w:rsid w:val="000A03D1"/>
    <w:rsid w:val="000A0738"/>
    <w:rsid w:val="000A0C44"/>
    <w:rsid w:val="000A27D1"/>
    <w:rsid w:val="000A2ED5"/>
    <w:rsid w:val="000A4352"/>
    <w:rsid w:val="000B0A40"/>
    <w:rsid w:val="000B17A4"/>
    <w:rsid w:val="000B26AB"/>
    <w:rsid w:val="000B2F65"/>
    <w:rsid w:val="000B378A"/>
    <w:rsid w:val="000B4F00"/>
    <w:rsid w:val="000B4FFA"/>
    <w:rsid w:val="000B5297"/>
    <w:rsid w:val="000B5C42"/>
    <w:rsid w:val="000B6BD6"/>
    <w:rsid w:val="000B6F2C"/>
    <w:rsid w:val="000B7337"/>
    <w:rsid w:val="000C02D3"/>
    <w:rsid w:val="000C02F7"/>
    <w:rsid w:val="000C0697"/>
    <w:rsid w:val="000C1ABC"/>
    <w:rsid w:val="000C1D40"/>
    <w:rsid w:val="000C2FA0"/>
    <w:rsid w:val="000C316C"/>
    <w:rsid w:val="000C4075"/>
    <w:rsid w:val="000C48F1"/>
    <w:rsid w:val="000C4909"/>
    <w:rsid w:val="000C495D"/>
    <w:rsid w:val="000C5788"/>
    <w:rsid w:val="000C63B9"/>
    <w:rsid w:val="000C6B52"/>
    <w:rsid w:val="000C7B4B"/>
    <w:rsid w:val="000D0289"/>
    <w:rsid w:val="000D1894"/>
    <w:rsid w:val="000D1A12"/>
    <w:rsid w:val="000D3092"/>
    <w:rsid w:val="000D321D"/>
    <w:rsid w:val="000D4B09"/>
    <w:rsid w:val="000D4CF5"/>
    <w:rsid w:val="000E015A"/>
    <w:rsid w:val="000E2EC3"/>
    <w:rsid w:val="000E4938"/>
    <w:rsid w:val="000E5E5F"/>
    <w:rsid w:val="000E6C30"/>
    <w:rsid w:val="000E6DD5"/>
    <w:rsid w:val="000F0358"/>
    <w:rsid w:val="000F058E"/>
    <w:rsid w:val="000F5BAE"/>
    <w:rsid w:val="000F5CB8"/>
    <w:rsid w:val="000F6218"/>
    <w:rsid w:val="000F6AFC"/>
    <w:rsid w:val="000F7280"/>
    <w:rsid w:val="001004F9"/>
    <w:rsid w:val="001013A2"/>
    <w:rsid w:val="0010217F"/>
    <w:rsid w:val="0010235D"/>
    <w:rsid w:val="00102543"/>
    <w:rsid w:val="00103051"/>
    <w:rsid w:val="00104648"/>
    <w:rsid w:val="001047B9"/>
    <w:rsid w:val="00105092"/>
    <w:rsid w:val="00105972"/>
    <w:rsid w:val="00105DE3"/>
    <w:rsid w:val="00106F9D"/>
    <w:rsid w:val="0010741C"/>
    <w:rsid w:val="001103D2"/>
    <w:rsid w:val="00110E97"/>
    <w:rsid w:val="0011102B"/>
    <w:rsid w:val="0011142A"/>
    <w:rsid w:val="00112BCD"/>
    <w:rsid w:val="00112F00"/>
    <w:rsid w:val="00113850"/>
    <w:rsid w:val="0011416D"/>
    <w:rsid w:val="001149AD"/>
    <w:rsid w:val="00114E8E"/>
    <w:rsid w:val="00115739"/>
    <w:rsid w:val="00116886"/>
    <w:rsid w:val="00117951"/>
    <w:rsid w:val="00117B06"/>
    <w:rsid w:val="00122E3D"/>
    <w:rsid w:val="00122E6E"/>
    <w:rsid w:val="0012348E"/>
    <w:rsid w:val="001239EE"/>
    <w:rsid w:val="00124BAF"/>
    <w:rsid w:val="00125BF4"/>
    <w:rsid w:val="00126547"/>
    <w:rsid w:val="00126DE8"/>
    <w:rsid w:val="00127C2F"/>
    <w:rsid w:val="0013053A"/>
    <w:rsid w:val="001315DD"/>
    <w:rsid w:val="00131DBC"/>
    <w:rsid w:val="001320F2"/>
    <w:rsid w:val="001320F8"/>
    <w:rsid w:val="001332C0"/>
    <w:rsid w:val="00134EB1"/>
    <w:rsid w:val="00135131"/>
    <w:rsid w:val="0013547A"/>
    <w:rsid w:val="0013561A"/>
    <w:rsid w:val="00136492"/>
    <w:rsid w:val="0013734C"/>
    <w:rsid w:val="001402A8"/>
    <w:rsid w:val="00140B0E"/>
    <w:rsid w:val="001420CE"/>
    <w:rsid w:val="00142BD2"/>
    <w:rsid w:val="00143A88"/>
    <w:rsid w:val="00146117"/>
    <w:rsid w:val="00147CCA"/>
    <w:rsid w:val="001502A4"/>
    <w:rsid w:val="00150F7D"/>
    <w:rsid w:val="001514AC"/>
    <w:rsid w:val="00151DEC"/>
    <w:rsid w:val="00153EE7"/>
    <w:rsid w:val="001548AD"/>
    <w:rsid w:val="00154FF4"/>
    <w:rsid w:val="001552D4"/>
    <w:rsid w:val="00155C58"/>
    <w:rsid w:val="00156128"/>
    <w:rsid w:val="00157500"/>
    <w:rsid w:val="00160598"/>
    <w:rsid w:val="00165039"/>
    <w:rsid w:val="001669A7"/>
    <w:rsid w:val="001675D0"/>
    <w:rsid w:val="00167F20"/>
    <w:rsid w:val="00172AA0"/>
    <w:rsid w:val="00173751"/>
    <w:rsid w:val="00173C7C"/>
    <w:rsid w:val="00173FDD"/>
    <w:rsid w:val="00175316"/>
    <w:rsid w:val="001756A7"/>
    <w:rsid w:val="00177AD7"/>
    <w:rsid w:val="00177D09"/>
    <w:rsid w:val="00180986"/>
    <w:rsid w:val="00180B52"/>
    <w:rsid w:val="00181581"/>
    <w:rsid w:val="0018205E"/>
    <w:rsid w:val="0018263F"/>
    <w:rsid w:val="0018294E"/>
    <w:rsid w:val="00182B5D"/>
    <w:rsid w:val="0018323A"/>
    <w:rsid w:val="0018346D"/>
    <w:rsid w:val="0018358A"/>
    <w:rsid w:val="00183A81"/>
    <w:rsid w:val="00183C2C"/>
    <w:rsid w:val="00183EC2"/>
    <w:rsid w:val="00184234"/>
    <w:rsid w:val="001854FB"/>
    <w:rsid w:val="00186D8E"/>
    <w:rsid w:val="00187555"/>
    <w:rsid w:val="00187CE0"/>
    <w:rsid w:val="00190547"/>
    <w:rsid w:val="001915F2"/>
    <w:rsid w:val="001918FE"/>
    <w:rsid w:val="00191C17"/>
    <w:rsid w:val="00191CE4"/>
    <w:rsid w:val="0019234B"/>
    <w:rsid w:val="00193642"/>
    <w:rsid w:val="00194FE9"/>
    <w:rsid w:val="001964D0"/>
    <w:rsid w:val="0019741B"/>
    <w:rsid w:val="001A0280"/>
    <w:rsid w:val="001A05D6"/>
    <w:rsid w:val="001A0CBB"/>
    <w:rsid w:val="001A1C31"/>
    <w:rsid w:val="001A1C5D"/>
    <w:rsid w:val="001A3662"/>
    <w:rsid w:val="001A430C"/>
    <w:rsid w:val="001A4436"/>
    <w:rsid w:val="001A4EA6"/>
    <w:rsid w:val="001A4F99"/>
    <w:rsid w:val="001A5D03"/>
    <w:rsid w:val="001A5D4B"/>
    <w:rsid w:val="001A693E"/>
    <w:rsid w:val="001A7279"/>
    <w:rsid w:val="001B0163"/>
    <w:rsid w:val="001B0A3C"/>
    <w:rsid w:val="001B2929"/>
    <w:rsid w:val="001B5346"/>
    <w:rsid w:val="001B55D0"/>
    <w:rsid w:val="001B5B37"/>
    <w:rsid w:val="001B70B1"/>
    <w:rsid w:val="001B7458"/>
    <w:rsid w:val="001B7497"/>
    <w:rsid w:val="001C0E13"/>
    <w:rsid w:val="001C1019"/>
    <w:rsid w:val="001C1F76"/>
    <w:rsid w:val="001C39F6"/>
    <w:rsid w:val="001C54A2"/>
    <w:rsid w:val="001C5933"/>
    <w:rsid w:val="001C5CB1"/>
    <w:rsid w:val="001C630A"/>
    <w:rsid w:val="001C66FE"/>
    <w:rsid w:val="001C714A"/>
    <w:rsid w:val="001D0081"/>
    <w:rsid w:val="001D124D"/>
    <w:rsid w:val="001D1657"/>
    <w:rsid w:val="001D1BA5"/>
    <w:rsid w:val="001D2ACE"/>
    <w:rsid w:val="001D2D8B"/>
    <w:rsid w:val="001D3C28"/>
    <w:rsid w:val="001D3D4C"/>
    <w:rsid w:val="001D4908"/>
    <w:rsid w:val="001D59BD"/>
    <w:rsid w:val="001D5E66"/>
    <w:rsid w:val="001D61AF"/>
    <w:rsid w:val="001D6904"/>
    <w:rsid w:val="001D6EDC"/>
    <w:rsid w:val="001D72D3"/>
    <w:rsid w:val="001D72EE"/>
    <w:rsid w:val="001D74B0"/>
    <w:rsid w:val="001E0E18"/>
    <w:rsid w:val="001E1D9E"/>
    <w:rsid w:val="001E288A"/>
    <w:rsid w:val="001E4A48"/>
    <w:rsid w:val="001E4C3D"/>
    <w:rsid w:val="001E574C"/>
    <w:rsid w:val="001E7E40"/>
    <w:rsid w:val="001F3414"/>
    <w:rsid w:val="001F440D"/>
    <w:rsid w:val="001F47AA"/>
    <w:rsid w:val="001F48D2"/>
    <w:rsid w:val="001F4B85"/>
    <w:rsid w:val="001F522F"/>
    <w:rsid w:val="001F563D"/>
    <w:rsid w:val="001F6C75"/>
    <w:rsid w:val="001F6FD3"/>
    <w:rsid w:val="001F7E12"/>
    <w:rsid w:val="0020009A"/>
    <w:rsid w:val="00201170"/>
    <w:rsid w:val="00201715"/>
    <w:rsid w:val="0020182D"/>
    <w:rsid w:val="00201AD6"/>
    <w:rsid w:val="00201B81"/>
    <w:rsid w:val="00201C5E"/>
    <w:rsid w:val="00202718"/>
    <w:rsid w:val="00203A8A"/>
    <w:rsid w:val="00204D6A"/>
    <w:rsid w:val="002070D0"/>
    <w:rsid w:val="00207219"/>
    <w:rsid w:val="002073FA"/>
    <w:rsid w:val="0021043D"/>
    <w:rsid w:val="00210739"/>
    <w:rsid w:val="002114E9"/>
    <w:rsid w:val="00211C9F"/>
    <w:rsid w:val="00211F2D"/>
    <w:rsid w:val="0021214F"/>
    <w:rsid w:val="00212E04"/>
    <w:rsid w:val="002137D6"/>
    <w:rsid w:val="00214BC6"/>
    <w:rsid w:val="00214E46"/>
    <w:rsid w:val="0021576C"/>
    <w:rsid w:val="00216814"/>
    <w:rsid w:val="00216826"/>
    <w:rsid w:val="00216E30"/>
    <w:rsid w:val="00220D82"/>
    <w:rsid w:val="0022151E"/>
    <w:rsid w:val="002219EB"/>
    <w:rsid w:val="00221FF2"/>
    <w:rsid w:val="00222032"/>
    <w:rsid w:val="00222628"/>
    <w:rsid w:val="002229BE"/>
    <w:rsid w:val="002233E7"/>
    <w:rsid w:val="002246E7"/>
    <w:rsid w:val="002253D2"/>
    <w:rsid w:val="00225B72"/>
    <w:rsid w:val="00226280"/>
    <w:rsid w:val="0022633E"/>
    <w:rsid w:val="00227871"/>
    <w:rsid w:val="00227B37"/>
    <w:rsid w:val="00231C52"/>
    <w:rsid w:val="00232DDF"/>
    <w:rsid w:val="00233C52"/>
    <w:rsid w:val="002348BF"/>
    <w:rsid w:val="00235292"/>
    <w:rsid w:val="00236595"/>
    <w:rsid w:val="00236855"/>
    <w:rsid w:val="00236E6D"/>
    <w:rsid w:val="00240771"/>
    <w:rsid w:val="002414B3"/>
    <w:rsid w:val="0024174E"/>
    <w:rsid w:val="00242442"/>
    <w:rsid w:val="002429E5"/>
    <w:rsid w:val="0024356F"/>
    <w:rsid w:val="00243B82"/>
    <w:rsid w:val="00243BA4"/>
    <w:rsid w:val="0024402B"/>
    <w:rsid w:val="002442DD"/>
    <w:rsid w:val="00244725"/>
    <w:rsid w:val="00244D6D"/>
    <w:rsid w:val="00245F5D"/>
    <w:rsid w:val="00246E25"/>
    <w:rsid w:val="00247145"/>
    <w:rsid w:val="002471C1"/>
    <w:rsid w:val="00247509"/>
    <w:rsid w:val="00247FF7"/>
    <w:rsid w:val="00250D13"/>
    <w:rsid w:val="00252CFC"/>
    <w:rsid w:val="002548DA"/>
    <w:rsid w:val="00256C3B"/>
    <w:rsid w:val="00257B9E"/>
    <w:rsid w:val="00261510"/>
    <w:rsid w:val="00263863"/>
    <w:rsid w:val="00263BFE"/>
    <w:rsid w:val="0026490E"/>
    <w:rsid w:val="00266417"/>
    <w:rsid w:val="002701C8"/>
    <w:rsid w:val="00271464"/>
    <w:rsid w:val="002718FE"/>
    <w:rsid w:val="002728A8"/>
    <w:rsid w:val="002728CE"/>
    <w:rsid w:val="002729BB"/>
    <w:rsid w:val="00273777"/>
    <w:rsid w:val="00275374"/>
    <w:rsid w:val="00275EF8"/>
    <w:rsid w:val="00276447"/>
    <w:rsid w:val="002764C5"/>
    <w:rsid w:val="002767FB"/>
    <w:rsid w:val="00276CC7"/>
    <w:rsid w:val="00280CEF"/>
    <w:rsid w:val="002818A8"/>
    <w:rsid w:val="00281FD8"/>
    <w:rsid w:val="00282DF9"/>
    <w:rsid w:val="0028411B"/>
    <w:rsid w:val="00284FAE"/>
    <w:rsid w:val="00285BD0"/>
    <w:rsid w:val="00286911"/>
    <w:rsid w:val="00286A8E"/>
    <w:rsid w:val="00286D05"/>
    <w:rsid w:val="00286F95"/>
    <w:rsid w:val="002871F6"/>
    <w:rsid w:val="0028757A"/>
    <w:rsid w:val="00291771"/>
    <w:rsid w:val="00291BA0"/>
    <w:rsid w:val="0029270C"/>
    <w:rsid w:val="0029339B"/>
    <w:rsid w:val="00293BA8"/>
    <w:rsid w:val="00293BAB"/>
    <w:rsid w:val="00293EC1"/>
    <w:rsid w:val="00293F7F"/>
    <w:rsid w:val="00294532"/>
    <w:rsid w:val="00295446"/>
    <w:rsid w:val="00295971"/>
    <w:rsid w:val="00296C51"/>
    <w:rsid w:val="00297DA2"/>
    <w:rsid w:val="002A0F30"/>
    <w:rsid w:val="002A248F"/>
    <w:rsid w:val="002A2603"/>
    <w:rsid w:val="002A3844"/>
    <w:rsid w:val="002A38DB"/>
    <w:rsid w:val="002A458B"/>
    <w:rsid w:val="002A4B4A"/>
    <w:rsid w:val="002A54DA"/>
    <w:rsid w:val="002A58F5"/>
    <w:rsid w:val="002A679C"/>
    <w:rsid w:val="002A7532"/>
    <w:rsid w:val="002B2123"/>
    <w:rsid w:val="002B4B34"/>
    <w:rsid w:val="002B4BF4"/>
    <w:rsid w:val="002B523F"/>
    <w:rsid w:val="002C1AEA"/>
    <w:rsid w:val="002C2052"/>
    <w:rsid w:val="002C2847"/>
    <w:rsid w:val="002C520B"/>
    <w:rsid w:val="002C54DB"/>
    <w:rsid w:val="002C6A16"/>
    <w:rsid w:val="002C7390"/>
    <w:rsid w:val="002D136A"/>
    <w:rsid w:val="002D1FE4"/>
    <w:rsid w:val="002D2FFC"/>
    <w:rsid w:val="002D3072"/>
    <w:rsid w:val="002D42F3"/>
    <w:rsid w:val="002D470F"/>
    <w:rsid w:val="002D5843"/>
    <w:rsid w:val="002D60C5"/>
    <w:rsid w:val="002D6EC6"/>
    <w:rsid w:val="002D7AD9"/>
    <w:rsid w:val="002D7B40"/>
    <w:rsid w:val="002E2492"/>
    <w:rsid w:val="002E30B1"/>
    <w:rsid w:val="002E30C5"/>
    <w:rsid w:val="002E3676"/>
    <w:rsid w:val="002E6EFA"/>
    <w:rsid w:val="002E76EE"/>
    <w:rsid w:val="002F15D8"/>
    <w:rsid w:val="002F22C0"/>
    <w:rsid w:val="002F2351"/>
    <w:rsid w:val="002F2DE3"/>
    <w:rsid w:val="002F4BB1"/>
    <w:rsid w:val="002F515A"/>
    <w:rsid w:val="002F56C3"/>
    <w:rsid w:val="002F6211"/>
    <w:rsid w:val="002F6428"/>
    <w:rsid w:val="002F7509"/>
    <w:rsid w:val="00301344"/>
    <w:rsid w:val="00301B83"/>
    <w:rsid w:val="00302D32"/>
    <w:rsid w:val="00303990"/>
    <w:rsid w:val="00303B7F"/>
    <w:rsid w:val="00303CF1"/>
    <w:rsid w:val="003047BA"/>
    <w:rsid w:val="00304BD0"/>
    <w:rsid w:val="00305E43"/>
    <w:rsid w:val="00307389"/>
    <w:rsid w:val="0030780F"/>
    <w:rsid w:val="00307D77"/>
    <w:rsid w:val="0031022E"/>
    <w:rsid w:val="00310988"/>
    <w:rsid w:val="00311941"/>
    <w:rsid w:val="00311F1A"/>
    <w:rsid w:val="00313E9E"/>
    <w:rsid w:val="00313FAB"/>
    <w:rsid w:val="003143C9"/>
    <w:rsid w:val="00314AD8"/>
    <w:rsid w:val="003150D5"/>
    <w:rsid w:val="0031710B"/>
    <w:rsid w:val="00317D65"/>
    <w:rsid w:val="003206BD"/>
    <w:rsid w:val="00320F78"/>
    <w:rsid w:val="00321061"/>
    <w:rsid w:val="00321F7C"/>
    <w:rsid w:val="00322A8D"/>
    <w:rsid w:val="00323448"/>
    <w:rsid w:val="00323474"/>
    <w:rsid w:val="0032540B"/>
    <w:rsid w:val="00330CC3"/>
    <w:rsid w:val="00330E00"/>
    <w:rsid w:val="00333321"/>
    <w:rsid w:val="00334869"/>
    <w:rsid w:val="003361DA"/>
    <w:rsid w:val="00337F4B"/>
    <w:rsid w:val="00341A8D"/>
    <w:rsid w:val="003454D0"/>
    <w:rsid w:val="003464D0"/>
    <w:rsid w:val="00346CEB"/>
    <w:rsid w:val="00346F91"/>
    <w:rsid w:val="00347379"/>
    <w:rsid w:val="00350568"/>
    <w:rsid w:val="0035099E"/>
    <w:rsid w:val="00350FA1"/>
    <w:rsid w:val="00351035"/>
    <w:rsid w:val="003519A6"/>
    <w:rsid w:val="003521B3"/>
    <w:rsid w:val="00352B2F"/>
    <w:rsid w:val="003531A4"/>
    <w:rsid w:val="00353AAC"/>
    <w:rsid w:val="003553EC"/>
    <w:rsid w:val="003555C2"/>
    <w:rsid w:val="00355BE4"/>
    <w:rsid w:val="0035768F"/>
    <w:rsid w:val="00360CC8"/>
    <w:rsid w:val="003618AF"/>
    <w:rsid w:val="00364AE5"/>
    <w:rsid w:val="00364FEA"/>
    <w:rsid w:val="0036608F"/>
    <w:rsid w:val="003662ED"/>
    <w:rsid w:val="0037055E"/>
    <w:rsid w:val="0037146D"/>
    <w:rsid w:val="0037266C"/>
    <w:rsid w:val="00372998"/>
    <w:rsid w:val="00375449"/>
    <w:rsid w:val="003758BB"/>
    <w:rsid w:val="00375BFE"/>
    <w:rsid w:val="00375FFC"/>
    <w:rsid w:val="00376118"/>
    <w:rsid w:val="00376E13"/>
    <w:rsid w:val="0037754B"/>
    <w:rsid w:val="003803C7"/>
    <w:rsid w:val="00380501"/>
    <w:rsid w:val="0038177C"/>
    <w:rsid w:val="00382B74"/>
    <w:rsid w:val="003836EB"/>
    <w:rsid w:val="00383861"/>
    <w:rsid w:val="00383B62"/>
    <w:rsid w:val="00383C49"/>
    <w:rsid w:val="00383EEE"/>
    <w:rsid w:val="00384743"/>
    <w:rsid w:val="0038504C"/>
    <w:rsid w:val="0038652D"/>
    <w:rsid w:val="00386583"/>
    <w:rsid w:val="00386B11"/>
    <w:rsid w:val="00386D46"/>
    <w:rsid w:val="00386EFE"/>
    <w:rsid w:val="00387024"/>
    <w:rsid w:val="0039135C"/>
    <w:rsid w:val="0039163E"/>
    <w:rsid w:val="00392565"/>
    <w:rsid w:val="00392C48"/>
    <w:rsid w:val="003932DE"/>
    <w:rsid w:val="0039365D"/>
    <w:rsid w:val="00394C11"/>
    <w:rsid w:val="00396235"/>
    <w:rsid w:val="00396254"/>
    <w:rsid w:val="003963D3"/>
    <w:rsid w:val="003A166B"/>
    <w:rsid w:val="003A1790"/>
    <w:rsid w:val="003A1866"/>
    <w:rsid w:val="003A2C49"/>
    <w:rsid w:val="003A3948"/>
    <w:rsid w:val="003A51D1"/>
    <w:rsid w:val="003A5783"/>
    <w:rsid w:val="003A7C09"/>
    <w:rsid w:val="003B0496"/>
    <w:rsid w:val="003B07EC"/>
    <w:rsid w:val="003B1A7F"/>
    <w:rsid w:val="003B1C60"/>
    <w:rsid w:val="003B2078"/>
    <w:rsid w:val="003B225D"/>
    <w:rsid w:val="003B25CE"/>
    <w:rsid w:val="003B4500"/>
    <w:rsid w:val="003B4D7F"/>
    <w:rsid w:val="003C01E1"/>
    <w:rsid w:val="003C1575"/>
    <w:rsid w:val="003C169A"/>
    <w:rsid w:val="003C33AB"/>
    <w:rsid w:val="003C3770"/>
    <w:rsid w:val="003C554D"/>
    <w:rsid w:val="003C61F4"/>
    <w:rsid w:val="003C6F3E"/>
    <w:rsid w:val="003C7FD6"/>
    <w:rsid w:val="003D0501"/>
    <w:rsid w:val="003D07F7"/>
    <w:rsid w:val="003D0915"/>
    <w:rsid w:val="003D0F19"/>
    <w:rsid w:val="003D15AD"/>
    <w:rsid w:val="003D196E"/>
    <w:rsid w:val="003D5275"/>
    <w:rsid w:val="003D5CA1"/>
    <w:rsid w:val="003D63DF"/>
    <w:rsid w:val="003D6422"/>
    <w:rsid w:val="003D64E0"/>
    <w:rsid w:val="003D71B0"/>
    <w:rsid w:val="003D737F"/>
    <w:rsid w:val="003D77E9"/>
    <w:rsid w:val="003E04AB"/>
    <w:rsid w:val="003E114A"/>
    <w:rsid w:val="003E248D"/>
    <w:rsid w:val="003E2944"/>
    <w:rsid w:val="003E42E4"/>
    <w:rsid w:val="003E59FD"/>
    <w:rsid w:val="003E5EA7"/>
    <w:rsid w:val="003E626F"/>
    <w:rsid w:val="003F03C4"/>
    <w:rsid w:val="003F05B6"/>
    <w:rsid w:val="003F102B"/>
    <w:rsid w:val="003F14FF"/>
    <w:rsid w:val="003F1816"/>
    <w:rsid w:val="003F1A4E"/>
    <w:rsid w:val="003F1FB7"/>
    <w:rsid w:val="003F1FF6"/>
    <w:rsid w:val="003F2667"/>
    <w:rsid w:val="003F313F"/>
    <w:rsid w:val="003F3E0D"/>
    <w:rsid w:val="003F4128"/>
    <w:rsid w:val="003F5010"/>
    <w:rsid w:val="003F56A9"/>
    <w:rsid w:val="003F57FB"/>
    <w:rsid w:val="003F7474"/>
    <w:rsid w:val="003F7FED"/>
    <w:rsid w:val="004001D3"/>
    <w:rsid w:val="00402311"/>
    <w:rsid w:val="00403C38"/>
    <w:rsid w:val="00404616"/>
    <w:rsid w:val="004048D3"/>
    <w:rsid w:val="00405386"/>
    <w:rsid w:val="00405D21"/>
    <w:rsid w:val="0040664B"/>
    <w:rsid w:val="00407596"/>
    <w:rsid w:val="00407B6A"/>
    <w:rsid w:val="00407F82"/>
    <w:rsid w:val="00410770"/>
    <w:rsid w:val="004122F2"/>
    <w:rsid w:val="00412327"/>
    <w:rsid w:val="00412656"/>
    <w:rsid w:val="00413B8B"/>
    <w:rsid w:val="00414400"/>
    <w:rsid w:val="00414678"/>
    <w:rsid w:val="00417429"/>
    <w:rsid w:val="00420910"/>
    <w:rsid w:val="00420AAA"/>
    <w:rsid w:val="00421CD4"/>
    <w:rsid w:val="004220B5"/>
    <w:rsid w:val="004221D0"/>
    <w:rsid w:val="004226AC"/>
    <w:rsid w:val="00423086"/>
    <w:rsid w:val="004230B2"/>
    <w:rsid w:val="00423250"/>
    <w:rsid w:val="00426CD3"/>
    <w:rsid w:val="00427833"/>
    <w:rsid w:val="00427EE8"/>
    <w:rsid w:val="00431526"/>
    <w:rsid w:val="00431C73"/>
    <w:rsid w:val="00431DCD"/>
    <w:rsid w:val="00433071"/>
    <w:rsid w:val="004330C0"/>
    <w:rsid w:val="00433377"/>
    <w:rsid w:val="004334EA"/>
    <w:rsid w:val="004344C8"/>
    <w:rsid w:val="00434679"/>
    <w:rsid w:val="00434BD1"/>
    <w:rsid w:val="0043594F"/>
    <w:rsid w:val="004366C4"/>
    <w:rsid w:val="0044076C"/>
    <w:rsid w:val="0044196E"/>
    <w:rsid w:val="0044396C"/>
    <w:rsid w:val="00444255"/>
    <w:rsid w:val="0044478F"/>
    <w:rsid w:val="004456E6"/>
    <w:rsid w:val="00445941"/>
    <w:rsid w:val="00447AAA"/>
    <w:rsid w:val="004507EE"/>
    <w:rsid w:val="00450DD1"/>
    <w:rsid w:val="00453874"/>
    <w:rsid w:val="00454397"/>
    <w:rsid w:val="00456452"/>
    <w:rsid w:val="0045657A"/>
    <w:rsid w:val="0045769D"/>
    <w:rsid w:val="00457D3F"/>
    <w:rsid w:val="00460238"/>
    <w:rsid w:val="00461420"/>
    <w:rsid w:val="00463AA5"/>
    <w:rsid w:val="00463BBC"/>
    <w:rsid w:val="00463F0F"/>
    <w:rsid w:val="004640B7"/>
    <w:rsid w:val="0046562C"/>
    <w:rsid w:val="0046630E"/>
    <w:rsid w:val="00466685"/>
    <w:rsid w:val="00466BB0"/>
    <w:rsid w:val="004671D0"/>
    <w:rsid w:val="00471146"/>
    <w:rsid w:val="0047287D"/>
    <w:rsid w:val="004736DA"/>
    <w:rsid w:val="0047400C"/>
    <w:rsid w:val="00474210"/>
    <w:rsid w:val="00474A93"/>
    <w:rsid w:val="00475164"/>
    <w:rsid w:val="00475D2F"/>
    <w:rsid w:val="004763F9"/>
    <w:rsid w:val="00476550"/>
    <w:rsid w:val="0047692F"/>
    <w:rsid w:val="00477F67"/>
    <w:rsid w:val="00480B96"/>
    <w:rsid w:val="00480E75"/>
    <w:rsid w:val="00482201"/>
    <w:rsid w:val="00482488"/>
    <w:rsid w:val="0048303E"/>
    <w:rsid w:val="00484344"/>
    <w:rsid w:val="00484471"/>
    <w:rsid w:val="00484BE6"/>
    <w:rsid w:val="00484F55"/>
    <w:rsid w:val="00485191"/>
    <w:rsid w:val="00486B6E"/>
    <w:rsid w:val="00490DFD"/>
    <w:rsid w:val="00491CCC"/>
    <w:rsid w:val="004920F6"/>
    <w:rsid w:val="0049226A"/>
    <w:rsid w:val="0049231A"/>
    <w:rsid w:val="0049302C"/>
    <w:rsid w:val="00493866"/>
    <w:rsid w:val="00494436"/>
    <w:rsid w:val="00494682"/>
    <w:rsid w:val="00494C8F"/>
    <w:rsid w:val="00496767"/>
    <w:rsid w:val="004969B8"/>
    <w:rsid w:val="00497B88"/>
    <w:rsid w:val="004A0301"/>
    <w:rsid w:val="004A0ECC"/>
    <w:rsid w:val="004A10EB"/>
    <w:rsid w:val="004A117F"/>
    <w:rsid w:val="004A1B3F"/>
    <w:rsid w:val="004A3252"/>
    <w:rsid w:val="004A372F"/>
    <w:rsid w:val="004A4963"/>
    <w:rsid w:val="004A4F13"/>
    <w:rsid w:val="004A604B"/>
    <w:rsid w:val="004A62D1"/>
    <w:rsid w:val="004A670F"/>
    <w:rsid w:val="004A6753"/>
    <w:rsid w:val="004A67E8"/>
    <w:rsid w:val="004A6F02"/>
    <w:rsid w:val="004B03F4"/>
    <w:rsid w:val="004B0D09"/>
    <w:rsid w:val="004B0DC9"/>
    <w:rsid w:val="004B19C4"/>
    <w:rsid w:val="004B1EC6"/>
    <w:rsid w:val="004B295F"/>
    <w:rsid w:val="004B2F46"/>
    <w:rsid w:val="004B317C"/>
    <w:rsid w:val="004B340D"/>
    <w:rsid w:val="004B3622"/>
    <w:rsid w:val="004B502E"/>
    <w:rsid w:val="004B5BB6"/>
    <w:rsid w:val="004B706E"/>
    <w:rsid w:val="004C144F"/>
    <w:rsid w:val="004C210C"/>
    <w:rsid w:val="004C2268"/>
    <w:rsid w:val="004C36A1"/>
    <w:rsid w:val="004C3D65"/>
    <w:rsid w:val="004C3E6C"/>
    <w:rsid w:val="004C446E"/>
    <w:rsid w:val="004C4D6A"/>
    <w:rsid w:val="004C4FCF"/>
    <w:rsid w:val="004C5250"/>
    <w:rsid w:val="004C550B"/>
    <w:rsid w:val="004C747C"/>
    <w:rsid w:val="004D05F5"/>
    <w:rsid w:val="004D0605"/>
    <w:rsid w:val="004D0C63"/>
    <w:rsid w:val="004D0E59"/>
    <w:rsid w:val="004D1A36"/>
    <w:rsid w:val="004D2D06"/>
    <w:rsid w:val="004D385E"/>
    <w:rsid w:val="004D565E"/>
    <w:rsid w:val="004D6472"/>
    <w:rsid w:val="004D7EBC"/>
    <w:rsid w:val="004E03FB"/>
    <w:rsid w:val="004E14D8"/>
    <w:rsid w:val="004E16F5"/>
    <w:rsid w:val="004E29C4"/>
    <w:rsid w:val="004E2EC9"/>
    <w:rsid w:val="004E3D2B"/>
    <w:rsid w:val="004E4531"/>
    <w:rsid w:val="004E49CC"/>
    <w:rsid w:val="004E5119"/>
    <w:rsid w:val="004E59AF"/>
    <w:rsid w:val="004F10A8"/>
    <w:rsid w:val="004F1322"/>
    <w:rsid w:val="004F15CB"/>
    <w:rsid w:val="004F171D"/>
    <w:rsid w:val="004F183F"/>
    <w:rsid w:val="004F26AE"/>
    <w:rsid w:val="004F2B1F"/>
    <w:rsid w:val="004F5F36"/>
    <w:rsid w:val="004F626D"/>
    <w:rsid w:val="0050044D"/>
    <w:rsid w:val="0050054E"/>
    <w:rsid w:val="005006AD"/>
    <w:rsid w:val="00500B39"/>
    <w:rsid w:val="00500F27"/>
    <w:rsid w:val="00502383"/>
    <w:rsid w:val="005023A2"/>
    <w:rsid w:val="005029C0"/>
    <w:rsid w:val="005032DB"/>
    <w:rsid w:val="0050432E"/>
    <w:rsid w:val="0050457D"/>
    <w:rsid w:val="00504D38"/>
    <w:rsid w:val="00506138"/>
    <w:rsid w:val="00507356"/>
    <w:rsid w:val="005075AF"/>
    <w:rsid w:val="005076AB"/>
    <w:rsid w:val="00510D35"/>
    <w:rsid w:val="00511128"/>
    <w:rsid w:val="00511496"/>
    <w:rsid w:val="00512068"/>
    <w:rsid w:val="00512522"/>
    <w:rsid w:val="005127E1"/>
    <w:rsid w:val="00512B15"/>
    <w:rsid w:val="00512EDC"/>
    <w:rsid w:val="00513BB6"/>
    <w:rsid w:val="00513D27"/>
    <w:rsid w:val="00513DEA"/>
    <w:rsid w:val="00513FB4"/>
    <w:rsid w:val="00514916"/>
    <w:rsid w:val="00514B23"/>
    <w:rsid w:val="0051546E"/>
    <w:rsid w:val="00515C35"/>
    <w:rsid w:val="00517B35"/>
    <w:rsid w:val="00520FFC"/>
    <w:rsid w:val="00521C4F"/>
    <w:rsid w:val="00522DF8"/>
    <w:rsid w:val="00524971"/>
    <w:rsid w:val="00526235"/>
    <w:rsid w:val="005262C6"/>
    <w:rsid w:val="005262C8"/>
    <w:rsid w:val="0052634C"/>
    <w:rsid w:val="005268A6"/>
    <w:rsid w:val="0052712F"/>
    <w:rsid w:val="0052758A"/>
    <w:rsid w:val="00527652"/>
    <w:rsid w:val="00527ECB"/>
    <w:rsid w:val="0053014F"/>
    <w:rsid w:val="005301B7"/>
    <w:rsid w:val="005302C7"/>
    <w:rsid w:val="00530385"/>
    <w:rsid w:val="005312B9"/>
    <w:rsid w:val="0053210B"/>
    <w:rsid w:val="00532B56"/>
    <w:rsid w:val="005352D7"/>
    <w:rsid w:val="005370E2"/>
    <w:rsid w:val="00542ED5"/>
    <w:rsid w:val="0054318E"/>
    <w:rsid w:val="0054341C"/>
    <w:rsid w:val="005437E1"/>
    <w:rsid w:val="00544EE6"/>
    <w:rsid w:val="005459D2"/>
    <w:rsid w:val="00545CBA"/>
    <w:rsid w:val="00546104"/>
    <w:rsid w:val="00546B63"/>
    <w:rsid w:val="00546F06"/>
    <w:rsid w:val="00546F84"/>
    <w:rsid w:val="00550A9B"/>
    <w:rsid w:val="005511C6"/>
    <w:rsid w:val="00551B0C"/>
    <w:rsid w:val="0055392C"/>
    <w:rsid w:val="005541B8"/>
    <w:rsid w:val="005549FD"/>
    <w:rsid w:val="0055571D"/>
    <w:rsid w:val="00555AB8"/>
    <w:rsid w:val="0055773C"/>
    <w:rsid w:val="005578B4"/>
    <w:rsid w:val="00560718"/>
    <w:rsid w:val="00562EB1"/>
    <w:rsid w:val="0056389E"/>
    <w:rsid w:val="00564065"/>
    <w:rsid w:val="0056543B"/>
    <w:rsid w:val="0056644D"/>
    <w:rsid w:val="00566AF7"/>
    <w:rsid w:val="00566C11"/>
    <w:rsid w:val="0057055E"/>
    <w:rsid w:val="00570F65"/>
    <w:rsid w:val="00571170"/>
    <w:rsid w:val="00571249"/>
    <w:rsid w:val="00571631"/>
    <w:rsid w:val="00571AA7"/>
    <w:rsid w:val="00572C23"/>
    <w:rsid w:val="005732C9"/>
    <w:rsid w:val="00573629"/>
    <w:rsid w:val="00573708"/>
    <w:rsid w:val="0057396D"/>
    <w:rsid w:val="00574558"/>
    <w:rsid w:val="00575FFD"/>
    <w:rsid w:val="00576402"/>
    <w:rsid w:val="00576646"/>
    <w:rsid w:val="00577EEA"/>
    <w:rsid w:val="005835EA"/>
    <w:rsid w:val="00584E8A"/>
    <w:rsid w:val="00585CE1"/>
    <w:rsid w:val="005872F3"/>
    <w:rsid w:val="005877FB"/>
    <w:rsid w:val="005910CC"/>
    <w:rsid w:val="0059354A"/>
    <w:rsid w:val="00593B31"/>
    <w:rsid w:val="00593CBB"/>
    <w:rsid w:val="00594D4D"/>
    <w:rsid w:val="00594F82"/>
    <w:rsid w:val="00595E0E"/>
    <w:rsid w:val="00596F2E"/>
    <w:rsid w:val="00597665"/>
    <w:rsid w:val="00597D3F"/>
    <w:rsid w:val="005A0EB0"/>
    <w:rsid w:val="005A0F75"/>
    <w:rsid w:val="005A1646"/>
    <w:rsid w:val="005A3217"/>
    <w:rsid w:val="005A325B"/>
    <w:rsid w:val="005A37D4"/>
    <w:rsid w:val="005A3F14"/>
    <w:rsid w:val="005A469B"/>
    <w:rsid w:val="005A4D66"/>
    <w:rsid w:val="005A570D"/>
    <w:rsid w:val="005A5D74"/>
    <w:rsid w:val="005A648A"/>
    <w:rsid w:val="005A65DD"/>
    <w:rsid w:val="005A7315"/>
    <w:rsid w:val="005A7B00"/>
    <w:rsid w:val="005B02BC"/>
    <w:rsid w:val="005B02FB"/>
    <w:rsid w:val="005B0D56"/>
    <w:rsid w:val="005B1142"/>
    <w:rsid w:val="005B12F2"/>
    <w:rsid w:val="005B1A5E"/>
    <w:rsid w:val="005B2C15"/>
    <w:rsid w:val="005B4EDC"/>
    <w:rsid w:val="005B75DE"/>
    <w:rsid w:val="005B7781"/>
    <w:rsid w:val="005B79E9"/>
    <w:rsid w:val="005B7D1F"/>
    <w:rsid w:val="005C0130"/>
    <w:rsid w:val="005C0A21"/>
    <w:rsid w:val="005C2370"/>
    <w:rsid w:val="005C46C9"/>
    <w:rsid w:val="005C4F69"/>
    <w:rsid w:val="005C6692"/>
    <w:rsid w:val="005C79A8"/>
    <w:rsid w:val="005D11B2"/>
    <w:rsid w:val="005D1BCF"/>
    <w:rsid w:val="005D2D9D"/>
    <w:rsid w:val="005D30F7"/>
    <w:rsid w:val="005D3D99"/>
    <w:rsid w:val="005D42FF"/>
    <w:rsid w:val="005D45A9"/>
    <w:rsid w:val="005D5C45"/>
    <w:rsid w:val="005D5F76"/>
    <w:rsid w:val="005D668A"/>
    <w:rsid w:val="005E055B"/>
    <w:rsid w:val="005E24EB"/>
    <w:rsid w:val="005E25F6"/>
    <w:rsid w:val="005E2906"/>
    <w:rsid w:val="005E3230"/>
    <w:rsid w:val="005E42BD"/>
    <w:rsid w:val="005E4912"/>
    <w:rsid w:val="005E4B41"/>
    <w:rsid w:val="005E4DF5"/>
    <w:rsid w:val="005E4EC5"/>
    <w:rsid w:val="005E5DD8"/>
    <w:rsid w:val="005E6ACA"/>
    <w:rsid w:val="005E6C31"/>
    <w:rsid w:val="005E6F1F"/>
    <w:rsid w:val="005E7AD0"/>
    <w:rsid w:val="005F1D01"/>
    <w:rsid w:val="005F2B0B"/>
    <w:rsid w:val="005F3279"/>
    <w:rsid w:val="005F346C"/>
    <w:rsid w:val="005F44D1"/>
    <w:rsid w:val="005F6EFA"/>
    <w:rsid w:val="00600570"/>
    <w:rsid w:val="00600CC5"/>
    <w:rsid w:val="00601E22"/>
    <w:rsid w:val="00603022"/>
    <w:rsid w:val="00604A98"/>
    <w:rsid w:val="00605F5B"/>
    <w:rsid w:val="00610DFC"/>
    <w:rsid w:val="0061103C"/>
    <w:rsid w:val="006118DA"/>
    <w:rsid w:val="0061317E"/>
    <w:rsid w:val="00613E06"/>
    <w:rsid w:val="00615290"/>
    <w:rsid w:val="0061534F"/>
    <w:rsid w:val="006162E1"/>
    <w:rsid w:val="006164F8"/>
    <w:rsid w:val="00616F5E"/>
    <w:rsid w:val="00617335"/>
    <w:rsid w:val="00621129"/>
    <w:rsid w:val="00622B2E"/>
    <w:rsid w:val="00622D8F"/>
    <w:rsid w:val="00623571"/>
    <w:rsid w:val="00623CD4"/>
    <w:rsid w:val="00624CC6"/>
    <w:rsid w:val="006258C5"/>
    <w:rsid w:val="0062590E"/>
    <w:rsid w:val="0062641A"/>
    <w:rsid w:val="00626930"/>
    <w:rsid w:val="0062735F"/>
    <w:rsid w:val="006278A6"/>
    <w:rsid w:val="0063033B"/>
    <w:rsid w:val="00630687"/>
    <w:rsid w:val="00630A6D"/>
    <w:rsid w:val="00630ACA"/>
    <w:rsid w:val="006319C1"/>
    <w:rsid w:val="00631EC8"/>
    <w:rsid w:val="00631F35"/>
    <w:rsid w:val="00632246"/>
    <w:rsid w:val="0063300B"/>
    <w:rsid w:val="006331C5"/>
    <w:rsid w:val="00633916"/>
    <w:rsid w:val="00635330"/>
    <w:rsid w:val="00635945"/>
    <w:rsid w:val="00635B13"/>
    <w:rsid w:val="00636B48"/>
    <w:rsid w:val="006370F5"/>
    <w:rsid w:val="00637636"/>
    <w:rsid w:val="006408EF"/>
    <w:rsid w:val="00641D2B"/>
    <w:rsid w:val="00644940"/>
    <w:rsid w:val="00644DA3"/>
    <w:rsid w:val="00644DE0"/>
    <w:rsid w:val="00644DF6"/>
    <w:rsid w:val="00644F16"/>
    <w:rsid w:val="006452D3"/>
    <w:rsid w:val="00645571"/>
    <w:rsid w:val="00645DA6"/>
    <w:rsid w:val="00645F2D"/>
    <w:rsid w:val="00646B53"/>
    <w:rsid w:val="00647A05"/>
    <w:rsid w:val="00650296"/>
    <w:rsid w:val="0065123B"/>
    <w:rsid w:val="00651BDA"/>
    <w:rsid w:val="00651D6A"/>
    <w:rsid w:val="006522D4"/>
    <w:rsid w:val="0065513D"/>
    <w:rsid w:val="00656079"/>
    <w:rsid w:val="00656C53"/>
    <w:rsid w:val="00656C8D"/>
    <w:rsid w:val="0065705B"/>
    <w:rsid w:val="006573CF"/>
    <w:rsid w:val="006579F6"/>
    <w:rsid w:val="00657ED5"/>
    <w:rsid w:val="00660CEE"/>
    <w:rsid w:val="00661A35"/>
    <w:rsid w:val="0066201A"/>
    <w:rsid w:val="00662B02"/>
    <w:rsid w:val="00662D3E"/>
    <w:rsid w:val="00663134"/>
    <w:rsid w:val="0066334C"/>
    <w:rsid w:val="00664C43"/>
    <w:rsid w:val="00665122"/>
    <w:rsid w:val="00665348"/>
    <w:rsid w:val="00665C7E"/>
    <w:rsid w:val="0066618A"/>
    <w:rsid w:val="0066745D"/>
    <w:rsid w:val="006703C0"/>
    <w:rsid w:val="00670A72"/>
    <w:rsid w:val="00672DDD"/>
    <w:rsid w:val="006737E3"/>
    <w:rsid w:val="00674D68"/>
    <w:rsid w:val="00676C91"/>
    <w:rsid w:val="00677BF4"/>
    <w:rsid w:val="0068125E"/>
    <w:rsid w:val="00681C95"/>
    <w:rsid w:val="00682782"/>
    <w:rsid w:val="00682F51"/>
    <w:rsid w:val="006836DD"/>
    <w:rsid w:val="006839D3"/>
    <w:rsid w:val="00683F5B"/>
    <w:rsid w:val="006851EA"/>
    <w:rsid w:val="006859DE"/>
    <w:rsid w:val="0068710E"/>
    <w:rsid w:val="0068756D"/>
    <w:rsid w:val="00690995"/>
    <w:rsid w:val="00690B77"/>
    <w:rsid w:val="00693334"/>
    <w:rsid w:val="0069427C"/>
    <w:rsid w:val="0069549E"/>
    <w:rsid w:val="00696095"/>
    <w:rsid w:val="0069753F"/>
    <w:rsid w:val="006A0170"/>
    <w:rsid w:val="006A0356"/>
    <w:rsid w:val="006A0509"/>
    <w:rsid w:val="006A0B20"/>
    <w:rsid w:val="006A171D"/>
    <w:rsid w:val="006A1D41"/>
    <w:rsid w:val="006A1D5F"/>
    <w:rsid w:val="006A251E"/>
    <w:rsid w:val="006A3040"/>
    <w:rsid w:val="006A331B"/>
    <w:rsid w:val="006A35C3"/>
    <w:rsid w:val="006A36E0"/>
    <w:rsid w:val="006A4196"/>
    <w:rsid w:val="006A4888"/>
    <w:rsid w:val="006A4DBA"/>
    <w:rsid w:val="006A54DA"/>
    <w:rsid w:val="006A5765"/>
    <w:rsid w:val="006A5813"/>
    <w:rsid w:val="006A6592"/>
    <w:rsid w:val="006A6855"/>
    <w:rsid w:val="006A6BD9"/>
    <w:rsid w:val="006A7D56"/>
    <w:rsid w:val="006B03D2"/>
    <w:rsid w:val="006B05CA"/>
    <w:rsid w:val="006B071B"/>
    <w:rsid w:val="006B072F"/>
    <w:rsid w:val="006B0B40"/>
    <w:rsid w:val="006B2AEE"/>
    <w:rsid w:val="006B2E9F"/>
    <w:rsid w:val="006B3DD7"/>
    <w:rsid w:val="006B69E1"/>
    <w:rsid w:val="006B6B7E"/>
    <w:rsid w:val="006B6DFD"/>
    <w:rsid w:val="006B6ECB"/>
    <w:rsid w:val="006B71BB"/>
    <w:rsid w:val="006C0348"/>
    <w:rsid w:val="006C0FA0"/>
    <w:rsid w:val="006C1570"/>
    <w:rsid w:val="006C1C34"/>
    <w:rsid w:val="006C215B"/>
    <w:rsid w:val="006C2553"/>
    <w:rsid w:val="006C2C16"/>
    <w:rsid w:val="006C4000"/>
    <w:rsid w:val="006C42B1"/>
    <w:rsid w:val="006C6AE8"/>
    <w:rsid w:val="006C7379"/>
    <w:rsid w:val="006C7DE4"/>
    <w:rsid w:val="006D03A6"/>
    <w:rsid w:val="006D03C3"/>
    <w:rsid w:val="006D057D"/>
    <w:rsid w:val="006D09AB"/>
    <w:rsid w:val="006D0A88"/>
    <w:rsid w:val="006D0D1A"/>
    <w:rsid w:val="006D0EB6"/>
    <w:rsid w:val="006D474B"/>
    <w:rsid w:val="006D6228"/>
    <w:rsid w:val="006D7F2C"/>
    <w:rsid w:val="006E0B58"/>
    <w:rsid w:val="006E1E6D"/>
    <w:rsid w:val="006E28D2"/>
    <w:rsid w:val="006E3133"/>
    <w:rsid w:val="006E4BDD"/>
    <w:rsid w:val="006E4F3A"/>
    <w:rsid w:val="006E524A"/>
    <w:rsid w:val="006E52D7"/>
    <w:rsid w:val="006E56E8"/>
    <w:rsid w:val="006F39E4"/>
    <w:rsid w:val="006F3B30"/>
    <w:rsid w:val="006F40B2"/>
    <w:rsid w:val="006F54C0"/>
    <w:rsid w:val="006F5838"/>
    <w:rsid w:val="006F5BDF"/>
    <w:rsid w:val="006F653E"/>
    <w:rsid w:val="006F71B5"/>
    <w:rsid w:val="006F7E2C"/>
    <w:rsid w:val="00701DEA"/>
    <w:rsid w:val="0070284A"/>
    <w:rsid w:val="007044BC"/>
    <w:rsid w:val="00705AAB"/>
    <w:rsid w:val="00706968"/>
    <w:rsid w:val="00707290"/>
    <w:rsid w:val="00707B58"/>
    <w:rsid w:val="0071038D"/>
    <w:rsid w:val="0071083F"/>
    <w:rsid w:val="0071092C"/>
    <w:rsid w:val="00711200"/>
    <w:rsid w:val="007119A5"/>
    <w:rsid w:val="00713187"/>
    <w:rsid w:val="00713622"/>
    <w:rsid w:val="00713B4B"/>
    <w:rsid w:val="0071493B"/>
    <w:rsid w:val="007152C1"/>
    <w:rsid w:val="00715722"/>
    <w:rsid w:val="00716464"/>
    <w:rsid w:val="007177B9"/>
    <w:rsid w:val="00717D6E"/>
    <w:rsid w:val="007201DD"/>
    <w:rsid w:val="00721809"/>
    <w:rsid w:val="0072248F"/>
    <w:rsid w:val="00722970"/>
    <w:rsid w:val="0072397F"/>
    <w:rsid w:val="00724105"/>
    <w:rsid w:val="007264C7"/>
    <w:rsid w:val="007268DC"/>
    <w:rsid w:val="00726E4E"/>
    <w:rsid w:val="00731922"/>
    <w:rsid w:val="00731ACB"/>
    <w:rsid w:val="00732136"/>
    <w:rsid w:val="00732412"/>
    <w:rsid w:val="00733CDB"/>
    <w:rsid w:val="00733F18"/>
    <w:rsid w:val="007353AE"/>
    <w:rsid w:val="007362C6"/>
    <w:rsid w:val="007368AD"/>
    <w:rsid w:val="00737181"/>
    <w:rsid w:val="00737CC1"/>
    <w:rsid w:val="00737CEE"/>
    <w:rsid w:val="00737F54"/>
    <w:rsid w:val="00740114"/>
    <w:rsid w:val="00741211"/>
    <w:rsid w:val="0074133D"/>
    <w:rsid w:val="00741739"/>
    <w:rsid w:val="00741740"/>
    <w:rsid w:val="007417B1"/>
    <w:rsid w:val="007418F3"/>
    <w:rsid w:val="00741E36"/>
    <w:rsid w:val="007428EF"/>
    <w:rsid w:val="0074293C"/>
    <w:rsid w:val="007430CA"/>
    <w:rsid w:val="007437FD"/>
    <w:rsid w:val="00744873"/>
    <w:rsid w:val="00744FE0"/>
    <w:rsid w:val="0075196D"/>
    <w:rsid w:val="00751A3F"/>
    <w:rsid w:val="007522C4"/>
    <w:rsid w:val="00752405"/>
    <w:rsid w:val="00752A67"/>
    <w:rsid w:val="00753EAD"/>
    <w:rsid w:val="00754083"/>
    <w:rsid w:val="00754E3D"/>
    <w:rsid w:val="0075558C"/>
    <w:rsid w:val="007557DC"/>
    <w:rsid w:val="00756E19"/>
    <w:rsid w:val="007571FA"/>
    <w:rsid w:val="007576B3"/>
    <w:rsid w:val="00761BE5"/>
    <w:rsid w:val="00761EFA"/>
    <w:rsid w:val="00762624"/>
    <w:rsid w:val="0076409E"/>
    <w:rsid w:val="00764873"/>
    <w:rsid w:val="00766C24"/>
    <w:rsid w:val="00767946"/>
    <w:rsid w:val="007714BB"/>
    <w:rsid w:val="00771A74"/>
    <w:rsid w:val="00771EEE"/>
    <w:rsid w:val="00772E95"/>
    <w:rsid w:val="007735EF"/>
    <w:rsid w:val="007738A5"/>
    <w:rsid w:val="00775319"/>
    <w:rsid w:val="00775CB5"/>
    <w:rsid w:val="00776165"/>
    <w:rsid w:val="007762C3"/>
    <w:rsid w:val="007778DD"/>
    <w:rsid w:val="00782BF4"/>
    <w:rsid w:val="00782C21"/>
    <w:rsid w:val="00782D49"/>
    <w:rsid w:val="00784169"/>
    <w:rsid w:val="00786FFC"/>
    <w:rsid w:val="00787193"/>
    <w:rsid w:val="00787C00"/>
    <w:rsid w:val="00790B6C"/>
    <w:rsid w:val="00792BD8"/>
    <w:rsid w:val="00793BBA"/>
    <w:rsid w:val="00794A91"/>
    <w:rsid w:val="007950E6"/>
    <w:rsid w:val="00795D03"/>
    <w:rsid w:val="00795F72"/>
    <w:rsid w:val="00796693"/>
    <w:rsid w:val="00796713"/>
    <w:rsid w:val="00796897"/>
    <w:rsid w:val="0079797D"/>
    <w:rsid w:val="007A132A"/>
    <w:rsid w:val="007A1F42"/>
    <w:rsid w:val="007A4B93"/>
    <w:rsid w:val="007A576D"/>
    <w:rsid w:val="007A67B2"/>
    <w:rsid w:val="007A7F2C"/>
    <w:rsid w:val="007A7F59"/>
    <w:rsid w:val="007A7FA7"/>
    <w:rsid w:val="007B05B2"/>
    <w:rsid w:val="007B0831"/>
    <w:rsid w:val="007B27BA"/>
    <w:rsid w:val="007B3789"/>
    <w:rsid w:val="007B3C29"/>
    <w:rsid w:val="007B47A5"/>
    <w:rsid w:val="007B4FC6"/>
    <w:rsid w:val="007B73FE"/>
    <w:rsid w:val="007B7BD3"/>
    <w:rsid w:val="007C2DCD"/>
    <w:rsid w:val="007C3A7A"/>
    <w:rsid w:val="007C6100"/>
    <w:rsid w:val="007C7591"/>
    <w:rsid w:val="007C7763"/>
    <w:rsid w:val="007D2CF7"/>
    <w:rsid w:val="007D2E0A"/>
    <w:rsid w:val="007D3A83"/>
    <w:rsid w:val="007D3E18"/>
    <w:rsid w:val="007D417C"/>
    <w:rsid w:val="007D5120"/>
    <w:rsid w:val="007D52C1"/>
    <w:rsid w:val="007D538B"/>
    <w:rsid w:val="007D5CD5"/>
    <w:rsid w:val="007D6683"/>
    <w:rsid w:val="007D6C22"/>
    <w:rsid w:val="007E03D4"/>
    <w:rsid w:val="007E0794"/>
    <w:rsid w:val="007E2715"/>
    <w:rsid w:val="007E3F4D"/>
    <w:rsid w:val="007E4118"/>
    <w:rsid w:val="007E4AEC"/>
    <w:rsid w:val="007E53E8"/>
    <w:rsid w:val="007F2B16"/>
    <w:rsid w:val="007F338D"/>
    <w:rsid w:val="007F4451"/>
    <w:rsid w:val="007F5DAB"/>
    <w:rsid w:val="007F6AE9"/>
    <w:rsid w:val="007F6E19"/>
    <w:rsid w:val="007F72D5"/>
    <w:rsid w:val="007F740F"/>
    <w:rsid w:val="007F7965"/>
    <w:rsid w:val="00800AEB"/>
    <w:rsid w:val="00800C34"/>
    <w:rsid w:val="00800ED5"/>
    <w:rsid w:val="00802E14"/>
    <w:rsid w:val="00802E1B"/>
    <w:rsid w:val="00802FEE"/>
    <w:rsid w:val="00803301"/>
    <w:rsid w:val="00803C6F"/>
    <w:rsid w:val="008061F1"/>
    <w:rsid w:val="008070FC"/>
    <w:rsid w:val="0080723F"/>
    <w:rsid w:val="00807316"/>
    <w:rsid w:val="00810A01"/>
    <w:rsid w:val="00810FAC"/>
    <w:rsid w:val="0081298A"/>
    <w:rsid w:val="00812A80"/>
    <w:rsid w:val="00813CA1"/>
    <w:rsid w:val="0081423F"/>
    <w:rsid w:val="008154C1"/>
    <w:rsid w:val="0081697A"/>
    <w:rsid w:val="0081710E"/>
    <w:rsid w:val="00817BE1"/>
    <w:rsid w:val="00817E44"/>
    <w:rsid w:val="00820C7A"/>
    <w:rsid w:val="008215EE"/>
    <w:rsid w:val="00821808"/>
    <w:rsid w:val="00821CB6"/>
    <w:rsid w:val="00823ADB"/>
    <w:rsid w:val="00823D47"/>
    <w:rsid w:val="00824287"/>
    <w:rsid w:val="008243CA"/>
    <w:rsid w:val="008245B4"/>
    <w:rsid w:val="00825973"/>
    <w:rsid w:val="00825DF4"/>
    <w:rsid w:val="00825E0E"/>
    <w:rsid w:val="00826398"/>
    <w:rsid w:val="00826D54"/>
    <w:rsid w:val="00827972"/>
    <w:rsid w:val="00831363"/>
    <w:rsid w:val="00831D4A"/>
    <w:rsid w:val="0083215E"/>
    <w:rsid w:val="00832C79"/>
    <w:rsid w:val="0083351F"/>
    <w:rsid w:val="0083389B"/>
    <w:rsid w:val="0083459F"/>
    <w:rsid w:val="008349C7"/>
    <w:rsid w:val="00834CBF"/>
    <w:rsid w:val="00834F49"/>
    <w:rsid w:val="008350C5"/>
    <w:rsid w:val="00835E8F"/>
    <w:rsid w:val="00836326"/>
    <w:rsid w:val="00836F89"/>
    <w:rsid w:val="0083736E"/>
    <w:rsid w:val="00837760"/>
    <w:rsid w:val="00840617"/>
    <w:rsid w:val="00840740"/>
    <w:rsid w:val="00840C9C"/>
    <w:rsid w:val="008413C8"/>
    <w:rsid w:val="00842794"/>
    <w:rsid w:val="00842A47"/>
    <w:rsid w:val="0084378E"/>
    <w:rsid w:val="008437F5"/>
    <w:rsid w:val="00844BCE"/>
    <w:rsid w:val="00844C9C"/>
    <w:rsid w:val="008455BB"/>
    <w:rsid w:val="00846395"/>
    <w:rsid w:val="00846459"/>
    <w:rsid w:val="008500CD"/>
    <w:rsid w:val="00850B01"/>
    <w:rsid w:val="00850E2C"/>
    <w:rsid w:val="00852266"/>
    <w:rsid w:val="00853FCD"/>
    <w:rsid w:val="00854D1E"/>
    <w:rsid w:val="00854FA6"/>
    <w:rsid w:val="0085654F"/>
    <w:rsid w:val="00856714"/>
    <w:rsid w:val="00857F38"/>
    <w:rsid w:val="008600B3"/>
    <w:rsid w:val="0086098E"/>
    <w:rsid w:val="00860A46"/>
    <w:rsid w:val="00861847"/>
    <w:rsid w:val="00861CAB"/>
    <w:rsid w:val="00861E2E"/>
    <w:rsid w:val="0086247E"/>
    <w:rsid w:val="008625BE"/>
    <w:rsid w:val="00863140"/>
    <w:rsid w:val="00863435"/>
    <w:rsid w:val="008644CF"/>
    <w:rsid w:val="00866BF4"/>
    <w:rsid w:val="00866EE8"/>
    <w:rsid w:val="008672C9"/>
    <w:rsid w:val="00867E54"/>
    <w:rsid w:val="00870718"/>
    <w:rsid w:val="00871B9D"/>
    <w:rsid w:val="0087204F"/>
    <w:rsid w:val="00872259"/>
    <w:rsid w:val="00872813"/>
    <w:rsid w:val="00872827"/>
    <w:rsid w:val="0087288D"/>
    <w:rsid w:val="00872C42"/>
    <w:rsid w:val="00872E34"/>
    <w:rsid w:val="00872E89"/>
    <w:rsid w:val="0087349A"/>
    <w:rsid w:val="00875AED"/>
    <w:rsid w:val="00875EBA"/>
    <w:rsid w:val="00875F63"/>
    <w:rsid w:val="008762B2"/>
    <w:rsid w:val="00876BEE"/>
    <w:rsid w:val="00876E11"/>
    <w:rsid w:val="008809B8"/>
    <w:rsid w:val="00882CAB"/>
    <w:rsid w:val="0088504B"/>
    <w:rsid w:val="008865B6"/>
    <w:rsid w:val="0088706D"/>
    <w:rsid w:val="00887140"/>
    <w:rsid w:val="008904FF"/>
    <w:rsid w:val="00890EAC"/>
    <w:rsid w:val="0089537A"/>
    <w:rsid w:val="0089586E"/>
    <w:rsid w:val="00895DF4"/>
    <w:rsid w:val="008968D4"/>
    <w:rsid w:val="00896ABB"/>
    <w:rsid w:val="00897D82"/>
    <w:rsid w:val="008A06ED"/>
    <w:rsid w:val="008A09AE"/>
    <w:rsid w:val="008A20B3"/>
    <w:rsid w:val="008A214E"/>
    <w:rsid w:val="008A21A9"/>
    <w:rsid w:val="008A3029"/>
    <w:rsid w:val="008A36B3"/>
    <w:rsid w:val="008A392A"/>
    <w:rsid w:val="008A48E4"/>
    <w:rsid w:val="008A4E30"/>
    <w:rsid w:val="008A5577"/>
    <w:rsid w:val="008A55A2"/>
    <w:rsid w:val="008A6354"/>
    <w:rsid w:val="008A6CD7"/>
    <w:rsid w:val="008A78A2"/>
    <w:rsid w:val="008B12B7"/>
    <w:rsid w:val="008B1A4D"/>
    <w:rsid w:val="008B2753"/>
    <w:rsid w:val="008B2958"/>
    <w:rsid w:val="008B5450"/>
    <w:rsid w:val="008B5B75"/>
    <w:rsid w:val="008B620B"/>
    <w:rsid w:val="008B6BF2"/>
    <w:rsid w:val="008B73BA"/>
    <w:rsid w:val="008B76DF"/>
    <w:rsid w:val="008B79B3"/>
    <w:rsid w:val="008B7FB0"/>
    <w:rsid w:val="008C23F0"/>
    <w:rsid w:val="008C325F"/>
    <w:rsid w:val="008C4419"/>
    <w:rsid w:val="008C4FBC"/>
    <w:rsid w:val="008C5614"/>
    <w:rsid w:val="008C5DC2"/>
    <w:rsid w:val="008C6184"/>
    <w:rsid w:val="008C795D"/>
    <w:rsid w:val="008D0C79"/>
    <w:rsid w:val="008D0E70"/>
    <w:rsid w:val="008D22F9"/>
    <w:rsid w:val="008D2E6F"/>
    <w:rsid w:val="008D589C"/>
    <w:rsid w:val="008D5F19"/>
    <w:rsid w:val="008E00A2"/>
    <w:rsid w:val="008E0972"/>
    <w:rsid w:val="008E0A91"/>
    <w:rsid w:val="008E1AF8"/>
    <w:rsid w:val="008E23DA"/>
    <w:rsid w:val="008E27F0"/>
    <w:rsid w:val="008E29B0"/>
    <w:rsid w:val="008E2BAF"/>
    <w:rsid w:val="008E2DE4"/>
    <w:rsid w:val="008E3018"/>
    <w:rsid w:val="008E3136"/>
    <w:rsid w:val="008E375A"/>
    <w:rsid w:val="008E41E2"/>
    <w:rsid w:val="008E4603"/>
    <w:rsid w:val="008E52E7"/>
    <w:rsid w:val="008E57C6"/>
    <w:rsid w:val="008E7085"/>
    <w:rsid w:val="008E7E7A"/>
    <w:rsid w:val="008F08F9"/>
    <w:rsid w:val="008F0DCA"/>
    <w:rsid w:val="008F1483"/>
    <w:rsid w:val="008F1897"/>
    <w:rsid w:val="008F2620"/>
    <w:rsid w:val="008F2A6C"/>
    <w:rsid w:val="008F2CAA"/>
    <w:rsid w:val="008F33D4"/>
    <w:rsid w:val="008F3F05"/>
    <w:rsid w:val="008F42FF"/>
    <w:rsid w:val="008F60C3"/>
    <w:rsid w:val="008F6353"/>
    <w:rsid w:val="008F6B1A"/>
    <w:rsid w:val="008F7170"/>
    <w:rsid w:val="008F7D79"/>
    <w:rsid w:val="009009B7"/>
    <w:rsid w:val="00901810"/>
    <w:rsid w:val="00902443"/>
    <w:rsid w:val="009026A7"/>
    <w:rsid w:val="00902C08"/>
    <w:rsid w:val="009048AC"/>
    <w:rsid w:val="00905157"/>
    <w:rsid w:val="0090588D"/>
    <w:rsid w:val="0090679C"/>
    <w:rsid w:val="00907A63"/>
    <w:rsid w:val="009106E6"/>
    <w:rsid w:val="00910C74"/>
    <w:rsid w:val="00910F08"/>
    <w:rsid w:val="00911003"/>
    <w:rsid w:val="00911858"/>
    <w:rsid w:val="00911D77"/>
    <w:rsid w:val="009147A1"/>
    <w:rsid w:val="0091537A"/>
    <w:rsid w:val="009155D2"/>
    <w:rsid w:val="009157ED"/>
    <w:rsid w:val="009163BB"/>
    <w:rsid w:val="0091677A"/>
    <w:rsid w:val="00916E4C"/>
    <w:rsid w:val="00917A02"/>
    <w:rsid w:val="00920CF9"/>
    <w:rsid w:val="0092177C"/>
    <w:rsid w:val="00921822"/>
    <w:rsid w:val="00921FE2"/>
    <w:rsid w:val="00923552"/>
    <w:rsid w:val="00923574"/>
    <w:rsid w:val="00925275"/>
    <w:rsid w:val="009254D6"/>
    <w:rsid w:val="0092669B"/>
    <w:rsid w:val="0093117C"/>
    <w:rsid w:val="0093163E"/>
    <w:rsid w:val="00932C76"/>
    <w:rsid w:val="00932E14"/>
    <w:rsid w:val="00935A2F"/>
    <w:rsid w:val="00935AA2"/>
    <w:rsid w:val="00935AE5"/>
    <w:rsid w:val="00935E35"/>
    <w:rsid w:val="00935E74"/>
    <w:rsid w:val="00935F7A"/>
    <w:rsid w:val="00936436"/>
    <w:rsid w:val="0093727E"/>
    <w:rsid w:val="00937F8B"/>
    <w:rsid w:val="009404C6"/>
    <w:rsid w:val="00940DB3"/>
    <w:rsid w:val="009415D8"/>
    <w:rsid w:val="00941AFB"/>
    <w:rsid w:val="0094212D"/>
    <w:rsid w:val="0094216D"/>
    <w:rsid w:val="00943CE1"/>
    <w:rsid w:val="009441A0"/>
    <w:rsid w:val="009447C1"/>
    <w:rsid w:val="009459A1"/>
    <w:rsid w:val="009464BA"/>
    <w:rsid w:val="00946BD0"/>
    <w:rsid w:val="0094721A"/>
    <w:rsid w:val="00947B73"/>
    <w:rsid w:val="0095042A"/>
    <w:rsid w:val="009518E6"/>
    <w:rsid w:val="00952246"/>
    <w:rsid w:val="00953716"/>
    <w:rsid w:val="0095382D"/>
    <w:rsid w:val="009546BE"/>
    <w:rsid w:val="0095514A"/>
    <w:rsid w:val="00955681"/>
    <w:rsid w:val="0095611B"/>
    <w:rsid w:val="00957740"/>
    <w:rsid w:val="00960014"/>
    <w:rsid w:val="0096005F"/>
    <w:rsid w:val="009601E6"/>
    <w:rsid w:val="00960590"/>
    <w:rsid w:val="009632F6"/>
    <w:rsid w:val="00963440"/>
    <w:rsid w:val="00963BC8"/>
    <w:rsid w:val="00965FBD"/>
    <w:rsid w:val="009662C7"/>
    <w:rsid w:val="00966642"/>
    <w:rsid w:val="00966BAC"/>
    <w:rsid w:val="00967183"/>
    <w:rsid w:val="0096737F"/>
    <w:rsid w:val="009678C3"/>
    <w:rsid w:val="00967DDD"/>
    <w:rsid w:val="00971535"/>
    <w:rsid w:val="00972733"/>
    <w:rsid w:val="00972E2F"/>
    <w:rsid w:val="009734F3"/>
    <w:rsid w:val="00973FBE"/>
    <w:rsid w:val="009743FA"/>
    <w:rsid w:val="00974533"/>
    <w:rsid w:val="00974DAE"/>
    <w:rsid w:val="009763AF"/>
    <w:rsid w:val="0097656A"/>
    <w:rsid w:val="00976E5B"/>
    <w:rsid w:val="0097742A"/>
    <w:rsid w:val="00977BA0"/>
    <w:rsid w:val="009816D5"/>
    <w:rsid w:val="00983CA8"/>
    <w:rsid w:val="00984229"/>
    <w:rsid w:val="00984F19"/>
    <w:rsid w:val="009852CA"/>
    <w:rsid w:val="00985753"/>
    <w:rsid w:val="00985B4C"/>
    <w:rsid w:val="00990765"/>
    <w:rsid w:val="0099104F"/>
    <w:rsid w:val="0099108C"/>
    <w:rsid w:val="00992A64"/>
    <w:rsid w:val="00994576"/>
    <w:rsid w:val="009952E1"/>
    <w:rsid w:val="00995471"/>
    <w:rsid w:val="00995E4D"/>
    <w:rsid w:val="009A02C7"/>
    <w:rsid w:val="009A05D3"/>
    <w:rsid w:val="009A10B1"/>
    <w:rsid w:val="009A1824"/>
    <w:rsid w:val="009A2261"/>
    <w:rsid w:val="009A2ABE"/>
    <w:rsid w:val="009A2F41"/>
    <w:rsid w:val="009A2F81"/>
    <w:rsid w:val="009A3726"/>
    <w:rsid w:val="009A3973"/>
    <w:rsid w:val="009A3B72"/>
    <w:rsid w:val="009A4262"/>
    <w:rsid w:val="009A5092"/>
    <w:rsid w:val="009A6A2F"/>
    <w:rsid w:val="009A7246"/>
    <w:rsid w:val="009A74D5"/>
    <w:rsid w:val="009B06CC"/>
    <w:rsid w:val="009B07DA"/>
    <w:rsid w:val="009B0BB3"/>
    <w:rsid w:val="009B0DC9"/>
    <w:rsid w:val="009B0EB3"/>
    <w:rsid w:val="009B1B1D"/>
    <w:rsid w:val="009B1C91"/>
    <w:rsid w:val="009B2930"/>
    <w:rsid w:val="009B39E2"/>
    <w:rsid w:val="009B3C5C"/>
    <w:rsid w:val="009B4BC7"/>
    <w:rsid w:val="009B4DC2"/>
    <w:rsid w:val="009B5731"/>
    <w:rsid w:val="009B5C70"/>
    <w:rsid w:val="009B6CAC"/>
    <w:rsid w:val="009B6DE4"/>
    <w:rsid w:val="009B6F5D"/>
    <w:rsid w:val="009C2C7D"/>
    <w:rsid w:val="009C2F65"/>
    <w:rsid w:val="009C49DC"/>
    <w:rsid w:val="009C5617"/>
    <w:rsid w:val="009C66D2"/>
    <w:rsid w:val="009C68DB"/>
    <w:rsid w:val="009C755C"/>
    <w:rsid w:val="009C780F"/>
    <w:rsid w:val="009D0060"/>
    <w:rsid w:val="009D02F3"/>
    <w:rsid w:val="009D09B4"/>
    <w:rsid w:val="009D0F4A"/>
    <w:rsid w:val="009D1760"/>
    <w:rsid w:val="009D2408"/>
    <w:rsid w:val="009D2425"/>
    <w:rsid w:val="009D2B6B"/>
    <w:rsid w:val="009D2F49"/>
    <w:rsid w:val="009D3812"/>
    <w:rsid w:val="009D4811"/>
    <w:rsid w:val="009D50DE"/>
    <w:rsid w:val="009D6F29"/>
    <w:rsid w:val="009D7377"/>
    <w:rsid w:val="009D7CFE"/>
    <w:rsid w:val="009E1FA5"/>
    <w:rsid w:val="009E27AD"/>
    <w:rsid w:val="009E3003"/>
    <w:rsid w:val="009E4F4C"/>
    <w:rsid w:val="009E52D2"/>
    <w:rsid w:val="009E608F"/>
    <w:rsid w:val="009E61D1"/>
    <w:rsid w:val="009E66FE"/>
    <w:rsid w:val="009E7677"/>
    <w:rsid w:val="009E77C0"/>
    <w:rsid w:val="009F090B"/>
    <w:rsid w:val="009F0D3D"/>
    <w:rsid w:val="009F22B7"/>
    <w:rsid w:val="009F3A9F"/>
    <w:rsid w:val="009F4546"/>
    <w:rsid w:val="009F4BAE"/>
    <w:rsid w:val="009F4D8C"/>
    <w:rsid w:val="009F5CF7"/>
    <w:rsid w:val="009F5D1C"/>
    <w:rsid w:val="009F6097"/>
    <w:rsid w:val="009F6D7A"/>
    <w:rsid w:val="009F6DFF"/>
    <w:rsid w:val="009F766F"/>
    <w:rsid w:val="00A0030E"/>
    <w:rsid w:val="00A006B0"/>
    <w:rsid w:val="00A01B65"/>
    <w:rsid w:val="00A01B77"/>
    <w:rsid w:val="00A02454"/>
    <w:rsid w:val="00A02484"/>
    <w:rsid w:val="00A03308"/>
    <w:rsid w:val="00A03C42"/>
    <w:rsid w:val="00A0405A"/>
    <w:rsid w:val="00A0503E"/>
    <w:rsid w:val="00A05B25"/>
    <w:rsid w:val="00A07027"/>
    <w:rsid w:val="00A07082"/>
    <w:rsid w:val="00A0708B"/>
    <w:rsid w:val="00A10BFF"/>
    <w:rsid w:val="00A124AB"/>
    <w:rsid w:val="00A128AA"/>
    <w:rsid w:val="00A13872"/>
    <w:rsid w:val="00A148B0"/>
    <w:rsid w:val="00A157F9"/>
    <w:rsid w:val="00A162B3"/>
    <w:rsid w:val="00A16420"/>
    <w:rsid w:val="00A169B4"/>
    <w:rsid w:val="00A170D3"/>
    <w:rsid w:val="00A1717A"/>
    <w:rsid w:val="00A21478"/>
    <w:rsid w:val="00A21709"/>
    <w:rsid w:val="00A219AD"/>
    <w:rsid w:val="00A21E4D"/>
    <w:rsid w:val="00A21F3C"/>
    <w:rsid w:val="00A2211D"/>
    <w:rsid w:val="00A222AB"/>
    <w:rsid w:val="00A22794"/>
    <w:rsid w:val="00A227F7"/>
    <w:rsid w:val="00A229E6"/>
    <w:rsid w:val="00A24575"/>
    <w:rsid w:val="00A24C13"/>
    <w:rsid w:val="00A25353"/>
    <w:rsid w:val="00A2538D"/>
    <w:rsid w:val="00A25630"/>
    <w:rsid w:val="00A256D5"/>
    <w:rsid w:val="00A273B2"/>
    <w:rsid w:val="00A27E1E"/>
    <w:rsid w:val="00A27ECB"/>
    <w:rsid w:val="00A30D32"/>
    <w:rsid w:val="00A31553"/>
    <w:rsid w:val="00A3236C"/>
    <w:rsid w:val="00A32C53"/>
    <w:rsid w:val="00A32DDB"/>
    <w:rsid w:val="00A32E4D"/>
    <w:rsid w:val="00A34ABE"/>
    <w:rsid w:val="00A34BE2"/>
    <w:rsid w:val="00A34BF8"/>
    <w:rsid w:val="00A34E20"/>
    <w:rsid w:val="00A34F5F"/>
    <w:rsid w:val="00A3522E"/>
    <w:rsid w:val="00A35C17"/>
    <w:rsid w:val="00A36282"/>
    <w:rsid w:val="00A4129C"/>
    <w:rsid w:val="00A416AA"/>
    <w:rsid w:val="00A4181A"/>
    <w:rsid w:val="00A41BE6"/>
    <w:rsid w:val="00A41C07"/>
    <w:rsid w:val="00A42929"/>
    <w:rsid w:val="00A437C6"/>
    <w:rsid w:val="00A43942"/>
    <w:rsid w:val="00A44A3C"/>
    <w:rsid w:val="00A45518"/>
    <w:rsid w:val="00A46139"/>
    <w:rsid w:val="00A466A1"/>
    <w:rsid w:val="00A46A68"/>
    <w:rsid w:val="00A46B6E"/>
    <w:rsid w:val="00A50EE9"/>
    <w:rsid w:val="00A5188E"/>
    <w:rsid w:val="00A51A2D"/>
    <w:rsid w:val="00A530E5"/>
    <w:rsid w:val="00A5365C"/>
    <w:rsid w:val="00A5377E"/>
    <w:rsid w:val="00A541E7"/>
    <w:rsid w:val="00A546CC"/>
    <w:rsid w:val="00A54F97"/>
    <w:rsid w:val="00A55BB4"/>
    <w:rsid w:val="00A567CC"/>
    <w:rsid w:val="00A56B44"/>
    <w:rsid w:val="00A5712E"/>
    <w:rsid w:val="00A60688"/>
    <w:rsid w:val="00A60FA1"/>
    <w:rsid w:val="00A62128"/>
    <w:rsid w:val="00A623BC"/>
    <w:rsid w:val="00A63728"/>
    <w:rsid w:val="00A65F27"/>
    <w:rsid w:val="00A67CC4"/>
    <w:rsid w:val="00A70935"/>
    <w:rsid w:val="00A712A6"/>
    <w:rsid w:val="00A71D30"/>
    <w:rsid w:val="00A71F61"/>
    <w:rsid w:val="00A72524"/>
    <w:rsid w:val="00A72D6C"/>
    <w:rsid w:val="00A73494"/>
    <w:rsid w:val="00A740D1"/>
    <w:rsid w:val="00A7493A"/>
    <w:rsid w:val="00A75D5D"/>
    <w:rsid w:val="00A75F58"/>
    <w:rsid w:val="00A75FF2"/>
    <w:rsid w:val="00A76B8F"/>
    <w:rsid w:val="00A77DBC"/>
    <w:rsid w:val="00A80212"/>
    <w:rsid w:val="00A8079B"/>
    <w:rsid w:val="00A81D59"/>
    <w:rsid w:val="00A820F5"/>
    <w:rsid w:val="00A82ED1"/>
    <w:rsid w:val="00A837E3"/>
    <w:rsid w:val="00A83DF8"/>
    <w:rsid w:val="00A83FBC"/>
    <w:rsid w:val="00A84D8A"/>
    <w:rsid w:val="00A869B6"/>
    <w:rsid w:val="00A86F39"/>
    <w:rsid w:val="00A86F48"/>
    <w:rsid w:val="00A87134"/>
    <w:rsid w:val="00A877B2"/>
    <w:rsid w:val="00A9139D"/>
    <w:rsid w:val="00A9234A"/>
    <w:rsid w:val="00A9241B"/>
    <w:rsid w:val="00A92A15"/>
    <w:rsid w:val="00A93BAA"/>
    <w:rsid w:val="00A94ADA"/>
    <w:rsid w:val="00A953CB"/>
    <w:rsid w:val="00A95CB6"/>
    <w:rsid w:val="00A963DF"/>
    <w:rsid w:val="00A97713"/>
    <w:rsid w:val="00AA00BF"/>
    <w:rsid w:val="00AA33C1"/>
    <w:rsid w:val="00AA3C66"/>
    <w:rsid w:val="00AA78E7"/>
    <w:rsid w:val="00AB1008"/>
    <w:rsid w:val="00AB2D69"/>
    <w:rsid w:val="00AB31BC"/>
    <w:rsid w:val="00AB3D40"/>
    <w:rsid w:val="00AB5405"/>
    <w:rsid w:val="00AB5642"/>
    <w:rsid w:val="00AB69BC"/>
    <w:rsid w:val="00AB786D"/>
    <w:rsid w:val="00AB78F9"/>
    <w:rsid w:val="00AC00DC"/>
    <w:rsid w:val="00AC1C4F"/>
    <w:rsid w:val="00AC23F3"/>
    <w:rsid w:val="00AC249F"/>
    <w:rsid w:val="00AC3584"/>
    <w:rsid w:val="00AC5353"/>
    <w:rsid w:val="00AC53B5"/>
    <w:rsid w:val="00AC636B"/>
    <w:rsid w:val="00AC768E"/>
    <w:rsid w:val="00AC7A84"/>
    <w:rsid w:val="00AD08B1"/>
    <w:rsid w:val="00AD0A33"/>
    <w:rsid w:val="00AD1C4E"/>
    <w:rsid w:val="00AD1D19"/>
    <w:rsid w:val="00AD370D"/>
    <w:rsid w:val="00AD3757"/>
    <w:rsid w:val="00AD3E92"/>
    <w:rsid w:val="00AD3F05"/>
    <w:rsid w:val="00AD4710"/>
    <w:rsid w:val="00AD57E9"/>
    <w:rsid w:val="00AD6FAB"/>
    <w:rsid w:val="00AD78FC"/>
    <w:rsid w:val="00AE0982"/>
    <w:rsid w:val="00AE0CD1"/>
    <w:rsid w:val="00AE0E7B"/>
    <w:rsid w:val="00AE125E"/>
    <w:rsid w:val="00AE1DC8"/>
    <w:rsid w:val="00AE3256"/>
    <w:rsid w:val="00AE3DD3"/>
    <w:rsid w:val="00AE5FC3"/>
    <w:rsid w:val="00AE611A"/>
    <w:rsid w:val="00AE70C8"/>
    <w:rsid w:val="00AE720A"/>
    <w:rsid w:val="00AE7339"/>
    <w:rsid w:val="00AF0262"/>
    <w:rsid w:val="00AF1C3D"/>
    <w:rsid w:val="00AF42D9"/>
    <w:rsid w:val="00AF4691"/>
    <w:rsid w:val="00AF608A"/>
    <w:rsid w:val="00AF730F"/>
    <w:rsid w:val="00B00F2E"/>
    <w:rsid w:val="00B014A6"/>
    <w:rsid w:val="00B01AC5"/>
    <w:rsid w:val="00B022FC"/>
    <w:rsid w:val="00B031DB"/>
    <w:rsid w:val="00B04564"/>
    <w:rsid w:val="00B06989"/>
    <w:rsid w:val="00B07524"/>
    <w:rsid w:val="00B07DD2"/>
    <w:rsid w:val="00B113E7"/>
    <w:rsid w:val="00B115E2"/>
    <w:rsid w:val="00B11E72"/>
    <w:rsid w:val="00B12F54"/>
    <w:rsid w:val="00B1312F"/>
    <w:rsid w:val="00B13EFC"/>
    <w:rsid w:val="00B146B0"/>
    <w:rsid w:val="00B15002"/>
    <w:rsid w:val="00B16842"/>
    <w:rsid w:val="00B16CC5"/>
    <w:rsid w:val="00B17473"/>
    <w:rsid w:val="00B1775F"/>
    <w:rsid w:val="00B20FEF"/>
    <w:rsid w:val="00B22175"/>
    <w:rsid w:val="00B22B9D"/>
    <w:rsid w:val="00B22BFA"/>
    <w:rsid w:val="00B22D6E"/>
    <w:rsid w:val="00B251E7"/>
    <w:rsid w:val="00B26360"/>
    <w:rsid w:val="00B269B6"/>
    <w:rsid w:val="00B26BB4"/>
    <w:rsid w:val="00B2777A"/>
    <w:rsid w:val="00B27B4A"/>
    <w:rsid w:val="00B27D94"/>
    <w:rsid w:val="00B27F4B"/>
    <w:rsid w:val="00B30398"/>
    <w:rsid w:val="00B30577"/>
    <w:rsid w:val="00B30910"/>
    <w:rsid w:val="00B313D7"/>
    <w:rsid w:val="00B31D9B"/>
    <w:rsid w:val="00B3272F"/>
    <w:rsid w:val="00B35B7C"/>
    <w:rsid w:val="00B36C36"/>
    <w:rsid w:val="00B37117"/>
    <w:rsid w:val="00B37777"/>
    <w:rsid w:val="00B40190"/>
    <w:rsid w:val="00B413E4"/>
    <w:rsid w:val="00B424E3"/>
    <w:rsid w:val="00B460C7"/>
    <w:rsid w:val="00B50193"/>
    <w:rsid w:val="00B50486"/>
    <w:rsid w:val="00B50BF5"/>
    <w:rsid w:val="00B50D8F"/>
    <w:rsid w:val="00B50E3F"/>
    <w:rsid w:val="00B50EB7"/>
    <w:rsid w:val="00B5153E"/>
    <w:rsid w:val="00B52C4C"/>
    <w:rsid w:val="00B53A38"/>
    <w:rsid w:val="00B53C15"/>
    <w:rsid w:val="00B54342"/>
    <w:rsid w:val="00B54CE7"/>
    <w:rsid w:val="00B551F2"/>
    <w:rsid w:val="00B55BE5"/>
    <w:rsid w:val="00B578A8"/>
    <w:rsid w:val="00B600A2"/>
    <w:rsid w:val="00B60C3F"/>
    <w:rsid w:val="00B610E9"/>
    <w:rsid w:val="00B61D62"/>
    <w:rsid w:val="00B62519"/>
    <w:rsid w:val="00B6254E"/>
    <w:rsid w:val="00B6355F"/>
    <w:rsid w:val="00B64805"/>
    <w:rsid w:val="00B64B7E"/>
    <w:rsid w:val="00B656A2"/>
    <w:rsid w:val="00B659DD"/>
    <w:rsid w:val="00B65B6B"/>
    <w:rsid w:val="00B65D43"/>
    <w:rsid w:val="00B66F9F"/>
    <w:rsid w:val="00B67663"/>
    <w:rsid w:val="00B678DC"/>
    <w:rsid w:val="00B72681"/>
    <w:rsid w:val="00B73C89"/>
    <w:rsid w:val="00B7405B"/>
    <w:rsid w:val="00B74BB8"/>
    <w:rsid w:val="00B75FC8"/>
    <w:rsid w:val="00B76296"/>
    <w:rsid w:val="00B76E7C"/>
    <w:rsid w:val="00B77593"/>
    <w:rsid w:val="00B77CF6"/>
    <w:rsid w:val="00B801F7"/>
    <w:rsid w:val="00B80F3B"/>
    <w:rsid w:val="00B817D7"/>
    <w:rsid w:val="00B82F50"/>
    <w:rsid w:val="00B8507C"/>
    <w:rsid w:val="00B8689C"/>
    <w:rsid w:val="00B90095"/>
    <w:rsid w:val="00B9009E"/>
    <w:rsid w:val="00B91836"/>
    <w:rsid w:val="00B92A56"/>
    <w:rsid w:val="00B92FEE"/>
    <w:rsid w:val="00B936EC"/>
    <w:rsid w:val="00B93DF7"/>
    <w:rsid w:val="00B941A0"/>
    <w:rsid w:val="00B94387"/>
    <w:rsid w:val="00B94A62"/>
    <w:rsid w:val="00B94D68"/>
    <w:rsid w:val="00B95136"/>
    <w:rsid w:val="00B952AD"/>
    <w:rsid w:val="00B955BD"/>
    <w:rsid w:val="00B97B54"/>
    <w:rsid w:val="00B97B6D"/>
    <w:rsid w:val="00B97F30"/>
    <w:rsid w:val="00BA01F2"/>
    <w:rsid w:val="00BA1207"/>
    <w:rsid w:val="00BA29D6"/>
    <w:rsid w:val="00BA320B"/>
    <w:rsid w:val="00BA3232"/>
    <w:rsid w:val="00BA4C80"/>
    <w:rsid w:val="00BA520B"/>
    <w:rsid w:val="00BA6F93"/>
    <w:rsid w:val="00BB0859"/>
    <w:rsid w:val="00BB2BD6"/>
    <w:rsid w:val="00BB2C91"/>
    <w:rsid w:val="00BB3012"/>
    <w:rsid w:val="00BB36BE"/>
    <w:rsid w:val="00BB3AD2"/>
    <w:rsid w:val="00BB4DB3"/>
    <w:rsid w:val="00BB505D"/>
    <w:rsid w:val="00BB7748"/>
    <w:rsid w:val="00BC06FA"/>
    <w:rsid w:val="00BC0D77"/>
    <w:rsid w:val="00BC1C77"/>
    <w:rsid w:val="00BC2793"/>
    <w:rsid w:val="00BC281D"/>
    <w:rsid w:val="00BC2E4D"/>
    <w:rsid w:val="00BC3951"/>
    <w:rsid w:val="00BD01F5"/>
    <w:rsid w:val="00BD0353"/>
    <w:rsid w:val="00BD0FCB"/>
    <w:rsid w:val="00BD161F"/>
    <w:rsid w:val="00BD265B"/>
    <w:rsid w:val="00BD2C5A"/>
    <w:rsid w:val="00BD3208"/>
    <w:rsid w:val="00BD3522"/>
    <w:rsid w:val="00BD401A"/>
    <w:rsid w:val="00BD43E6"/>
    <w:rsid w:val="00BD4560"/>
    <w:rsid w:val="00BD4CC2"/>
    <w:rsid w:val="00BD4F04"/>
    <w:rsid w:val="00BD4F1D"/>
    <w:rsid w:val="00BD5A67"/>
    <w:rsid w:val="00BD5CE9"/>
    <w:rsid w:val="00BD75B8"/>
    <w:rsid w:val="00BD792E"/>
    <w:rsid w:val="00BE2618"/>
    <w:rsid w:val="00BE34D8"/>
    <w:rsid w:val="00BE3604"/>
    <w:rsid w:val="00BE4578"/>
    <w:rsid w:val="00BE4739"/>
    <w:rsid w:val="00BE4877"/>
    <w:rsid w:val="00BE534E"/>
    <w:rsid w:val="00BE624E"/>
    <w:rsid w:val="00BE63AC"/>
    <w:rsid w:val="00BE7176"/>
    <w:rsid w:val="00BF1583"/>
    <w:rsid w:val="00BF2564"/>
    <w:rsid w:val="00BF2E8E"/>
    <w:rsid w:val="00BF3D04"/>
    <w:rsid w:val="00BF47EA"/>
    <w:rsid w:val="00BF5079"/>
    <w:rsid w:val="00BF5208"/>
    <w:rsid w:val="00BF5858"/>
    <w:rsid w:val="00BF593D"/>
    <w:rsid w:val="00BF5A28"/>
    <w:rsid w:val="00BF5B12"/>
    <w:rsid w:val="00BF6AC2"/>
    <w:rsid w:val="00BF74B2"/>
    <w:rsid w:val="00BF76FD"/>
    <w:rsid w:val="00BF7821"/>
    <w:rsid w:val="00BF7BBC"/>
    <w:rsid w:val="00BF7C34"/>
    <w:rsid w:val="00C01511"/>
    <w:rsid w:val="00C03266"/>
    <w:rsid w:val="00C0449A"/>
    <w:rsid w:val="00C0561B"/>
    <w:rsid w:val="00C062F4"/>
    <w:rsid w:val="00C067FC"/>
    <w:rsid w:val="00C0685C"/>
    <w:rsid w:val="00C07557"/>
    <w:rsid w:val="00C0799A"/>
    <w:rsid w:val="00C07BD4"/>
    <w:rsid w:val="00C116E1"/>
    <w:rsid w:val="00C11D0D"/>
    <w:rsid w:val="00C1552B"/>
    <w:rsid w:val="00C16648"/>
    <w:rsid w:val="00C16C0B"/>
    <w:rsid w:val="00C176D5"/>
    <w:rsid w:val="00C17C2C"/>
    <w:rsid w:val="00C20B46"/>
    <w:rsid w:val="00C2121C"/>
    <w:rsid w:val="00C2234A"/>
    <w:rsid w:val="00C22521"/>
    <w:rsid w:val="00C22F2E"/>
    <w:rsid w:val="00C240CE"/>
    <w:rsid w:val="00C24B4D"/>
    <w:rsid w:val="00C25764"/>
    <w:rsid w:val="00C268BC"/>
    <w:rsid w:val="00C30384"/>
    <w:rsid w:val="00C3121B"/>
    <w:rsid w:val="00C31EBF"/>
    <w:rsid w:val="00C32505"/>
    <w:rsid w:val="00C328BF"/>
    <w:rsid w:val="00C33341"/>
    <w:rsid w:val="00C36401"/>
    <w:rsid w:val="00C36D84"/>
    <w:rsid w:val="00C40864"/>
    <w:rsid w:val="00C40BDE"/>
    <w:rsid w:val="00C41172"/>
    <w:rsid w:val="00C4142D"/>
    <w:rsid w:val="00C41B9A"/>
    <w:rsid w:val="00C41D5C"/>
    <w:rsid w:val="00C436E3"/>
    <w:rsid w:val="00C44BA7"/>
    <w:rsid w:val="00C46612"/>
    <w:rsid w:val="00C467EC"/>
    <w:rsid w:val="00C46ECC"/>
    <w:rsid w:val="00C46F0C"/>
    <w:rsid w:val="00C472F7"/>
    <w:rsid w:val="00C4751A"/>
    <w:rsid w:val="00C5055D"/>
    <w:rsid w:val="00C509C3"/>
    <w:rsid w:val="00C50A17"/>
    <w:rsid w:val="00C51FD2"/>
    <w:rsid w:val="00C52F62"/>
    <w:rsid w:val="00C53603"/>
    <w:rsid w:val="00C555CC"/>
    <w:rsid w:val="00C555D4"/>
    <w:rsid w:val="00C55ECA"/>
    <w:rsid w:val="00C60543"/>
    <w:rsid w:val="00C605B4"/>
    <w:rsid w:val="00C60A1C"/>
    <w:rsid w:val="00C61161"/>
    <w:rsid w:val="00C62487"/>
    <w:rsid w:val="00C62C0B"/>
    <w:rsid w:val="00C6303A"/>
    <w:rsid w:val="00C64A2B"/>
    <w:rsid w:val="00C65186"/>
    <w:rsid w:val="00C65230"/>
    <w:rsid w:val="00C65819"/>
    <w:rsid w:val="00C659C3"/>
    <w:rsid w:val="00C65AA3"/>
    <w:rsid w:val="00C670D8"/>
    <w:rsid w:val="00C67505"/>
    <w:rsid w:val="00C67C24"/>
    <w:rsid w:val="00C705DA"/>
    <w:rsid w:val="00C70EAE"/>
    <w:rsid w:val="00C711C8"/>
    <w:rsid w:val="00C71C15"/>
    <w:rsid w:val="00C7264A"/>
    <w:rsid w:val="00C72D98"/>
    <w:rsid w:val="00C73681"/>
    <w:rsid w:val="00C7475E"/>
    <w:rsid w:val="00C75214"/>
    <w:rsid w:val="00C75779"/>
    <w:rsid w:val="00C75B44"/>
    <w:rsid w:val="00C76760"/>
    <w:rsid w:val="00C768AC"/>
    <w:rsid w:val="00C76B03"/>
    <w:rsid w:val="00C76EE8"/>
    <w:rsid w:val="00C80F48"/>
    <w:rsid w:val="00C81366"/>
    <w:rsid w:val="00C82E43"/>
    <w:rsid w:val="00C83B65"/>
    <w:rsid w:val="00C840A3"/>
    <w:rsid w:val="00C8549A"/>
    <w:rsid w:val="00C86468"/>
    <w:rsid w:val="00C8652C"/>
    <w:rsid w:val="00C86E77"/>
    <w:rsid w:val="00C905BA"/>
    <w:rsid w:val="00C909CE"/>
    <w:rsid w:val="00C91230"/>
    <w:rsid w:val="00C91389"/>
    <w:rsid w:val="00C91E9C"/>
    <w:rsid w:val="00C92DDF"/>
    <w:rsid w:val="00C93534"/>
    <w:rsid w:val="00C944C2"/>
    <w:rsid w:val="00C94AD5"/>
    <w:rsid w:val="00C94CFB"/>
    <w:rsid w:val="00C95194"/>
    <w:rsid w:val="00C95581"/>
    <w:rsid w:val="00C95664"/>
    <w:rsid w:val="00C97012"/>
    <w:rsid w:val="00C975D5"/>
    <w:rsid w:val="00C97613"/>
    <w:rsid w:val="00C97A6A"/>
    <w:rsid w:val="00C97EBD"/>
    <w:rsid w:val="00CA10AD"/>
    <w:rsid w:val="00CA19ED"/>
    <w:rsid w:val="00CA2F72"/>
    <w:rsid w:val="00CA378F"/>
    <w:rsid w:val="00CA41E1"/>
    <w:rsid w:val="00CA6980"/>
    <w:rsid w:val="00CA6F23"/>
    <w:rsid w:val="00CA7109"/>
    <w:rsid w:val="00CA7732"/>
    <w:rsid w:val="00CA7798"/>
    <w:rsid w:val="00CA7E92"/>
    <w:rsid w:val="00CB0D2B"/>
    <w:rsid w:val="00CB1027"/>
    <w:rsid w:val="00CB1A99"/>
    <w:rsid w:val="00CB23DA"/>
    <w:rsid w:val="00CB25B9"/>
    <w:rsid w:val="00CB423D"/>
    <w:rsid w:val="00CB452B"/>
    <w:rsid w:val="00CB5044"/>
    <w:rsid w:val="00CB680A"/>
    <w:rsid w:val="00CB6B6F"/>
    <w:rsid w:val="00CB6EB2"/>
    <w:rsid w:val="00CB77EA"/>
    <w:rsid w:val="00CB7E4A"/>
    <w:rsid w:val="00CC0188"/>
    <w:rsid w:val="00CC032A"/>
    <w:rsid w:val="00CC0A21"/>
    <w:rsid w:val="00CC1D98"/>
    <w:rsid w:val="00CC289F"/>
    <w:rsid w:val="00CC3DC6"/>
    <w:rsid w:val="00CC489C"/>
    <w:rsid w:val="00CC55B0"/>
    <w:rsid w:val="00CC6CD5"/>
    <w:rsid w:val="00CC6F97"/>
    <w:rsid w:val="00CC744F"/>
    <w:rsid w:val="00CC7644"/>
    <w:rsid w:val="00CD1E2E"/>
    <w:rsid w:val="00CD2014"/>
    <w:rsid w:val="00CD3361"/>
    <w:rsid w:val="00CD3FB6"/>
    <w:rsid w:val="00CD50B5"/>
    <w:rsid w:val="00CD5BC2"/>
    <w:rsid w:val="00CD5CFA"/>
    <w:rsid w:val="00CD67BC"/>
    <w:rsid w:val="00CD73A9"/>
    <w:rsid w:val="00CE1851"/>
    <w:rsid w:val="00CE23A2"/>
    <w:rsid w:val="00CE561E"/>
    <w:rsid w:val="00CE6104"/>
    <w:rsid w:val="00CE6FB5"/>
    <w:rsid w:val="00CE7E57"/>
    <w:rsid w:val="00CF0478"/>
    <w:rsid w:val="00CF0E09"/>
    <w:rsid w:val="00CF111B"/>
    <w:rsid w:val="00CF18F1"/>
    <w:rsid w:val="00CF510A"/>
    <w:rsid w:val="00CF515A"/>
    <w:rsid w:val="00CF5F03"/>
    <w:rsid w:val="00CF607B"/>
    <w:rsid w:val="00CF6E4D"/>
    <w:rsid w:val="00D001B5"/>
    <w:rsid w:val="00D00259"/>
    <w:rsid w:val="00D002CB"/>
    <w:rsid w:val="00D005F3"/>
    <w:rsid w:val="00D00C92"/>
    <w:rsid w:val="00D034E1"/>
    <w:rsid w:val="00D03C21"/>
    <w:rsid w:val="00D04740"/>
    <w:rsid w:val="00D04B56"/>
    <w:rsid w:val="00D04FE8"/>
    <w:rsid w:val="00D050ED"/>
    <w:rsid w:val="00D05A50"/>
    <w:rsid w:val="00D05D27"/>
    <w:rsid w:val="00D0654F"/>
    <w:rsid w:val="00D06F12"/>
    <w:rsid w:val="00D07A85"/>
    <w:rsid w:val="00D10963"/>
    <w:rsid w:val="00D110FE"/>
    <w:rsid w:val="00D11968"/>
    <w:rsid w:val="00D13733"/>
    <w:rsid w:val="00D15387"/>
    <w:rsid w:val="00D15910"/>
    <w:rsid w:val="00D15CA0"/>
    <w:rsid w:val="00D15D77"/>
    <w:rsid w:val="00D16E85"/>
    <w:rsid w:val="00D20573"/>
    <w:rsid w:val="00D2174F"/>
    <w:rsid w:val="00D21DD1"/>
    <w:rsid w:val="00D21EF3"/>
    <w:rsid w:val="00D22BDC"/>
    <w:rsid w:val="00D22E41"/>
    <w:rsid w:val="00D2525C"/>
    <w:rsid w:val="00D25B8C"/>
    <w:rsid w:val="00D26646"/>
    <w:rsid w:val="00D26665"/>
    <w:rsid w:val="00D26761"/>
    <w:rsid w:val="00D27112"/>
    <w:rsid w:val="00D30E19"/>
    <w:rsid w:val="00D31494"/>
    <w:rsid w:val="00D31BF3"/>
    <w:rsid w:val="00D3358A"/>
    <w:rsid w:val="00D338DA"/>
    <w:rsid w:val="00D407E1"/>
    <w:rsid w:val="00D40C4B"/>
    <w:rsid w:val="00D41C1C"/>
    <w:rsid w:val="00D43298"/>
    <w:rsid w:val="00D46790"/>
    <w:rsid w:val="00D46A86"/>
    <w:rsid w:val="00D47873"/>
    <w:rsid w:val="00D508F6"/>
    <w:rsid w:val="00D51436"/>
    <w:rsid w:val="00D51A91"/>
    <w:rsid w:val="00D51D43"/>
    <w:rsid w:val="00D5426E"/>
    <w:rsid w:val="00D54C7D"/>
    <w:rsid w:val="00D5512B"/>
    <w:rsid w:val="00D56B71"/>
    <w:rsid w:val="00D57EC4"/>
    <w:rsid w:val="00D60386"/>
    <w:rsid w:val="00D608A7"/>
    <w:rsid w:val="00D6295F"/>
    <w:rsid w:val="00D63138"/>
    <w:rsid w:val="00D635BB"/>
    <w:rsid w:val="00D6574A"/>
    <w:rsid w:val="00D66628"/>
    <w:rsid w:val="00D678C4"/>
    <w:rsid w:val="00D7006A"/>
    <w:rsid w:val="00D70CBE"/>
    <w:rsid w:val="00D71023"/>
    <w:rsid w:val="00D7456A"/>
    <w:rsid w:val="00D748E6"/>
    <w:rsid w:val="00D7563A"/>
    <w:rsid w:val="00D764A7"/>
    <w:rsid w:val="00D7659F"/>
    <w:rsid w:val="00D774AC"/>
    <w:rsid w:val="00D77EAA"/>
    <w:rsid w:val="00D81674"/>
    <w:rsid w:val="00D818FF"/>
    <w:rsid w:val="00D81B0C"/>
    <w:rsid w:val="00D81B62"/>
    <w:rsid w:val="00D8270F"/>
    <w:rsid w:val="00D83110"/>
    <w:rsid w:val="00D831EC"/>
    <w:rsid w:val="00D833BD"/>
    <w:rsid w:val="00D83417"/>
    <w:rsid w:val="00D83B30"/>
    <w:rsid w:val="00D83F0F"/>
    <w:rsid w:val="00D83F26"/>
    <w:rsid w:val="00D83FB7"/>
    <w:rsid w:val="00D84049"/>
    <w:rsid w:val="00D85520"/>
    <w:rsid w:val="00D86E81"/>
    <w:rsid w:val="00D87127"/>
    <w:rsid w:val="00D91C27"/>
    <w:rsid w:val="00D92CF0"/>
    <w:rsid w:val="00D93040"/>
    <w:rsid w:val="00D93CA6"/>
    <w:rsid w:val="00D93D28"/>
    <w:rsid w:val="00D94F00"/>
    <w:rsid w:val="00D94FA4"/>
    <w:rsid w:val="00D95529"/>
    <w:rsid w:val="00D955E3"/>
    <w:rsid w:val="00D95EE2"/>
    <w:rsid w:val="00D96C70"/>
    <w:rsid w:val="00D96DC4"/>
    <w:rsid w:val="00D971D4"/>
    <w:rsid w:val="00DA0093"/>
    <w:rsid w:val="00DA0295"/>
    <w:rsid w:val="00DA3013"/>
    <w:rsid w:val="00DA33A4"/>
    <w:rsid w:val="00DA5FDE"/>
    <w:rsid w:val="00DA60B2"/>
    <w:rsid w:val="00DA6C8D"/>
    <w:rsid w:val="00DA6DE2"/>
    <w:rsid w:val="00DB0335"/>
    <w:rsid w:val="00DB0978"/>
    <w:rsid w:val="00DB0E1B"/>
    <w:rsid w:val="00DB1D3D"/>
    <w:rsid w:val="00DB1E4B"/>
    <w:rsid w:val="00DB2B68"/>
    <w:rsid w:val="00DB3CF8"/>
    <w:rsid w:val="00DB4515"/>
    <w:rsid w:val="00DB496F"/>
    <w:rsid w:val="00DB6180"/>
    <w:rsid w:val="00DB6854"/>
    <w:rsid w:val="00DB7743"/>
    <w:rsid w:val="00DC04F3"/>
    <w:rsid w:val="00DC1C6D"/>
    <w:rsid w:val="00DC31E8"/>
    <w:rsid w:val="00DC4654"/>
    <w:rsid w:val="00DC5925"/>
    <w:rsid w:val="00DC5D52"/>
    <w:rsid w:val="00DC60A2"/>
    <w:rsid w:val="00DC60FA"/>
    <w:rsid w:val="00DC7355"/>
    <w:rsid w:val="00DC76F7"/>
    <w:rsid w:val="00DC782F"/>
    <w:rsid w:val="00DC7A02"/>
    <w:rsid w:val="00DC7EE2"/>
    <w:rsid w:val="00DD1431"/>
    <w:rsid w:val="00DD1CB0"/>
    <w:rsid w:val="00DD2E12"/>
    <w:rsid w:val="00DD44B8"/>
    <w:rsid w:val="00DD536D"/>
    <w:rsid w:val="00DD5F3A"/>
    <w:rsid w:val="00DD66B4"/>
    <w:rsid w:val="00DD69A6"/>
    <w:rsid w:val="00DD7357"/>
    <w:rsid w:val="00DD775C"/>
    <w:rsid w:val="00DD7BFF"/>
    <w:rsid w:val="00DE0445"/>
    <w:rsid w:val="00DE0E43"/>
    <w:rsid w:val="00DE111E"/>
    <w:rsid w:val="00DE23AF"/>
    <w:rsid w:val="00DE2C51"/>
    <w:rsid w:val="00DE2C61"/>
    <w:rsid w:val="00DE3E8D"/>
    <w:rsid w:val="00DE52FC"/>
    <w:rsid w:val="00DE54AE"/>
    <w:rsid w:val="00DE59C3"/>
    <w:rsid w:val="00DE6BC6"/>
    <w:rsid w:val="00DE7794"/>
    <w:rsid w:val="00DE7D00"/>
    <w:rsid w:val="00DF110B"/>
    <w:rsid w:val="00DF2243"/>
    <w:rsid w:val="00DF328E"/>
    <w:rsid w:val="00DF387C"/>
    <w:rsid w:val="00DF3B9A"/>
    <w:rsid w:val="00DF3E43"/>
    <w:rsid w:val="00DF429C"/>
    <w:rsid w:val="00DF4F76"/>
    <w:rsid w:val="00DF66AF"/>
    <w:rsid w:val="00DF73FD"/>
    <w:rsid w:val="00DF7533"/>
    <w:rsid w:val="00DF7A51"/>
    <w:rsid w:val="00E00B24"/>
    <w:rsid w:val="00E02C05"/>
    <w:rsid w:val="00E0459E"/>
    <w:rsid w:val="00E05452"/>
    <w:rsid w:val="00E05A48"/>
    <w:rsid w:val="00E05F23"/>
    <w:rsid w:val="00E06C4C"/>
    <w:rsid w:val="00E07F30"/>
    <w:rsid w:val="00E11089"/>
    <w:rsid w:val="00E112B1"/>
    <w:rsid w:val="00E12865"/>
    <w:rsid w:val="00E12EEF"/>
    <w:rsid w:val="00E13DBD"/>
    <w:rsid w:val="00E141E8"/>
    <w:rsid w:val="00E149EE"/>
    <w:rsid w:val="00E14EA8"/>
    <w:rsid w:val="00E17598"/>
    <w:rsid w:val="00E17625"/>
    <w:rsid w:val="00E17FE1"/>
    <w:rsid w:val="00E209F0"/>
    <w:rsid w:val="00E21D58"/>
    <w:rsid w:val="00E2210E"/>
    <w:rsid w:val="00E255F4"/>
    <w:rsid w:val="00E256E4"/>
    <w:rsid w:val="00E2587F"/>
    <w:rsid w:val="00E26C43"/>
    <w:rsid w:val="00E27B50"/>
    <w:rsid w:val="00E27EF7"/>
    <w:rsid w:val="00E3040D"/>
    <w:rsid w:val="00E30BCE"/>
    <w:rsid w:val="00E31545"/>
    <w:rsid w:val="00E31A84"/>
    <w:rsid w:val="00E31AD6"/>
    <w:rsid w:val="00E31E02"/>
    <w:rsid w:val="00E325AF"/>
    <w:rsid w:val="00E33E34"/>
    <w:rsid w:val="00E36059"/>
    <w:rsid w:val="00E36F28"/>
    <w:rsid w:val="00E377CC"/>
    <w:rsid w:val="00E402CA"/>
    <w:rsid w:val="00E40611"/>
    <w:rsid w:val="00E411E2"/>
    <w:rsid w:val="00E433BD"/>
    <w:rsid w:val="00E440AD"/>
    <w:rsid w:val="00E475E1"/>
    <w:rsid w:val="00E500CF"/>
    <w:rsid w:val="00E50A8A"/>
    <w:rsid w:val="00E521E5"/>
    <w:rsid w:val="00E52A08"/>
    <w:rsid w:val="00E54236"/>
    <w:rsid w:val="00E54502"/>
    <w:rsid w:val="00E55B85"/>
    <w:rsid w:val="00E56D1C"/>
    <w:rsid w:val="00E5717F"/>
    <w:rsid w:val="00E62CA9"/>
    <w:rsid w:val="00E65D71"/>
    <w:rsid w:val="00E66F43"/>
    <w:rsid w:val="00E67E46"/>
    <w:rsid w:val="00E73778"/>
    <w:rsid w:val="00E7436C"/>
    <w:rsid w:val="00E77585"/>
    <w:rsid w:val="00E82B38"/>
    <w:rsid w:val="00E85A5E"/>
    <w:rsid w:val="00E85B12"/>
    <w:rsid w:val="00E876A4"/>
    <w:rsid w:val="00E90CC3"/>
    <w:rsid w:val="00E91362"/>
    <w:rsid w:val="00E91931"/>
    <w:rsid w:val="00E9219A"/>
    <w:rsid w:val="00E926CB"/>
    <w:rsid w:val="00E93310"/>
    <w:rsid w:val="00E94EAF"/>
    <w:rsid w:val="00E959E4"/>
    <w:rsid w:val="00E95E9B"/>
    <w:rsid w:val="00E97BFF"/>
    <w:rsid w:val="00E97FDB"/>
    <w:rsid w:val="00EA054F"/>
    <w:rsid w:val="00EA3331"/>
    <w:rsid w:val="00EA3DD1"/>
    <w:rsid w:val="00EA492B"/>
    <w:rsid w:val="00EA4E1F"/>
    <w:rsid w:val="00EA5199"/>
    <w:rsid w:val="00EA523F"/>
    <w:rsid w:val="00EA5479"/>
    <w:rsid w:val="00EA59B2"/>
    <w:rsid w:val="00EA71C0"/>
    <w:rsid w:val="00EA7AC5"/>
    <w:rsid w:val="00EB1A55"/>
    <w:rsid w:val="00EB1F3E"/>
    <w:rsid w:val="00EB1F57"/>
    <w:rsid w:val="00EB40C7"/>
    <w:rsid w:val="00EB4288"/>
    <w:rsid w:val="00EB4E07"/>
    <w:rsid w:val="00EB5F54"/>
    <w:rsid w:val="00EB7894"/>
    <w:rsid w:val="00EB7993"/>
    <w:rsid w:val="00EB7E91"/>
    <w:rsid w:val="00EC0CDA"/>
    <w:rsid w:val="00EC12AD"/>
    <w:rsid w:val="00EC1DF3"/>
    <w:rsid w:val="00EC1F06"/>
    <w:rsid w:val="00EC68A3"/>
    <w:rsid w:val="00EC6B9D"/>
    <w:rsid w:val="00EC71F3"/>
    <w:rsid w:val="00EC78E5"/>
    <w:rsid w:val="00EC7D51"/>
    <w:rsid w:val="00ED0C53"/>
    <w:rsid w:val="00ED0FBF"/>
    <w:rsid w:val="00ED20A9"/>
    <w:rsid w:val="00ED3DAE"/>
    <w:rsid w:val="00ED43C2"/>
    <w:rsid w:val="00ED67D4"/>
    <w:rsid w:val="00ED695E"/>
    <w:rsid w:val="00ED72A5"/>
    <w:rsid w:val="00ED795D"/>
    <w:rsid w:val="00ED7A05"/>
    <w:rsid w:val="00EE1172"/>
    <w:rsid w:val="00EE1852"/>
    <w:rsid w:val="00EE1B50"/>
    <w:rsid w:val="00EE227E"/>
    <w:rsid w:val="00EE240D"/>
    <w:rsid w:val="00EE30B7"/>
    <w:rsid w:val="00EE334C"/>
    <w:rsid w:val="00EE385C"/>
    <w:rsid w:val="00EE46CA"/>
    <w:rsid w:val="00EE4983"/>
    <w:rsid w:val="00EE76D5"/>
    <w:rsid w:val="00EE7997"/>
    <w:rsid w:val="00EE7D7B"/>
    <w:rsid w:val="00EF0BE5"/>
    <w:rsid w:val="00EF11A4"/>
    <w:rsid w:val="00EF1223"/>
    <w:rsid w:val="00EF1306"/>
    <w:rsid w:val="00EF187F"/>
    <w:rsid w:val="00EF1B4D"/>
    <w:rsid w:val="00EF1D63"/>
    <w:rsid w:val="00EF2193"/>
    <w:rsid w:val="00EF2657"/>
    <w:rsid w:val="00EF2846"/>
    <w:rsid w:val="00EF321B"/>
    <w:rsid w:val="00EF3233"/>
    <w:rsid w:val="00EF37CB"/>
    <w:rsid w:val="00EF4347"/>
    <w:rsid w:val="00EF4968"/>
    <w:rsid w:val="00EF49F3"/>
    <w:rsid w:val="00EF4FEE"/>
    <w:rsid w:val="00EF5342"/>
    <w:rsid w:val="00EF75B2"/>
    <w:rsid w:val="00EF7BEE"/>
    <w:rsid w:val="00F0117E"/>
    <w:rsid w:val="00F02153"/>
    <w:rsid w:val="00F0242B"/>
    <w:rsid w:val="00F030BB"/>
    <w:rsid w:val="00F0523E"/>
    <w:rsid w:val="00F058DF"/>
    <w:rsid w:val="00F05BF4"/>
    <w:rsid w:val="00F05BF7"/>
    <w:rsid w:val="00F064A9"/>
    <w:rsid w:val="00F066AE"/>
    <w:rsid w:val="00F06CD2"/>
    <w:rsid w:val="00F0777F"/>
    <w:rsid w:val="00F07BED"/>
    <w:rsid w:val="00F07EC5"/>
    <w:rsid w:val="00F11186"/>
    <w:rsid w:val="00F1180C"/>
    <w:rsid w:val="00F125ED"/>
    <w:rsid w:val="00F12E49"/>
    <w:rsid w:val="00F1377D"/>
    <w:rsid w:val="00F13984"/>
    <w:rsid w:val="00F139AE"/>
    <w:rsid w:val="00F13C3E"/>
    <w:rsid w:val="00F1417B"/>
    <w:rsid w:val="00F14762"/>
    <w:rsid w:val="00F15675"/>
    <w:rsid w:val="00F157BF"/>
    <w:rsid w:val="00F15914"/>
    <w:rsid w:val="00F16DDC"/>
    <w:rsid w:val="00F2016A"/>
    <w:rsid w:val="00F20297"/>
    <w:rsid w:val="00F209A7"/>
    <w:rsid w:val="00F209B6"/>
    <w:rsid w:val="00F21250"/>
    <w:rsid w:val="00F22C96"/>
    <w:rsid w:val="00F2307A"/>
    <w:rsid w:val="00F2398D"/>
    <w:rsid w:val="00F23A4B"/>
    <w:rsid w:val="00F240B6"/>
    <w:rsid w:val="00F246BF"/>
    <w:rsid w:val="00F2472A"/>
    <w:rsid w:val="00F2489A"/>
    <w:rsid w:val="00F24E53"/>
    <w:rsid w:val="00F251A5"/>
    <w:rsid w:val="00F25A0E"/>
    <w:rsid w:val="00F25B7C"/>
    <w:rsid w:val="00F26121"/>
    <w:rsid w:val="00F27731"/>
    <w:rsid w:val="00F27B2B"/>
    <w:rsid w:val="00F27C4D"/>
    <w:rsid w:val="00F30604"/>
    <w:rsid w:val="00F31C5E"/>
    <w:rsid w:val="00F324DE"/>
    <w:rsid w:val="00F327BA"/>
    <w:rsid w:val="00F34142"/>
    <w:rsid w:val="00F352E1"/>
    <w:rsid w:val="00F35773"/>
    <w:rsid w:val="00F35CBC"/>
    <w:rsid w:val="00F368CE"/>
    <w:rsid w:val="00F37454"/>
    <w:rsid w:val="00F401B5"/>
    <w:rsid w:val="00F409BE"/>
    <w:rsid w:val="00F41C7F"/>
    <w:rsid w:val="00F42AA4"/>
    <w:rsid w:val="00F42D78"/>
    <w:rsid w:val="00F43613"/>
    <w:rsid w:val="00F43DA8"/>
    <w:rsid w:val="00F44D36"/>
    <w:rsid w:val="00F44E69"/>
    <w:rsid w:val="00F452E5"/>
    <w:rsid w:val="00F454DD"/>
    <w:rsid w:val="00F45A72"/>
    <w:rsid w:val="00F45C26"/>
    <w:rsid w:val="00F478A9"/>
    <w:rsid w:val="00F50D75"/>
    <w:rsid w:val="00F50E07"/>
    <w:rsid w:val="00F52CA8"/>
    <w:rsid w:val="00F52DC6"/>
    <w:rsid w:val="00F533CF"/>
    <w:rsid w:val="00F53B90"/>
    <w:rsid w:val="00F54554"/>
    <w:rsid w:val="00F550EF"/>
    <w:rsid w:val="00F5516B"/>
    <w:rsid w:val="00F60DA3"/>
    <w:rsid w:val="00F6202D"/>
    <w:rsid w:val="00F621FC"/>
    <w:rsid w:val="00F631FF"/>
    <w:rsid w:val="00F634A3"/>
    <w:rsid w:val="00F6512E"/>
    <w:rsid w:val="00F67798"/>
    <w:rsid w:val="00F70BDF"/>
    <w:rsid w:val="00F710F9"/>
    <w:rsid w:val="00F720E7"/>
    <w:rsid w:val="00F740F7"/>
    <w:rsid w:val="00F741E7"/>
    <w:rsid w:val="00F751AE"/>
    <w:rsid w:val="00F75A6D"/>
    <w:rsid w:val="00F7620F"/>
    <w:rsid w:val="00F76969"/>
    <w:rsid w:val="00F805E7"/>
    <w:rsid w:val="00F808DA"/>
    <w:rsid w:val="00F82129"/>
    <w:rsid w:val="00F82752"/>
    <w:rsid w:val="00F83A5F"/>
    <w:rsid w:val="00F83D3C"/>
    <w:rsid w:val="00F83ECA"/>
    <w:rsid w:val="00F8462C"/>
    <w:rsid w:val="00F84853"/>
    <w:rsid w:val="00F8539C"/>
    <w:rsid w:val="00F857B8"/>
    <w:rsid w:val="00F85A8D"/>
    <w:rsid w:val="00F87540"/>
    <w:rsid w:val="00F87F40"/>
    <w:rsid w:val="00F92446"/>
    <w:rsid w:val="00F93A32"/>
    <w:rsid w:val="00F955E3"/>
    <w:rsid w:val="00F966E9"/>
    <w:rsid w:val="00F9752F"/>
    <w:rsid w:val="00F97549"/>
    <w:rsid w:val="00FA0AE4"/>
    <w:rsid w:val="00FA10F9"/>
    <w:rsid w:val="00FA2496"/>
    <w:rsid w:val="00FA3993"/>
    <w:rsid w:val="00FA3C22"/>
    <w:rsid w:val="00FA4463"/>
    <w:rsid w:val="00FA6120"/>
    <w:rsid w:val="00FA695D"/>
    <w:rsid w:val="00FA6A08"/>
    <w:rsid w:val="00FA74BD"/>
    <w:rsid w:val="00FB0A2A"/>
    <w:rsid w:val="00FB1220"/>
    <w:rsid w:val="00FB3938"/>
    <w:rsid w:val="00FB3C98"/>
    <w:rsid w:val="00FB3EF0"/>
    <w:rsid w:val="00FB4DBA"/>
    <w:rsid w:val="00FB58B2"/>
    <w:rsid w:val="00FB667E"/>
    <w:rsid w:val="00FB690A"/>
    <w:rsid w:val="00FB6CAF"/>
    <w:rsid w:val="00FB766A"/>
    <w:rsid w:val="00FB76C4"/>
    <w:rsid w:val="00FC14B1"/>
    <w:rsid w:val="00FC1C81"/>
    <w:rsid w:val="00FC1F85"/>
    <w:rsid w:val="00FC34E5"/>
    <w:rsid w:val="00FC36B3"/>
    <w:rsid w:val="00FC42E2"/>
    <w:rsid w:val="00FC45DB"/>
    <w:rsid w:val="00FC4FF5"/>
    <w:rsid w:val="00FC610E"/>
    <w:rsid w:val="00FC6644"/>
    <w:rsid w:val="00FC781F"/>
    <w:rsid w:val="00FC7D3F"/>
    <w:rsid w:val="00FD055F"/>
    <w:rsid w:val="00FD0F47"/>
    <w:rsid w:val="00FD15C9"/>
    <w:rsid w:val="00FD2FC3"/>
    <w:rsid w:val="00FD3FDA"/>
    <w:rsid w:val="00FD4C24"/>
    <w:rsid w:val="00FD5B97"/>
    <w:rsid w:val="00FD5FA7"/>
    <w:rsid w:val="00FD7C37"/>
    <w:rsid w:val="00FE0085"/>
    <w:rsid w:val="00FE04CB"/>
    <w:rsid w:val="00FE091B"/>
    <w:rsid w:val="00FE0BD7"/>
    <w:rsid w:val="00FE0C98"/>
    <w:rsid w:val="00FE1612"/>
    <w:rsid w:val="00FE17E7"/>
    <w:rsid w:val="00FE2C12"/>
    <w:rsid w:val="00FE3159"/>
    <w:rsid w:val="00FE48C2"/>
    <w:rsid w:val="00FE4C07"/>
    <w:rsid w:val="00FE552D"/>
    <w:rsid w:val="00FE570B"/>
    <w:rsid w:val="00FE634B"/>
    <w:rsid w:val="00FE6666"/>
    <w:rsid w:val="00FE7B4C"/>
    <w:rsid w:val="00FE7E40"/>
    <w:rsid w:val="00FE7F5C"/>
    <w:rsid w:val="00FF195C"/>
    <w:rsid w:val="00FF2CCE"/>
    <w:rsid w:val="00FF3E8B"/>
    <w:rsid w:val="00FF6700"/>
    <w:rsid w:val="00FF690C"/>
    <w:rsid w:val="00FF706E"/>
    <w:rsid w:val="00FF7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64B332AF"/>
  <w15:docId w15:val="{DF4858DB-F65D-465E-BF53-4C5F839B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4A372F"/>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574558"/>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057496"/>
    <w:pPr>
      <w:keepNext/>
      <w:spacing w:before="240" w:after="60"/>
      <w:outlineLvl w:val="2"/>
    </w:pPr>
    <w:rPr>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C93534"/>
    <w:pPr>
      <w:tabs>
        <w:tab w:val="right" w:leader="dot" w:pos="9350"/>
      </w:tabs>
    </w:pPr>
    <w:rPr>
      <w:iCs/>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A416AA"/>
    <w:pPr>
      <w:tabs>
        <w:tab w:val="right" w:leader="dot" w:pos="9360"/>
      </w:tabs>
      <w:ind w:left="720"/>
      <w:jc w:val="center"/>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A372F"/>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7B4FC6"/>
    <w:pPr>
      <w:tabs>
        <w:tab w:val="left" w:pos="990"/>
      </w:tabs>
      <w:spacing w:line="48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13053A"/>
    <w:pPr>
      <w:keepNext/>
      <w:spacing w:before="120" w:after="120"/>
    </w:pPr>
    <w:rPr>
      <w:iCs/>
      <w:color w:val="000000" w:themeColor="text1"/>
      <w:sz w:val="20"/>
      <w:szCs w:val="20"/>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3D0915"/>
    <w:pPr>
      <w:numPr>
        <w:ilvl w:val="12"/>
      </w:numPr>
      <w:jc w:val="left"/>
    </w:pPr>
    <w:rPr>
      <w:b w:val="0"/>
      <w:sz w:val="20"/>
      <w:szCs w:val="20"/>
    </w:rPr>
  </w:style>
  <w:style w:type="character" w:styleId="CommentReference">
    <w:name w:val="annotation reference"/>
    <w:basedOn w:val="DefaultParagraphFont"/>
    <w:uiPriority w:val="99"/>
    <w:semiHidden/>
    <w:unhideWhenUsed/>
    <w:rsid w:val="00631EC8"/>
    <w:rPr>
      <w:sz w:val="16"/>
      <w:szCs w:val="16"/>
    </w:rPr>
  </w:style>
  <w:style w:type="paragraph" w:styleId="CommentText">
    <w:name w:val="annotation text"/>
    <w:basedOn w:val="Normal"/>
    <w:link w:val="CommentTextChar"/>
    <w:uiPriority w:val="99"/>
    <w:unhideWhenUsed/>
    <w:rsid w:val="00631EC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31EC8"/>
    <w:rPr>
      <w:rFonts w:asciiTheme="minorHAnsi" w:eastAsiaTheme="minorHAnsi" w:hAnsiTheme="minorHAnsi" w:cstheme="minorBidi"/>
      <w:sz w:val="20"/>
      <w:szCs w:val="20"/>
    </w:rPr>
  </w:style>
  <w:style w:type="character" w:customStyle="1" w:styleId="il">
    <w:name w:val="il"/>
    <w:basedOn w:val="DefaultParagraphFont"/>
    <w:rsid w:val="009A3726"/>
  </w:style>
  <w:style w:type="paragraph" w:styleId="NormalWeb">
    <w:name w:val="Normal (Web)"/>
    <w:basedOn w:val="Normal"/>
    <w:uiPriority w:val="99"/>
    <w:unhideWhenUsed/>
    <w:rsid w:val="005872F3"/>
    <w:pPr>
      <w:spacing w:before="100" w:beforeAutospacing="1" w:after="100" w:afterAutospacing="1"/>
    </w:pPr>
    <w:rPr>
      <w:rFonts w:ascii="Times New Roman" w:hAnsi="Times New Roman" w:cs="Times New Roman"/>
    </w:rPr>
  </w:style>
  <w:style w:type="paragraph" w:styleId="CommentSubject">
    <w:name w:val="annotation subject"/>
    <w:basedOn w:val="CommentText"/>
    <w:next w:val="CommentText"/>
    <w:link w:val="CommentSubjectChar"/>
    <w:semiHidden/>
    <w:unhideWhenUsed/>
    <w:rsid w:val="00F67798"/>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F67798"/>
    <w:rPr>
      <w:rFonts w:ascii="Arial" w:eastAsiaTheme="minorHAnsi" w:hAnsi="Arial" w:cstheme="minorBidi"/>
      <w:b/>
      <w:bCs/>
      <w:sz w:val="20"/>
      <w:szCs w:val="20"/>
    </w:rPr>
  </w:style>
  <w:style w:type="paragraph" w:customStyle="1" w:styleId="u-mb-2">
    <w:name w:val="u-mb-2"/>
    <w:basedOn w:val="Normal"/>
    <w:rsid w:val="00D15CA0"/>
    <w:pPr>
      <w:spacing w:before="100" w:beforeAutospacing="1" w:after="100" w:afterAutospacing="1"/>
    </w:pPr>
    <w:rPr>
      <w:rFonts w:ascii="Times New Roman" w:hAnsi="Times New Roman" w:cs="Times New Roman"/>
    </w:rPr>
  </w:style>
  <w:style w:type="character" w:customStyle="1" w:styleId="authorsname">
    <w:name w:val="authors__name"/>
    <w:basedOn w:val="DefaultParagraphFont"/>
    <w:rsid w:val="00D15CA0"/>
  </w:style>
  <w:style w:type="paragraph" w:styleId="Revision">
    <w:name w:val="Revision"/>
    <w:hidden/>
    <w:uiPriority w:val="99"/>
    <w:semiHidden/>
    <w:rsid w:val="00C75214"/>
    <w:rPr>
      <w:rFonts w:ascii="Arial" w:hAnsi="Arial"/>
    </w:rPr>
  </w:style>
  <w:style w:type="character" w:styleId="UnresolvedMention">
    <w:name w:val="Unresolved Mention"/>
    <w:basedOn w:val="DefaultParagraphFont"/>
    <w:uiPriority w:val="99"/>
    <w:semiHidden/>
    <w:unhideWhenUsed/>
    <w:rsid w:val="00C76B03"/>
    <w:rPr>
      <w:color w:val="605E5C"/>
      <w:shd w:val="clear" w:color="auto" w:fill="E1DFDD"/>
    </w:rPr>
  </w:style>
  <w:style w:type="character" w:customStyle="1" w:styleId="author">
    <w:name w:val="author"/>
    <w:basedOn w:val="DefaultParagraphFont"/>
    <w:rsid w:val="008E4603"/>
  </w:style>
  <w:style w:type="character" w:customStyle="1" w:styleId="pubyear">
    <w:name w:val="pubyear"/>
    <w:basedOn w:val="DefaultParagraphFont"/>
    <w:rsid w:val="008E4603"/>
  </w:style>
  <w:style w:type="character" w:customStyle="1" w:styleId="articletitle">
    <w:name w:val="articletitle"/>
    <w:basedOn w:val="DefaultParagraphFont"/>
    <w:rsid w:val="008E4603"/>
  </w:style>
  <w:style w:type="character" w:customStyle="1" w:styleId="vol">
    <w:name w:val="vol"/>
    <w:basedOn w:val="DefaultParagraphFont"/>
    <w:rsid w:val="008E4603"/>
  </w:style>
  <w:style w:type="character" w:customStyle="1" w:styleId="citedissue">
    <w:name w:val="citedissue"/>
    <w:basedOn w:val="DefaultParagraphFont"/>
    <w:rsid w:val="008E4603"/>
  </w:style>
  <w:style w:type="character" w:customStyle="1" w:styleId="pagefirst">
    <w:name w:val="pagefirst"/>
    <w:basedOn w:val="DefaultParagraphFont"/>
    <w:rsid w:val="008E4603"/>
  </w:style>
  <w:style w:type="character" w:customStyle="1" w:styleId="pagelast">
    <w:name w:val="pagelast"/>
    <w:basedOn w:val="DefaultParagraphFont"/>
    <w:rsid w:val="008E4603"/>
  </w:style>
  <w:style w:type="character" w:styleId="PlaceholderText">
    <w:name w:val="Placeholder Text"/>
    <w:basedOn w:val="DefaultParagraphFont"/>
    <w:uiPriority w:val="99"/>
    <w:semiHidden/>
    <w:rsid w:val="009C2F65"/>
    <w:rPr>
      <w:color w:val="808080"/>
    </w:rPr>
  </w:style>
  <w:style w:type="character" w:customStyle="1" w:styleId="Heading2Char">
    <w:name w:val="Heading 2 Char"/>
    <w:basedOn w:val="DefaultParagraphFont"/>
    <w:link w:val="Heading2"/>
    <w:rsid w:val="00574558"/>
    <w:rPr>
      <w:rFonts w:ascii="Arial" w:hAnsi="Arial"/>
      <w:b/>
      <w:bCs/>
      <w:iCs/>
      <w:sz w:val="28"/>
      <w:szCs w:val="28"/>
    </w:rPr>
  </w:style>
  <w:style w:type="character" w:customStyle="1" w:styleId="ref-vol">
    <w:name w:val="ref-vol"/>
    <w:basedOn w:val="DefaultParagraphFont"/>
    <w:rsid w:val="001A5D03"/>
  </w:style>
  <w:style w:type="character" w:customStyle="1" w:styleId="ref-iss">
    <w:name w:val="ref-iss"/>
    <w:basedOn w:val="DefaultParagraphFont"/>
    <w:rsid w:val="001A5D03"/>
  </w:style>
  <w:style w:type="character" w:customStyle="1" w:styleId="journaltitle">
    <w:name w:val="journaltitle"/>
    <w:basedOn w:val="DefaultParagraphFont"/>
    <w:rsid w:val="00A75FF2"/>
  </w:style>
  <w:style w:type="paragraph" w:customStyle="1" w:styleId="Default">
    <w:name w:val="Default"/>
    <w:rsid w:val="00A95CB6"/>
    <w:pPr>
      <w:autoSpaceDE w:val="0"/>
      <w:autoSpaceDN w:val="0"/>
      <w:adjustRightInd w:val="0"/>
    </w:pPr>
    <w:rPr>
      <w:rFonts w:ascii="Code" w:hAnsi="Code" w:cs="Code"/>
      <w:color w:val="000000"/>
    </w:rPr>
  </w:style>
  <w:style w:type="character" w:customStyle="1" w:styleId="Heading3Char">
    <w:name w:val="Heading 3 Char"/>
    <w:basedOn w:val="DefaultParagraphFont"/>
    <w:link w:val="Heading3"/>
    <w:rsid w:val="0046630E"/>
    <w:rPr>
      <w:rFonts w:ascii="Arial" w:hAnsi="Arial"/>
      <w:iCs/>
      <w:szCs w:val="26"/>
    </w:rPr>
  </w:style>
  <w:style w:type="character" w:customStyle="1" w:styleId="HeaderChar">
    <w:name w:val="Header Char"/>
    <w:basedOn w:val="DefaultParagraphFont"/>
    <w:link w:val="Header"/>
    <w:uiPriority w:val="99"/>
    <w:rsid w:val="00CE23A2"/>
    <w:rPr>
      <w:rFonts w:ascii="Arial" w:hAnsi="Arial"/>
    </w:rPr>
  </w:style>
  <w:style w:type="character" w:customStyle="1" w:styleId="TitleChar">
    <w:name w:val="Title Char"/>
    <w:basedOn w:val="DefaultParagraphFont"/>
    <w:link w:val="Title"/>
    <w:rsid w:val="00CE23A2"/>
    <w:rPr>
      <w:rFonts w:ascii="Arial" w:hAnsi="Arial"/>
      <w:sz w:val="28"/>
      <w:szCs w:val="28"/>
    </w:rPr>
  </w:style>
  <w:style w:type="character" w:customStyle="1" w:styleId="SubtitleChar">
    <w:name w:val="Subtitle Char"/>
    <w:basedOn w:val="DefaultParagraphFont"/>
    <w:link w:val="Subtitle"/>
    <w:rsid w:val="00CE23A2"/>
    <w:rPr>
      <w:rFonts w:ascii="Arial" w:hAnsi="Arial"/>
      <w:b/>
      <w:bCs/>
    </w:rPr>
  </w:style>
  <w:style w:type="character" w:customStyle="1" w:styleId="BodyText2Char">
    <w:name w:val="Body Text 2 Char"/>
    <w:basedOn w:val="DefaultParagraphFont"/>
    <w:link w:val="BodyText2"/>
    <w:rsid w:val="00CE23A2"/>
    <w:rPr>
      <w:rFonts w:ascii="Arial" w:hAnsi="Arial"/>
      <w:noProof/>
    </w:rPr>
  </w:style>
  <w:style w:type="character" w:customStyle="1" w:styleId="BodyTextIndent2Char">
    <w:name w:val="Body Text Indent 2 Char"/>
    <w:basedOn w:val="DefaultParagraphFont"/>
    <w:link w:val="BodyTextIndent2"/>
    <w:rsid w:val="00CE23A2"/>
    <w:rPr>
      <w:rFonts w:ascii="Arial" w:hAnsi="Arial"/>
      <w:sz w:val="17"/>
      <w:szCs w:val="17"/>
    </w:rPr>
  </w:style>
  <w:style w:type="character" w:customStyle="1" w:styleId="BodyTextIndent3Char">
    <w:name w:val="Body Text Indent 3 Char"/>
    <w:basedOn w:val="DefaultParagraphFont"/>
    <w:link w:val="BodyTextIndent3"/>
    <w:rsid w:val="00CE23A2"/>
    <w:rPr>
      <w:rFonts w:ascii="Arial" w:hAnsi="Arial"/>
      <w:sz w:val="20"/>
    </w:rPr>
  </w:style>
  <w:style w:type="numbering" w:customStyle="1" w:styleId="Caption21">
    <w:name w:val="Caption21"/>
    <w:basedOn w:val="NoList"/>
    <w:uiPriority w:val="99"/>
    <w:rsid w:val="00CE23A2"/>
  </w:style>
  <w:style w:type="numbering" w:customStyle="1" w:styleId="1111111">
    <w:name w:val="1 / 1.1 / 1.1.11"/>
    <w:basedOn w:val="NoList"/>
    <w:next w:val="111111"/>
    <w:semiHidden/>
    <w:unhideWhenUsed/>
    <w:rsid w:val="00CE2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0497">
      <w:bodyDiv w:val="1"/>
      <w:marLeft w:val="0"/>
      <w:marRight w:val="0"/>
      <w:marTop w:val="0"/>
      <w:marBottom w:val="0"/>
      <w:divBdr>
        <w:top w:val="none" w:sz="0" w:space="0" w:color="auto"/>
        <w:left w:val="none" w:sz="0" w:space="0" w:color="auto"/>
        <w:bottom w:val="none" w:sz="0" w:space="0" w:color="auto"/>
        <w:right w:val="none" w:sz="0" w:space="0" w:color="auto"/>
      </w:divBdr>
    </w:div>
    <w:div w:id="45880864">
      <w:bodyDiv w:val="1"/>
      <w:marLeft w:val="0"/>
      <w:marRight w:val="0"/>
      <w:marTop w:val="0"/>
      <w:marBottom w:val="0"/>
      <w:divBdr>
        <w:top w:val="none" w:sz="0" w:space="0" w:color="auto"/>
        <w:left w:val="none" w:sz="0" w:space="0" w:color="auto"/>
        <w:bottom w:val="none" w:sz="0" w:space="0" w:color="auto"/>
        <w:right w:val="none" w:sz="0" w:space="0" w:color="auto"/>
      </w:divBdr>
    </w:div>
    <w:div w:id="86973220">
      <w:bodyDiv w:val="1"/>
      <w:marLeft w:val="0"/>
      <w:marRight w:val="0"/>
      <w:marTop w:val="0"/>
      <w:marBottom w:val="0"/>
      <w:divBdr>
        <w:top w:val="none" w:sz="0" w:space="0" w:color="auto"/>
        <w:left w:val="none" w:sz="0" w:space="0" w:color="auto"/>
        <w:bottom w:val="none" w:sz="0" w:space="0" w:color="auto"/>
        <w:right w:val="none" w:sz="0" w:space="0" w:color="auto"/>
      </w:divBdr>
    </w:div>
    <w:div w:id="155413811">
      <w:bodyDiv w:val="1"/>
      <w:marLeft w:val="0"/>
      <w:marRight w:val="0"/>
      <w:marTop w:val="0"/>
      <w:marBottom w:val="0"/>
      <w:divBdr>
        <w:top w:val="none" w:sz="0" w:space="0" w:color="auto"/>
        <w:left w:val="none" w:sz="0" w:space="0" w:color="auto"/>
        <w:bottom w:val="none" w:sz="0" w:space="0" w:color="auto"/>
        <w:right w:val="none" w:sz="0" w:space="0" w:color="auto"/>
      </w:divBdr>
    </w:div>
    <w:div w:id="180054793">
      <w:bodyDiv w:val="1"/>
      <w:marLeft w:val="0"/>
      <w:marRight w:val="0"/>
      <w:marTop w:val="0"/>
      <w:marBottom w:val="0"/>
      <w:divBdr>
        <w:top w:val="none" w:sz="0" w:space="0" w:color="auto"/>
        <w:left w:val="none" w:sz="0" w:space="0" w:color="auto"/>
        <w:bottom w:val="none" w:sz="0" w:space="0" w:color="auto"/>
        <w:right w:val="none" w:sz="0" w:space="0" w:color="auto"/>
      </w:divBdr>
    </w:div>
    <w:div w:id="184248714">
      <w:bodyDiv w:val="1"/>
      <w:marLeft w:val="0"/>
      <w:marRight w:val="0"/>
      <w:marTop w:val="0"/>
      <w:marBottom w:val="0"/>
      <w:divBdr>
        <w:top w:val="none" w:sz="0" w:space="0" w:color="auto"/>
        <w:left w:val="none" w:sz="0" w:space="0" w:color="auto"/>
        <w:bottom w:val="none" w:sz="0" w:space="0" w:color="auto"/>
        <w:right w:val="none" w:sz="0" w:space="0" w:color="auto"/>
      </w:divBdr>
    </w:div>
    <w:div w:id="194083726">
      <w:bodyDiv w:val="1"/>
      <w:marLeft w:val="0"/>
      <w:marRight w:val="0"/>
      <w:marTop w:val="0"/>
      <w:marBottom w:val="0"/>
      <w:divBdr>
        <w:top w:val="none" w:sz="0" w:space="0" w:color="auto"/>
        <w:left w:val="none" w:sz="0" w:space="0" w:color="auto"/>
        <w:bottom w:val="none" w:sz="0" w:space="0" w:color="auto"/>
        <w:right w:val="none" w:sz="0" w:space="0" w:color="auto"/>
      </w:divBdr>
    </w:div>
    <w:div w:id="201287913">
      <w:bodyDiv w:val="1"/>
      <w:marLeft w:val="0"/>
      <w:marRight w:val="0"/>
      <w:marTop w:val="0"/>
      <w:marBottom w:val="0"/>
      <w:divBdr>
        <w:top w:val="none" w:sz="0" w:space="0" w:color="auto"/>
        <w:left w:val="none" w:sz="0" w:space="0" w:color="auto"/>
        <w:bottom w:val="none" w:sz="0" w:space="0" w:color="auto"/>
        <w:right w:val="none" w:sz="0" w:space="0" w:color="auto"/>
      </w:divBdr>
    </w:div>
    <w:div w:id="272397294">
      <w:bodyDiv w:val="1"/>
      <w:marLeft w:val="0"/>
      <w:marRight w:val="0"/>
      <w:marTop w:val="0"/>
      <w:marBottom w:val="0"/>
      <w:divBdr>
        <w:top w:val="none" w:sz="0" w:space="0" w:color="auto"/>
        <w:left w:val="none" w:sz="0" w:space="0" w:color="auto"/>
        <w:bottom w:val="none" w:sz="0" w:space="0" w:color="auto"/>
        <w:right w:val="none" w:sz="0" w:space="0" w:color="auto"/>
      </w:divBdr>
    </w:div>
    <w:div w:id="279071242">
      <w:bodyDiv w:val="1"/>
      <w:marLeft w:val="0"/>
      <w:marRight w:val="0"/>
      <w:marTop w:val="0"/>
      <w:marBottom w:val="0"/>
      <w:divBdr>
        <w:top w:val="none" w:sz="0" w:space="0" w:color="auto"/>
        <w:left w:val="none" w:sz="0" w:space="0" w:color="auto"/>
        <w:bottom w:val="none" w:sz="0" w:space="0" w:color="auto"/>
        <w:right w:val="none" w:sz="0" w:space="0" w:color="auto"/>
      </w:divBdr>
      <w:divsChild>
        <w:div w:id="402876566">
          <w:marLeft w:val="994"/>
          <w:marRight w:val="0"/>
          <w:marTop w:val="0"/>
          <w:marBottom w:val="0"/>
          <w:divBdr>
            <w:top w:val="none" w:sz="0" w:space="0" w:color="auto"/>
            <w:left w:val="none" w:sz="0" w:space="0" w:color="auto"/>
            <w:bottom w:val="none" w:sz="0" w:space="0" w:color="auto"/>
            <w:right w:val="none" w:sz="0" w:space="0" w:color="auto"/>
          </w:divBdr>
        </w:div>
        <w:div w:id="432749269">
          <w:marLeft w:val="994"/>
          <w:marRight w:val="0"/>
          <w:marTop w:val="0"/>
          <w:marBottom w:val="0"/>
          <w:divBdr>
            <w:top w:val="none" w:sz="0" w:space="0" w:color="auto"/>
            <w:left w:val="none" w:sz="0" w:space="0" w:color="auto"/>
            <w:bottom w:val="none" w:sz="0" w:space="0" w:color="auto"/>
            <w:right w:val="none" w:sz="0" w:space="0" w:color="auto"/>
          </w:divBdr>
        </w:div>
        <w:div w:id="1342195482">
          <w:marLeft w:val="994"/>
          <w:marRight w:val="0"/>
          <w:marTop w:val="0"/>
          <w:marBottom w:val="0"/>
          <w:divBdr>
            <w:top w:val="none" w:sz="0" w:space="0" w:color="auto"/>
            <w:left w:val="none" w:sz="0" w:space="0" w:color="auto"/>
            <w:bottom w:val="none" w:sz="0" w:space="0" w:color="auto"/>
            <w:right w:val="none" w:sz="0" w:space="0" w:color="auto"/>
          </w:divBdr>
        </w:div>
        <w:div w:id="1646082914">
          <w:marLeft w:val="994"/>
          <w:marRight w:val="0"/>
          <w:marTop w:val="0"/>
          <w:marBottom w:val="0"/>
          <w:divBdr>
            <w:top w:val="none" w:sz="0" w:space="0" w:color="auto"/>
            <w:left w:val="none" w:sz="0" w:space="0" w:color="auto"/>
            <w:bottom w:val="none" w:sz="0" w:space="0" w:color="auto"/>
            <w:right w:val="none" w:sz="0" w:space="0" w:color="auto"/>
          </w:divBdr>
        </w:div>
        <w:div w:id="1790011219">
          <w:marLeft w:val="994"/>
          <w:marRight w:val="0"/>
          <w:marTop w:val="0"/>
          <w:marBottom w:val="0"/>
          <w:divBdr>
            <w:top w:val="none" w:sz="0" w:space="0" w:color="auto"/>
            <w:left w:val="none" w:sz="0" w:space="0" w:color="auto"/>
            <w:bottom w:val="none" w:sz="0" w:space="0" w:color="auto"/>
            <w:right w:val="none" w:sz="0" w:space="0" w:color="auto"/>
          </w:divBdr>
        </w:div>
        <w:div w:id="2064254313">
          <w:marLeft w:val="994"/>
          <w:marRight w:val="0"/>
          <w:marTop w:val="0"/>
          <w:marBottom w:val="0"/>
          <w:divBdr>
            <w:top w:val="none" w:sz="0" w:space="0" w:color="auto"/>
            <w:left w:val="none" w:sz="0" w:space="0" w:color="auto"/>
            <w:bottom w:val="none" w:sz="0" w:space="0" w:color="auto"/>
            <w:right w:val="none" w:sz="0" w:space="0" w:color="auto"/>
          </w:divBdr>
        </w:div>
        <w:div w:id="2111003830">
          <w:marLeft w:val="994"/>
          <w:marRight w:val="0"/>
          <w:marTop w:val="0"/>
          <w:marBottom w:val="0"/>
          <w:divBdr>
            <w:top w:val="none" w:sz="0" w:space="0" w:color="auto"/>
            <w:left w:val="none" w:sz="0" w:space="0" w:color="auto"/>
            <w:bottom w:val="none" w:sz="0" w:space="0" w:color="auto"/>
            <w:right w:val="none" w:sz="0" w:space="0" w:color="auto"/>
          </w:divBdr>
        </w:div>
      </w:divsChild>
    </w:div>
    <w:div w:id="286860993">
      <w:bodyDiv w:val="1"/>
      <w:marLeft w:val="0"/>
      <w:marRight w:val="0"/>
      <w:marTop w:val="0"/>
      <w:marBottom w:val="0"/>
      <w:divBdr>
        <w:top w:val="none" w:sz="0" w:space="0" w:color="auto"/>
        <w:left w:val="none" w:sz="0" w:space="0" w:color="auto"/>
        <w:bottom w:val="none" w:sz="0" w:space="0" w:color="auto"/>
        <w:right w:val="none" w:sz="0" w:space="0" w:color="auto"/>
      </w:divBdr>
    </w:div>
    <w:div w:id="305209783">
      <w:bodyDiv w:val="1"/>
      <w:marLeft w:val="0"/>
      <w:marRight w:val="0"/>
      <w:marTop w:val="0"/>
      <w:marBottom w:val="0"/>
      <w:divBdr>
        <w:top w:val="none" w:sz="0" w:space="0" w:color="auto"/>
        <w:left w:val="none" w:sz="0" w:space="0" w:color="auto"/>
        <w:bottom w:val="none" w:sz="0" w:space="0" w:color="auto"/>
        <w:right w:val="none" w:sz="0" w:space="0" w:color="auto"/>
      </w:divBdr>
    </w:div>
    <w:div w:id="368728307">
      <w:bodyDiv w:val="1"/>
      <w:marLeft w:val="0"/>
      <w:marRight w:val="0"/>
      <w:marTop w:val="0"/>
      <w:marBottom w:val="0"/>
      <w:divBdr>
        <w:top w:val="none" w:sz="0" w:space="0" w:color="auto"/>
        <w:left w:val="none" w:sz="0" w:space="0" w:color="auto"/>
        <w:bottom w:val="none" w:sz="0" w:space="0" w:color="auto"/>
        <w:right w:val="none" w:sz="0" w:space="0" w:color="auto"/>
      </w:divBdr>
    </w:div>
    <w:div w:id="510610009">
      <w:bodyDiv w:val="1"/>
      <w:marLeft w:val="0"/>
      <w:marRight w:val="0"/>
      <w:marTop w:val="0"/>
      <w:marBottom w:val="0"/>
      <w:divBdr>
        <w:top w:val="none" w:sz="0" w:space="0" w:color="auto"/>
        <w:left w:val="none" w:sz="0" w:space="0" w:color="auto"/>
        <w:bottom w:val="none" w:sz="0" w:space="0" w:color="auto"/>
        <w:right w:val="none" w:sz="0" w:space="0" w:color="auto"/>
      </w:divBdr>
    </w:div>
    <w:div w:id="581990774">
      <w:bodyDiv w:val="1"/>
      <w:marLeft w:val="0"/>
      <w:marRight w:val="0"/>
      <w:marTop w:val="0"/>
      <w:marBottom w:val="0"/>
      <w:divBdr>
        <w:top w:val="none" w:sz="0" w:space="0" w:color="auto"/>
        <w:left w:val="none" w:sz="0" w:space="0" w:color="auto"/>
        <w:bottom w:val="none" w:sz="0" w:space="0" w:color="auto"/>
        <w:right w:val="none" w:sz="0" w:space="0" w:color="auto"/>
      </w:divBdr>
    </w:div>
    <w:div w:id="583878794">
      <w:bodyDiv w:val="1"/>
      <w:marLeft w:val="0"/>
      <w:marRight w:val="0"/>
      <w:marTop w:val="0"/>
      <w:marBottom w:val="0"/>
      <w:divBdr>
        <w:top w:val="none" w:sz="0" w:space="0" w:color="auto"/>
        <w:left w:val="none" w:sz="0" w:space="0" w:color="auto"/>
        <w:bottom w:val="none" w:sz="0" w:space="0" w:color="auto"/>
        <w:right w:val="none" w:sz="0" w:space="0" w:color="auto"/>
      </w:divBdr>
    </w:div>
    <w:div w:id="62489484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3236896">
      <w:bodyDiv w:val="1"/>
      <w:marLeft w:val="0"/>
      <w:marRight w:val="0"/>
      <w:marTop w:val="0"/>
      <w:marBottom w:val="0"/>
      <w:divBdr>
        <w:top w:val="none" w:sz="0" w:space="0" w:color="auto"/>
        <w:left w:val="none" w:sz="0" w:space="0" w:color="auto"/>
        <w:bottom w:val="none" w:sz="0" w:space="0" w:color="auto"/>
        <w:right w:val="none" w:sz="0" w:space="0" w:color="auto"/>
      </w:divBdr>
    </w:div>
    <w:div w:id="776219326">
      <w:bodyDiv w:val="1"/>
      <w:marLeft w:val="0"/>
      <w:marRight w:val="0"/>
      <w:marTop w:val="0"/>
      <w:marBottom w:val="0"/>
      <w:divBdr>
        <w:top w:val="none" w:sz="0" w:space="0" w:color="auto"/>
        <w:left w:val="none" w:sz="0" w:space="0" w:color="auto"/>
        <w:bottom w:val="none" w:sz="0" w:space="0" w:color="auto"/>
        <w:right w:val="none" w:sz="0" w:space="0" w:color="auto"/>
      </w:divBdr>
    </w:div>
    <w:div w:id="843861111">
      <w:bodyDiv w:val="1"/>
      <w:marLeft w:val="0"/>
      <w:marRight w:val="0"/>
      <w:marTop w:val="0"/>
      <w:marBottom w:val="0"/>
      <w:divBdr>
        <w:top w:val="none" w:sz="0" w:space="0" w:color="auto"/>
        <w:left w:val="none" w:sz="0" w:space="0" w:color="auto"/>
        <w:bottom w:val="none" w:sz="0" w:space="0" w:color="auto"/>
        <w:right w:val="none" w:sz="0" w:space="0" w:color="auto"/>
      </w:divBdr>
    </w:div>
    <w:div w:id="906842403">
      <w:bodyDiv w:val="1"/>
      <w:marLeft w:val="0"/>
      <w:marRight w:val="0"/>
      <w:marTop w:val="0"/>
      <w:marBottom w:val="0"/>
      <w:divBdr>
        <w:top w:val="none" w:sz="0" w:space="0" w:color="auto"/>
        <w:left w:val="none" w:sz="0" w:space="0" w:color="auto"/>
        <w:bottom w:val="none" w:sz="0" w:space="0" w:color="auto"/>
        <w:right w:val="none" w:sz="0" w:space="0" w:color="auto"/>
      </w:divBdr>
    </w:div>
    <w:div w:id="962418035">
      <w:bodyDiv w:val="1"/>
      <w:marLeft w:val="0"/>
      <w:marRight w:val="0"/>
      <w:marTop w:val="0"/>
      <w:marBottom w:val="0"/>
      <w:divBdr>
        <w:top w:val="none" w:sz="0" w:space="0" w:color="auto"/>
        <w:left w:val="none" w:sz="0" w:space="0" w:color="auto"/>
        <w:bottom w:val="none" w:sz="0" w:space="0" w:color="auto"/>
        <w:right w:val="none" w:sz="0" w:space="0" w:color="auto"/>
      </w:divBdr>
    </w:div>
    <w:div w:id="979920832">
      <w:bodyDiv w:val="1"/>
      <w:marLeft w:val="0"/>
      <w:marRight w:val="0"/>
      <w:marTop w:val="0"/>
      <w:marBottom w:val="0"/>
      <w:divBdr>
        <w:top w:val="none" w:sz="0" w:space="0" w:color="auto"/>
        <w:left w:val="none" w:sz="0" w:space="0" w:color="auto"/>
        <w:bottom w:val="none" w:sz="0" w:space="0" w:color="auto"/>
        <w:right w:val="none" w:sz="0" w:space="0" w:color="auto"/>
      </w:divBdr>
    </w:div>
    <w:div w:id="1092093563">
      <w:bodyDiv w:val="1"/>
      <w:marLeft w:val="0"/>
      <w:marRight w:val="0"/>
      <w:marTop w:val="0"/>
      <w:marBottom w:val="0"/>
      <w:divBdr>
        <w:top w:val="none" w:sz="0" w:space="0" w:color="auto"/>
        <w:left w:val="none" w:sz="0" w:space="0" w:color="auto"/>
        <w:bottom w:val="none" w:sz="0" w:space="0" w:color="auto"/>
        <w:right w:val="none" w:sz="0" w:space="0" w:color="auto"/>
      </w:divBdr>
    </w:div>
    <w:div w:id="1283918315">
      <w:bodyDiv w:val="1"/>
      <w:marLeft w:val="0"/>
      <w:marRight w:val="0"/>
      <w:marTop w:val="0"/>
      <w:marBottom w:val="0"/>
      <w:divBdr>
        <w:top w:val="none" w:sz="0" w:space="0" w:color="auto"/>
        <w:left w:val="none" w:sz="0" w:space="0" w:color="auto"/>
        <w:bottom w:val="none" w:sz="0" w:space="0" w:color="auto"/>
        <w:right w:val="none" w:sz="0" w:space="0" w:color="auto"/>
      </w:divBdr>
    </w:div>
    <w:div w:id="1342270042">
      <w:bodyDiv w:val="1"/>
      <w:marLeft w:val="0"/>
      <w:marRight w:val="0"/>
      <w:marTop w:val="0"/>
      <w:marBottom w:val="0"/>
      <w:divBdr>
        <w:top w:val="none" w:sz="0" w:space="0" w:color="auto"/>
        <w:left w:val="none" w:sz="0" w:space="0" w:color="auto"/>
        <w:bottom w:val="none" w:sz="0" w:space="0" w:color="auto"/>
        <w:right w:val="none" w:sz="0" w:space="0" w:color="auto"/>
      </w:divBdr>
    </w:div>
    <w:div w:id="1351297931">
      <w:bodyDiv w:val="1"/>
      <w:marLeft w:val="0"/>
      <w:marRight w:val="0"/>
      <w:marTop w:val="0"/>
      <w:marBottom w:val="0"/>
      <w:divBdr>
        <w:top w:val="none" w:sz="0" w:space="0" w:color="auto"/>
        <w:left w:val="none" w:sz="0" w:space="0" w:color="auto"/>
        <w:bottom w:val="none" w:sz="0" w:space="0" w:color="auto"/>
        <w:right w:val="none" w:sz="0" w:space="0" w:color="auto"/>
      </w:divBdr>
    </w:div>
    <w:div w:id="1392729105">
      <w:bodyDiv w:val="1"/>
      <w:marLeft w:val="0"/>
      <w:marRight w:val="0"/>
      <w:marTop w:val="0"/>
      <w:marBottom w:val="0"/>
      <w:divBdr>
        <w:top w:val="none" w:sz="0" w:space="0" w:color="auto"/>
        <w:left w:val="none" w:sz="0" w:space="0" w:color="auto"/>
        <w:bottom w:val="none" w:sz="0" w:space="0" w:color="auto"/>
        <w:right w:val="none" w:sz="0" w:space="0" w:color="auto"/>
      </w:divBdr>
    </w:div>
    <w:div w:id="1521891207">
      <w:bodyDiv w:val="1"/>
      <w:marLeft w:val="0"/>
      <w:marRight w:val="0"/>
      <w:marTop w:val="0"/>
      <w:marBottom w:val="0"/>
      <w:divBdr>
        <w:top w:val="none" w:sz="0" w:space="0" w:color="auto"/>
        <w:left w:val="none" w:sz="0" w:space="0" w:color="auto"/>
        <w:bottom w:val="none" w:sz="0" w:space="0" w:color="auto"/>
        <w:right w:val="none" w:sz="0" w:space="0" w:color="auto"/>
      </w:divBdr>
    </w:div>
    <w:div w:id="1613702188">
      <w:bodyDiv w:val="1"/>
      <w:marLeft w:val="0"/>
      <w:marRight w:val="0"/>
      <w:marTop w:val="0"/>
      <w:marBottom w:val="0"/>
      <w:divBdr>
        <w:top w:val="none" w:sz="0" w:space="0" w:color="auto"/>
        <w:left w:val="none" w:sz="0" w:space="0" w:color="auto"/>
        <w:bottom w:val="none" w:sz="0" w:space="0" w:color="auto"/>
        <w:right w:val="none" w:sz="0" w:space="0" w:color="auto"/>
      </w:divBdr>
    </w:div>
    <w:div w:id="1633632138">
      <w:bodyDiv w:val="1"/>
      <w:marLeft w:val="0"/>
      <w:marRight w:val="0"/>
      <w:marTop w:val="0"/>
      <w:marBottom w:val="0"/>
      <w:divBdr>
        <w:top w:val="none" w:sz="0" w:space="0" w:color="auto"/>
        <w:left w:val="none" w:sz="0" w:space="0" w:color="auto"/>
        <w:bottom w:val="none" w:sz="0" w:space="0" w:color="auto"/>
        <w:right w:val="none" w:sz="0" w:space="0" w:color="auto"/>
      </w:divBdr>
    </w:div>
    <w:div w:id="1844081627">
      <w:bodyDiv w:val="1"/>
      <w:marLeft w:val="0"/>
      <w:marRight w:val="0"/>
      <w:marTop w:val="0"/>
      <w:marBottom w:val="0"/>
      <w:divBdr>
        <w:top w:val="none" w:sz="0" w:space="0" w:color="auto"/>
        <w:left w:val="none" w:sz="0" w:space="0" w:color="auto"/>
        <w:bottom w:val="none" w:sz="0" w:space="0" w:color="auto"/>
        <w:right w:val="none" w:sz="0" w:space="0" w:color="auto"/>
      </w:divBdr>
    </w:div>
    <w:div w:id="1900558394">
      <w:bodyDiv w:val="1"/>
      <w:marLeft w:val="0"/>
      <w:marRight w:val="0"/>
      <w:marTop w:val="0"/>
      <w:marBottom w:val="0"/>
      <w:divBdr>
        <w:top w:val="none" w:sz="0" w:space="0" w:color="auto"/>
        <w:left w:val="none" w:sz="0" w:space="0" w:color="auto"/>
        <w:bottom w:val="none" w:sz="0" w:space="0" w:color="auto"/>
        <w:right w:val="none" w:sz="0" w:space="0" w:color="auto"/>
      </w:divBdr>
      <w:divsChild>
        <w:div w:id="1020354052">
          <w:marLeft w:val="0"/>
          <w:marRight w:val="0"/>
          <w:marTop w:val="0"/>
          <w:marBottom w:val="0"/>
          <w:divBdr>
            <w:top w:val="none" w:sz="0" w:space="0" w:color="auto"/>
            <w:left w:val="none" w:sz="0" w:space="0" w:color="auto"/>
            <w:bottom w:val="none" w:sz="0" w:space="0" w:color="auto"/>
            <w:right w:val="none" w:sz="0" w:space="0" w:color="auto"/>
          </w:divBdr>
        </w:div>
        <w:div w:id="1145002746">
          <w:marLeft w:val="0"/>
          <w:marRight w:val="0"/>
          <w:marTop w:val="0"/>
          <w:marBottom w:val="0"/>
          <w:divBdr>
            <w:top w:val="none" w:sz="0" w:space="0" w:color="auto"/>
            <w:left w:val="none" w:sz="0" w:space="0" w:color="auto"/>
            <w:bottom w:val="none" w:sz="0" w:space="0" w:color="auto"/>
            <w:right w:val="none" w:sz="0" w:space="0" w:color="auto"/>
          </w:divBdr>
        </w:div>
      </w:divsChild>
    </w:div>
    <w:div w:id="2081710431">
      <w:bodyDiv w:val="1"/>
      <w:marLeft w:val="0"/>
      <w:marRight w:val="0"/>
      <w:marTop w:val="0"/>
      <w:marBottom w:val="0"/>
      <w:divBdr>
        <w:top w:val="none" w:sz="0" w:space="0" w:color="auto"/>
        <w:left w:val="none" w:sz="0" w:space="0" w:color="auto"/>
        <w:bottom w:val="none" w:sz="0" w:space="0" w:color="auto"/>
        <w:right w:val="none" w:sz="0" w:space="0" w:color="auto"/>
      </w:divBdr>
    </w:div>
    <w:div w:id="2083522942">
      <w:bodyDiv w:val="1"/>
      <w:marLeft w:val="0"/>
      <w:marRight w:val="0"/>
      <w:marTop w:val="0"/>
      <w:marBottom w:val="0"/>
      <w:divBdr>
        <w:top w:val="none" w:sz="0" w:space="0" w:color="auto"/>
        <w:left w:val="none" w:sz="0" w:space="0" w:color="auto"/>
        <w:bottom w:val="none" w:sz="0" w:space="0" w:color="auto"/>
        <w:right w:val="none" w:sz="0" w:space="0" w:color="auto"/>
      </w:divBdr>
    </w:div>
    <w:div w:id="2103718320">
      <w:bodyDiv w:val="1"/>
      <w:marLeft w:val="0"/>
      <w:marRight w:val="0"/>
      <w:marTop w:val="0"/>
      <w:marBottom w:val="0"/>
      <w:divBdr>
        <w:top w:val="none" w:sz="0" w:space="0" w:color="auto"/>
        <w:left w:val="none" w:sz="0" w:space="0" w:color="auto"/>
        <w:bottom w:val="none" w:sz="0" w:space="0" w:color="auto"/>
        <w:right w:val="none" w:sz="0" w:space="0" w:color="auto"/>
      </w:divBdr>
    </w:div>
    <w:div w:id="2107575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nlinelibrary-wiley-com.utk.idm.oclc.org/doi/full/10.1111/j.1863-2378.2012.01475.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ast.ncbi.nlm.nih.gov/Blast.cg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Parelaphostrongylus_tenu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arelaphostrongylus_tenuis" TargetMode="External"/><Relationship Id="rId5" Type="http://schemas.openxmlformats.org/officeDocument/2006/relationships/webSettings" Target="webSettings.xml"/><Relationship Id="rId15" Type="http://schemas.openxmlformats.org/officeDocument/2006/relationships/hyperlink" Target="https://johnes.org/glossary/agid-agar-gel-immunodiffusion-assay"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nlinelibrary-wiley-com.utk.idm.oclc.org/doi/full/10.1111/j.1863-2378.2012.01475.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y\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180</TotalTime>
  <Pages>78</Pages>
  <Words>22030</Words>
  <Characters>125573</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Katherine Kurth</dc:creator>
  <cp:keywords/>
  <dc:description/>
  <cp:lastModifiedBy>Katherine Kurth</cp:lastModifiedBy>
  <cp:revision>48</cp:revision>
  <cp:lastPrinted>2005-09-22T13:02:00Z</cp:lastPrinted>
  <dcterms:created xsi:type="dcterms:W3CDTF">2022-02-21T17:47:00Z</dcterms:created>
  <dcterms:modified xsi:type="dcterms:W3CDTF">2022-02-23T14:58:00Z</dcterms:modified>
</cp:coreProperties>
</file>