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A0E86" w14:textId="4977DAAA" w:rsidR="00676E3B" w:rsidRDefault="00922E97" w:rsidP="00F5146E">
      <w:pPr>
        <w:spacing w:line="480" w:lineRule="auto"/>
        <w:jc w:val="center"/>
        <w:rPr>
          <w:rFonts w:ascii="Times New Roman" w:hAnsi="Times New Roman" w:cs="Times New Roman"/>
          <w:b/>
          <w:bCs/>
          <w:sz w:val="28"/>
          <w:szCs w:val="28"/>
        </w:rPr>
      </w:pPr>
      <w:r>
        <w:rPr>
          <w:rFonts w:ascii="Times New Roman" w:hAnsi="Times New Roman" w:cs="Times New Roman"/>
          <w:b/>
          <w:bCs/>
          <w:sz w:val="28"/>
          <w:szCs w:val="28"/>
        </w:rPr>
        <w:t>Eva</w:t>
      </w:r>
      <w:r w:rsidR="00A267EF">
        <w:rPr>
          <w:rFonts w:ascii="Times New Roman" w:hAnsi="Times New Roman" w:cs="Times New Roman"/>
          <w:b/>
          <w:bCs/>
          <w:sz w:val="28"/>
          <w:szCs w:val="28"/>
        </w:rPr>
        <w:t>luation of regression methods and competition indices in characterizing height-diameter relationships for temperate and pantropical tree species</w:t>
      </w:r>
    </w:p>
    <w:p w14:paraId="737BECFD" w14:textId="77777777" w:rsidR="00676E3B" w:rsidRDefault="00676E3B" w:rsidP="00F5146E">
      <w:pPr>
        <w:spacing w:line="480" w:lineRule="auto"/>
        <w:jc w:val="center"/>
        <w:rPr>
          <w:rFonts w:ascii="Times New Roman" w:hAnsi="Times New Roman" w:cs="Times New Roman"/>
          <w:b/>
          <w:bCs/>
          <w:sz w:val="28"/>
          <w:szCs w:val="28"/>
        </w:rPr>
      </w:pPr>
    </w:p>
    <w:p w14:paraId="743F9C98" w14:textId="77777777" w:rsidR="00676E3B" w:rsidRDefault="00676E3B" w:rsidP="00F5146E">
      <w:pPr>
        <w:spacing w:line="480" w:lineRule="auto"/>
        <w:jc w:val="center"/>
        <w:rPr>
          <w:rFonts w:ascii="Times New Roman" w:hAnsi="Times New Roman" w:cs="Times New Roman"/>
          <w:b/>
          <w:bCs/>
          <w:sz w:val="28"/>
          <w:szCs w:val="28"/>
        </w:rPr>
      </w:pPr>
    </w:p>
    <w:p w14:paraId="476768A2" w14:textId="77777777" w:rsidR="00676E3B" w:rsidRDefault="00676E3B" w:rsidP="00F5146E">
      <w:pPr>
        <w:spacing w:line="480" w:lineRule="auto"/>
        <w:jc w:val="center"/>
        <w:rPr>
          <w:rFonts w:ascii="Times New Roman" w:hAnsi="Times New Roman" w:cs="Times New Roman"/>
          <w:b/>
          <w:bCs/>
          <w:sz w:val="28"/>
          <w:szCs w:val="28"/>
        </w:rPr>
      </w:pPr>
    </w:p>
    <w:p w14:paraId="6525DA9A" w14:textId="77777777" w:rsidR="00676E3B" w:rsidRDefault="00676E3B" w:rsidP="00F5146E">
      <w:pPr>
        <w:spacing w:line="480" w:lineRule="auto"/>
        <w:jc w:val="center"/>
        <w:rPr>
          <w:rFonts w:ascii="Times New Roman" w:hAnsi="Times New Roman" w:cs="Times New Roman"/>
          <w:b/>
          <w:bCs/>
          <w:sz w:val="28"/>
          <w:szCs w:val="28"/>
        </w:rPr>
      </w:pPr>
    </w:p>
    <w:p w14:paraId="78403848" w14:textId="77777777" w:rsidR="00676E3B" w:rsidRDefault="00676E3B" w:rsidP="00F5146E">
      <w:pPr>
        <w:spacing w:line="480" w:lineRule="auto"/>
        <w:jc w:val="center"/>
        <w:rPr>
          <w:rFonts w:ascii="Times New Roman" w:hAnsi="Times New Roman" w:cs="Times New Roman"/>
          <w:sz w:val="24"/>
          <w:szCs w:val="24"/>
        </w:rPr>
      </w:pPr>
      <w:r>
        <w:rPr>
          <w:rFonts w:ascii="Times New Roman" w:hAnsi="Times New Roman" w:cs="Times New Roman"/>
          <w:sz w:val="24"/>
          <w:szCs w:val="24"/>
        </w:rPr>
        <w:t>A Thesis Presented for the</w:t>
      </w:r>
    </w:p>
    <w:p w14:paraId="52BC2967" w14:textId="77777777" w:rsidR="00676E3B" w:rsidRDefault="00676E3B" w:rsidP="00F5146E">
      <w:pPr>
        <w:spacing w:line="480" w:lineRule="auto"/>
        <w:jc w:val="center"/>
        <w:rPr>
          <w:rFonts w:ascii="Times New Roman" w:hAnsi="Times New Roman" w:cs="Times New Roman"/>
          <w:sz w:val="24"/>
          <w:szCs w:val="24"/>
        </w:rPr>
      </w:pPr>
      <w:r>
        <w:rPr>
          <w:rFonts w:ascii="Times New Roman" w:hAnsi="Times New Roman" w:cs="Times New Roman"/>
          <w:sz w:val="24"/>
          <w:szCs w:val="24"/>
        </w:rPr>
        <w:t>Master of Science</w:t>
      </w:r>
    </w:p>
    <w:p w14:paraId="178D2904" w14:textId="77777777" w:rsidR="00676E3B" w:rsidRDefault="00676E3B" w:rsidP="00F5146E">
      <w:pPr>
        <w:spacing w:line="480" w:lineRule="auto"/>
        <w:jc w:val="center"/>
        <w:rPr>
          <w:rFonts w:ascii="Times New Roman" w:hAnsi="Times New Roman" w:cs="Times New Roman"/>
          <w:sz w:val="24"/>
          <w:szCs w:val="24"/>
        </w:rPr>
      </w:pPr>
      <w:r>
        <w:rPr>
          <w:rFonts w:ascii="Times New Roman" w:hAnsi="Times New Roman" w:cs="Times New Roman"/>
          <w:sz w:val="24"/>
          <w:szCs w:val="24"/>
        </w:rPr>
        <w:t>Degree</w:t>
      </w:r>
    </w:p>
    <w:p w14:paraId="1D6B34B4" w14:textId="5C371152" w:rsidR="00676E3B" w:rsidRDefault="00585FFD" w:rsidP="00F5146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w:t>
      </w:r>
      <w:r w:rsidR="00676E3B">
        <w:rPr>
          <w:rFonts w:ascii="Times New Roman" w:hAnsi="Times New Roman" w:cs="Times New Roman"/>
          <w:sz w:val="24"/>
          <w:szCs w:val="24"/>
        </w:rPr>
        <w:t>University of Tennessee,</w:t>
      </w:r>
      <w:r w:rsidR="0035497F">
        <w:rPr>
          <w:rFonts w:ascii="Times New Roman" w:hAnsi="Times New Roman" w:cs="Times New Roman"/>
          <w:sz w:val="24"/>
          <w:szCs w:val="24"/>
        </w:rPr>
        <w:t xml:space="preserve"> </w:t>
      </w:r>
      <w:r w:rsidR="00676E3B">
        <w:rPr>
          <w:rFonts w:ascii="Times New Roman" w:hAnsi="Times New Roman" w:cs="Times New Roman"/>
          <w:sz w:val="24"/>
          <w:szCs w:val="24"/>
        </w:rPr>
        <w:t>Knoxville</w:t>
      </w:r>
    </w:p>
    <w:p w14:paraId="34D1A459" w14:textId="77777777" w:rsidR="00676E3B" w:rsidRDefault="00676E3B" w:rsidP="00F5146E">
      <w:pPr>
        <w:spacing w:line="480" w:lineRule="auto"/>
        <w:jc w:val="center"/>
        <w:rPr>
          <w:rFonts w:ascii="Times New Roman" w:hAnsi="Times New Roman" w:cs="Times New Roman"/>
          <w:sz w:val="24"/>
          <w:szCs w:val="24"/>
        </w:rPr>
      </w:pPr>
    </w:p>
    <w:p w14:paraId="699AC4B1" w14:textId="77777777" w:rsidR="00676E3B" w:rsidRDefault="00676E3B" w:rsidP="00F5146E">
      <w:pPr>
        <w:spacing w:line="480" w:lineRule="auto"/>
        <w:jc w:val="center"/>
        <w:rPr>
          <w:rFonts w:ascii="Times New Roman" w:hAnsi="Times New Roman" w:cs="Times New Roman"/>
          <w:sz w:val="24"/>
          <w:szCs w:val="24"/>
        </w:rPr>
      </w:pPr>
    </w:p>
    <w:p w14:paraId="7178BCC0" w14:textId="77777777" w:rsidR="00676E3B" w:rsidRDefault="00676E3B" w:rsidP="00F5146E">
      <w:pPr>
        <w:spacing w:line="480" w:lineRule="auto"/>
        <w:rPr>
          <w:rFonts w:ascii="Times New Roman" w:hAnsi="Times New Roman" w:cs="Times New Roman"/>
          <w:sz w:val="24"/>
          <w:szCs w:val="24"/>
        </w:rPr>
      </w:pPr>
    </w:p>
    <w:p w14:paraId="3FEDF4A8" w14:textId="77777777" w:rsidR="00676E3B" w:rsidRDefault="00676E3B" w:rsidP="00F5146E">
      <w:pPr>
        <w:spacing w:line="480" w:lineRule="auto"/>
        <w:jc w:val="center"/>
        <w:rPr>
          <w:rFonts w:ascii="Times New Roman" w:hAnsi="Times New Roman" w:cs="Times New Roman"/>
          <w:sz w:val="24"/>
          <w:szCs w:val="24"/>
        </w:rPr>
      </w:pPr>
    </w:p>
    <w:p w14:paraId="26CFA1E1" w14:textId="77777777" w:rsidR="00676E3B" w:rsidRDefault="00676E3B" w:rsidP="00F5146E">
      <w:pPr>
        <w:spacing w:line="480" w:lineRule="auto"/>
        <w:jc w:val="center"/>
        <w:rPr>
          <w:rFonts w:ascii="Times New Roman" w:hAnsi="Times New Roman" w:cs="Times New Roman"/>
          <w:sz w:val="24"/>
          <w:szCs w:val="24"/>
        </w:rPr>
      </w:pPr>
      <w:r>
        <w:rPr>
          <w:rFonts w:ascii="Times New Roman" w:hAnsi="Times New Roman" w:cs="Times New Roman"/>
          <w:sz w:val="24"/>
          <w:szCs w:val="24"/>
        </w:rPr>
        <w:t>Sakar Jha</w:t>
      </w:r>
    </w:p>
    <w:p w14:paraId="06820E35" w14:textId="725504CA" w:rsidR="00676E3B" w:rsidRDefault="0078091A" w:rsidP="00F5146E">
      <w:pPr>
        <w:spacing w:line="480" w:lineRule="auto"/>
        <w:jc w:val="center"/>
        <w:rPr>
          <w:rFonts w:ascii="Times New Roman" w:hAnsi="Times New Roman" w:cs="Times New Roman"/>
          <w:sz w:val="24"/>
          <w:szCs w:val="24"/>
        </w:rPr>
      </w:pPr>
      <w:r>
        <w:rPr>
          <w:rFonts w:ascii="Times New Roman" w:hAnsi="Times New Roman" w:cs="Times New Roman"/>
          <w:sz w:val="24"/>
          <w:szCs w:val="24"/>
        </w:rPr>
        <w:t>May</w:t>
      </w:r>
      <w:r w:rsidR="00676E3B">
        <w:rPr>
          <w:rFonts w:ascii="Times New Roman" w:hAnsi="Times New Roman" w:cs="Times New Roman"/>
          <w:sz w:val="24"/>
          <w:szCs w:val="24"/>
        </w:rPr>
        <w:t xml:space="preserve"> 2024</w:t>
      </w:r>
    </w:p>
    <w:p w14:paraId="495CE548" w14:textId="77777777" w:rsidR="008D73B6" w:rsidRDefault="00676E3B" w:rsidP="00F5146E">
      <w:pPr>
        <w:pStyle w:val="Heading1"/>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22F4774" w14:textId="6EB374D2" w:rsidR="008D73B6" w:rsidRDefault="00C72D75" w:rsidP="00F5146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Copyright </w:t>
      </w:r>
      <w:r w:rsidR="008F785D">
        <w:rPr>
          <w:rFonts w:ascii="Times New Roman" w:hAnsi="Times New Roman" w:cs="Times New Roman"/>
          <w:sz w:val="24"/>
          <w:szCs w:val="24"/>
        </w:rPr>
        <w:t>© 2023</w:t>
      </w:r>
      <w:r w:rsidR="00D86318">
        <w:rPr>
          <w:rFonts w:ascii="Times New Roman" w:hAnsi="Times New Roman" w:cs="Times New Roman"/>
          <w:sz w:val="24"/>
          <w:szCs w:val="24"/>
        </w:rPr>
        <w:t xml:space="preserve"> Jha, Yang, Brandeis, </w:t>
      </w:r>
      <w:proofErr w:type="gramStart"/>
      <w:r w:rsidR="00D86318">
        <w:rPr>
          <w:rFonts w:ascii="Times New Roman" w:hAnsi="Times New Roman" w:cs="Times New Roman"/>
          <w:sz w:val="24"/>
          <w:szCs w:val="24"/>
        </w:rPr>
        <w:t>Kuegler</w:t>
      </w:r>
      <w:proofErr w:type="gramEnd"/>
      <w:r w:rsidR="00D86318">
        <w:rPr>
          <w:rFonts w:ascii="Times New Roman" w:hAnsi="Times New Roman" w:cs="Times New Roman"/>
          <w:sz w:val="24"/>
          <w:szCs w:val="24"/>
        </w:rPr>
        <w:t xml:space="preserve"> and Marcano-Vega. </w:t>
      </w:r>
      <w:r w:rsidR="008A46C5">
        <w:rPr>
          <w:rFonts w:ascii="Times New Roman" w:hAnsi="Times New Roman" w:cs="Times New Roman"/>
          <w:sz w:val="24"/>
          <w:szCs w:val="24"/>
        </w:rPr>
        <w:t xml:space="preserve">This research </w:t>
      </w:r>
      <w:r w:rsidR="004E7CD1">
        <w:rPr>
          <w:rFonts w:ascii="Times New Roman" w:hAnsi="Times New Roman" w:cs="Times New Roman"/>
          <w:sz w:val="24"/>
          <w:szCs w:val="24"/>
        </w:rPr>
        <w:t>was</w:t>
      </w:r>
      <w:r w:rsidR="008A46C5">
        <w:rPr>
          <w:rFonts w:ascii="Times New Roman" w:hAnsi="Times New Roman" w:cs="Times New Roman"/>
          <w:sz w:val="24"/>
          <w:szCs w:val="24"/>
        </w:rPr>
        <w:t xml:space="preserve"> published as an open access </w:t>
      </w:r>
      <w:r w:rsidR="007006FF">
        <w:rPr>
          <w:rFonts w:ascii="Times New Roman" w:hAnsi="Times New Roman" w:cs="Times New Roman"/>
          <w:sz w:val="24"/>
          <w:szCs w:val="24"/>
        </w:rPr>
        <w:t>research article by Frontiers in Forests and Global Change</w:t>
      </w:r>
      <w:r w:rsidR="00843170">
        <w:rPr>
          <w:rFonts w:ascii="Times New Roman" w:hAnsi="Times New Roman" w:cs="Times New Roman"/>
          <w:sz w:val="24"/>
          <w:szCs w:val="24"/>
        </w:rPr>
        <w:t xml:space="preserve"> as: </w:t>
      </w:r>
      <w:r w:rsidR="00DF5E82" w:rsidRPr="00DF5E82">
        <w:rPr>
          <w:rFonts w:ascii="Times New Roman" w:hAnsi="Times New Roman" w:cs="Times New Roman"/>
          <w:sz w:val="24"/>
          <w:szCs w:val="24"/>
        </w:rPr>
        <w:t>J</w:t>
      </w:r>
      <w:r w:rsidR="00DF5E82" w:rsidRPr="00DF5E82">
        <w:rPr>
          <w:rFonts w:ascii="Times New Roman" w:hAnsi="Times New Roman" w:cs="Times New Roman"/>
          <w:noProof/>
          <w:sz w:val="24"/>
          <w:szCs w:val="24"/>
        </w:rPr>
        <w:t xml:space="preserve">ha, S., Yang, S.-I., Brandeis, T.J., Kuegler, O. and Marcano-Vega, H. 2023 Evaluation of regression methods and competition indices in characterizing height-diameter relationships for temperate and pantropical tree species. </w:t>
      </w:r>
      <w:r w:rsidR="00DF5E82" w:rsidRPr="00DF5E82">
        <w:rPr>
          <w:rFonts w:ascii="Times New Roman" w:hAnsi="Times New Roman" w:cs="Times New Roman"/>
          <w:i/>
          <w:noProof/>
          <w:sz w:val="24"/>
          <w:szCs w:val="24"/>
        </w:rPr>
        <w:t>Frontiers in Forests and Global Change</w:t>
      </w:r>
      <w:r w:rsidR="00DF5E82" w:rsidRPr="00DF5E82">
        <w:rPr>
          <w:rFonts w:ascii="Times New Roman" w:hAnsi="Times New Roman" w:cs="Times New Roman"/>
          <w:noProof/>
          <w:sz w:val="24"/>
          <w:szCs w:val="24"/>
        </w:rPr>
        <w:t xml:space="preserve">, </w:t>
      </w:r>
      <w:r w:rsidR="00DF5E82" w:rsidRPr="00DF5E82">
        <w:rPr>
          <w:rFonts w:ascii="Times New Roman" w:hAnsi="Times New Roman" w:cs="Times New Roman"/>
          <w:b/>
          <w:noProof/>
          <w:sz w:val="24"/>
          <w:szCs w:val="24"/>
        </w:rPr>
        <w:t>6</w:t>
      </w:r>
      <w:r w:rsidR="00DF5E82" w:rsidRPr="00DF5E82">
        <w:rPr>
          <w:rFonts w:ascii="Times New Roman" w:hAnsi="Times New Roman" w:cs="Times New Roman"/>
          <w:noProof/>
          <w:sz w:val="24"/>
          <w:szCs w:val="24"/>
        </w:rPr>
        <w:t>.</w:t>
      </w:r>
      <w:r w:rsidR="00DF5E82">
        <w:rPr>
          <w:rFonts w:ascii="Times New Roman" w:hAnsi="Times New Roman" w:cs="Times New Roman"/>
          <w:noProof/>
          <w:sz w:val="24"/>
          <w:szCs w:val="24"/>
        </w:rPr>
        <w:t xml:space="preserve"> </w:t>
      </w:r>
      <w:r w:rsidR="002C563B">
        <w:rPr>
          <w:rFonts w:ascii="Times New Roman" w:hAnsi="Times New Roman" w:cs="Times New Roman"/>
          <w:noProof/>
          <w:sz w:val="24"/>
          <w:szCs w:val="24"/>
        </w:rPr>
        <w:t xml:space="preserve">The permission to include this article in this thesis from the </w:t>
      </w:r>
      <w:r w:rsidR="002712E2">
        <w:rPr>
          <w:rFonts w:ascii="Times New Roman" w:hAnsi="Times New Roman" w:cs="Times New Roman"/>
          <w:noProof/>
          <w:sz w:val="24"/>
          <w:szCs w:val="24"/>
        </w:rPr>
        <w:t>Frontiers in Forests and Global Change is gratefully acknowledged.</w:t>
      </w:r>
    </w:p>
    <w:p w14:paraId="05DEE660" w14:textId="5338A70C" w:rsidR="008D73B6" w:rsidRDefault="008D73B6" w:rsidP="00F5146E">
      <w:pPr>
        <w:spacing w:line="480" w:lineRule="auto"/>
        <w:rPr>
          <w:rFonts w:ascii="Times New Roman" w:eastAsiaTheme="majorEastAsia" w:hAnsi="Times New Roman" w:cs="Times New Roman"/>
          <w:color w:val="2F5496" w:themeColor="accent1" w:themeShade="BF"/>
          <w:sz w:val="24"/>
          <w:szCs w:val="24"/>
        </w:rPr>
      </w:pPr>
      <w:r>
        <w:rPr>
          <w:rFonts w:ascii="Times New Roman" w:hAnsi="Times New Roman" w:cs="Times New Roman"/>
          <w:sz w:val="24"/>
          <w:szCs w:val="24"/>
        </w:rPr>
        <w:br w:type="page"/>
      </w:r>
    </w:p>
    <w:p w14:paraId="4667B616" w14:textId="6AD4EEED" w:rsidR="00676E3B" w:rsidRDefault="00676E3B" w:rsidP="00F5146E">
      <w:pPr>
        <w:spacing w:line="480" w:lineRule="auto"/>
        <w:jc w:val="center"/>
        <w:rPr>
          <w:rFonts w:ascii="Times New Roman" w:hAnsi="Times New Roman" w:cs="Times New Roman"/>
          <w:b/>
          <w:bCs/>
          <w:sz w:val="28"/>
          <w:szCs w:val="28"/>
        </w:rPr>
      </w:pPr>
      <w:r w:rsidRPr="00182EF5">
        <w:rPr>
          <w:rFonts w:ascii="Times New Roman" w:hAnsi="Times New Roman" w:cs="Times New Roman"/>
          <w:b/>
          <w:bCs/>
          <w:color w:val="000000" w:themeColor="text1"/>
          <w:sz w:val="28"/>
          <w:szCs w:val="28"/>
        </w:rPr>
        <w:lastRenderedPageBreak/>
        <w:t>ACKNOWLEDGEMENTS</w:t>
      </w:r>
    </w:p>
    <w:p w14:paraId="13C131A0" w14:textId="2EE36E9C" w:rsidR="00676E3B" w:rsidRDefault="00676E3B" w:rsidP="00F5146E">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w:t>
      </w:r>
      <w:r w:rsidR="003B5B69">
        <w:rPr>
          <w:rFonts w:ascii="Times New Roman" w:hAnsi="Times New Roman" w:cs="Times New Roman"/>
          <w:sz w:val="24"/>
          <w:szCs w:val="24"/>
        </w:rPr>
        <w:t>thesis</w:t>
      </w:r>
      <w:r>
        <w:rPr>
          <w:rFonts w:ascii="Times New Roman" w:hAnsi="Times New Roman" w:cs="Times New Roman"/>
          <w:sz w:val="24"/>
          <w:szCs w:val="24"/>
        </w:rPr>
        <w:t xml:space="preserve"> would not be possible without the encouragement, </w:t>
      </w:r>
      <w:proofErr w:type="gramStart"/>
      <w:r>
        <w:rPr>
          <w:rFonts w:ascii="Times New Roman" w:hAnsi="Times New Roman" w:cs="Times New Roman"/>
          <w:sz w:val="24"/>
          <w:szCs w:val="24"/>
        </w:rPr>
        <w:t>motivation</w:t>
      </w:r>
      <w:proofErr w:type="gramEnd"/>
      <w:r>
        <w:rPr>
          <w:rFonts w:ascii="Times New Roman" w:hAnsi="Times New Roman" w:cs="Times New Roman"/>
          <w:sz w:val="24"/>
          <w:szCs w:val="24"/>
        </w:rPr>
        <w:t xml:space="preserve"> and support of a number of people in my life. I would like to extend my deepest gratitude to my advisor Dr. Sheng I Yang. His guidance, mentorship and motivation has helped me develop my technical expertise in forest biometrics and made me fall in love with tackling research problems through data</w:t>
      </w:r>
      <w:r w:rsidR="00374E58">
        <w:rPr>
          <w:rFonts w:ascii="Times New Roman" w:hAnsi="Times New Roman" w:cs="Times New Roman"/>
          <w:sz w:val="24"/>
          <w:szCs w:val="24"/>
        </w:rPr>
        <w:t xml:space="preserve"> and statistics</w:t>
      </w:r>
      <w:r>
        <w:rPr>
          <w:rFonts w:ascii="Times New Roman" w:hAnsi="Times New Roman" w:cs="Times New Roman"/>
          <w:sz w:val="24"/>
          <w:szCs w:val="24"/>
        </w:rPr>
        <w:t xml:space="preserve"> driven solutions. I would like to express my appreciation to Dr. Thomas J. Brandeis who has played an instrumental role in the progress of my research and helped me refine it. Similarly, I would like to thank Dr. David Buckley for serving on my graduate committee and </w:t>
      </w:r>
      <w:r w:rsidR="004E7CD1">
        <w:rPr>
          <w:rFonts w:ascii="Times New Roman" w:hAnsi="Times New Roman" w:cs="Times New Roman"/>
          <w:sz w:val="24"/>
          <w:szCs w:val="24"/>
        </w:rPr>
        <w:t>for teaching dendrology and advanced forest ecology.</w:t>
      </w:r>
    </w:p>
    <w:p w14:paraId="75999379" w14:textId="5EA140A0" w:rsidR="00676E3B" w:rsidRDefault="00676E3B" w:rsidP="00F5146E">
      <w:pPr>
        <w:spacing w:line="480" w:lineRule="auto"/>
        <w:rPr>
          <w:rFonts w:ascii="Times New Roman" w:hAnsi="Times New Roman" w:cs="Times New Roman"/>
          <w:sz w:val="24"/>
          <w:szCs w:val="24"/>
        </w:rPr>
      </w:pPr>
      <w:r>
        <w:rPr>
          <w:rFonts w:ascii="Times New Roman" w:hAnsi="Times New Roman" w:cs="Times New Roman"/>
          <w:sz w:val="24"/>
          <w:szCs w:val="24"/>
        </w:rPr>
        <w:t>I would like to thank the USDA Forest Service Forest Inventory and Analysis program for providing the long term remeasurement dataset for the eastern US and the Caribbean</w:t>
      </w:r>
      <w:r w:rsidR="00A267EF">
        <w:rPr>
          <w:rFonts w:ascii="Times New Roman" w:hAnsi="Times New Roman" w:cs="Times New Roman"/>
          <w:sz w:val="24"/>
          <w:szCs w:val="24"/>
        </w:rPr>
        <w:t xml:space="preserve"> and Pacific</w:t>
      </w:r>
      <w:r>
        <w:rPr>
          <w:rFonts w:ascii="Times New Roman" w:hAnsi="Times New Roman" w:cs="Times New Roman"/>
          <w:sz w:val="24"/>
          <w:szCs w:val="24"/>
        </w:rPr>
        <w:t xml:space="preserve"> islands. These datasets have been tremendously valuable for addressing research questions. I would like to thank my lab mates Tara Skiba, </w:t>
      </w:r>
      <w:proofErr w:type="spellStart"/>
      <w:r>
        <w:rPr>
          <w:rFonts w:ascii="Times New Roman" w:hAnsi="Times New Roman" w:cs="Times New Roman"/>
          <w:sz w:val="24"/>
          <w:szCs w:val="24"/>
        </w:rPr>
        <w:t>Dinuka</w:t>
      </w:r>
      <w:proofErr w:type="spellEnd"/>
      <w:r>
        <w:rPr>
          <w:rFonts w:ascii="Times New Roman" w:hAnsi="Times New Roman" w:cs="Times New Roman"/>
          <w:sz w:val="24"/>
          <w:szCs w:val="24"/>
        </w:rPr>
        <w:t xml:space="preserve"> Senevirathne and </w:t>
      </w:r>
      <w:proofErr w:type="spellStart"/>
      <w:r>
        <w:rPr>
          <w:rFonts w:ascii="Times New Roman" w:hAnsi="Times New Roman" w:cs="Times New Roman"/>
          <w:sz w:val="24"/>
          <w:szCs w:val="24"/>
        </w:rPr>
        <w:t>Samjhana</w:t>
      </w:r>
      <w:proofErr w:type="spellEnd"/>
      <w:r>
        <w:rPr>
          <w:rFonts w:ascii="Times New Roman" w:hAnsi="Times New Roman" w:cs="Times New Roman"/>
          <w:sz w:val="24"/>
          <w:szCs w:val="24"/>
        </w:rPr>
        <w:t xml:space="preserve"> Wagle for always engaging in academic discussions about contemporary topics in forestry.</w:t>
      </w:r>
    </w:p>
    <w:p w14:paraId="15E0B3AC" w14:textId="546167D5" w:rsidR="00676E3B" w:rsidRDefault="00676E3B" w:rsidP="00F5146E">
      <w:pPr>
        <w:spacing w:line="480" w:lineRule="auto"/>
        <w:rPr>
          <w:rFonts w:ascii="Times New Roman" w:hAnsi="Times New Roman" w:cs="Times New Roman"/>
          <w:sz w:val="24"/>
          <w:szCs w:val="24"/>
        </w:rPr>
      </w:pPr>
      <w:r>
        <w:rPr>
          <w:rFonts w:ascii="Times New Roman" w:hAnsi="Times New Roman" w:cs="Times New Roman"/>
          <w:sz w:val="24"/>
          <w:szCs w:val="24"/>
        </w:rPr>
        <w:t>I would like to thank my mother</w:t>
      </w:r>
      <w:r w:rsidR="006D56F0">
        <w:rPr>
          <w:rFonts w:ascii="Times New Roman" w:hAnsi="Times New Roman" w:cs="Times New Roman"/>
          <w:sz w:val="24"/>
          <w:szCs w:val="24"/>
        </w:rPr>
        <w:t>,</w:t>
      </w:r>
      <w:r>
        <w:rPr>
          <w:rFonts w:ascii="Times New Roman" w:hAnsi="Times New Roman" w:cs="Times New Roman"/>
          <w:sz w:val="24"/>
          <w:szCs w:val="24"/>
        </w:rPr>
        <w:t xml:space="preserve"> Madhu Jha, my grandmother</w:t>
      </w:r>
      <w:r w:rsidR="006D56F0">
        <w:rPr>
          <w:rFonts w:ascii="Times New Roman" w:hAnsi="Times New Roman" w:cs="Times New Roman"/>
          <w:sz w:val="24"/>
          <w:szCs w:val="24"/>
        </w:rPr>
        <w:t>,</w:t>
      </w:r>
      <w:r>
        <w:rPr>
          <w:rFonts w:ascii="Times New Roman" w:hAnsi="Times New Roman" w:cs="Times New Roman"/>
          <w:sz w:val="24"/>
          <w:szCs w:val="24"/>
        </w:rPr>
        <w:t xml:space="preserve"> Shanti </w:t>
      </w:r>
      <w:proofErr w:type="gramStart"/>
      <w:r>
        <w:rPr>
          <w:rFonts w:ascii="Times New Roman" w:hAnsi="Times New Roman" w:cs="Times New Roman"/>
          <w:sz w:val="24"/>
          <w:szCs w:val="24"/>
        </w:rPr>
        <w:t>Jha</w:t>
      </w:r>
      <w:proofErr w:type="gramEnd"/>
      <w:r>
        <w:rPr>
          <w:rFonts w:ascii="Times New Roman" w:hAnsi="Times New Roman" w:cs="Times New Roman"/>
          <w:sz w:val="24"/>
          <w:szCs w:val="24"/>
        </w:rPr>
        <w:t xml:space="preserve"> and my brother</w:t>
      </w:r>
      <w:r w:rsidR="006D56F0">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Nirakar</w:t>
      </w:r>
      <w:proofErr w:type="spellEnd"/>
      <w:r>
        <w:rPr>
          <w:rFonts w:ascii="Times New Roman" w:hAnsi="Times New Roman" w:cs="Times New Roman"/>
          <w:sz w:val="24"/>
          <w:szCs w:val="24"/>
        </w:rPr>
        <w:t xml:space="preserve"> Jha who have always supported me in my life and my decisions. My deepest gratitude to my sister Dr. Akriti Khadka and brother-in-law Dr. Saroj Dhital who have always guided me in tough situations and made me feel </w:t>
      </w:r>
      <w:proofErr w:type="gramStart"/>
      <w:r>
        <w:rPr>
          <w:rFonts w:ascii="Times New Roman" w:hAnsi="Times New Roman" w:cs="Times New Roman"/>
          <w:sz w:val="24"/>
          <w:szCs w:val="24"/>
        </w:rPr>
        <w:t>like</w:t>
      </w:r>
      <w:proofErr w:type="gramEnd"/>
      <w:r>
        <w:rPr>
          <w:rFonts w:ascii="Times New Roman" w:hAnsi="Times New Roman" w:cs="Times New Roman"/>
          <w:sz w:val="24"/>
          <w:szCs w:val="24"/>
        </w:rPr>
        <w:t xml:space="preserve"> home in the US. </w:t>
      </w:r>
    </w:p>
    <w:p w14:paraId="68597EDC" w14:textId="77777777" w:rsidR="00676E3B" w:rsidRDefault="00676E3B" w:rsidP="00F5146E">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4C64B2A9" w14:textId="77777777" w:rsidR="00676E3B" w:rsidRDefault="00676E3B" w:rsidP="00F5146E">
      <w:pPr>
        <w:spacing w:line="480" w:lineRule="auto"/>
        <w:jc w:val="center"/>
        <w:rPr>
          <w:rFonts w:ascii="Times New Roman" w:hAnsi="Times New Roman" w:cs="Times New Roman"/>
          <w:b/>
          <w:bCs/>
          <w:color w:val="000000" w:themeColor="text1"/>
          <w:sz w:val="28"/>
          <w:szCs w:val="28"/>
        </w:rPr>
      </w:pPr>
      <w:r w:rsidRPr="00182EF5">
        <w:rPr>
          <w:rFonts w:ascii="Times New Roman" w:hAnsi="Times New Roman" w:cs="Times New Roman"/>
          <w:b/>
          <w:bCs/>
          <w:color w:val="000000" w:themeColor="text1"/>
          <w:sz w:val="28"/>
          <w:szCs w:val="28"/>
        </w:rPr>
        <w:lastRenderedPageBreak/>
        <w:t>ABSTRACT</w:t>
      </w:r>
    </w:p>
    <w:p w14:paraId="43162ABA" w14:textId="173BD64D" w:rsidR="00676E3B" w:rsidRPr="0052467D" w:rsidRDefault="0040378A" w:rsidP="0052467D">
      <w:pPr>
        <w:pStyle w:val="Papersection"/>
        <w:spacing w:line="480" w:lineRule="auto"/>
        <w:jc w:val="both"/>
        <w:rPr>
          <w:rFonts w:ascii="Times New Roman" w:hAnsi="Times New Roman" w:cs="Times New Roman"/>
          <w:b w:val="0"/>
          <w:sz w:val="24"/>
          <w:szCs w:val="24"/>
        </w:rPr>
      </w:pPr>
      <w:r w:rsidRPr="0040378A">
        <w:rPr>
          <w:rFonts w:ascii="Times New Roman" w:hAnsi="Times New Roman" w:cs="Times New Roman"/>
          <w:b w:val="0"/>
          <w:bCs/>
          <w:sz w:val="24"/>
          <w:szCs w:val="24"/>
        </w:rPr>
        <w:t xml:space="preserve">Height-diameter relationship models, denoted as H-D models, have important applications in sustainable forest management which include studying the vertical structure of a forest stand, understanding habitat heterogeneity for wildlife </w:t>
      </w:r>
      <w:proofErr w:type="gramStart"/>
      <w:r w:rsidRPr="0040378A">
        <w:rPr>
          <w:rFonts w:ascii="Times New Roman" w:hAnsi="Times New Roman" w:cs="Times New Roman"/>
          <w:b w:val="0"/>
          <w:bCs/>
          <w:sz w:val="24"/>
          <w:szCs w:val="24"/>
        </w:rPr>
        <w:t>niches</w:t>
      </w:r>
      <w:proofErr w:type="gramEnd"/>
      <w:r w:rsidR="0052467D">
        <w:rPr>
          <w:rFonts w:ascii="Times New Roman" w:hAnsi="Times New Roman" w:cs="Times New Roman"/>
          <w:b w:val="0"/>
          <w:bCs/>
          <w:sz w:val="24"/>
          <w:szCs w:val="24"/>
        </w:rPr>
        <w:t xml:space="preserve"> and</w:t>
      </w:r>
      <w:r w:rsidRPr="0040378A">
        <w:rPr>
          <w:rFonts w:ascii="Times New Roman" w:hAnsi="Times New Roman" w:cs="Times New Roman"/>
          <w:b w:val="0"/>
          <w:bCs/>
          <w:sz w:val="24"/>
          <w:szCs w:val="24"/>
        </w:rPr>
        <w:t xml:space="preserve"> analyzing growth rate pattern</w:t>
      </w:r>
      <w:r w:rsidR="0052467D">
        <w:rPr>
          <w:rFonts w:ascii="Times New Roman" w:hAnsi="Times New Roman" w:cs="Times New Roman"/>
          <w:b w:val="0"/>
          <w:bCs/>
          <w:sz w:val="24"/>
          <w:szCs w:val="24"/>
        </w:rPr>
        <w:t>s</w:t>
      </w:r>
      <w:r w:rsidRPr="0040378A">
        <w:rPr>
          <w:rFonts w:ascii="Times New Roman" w:hAnsi="Times New Roman" w:cs="Times New Roman"/>
          <w:b w:val="0"/>
          <w:bCs/>
          <w:sz w:val="24"/>
          <w:szCs w:val="24"/>
        </w:rPr>
        <w:t xml:space="preserve"> for making decisions regarding silvicultural treatments. Compared to monocultures, characterizing allometric relationships for uneven-aged, mixed-species forests, especially tropical forests, is more challenging and has historically received less attention. Modeling how the competitive interactions between trees of varying sizes and multiple species affects these relationships adds a high degree of complexity. In this study, five regression methods and five distance-independent competition indices were evaluated for temperate and pantropical tree species in different physiographic regions. A total of 163,9</w:t>
      </w:r>
      <w:r w:rsidR="00FF2FDA">
        <w:rPr>
          <w:rFonts w:ascii="Times New Roman" w:hAnsi="Times New Roman" w:cs="Times New Roman"/>
          <w:b w:val="0"/>
          <w:bCs/>
          <w:sz w:val="24"/>
          <w:szCs w:val="24"/>
        </w:rPr>
        <w:t>22</w:t>
      </w:r>
      <w:r w:rsidRPr="0040378A">
        <w:rPr>
          <w:rFonts w:ascii="Times New Roman" w:hAnsi="Times New Roman" w:cs="Times New Roman"/>
          <w:b w:val="0"/>
          <w:bCs/>
          <w:sz w:val="24"/>
          <w:szCs w:val="24"/>
        </w:rPr>
        <w:t xml:space="preserve"> individual tree measurements from the U.S. Department of Agriculture, Forest Inventory and Analysis (FIA) database were used in</w:t>
      </w:r>
      <w:r w:rsidR="0052467D">
        <w:rPr>
          <w:rFonts w:ascii="Times New Roman" w:hAnsi="Times New Roman" w:cs="Times New Roman"/>
          <w:b w:val="0"/>
          <w:bCs/>
          <w:sz w:val="24"/>
          <w:szCs w:val="24"/>
        </w:rPr>
        <w:t xml:space="preserve"> the</w:t>
      </w:r>
      <w:r w:rsidRPr="0040378A">
        <w:rPr>
          <w:rFonts w:ascii="Times New Roman" w:hAnsi="Times New Roman" w:cs="Times New Roman"/>
          <w:b w:val="0"/>
          <w:bCs/>
          <w:sz w:val="24"/>
          <w:szCs w:val="24"/>
        </w:rPr>
        <w:t xml:space="preserve"> analyses, which cover</w:t>
      </w:r>
      <w:r w:rsidR="0052467D">
        <w:rPr>
          <w:rFonts w:ascii="Times New Roman" w:hAnsi="Times New Roman" w:cs="Times New Roman"/>
          <w:b w:val="0"/>
          <w:bCs/>
          <w:sz w:val="24"/>
          <w:szCs w:val="24"/>
        </w:rPr>
        <w:t>ed the</w:t>
      </w:r>
      <w:r w:rsidRPr="0040378A">
        <w:rPr>
          <w:rFonts w:ascii="Times New Roman" w:hAnsi="Times New Roman" w:cs="Times New Roman"/>
          <w:b w:val="0"/>
          <w:bCs/>
          <w:sz w:val="24"/>
          <w:szCs w:val="24"/>
        </w:rPr>
        <w:t xml:space="preserve"> Appalachian plateau (AP) and Ridge and Valley (VR) in the southeastern US, as well as Caribbean (CAR) and Pacific (PAC) islands.</w:t>
      </w:r>
      <w:r w:rsidR="0052467D">
        <w:rPr>
          <w:rFonts w:ascii="Times New Roman" w:hAnsi="Times New Roman" w:cs="Times New Roman"/>
          <w:b w:val="0"/>
          <w:bCs/>
          <w:sz w:val="24"/>
          <w:szCs w:val="24"/>
        </w:rPr>
        <w:t xml:space="preserve"> </w:t>
      </w:r>
      <w:r w:rsidRPr="0052467D">
        <w:rPr>
          <w:rFonts w:ascii="Times New Roman" w:hAnsi="Times New Roman" w:cs="Times New Roman"/>
          <w:b w:val="0"/>
          <w:sz w:val="24"/>
          <w:szCs w:val="24"/>
        </w:rPr>
        <w:t>Results indicated that the generalized additive model (GAM) and the Pearl and Reed model provided more accurate predictions than other regression methods examined. Models with competition indices had a varying level of predictability, while diameter ratio</w:t>
      </w:r>
      <w:r w:rsidR="00C218C3" w:rsidRPr="0052467D">
        <w:rPr>
          <w:rFonts w:ascii="Times New Roman" w:hAnsi="Times New Roman" w:cs="Times New Roman"/>
          <w:b w:val="0"/>
          <w:sz w:val="24"/>
          <w:szCs w:val="24"/>
        </w:rPr>
        <w:t xml:space="preserve">, cumulative distribution </w:t>
      </w:r>
      <w:r w:rsidR="0006755F" w:rsidRPr="0052467D">
        <w:rPr>
          <w:rFonts w:ascii="Times New Roman" w:hAnsi="Times New Roman" w:cs="Times New Roman"/>
          <w:b w:val="0"/>
          <w:sz w:val="24"/>
          <w:szCs w:val="24"/>
        </w:rPr>
        <w:t>function and</w:t>
      </w:r>
      <w:r w:rsidRPr="0052467D">
        <w:rPr>
          <w:rFonts w:ascii="Times New Roman" w:hAnsi="Times New Roman" w:cs="Times New Roman"/>
          <w:b w:val="0"/>
          <w:sz w:val="24"/>
          <w:szCs w:val="24"/>
        </w:rPr>
        <w:t xml:space="preserve"> partitioned stand density index (PSDI) were found to improve the prediction accuracy for AP, VR and CAR. The results of this work provide additional insights on modeling H-D relationships for a variety of species in temperate and pantropical forests.</w:t>
      </w:r>
    </w:p>
    <w:p w14:paraId="44720334" w14:textId="5226F06D" w:rsidR="00676E3B" w:rsidRDefault="004C2F52" w:rsidP="00F5146E">
      <w:pPr>
        <w:pStyle w:val="AuthorList"/>
        <w:spacing w:line="480" w:lineRule="auto"/>
        <w:rPr>
          <w:b w:val="0"/>
          <w:bCs/>
          <w:sz w:val="28"/>
          <w:szCs w:val="28"/>
        </w:rPr>
      </w:pPr>
      <w:r w:rsidRPr="004C2F52">
        <w:rPr>
          <w:b w:val="0"/>
          <w:bCs/>
        </w:rPr>
        <w:t xml:space="preserve">Keywords: </w:t>
      </w:r>
      <w:r w:rsidRPr="004C2F52">
        <w:rPr>
          <w:b w:val="0"/>
          <w:bCs/>
          <w:noProof/>
        </w:rPr>
        <w:t>Temperate forest, Caribbean islands, Pacific islands, Tree allometry, Generalized additive model, Machine learning</w:t>
      </w:r>
      <w:r w:rsidR="00676E3B">
        <w:rPr>
          <w:bCs/>
          <w:sz w:val="28"/>
          <w:szCs w:val="28"/>
        </w:rPr>
        <w:br w:type="page"/>
      </w:r>
    </w:p>
    <w:sdt>
      <w:sdtPr>
        <w:rPr>
          <w:rFonts w:asciiTheme="minorHAnsi" w:eastAsiaTheme="minorHAnsi" w:hAnsiTheme="minorHAnsi" w:cstheme="minorBidi"/>
          <w:color w:val="auto"/>
          <w:kern w:val="2"/>
          <w:sz w:val="22"/>
          <w:szCs w:val="22"/>
          <w14:ligatures w14:val="standardContextual"/>
        </w:rPr>
        <w:id w:val="-1899429664"/>
        <w:docPartObj>
          <w:docPartGallery w:val="Table of Contents"/>
          <w:docPartUnique/>
        </w:docPartObj>
      </w:sdtPr>
      <w:sdtEndPr>
        <w:rPr>
          <w:rFonts w:ascii="Times New Roman" w:hAnsi="Times New Roman" w:cs="Times New Roman"/>
          <w:noProof/>
          <w:sz w:val="24"/>
          <w:szCs w:val="24"/>
        </w:rPr>
      </w:sdtEndPr>
      <w:sdtContent>
        <w:p w14:paraId="64F1AF5D" w14:textId="77777777" w:rsidR="00676E3B" w:rsidRPr="00D45B26" w:rsidRDefault="00676E3B" w:rsidP="00AF5A58">
          <w:pPr>
            <w:pStyle w:val="TOCHeading"/>
            <w:spacing w:line="480" w:lineRule="auto"/>
            <w:jc w:val="center"/>
            <w:rPr>
              <w:rFonts w:ascii="Times New Roman" w:hAnsi="Times New Roman" w:cs="Times New Roman"/>
              <w:b/>
              <w:bCs/>
              <w:color w:val="000000" w:themeColor="text1"/>
              <w:sz w:val="28"/>
              <w:szCs w:val="28"/>
            </w:rPr>
          </w:pPr>
          <w:r w:rsidRPr="00D45B26">
            <w:rPr>
              <w:rFonts w:ascii="Times New Roman" w:eastAsiaTheme="minorHAnsi" w:hAnsi="Times New Roman" w:cs="Times New Roman"/>
              <w:b/>
              <w:bCs/>
              <w:color w:val="auto"/>
              <w:kern w:val="2"/>
              <w:sz w:val="28"/>
              <w:szCs w:val="28"/>
              <w14:ligatures w14:val="standardContextual"/>
            </w:rPr>
            <w:t>TABLE OF CONTENTS</w:t>
          </w:r>
        </w:p>
        <w:p w14:paraId="383F0371" w14:textId="5F6734E8" w:rsidR="00E12DDE" w:rsidRPr="001C749C" w:rsidRDefault="00676E3B" w:rsidP="001C749C">
          <w:pPr>
            <w:pStyle w:val="TOC1"/>
            <w:spacing w:line="480" w:lineRule="auto"/>
            <w:rPr>
              <w:rFonts w:ascii="Times New Roman" w:eastAsiaTheme="minorEastAsia" w:hAnsi="Times New Roman" w:cs="Times New Roman"/>
              <w:noProof/>
              <w:sz w:val="24"/>
              <w:szCs w:val="24"/>
            </w:rPr>
          </w:pPr>
          <w:r w:rsidRPr="00AF5A58">
            <w:rPr>
              <w:rFonts w:ascii="Times New Roman" w:hAnsi="Times New Roman" w:cs="Times New Roman"/>
              <w:sz w:val="24"/>
              <w:szCs w:val="24"/>
            </w:rPr>
            <w:fldChar w:fldCharType="begin"/>
          </w:r>
          <w:r w:rsidRPr="00AF5A58">
            <w:rPr>
              <w:rFonts w:ascii="Times New Roman" w:hAnsi="Times New Roman" w:cs="Times New Roman"/>
              <w:sz w:val="24"/>
              <w:szCs w:val="24"/>
            </w:rPr>
            <w:instrText xml:space="preserve"> TOC \o "1-3" \h \z \u </w:instrText>
          </w:r>
          <w:r w:rsidRPr="00AF5A58">
            <w:rPr>
              <w:rFonts w:ascii="Times New Roman" w:hAnsi="Times New Roman" w:cs="Times New Roman"/>
              <w:sz w:val="24"/>
              <w:szCs w:val="24"/>
            </w:rPr>
            <w:fldChar w:fldCharType="separate"/>
          </w:r>
          <w:hyperlink w:anchor="_Toc164010407" w:history="1">
            <w:r w:rsidR="00E12DDE" w:rsidRPr="001C749C">
              <w:rPr>
                <w:rStyle w:val="Hyperlink"/>
                <w:rFonts w:ascii="Times New Roman" w:hAnsi="Times New Roman" w:cs="Times New Roman"/>
                <w:noProof/>
                <w:sz w:val="24"/>
                <w:szCs w:val="24"/>
              </w:rPr>
              <w:t>CHAPTER 1: INTRODUCTION</w:t>
            </w:r>
            <w:r w:rsidR="00E12DDE" w:rsidRPr="001C749C">
              <w:rPr>
                <w:rFonts w:ascii="Times New Roman" w:hAnsi="Times New Roman" w:cs="Times New Roman"/>
                <w:noProof/>
                <w:webHidden/>
                <w:sz w:val="24"/>
                <w:szCs w:val="24"/>
              </w:rPr>
              <w:tab/>
            </w:r>
            <w:r w:rsidR="00E12DDE" w:rsidRPr="001C749C">
              <w:rPr>
                <w:rFonts w:ascii="Times New Roman" w:hAnsi="Times New Roman" w:cs="Times New Roman"/>
                <w:noProof/>
                <w:webHidden/>
                <w:sz w:val="24"/>
                <w:szCs w:val="24"/>
              </w:rPr>
              <w:fldChar w:fldCharType="begin"/>
            </w:r>
            <w:r w:rsidR="00E12DDE" w:rsidRPr="001C749C">
              <w:rPr>
                <w:rFonts w:ascii="Times New Roman" w:hAnsi="Times New Roman" w:cs="Times New Roman"/>
                <w:noProof/>
                <w:webHidden/>
                <w:sz w:val="24"/>
                <w:szCs w:val="24"/>
              </w:rPr>
              <w:instrText xml:space="preserve"> PAGEREF _Toc164010407 \h </w:instrText>
            </w:r>
            <w:r w:rsidR="00E12DDE" w:rsidRPr="001C749C">
              <w:rPr>
                <w:rFonts w:ascii="Times New Roman" w:hAnsi="Times New Roman" w:cs="Times New Roman"/>
                <w:noProof/>
                <w:webHidden/>
                <w:sz w:val="24"/>
                <w:szCs w:val="24"/>
              </w:rPr>
            </w:r>
            <w:r w:rsidR="00E12DDE" w:rsidRPr="001C749C">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1</w:t>
            </w:r>
            <w:r w:rsidR="00E12DDE" w:rsidRPr="001C749C">
              <w:rPr>
                <w:rFonts w:ascii="Times New Roman" w:hAnsi="Times New Roman" w:cs="Times New Roman"/>
                <w:noProof/>
                <w:webHidden/>
                <w:sz w:val="24"/>
                <w:szCs w:val="24"/>
              </w:rPr>
              <w:fldChar w:fldCharType="end"/>
            </w:r>
          </w:hyperlink>
        </w:p>
        <w:p w14:paraId="6473D22D" w14:textId="605696AF" w:rsidR="00E12DDE" w:rsidRPr="001C749C" w:rsidRDefault="00000000" w:rsidP="001C749C">
          <w:pPr>
            <w:pStyle w:val="TOC2"/>
            <w:tabs>
              <w:tab w:val="left" w:pos="960"/>
              <w:tab w:val="right" w:leader="dot" w:pos="9350"/>
            </w:tabs>
            <w:spacing w:line="480" w:lineRule="auto"/>
            <w:rPr>
              <w:rFonts w:ascii="Times New Roman" w:eastAsiaTheme="minorEastAsia" w:hAnsi="Times New Roman" w:cs="Times New Roman"/>
              <w:noProof/>
              <w:sz w:val="24"/>
              <w:szCs w:val="24"/>
            </w:rPr>
          </w:pPr>
          <w:hyperlink w:anchor="_Toc164010408" w:history="1">
            <w:r w:rsidR="00E12DDE" w:rsidRPr="001C749C">
              <w:rPr>
                <w:rStyle w:val="Hyperlink"/>
                <w:rFonts w:ascii="Times New Roman" w:hAnsi="Times New Roman" w:cs="Times New Roman"/>
                <w:noProof/>
                <w:sz w:val="24"/>
                <w:szCs w:val="24"/>
              </w:rPr>
              <w:t>1.1</w:t>
            </w:r>
            <w:r w:rsidR="00E12DDE" w:rsidRPr="001C749C">
              <w:rPr>
                <w:rFonts w:ascii="Times New Roman" w:eastAsiaTheme="minorEastAsia" w:hAnsi="Times New Roman" w:cs="Times New Roman"/>
                <w:noProof/>
                <w:sz w:val="24"/>
                <w:szCs w:val="24"/>
              </w:rPr>
              <w:tab/>
            </w:r>
            <w:r w:rsidR="00E12DDE" w:rsidRPr="001C749C">
              <w:rPr>
                <w:rStyle w:val="Hyperlink"/>
                <w:rFonts w:ascii="Times New Roman" w:hAnsi="Times New Roman" w:cs="Times New Roman"/>
                <w:noProof/>
                <w:sz w:val="24"/>
                <w:szCs w:val="24"/>
              </w:rPr>
              <w:t>Background</w:t>
            </w:r>
            <w:r w:rsidR="00E12DDE" w:rsidRPr="001C749C">
              <w:rPr>
                <w:rFonts w:ascii="Times New Roman" w:hAnsi="Times New Roman" w:cs="Times New Roman"/>
                <w:noProof/>
                <w:webHidden/>
                <w:sz w:val="24"/>
                <w:szCs w:val="24"/>
              </w:rPr>
              <w:tab/>
            </w:r>
            <w:r w:rsidR="00E12DDE" w:rsidRPr="001C749C">
              <w:rPr>
                <w:rFonts w:ascii="Times New Roman" w:hAnsi="Times New Roman" w:cs="Times New Roman"/>
                <w:noProof/>
                <w:webHidden/>
                <w:sz w:val="24"/>
                <w:szCs w:val="24"/>
              </w:rPr>
              <w:fldChar w:fldCharType="begin"/>
            </w:r>
            <w:r w:rsidR="00E12DDE" w:rsidRPr="001C749C">
              <w:rPr>
                <w:rFonts w:ascii="Times New Roman" w:hAnsi="Times New Roman" w:cs="Times New Roman"/>
                <w:noProof/>
                <w:webHidden/>
                <w:sz w:val="24"/>
                <w:szCs w:val="24"/>
              </w:rPr>
              <w:instrText xml:space="preserve"> PAGEREF _Toc164010408 \h </w:instrText>
            </w:r>
            <w:r w:rsidR="00E12DDE" w:rsidRPr="001C749C">
              <w:rPr>
                <w:rFonts w:ascii="Times New Roman" w:hAnsi="Times New Roman" w:cs="Times New Roman"/>
                <w:noProof/>
                <w:webHidden/>
                <w:sz w:val="24"/>
                <w:szCs w:val="24"/>
              </w:rPr>
            </w:r>
            <w:r w:rsidR="00E12DDE" w:rsidRPr="001C749C">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1</w:t>
            </w:r>
            <w:r w:rsidR="00E12DDE" w:rsidRPr="001C749C">
              <w:rPr>
                <w:rFonts w:ascii="Times New Roman" w:hAnsi="Times New Roman" w:cs="Times New Roman"/>
                <w:noProof/>
                <w:webHidden/>
                <w:sz w:val="24"/>
                <w:szCs w:val="24"/>
              </w:rPr>
              <w:fldChar w:fldCharType="end"/>
            </w:r>
          </w:hyperlink>
        </w:p>
        <w:p w14:paraId="4A52F72B" w14:textId="5241A4A9" w:rsidR="00E12DDE" w:rsidRPr="001C749C" w:rsidRDefault="00000000" w:rsidP="001C749C">
          <w:pPr>
            <w:pStyle w:val="TOC2"/>
            <w:tabs>
              <w:tab w:val="left" w:pos="960"/>
              <w:tab w:val="right" w:leader="dot" w:pos="9350"/>
            </w:tabs>
            <w:spacing w:line="480" w:lineRule="auto"/>
            <w:rPr>
              <w:rFonts w:ascii="Times New Roman" w:eastAsiaTheme="minorEastAsia" w:hAnsi="Times New Roman" w:cs="Times New Roman"/>
              <w:noProof/>
              <w:sz w:val="24"/>
              <w:szCs w:val="24"/>
            </w:rPr>
          </w:pPr>
          <w:hyperlink w:anchor="_Toc164010409" w:history="1">
            <w:r w:rsidR="00E12DDE" w:rsidRPr="001C749C">
              <w:rPr>
                <w:rStyle w:val="Hyperlink"/>
                <w:rFonts w:ascii="Times New Roman" w:hAnsi="Times New Roman" w:cs="Times New Roman"/>
                <w:noProof/>
                <w:sz w:val="24"/>
                <w:szCs w:val="24"/>
              </w:rPr>
              <w:t>1.2</w:t>
            </w:r>
            <w:r w:rsidR="00E12DDE" w:rsidRPr="001C749C">
              <w:rPr>
                <w:rFonts w:ascii="Times New Roman" w:eastAsiaTheme="minorEastAsia" w:hAnsi="Times New Roman" w:cs="Times New Roman"/>
                <w:noProof/>
                <w:sz w:val="24"/>
                <w:szCs w:val="24"/>
              </w:rPr>
              <w:tab/>
            </w:r>
            <w:r w:rsidR="00E12DDE" w:rsidRPr="001C749C">
              <w:rPr>
                <w:rStyle w:val="Hyperlink"/>
                <w:rFonts w:ascii="Times New Roman" w:hAnsi="Times New Roman" w:cs="Times New Roman"/>
                <w:noProof/>
                <w:sz w:val="24"/>
                <w:szCs w:val="24"/>
              </w:rPr>
              <w:t>Objectives</w:t>
            </w:r>
            <w:r w:rsidR="00E12DDE" w:rsidRPr="001C749C">
              <w:rPr>
                <w:rFonts w:ascii="Times New Roman" w:hAnsi="Times New Roman" w:cs="Times New Roman"/>
                <w:noProof/>
                <w:webHidden/>
                <w:sz w:val="24"/>
                <w:szCs w:val="24"/>
              </w:rPr>
              <w:tab/>
            </w:r>
            <w:r w:rsidR="00E12DDE" w:rsidRPr="001C749C">
              <w:rPr>
                <w:rFonts w:ascii="Times New Roman" w:hAnsi="Times New Roman" w:cs="Times New Roman"/>
                <w:noProof/>
                <w:webHidden/>
                <w:sz w:val="24"/>
                <w:szCs w:val="24"/>
              </w:rPr>
              <w:fldChar w:fldCharType="begin"/>
            </w:r>
            <w:r w:rsidR="00E12DDE" w:rsidRPr="001C749C">
              <w:rPr>
                <w:rFonts w:ascii="Times New Roman" w:hAnsi="Times New Roman" w:cs="Times New Roman"/>
                <w:noProof/>
                <w:webHidden/>
                <w:sz w:val="24"/>
                <w:szCs w:val="24"/>
              </w:rPr>
              <w:instrText xml:space="preserve"> PAGEREF _Toc164010409 \h </w:instrText>
            </w:r>
            <w:r w:rsidR="00E12DDE" w:rsidRPr="001C749C">
              <w:rPr>
                <w:rFonts w:ascii="Times New Roman" w:hAnsi="Times New Roman" w:cs="Times New Roman"/>
                <w:noProof/>
                <w:webHidden/>
                <w:sz w:val="24"/>
                <w:szCs w:val="24"/>
              </w:rPr>
            </w:r>
            <w:r w:rsidR="00E12DDE" w:rsidRPr="001C749C">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4</w:t>
            </w:r>
            <w:r w:rsidR="00E12DDE" w:rsidRPr="001C749C">
              <w:rPr>
                <w:rFonts w:ascii="Times New Roman" w:hAnsi="Times New Roman" w:cs="Times New Roman"/>
                <w:noProof/>
                <w:webHidden/>
                <w:sz w:val="24"/>
                <w:szCs w:val="24"/>
              </w:rPr>
              <w:fldChar w:fldCharType="end"/>
            </w:r>
          </w:hyperlink>
        </w:p>
        <w:p w14:paraId="6BE0F8E5" w14:textId="2559A5DE" w:rsidR="00E12DDE" w:rsidRPr="001C749C" w:rsidRDefault="00000000" w:rsidP="001C749C">
          <w:pPr>
            <w:pStyle w:val="TOC1"/>
            <w:spacing w:line="480" w:lineRule="auto"/>
            <w:rPr>
              <w:rFonts w:ascii="Times New Roman" w:eastAsiaTheme="minorEastAsia" w:hAnsi="Times New Roman" w:cs="Times New Roman"/>
              <w:noProof/>
              <w:sz w:val="24"/>
              <w:szCs w:val="24"/>
            </w:rPr>
          </w:pPr>
          <w:hyperlink w:anchor="_Toc164010410" w:history="1">
            <w:r w:rsidR="00E12DDE" w:rsidRPr="001C749C">
              <w:rPr>
                <w:rStyle w:val="Hyperlink"/>
                <w:rFonts w:ascii="Times New Roman" w:hAnsi="Times New Roman" w:cs="Times New Roman"/>
                <w:noProof/>
                <w:sz w:val="24"/>
                <w:szCs w:val="24"/>
              </w:rPr>
              <w:t>CHAPTER 2: LITERATURE REVIEW</w:t>
            </w:r>
            <w:r w:rsidR="00E12DDE" w:rsidRPr="001C749C">
              <w:rPr>
                <w:rFonts w:ascii="Times New Roman" w:hAnsi="Times New Roman" w:cs="Times New Roman"/>
                <w:noProof/>
                <w:webHidden/>
                <w:sz w:val="24"/>
                <w:szCs w:val="24"/>
              </w:rPr>
              <w:tab/>
            </w:r>
            <w:r w:rsidR="00E12DDE" w:rsidRPr="001C749C">
              <w:rPr>
                <w:rFonts w:ascii="Times New Roman" w:hAnsi="Times New Roman" w:cs="Times New Roman"/>
                <w:noProof/>
                <w:webHidden/>
                <w:sz w:val="24"/>
                <w:szCs w:val="24"/>
              </w:rPr>
              <w:fldChar w:fldCharType="begin"/>
            </w:r>
            <w:r w:rsidR="00E12DDE" w:rsidRPr="001C749C">
              <w:rPr>
                <w:rFonts w:ascii="Times New Roman" w:hAnsi="Times New Roman" w:cs="Times New Roman"/>
                <w:noProof/>
                <w:webHidden/>
                <w:sz w:val="24"/>
                <w:szCs w:val="24"/>
              </w:rPr>
              <w:instrText xml:space="preserve"> PAGEREF _Toc164010410 \h </w:instrText>
            </w:r>
            <w:r w:rsidR="00E12DDE" w:rsidRPr="001C749C">
              <w:rPr>
                <w:rFonts w:ascii="Times New Roman" w:hAnsi="Times New Roman" w:cs="Times New Roman"/>
                <w:noProof/>
                <w:webHidden/>
                <w:sz w:val="24"/>
                <w:szCs w:val="24"/>
              </w:rPr>
            </w:r>
            <w:r w:rsidR="00E12DDE" w:rsidRPr="001C749C">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5</w:t>
            </w:r>
            <w:r w:rsidR="00E12DDE" w:rsidRPr="001C749C">
              <w:rPr>
                <w:rFonts w:ascii="Times New Roman" w:hAnsi="Times New Roman" w:cs="Times New Roman"/>
                <w:noProof/>
                <w:webHidden/>
                <w:sz w:val="24"/>
                <w:szCs w:val="24"/>
              </w:rPr>
              <w:fldChar w:fldCharType="end"/>
            </w:r>
          </w:hyperlink>
        </w:p>
        <w:p w14:paraId="30B965F3" w14:textId="6F3427DC" w:rsidR="00E12DDE" w:rsidRPr="001C749C" w:rsidRDefault="00000000" w:rsidP="001C749C">
          <w:pPr>
            <w:pStyle w:val="TOC2"/>
            <w:tabs>
              <w:tab w:val="left" w:pos="960"/>
              <w:tab w:val="right" w:leader="dot" w:pos="9350"/>
            </w:tabs>
            <w:spacing w:line="480" w:lineRule="auto"/>
            <w:rPr>
              <w:rFonts w:ascii="Times New Roman" w:eastAsiaTheme="minorEastAsia" w:hAnsi="Times New Roman" w:cs="Times New Roman"/>
              <w:noProof/>
              <w:sz w:val="24"/>
              <w:szCs w:val="24"/>
            </w:rPr>
          </w:pPr>
          <w:hyperlink w:anchor="_Toc164010411" w:history="1">
            <w:r w:rsidR="00E12DDE" w:rsidRPr="001C749C">
              <w:rPr>
                <w:rStyle w:val="Hyperlink"/>
                <w:rFonts w:ascii="Times New Roman" w:hAnsi="Times New Roman" w:cs="Times New Roman"/>
                <w:noProof/>
                <w:sz w:val="24"/>
                <w:szCs w:val="24"/>
              </w:rPr>
              <w:t>2.1</w:t>
            </w:r>
            <w:r w:rsidR="00E12DDE" w:rsidRPr="001C749C">
              <w:rPr>
                <w:rFonts w:ascii="Times New Roman" w:eastAsiaTheme="minorEastAsia" w:hAnsi="Times New Roman" w:cs="Times New Roman"/>
                <w:noProof/>
                <w:sz w:val="24"/>
                <w:szCs w:val="24"/>
              </w:rPr>
              <w:tab/>
            </w:r>
            <w:r w:rsidR="00E12DDE" w:rsidRPr="001C749C">
              <w:rPr>
                <w:rStyle w:val="Hyperlink"/>
                <w:rFonts w:ascii="Times New Roman" w:hAnsi="Times New Roman" w:cs="Times New Roman"/>
                <w:noProof/>
                <w:sz w:val="24"/>
                <w:szCs w:val="24"/>
              </w:rPr>
              <w:t>Tree allometry</w:t>
            </w:r>
            <w:r w:rsidR="00E12DDE" w:rsidRPr="001C749C">
              <w:rPr>
                <w:rFonts w:ascii="Times New Roman" w:hAnsi="Times New Roman" w:cs="Times New Roman"/>
                <w:noProof/>
                <w:webHidden/>
                <w:sz w:val="24"/>
                <w:szCs w:val="24"/>
              </w:rPr>
              <w:tab/>
            </w:r>
            <w:r w:rsidR="00E12DDE" w:rsidRPr="001C749C">
              <w:rPr>
                <w:rFonts w:ascii="Times New Roman" w:hAnsi="Times New Roman" w:cs="Times New Roman"/>
                <w:noProof/>
                <w:webHidden/>
                <w:sz w:val="24"/>
                <w:szCs w:val="24"/>
              </w:rPr>
              <w:fldChar w:fldCharType="begin"/>
            </w:r>
            <w:r w:rsidR="00E12DDE" w:rsidRPr="001C749C">
              <w:rPr>
                <w:rFonts w:ascii="Times New Roman" w:hAnsi="Times New Roman" w:cs="Times New Roman"/>
                <w:noProof/>
                <w:webHidden/>
                <w:sz w:val="24"/>
                <w:szCs w:val="24"/>
              </w:rPr>
              <w:instrText xml:space="preserve"> PAGEREF _Toc164010411 \h </w:instrText>
            </w:r>
            <w:r w:rsidR="00E12DDE" w:rsidRPr="001C749C">
              <w:rPr>
                <w:rFonts w:ascii="Times New Roman" w:hAnsi="Times New Roman" w:cs="Times New Roman"/>
                <w:noProof/>
                <w:webHidden/>
                <w:sz w:val="24"/>
                <w:szCs w:val="24"/>
              </w:rPr>
            </w:r>
            <w:r w:rsidR="00E12DDE" w:rsidRPr="001C749C">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5</w:t>
            </w:r>
            <w:r w:rsidR="00E12DDE" w:rsidRPr="001C749C">
              <w:rPr>
                <w:rFonts w:ascii="Times New Roman" w:hAnsi="Times New Roman" w:cs="Times New Roman"/>
                <w:noProof/>
                <w:webHidden/>
                <w:sz w:val="24"/>
                <w:szCs w:val="24"/>
              </w:rPr>
              <w:fldChar w:fldCharType="end"/>
            </w:r>
          </w:hyperlink>
        </w:p>
        <w:p w14:paraId="5388DF63" w14:textId="77290A4D" w:rsidR="00E12DDE" w:rsidRPr="001C749C" w:rsidRDefault="00000000" w:rsidP="001C749C">
          <w:pPr>
            <w:pStyle w:val="TOC2"/>
            <w:tabs>
              <w:tab w:val="left" w:pos="960"/>
              <w:tab w:val="right" w:leader="dot" w:pos="9350"/>
            </w:tabs>
            <w:spacing w:line="480" w:lineRule="auto"/>
            <w:rPr>
              <w:rFonts w:ascii="Times New Roman" w:eastAsiaTheme="minorEastAsia" w:hAnsi="Times New Roman" w:cs="Times New Roman"/>
              <w:noProof/>
              <w:sz w:val="24"/>
              <w:szCs w:val="24"/>
            </w:rPr>
          </w:pPr>
          <w:hyperlink w:anchor="_Toc164010412" w:history="1">
            <w:r w:rsidR="00E12DDE" w:rsidRPr="001C749C">
              <w:rPr>
                <w:rStyle w:val="Hyperlink"/>
                <w:rFonts w:ascii="Times New Roman" w:hAnsi="Times New Roman" w:cs="Times New Roman"/>
                <w:noProof/>
                <w:sz w:val="24"/>
                <w:szCs w:val="24"/>
              </w:rPr>
              <w:t>2.2</w:t>
            </w:r>
            <w:r w:rsidR="00E12DDE" w:rsidRPr="001C749C">
              <w:rPr>
                <w:rFonts w:ascii="Times New Roman" w:eastAsiaTheme="minorEastAsia" w:hAnsi="Times New Roman" w:cs="Times New Roman"/>
                <w:noProof/>
                <w:sz w:val="24"/>
                <w:szCs w:val="24"/>
              </w:rPr>
              <w:tab/>
            </w:r>
            <w:r w:rsidR="00E12DDE" w:rsidRPr="001C749C">
              <w:rPr>
                <w:rStyle w:val="Hyperlink"/>
                <w:rFonts w:ascii="Times New Roman" w:hAnsi="Times New Roman" w:cs="Times New Roman"/>
                <w:noProof/>
                <w:sz w:val="24"/>
                <w:szCs w:val="24"/>
              </w:rPr>
              <w:t>Height Diameter relationship</w:t>
            </w:r>
            <w:r w:rsidR="00E12DDE" w:rsidRPr="001C749C">
              <w:rPr>
                <w:rFonts w:ascii="Times New Roman" w:hAnsi="Times New Roman" w:cs="Times New Roman"/>
                <w:noProof/>
                <w:webHidden/>
                <w:sz w:val="24"/>
                <w:szCs w:val="24"/>
              </w:rPr>
              <w:tab/>
            </w:r>
            <w:r w:rsidR="00E12DDE" w:rsidRPr="001C749C">
              <w:rPr>
                <w:rFonts w:ascii="Times New Roman" w:hAnsi="Times New Roman" w:cs="Times New Roman"/>
                <w:noProof/>
                <w:webHidden/>
                <w:sz w:val="24"/>
                <w:szCs w:val="24"/>
              </w:rPr>
              <w:fldChar w:fldCharType="begin"/>
            </w:r>
            <w:r w:rsidR="00E12DDE" w:rsidRPr="001C749C">
              <w:rPr>
                <w:rFonts w:ascii="Times New Roman" w:hAnsi="Times New Roman" w:cs="Times New Roman"/>
                <w:noProof/>
                <w:webHidden/>
                <w:sz w:val="24"/>
                <w:szCs w:val="24"/>
              </w:rPr>
              <w:instrText xml:space="preserve"> PAGEREF _Toc164010412 \h </w:instrText>
            </w:r>
            <w:r w:rsidR="00E12DDE" w:rsidRPr="001C749C">
              <w:rPr>
                <w:rFonts w:ascii="Times New Roman" w:hAnsi="Times New Roman" w:cs="Times New Roman"/>
                <w:noProof/>
                <w:webHidden/>
                <w:sz w:val="24"/>
                <w:szCs w:val="24"/>
              </w:rPr>
            </w:r>
            <w:r w:rsidR="00E12DDE" w:rsidRPr="001C749C">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5</w:t>
            </w:r>
            <w:r w:rsidR="00E12DDE" w:rsidRPr="001C749C">
              <w:rPr>
                <w:rFonts w:ascii="Times New Roman" w:hAnsi="Times New Roman" w:cs="Times New Roman"/>
                <w:noProof/>
                <w:webHidden/>
                <w:sz w:val="24"/>
                <w:szCs w:val="24"/>
              </w:rPr>
              <w:fldChar w:fldCharType="end"/>
            </w:r>
          </w:hyperlink>
        </w:p>
        <w:p w14:paraId="44EEB713" w14:textId="49A5C639" w:rsidR="00E12DDE" w:rsidRPr="001C749C" w:rsidRDefault="00000000" w:rsidP="001C749C">
          <w:pPr>
            <w:pStyle w:val="TOC2"/>
            <w:tabs>
              <w:tab w:val="left" w:pos="960"/>
              <w:tab w:val="right" w:leader="dot" w:pos="9350"/>
            </w:tabs>
            <w:spacing w:line="480" w:lineRule="auto"/>
            <w:rPr>
              <w:rFonts w:ascii="Times New Roman" w:eastAsiaTheme="minorEastAsia" w:hAnsi="Times New Roman" w:cs="Times New Roman"/>
              <w:noProof/>
              <w:sz w:val="24"/>
              <w:szCs w:val="24"/>
            </w:rPr>
          </w:pPr>
          <w:hyperlink w:anchor="_Toc164010413" w:history="1">
            <w:r w:rsidR="00E12DDE" w:rsidRPr="001C749C">
              <w:rPr>
                <w:rStyle w:val="Hyperlink"/>
                <w:rFonts w:ascii="Times New Roman" w:hAnsi="Times New Roman" w:cs="Times New Roman"/>
                <w:noProof/>
                <w:sz w:val="24"/>
                <w:szCs w:val="24"/>
              </w:rPr>
              <w:t>2.3</w:t>
            </w:r>
            <w:r w:rsidR="00E12DDE" w:rsidRPr="001C749C">
              <w:rPr>
                <w:rFonts w:ascii="Times New Roman" w:eastAsiaTheme="minorEastAsia" w:hAnsi="Times New Roman" w:cs="Times New Roman"/>
                <w:noProof/>
                <w:sz w:val="24"/>
                <w:szCs w:val="24"/>
              </w:rPr>
              <w:tab/>
            </w:r>
            <w:r w:rsidR="00E12DDE" w:rsidRPr="001C749C">
              <w:rPr>
                <w:rStyle w:val="Hyperlink"/>
                <w:rFonts w:ascii="Times New Roman" w:hAnsi="Times New Roman" w:cs="Times New Roman"/>
                <w:noProof/>
                <w:sz w:val="24"/>
                <w:szCs w:val="24"/>
              </w:rPr>
              <w:t>Height-Diameter modelling in mixed forests</w:t>
            </w:r>
            <w:r w:rsidR="00E12DDE" w:rsidRPr="001C749C">
              <w:rPr>
                <w:rFonts w:ascii="Times New Roman" w:hAnsi="Times New Roman" w:cs="Times New Roman"/>
                <w:noProof/>
                <w:webHidden/>
                <w:sz w:val="24"/>
                <w:szCs w:val="24"/>
              </w:rPr>
              <w:tab/>
            </w:r>
            <w:r w:rsidR="00E12DDE" w:rsidRPr="001C749C">
              <w:rPr>
                <w:rFonts w:ascii="Times New Roman" w:hAnsi="Times New Roman" w:cs="Times New Roman"/>
                <w:noProof/>
                <w:webHidden/>
                <w:sz w:val="24"/>
                <w:szCs w:val="24"/>
              </w:rPr>
              <w:fldChar w:fldCharType="begin"/>
            </w:r>
            <w:r w:rsidR="00E12DDE" w:rsidRPr="001C749C">
              <w:rPr>
                <w:rFonts w:ascii="Times New Roman" w:hAnsi="Times New Roman" w:cs="Times New Roman"/>
                <w:noProof/>
                <w:webHidden/>
                <w:sz w:val="24"/>
                <w:szCs w:val="24"/>
              </w:rPr>
              <w:instrText xml:space="preserve"> PAGEREF _Toc164010413 \h </w:instrText>
            </w:r>
            <w:r w:rsidR="00E12DDE" w:rsidRPr="001C749C">
              <w:rPr>
                <w:rFonts w:ascii="Times New Roman" w:hAnsi="Times New Roman" w:cs="Times New Roman"/>
                <w:noProof/>
                <w:webHidden/>
                <w:sz w:val="24"/>
                <w:szCs w:val="24"/>
              </w:rPr>
            </w:r>
            <w:r w:rsidR="00E12DDE" w:rsidRPr="001C749C">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6</w:t>
            </w:r>
            <w:r w:rsidR="00E12DDE" w:rsidRPr="001C749C">
              <w:rPr>
                <w:rFonts w:ascii="Times New Roman" w:hAnsi="Times New Roman" w:cs="Times New Roman"/>
                <w:noProof/>
                <w:webHidden/>
                <w:sz w:val="24"/>
                <w:szCs w:val="24"/>
              </w:rPr>
              <w:fldChar w:fldCharType="end"/>
            </w:r>
          </w:hyperlink>
        </w:p>
        <w:p w14:paraId="14F23324" w14:textId="364AAA4A" w:rsidR="00E12DDE" w:rsidRPr="001C749C" w:rsidRDefault="00000000" w:rsidP="001C749C">
          <w:pPr>
            <w:pStyle w:val="TOC2"/>
            <w:tabs>
              <w:tab w:val="left" w:pos="960"/>
              <w:tab w:val="right" w:leader="dot" w:pos="9350"/>
            </w:tabs>
            <w:spacing w:line="480" w:lineRule="auto"/>
            <w:rPr>
              <w:rFonts w:ascii="Times New Roman" w:eastAsiaTheme="minorEastAsia" w:hAnsi="Times New Roman" w:cs="Times New Roman"/>
              <w:noProof/>
              <w:sz w:val="24"/>
              <w:szCs w:val="24"/>
            </w:rPr>
          </w:pPr>
          <w:hyperlink w:anchor="_Toc164010414" w:history="1">
            <w:r w:rsidR="00E12DDE" w:rsidRPr="001C749C">
              <w:rPr>
                <w:rStyle w:val="Hyperlink"/>
                <w:rFonts w:ascii="Times New Roman" w:hAnsi="Times New Roman" w:cs="Times New Roman"/>
                <w:noProof/>
                <w:sz w:val="24"/>
                <w:szCs w:val="24"/>
              </w:rPr>
              <w:t>2.4</w:t>
            </w:r>
            <w:r w:rsidR="00E12DDE" w:rsidRPr="001C749C">
              <w:rPr>
                <w:rFonts w:ascii="Times New Roman" w:eastAsiaTheme="minorEastAsia" w:hAnsi="Times New Roman" w:cs="Times New Roman"/>
                <w:noProof/>
                <w:sz w:val="24"/>
                <w:szCs w:val="24"/>
              </w:rPr>
              <w:tab/>
            </w:r>
            <w:r w:rsidR="00E12DDE" w:rsidRPr="001C749C">
              <w:rPr>
                <w:rStyle w:val="Hyperlink"/>
                <w:rFonts w:ascii="Times New Roman" w:hAnsi="Times New Roman" w:cs="Times New Roman"/>
                <w:noProof/>
                <w:sz w:val="24"/>
                <w:szCs w:val="24"/>
              </w:rPr>
              <w:t>Resource competition</w:t>
            </w:r>
            <w:r w:rsidR="00E12DDE" w:rsidRPr="001C749C">
              <w:rPr>
                <w:rFonts w:ascii="Times New Roman" w:hAnsi="Times New Roman" w:cs="Times New Roman"/>
                <w:noProof/>
                <w:webHidden/>
                <w:sz w:val="24"/>
                <w:szCs w:val="24"/>
              </w:rPr>
              <w:tab/>
            </w:r>
            <w:r w:rsidR="00E12DDE" w:rsidRPr="001C749C">
              <w:rPr>
                <w:rFonts w:ascii="Times New Roman" w:hAnsi="Times New Roman" w:cs="Times New Roman"/>
                <w:noProof/>
                <w:webHidden/>
                <w:sz w:val="24"/>
                <w:szCs w:val="24"/>
              </w:rPr>
              <w:fldChar w:fldCharType="begin"/>
            </w:r>
            <w:r w:rsidR="00E12DDE" w:rsidRPr="001C749C">
              <w:rPr>
                <w:rFonts w:ascii="Times New Roman" w:hAnsi="Times New Roman" w:cs="Times New Roman"/>
                <w:noProof/>
                <w:webHidden/>
                <w:sz w:val="24"/>
                <w:szCs w:val="24"/>
              </w:rPr>
              <w:instrText xml:space="preserve"> PAGEREF _Toc164010414 \h </w:instrText>
            </w:r>
            <w:r w:rsidR="00E12DDE" w:rsidRPr="001C749C">
              <w:rPr>
                <w:rFonts w:ascii="Times New Roman" w:hAnsi="Times New Roman" w:cs="Times New Roman"/>
                <w:noProof/>
                <w:webHidden/>
                <w:sz w:val="24"/>
                <w:szCs w:val="24"/>
              </w:rPr>
            </w:r>
            <w:r w:rsidR="00E12DDE" w:rsidRPr="001C749C">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7</w:t>
            </w:r>
            <w:r w:rsidR="00E12DDE" w:rsidRPr="001C749C">
              <w:rPr>
                <w:rFonts w:ascii="Times New Roman" w:hAnsi="Times New Roman" w:cs="Times New Roman"/>
                <w:noProof/>
                <w:webHidden/>
                <w:sz w:val="24"/>
                <w:szCs w:val="24"/>
              </w:rPr>
              <w:fldChar w:fldCharType="end"/>
            </w:r>
          </w:hyperlink>
        </w:p>
        <w:p w14:paraId="2AA09A63" w14:textId="0C455E57" w:rsidR="00E12DDE" w:rsidRPr="001C749C" w:rsidRDefault="00000000" w:rsidP="001C749C">
          <w:pPr>
            <w:pStyle w:val="TOC2"/>
            <w:tabs>
              <w:tab w:val="left" w:pos="960"/>
              <w:tab w:val="right" w:leader="dot" w:pos="9350"/>
            </w:tabs>
            <w:spacing w:line="480" w:lineRule="auto"/>
            <w:rPr>
              <w:rFonts w:ascii="Times New Roman" w:eastAsiaTheme="minorEastAsia" w:hAnsi="Times New Roman" w:cs="Times New Roman"/>
              <w:noProof/>
              <w:sz w:val="24"/>
              <w:szCs w:val="24"/>
            </w:rPr>
          </w:pPr>
          <w:hyperlink w:anchor="_Toc164010415" w:history="1">
            <w:r w:rsidR="00E12DDE" w:rsidRPr="001C749C">
              <w:rPr>
                <w:rStyle w:val="Hyperlink"/>
                <w:rFonts w:ascii="Times New Roman" w:hAnsi="Times New Roman" w:cs="Times New Roman"/>
                <w:noProof/>
                <w:sz w:val="24"/>
                <w:szCs w:val="24"/>
              </w:rPr>
              <w:t>2.5</w:t>
            </w:r>
            <w:r w:rsidR="00E12DDE" w:rsidRPr="001C749C">
              <w:rPr>
                <w:rFonts w:ascii="Times New Roman" w:eastAsiaTheme="minorEastAsia" w:hAnsi="Times New Roman" w:cs="Times New Roman"/>
                <w:noProof/>
                <w:sz w:val="24"/>
                <w:szCs w:val="24"/>
              </w:rPr>
              <w:tab/>
            </w:r>
            <w:r w:rsidR="00E12DDE" w:rsidRPr="001C749C">
              <w:rPr>
                <w:rStyle w:val="Hyperlink"/>
                <w:rFonts w:ascii="Times New Roman" w:hAnsi="Times New Roman" w:cs="Times New Roman"/>
                <w:noProof/>
                <w:sz w:val="24"/>
                <w:szCs w:val="24"/>
              </w:rPr>
              <w:t>Advanced modelling methods</w:t>
            </w:r>
            <w:r w:rsidR="00E12DDE" w:rsidRPr="001C749C">
              <w:rPr>
                <w:rFonts w:ascii="Times New Roman" w:hAnsi="Times New Roman" w:cs="Times New Roman"/>
                <w:noProof/>
                <w:webHidden/>
                <w:sz w:val="24"/>
                <w:szCs w:val="24"/>
              </w:rPr>
              <w:tab/>
            </w:r>
            <w:r w:rsidR="00E12DDE" w:rsidRPr="001C749C">
              <w:rPr>
                <w:rFonts w:ascii="Times New Roman" w:hAnsi="Times New Roman" w:cs="Times New Roman"/>
                <w:noProof/>
                <w:webHidden/>
                <w:sz w:val="24"/>
                <w:szCs w:val="24"/>
              </w:rPr>
              <w:fldChar w:fldCharType="begin"/>
            </w:r>
            <w:r w:rsidR="00E12DDE" w:rsidRPr="001C749C">
              <w:rPr>
                <w:rFonts w:ascii="Times New Roman" w:hAnsi="Times New Roman" w:cs="Times New Roman"/>
                <w:noProof/>
                <w:webHidden/>
                <w:sz w:val="24"/>
                <w:szCs w:val="24"/>
              </w:rPr>
              <w:instrText xml:space="preserve"> PAGEREF _Toc164010415 \h </w:instrText>
            </w:r>
            <w:r w:rsidR="00E12DDE" w:rsidRPr="001C749C">
              <w:rPr>
                <w:rFonts w:ascii="Times New Roman" w:hAnsi="Times New Roman" w:cs="Times New Roman"/>
                <w:noProof/>
                <w:webHidden/>
                <w:sz w:val="24"/>
                <w:szCs w:val="24"/>
              </w:rPr>
            </w:r>
            <w:r w:rsidR="00E12DDE" w:rsidRPr="001C749C">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8</w:t>
            </w:r>
            <w:r w:rsidR="00E12DDE" w:rsidRPr="001C749C">
              <w:rPr>
                <w:rFonts w:ascii="Times New Roman" w:hAnsi="Times New Roman" w:cs="Times New Roman"/>
                <w:noProof/>
                <w:webHidden/>
                <w:sz w:val="24"/>
                <w:szCs w:val="24"/>
              </w:rPr>
              <w:fldChar w:fldCharType="end"/>
            </w:r>
          </w:hyperlink>
        </w:p>
        <w:p w14:paraId="6E4F852E" w14:textId="438CBECF" w:rsidR="00E12DDE" w:rsidRPr="001C749C" w:rsidRDefault="00000000" w:rsidP="001C749C">
          <w:pPr>
            <w:pStyle w:val="TOC1"/>
            <w:spacing w:line="480" w:lineRule="auto"/>
            <w:rPr>
              <w:rFonts w:ascii="Times New Roman" w:eastAsiaTheme="minorEastAsia" w:hAnsi="Times New Roman" w:cs="Times New Roman"/>
              <w:noProof/>
              <w:sz w:val="24"/>
              <w:szCs w:val="24"/>
            </w:rPr>
          </w:pPr>
          <w:hyperlink w:anchor="_Toc164010416" w:history="1">
            <w:r w:rsidR="00E12DDE" w:rsidRPr="001C749C">
              <w:rPr>
                <w:rStyle w:val="Hyperlink"/>
                <w:rFonts w:ascii="Times New Roman" w:hAnsi="Times New Roman" w:cs="Times New Roman"/>
                <w:noProof/>
                <w:sz w:val="24"/>
                <w:szCs w:val="24"/>
              </w:rPr>
              <w:t>CHAPTER 3: METHODS</w:t>
            </w:r>
            <w:r w:rsidR="00E12DDE" w:rsidRPr="001C749C">
              <w:rPr>
                <w:rFonts w:ascii="Times New Roman" w:hAnsi="Times New Roman" w:cs="Times New Roman"/>
                <w:noProof/>
                <w:webHidden/>
                <w:sz w:val="24"/>
                <w:szCs w:val="24"/>
              </w:rPr>
              <w:tab/>
            </w:r>
            <w:r w:rsidR="00E12DDE" w:rsidRPr="001C749C">
              <w:rPr>
                <w:rFonts w:ascii="Times New Roman" w:hAnsi="Times New Roman" w:cs="Times New Roman"/>
                <w:noProof/>
                <w:webHidden/>
                <w:sz w:val="24"/>
                <w:szCs w:val="24"/>
              </w:rPr>
              <w:fldChar w:fldCharType="begin"/>
            </w:r>
            <w:r w:rsidR="00E12DDE" w:rsidRPr="001C749C">
              <w:rPr>
                <w:rFonts w:ascii="Times New Roman" w:hAnsi="Times New Roman" w:cs="Times New Roman"/>
                <w:noProof/>
                <w:webHidden/>
                <w:sz w:val="24"/>
                <w:szCs w:val="24"/>
              </w:rPr>
              <w:instrText xml:space="preserve"> PAGEREF _Toc164010416 \h </w:instrText>
            </w:r>
            <w:r w:rsidR="00E12DDE" w:rsidRPr="001C749C">
              <w:rPr>
                <w:rFonts w:ascii="Times New Roman" w:hAnsi="Times New Roman" w:cs="Times New Roman"/>
                <w:noProof/>
                <w:webHidden/>
                <w:sz w:val="24"/>
                <w:szCs w:val="24"/>
              </w:rPr>
            </w:r>
            <w:r w:rsidR="00E12DDE" w:rsidRPr="001C749C">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9</w:t>
            </w:r>
            <w:r w:rsidR="00E12DDE" w:rsidRPr="001C749C">
              <w:rPr>
                <w:rFonts w:ascii="Times New Roman" w:hAnsi="Times New Roman" w:cs="Times New Roman"/>
                <w:noProof/>
                <w:webHidden/>
                <w:sz w:val="24"/>
                <w:szCs w:val="24"/>
              </w:rPr>
              <w:fldChar w:fldCharType="end"/>
            </w:r>
          </w:hyperlink>
        </w:p>
        <w:p w14:paraId="7BB51EE8" w14:textId="2E103085" w:rsidR="00E12DDE" w:rsidRPr="001C749C" w:rsidRDefault="00000000" w:rsidP="001C749C">
          <w:pPr>
            <w:pStyle w:val="TOC2"/>
            <w:tabs>
              <w:tab w:val="left" w:pos="960"/>
              <w:tab w:val="right" w:leader="dot" w:pos="9350"/>
            </w:tabs>
            <w:spacing w:line="480" w:lineRule="auto"/>
            <w:rPr>
              <w:rFonts w:ascii="Times New Roman" w:eastAsiaTheme="minorEastAsia" w:hAnsi="Times New Roman" w:cs="Times New Roman"/>
              <w:noProof/>
              <w:sz w:val="24"/>
              <w:szCs w:val="24"/>
            </w:rPr>
          </w:pPr>
          <w:hyperlink w:anchor="_Toc164010417" w:history="1">
            <w:r w:rsidR="00E12DDE" w:rsidRPr="001C749C">
              <w:rPr>
                <w:rStyle w:val="Hyperlink"/>
                <w:rFonts w:ascii="Times New Roman" w:hAnsi="Times New Roman" w:cs="Times New Roman"/>
                <w:noProof/>
                <w:sz w:val="24"/>
                <w:szCs w:val="24"/>
              </w:rPr>
              <w:t>3.1</w:t>
            </w:r>
            <w:r w:rsidR="00E12DDE" w:rsidRPr="001C749C">
              <w:rPr>
                <w:rFonts w:ascii="Times New Roman" w:eastAsiaTheme="minorEastAsia" w:hAnsi="Times New Roman" w:cs="Times New Roman"/>
                <w:noProof/>
                <w:sz w:val="24"/>
                <w:szCs w:val="24"/>
              </w:rPr>
              <w:tab/>
            </w:r>
            <w:r w:rsidR="00E12DDE" w:rsidRPr="001C749C">
              <w:rPr>
                <w:rStyle w:val="Hyperlink"/>
                <w:rFonts w:ascii="Times New Roman" w:hAnsi="Times New Roman" w:cs="Times New Roman"/>
                <w:noProof/>
                <w:sz w:val="24"/>
                <w:szCs w:val="24"/>
              </w:rPr>
              <w:t>Study Area</w:t>
            </w:r>
            <w:r w:rsidR="00E12DDE" w:rsidRPr="001C749C">
              <w:rPr>
                <w:rFonts w:ascii="Times New Roman" w:hAnsi="Times New Roman" w:cs="Times New Roman"/>
                <w:noProof/>
                <w:webHidden/>
                <w:sz w:val="24"/>
                <w:szCs w:val="24"/>
              </w:rPr>
              <w:tab/>
            </w:r>
            <w:r w:rsidR="00E12DDE" w:rsidRPr="001C749C">
              <w:rPr>
                <w:rFonts w:ascii="Times New Roman" w:hAnsi="Times New Roman" w:cs="Times New Roman"/>
                <w:noProof/>
                <w:webHidden/>
                <w:sz w:val="24"/>
                <w:szCs w:val="24"/>
              </w:rPr>
              <w:fldChar w:fldCharType="begin"/>
            </w:r>
            <w:r w:rsidR="00E12DDE" w:rsidRPr="001C749C">
              <w:rPr>
                <w:rFonts w:ascii="Times New Roman" w:hAnsi="Times New Roman" w:cs="Times New Roman"/>
                <w:noProof/>
                <w:webHidden/>
                <w:sz w:val="24"/>
                <w:szCs w:val="24"/>
              </w:rPr>
              <w:instrText xml:space="preserve"> PAGEREF _Toc164010417 \h </w:instrText>
            </w:r>
            <w:r w:rsidR="00E12DDE" w:rsidRPr="001C749C">
              <w:rPr>
                <w:rFonts w:ascii="Times New Roman" w:hAnsi="Times New Roman" w:cs="Times New Roman"/>
                <w:noProof/>
                <w:webHidden/>
                <w:sz w:val="24"/>
                <w:szCs w:val="24"/>
              </w:rPr>
            </w:r>
            <w:r w:rsidR="00E12DDE" w:rsidRPr="001C749C">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9</w:t>
            </w:r>
            <w:r w:rsidR="00E12DDE" w:rsidRPr="001C749C">
              <w:rPr>
                <w:rFonts w:ascii="Times New Roman" w:hAnsi="Times New Roman" w:cs="Times New Roman"/>
                <w:noProof/>
                <w:webHidden/>
                <w:sz w:val="24"/>
                <w:szCs w:val="24"/>
              </w:rPr>
              <w:fldChar w:fldCharType="end"/>
            </w:r>
          </w:hyperlink>
        </w:p>
        <w:p w14:paraId="6E6FAB61" w14:textId="351180EB" w:rsidR="00E12DDE" w:rsidRPr="001C749C" w:rsidRDefault="00000000" w:rsidP="001C749C">
          <w:pPr>
            <w:pStyle w:val="TOC3"/>
            <w:rPr>
              <w:rFonts w:eastAsiaTheme="minorEastAsia"/>
              <w:i w:val="0"/>
              <w:iCs w:val="0"/>
            </w:rPr>
          </w:pPr>
          <w:hyperlink w:anchor="_Toc164010418" w:history="1">
            <w:r w:rsidR="00E12DDE" w:rsidRPr="001C749C">
              <w:rPr>
                <w:rStyle w:val="Hyperlink"/>
                <w:i w:val="0"/>
                <w:iCs w:val="0"/>
              </w:rPr>
              <w:t>3.1.1</w:t>
            </w:r>
            <w:r w:rsidR="00E12DDE" w:rsidRPr="001C749C">
              <w:rPr>
                <w:rFonts w:eastAsiaTheme="minorEastAsia"/>
                <w:i w:val="0"/>
                <w:iCs w:val="0"/>
              </w:rPr>
              <w:tab/>
            </w:r>
            <w:r w:rsidR="00E12DDE" w:rsidRPr="001C749C">
              <w:rPr>
                <w:rStyle w:val="Hyperlink"/>
                <w:i w:val="0"/>
                <w:iCs w:val="0"/>
              </w:rPr>
              <w:t>Temperate forests</w:t>
            </w:r>
            <w:r w:rsidR="00E12DDE" w:rsidRPr="001C749C">
              <w:rPr>
                <w:i w:val="0"/>
                <w:iCs w:val="0"/>
                <w:webHidden/>
              </w:rPr>
              <w:tab/>
            </w:r>
            <w:r w:rsidR="00E12DDE" w:rsidRPr="001C749C">
              <w:rPr>
                <w:i w:val="0"/>
                <w:iCs w:val="0"/>
                <w:webHidden/>
              </w:rPr>
              <w:fldChar w:fldCharType="begin"/>
            </w:r>
            <w:r w:rsidR="00E12DDE" w:rsidRPr="001C749C">
              <w:rPr>
                <w:i w:val="0"/>
                <w:iCs w:val="0"/>
                <w:webHidden/>
              </w:rPr>
              <w:instrText xml:space="preserve"> PAGEREF _Toc164010418 \h </w:instrText>
            </w:r>
            <w:r w:rsidR="00E12DDE" w:rsidRPr="001C749C">
              <w:rPr>
                <w:i w:val="0"/>
                <w:iCs w:val="0"/>
                <w:webHidden/>
              </w:rPr>
            </w:r>
            <w:r w:rsidR="00E12DDE" w:rsidRPr="001C749C">
              <w:rPr>
                <w:i w:val="0"/>
                <w:iCs w:val="0"/>
                <w:webHidden/>
              </w:rPr>
              <w:fldChar w:fldCharType="separate"/>
            </w:r>
            <w:r w:rsidR="00D4106A">
              <w:rPr>
                <w:i w:val="0"/>
                <w:iCs w:val="0"/>
                <w:webHidden/>
              </w:rPr>
              <w:t>9</w:t>
            </w:r>
            <w:r w:rsidR="00E12DDE" w:rsidRPr="001C749C">
              <w:rPr>
                <w:i w:val="0"/>
                <w:iCs w:val="0"/>
                <w:webHidden/>
              </w:rPr>
              <w:fldChar w:fldCharType="end"/>
            </w:r>
          </w:hyperlink>
        </w:p>
        <w:p w14:paraId="4D0EA73E" w14:textId="583807CF" w:rsidR="00E12DDE" w:rsidRPr="001C749C" w:rsidRDefault="00000000" w:rsidP="001C749C">
          <w:pPr>
            <w:pStyle w:val="TOC3"/>
            <w:rPr>
              <w:rFonts w:eastAsiaTheme="minorEastAsia"/>
              <w:i w:val="0"/>
              <w:iCs w:val="0"/>
            </w:rPr>
          </w:pPr>
          <w:hyperlink w:anchor="_Toc164010419" w:history="1">
            <w:r w:rsidR="00E12DDE" w:rsidRPr="001C749C">
              <w:rPr>
                <w:rStyle w:val="Hyperlink"/>
                <w:i w:val="0"/>
                <w:iCs w:val="0"/>
              </w:rPr>
              <w:t>3.1.2</w:t>
            </w:r>
            <w:r w:rsidR="00E12DDE" w:rsidRPr="001C749C">
              <w:rPr>
                <w:rFonts w:eastAsiaTheme="minorEastAsia"/>
                <w:i w:val="0"/>
                <w:iCs w:val="0"/>
              </w:rPr>
              <w:tab/>
            </w:r>
            <w:r w:rsidR="00E12DDE" w:rsidRPr="001C749C">
              <w:rPr>
                <w:rStyle w:val="Hyperlink"/>
                <w:i w:val="0"/>
                <w:iCs w:val="0"/>
              </w:rPr>
              <w:t>Pantropical forests</w:t>
            </w:r>
            <w:r w:rsidR="00E12DDE" w:rsidRPr="001C749C">
              <w:rPr>
                <w:i w:val="0"/>
                <w:iCs w:val="0"/>
                <w:webHidden/>
              </w:rPr>
              <w:tab/>
            </w:r>
            <w:r w:rsidR="00E12DDE" w:rsidRPr="001C749C">
              <w:rPr>
                <w:i w:val="0"/>
                <w:iCs w:val="0"/>
                <w:webHidden/>
              </w:rPr>
              <w:fldChar w:fldCharType="begin"/>
            </w:r>
            <w:r w:rsidR="00E12DDE" w:rsidRPr="001C749C">
              <w:rPr>
                <w:i w:val="0"/>
                <w:iCs w:val="0"/>
                <w:webHidden/>
              </w:rPr>
              <w:instrText xml:space="preserve"> PAGEREF _Toc164010419 \h </w:instrText>
            </w:r>
            <w:r w:rsidR="00E12DDE" w:rsidRPr="001C749C">
              <w:rPr>
                <w:i w:val="0"/>
                <w:iCs w:val="0"/>
                <w:webHidden/>
              </w:rPr>
            </w:r>
            <w:r w:rsidR="00E12DDE" w:rsidRPr="001C749C">
              <w:rPr>
                <w:i w:val="0"/>
                <w:iCs w:val="0"/>
                <w:webHidden/>
              </w:rPr>
              <w:fldChar w:fldCharType="separate"/>
            </w:r>
            <w:r w:rsidR="00D4106A">
              <w:rPr>
                <w:i w:val="0"/>
                <w:iCs w:val="0"/>
                <w:webHidden/>
              </w:rPr>
              <w:t>9</w:t>
            </w:r>
            <w:r w:rsidR="00E12DDE" w:rsidRPr="001C749C">
              <w:rPr>
                <w:i w:val="0"/>
                <w:iCs w:val="0"/>
                <w:webHidden/>
              </w:rPr>
              <w:fldChar w:fldCharType="end"/>
            </w:r>
          </w:hyperlink>
        </w:p>
        <w:p w14:paraId="4632CADE" w14:textId="2139D0A3" w:rsidR="00E12DDE" w:rsidRPr="001C749C" w:rsidRDefault="00000000" w:rsidP="001C749C">
          <w:pPr>
            <w:pStyle w:val="TOC2"/>
            <w:tabs>
              <w:tab w:val="left" w:pos="960"/>
              <w:tab w:val="right" w:leader="dot" w:pos="9350"/>
            </w:tabs>
            <w:spacing w:line="480" w:lineRule="auto"/>
            <w:rPr>
              <w:rFonts w:ascii="Times New Roman" w:eastAsiaTheme="minorEastAsia" w:hAnsi="Times New Roman" w:cs="Times New Roman"/>
              <w:noProof/>
              <w:sz w:val="24"/>
              <w:szCs w:val="24"/>
            </w:rPr>
          </w:pPr>
          <w:hyperlink w:anchor="_Toc164010420" w:history="1">
            <w:r w:rsidR="00E12DDE" w:rsidRPr="001C749C">
              <w:rPr>
                <w:rStyle w:val="Hyperlink"/>
                <w:rFonts w:ascii="Times New Roman" w:hAnsi="Times New Roman" w:cs="Times New Roman"/>
                <w:noProof/>
                <w:sz w:val="24"/>
                <w:szCs w:val="24"/>
              </w:rPr>
              <w:t>3.2</w:t>
            </w:r>
            <w:r w:rsidR="00E12DDE" w:rsidRPr="001C749C">
              <w:rPr>
                <w:rFonts w:ascii="Times New Roman" w:eastAsiaTheme="minorEastAsia" w:hAnsi="Times New Roman" w:cs="Times New Roman"/>
                <w:noProof/>
                <w:sz w:val="24"/>
                <w:szCs w:val="24"/>
              </w:rPr>
              <w:tab/>
            </w:r>
            <w:r w:rsidR="00E12DDE" w:rsidRPr="001C749C">
              <w:rPr>
                <w:rStyle w:val="Hyperlink"/>
                <w:rFonts w:ascii="Times New Roman" w:hAnsi="Times New Roman" w:cs="Times New Roman"/>
                <w:noProof/>
                <w:sz w:val="24"/>
                <w:szCs w:val="24"/>
              </w:rPr>
              <w:t>Tree Data</w:t>
            </w:r>
            <w:r w:rsidR="00E12DDE" w:rsidRPr="001C749C">
              <w:rPr>
                <w:rFonts w:ascii="Times New Roman" w:hAnsi="Times New Roman" w:cs="Times New Roman"/>
                <w:noProof/>
                <w:webHidden/>
                <w:sz w:val="24"/>
                <w:szCs w:val="24"/>
              </w:rPr>
              <w:tab/>
            </w:r>
            <w:r w:rsidR="00E12DDE" w:rsidRPr="001C749C">
              <w:rPr>
                <w:rFonts w:ascii="Times New Roman" w:hAnsi="Times New Roman" w:cs="Times New Roman"/>
                <w:noProof/>
                <w:webHidden/>
                <w:sz w:val="24"/>
                <w:szCs w:val="24"/>
              </w:rPr>
              <w:fldChar w:fldCharType="begin"/>
            </w:r>
            <w:r w:rsidR="00E12DDE" w:rsidRPr="001C749C">
              <w:rPr>
                <w:rFonts w:ascii="Times New Roman" w:hAnsi="Times New Roman" w:cs="Times New Roman"/>
                <w:noProof/>
                <w:webHidden/>
                <w:sz w:val="24"/>
                <w:szCs w:val="24"/>
              </w:rPr>
              <w:instrText xml:space="preserve"> PAGEREF _Toc164010420 \h </w:instrText>
            </w:r>
            <w:r w:rsidR="00E12DDE" w:rsidRPr="001C749C">
              <w:rPr>
                <w:rFonts w:ascii="Times New Roman" w:hAnsi="Times New Roman" w:cs="Times New Roman"/>
                <w:noProof/>
                <w:webHidden/>
                <w:sz w:val="24"/>
                <w:szCs w:val="24"/>
              </w:rPr>
            </w:r>
            <w:r w:rsidR="00E12DDE" w:rsidRPr="001C749C">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11</w:t>
            </w:r>
            <w:r w:rsidR="00E12DDE" w:rsidRPr="001C749C">
              <w:rPr>
                <w:rFonts w:ascii="Times New Roman" w:hAnsi="Times New Roman" w:cs="Times New Roman"/>
                <w:noProof/>
                <w:webHidden/>
                <w:sz w:val="24"/>
                <w:szCs w:val="24"/>
              </w:rPr>
              <w:fldChar w:fldCharType="end"/>
            </w:r>
          </w:hyperlink>
        </w:p>
        <w:p w14:paraId="259D7C38" w14:textId="68555524" w:rsidR="00E12DDE" w:rsidRPr="001C749C" w:rsidRDefault="00000000" w:rsidP="001C749C">
          <w:pPr>
            <w:pStyle w:val="TOC2"/>
            <w:tabs>
              <w:tab w:val="left" w:pos="960"/>
              <w:tab w:val="right" w:leader="dot" w:pos="9350"/>
            </w:tabs>
            <w:spacing w:line="480" w:lineRule="auto"/>
            <w:rPr>
              <w:rFonts w:ascii="Times New Roman" w:eastAsiaTheme="minorEastAsia" w:hAnsi="Times New Roman" w:cs="Times New Roman"/>
              <w:noProof/>
              <w:sz w:val="24"/>
              <w:szCs w:val="24"/>
            </w:rPr>
          </w:pPr>
          <w:hyperlink w:anchor="_Toc164010421" w:history="1">
            <w:r w:rsidR="00E12DDE" w:rsidRPr="001C749C">
              <w:rPr>
                <w:rStyle w:val="Hyperlink"/>
                <w:rFonts w:ascii="Times New Roman" w:hAnsi="Times New Roman" w:cs="Times New Roman"/>
                <w:noProof/>
                <w:sz w:val="24"/>
                <w:szCs w:val="24"/>
              </w:rPr>
              <w:t>3.3</w:t>
            </w:r>
            <w:r w:rsidR="00E12DDE" w:rsidRPr="001C749C">
              <w:rPr>
                <w:rFonts w:ascii="Times New Roman" w:eastAsiaTheme="minorEastAsia" w:hAnsi="Times New Roman" w:cs="Times New Roman"/>
                <w:noProof/>
                <w:sz w:val="24"/>
                <w:szCs w:val="24"/>
              </w:rPr>
              <w:tab/>
            </w:r>
            <w:r w:rsidR="00E12DDE" w:rsidRPr="001C749C">
              <w:rPr>
                <w:rStyle w:val="Hyperlink"/>
                <w:rFonts w:ascii="Times New Roman" w:hAnsi="Times New Roman" w:cs="Times New Roman"/>
                <w:noProof/>
                <w:sz w:val="24"/>
                <w:szCs w:val="24"/>
              </w:rPr>
              <w:t>Regression methods</w:t>
            </w:r>
            <w:r w:rsidR="00E12DDE" w:rsidRPr="001C749C">
              <w:rPr>
                <w:rFonts w:ascii="Times New Roman" w:hAnsi="Times New Roman" w:cs="Times New Roman"/>
                <w:noProof/>
                <w:webHidden/>
                <w:sz w:val="24"/>
                <w:szCs w:val="24"/>
              </w:rPr>
              <w:tab/>
            </w:r>
            <w:r w:rsidR="00E12DDE" w:rsidRPr="001C749C">
              <w:rPr>
                <w:rFonts w:ascii="Times New Roman" w:hAnsi="Times New Roman" w:cs="Times New Roman"/>
                <w:noProof/>
                <w:webHidden/>
                <w:sz w:val="24"/>
                <w:szCs w:val="24"/>
              </w:rPr>
              <w:fldChar w:fldCharType="begin"/>
            </w:r>
            <w:r w:rsidR="00E12DDE" w:rsidRPr="001C749C">
              <w:rPr>
                <w:rFonts w:ascii="Times New Roman" w:hAnsi="Times New Roman" w:cs="Times New Roman"/>
                <w:noProof/>
                <w:webHidden/>
                <w:sz w:val="24"/>
                <w:szCs w:val="24"/>
              </w:rPr>
              <w:instrText xml:space="preserve"> PAGEREF _Toc164010421 \h </w:instrText>
            </w:r>
            <w:r w:rsidR="00E12DDE" w:rsidRPr="001C749C">
              <w:rPr>
                <w:rFonts w:ascii="Times New Roman" w:hAnsi="Times New Roman" w:cs="Times New Roman"/>
                <w:noProof/>
                <w:webHidden/>
                <w:sz w:val="24"/>
                <w:szCs w:val="24"/>
              </w:rPr>
            </w:r>
            <w:r w:rsidR="00E12DDE" w:rsidRPr="001C749C">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12</w:t>
            </w:r>
            <w:r w:rsidR="00E12DDE" w:rsidRPr="001C749C">
              <w:rPr>
                <w:rFonts w:ascii="Times New Roman" w:hAnsi="Times New Roman" w:cs="Times New Roman"/>
                <w:noProof/>
                <w:webHidden/>
                <w:sz w:val="24"/>
                <w:szCs w:val="24"/>
              </w:rPr>
              <w:fldChar w:fldCharType="end"/>
            </w:r>
          </w:hyperlink>
        </w:p>
        <w:p w14:paraId="25B33475" w14:textId="231F1B11" w:rsidR="00E12DDE" w:rsidRPr="001C749C" w:rsidRDefault="00000000" w:rsidP="001C749C">
          <w:pPr>
            <w:pStyle w:val="TOC3"/>
            <w:rPr>
              <w:rFonts w:eastAsiaTheme="minorEastAsia"/>
              <w:i w:val="0"/>
              <w:iCs w:val="0"/>
            </w:rPr>
          </w:pPr>
          <w:hyperlink w:anchor="_Toc164010422" w:history="1">
            <w:r w:rsidR="00E12DDE" w:rsidRPr="001C749C">
              <w:rPr>
                <w:rStyle w:val="Hyperlink"/>
                <w:i w:val="0"/>
                <w:iCs w:val="0"/>
              </w:rPr>
              <w:t>3.3.1</w:t>
            </w:r>
            <w:r w:rsidR="00E12DDE" w:rsidRPr="001C749C">
              <w:rPr>
                <w:rFonts w:eastAsiaTheme="minorEastAsia"/>
                <w:i w:val="0"/>
                <w:iCs w:val="0"/>
              </w:rPr>
              <w:tab/>
            </w:r>
            <w:r w:rsidR="00E12DDE" w:rsidRPr="001C749C">
              <w:rPr>
                <w:rStyle w:val="Hyperlink"/>
                <w:i w:val="0"/>
                <w:iCs w:val="0"/>
              </w:rPr>
              <w:t>Parametric model 1 – Pearl &amp; Reed (1920)</w:t>
            </w:r>
            <w:r w:rsidR="00E12DDE" w:rsidRPr="001C749C">
              <w:rPr>
                <w:i w:val="0"/>
                <w:iCs w:val="0"/>
                <w:webHidden/>
              </w:rPr>
              <w:tab/>
            </w:r>
            <w:r w:rsidR="00E12DDE" w:rsidRPr="001C749C">
              <w:rPr>
                <w:i w:val="0"/>
                <w:iCs w:val="0"/>
                <w:webHidden/>
              </w:rPr>
              <w:fldChar w:fldCharType="begin"/>
            </w:r>
            <w:r w:rsidR="00E12DDE" w:rsidRPr="001C749C">
              <w:rPr>
                <w:i w:val="0"/>
                <w:iCs w:val="0"/>
                <w:webHidden/>
              </w:rPr>
              <w:instrText xml:space="preserve"> PAGEREF _Toc164010422 \h </w:instrText>
            </w:r>
            <w:r w:rsidR="00E12DDE" w:rsidRPr="001C749C">
              <w:rPr>
                <w:i w:val="0"/>
                <w:iCs w:val="0"/>
                <w:webHidden/>
              </w:rPr>
            </w:r>
            <w:r w:rsidR="00E12DDE" w:rsidRPr="001C749C">
              <w:rPr>
                <w:i w:val="0"/>
                <w:iCs w:val="0"/>
                <w:webHidden/>
              </w:rPr>
              <w:fldChar w:fldCharType="separate"/>
            </w:r>
            <w:r w:rsidR="00D4106A">
              <w:rPr>
                <w:i w:val="0"/>
                <w:iCs w:val="0"/>
                <w:webHidden/>
              </w:rPr>
              <w:t>12</w:t>
            </w:r>
            <w:r w:rsidR="00E12DDE" w:rsidRPr="001C749C">
              <w:rPr>
                <w:i w:val="0"/>
                <w:iCs w:val="0"/>
                <w:webHidden/>
              </w:rPr>
              <w:fldChar w:fldCharType="end"/>
            </w:r>
          </w:hyperlink>
        </w:p>
        <w:p w14:paraId="66F02440" w14:textId="522AE74B" w:rsidR="00E12DDE" w:rsidRPr="001C749C" w:rsidRDefault="00000000" w:rsidP="001C749C">
          <w:pPr>
            <w:pStyle w:val="TOC3"/>
            <w:rPr>
              <w:rFonts w:eastAsiaTheme="minorEastAsia"/>
              <w:i w:val="0"/>
              <w:iCs w:val="0"/>
            </w:rPr>
          </w:pPr>
          <w:hyperlink w:anchor="_Toc164010423" w:history="1">
            <w:r w:rsidR="00E12DDE" w:rsidRPr="001C749C">
              <w:rPr>
                <w:rStyle w:val="Hyperlink"/>
                <w:i w:val="0"/>
                <w:iCs w:val="0"/>
              </w:rPr>
              <w:t>3.3.2</w:t>
            </w:r>
            <w:r w:rsidR="00E12DDE" w:rsidRPr="001C749C">
              <w:rPr>
                <w:rFonts w:eastAsiaTheme="minorEastAsia"/>
                <w:i w:val="0"/>
                <w:iCs w:val="0"/>
              </w:rPr>
              <w:tab/>
            </w:r>
            <w:r w:rsidR="00E12DDE" w:rsidRPr="001C749C">
              <w:rPr>
                <w:rStyle w:val="Hyperlink"/>
                <w:i w:val="0"/>
                <w:iCs w:val="0"/>
              </w:rPr>
              <w:t>Parametric model 2 – Wykoff et al. (1982)</w:t>
            </w:r>
            <w:r w:rsidR="00E12DDE" w:rsidRPr="001C749C">
              <w:rPr>
                <w:i w:val="0"/>
                <w:iCs w:val="0"/>
                <w:webHidden/>
              </w:rPr>
              <w:tab/>
            </w:r>
            <w:r w:rsidR="00E12DDE" w:rsidRPr="001C749C">
              <w:rPr>
                <w:i w:val="0"/>
                <w:iCs w:val="0"/>
                <w:webHidden/>
              </w:rPr>
              <w:fldChar w:fldCharType="begin"/>
            </w:r>
            <w:r w:rsidR="00E12DDE" w:rsidRPr="001C749C">
              <w:rPr>
                <w:i w:val="0"/>
                <w:iCs w:val="0"/>
                <w:webHidden/>
              </w:rPr>
              <w:instrText xml:space="preserve"> PAGEREF _Toc164010423 \h </w:instrText>
            </w:r>
            <w:r w:rsidR="00E12DDE" w:rsidRPr="001C749C">
              <w:rPr>
                <w:i w:val="0"/>
                <w:iCs w:val="0"/>
                <w:webHidden/>
              </w:rPr>
            </w:r>
            <w:r w:rsidR="00E12DDE" w:rsidRPr="001C749C">
              <w:rPr>
                <w:i w:val="0"/>
                <w:iCs w:val="0"/>
                <w:webHidden/>
              </w:rPr>
              <w:fldChar w:fldCharType="separate"/>
            </w:r>
            <w:r w:rsidR="00D4106A">
              <w:rPr>
                <w:i w:val="0"/>
                <w:iCs w:val="0"/>
                <w:webHidden/>
              </w:rPr>
              <w:t>15</w:t>
            </w:r>
            <w:r w:rsidR="00E12DDE" w:rsidRPr="001C749C">
              <w:rPr>
                <w:i w:val="0"/>
                <w:iCs w:val="0"/>
                <w:webHidden/>
              </w:rPr>
              <w:fldChar w:fldCharType="end"/>
            </w:r>
          </w:hyperlink>
        </w:p>
        <w:p w14:paraId="25AB8A7C" w14:textId="4318A9F0" w:rsidR="00E12DDE" w:rsidRPr="001C749C" w:rsidRDefault="00000000" w:rsidP="001C749C">
          <w:pPr>
            <w:pStyle w:val="TOC3"/>
            <w:rPr>
              <w:rFonts w:eastAsiaTheme="minorEastAsia"/>
              <w:i w:val="0"/>
              <w:iCs w:val="0"/>
            </w:rPr>
          </w:pPr>
          <w:hyperlink w:anchor="_Toc164010424" w:history="1">
            <w:r w:rsidR="00E12DDE" w:rsidRPr="001C749C">
              <w:rPr>
                <w:rStyle w:val="Hyperlink"/>
                <w:i w:val="0"/>
                <w:iCs w:val="0"/>
              </w:rPr>
              <w:t>3.3.3</w:t>
            </w:r>
            <w:r w:rsidR="00E12DDE" w:rsidRPr="001C749C">
              <w:rPr>
                <w:rFonts w:eastAsiaTheme="minorEastAsia"/>
                <w:i w:val="0"/>
                <w:iCs w:val="0"/>
              </w:rPr>
              <w:tab/>
            </w:r>
            <w:r w:rsidR="00E12DDE" w:rsidRPr="001C749C">
              <w:rPr>
                <w:rStyle w:val="Hyperlink"/>
                <w:i w:val="0"/>
                <w:iCs w:val="0"/>
              </w:rPr>
              <w:t>Semi-parametric model 1 – General additive model (GAM)</w:t>
            </w:r>
            <w:r w:rsidR="00E12DDE" w:rsidRPr="001C749C">
              <w:rPr>
                <w:i w:val="0"/>
                <w:iCs w:val="0"/>
                <w:webHidden/>
              </w:rPr>
              <w:tab/>
            </w:r>
            <w:r w:rsidR="00E12DDE" w:rsidRPr="001C749C">
              <w:rPr>
                <w:i w:val="0"/>
                <w:iCs w:val="0"/>
                <w:webHidden/>
              </w:rPr>
              <w:fldChar w:fldCharType="begin"/>
            </w:r>
            <w:r w:rsidR="00E12DDE" w:rsidRPr="001C749C">
              <w:rPr>
                <w:i w:val="0"/>
                <w:iCs w:val="0"/>
                <w:webHidden/>
              </w:rPr>
              <w:instrText xml:space="preserve"> PAGEREF _Toc164010424 \h </w:instrText>
            </w:r>
            <w:r w:rsidR="00E12DDE" w:rsidRPr="001C749C">
              <w:rPr>
                <w:i w:val="0"/>
                <w:iCs w:val="0"/>
                <w:webHidden/>
              </w:rPr>
            </w:r>
            <w:r w:rsidR="00E12DDE" w:rsidRPr="001C749C">
              <w:rPr>
                <w:i w:val="0"/>
                <w:iCs w:val="0"/>
                <w:webHidden/>
              </w:rPr>
              <w:fldChar w:fldCharType="separate"/>
            </w:r>
            <w:r w:rsidR="00D4106A">
              <w:rPr>
                <w:i w:val="0"/>
                <w:iCs w:val="0"/>
                <w:webHidden/>
              </w:rPr>
              <w:t>15</w:t>
            </w:r>
            <w:r w:rsidR="00E12DDE" w:rsidRPr="001C749C">
              <w:rPr>
                <w:i w:val="0"/>
                <w:iCs w:val="0"/>
                <w:webHidden/>
              </w:rPr>
              <w:fldChar w:fldCharType="end"/>
            </w:r>
          </w:hyperlink>
        </w:p>
        <w:p w14:paraId="40EC8BB7" w14:textId="519A0F86" w:rsidR="00E12DDE" w:rsidRPr="001C749C" w:rsidRDefault="00000000" w:rsidP="001C749C">
          <w:pPr>
            <w:pStyle w:val="TOC3"/>
            <w:rPr>
              <w:rFonts w:eastAsiaTheme="minorEastAsia"/>
              <w:i w:val="0"/>
              <w:iCs w:val="0"/>
            </w:rPr>
          </w:pPr>
          <w:hyperlink w:anchor="_Toc164010425" w:history="1">
            <w:r w:rsidR="00E12DDE" w:rsidRPr="001C749C">
              <w:rPr>
                <w:rStyle w:val="Hyperlink"/>
                <w:i w:val="0"/>
                <w:iCs w:val="0"/>
              </w:rPr>
              <w:t>3.3.4</w:t>
            </w:r>
            <w:r w:rsidR="00E12DDE" w:rsidRPr="001C749C">
              <w:rPr>
                <w:rFonts w:eastAsiaTheme="minorEastAsia"/>
                <w:i w:val="0"/>
                <w:iCs w:val="0"/>
              </w:rPr>
              <w:tab/>
            </w:r>
            <w:r w:rsidR="00E12DDE" w:rsidRPr="001C749C">
              <w:rPr>
                <w:rStyle w:val="Hyperlink"/>
                <w:i w:val="0"/>
                <w:iCs w:val="0"/>
              </w:rPr>
              <w:t>Nonparametric model 1 – Extreme Gradient Boosting (XGBoost)</w:t>
            </w:r>
            <w:r w:rsidR="00E12DDE" w:rsidRPr="001C749C">
              <w:rPr>
                <w:i w:val="0"/>
                <w:iCs w:val="0"/>
                <w:webHidden/>
              </w:rPr>
              <w:tab/>
            </w:r>
            <w:r w:rsidR="00E12DDE" w:rsidRPr="001C749C">
              <w:rPr>
                <w:i w:val="0"/>
                <w:iCs w:val="0"/>
                <w:webHidden/>
              </w:rPr>
              <w:fldChar w:fldCharType="begin"/>
            </w:r>
            <w:r w:rsidR="00E12DDE" w:rsidRPr="001C749C">
              <w:rPr>
                <w:i w:val="0"/>
                <w:iCs w:val="0"/>
                <w:webHidden/>
              </w:rPr>
              <w:instrText xml:space="preserve"> PAGEREF _Toc164010425 \h </w:instrText>
            </w:r>
            <w:r w:rsidR="00E12DDE" w:rsidRPr="001C749C">
              <w:rPr>
                <w:i w:val="0"/>
                <w:iCs w:val="0"/>
                <w:webHidden/>
              </w:rPr>
            </w:r>
            <w:r w:rsidR="00E12DDE" w:rsidRPr="001C749C">
              <w:rPr>
                <w:i w:val="0"/>
                <w:iCs w:val="0"/>
                <w:webHidden/>
              </w:rPr>
              <w:fldChar w:fldCharType="separate"/>
            </w:r>
            <w:r w:rsidR="00D4106A">
              <w:rPr>
                <w:i w:val="0"/>
                <w:iCs w:val="0"/>
                <w:webHidden/>
              </w:rPr>
              <w:t>16</w:t>
            </w:r>
            <w:r w:rsidR="00E12DDE" w:rsidRPr="001C749C">
              <w:rPr>
                <w:i w:val="0"/>
                <w:iCs w:val="0"/>
                <w:webHidden/>
              </w:rPr>
              <w:fldChar w:fldCharType="end"/>
            </w:r>
          </w:hyperlink>
        </w:p>
        <w:p w14:paraId="4DB8CF0F" w14:textId="7A36B3BF" w:rsidR="00E12DDE" w:rsidRPr="001C749C" w:rsidRDefault="00000000" w:rsidP="001C749C">
          <w:pPr>
            <w:pStyle w:val="TOC2"/>
            <w:tabs>
              <w:tab w:val="left" w:pos="960"/>
              <w:tab w:val="right" w:leader="dot" w:pos="9350"/>
            </w:tabs>
            <w:spacing w:line="480" w:lineRule="auto"/>
            <w:rPr>
              <w:rFonts w:ascii="Times New Roman" w:eastAsiaTheme="minorEastAsia" w:hAnsi="Times New Roman" w:cs="Times New Roman"/>
              <w:noProof/>
              <w:sz w:val="24"/>
              <w:szCs w:val="24"/>
            </w:rPr>
          </w:pPr>
          <w:hyperlink w:anchor="_Toc164010426" w:history="1">
            <w:r w:rsidR="00E12DDE" w:rsidRPr="001C749C">
              <w:rPr>
                <w:rStyle w:val="Hyperlink"/>
                <w:rFonts w:ascii="Times New Roman" w:hAnsi="Times New Roman" w:cs="Times New Roman"/>
                <w:noProof/>
                <w:sz w:val="24"/>
                <w:szCs w:val="24"/>
              </w:rPr>
              <w:t>3.4</w:t>
            </w:r>
            <w:r w:rsidR="00E12DDE" w:rsidRPr="001C749C">
              <w:rPr>
                <w:rFonts w:ascii="Times New Roman" w:eastAsiaTheme="minorEastAsia" w:hAnsi="Times New Roman" w:cs="Times New Roman"/>
                <w:noProof/>
                <w:sz w:val="24"/>
                <w:szCs w:val="24"/>
              </w:rPr>
              <w:tab/>
            </w:r>
            <w:r w:rsidR="00E12DDE" w:rsidRPr="001C749C">
              <w:rPr>
                <w:rStyle w:val="Hyperlink"/>
                <w:rFonts w:ascii="Times New Roman" w:hAnsi="Times New Roman" w:cs="Times New Roman"/>
                <w:noProof/>
                <w:sz w:val="24"/>
                <w:szCs w:val="24"/>
              </w:rPr>
              <w:t>Competition index (CI)</w:t>
            </w:r>
            <w:r w:rsidR="00E12DDE" w:rsidRPr="001C749C">
              <w:rPr>
                <w:rFonts w:ascii="Times New Roman" w:hAnsi="Times New Roman" w:cs="Times New Roman"/>
                <w:noProof/>
                <w:webHidden/>
                <w:sz w:val="24"/>
                <w:szCs w:val="24"/>
              </w:rPr>
              <w:tab/>
            </w:r>
            <w:r w:rsidR="00E12DDE" w:rsidRPr="001C749C">
              <w:rPr>
                <w:rFonts w:ascii="Times New Roman" w:hAnsi="Times New Roman" w:cs="Times New Roman"/>
                <w:noProof/>
                <w:webHidden/>
                <w:sz w:val="24"/>
                <w:szCs w:val="24"/>
              </w:rPr>
              <w:fldChar w:fldCharType="begin"/>
            </w:r>
            <w:r w:rsidR="00E12DDE" w:rsidRPr="001C749C">
              <w:rPr>
                <w:rFonts w:ascii="Times New Roman" w:hAnsi="Times New Roman" w:cs="Times New Roman"/>
                <w:noProof/>
                <w:webHidden/>
                <w:sz w:val="24"/>
                <w:szCs w:val="24"/>
              </w:rPr>
              <w:instrText xml:space="preserve"> PAGEREF _Toc164010426 \h </w:instrText>
            </w:r>
            <w:r w:rsidR="00E12DDE" w:rsidRPr="001C749C">
              <w:rPr>
                <w:rFonts w:ascii="Times New Roman" w:hAnsi="Times New Roman" w:cs="Times New Roman"/>
                <w:noProof/>
                <w:webHidden/>
                <w:sz w:val="24"/>
                <w:szCs w:val="24"/>
              </w:rPr>
            </w:r>
            <w:r w:rsidR="00E12DDE" w:rsidRPr="001C749C">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18</w:t>
            </w:r>
            <w:r w:rsidR="00E12DDE" w:rsidRPr="001C749C">
              <w:rPr>
                <w:rFonts w:ascii="Times New Roman" w:hAnsi="Times New Roman" w:cs="Times New Roman"/>
                <w:noProof/>
                <w:webHidden/>
                <w:sz w:val="24"/>
                <w:szCs w:val="24"/>
              </w:rPr>
              <w:fldChar w:fldCharType="end"/>
            </w:r>
          </w:hyperlink>
        </w:p>
        <w:p w14:paraId="45EC5BA6" w14:textId="64CFBAD3" w:rsidR="00E12DDE" w:rsidRPr="001C749C" w:rsidRDefault="00000000" w:rsidP="001C749C">
          <w:pPr>
            <w:pStyle w:val="TOC3"/>
            <w:rPr>
              <w:rFonts w:eastAsiaTheme="minorEastAsia"/>
              <w:i w:val="0"/>
              <w:iCs w:val="0"/>
            </w:rPr>
          </w:pPr>
          <w:hyperlink w:anchor="_Toc164010427" w:history="1">
            <w:r w:rsidR="00E12DDE" w:rsidRPr="001C749C">
              <w:rPr>
                <w:rStyle w:val="Hyperlink"/>
                <w:i w:val="0"/>
                <w:iCs w:val="0"/>
              </w:rPr>
              <w:t>3.4.1</w:t>
            </w:r>
            <w:r w:rsidR="00E12DDE" w:rsidRPr="001C749C">
              <w:rPr>
                <w:rFonts w:eastAsiaTheme="minorEastAsia"/>
                <w:i w:val="0"/>
                <w:iCs w:val="0"/>
              </w:rPr>
              <w:tab/>
            </w:r>
            <w:r w:rsidR="00E12DDE" w:rsidRPr="001C749C">
              <w:rPr>
                <w:rStyle w:val="Hyperlink"/>
                <w:i w:val="0"/>
                <w:iCs w:val="0"/>
              </w:rPr>
              <w:t>Diameter ratio</w:t>
            </w:r>
            <w:r w:rsidR="00E12DDE" w:rsidRPr="001C749C">
              <w:rPr>
                <w:i w:val="0"/>
                <w:iCs w:val="0"/>
                <w:webHidden/>
              </w:rPr>
              <w:tab/>
            </w:r>
            <w:r w:rsidR="00E12DDE" w:rsidRPr="001C749C">
              <w:rPr>
                <w:i w:val="0"/>
                <w:iCs w:val="0"/>
                <w:webHidden/>
              </w:rPr>
              <w:fldChar w:fldCharType="begin"/>
            </w:r>
            <w:r w:rsidR="00E12DDE" w:rsidRPr="001C749C">
              <w:rPr>
                <w:i w:val="0"/>
                <w:iCs w:val="0"/>
                <w:webHidden/>
              </w:rPr>
              <w:instrText xml:space="preserve"> PAGEREF _Toc164010427 \h </w:instrText>
            </w:r>
            <w:r w:rsidR="00E12DDE" w:rsidRPr="001C749C">
              <w:rPr>
                <w:i w:val="0"/>
                <w:iCs w:val="0"/>
                <w:webHidden/>
              </w:rPr>
            </w:r>
            <w:r w:rsidR="00E12DDE" w:rsidRPr="001C749C">
              <w:rPr>
                <w:i w:val="0"/>
                <w:iCs w:val="0"/>
                <w:webHidden/>
              </w:rPr>
              <w:fldChar w:fldCharType="separate"/>
            </w:r>
            <w:r w:rsidR="00D4106A">
              <w:rPr>
                <w:i w:val="0"/>
                <w:iCs w:val="0"/>
                <w:webHidden/>
              </w:rPr>
              <w:t>19</w:t>
            </w:r>
            <w:r w:rsidR="00E12DDE" w:rsidRPr="001C749C">
              <w:rPr>
                <w:i w:val="0"/>
                <w:iCs w:val="0"/>
                <w:webHidden/>
              </w:rPr>
              <w:fldChar w:fldCharType="end"/>
            </w:r>
          </w:hyperlink>
        </w:p>
        <w:p w14:paraId="1784CA0C" w14:textId="2D2FC22F" w:rsidR="00E12DDE" w:rsidRPr="001C749C" w:rsidRDefault="00000000" w:rsidP="001C749C">
          <w:pPr>
            <w:pStyle w:val="TOC3"/>
            <w:rPr>
              <w:rFonts w:eastAsiaTheme="minorEastAsia"/>
              <w:i w:val="0"/>
              <w:iCs w:val="0"/>
            </w:rPr>
          </w:pPr>
          <w:hyperlink w:anchor="_Toc164010428" w:history="1">
            <w:r w:rsidR="00E12DDE" w:rsidRPr="001C749C">
              <w:rPr>
                <w:rStyle w:val="Hyperlink"/>
                <w:i w:val="0"/>
                <w:iCs w:val="0"/>
              </w:rPr>
              <w:t>3.4.2</w:t>
            </w:r>
            <w:r w:rsidR="00E12DDE" w:rsidRPr="001C749C">
              <w:rPr>
                <w:rFonts w:eastAsiaTheme="minorEastAsia"/>
                <w:i w:val="0"/>
                <w:iCs w:val="0"/>
              </w:rPr>
              <w:tab/>
            </w:r>
            <w:r w:rsidR="00E12DDE" w:rsidRPr="001C749C">
              <w:rPr>
                <w:rStyle w:val="Hyperlink"/>
                <w:i w:val="0"/>
                <w:iCs w:val="0"/>
              </w:rPr>
              <w:t>Basal area ratio</w:t>
            </w:r>
            <w:r w:rsidR="00E12DDE" w:rsidRPr="001C749C">
              <w:rPr>
                <w:i w:val="0"/>
                <w:iCs w:val="0"/>
                <w:webHidden/>
              </w:rPr>
              <w:tab/>
            </w:r>
            <w:r w:rsidR="00E12DDE" w:rsidRPr="001C749C">
              <w:rPr>
                <w:i w:val="0"/>
                <w:iCs w:val="0"/>
                <w:webHidden/>
              </w:rPr>
              <w:fldChar w:fldCharType="begin"/>
            </w:r>
            <w:r w:rsidR="00E12DDE" w:rsidRPr="001C749C">
              <w:rPr>
                <w:i w:val="0"/>
                <w:iCs w:val="0"/>
                <w:webHidden/>
              </w:rPr>
              <w:instrText xml:space="preserve"> PAGEREF _Toc164010428 \h </w:instrText>
            </w:r>
            <w:r w:rsidR="00E12DDE" w:rsidRPr="001C749C">
              <w:rPr>
                <w:i w:val="0"/>
                <w:iCs w:val="0"/>
                <w:webHidden/>
              </w:rPr>
            </w:r>
            <w:r w:rsidR="00E12DDE" w:rsidRPr="001C749C">
              <w:rPr>
                <w:i w:val="0"/>
                <w:iCs w:val="0"/>
                <w:webHidden/>
              </w:rPr>
              <w:fldChar w:fldCharType="separate"/>
            </w:r>
            <w:r w:rsidR="00D4106A">
              <w:rPr>
                <w:i w:val="0"/>
                <w:iCs w:val="0"/>
                <w:webHidden/>
              </w:rPr>
              <w:t>19</w:t>
            </w:r>
            <w:r w:rsidR="00E12DDE" w:rsidRPr="001C749C">
              <w:rPr>
                <w:i w:val="0"/>
                <w:iCs w:val="0"/>
                <w:webHidden/>
              </w:rPr>
              <w:fldChar w:fldCharType="end"/>
            </w:r>
          </w:hyperlink>
        </w:p>
        <w:p w14:paraId="5C47E08F" w14:textId="50257D99" w:rsidR="00E12DDE" w:rsidRPr="001C749C" w:rsidRDefault="00000000" w:rsidP="001C749C">
          <w:pPr>
            <w:pStyle w:val="TOC3"/>
            <w:rPr>
              <w:rFonts w:eastAsiaTheme="minorEastAsia"/>
              <w:i w:val="0"/>
              <w:iCs w:val="0"/>
            </w:rPr>
          </w:pPr>
          <w:hyperlink w:anchor="_Toc164010429" w:history="1">
            <w:r w:rsidR="00E12DDE" w:rsidRPr="001C749C">
              <w:rPr>
                <w:rStyle w:val="Hyperlink"/>
                <w:i w:val="0"/>
                <w:iCs w:val="0"/>
              </w:rPr>
              <w:t>3.4.3</w:t>
            </w:r>
            <w:r w:rsidR="00E12DDE" w:rsidRPr="001C749C">
              <w:rPr>
                <w:rFonts w:eastAsiaTheme="minorEastAsia"/>
                <w:i w:val="0"/>
                <w:iCs w:val="0"/>
              </w:rPr>
              <w:tab/>
            </w:r>
            <w:r w:rsidR="00E12DDE" w:rsidRPr="001C749C">
              <w:rPr>
                <w:rStyle w:val="Hyperlink"/>
                <w:i w:val="0"/>
                <w:iCs w:val="0"/>
              </w:rPr>
              <w:t>Partitioned stand density index</w:t>
            </w:r>
            <w:r w:rsidR="00E12DDE" w:rsidRPr="001C749C">
              <w:rPr>
                <w:i w:val="0"/>
                <w:iCs w:val="0"/>
                <w:webHidden/>
              </w:rPr>
              <w:tab/>
            </w:r>
            <w:r w:rsidR="00E12DDE" w:rsidRPr="001C749C">
              <w:rPr>
                <w:i w:val="0"/>
                <w:iCs w:val="0"/>
                <w:webHidden/>
              </w:rPr>
              <w:fldChar w:fldCharType="begin"/>
            </w:r>
            <w:r w:rsidR="00E12DDE" w:rsidRPr="001C749C">
              <w:rPr>
                <w:i w:val="0"/>
                <w:iCs w:val="0"/>
                <w:webHidden/>
              </w:rPr>
              <w:instrText xml:space="preserve"> PAGEREF _Toc164010429 \h </w:instrText>
            </w:r>
            <w:r w:rsidR="00E12DDE" w:rsidRPr="001C749C">
              <w:rPr>
                <w:i w:val="0"/>
                <w:iCs w:val="0"/>
                <w:webHidden/>
              </w:rPr>
            </w:r>
            <w:r w:rsidR="00E12DDE" w:rsidRPr="001C749C">
              <w:rPr>
                <w:i w:val="0"/>
                <w:iCs w:val="0"/>
                <w:webHidden/>
              </w:rPr>
              <w:fldChar w:fldCharType="separate"/>
            </w:r>
            <w:r w:rsidR="00D4106A">
              <w:rPr>
                <w:i w:val="0"/>
                <w:iCs w:val="0"/>
                <w:webHidden/>
              </w:rPr>
              <w:t>19</w:t>
            </w:r>
            <w:r w:rsidR="00E12DDE" w:rsidRPr="001C749C">
              <w:rPr>
                <w:i w:val="0"/>
                <w:iCs w:val="0"/>
                <w:webHidden/>
              </w:rPr>
              <w:fldChar w:fldCharType="end"/>
            </w:r>
          </w:hyperlink>
        </w:p>
        <w:p w14:paraId="4C7EC29D" w14:textId="7FD9B70D" w:rsidR="00E12DDE" w:rsidRPr="001C749C" w:rsidRDefault="00000000" w:rsidP="001C749C">
          <w:pPr>
            <w:pStyle w:val="TOC3"/>
            <w:rPr>
              <w:rFonts w:eastAsiaTheme="minorEastAsia"/>
              <w:i w:val="0"/>
              <w:iCs w:val="0"/>
            </w:rPr>
          </w:pPr>
          <w:hyperlink w:anchor="_Toc164010430" w:history="1">
            <w:r w:rsidR="00E12DDE" w:rsidRPr="001C749C">
              <w:rPr>
                <w:rStyle w:val="Hyperlink"/>
                <w:i w:val="0"/>
                <w:iCs w:val="0"/>
              </w:rPr>
              <w:t>3.4.4</w:t>
            </w:r>
            <w:r w:rsidR="00E12DDE" w:rsidRPr="001C749C">
              <w:rPr>
                <w:rFonts w:eastAsiaTheme="minorEastAsia"/>
                <w:i w:val="0"/>
                <w:iCs w:val="0"/>
              </w:rPr>
              <w:tab/>
            </w:r>
            <w:r w:rsidR="00E12DDE" w:rsidRPr="001C749C">
              <w:rPr>
                <w:rStyle w:val="Hyperlink"/>
                <w:i w:val="0"/>
                <w:iCs w:val="0"/>
              </w:rPr>
              <w:t>Cumulative distribution function</w:t>
            </w:r>
            <w:r w:rsidR="00E12DDE" w:rsidRPr="001C749C">
              <w:rPr>
                <w:i w:val="0"/>
                <w:iCs w:val="0"/>
                <w:webHidden/>
              </w:rPr>
              <w:tab/>
            </w:r>
            <w:r w:rsidR="00E12DDE" w:rsidRPr="001C749C">
              <w:rPr>
                <w:i w:val="0"/>
                <w:iCs w:val="0"/>
                <w:webHidden/>
              </w:rPr>
              <w:fldChar w:fldCharType="begin"/>
            </w:r>
            <w:r w:rsidR="00E12DDE" w:rsidRPr="001C749C">
              <w:rPr>
                <w:i w:val="0"/>
                <w:iCs w:val="0"/>
                <w:webHidden/>
              </w:rPr>
              <w:instrText xml:space="preserve"> PAGEREF _Toc164010430 \h </w:instrText>
            </w:r>
            <w:r w:rsidR="00E12DDE" w:rsidRPr="001C749C">
              <w:rPr>
                <w:i w:val="0"/>
                <w:iCs w:val="0"/>
                <w:webHidden/>
              </w:rPr>
            </w:r>
            <w:r w:rsidR="00E12DDE" w:rsidRPr="001C749C">
              <w:rPr>
                <w:i w:val="0"/>
                <w:iCs w:val="0"/>
                <w:webHidden/>
              </w:rPr>
              <w:fldChar w:fldCharType="separate"/>
            </w:r>
            <w:r w:rsidR="00D4106A">
              <w:rPr>
                <w:i w:val="0"/>
                <w:iCs w:val="0"/>
                <w:webHidden/>
              </w:rPr>
              <w:t>20</w:t>
            </w:r>
            <w:r w:rsidR="00E12DDE" w:rsidRPr="001C749C">
              <w:rPr>
                <w:i w:val="0"/>
                <w:iCs w:val="0"/>
                <w:webHidden/>
              </w:rPr>
              <w:fldChar w:fldCharType="end"/>
            </w:r>
          </w:hyperlink>
        </w:p>
        <w:p w14:paraId="35FCD3C2" w14:textId="451CE9A7" w:rsidR="00E12DDE" w:rsidRPr="001C749C" w:rsidRDefault="00000000" w:rsidP="001C749C">
          <w:pPr>
            <w:pStyle w:val="TOC3"/>
            <w:rPr>
              <w:rFonts w:eastAsiaTheme="minorEastAsia"/>
              <w:i w:val="0"/>
              <w:iCs w:val="0"/>
            </w:rPr>
          </w:pPr>
          <w:hyperlink w:anchor="_Toc164010431" w:history="1">
            <w:r w:rsidR="00E12DDE" w:rsidRPr="001C749C">
              <w:rPr>
                <w:rStyle w:val="Hyperlink"/>
                <w:i w:val="0"/>
                <w:iCs w:val="0"/>
              </w:rPr>
              <w:t>3.4.5</w:t>
            </w:r>
            <w:r w:rsidR="00E12DDE" w:rsidRPr="001C749C">
              <w:rPr>
                <w:rFonts w:eastAsiaTheme="minorEastAsia"/>
                <w:i w:val="0"/>
                <w:iCs w:val="0"/>
              </w:rPr>
              <w:tab/>
            </w:r>
            <w:r w:rsidR="00E12DDE" w:rsidRPr="001C749C">
              <w:rPr>
                <w:rStyle w:val="Hyperlink"/>
                <w:i w:val="0"/>
                <w:iCs w:val="0"/>
              </w:rPr>
              <w:t>Basal area of larger trees</w:t>
            </w:r>
            <w:r w:rsidR="00E12DDE" w:rsidRPr="001C749C">
              <w:rPr>
                <w:i w:val="0"/>
                <w:iCs w:val="0"/>
                <w:webHidden/>
              </w:rPr>
              <w:tab/>
            </w:r>
            <w:r w:rsidR="00E12DDE" w:rsidRPr="001C749C">
              <w:rPr>
                <w:i w:val="0"/>
                <w:iCs w:val="0"/>
                <w:webHidden/>
              </w:rPr>
              <w:fldChar w:fldCharType="begin"/>
            </w:r>
            <w:r w:rsidR="00E12DDE" w:rsidRPr="001C749C">
              <w:rPr>
                <w:i w:val="0"/>
                <w:iCs w:val="0"/>
                <w:webHidden/>
              </w:rPr>
              <w:instrText xml:space="preserve"> PAGEREF _Toc164010431 \h </w:instrText>
            </w:r>
            <w:r w:rsidR="00E12DDE" w:rsidRPr="001C749C">
              <w:rPr>
                <w:i w:val="0"/>
                <w:iCs w:val="0"/>
                <w:webHidden/>
              </w:rPr>
            </w:r>
            <w:r w:rsidR="00E12DDE" w:rsidRPr="001C749C">
              <w:rPr>
                <w:i w:val="0"/>
                <w:iCs w:val="0"/>
                <w:webHidden/>
              </w:rPr>
              <w:fldChar w:fldCharType="separate"/>
            </w:r>
            <w:r w:rsidR="00D4106A">
              <w:rPr>
                <w:i w:val="0"/>
                <w:iCs w:val="0"/>
                <w:webHidden/>
              </w:rPr>
              <w:t>20</w:t>
            </w:r>
            <w:r w:rsidR="00E12DDE" w:rsidRPr="001C749C">
              <w:rPr>
                <w:i w:val="0"/>
                <w:iCs w:val="0"/>
                <w:webHidden/>
              </w:rPr>
              <w:fldChar w:fldCharType="end"/>
            </w:r>
          </w:hyperlink>
        </w:p>
        <w:p w14:paraId="3F548155" w14:textId="13EB1720" w:rsidR="00E12DDE" w:rsidRPr="001C749C" w:rsidRDefault="00000000" w:rsidP="001C749C">
          <w:pPr>
            <w:pStyle w:val="TOC1"/>
            <w:spacing w:line="480" w:lineRule="auto"/>
            <w:rPr>
              <w:rFonts w:ascii="Times New Roman" w:eastAsiaTheme="minorEastAsia" w:hAnsi="Times New Roman" w:cs="Times New Roman"/>
              <w:noProof/>
              <w:sz w:val="24"/>
              <w:szCs w:val="24"/>
            </w:rPr>
          </w:pPr>
          <w:hyperlink w:anchor="_Toc164010432" w:history="1">
            <w:r w:rsidR="00E12DDE" w:rsidRPr="001C749C">
              <w:rPr>
                <w:rStyle w:val="Hyperlink"/>
                <w:rFonts w:ascii="Times New Roman" w:hAnsi="Times New Roman" w:cs="Times New Roman"/>
                <w:noProof/>
                <w:sz w:val="24"/>
                <w:szCs w:val="24"/>
              </w:rPr>
              <w:t>CHAPTER 4: RESULTS</w:t>
            </w:r>
            <w:r w:rsidR="00E12DDE" w:rsidRPr="001C749C">
              <w:rPr>
                <w:rFonts w:ascii="Times New Roman" w:hAnsi="Times New Roman" w:cs="Times New Roman"/>
                <w:noProof/>
                <w:webHidden/>
                <w:sz w:val="24"/>
                <w:szCs w:val="24"/>
              </w:rPr>
              <w:tab/>
            </w:r>
            <w:r w:rsidR="00E12DDE" w:rsidRPr="001C749C">
              <w:rPr>
                <w:rFonts w:ascii="Times New Roman" w:hAnsi="Times New Roman" w:cs="Times New Roman"/>
                <w:noProof/>
                <w:webHidden/>
                <w:sz w:val="24"/>
                <w:szCs w:val="24"/>
              </w:rPr>
              <w:fldChar w:fldCharType="begin"/>
            </w:r>
            <w:r w:rsidR="00E12DDE" w:rsidRPr="001C749C">
              <w:rPr>
                <w:rFonts w:ascii="Times New Roman" w:hAnsi="Times New Roman" w:cs="Times New Roman"/>
                <w:noProof/>
                <w:webHidden/>
                <w:sz w:val="24"/>
                <w:szCs w:val="24"/>
              </w:rPr>
              <w:instrText xml:space="preserve"> PAGEREF _Toc164010432 \h </w:instrText>
            </w:r>
            <w:r w:rsidR="00E12DDE" w:rsidRPr="001C749C">
              <w:rPr>
                <w:rFonts w:ascii="Times New Roman" w:hAnsi="Times New Roman" w:cs="Times New Roman"/>
                <w:noProof/>
                <w:webHidden/>
                <w:sz w:val="24"/>
                <w:szCs w:val="24"/>
              </w:rPr>
            </w:r>
            <w:r w:rsidR="00E12DDE" w:rsidRPr="001C749C">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23</w:t>
            </w:r>
            <w:r w:rsidR="00E12DDE" w:rsidRPr="001C749C">
              <w:rPr>
                <w:rFonts w:ascii="Times New Roman" w:hAnsi="Times New Roman" w:cs="Times New Roman"/>
                <w:noProof/>
                <w:webHidden/>
                <w:sz w:val="24"/>
                <w:szCs w:val="24"/>
              </w:rPr>
              <w:fldChar w:fldCharType="end"/>
            </w:r>
          </w:hyperlink>
        </w:p>
        <w:p w14:paraId="27F27B23" w14:textId="4ABC0B61" w:rsidR="00E12DDE" w:rsidRPr="001C749C" w:rsidRDefault="00000000" w:rsidP="001C749C">
          <w:pPr>
            <w:pStyle w:val="TOC2"/>
            <w:tabs>
              <w:tab w:val="left" w:pos="960"/>
              <w:tab w:val="right" w:leader="dot" w:pos="9350"/>
            </w:tabs>
            <w:spacing w:line="480" w:lineRule="auto"/>
            <w:rPr>
              <w:rFonts w:ascii="Times New Roman" w:eastAsiaTheme="minorEastAsia" w:hAnsi="Times New Roman" w:cs="Times New Roman"/>
              <w:noProof/>
              <w:sz w:val="24"/>
              <w:szCs w:val="24"/>
            </w:rPr>
          </w:pPr>
          <w:hyperlink w:anchor="_Toc164010433" w:history="1">
            <w:r w:rsidR="00E12DDE" w:rsidRPr="001C749C">
              <w:rPr>
                <w:rStyle w:val="Hyperlink"/>
                <w:rFonts w:ascii="Times New Roman" w:hAnsi="Times New Roman" w:cs="Times New Roman"/>
                <w:noProof/>
                <w:sz w:val="24"/>
                <w:szCs w:val="24"/>
              </w:rPr>
              <w:t>4.1</w:t>
            </w:r>
            <w:r w:rsidR="00E12DDE" w:rsidRPr="001C749C">
              <w:rPr>
                <w:rFonts w:ascii="Times New Roman" w:eastAsiaTheme="minorEastAsia" w:hAnsi="Times New Roman" w:cs="Times New Roman"/>
                <w:noProof/>
                <w:sz w:val="24"/>
                <w:szCs w:val="24"/>
              </w:rPr>
              <w:tab/>
            </w:r>
            <w:r w:rsidR="00E12DDE" w:rsidRPr="001C749C">
              <w:rPr>
                <w:rStyle w:val="Hyperlink"/>
                <w:rFonts w:ascii="Times New Roman" w:hAnsi="Times New Roman" w:cs="Times New Roman"/>
                <w:noProof/>
                <w:sz w:val="24"/>
                <w:szCs w:val="24"/>
              </w:rPr>
              <w:t>Predictability of the base models on temperate trees</w:t>
            </w:r>
            <w:r w:rsidR="00E12DDE" w:rsidRPr="001C749C">
              <w:rPr>
                <w:rFonts w:ascii="Times New Roman" w:hAnsi="Times New Roman" w:cs="Times New Roman"/>
                <w:noProof/>
                <w:webHidden/>
                <w:sz w:val="24"/>
                <w:szCs w:val="24"/>
              </w:rPr>
              <w:tab/>
            </w:r>
            <w:r w:rsidR="00E12DDE" w:rsidRPr="001C749C">
              <w:rPr>
                <w:rFonts w:ascii="Times New Roman" w:hAnsi="Times New Roman" w:cs="Times New Roman"/>
                <w:noProof/>
                <w:webHidden/>
                <w:sz w:val="24"/>
                <w:szCs w:val="24"/>
              </w:rPr>
              <w:fldChar w:fldCharType="begin"/>
            </w:r>
            <w:r w:rsidR="00E12DDE" w:rsidRPr="001C749C">
              <w:rPr>
                <w:rFonts w:ascii="Times New Roman" w:hAnsi="Times New Roman" w:cs="Times New Roman"/>
                <w:noProof/>
                <w:webHidden/>
                <w:sz w:val="24"/>
                <w:szCs w:val="24"/>
              </w:rPr>
              <w:instrText xml:space="preserve"> PAGEREF _Toc164010433 \h </w:instrText>
            </w:r>
            <w:r w:rsidR="00E12DDE" w:rsidRPr="001C749C">
              <w:rPr>
                <w:rFonts w:ascii="Times New Roman" w:hAnsi="Times New Roman" w:cs="Times New Roman"/>
                <w:noProof/>
                <w:webHidden/>
                <w:sz w:val="24"/>
                <w:szCs w:val="24"/>
              </w:rPr>
            </w:r>
            <w:r w:rsidR="00E12DDE" w:rsidRPr="001C749C">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23</w:t>
            </w:r>
            <w:r w:rsidR="00E12DDE" w:rsidRPr="001C749C">
              <w:rPr>
                <w:rFonts w:ascii="Times New Roman" w:hAnsi="Times New Roman" w:cs="Times New Roman"/>
                <w:noProof/>
                <w:webHidden/>
                <w:sz w:val="24"/>
                <w:szCs w:val="24"/>
              </w:rPr>
              <w:fldChar w:fldCharType="end"/>
            </w:r>
          </w:hyperlink>
        </w:p>
        <w:p w14:paraId="1C6ABEB7" w14:textId="667FE59A" w:rsidR="00E12DDE" w:rsidRPr="001C749C" w:rsidRDefault="00000000" w:rsidP="001C749C">
          <w:pPr>
            <w:pStyle w:val="TOC2"/>
            <w:tabs>
              <w:tab w:val="left" w:pos="960"/>
              <w:tab w:val="right" w:leader="dot" w:pos="9350"/>
            </w:tabs>
            <w:spacing w:line="480" w:lineRule="auto"/>
            <w:rPr>
              <w:rFonts w:ascii="Times New Roman" w:eastAsiaTheme="minorEastAsia" w:hAnsi="Times New Roman" w:cs="Times New Roman"/>
              <w:noProof/>
              <w:sz w:val="24"/>
              <w:szCs w:val="24"/>
            </w:rPr>
          </w:pPr>
          <w:hyperlink w:anchor="_Toc164010434" w:history="1">
            <w:r w:rsidR="00E12DDE" w:rsidRPr="001C749C">
              <w:rPr>
                <w:rStyle w:val="Hyperlink"/>
                <w:rFonts w:ascii="Times New Roman" w:hAnsi="Times New Roman" w:cs="Times New Roman"/>
                <w:noProof/>
                <w:sz w:val="24"/>
                <w:szCs w:val="24"/>
              </w:rPr>
              <w:t>4.2</w:t>
            </w:r>
            <w:r w:rsidR="00E12DDE" w:rsidRPr="001C749C">
              <w:rPr>
                <w:rFonts w:ascii="Times New Roman" w:eastAsiaTheme="minorEastAsia" w:hAnsi="Times New Roman" w:cs="Times New Roman"/>
                <w:noProof/>
                <w:sz w:val="24"/>
                <w:szCs w:val="24"/>
              </w:rPr>
              <w:tab/>
            </w:r>
            <w:r w:rsidR="00E12DDE" w:rsidRPr="001C749C">
              <w:rPr>
                <w:rStyle w:val="Hyperlink"/>
                <w:rFonts w:ascii="Times New Roman" w:hAnsi="Times New Roman" w:cs="Times New Roman"/>
                <w:noProof/>
                <w:sz w:val="24"/>
                <w:szCs w:val="24"/>
              </w:rPr>
              <w:t>Predictability of base models on pantropical trees</w:t>
            </w:r>
            <w:r w:rsidR="00E12DDE" w:rsidRPr="001C749C">
              <w:rPr>
                <w:rFonts w:ascii="Times New Roman" w:hAnsi="Times New Roman" w:cs="Times New Roman"/>
                <w:noProof/>
                <w:webHidden/>
                <w:sz w:val="24"/>
                <w:szCs w:val="24"/>
              </w:rPr>
              <w:tab/>
            </w:r>
            <w:r w:rsidR="00E12DDE" w:rsidRPr="001C749C">
              <w:rPr>
                <w:rFonts w:ascii="Times New Roman" w:hAnsi="Times New Roman" w:cs="Times New Roman"/>
                <w:noProof/>
                <w:webHidden/>
                <w:sz w:val="24"/>
                <w:szCs w:val="24"/>
              </w:rPr>
              <w:fldChar w:fldCharType="begin"/>
            </w:r>
            <w:r w:rsidR="00E12DDE" w:rsidRPr="001C749C">
              <w:rPr>
                <w:rFonts w:ascii="Times New Roman" w:hAnsi="Times New Roman" w:cs="Times New Roman"/>
                <w:noProof/>
                <w:webHidden/>
                <w:sz w:val="24"/>
                <w:szCs w:val="24"/>
              </w:rPr>
              <w:instrText xml:space="preserve"> PAGEREF _Toc164010434 \h </w:instrText>
            </w:r>
            <w:r w:rsidR="00E12DDE" w:rsidRPr="001C749C">
              <w:rPr>
                <w:rFonts w:ascii="Times New Roman" w:hAnsi="Times New Roman" w:cs="Times New Roman"/>
                <w:noProof/>
                <w:webHidden/>
                <w:sz w:val="24"/>
                <w:szCs w:val="24"/>
              </w:rPr>
            </w:r>
            <w:r w:rsidR="00E12DDE" w:rsidRPr="001C749C">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23</w:t>
            </w:r>
            <w:r w:rsidR="00E12DDE" w:rsidRPr="001C749C">
              <w:rPr>
                <w:rFonts w:ascii="Times New Roman" w:hAnsi="Times New Roman" w:cs="Times New Roman"/>
                <w:noProof/>
                <w:webHidden/>
                <w:sz w:val="24"/>
                <w:szCs w:val="24"/>
              </w:rPr>
              <w:fldChar w:fldCharType="end"/>
            </w:r>
          </w:hyperlink>
        </w:p>
        <w:p w14:paraId="46233385" w14:textId="55046820" w:rsidR="00E12DDE" w:rsidRPr="001C749C" w:rsidRDefault="00000000" w:rsidP="001C749C">
          <w:pPr>
            <w:pStyle w:val="TOC2"/>
            <w:tabs>
              <w:tab w:val="left" w:pos="960"/>
              <w:tab w:val="right" w:leader="dot" w:pos="9350"/>
            </w:tabs>
            <w:spacing w:line="480" w:lineRule="auto"/>
            <w:rPr>
              <w:rFonts w:ascii="Times New Roman" w:eastAsiaTheme="minorEastAsia" w:hAnsi="Times New Roman" w:cs="Times New Roman"/>
              <w:noProof/>
              <w:sz w:val="24"/>
              <w:szCs w:val="24"/>
            </w:rPr>
          </w:pPr>
          <w:hyperlink w:anchor="_Toc164010435" w:history="1">
            <w:r w:rsidR="00E12DDE" w:rsidRPr="001C749C">
              <w:rPr>
                <w:rStyle w:val="Hyperlink"/>
                <w:rFonts w:ascii="Times New Roman" w:hAnsi="Times New Roman" w:cs="Times New Roman"/>
                <w:noProof/>
                <w:sz w:val="24"/>
                <w:szCs w:val="24"/>
              </w:rPr>
              <w:t>4.3</w:t>
            </w:r>
            <w:r w:rsidR="00E12DDE" w:rsidRPr="001C749C">
              <w:rPr>
                <w:rFonts w:ascii="Times New Roman" w:eastAsiaTheme="minorEastAsia" w:hAnsi="Times New Roman" w:cs="Times New Roman"/>
                <w:noProof/>
                <w:sz w:val="24"/>
                <w:szCs w:val="24"/>
              </w:rPr>
              <w:tab/>
            </w:r>
            <w:r w:rsidR="00E12DDE" w:rsidRPr="001C749C">
              <w:rPr>
                <w:rStyle w:val="Hyperlink"/>
                <w:rFonts w:ascii="Times New Roman" w:hAnsi="Times New Roman" w:cs="Times New Roman"/>
                <w:noProof/>
                <w:sz w:val="24"/>
                <w:szCs w:val="24"/>
              </w:rPr>
              <w:t>Predictability of models with and without competition index</w:t>
            </w:r>
            <w:r w:rsidR="00E12DDE" w:rsidRPr="001C749C">
              <w:rPr>
                <w:rFonts w:ascii="Times New Roman" w:hAnsi="Times New Roman" w:cs="Times New Roman"/>
                <w:noProof/>
                <w:webHidden/>
                <w:sz w:val="24"/>
                <w:szCs w:val="24"/>
              </w:rPr>
              <w:tab/>
            </w:r>
            <w:r w:rsidR="00E12DDE" w:rsidRPr="001C749C">
              <w:rPr>
                <w:rFonts w:ascii="Times New Roman" w:hAnsi="Times New Roman" w:cs="Times New Roman"/>
                <w:noProof/>
                <w:webHidden/>
                <w:sz w:val="24"/>
                <w:szCs w:val="24"/>
              </w:rPr>
              <w:fldChar w:fldCharType="begin"/>
            </w:r>
            <w:r w:rsidR="00E12DDE" w:rsidRPr="001C749C">
              <w:rPr>
                <w:rFonts w:ascii="Times New Roman" w:hAnsi="Times New Roman" w:cs="Times New Roman"/>
                <w:noProof/>
                <w:webHidden/>
                <w:sz w:val="24"/>
                <w:szCs w:val="24"/>
              </w:rPr>
              <w:instrText xml:space="preserve"> PAGEREF _Toc164010435 \h </w:instrText>
            </w:r>
            <w:r w:rsidR="00E12DDE" w:rsidRPr="001C749C">
              <w:rPr>
                <w:rFonts w:ascii="Times New Roman" w:hAnsi="Times New Roman" w:cs="Times New Roman"/>
                <w:noProof/>
                <w:webHidden/>
                <w:sz w:val="24"/>
                <w:szCs w:val="24"/>
              </w:rPr>
            </w:r>
            <w:r w:rsidR="00E12DDE" w:rsidRPr="001C749C">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32</w:t>
            </w:r>
            <w:r w:rsidR="00E12DDE" w:rsidRPr="001C749C">
              <w:rPr>
                <w:rFonts w:ascii="Times New Roman" w:hAnsi="Times New Roman" w:cs="Times New Roman"/>
                <w:noProof/>
                <w:webHidden/>
                <w:sz w:val="24"/>
                <w:szCs w:val="24"/>
              </w:rPr>
              <w:fldChar w:fldCharType="end"/>
            </w:r>
          </w:hyperlink>
        </w:p>
        <w:p w14:paraId="4F7C4244" w14:textId="791CF1AB" w:rsidR="00E12DDE" w:rsidRPr="001C749C" w:rsidRDefault="00000000" w:rsidP="001C749C">
          <w:pPr>
            <w:pStyle w:val="TOC2"/>
            <w:tabs>
              <w:tab w:val="left" w:pos="960"/>
              <w:tab w:val="right" w:leader="dot" w:pos="9350"/>
            </w:tabs>
            <w:spacing w:line="480" w:lineRule="auto"/>
            <w:rPr>
              <w:rFonts w:ascii="Times New Roman" w:eastAsiaTheme="minorEastAsia" w:hAnsi="Times New Roman" w:cs="Times New Roman"/>
              <w:noProof/>
              <w:sz w:val="24"/>
              <w:szCs w:val="24"/>
            </w:rPr>
          </w:pPr>
          <w:hyperlink w:anchor="_Toc164010436" w:history="1">
            <w:r w:rsidR="00E12DDE" w:rsidRPr="001C749C">
              <w:rPr>
                <w:rStyle w:val="Hyperlink"/>
                <w:rFonts w:ascii="Times New Roman" w:hAnsi="Times New Roman" w:cs="Times New Roman"/>
                <w:noProof/>
                <w:sz w:val="24"/>
                <w:szCs w:val="24"/>
              </w:rPr>
              <w:t>4.4</w:t>
            </w:r>
            <w:r w:rsidR="00E12DDE" w:rsidRPr="001C749C">
              <w:rPr>
                <w:rFonts w:ascii="Times New Roman" w:eastAsiaTheme="minorEastAsia" w:hAnsi="Times New Roman" w:cs="Times New Roman"/>
                <w:noProof/>
                <w:sz w:val="24"/>
                <w:szCs w:val="24"/>
              </w:rPr>
              <w:tab/>
            </w:r>
            <w:r w:rsidR="00E12DDE" w:rsidRPr="001C749C">
              <w:rPr>
                <w:rStyle w:val="Hyperlink"/>
                <w:rFonts w:ascii="Times New Roman" w:hAnsi="Times New Roman" w:cs="Times New Roman"/>
                <w:noProof/>
                <w:sz w:val="24"/>
                <w:szCs w:val="24"/>
              </w:rPr>
              <w:t>Best combination of regression method and competition index for different regions</w:t>
            </w:r>
            <w:r w:rsidR="00E12DDE" w:rsidRPr="001C749C">
              <w:rPr>
                <w:rFonts w:ascii="Times New Roman" w:hAnsi="Times New Roman" w:cs="Times New Roman"/>
                <w:noProof/>
                <w:webHidden/>
                <w:sz w:val="24"/>
                <w:szCs w:val="24"/>
              </w:rPr>
              <w:tab/>
            </w:r>
            <w:r w:rsidR="00E12DDE" w:rsidRPr="001C749C">
              <w:rPr>
                <w:rFonts w:ascii="Times New Roman" w:hAnsi="Times New Roman" w:cs="Times New Roman"/>
                <w:noProof/>
                <w:webHidden/>
                <w:sz w:val="24"/>
                <w:szCs w:val="24"/>
              </w:rPr>
              <w:fldChar w:fldCharType="begin"/>
            </w:r>
            <w:r w:rsidR="00E12DDE" w:rsidRPr="001C749C">
              <w:rPr>
                <w:rFonts w:ascii="Times New Roman" w:hAnsi="Times New Roman" w:cs="Times New Roman"/>
                <w:noProof/>
                <w:webHidden/>
                <w:sz w:val="24"/>
                <w:szCs w:val="24"/>
              </w:rPr>
              <w:instrText xml:space="preserve"> PAGEREF _Toc164010436 \h </w:instrText>
            </w:r>
            <w:r w:rsidR="00E12DDE" w:rsidRPr="001C749C">
              <w:rPr>
                <w:rFonts w:ascii="Times New Roman" w:hAnsi="Times New Roman" w:cs="Times New Roman"/>
                <w:noProof/>
                <w:webHidden/>
                <w:sz w:val="24"/>
                <w:szCs w:val="24"/>
              </w:rPr>
            </w:r>
            <w:r w:rsidR="00E12DDE" w:rsidRPr="001C749C">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32</w:t>
            </w:r>
            <w:r w:rsidR="00E12DDE" w:rsidRPr="001C749C">
              <w:rPr>
                <w:rFonts w:ascii="Times New Roman" w:hAnsi="Times New Roman" w:cs="Times New Roman"/>
                <w:noProof/>
                <w:webHidden/>
                <w:sz w:val="24"/>
                <w:szCs w:val="24"/>
              </w:rPr>
              <w:fldChar w:fldCharType="end"/>
            </w:r>
          </w:hyperlink>
        </w:p>
        <w:p w14:paraId="6D071972" w14:textId="30B6AE3E" w:rsidR="00E12DDE" w:rsidRPr="001C749C" w:rsidRDefault="00000000" w:rsidP="001C749C">
          <w:pPr>
            <w:pStyle w:val="TOC1"/>
            <w:spacing w:line="480" w:lineRule="auto"/>
            <w:rPr>
              <w:rFonts w:ascii="Times New Roman" w:eastAsiaTheme="minorEastAsia" w:hAnsi="Times New Roman" w:cs="Times New Roman"/>
              <w:noProof/>
              <w:sz w:val="24"/>
              <w:szCs w:val="24"/>
            </w:rPr>
          </w:pPr>
          <w:hyperlink w:anchor="_Toc164010437" w:history="1">
            <w:r w:rsidR="00E12DDE" w:rsidRPr="001C749C">
              <w:rPr>
                <w:rStyle w:val="Hyperlink"/>
                <w:rFonts w:ascii="Times New Roman" w:hAnsi="Times New Roman" w:cs="Times New Roman"/>
                <w:noProof/>
                <w:sz w:val="24"/>
                <w:szCs w:val="24"/>
              </w:rPr>
              <w:t>CHAPTER 5: DISCUSSION</w:t>
            </w:r>
            <w:r w:rsidR="00E12DDE" w:rsidRPr="001C749C">
              <w:rPr>
                <w:rFonts w:ascii="Times New Roman" w:hAnsi="Times New Roman" w:cs="Times New Roman"/>
                <w:noProof/>
                <w:webHidden/>
                <w:sz w:val="24"/>
                <w:szCs w:val="24"/>
              </w:rPr>
              <w:tab/>
            </w:r>
            <w:r w:rsidR="00E12DDE" w:rsidRPr="001C749C">
              <w:rPr>
                <w:rFonts w:ascii="Times New Roman" w:hAnsi="Times New Roman" w:cs="Times New Roman"/>
                <w:noProof/>
                <w:webHidden/>
                <w:sz w:val="24"/>
                <w:szCs w:val="24"/>
              </w:rPr>
              <w:fldChar w:fldCharType="begin"/>
            </w:r>
            <w:r w:rsidR="00E12DDE" w:rsidRPr="001C749C">
              <w:rPr>
                <w:rFonts w:ascii="Times New Roman" w:hAnsi="Times New Roman" w:cs="Times New Roman"/>
                <w:noProof/>
                <w:webHidden/>
                <w:sz w:val="24"/>
                <w:szCs w:val="24"/>
              </w:rPr>
              <w:instrText xml:space="preserve"> PAGEREF _Toc164010437 \h </w:instrText>
            </w:r>
            <w:r w:rsidR="00E12DDE" w:rsidRPr="001C749C">
              <w:rPr>
                <w:rFonts w:ascii="Times New Roman" w:hAnsi="Times New Roman" w:cs="Times New Roman"/>
                <w:noProof/>
                <w:webHidden/>
                <w:sz w:val="24"/>
                <w:szCs w:val="24"/>
              </w:rPr>
            </w:r>
            <w:r w:rsidR="00E12DDE" w:rsidRPr="001C749C">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43</w:t>
            </w:r>
            <w:r w:rsidR="00E12DDE" w:rsidRPr="001C749C">
              <w:rPr>
                <w:rFonts w:ascii="Times New Roman" w:hAnsi="Times New Roman" w:cs="Times New Roman"/>
                <w:noProof/>
                <w:webHidden/>
                <w:sz w:val="24"/>
                <w:szCs w:val="24"/>
              </w:rPr>
              <w:fldChar w:fldCharType="end"/>
            </w:r>
          </w:hyperlink>
        </w:p>
        <w:p w14:paraId="44681616" w14:textId="7C9BAEF8" w:rsidR="00E12DDE" w:rsidRPr="001C749C" w:rsidRDefault="00000000" w:rsidP="001C749C">
          <w:pPr>
            <w:pStyle w:val="TOC2"/>
            <w:tabs>
              <w:tab w:val="left" w:pos="960"/>
              <w:tab w:val="right" w:leader="dot" w:pos="9350"/>
            </w:tabs>
            <w:spacing w:line="480" w:lineRule="auto"/>
            <w:rPr>
              <w:rFonts w:ascii="Times New Roman" w:eastAsiaTheme="minorEastAsia" w:hAnsi="Times New Roman" w:cs="Times New Roman"/>
              <w:noProof/>
              <w:sz w:val="24"/>
              <w:szCs w:val="24"/>
            </w:rPr>
          </w:pPr>
          <w:hyperlink w:anchor="_Toc164010438" w:history="1">
            <w:r w:rsidR="00E12DDE" w:rsidRPr="001C749C">
              <w:rPr>
                <w:rStyle w:val="Hyperlink"/>
                <w:rFonts w:ascii="Times New Roman" w:hAnsi="Times New Roman" w:cs="Times New Roman"/>
                <w:noProof/>
                <w:sz w:val="24"/>
                <w:szCs w:val="24"/>
              </w:rPr>
              <w:t>5.1</w:t>
            </w:r>
            <w:r w:rsidR="00E12DDE" w:rsidRPr="001C749C">
              <w:rPr>
                <w:rFonts w:ascii="Times New Roman" w:eastAsiaTheme="minorEastAsia" w:hAnsi="Times New Roman" w:cs="Times New Roman"/>
                <w:noProof/>
                <w:sz w:val="24"/>
                <w:szCs w:val="24"/>
              </w:rPr>
              <w:tab/>
            </w:r>
            <w:r w:rsidR="00E12DDE" w:rsidRPr="001C749C">
              <w:rPr>
                <w:rStyle w:val="Hyperlink"/>
                <w:rFonts w:ascii="Times New Roman" w:hAnsi="Times New Roman" w:cs="Times New Roman"/>
                <w:noProof/>
                <w:sz w:val="24"/>
                <w:szCs w:val="24"/>
              </w:rPr>
              <w:t>Comparison among regression methods</w:t>
            </w:r>
            <w:r w:rsidR="00E12DDE" w:rsidRPr="001C749C">
              <w:rPr>
                <w:rFonts w:ascii="Times New Roman" w:hAnsi="Times New Roman" w:cs="Times New Roman"/>
                <w:noProof/>
                <w:webHidden/>
                <w:sz w:val="24"/>
                <w:szCs w:val="24"/>
              </w:rPr>
              <w:tab/>
            </w:r>
            <w:r w:rsidR="00E12DDE" w:rsidRPr="001C749C">
              <w:rPr>
                <w:rFonts w:ascii="Times New Roman" w:hAnsi="Times New Roman" w:cs="Times New Roman"/>
                <w:noProof/>
                <w:webHidden/>
                <w:sz w:val="24"/>
                <w:szCs w:val="24"/>
              </w:rPr>
              <w:fldChar w:fldCharType="begin"/>
            </w:r>
            <w:r w:rsidR="00E12DDE" w:rsidRPr="001C749C">
              <w:rPr>
                <w:rFonts w:ascii="Times New Roman" w:hAnsi="Times New Roman" w:cs="Times New Roman"/>
                <w:noProof/>
                <w:webHidden/>
                <w:sz w:val="24"/>
                <w:szCs w:val="24"/>
              </w:rPr>
              <w:instrText xml:space="preserve"> PAGEREF _Toc164010438 \h </w:instrText>
            </w:r>
            <w:r w:rsidR="00E12DDE" w:rsidRPr="001C749C">
              <w:rPr>
                <w:rFonts w:ascii="Times New Roman" w:hAnsi="Times New Roman" w:cs="Times New Roman"/>
                <w:noProof/>
                <w:webHidden/>
                <w:sz w:val="24"/>
                <w:szCs w:val="24"/>
              </w:rPr>
            </w:r>
            <w:r w:rsidR="00E12DDE" w:rsidRPr="001C749C">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43</w:t>
            </w:r>
            <w:r w:rsidR="00E12DDE" w:rsidRPr="001C749C">
              <w:rPr>
                <w:rFonts w:ascii="Times New Roman" w:hAnsi="Times New Roman" w:cs="Times New Roman"/>
                <w:noProof/>
                <w:webHidden/>
                <w:sz w:val="24"/>
                <w:szCs w:val="24"/>
              </w:rPr>
              <w:fldChar w:fldCharType="end"/>
            </w:r>
          </w:hyperlink>
        </w:p>
        <w:p w14:paraId="68242494" w14:textId="705A24DA" w:rsidR="00E12DDE" w:rsidRPr="001C749C" w:rsidRDefault="00000000" w:rsidP="001C749C">
          <w:pPr>
            <w:pStyle w:val="TOC2"/>
            <w:tabs>
              <w:tab w:val="left" w:pos="960"/>
              <w:tab w:val="right" w:leader="dot" w:pos="9350"/>
            </w:tabs>
            <w:spacing w:line="480" w:lineRule="auto"/>
            <w:rPr>
              <w:rFonts w:ascii="Times New Roman" w:eastAsiaTheme="minorEastAsia" w:hAnsi="Times New Roman" w:cs="Times New Roman"/>
              <w:noProof/>
              <w:sz w:val="24"/>
              <w:szCs w:val="24"/>
            </w:rPr>
          </w:pPr>
          <w:hyperlink w:anchor="_Toc164010439" w:history="1">
            <w:r w:rsidR="00E12DDE" w:rsidRPr="001C749C">
              <w:rPr>
                <w:rStyle w:val="Hyperlink"/>
                <w:rFonts w:ascii="Times New Roman" w:hAnsi="Times New Roman" w:cs="Times New Roman"/>
                <w:noProof/>
                <w:sz w:val="24"/>
                <w:szCs w:val="24"/>
              </w:rPr>
              <w:t>5.2</w:t>
            </w:r>
            <w:r w:rsidR="00E12DDE" w:rsidRPr="001C749C">
              <w:rPr>
                <w:rFonts w:ascii="Times New Roman" w:eastAsiaTheme="minorEastAsia" w:hAnsi="Times New Roman" w:cs="Times New Roman"/>
                <w:noProof/>
                <w:sz w:val="24"/>
                <w:szCs w:val="24"/>
              </w:rPr>
              <w:tab/>
            </w:r>
            <w:r w:rsidR="00E12DDE" w:rsidRPr="001C749C">
              <w:rPr>
                <w:rStyle w:val="Hyperlink"/>
                <w:rFonts w:ascii="Times New Roman" w:hAnsi="Times New Roman" w:cs="Times New Roman"/>
                <w:noProof/>
                <w:sz w:val="24"/>
                <w:szCs w:val="24"/>
              </w:rPr>
              <w:t>Inclusion of a competition index in H-D models</w:t>
            </w:r>
            <w:r w:rsidR="00E12DDE" w:rsidRPr="001C749C">
              <w:rPr>
                <w:rFonts w:ascii="Times New Roman" w:hAnsi="Times New Roman" w:cs="Times New Roman"/>
                <w:noProof/>
                <w:webHidden/>
                <w:sz w:val="24"/>
                <w:szCs w:val="24"/>
              </w:rPr>
              <w:tab/>
            </w:r>
            <w:r w:rsidR="00E12DDE" w:rsidRPr="001C749C">
              <w:rPr>
                <w:rFonts w:ascii="Times New Roman" w:hAnsi="Times New Roman" w:cs="Times New Roman"/>
                <w:noProof/>
                <w:webHidden/>
                <w:sz w:val="24"/>
                <w:szCs w:val="24"/>
              </w:rPr>
              <w:fldChar w:fldCharType="begin"/>
            </w:r>
            <w:r w:rsidR="00E12DDE" w:rsidRPr="001C749C">
              <w:rPr>
                <w:rFonts w:ascii="Times New Roman" w:hAnsi="Times New Roman" w:cs="Times New Roman"/>
                <w:noProof/>
                <w:webHidden/>
                <w:sz w:val="24"/>
                <w:szCs w:val="24"/>
              </w:rPr>
              <w:instrText xml:space="preserve"> PAGEREF _Toc164010439 \h </w:instrText>
            </w:r>
            <w:r w:rsidR="00E12DDE" w:rsidRPr="001C749C">
              <w:rPr>
                <w:rFonts w:ascii="Times New Roman" w:hAnsi="Times New Roman" w:cs="Times New Roman"/>
                <w:noProof/>
                <w:webHidden/>
                <w:sz w:val="24"/>
                <w:szCs w:val="24"/>
              </w:rPr>
            </w:r>
            <w:r w:rsidR="00E12DDE" w:rsidRPr="001C749C">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45</w:t>
            </w:r>
            <w:r w:rsidR="00E12DDE" w:rsidRPr="001C749C">
              <w:rPr>
                <w:rFonts w:ascii="Times New Roman" w:hAnsi="Times New Roman" w:cs="Times New Roman"/>
                <w:noProof/>
                <w:webHidden/>
                <w:sz w:val="24"/>
                <w:szCs w:val="24"/>
              </w:rPr>
              <w:fldChar w:fldCharType="end"/>
            </w:r>
          </w:hyperlink>
        </w:p>
        <w:p w14:paraId="4D9C32C2" w14:textId="363D8D9E" w:rsidR="00E12DDE" w:rsidRPr="001C749C" w:rsidRDefault="00000000" w:rsidP="001C749C">
          <w:pPr>
            <w:pStyle w:val="TOC2"/>
            <w:tabs>
              <w:tab w:val="left" w:pos="960"/>
              <w:tab w:val="right" w:leader="dot" w:pos="9350"/>
            </w:tabs>
            <w:spacing w:line="480" w:lineRule="auto"/>
            <w:rPr>
              <w:rFonts w:ascii="Times New Roman" w:eastAsiaTheme="minorEastAsia" w:hAnsi="Times New Roman" w:cs="Times New Roman"/>
              <w:noProof/>
              <w:sz w:val="24"/>
              <w:szCs w:val="24"/>
            </w:rPr>
          </w:pPr>
          <w:hyperlink w:anchor="_Toc164010440" w:history="1">
            <w:r w:rsidR="00E12DDE" w:rsidRPr="001C749C">
              <w:rPr>
                <w:rStyle w:val="Hyperlink"/>
                <w:rFonts w:ascii="Times New Roman" w:hAnsi="Times New Roman" w:cs="Times New Roman"/>
                <w:noProof/>
                <w:sz w:val="24"/>
                <w:szCs w:val="24"/>
              </w:rPr>
              <w:t>5.3</w:t>
            </w:r>
            <w:r w:rsidR="00E12DDE" w:rsidRPr="001C749C">
              <w:rPr>
                <w:rFonts w:ascii="Times New Roman" w:eastAsiaTheme="minorEastAsia" w:hAnsi="Times New Roman" w:cs="Times New Roman"/>
                <w:noProof/>
                <w:sz w:val="24"/>
                <w:szCs w:val="24"/>
              </w:rPr>
              <w:tab/>
            </w:r>
            <w:r w:rsidR="00E12DDE" w:rsidRPr="001C749C">
              <w:rPr>
                <w:rStyle w:val="Hyperlink"/>
                <w:rFonts w:ascii="Times New Roman" w:hAnsi="Times New Roman" w:cs="Times New Roman"/>
                <w:noProof/>
                <w:sz w:val="24"/>
                <w:szCs w:val="24"/>
              </w:rPr>
              <w:t>Further discussion</w:t>
            </w:r>
            <w:r w:rsidR="00E12DDE" w:rsidRPr="001C749C">
              <w:rPr>
                <w:rFonts w:ascii="Times New Roman" w:hAnsi="Times New Roman" w:cs="Times New Roman"/>
                <w:noProof/>
                <w:webHidden/>
                <w:sz w:val="24"/>
                <w:szCs w:val="24"/>
              </w:rPr>
              <w:tab/>
            </w:r>
            <w:r w:rsidR="00E12DDE" w:rsidRPr="001C749C">
              <w:rPr>
                <w:rFonts w:ascii="Times New Roman" w:hAnsi="Times New Roman" w:cs="Times New Roman"/>
                <w:noProof/>
                <w:webHidden/>
                <w:sz w:val="24"/>
                <w:szCs w:val="24"/>
              </w:rPr>
              <w:fldChar w:fldCharType="begin"/>
            </w:r>
            <w:r w:rsidR="00E12DDE" w:rsidRPr="001C749C">
              <w:rPr>
                <w:rFonts w:ascii="Times New Roman" w:hAnsi="Times New Roman" w:cs="Times New Roman"/>
                <w:noProof/>
                <w:webHidden/>
                <w:sz w:val="24"/>
                <w:szCs w:val="24"/>
              </w:rPr>
              <w:instrText xml:space="preserve"> PAGEREF _Toc164010440 \h </w:instrText>
            </w:r>
            <w:r w:rsidR="00E12DDE" w:rsidRPr="001C749C">
              <w:rPr>
                <w:rFonts w:ascii="Times New Roman" w:hAnsi="Times New Roman" w:cs="Times New Roman"/>
                <w:noProof/>
                <w:webHidden/>
                <w:sz w:val="24"/>
                <w:szCs w:val="24"/>
              </w:rPr>
            </w:r>
            <w:r w:rsidR="00E12DDE" w:rsidRPr="001C749C">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49</w:t>
            </w:r>
            <w:r w:rsidR="00E12DDE" w:rsidRPr="001C749C">
              <w:rPr>
                <w:rFonts w:ascii="Times New Roman" w:hAnsi="Times New Roman" w:cs="Times New Roman"/>
                <w:noProof/>
                <w:webHidden/>
                <w:sz w:val="24"/>
                <w:szCs w:val="24"/>
              </w:rPr>
              <w:fldChar w:fldCharType="end"/>
            </w:r>
          </w:hyperlink>
        </w:p>
        <w:p w14:paraId="7C541304" w14:textId="6243C4A4" w:rsidR="00E12DDE" w:rsidRPr="001C749C" w:rsidRDefault="00000000" w:rsidP="001C749C">
          <w:pPr>
            <w:pStyle w:val="TOC1"/>
            <w:spacing w:line="480" w:lineRule="auto"/>
            <w:rPr>
              <w:rFonts w:ascii="Times New Roman" w:eastAsiaTheme="minorEastAsia" w:hAnsi="Times New Roman" w:cs="Times New Roman"/>
              <w:noProof/>
              <w:sz w:val="24"/>
              <w:szCs w:val="24"/>
            </w:rPr>
          </w:pPr>
          <w:hyperlink w:anchor="_Toc164010441" w:history="1">
            <w:r w:rsidR="00E12DDE" w:rsidRPr="001C749C">
              <w:rPr>
                <w:rStyle w:val="Hyperlink"/>
                <w:rFonts w:ascii="Times New Roman" w:hAnsi="Times New Roman" w:cs="Times New Roman"/>
                <w:noProof/>
                <w:sz w:val="24"/>
                <w:szCs w:val="24"/>
              </w:rPr>
              <w:t>CHAPTER 6: CONCLUSION</w:t>
            </w:r>
            <w:r w:rsidR="00E12DDE" w:rsidRPr="001C749C">
              <w:rPr>
                <w:rFonts w:ascii="Times New Roman" w:hAnsi="Times New Roman" w:cs="Times New Roman"/>
                <w:noProof/>
                <w:webHidden/>
                <w:sz w:val="24"/>
                <w:szCs w:val="24"/>
              </w:rPr>
              <w:tab/>
            </w:r>
            <w:r w:rsidR="00E12DDE" w:rsidRPr="001C749C">
              <w:rPr>
                <w:rFonts w:ascii="Times New Roman" w:hAnsi="Times New Roman" w:cs="Times New Roman"/>
                <w:noProof/>
                <w:webHidden/>
                <w:sz w:val="24"/>
                <w:szCs w:val="24"/>
              </w:rPr>
              <w:fldChar w:fldCharType="begin"/>
            </w:r>
            <w:r w:rsidR="00E12DDE" w:rsidRPr="001C749C">
              <w:rPr>
                <w:rFonts w:ascii="Times New Roman" w:hAnsi="Times New Roman" w:cs="Times New Roman"/>
                <w:noProof/>
                <w:webHidden/>
                <w:sz w:val="24"/>
                <w:szCs w:val="24"/>
              </w:rPr>
              <w:instrText xml:space="preserve"> PAGEREF _Toc164010441 \h </w:instrText>
            </w:r>
            <w:r w:rsidR="00E12DDE" w:rsidRPr="001C749C">
              <w:rPr>
                <w:rFonts w:ascii="Times New Roman" w:hAnsi="Times New Roman" w:cs="Times New Roman"/>
                <w:noProof/>
                <w:webHidden/>
                <w:sz w:val="24"/>
                <w:szCs w:val="24"/>
              </w:rPr>
            </w:r>
            <w:r w:rsidR="00E12DDE" w:rsidRPr="001C749C">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55</w:t>
            </w:r>
            <w:r w:rsidR="00E12DDE" w:rsidRPr="001C749C">
              <w:rPr>
                <w:rFonts w:ascii="Times New Roman" w:hAnsi="Times New Roman" w:cs="Times New Roman"/>
                <w:noProof/>
                <w:webHidden/>
                <w:sz w:val="24"/>
                <w:szCs w:val="24"/>
              </w:rPr>
              <w:fldChar w:fldCharType="end"/>
            </w:r>
          </w:hyperlink>
        </w:p>
        <w:p w14:paraId="406A78CA" w14:textId="6C68AB77" w:rsidR="00E12DDE" w:rsidRPr="001C749C" w:rsidRDefault="00000000" w:rsidP="001C749C">
          <w:pPr>
            <w:pStyle w:val="TOC1"/>
            <w:spacing w:line="480" w:lineRule="auto"/>
            <w:rPr>
              <w:rFonts w:ascii="Times New Roman" w:eastAsiaTheme="minorEastAsia" w:hAnsi="Times New Roman" w:cs="Times New Roman"/>
              <w:noProof/>
              <w:sz w:val="24"/>
              <w:szCs w:val="24"/>
            </w:rPr>
          </w:pPr>
          <w:hyperlink w:anchor="_Toc164010442" w:history="1">
            <w:r w:rsidR="00E12DDE" w:rsidRPr="001C749C">
              <w:rPr>
                <w:rStyle w:val="Hyperlink"/>
                <w:rFonts w:ascii="Times New Roman" w:hAnsi="Times New Roman" w:cs="Times New Roman"/>
                <w:noProof/>
                <w:sz w:val="24"/>
                <w:szCs w:val="24"/>
              </w:rPr>
              <w:t>REFERENCES</w:t>
            </w:r>
            <w:r w:rsidR="00E12DDE" w:rsidRPr="001C749C">
              <w:rPr>
                <w:rFonts w:ascii="Times New Roman" w:hAnsi="Times New Roman" w:cs="Times New Roman"/>
                <w:noProof/>
                <w:webHidden/>
                <w:sz w:val="24"/>
                <w:szCs w:val="24"/>
              </w:rPr>
              <w:tab/>
            </w:r>
            <w:r w:rsidR="00E12DDE" w:rsidRPr="001C749C">
              <w:rPr>
                <w:rFonts w:ascii="Times New Roman" w:hAnsi="Times New Roman" w:cs="Times New Roman"/>
                <w:noProof/>
                <w:webHidden/>
                <w:sz w:val="24"/>
                <w:szCs w:val="24"/>
              </w:rPr>
              <w:fldChar w:fldCharType="begin"/>
            </w:r>
            <w:r w:rsidR="00E12DDE" w:rsidRPr="001C749C">
              <w:rPr>
                <w:rFonts w:ascii="Times New Roman" w:hAnsi="Times New Roman" w:cs="Times New Roman"/>
                <w:noProof/>
                <w:webHidden/>
                <w:sz w:val="24"/>
                <w:szCs w:val="24"/>
              </w:rPr>
              <w:instrText xml:space="preserve"> PAGEREF _Toc164010442 \h </w:instrText>
            </w:r>
            <w:r w:rsidR="00E12DDE" w:rsidRPr="001C749C">
              <w:rPr>
                <w:rFonts w:ascii="Times New Roman" w:hAnsi="Times New Roman" w:cs="Times New Roman"/>
                <w:noProof/>
                <w:webHidden/>
                <w:sz w:val="24"/>
                <w:szCs w:val="24"/>
              </w:rPr>
            </w:r>
            <w:r w:rsidR="00E12DDE" w:rsidRPr="001C749C">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56</w:t>
            </w:r>
            <w:r w:rsidR="00E12DDE" w:rsidRPr="001C749C">
              <w:rPr>
                <w:rFonts w:ascii="Times New Roman" w:hAnsi="Times New Roman" w:cs="Times New Roman"/>
                <w:noProof/>
                <w:webHidden/>
                <w:sz w:val="24"/>
                <w:szCs w:val="24"/>
              </w:rPr>
              <w:fldChar w:fldCharType="end"/>
            </w:r>
          </w:hyperlink>
        </w:p>
        <w:p w14:paraId="4FA8AC6E" w14:textId="2CD0F2E1" w:rsidR="00E12DDE" w:rsidRPr="001C749C" w:rsidRDefault="00000000" w:rsidP="001C749C">
          <w:pPr>
            <w:pStyle w:val="TOC1"/>
            <w:spacing w:line="480" w:lineRule="auto"/>
            <w:rPr>
              <w:rFonts w:ascii="Times New Roman" w:eastAsiaTheme="minorEastAsia" w:hAnsi="Times New Roman" w:cs="Times New Roman"/>
              <w:noProof/>
              <w:sz w:val="24"/>
              <w:szCs w:val="24"/>
            </w:rPr>
          </w:pPr>
          <w:hyperlink w:anchor="_Toc164010443" w:history="1">
            <w:r w:rsidR="00E12DDE" w:rsidRPr="001C749C">
              <w:rPr>
                <w:rStyle w:val="Hyperlink"/>
                <w:rFonts w:ascii="Times New Roman" w:hAnsi="Times New Roman" w:cs="Times New Roman"/>
                <w:noProof/>
                <w:sz w:val="24"/>
                <w:szCs w:val="24"/>
              </w:rPr>
              <w:t>APPENDIX</w:t>
            </w:r>
            <w:r w:rsidR="00E12DDE" w:rsidRPr="001C749C">
              <w:rPr>
                <w:rFonts w:ascii="Times New Roman" w:hAnsi="Times New Roman" w:cs="Times New Roman"/>
                <w:noProof/>
                <w:webHidden/>
                <w:sz w:val="24"/>
                <w:szCs w:val="24"/>
              </w:rPr>
              <w:tab/>
            </w:r>
            <w:r w:rsidR="00E12DDE" w:rsidRPr="001C749C">
              <w:rPr>
                <w:rFonts w:ascii="Times New Roman" w:hAnsi="Times New Roman" w:cs="Times New Roman"/>
                <w:noProof/>
                <w:webHidden/>
                <w:sz w:val="24"/>
                <w:szCs w:val="24"/>
              </w:rPr>
              <w:fldChar w:fldCharType="begin"/>
            </w:r>
            <w:r w:rsidR="00E12DDE" w:rsidRPr="001C749C">
              <w:rPr>
                <w:rFonts w:ascii="Times New Roman" w:hAnsi="Times New Roman" w:cs="Times New Roman"/>
                <w:noProof/>
                <w:webHidden/>
                <w:sz w:val="24"/>
                <w:szCs w:val="24"/>
              </w:rPr>
              <w:instrText xml:space="preserve"> PAGEREF _Toc164010443 \h </w:instrText>
            </w:r>
            <w:r w:rsidR="00E12DDE" w:rsidRPr="001C749C">
              <w:rPr>
                <w:rFonts w:ascii="Times New Roman" w:hAnsi="Times New Roman" w:cs="Times New Roman"/>
                <w:noProof/>
                <w:webHidden/>
                <w:sz w:val="24"/>
                <w:szCs w:val="24"/>
              </w:rPr>
            </w:r>
            <w:r w:rsidR="00E12DDE" w:rsidRPr="001C749C">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63</w:t>
            </w:r>
            <w:r w:rsidR="00E12DDE" w:rsidRPr="001C749C">
              <w:rPr>
                <w:rFonts w:ascii="Times New Roman" w:hAnsi="Times New Roman" w:cs="Times New Roman"/>
                <w:noProof/>
                <w:webHidden/>
                <w:sz w:val="24"/>
                <w:szCs w:val="24"/>
              </w:rPr>
              <w:fldChar w:fldCharType="end"/>
            </w:r>
          </w:hyperlink>
        </w:p>
        <w:p w14:paraId="14EBEA01" w14:textId="58C369EF" w:rsidR="00E12DDE" w:rsidRPr="001C749C" w:rsidRDefault="00000000" w:rsidP="001C749C">
          <w:pPr>
            <w:pStyle w:val="TOC1"/>
            <w:spacing w:line="480" w:lineRule="auto"/>
            <w:rPr>
              <w:rFonts w:ascii="Times New Roman" w:eastAsiaTheme="minorEastAsia" w:hAnsi="Times New Roman" w:cs="Times New Roman"/>
              <w:noProof/>
              <w:sz w:val="24"/>
              <w:szCs w:val="24"/>
            </w:rPr>
          </w:pPr>
          <w:hyperlink w:anchor="_Toc164010444" w:history="1">
            <w:r w:rsidR="00E12DDE" w:rsidRPr="001C749C">
              <w:rPr>
                <w:rStyle w:val="Hyperlink"/>
                <w:rFonts w:ascii="Times New Roman" w:hAnsi="Times New Roman" w:cs="Times New Roman"/>
                <w:noProof/>
                <w:sz w:val="24"/>
                <w:szCs w:val="24"/>
              </w:rPr>
              <w:t>VITA</w:t>
            </w:r>
            <w:r w:rsidR="00E12DDE" w:rsidRPr="001C749C">
              <w:rPr>
                <w:rFonts w:ascii="Times New Roman" w:hAnsi="Times New Roman" w:cs="Times New Roman"/>
                <w:noProof/>
                <w:webHidden/>
                <w:sz w:val="24"/>
                <w:szCs w:val="24"/>
              </w:rPr>
              <w:tab/>
            </w:r>
            <w:r w:rsidR="00E12DDE" w:rsidRPr="001C749C">
              <w:rPr>
                <w:rFonts w:ascii="Times New Roman" w:hAnsi="Times New Roman" w:cs="Times New Roman"/>
                <w:noProof/>
                <w:webHidden/>
                <w:sz w:val="24"/>
                <w:szCs w:val="24"/>
              </w:rPr>
              <w:fldChar w:fldCharType="begin"/>
            </w:r>
            <w:r w:rsidR="00E12DDE" w:rsidRPr="001C749C">
              <w:rPr>
                <w:rFonts w:ascii="Times New Roman" w:hAnsi="Times New Roman" w:cs="Times New Roman"/>
                <w:noProof/>
                <w:webHidden/>
                <w:sz w:val="24"/>
                <w:szCs w:val="24"/>
              </w:rPr>
              <w:instrText xml:space="preserve"> PAGEREF _Toc164010444 \h </w:instrText>
            </w:r>
            <w:r w:rsidR="00E12DDE" w:rsidRPr="001C749C">
              <w:rPr>
                <w:rFonts w:ascii="Times New Roman" w:hAnsi="Times New Roman" w:cs="Times New Roman"/>
                <w:noProof/>
                <w:webHidden/>
                <w:sz w:val="24"/>
                <w:szCs w:val="24"/>
              </w:rPr>
            </w:r>
            <w:r w:rsidR="00E12DDE" w:rsidRPr="001C749C">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104</w:t>
            </w:r>
            <w:r w:rsidR="00E12DDE" w:rsidRPr="001C749C">
              <w:rPr>
                <w:rFonts w:ascii="Times New Roman" w:hAnsi="Times New Roman" w:cs="Times New Roman"/>
                <w:noProof/>
                <w:webHidden/>
                <w:sz w:val="24"/>
                <w:szCs w:val="24"/>
              </w:rPr>
              <w:fldChar w:fldCharType="end"/>
            </w:r>
          </w:hyperlink>
        </w:p>
        <w:p w14:paraId="4F1B706D" w14:textId="5A3C5055" w:rsidR="00625CD2" w:rsidRDefault="00676E3B" w:rsidP="001C749C">
          <w:pPr>
            <w:spacing w:line="480" w:lineRule="auto"/>
            <w:rPr>
              <w:rFonts w:ascii="Times New Roman" w:hAnsi="Times New Roman" w:cs="Times New Roman"/>
              <w:noProof/>
              <w:sz w:val="24"/>
              <w:szCs w:val="24"/>
            </w:rPr>
          </w:pPr>
          <w:r w:rsidRPr="00AF5A58">
            <w:rPr>
              <w:rFonts w:ascii="Times New Roman" w:hAnsi="Times New Roman" w:cs="Times New Roman"/>
              <w:noProof/>
              <w:sz w:val="24"/>
              <w:szCs w:val="24"/>
            </w:rPr>
            <w:fldChar w:fldCharType="end"/>
          </w:r>
          <w:r w:rsidR="00625CD2">
            <w:rPr>
              <w:rFonts w:ascii="Times New Roman" w:hAnsi="Times New Roman" w:cs="Times New Roman"/>
              <w:noProof/>
              <w:sz w:val="24"/>
              <w:szCs w:val="24"/>
            </w:rPr>
            <w:br w:type="page"/>
          </w:r>
        </w:p>
      </w:sdtContent>
    </w:sdt>
    <w:p w14:paraId="064CDE63" w14:textId="076BD6C8" w:rsidR="00676E3B" w:rsidRPr="00625CD2" w:rsidRDefault="00676E3B" w:rsidP="00625CD2">
      <w:pPr>
        <w:spacing w:line="480" w:lineRule="auto"/>
        <w:jc w:val="center"/>
        <w:rPr>
          <w:rFonts w:ascii="Times New Roman" w:hAnsi="Times New Roman" w:cs="Times New Roman"/>
          <w:noProof/>
          <w:sz w:val="24"/>
          <w:szCs w:val="24"/>
        </w:rPr>
      </w:pPr>
      <w:r w:rsidRPr="00072631">
        <w:rPr>
          <w:rFonts w:ascii="Times New Roman" w:hAnsi="Times New Roman" w:cs="Times New Roman"/>
          <w:b/>
          <w:bCs/>
          <w:color w:val="000000" w:themeColor="text1"/>
          <w:sz w:val="28"/>
          <w:szCs w:val="28"/>
        </w:rPr>
        <w:lastRenderedPageBreak/>
        <w:t>LIST OF TABLES</w:t>
      </w:r>
    </w:p>
    <w:p w14:paraId="3716A999" w14:textId="58C97BEE" w:rsidR="001F681C" w:rsidRPr="00552819" w:rsidRDefault="00072631" w:rsidP="00552819">
      <w:pPr>
        <w:pStyle w:val="TableofFigures"/>
        <w:tabs>
          <w:tab w:val="right" w:leader="dot" w:pos="9350"/>
        </w:tabs>
        <w:spacing w:line="480" w:lineRule="auto"/>
        <w:rPr>
          <w:rFonts w:ascii="Times New Roman" w:eastAsiaTheme="minorEastAsia" w:hAnsi="Times New Roman" w:cs="Times New Roman"/>
          <w:noProof/>
          <w:sz w:val="28"/>
          <w:szCs w:val="28"/>
        </w:rPr>
      </w:pPr>
      <w:r>
        <w:rPr>
          <w:rFonts w:ascii="Times New Roman" w:hAnsi="Times New Roman" w:cs="Times New Roman"/>
          <w:b/>
          <w:bCs/>
          <w:sz w:val="24"/>
          <w:szCs w:val="24"/>
        </w:rPr>
        <w:fldChar w:fldCharType="begin"/>
      </w:r>
      <w:r>
        <w:rPr>
          <w:rFonts w:ascii="Times New Roman" w:hAnsi="Times New Roman" w:cs="Times New Roman"/>
          <w:b/>
          <w:bCs/>
          <w:sz w:val="24"/>
          <w:szCs w:val="24"/>
        </w:rPr>
        <w:instrText xml:space="preserve"> TOC \h \z \c "Table" </w:instrText>
      </w:r>
      <w:r>
        <w:rPr>
          <w:rFonts w:ascii="Times New Roman" w:hAnsi="Times New Roman" w:cs="Times New Roman"/>
          <w:b/>
          <w:bCs/>
          <w:sz w:val="24"/>
          <w:szCs w:val="24"/>
        </w:rPr>
        <w:fldChar w:fldCharType="separate"/>
      </w:r>
      <w:hyperlink w:anchor="_Toc162029511" w:history="1">
        <w:r w:rsidR="001F681C" w:rsidRPr="00552819">
          <w:rPr>
            <w:rStyle w:val="Hyperlink"/>
            <w:rFonts w:ascii="Times New Roman" w:hAnsi="Times New Roman" w:cs="Times New Roman"/>
            <w:noProof/>
            <w:sz w:val="24"/>
            <w:szCs w:val="24"/>
          </w:rPr>
          <w:t>Table 1. Summary of tree data among temperate (Appalachian Plateu, AP, and Valley and Ridge, VR) and pantropical forests (Caribbean islands, CAR, and Pacific islands, PAC). Number of observations (</w:t>
        </w:r>
        <w:r w:rsidR="001F681C" w:rsidRPr="00552819">
          <w:rPr>
            <w:rStyle w:val="Hyperlink"/>
            <w:rFonts w:ascii="Times New Roman" w:eastAsia="Times New Roman" w:hAnsi="Times New Roman" w:cs="Times New Roman"/>
            <w:noProof/>
            <w:sz w:val="24"/>
            <w:szCs w:val="24"/>
            <w:lang w:eastAsia="zh-CN"/>
          </w:rPr>
          <w:t>N</w:t>
        </w:r>
        <w:r w:rsidR="001F681C" w:rsidRPr="00552819">
          <w:rPr>
            <w:rStyle w:val="Hyperlink"/>
            <w:rFonts w:ascii="Times New Roman" w:eastAsia="Times New Roman" w:hAnsi="Times New Roman" w:cs="Times New Roman"/>
            <w:noProof/>
            <w:sz w:val="24"/>
            <w:szCs w:val="24"/>
            <w:vertAlign w:val="subscript"/>
            <w:lang w:eastAsia="zh-CN"/>
          </w:rPr>
          <w:t>obs.</w:t>
        </w:r>
        <w:r w:rsidR="001F681C" w:rsidRPr="00552819">
          <w:rPr>
            <w:rStyle w:val="Hyperlink"/>
            <w:rFonts w:ascii="Times New Roman" w:eastAsia="Times New Roman" w:hAnsi="Times New Roman" w:cs="Times New Roman"/>
            <w:noProof/>
            <w:sz w:val="24"/>
            <w:szCs w:val="24"/>
            <w:lang w:eastAsia="zh-CN"/>
          </w:rPr>
          <w:t>) is given for each species. Average (Avg), standard deviation (Std), minimum (Min) and maximum (Max) of DBH (cm) and total tree height (m) were calculated.</w:t>
        </w:r>
        <w:r w:rsidR="001F681C" w:rsidRPr="00552819">
          <w:rPr>
            <w:rFonts w:ascii="Times New Roman" w:hAnsi="Times New Roman" w:cs="Times New Roman"/>
            <w:noProof/>
            <w:webHidden/>
            <w:sz w:val="24"/>
            <w:szCs w:val="24"/>
          </w:rPr>
          <w:tab/>
        </w:r>
        <w:r w:rsidR="001F681C" w:rsidRPr="00552819">
          <w:rPr>
            <w:rFonts w:ascii="Times New Roman" w:hAnsi="Times New Roman" w:cs="Times New Roman"/>
            <w:noProof/>
            <w:webHidden/>
            <w:sz w:val="24"/>
            <w:szCs w:val="24"/>
          </w:rPr>
          <w:fldChar w:fldCharType="begin"/>
        </w:r>
        <w:r w:rsidR="001F681C" w:rsidRPr="00552819">
          <w:rPr>
            <w:rFonts w:ascii="Times New Roman" w:hAnsi="Times New Roman" w:cs="Times New Roman"/>
            <w:noProof/>
            <w:webHidden/>
            <w:sz w:val="24"/>
            <w:szCs w:val="24"/>
          </w:rPr>
          <w:instrText xml:space="preserve"> PAGEREF _Toc162029511 \h </w:instrText>
        </w:r>
        <w:r w:rsidR="001F681C" w:rsidRPr="00552819">
          <w:rPr>
            <w:rFonts w:ascii="Times New Roman" w:hAnsi="Times New Roman" w:cs="Times New Roman"/>
            <w:noProof/>
            <w:webHidden/>
            <w:sz w:val="24"/>
            <w:szCs w:val="24"/>
          </w:rPr>
        </w:r>
        <w:r w:rsidR="001F681C" w:rsidRPr="00552819">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13</w:t>
        </w:r>
        <w:r w:rsidR="001F681C" w:rsidRPr="00552819">
          <w:rPr>
            <w:rFonts w:ascii="Times New Roman" w:hAnsi="Times New Roman" w:cs="Times New Roman"/>
            <w:noProof/>
            <w:webHidden/>
            <w:sz w:val="24"/>
            <w:szCs w:val="24"/>
          </w:rPr>
          <w:fldChar w:fldCharType="end"/>
        </w:r>
      </w:hyperlink>
    </w:p>
    <w:p w14:paraId="7B751BC9" w14:textId="2110A02A" w:rsidR="001F681C" w:rsidRPr="00552819" w:rsidRDefault="00000000" w:rsidP="00552819">
      <w:pPr>
        <w:pStyle w:val="TableofFigures"/>
        <w:tabs>
          <w:tab w:val="right" w:leader="dot" w:pos="9350"/>
        </w:tabs>
        <w:spacing w:line="480" w:lineRule="auto"/>
        <w:rPr>
          <w:rFonts w:ascii="Times New Roman" w:eastAsiaTheme="minorEastAsia" w:hAnsi="Times New Roman" w:cs="Times New Roman"/>
          <w:noProof/>
          <w:sz w:val="28"/>
          <w:szCs w:val="28"/>
        </w:rPr>
      </w:pPr>
      <w:hyperlink w:anchor="_Toc162029512" w:history="1">
        <w:r w:rsidR="001F681C" w:rsidRPr="00552819">
          <w:rPr>
            <w:rStyle w:val="Hyperlink"/>
            <w:rFonts w:ascii="Times New Roman" w:hAnsi="Times New Roman" w:cs="Times New Roman"/>
            <w:noProof/>
            <w:sz w:val="24"/>
            <w:szCs w:val="24"/>
          </w:rPr>
          <w:t>Table 2. Median of the evaluation statistics (coefficients of determination, R</w:t>
        </w:r>
        <w:r w:rsidR="001F681C" w:rsidRPr="00552819">
          <w:rPr>
            <w:rStyle w:val="Hyperlink"/>
            <w:rFonts w:ascii="Times New Roman" w:hAnsi="Times New Roman" w:cs="Times New Roman"/>
            <w:noProof/>
            <w:sz w:val="24"/>
            <w:szCs w:val="24"/>
            <w:vertAlign w:val="superscript"/>
          </w:rPr>
          <w:t>2</w:t>
        </w:r>
        <w:r w:rsidR="001F681C" w:rsidRPr="00552819">
          <w:rPr>
            <w:rStyle w:val="Hyperlink"/>
            <w:rFonts w:ascii="Times New Roman" w:hAnsi="Times New Roman" w:cs="Times New Roman"/>
            <w:noProof/>
            <w:sz w:val="24"/>
            <w:szCs w:val="24"/>
          </w:rPr>
          <w:t xml:space="preserve">; mean bias, MB; root mean squared error, RMSE) for the base models (i.e., no competition index included in the model) and five competition indices (diameter ratio, </w:t>
        </w:r>
        <m:oMath>
          <m:r>
            <w:rPr>
              <w:rStyle w:val="Hyperlink"/>
              <w:rFonts w:ascii="Cambria Math" w:hAnsi="Cambria Math" w:cs="Times New Roman"/>
              <w:noProof/>
              <w:sz w:val="24"/>
              <w:szCs w:val="24"/>
            </w:rPr>
            <m:t>Rdia</m:t>
          </m:r>
        </m:oMath>
        <w:r w:rsidR="001F681C" w:rsidRPr="00552819">
          <w:rPr>
            <w:rStyle w:val="Hyperlink"/>
            <w:rFonts w:ascii="Times New Roman" w:hAnsi="Times New Roman" w:cs="Times New Roman"/>
            <w:noProof/>
            <w:sz w:val="24"/>
            <w:szCs w:val="24"/>
          </w:rPr>
          <w:t>; basal area ratio, R</w:t>
        </w:r>
        <w:r w:rsidR="001F681C" w:rsidRPr="00552819">
          <w:rPr>
            <w:rStyle w:val="Hyperlink"/>
            <w:rFonts w:ascii="Times New Roman" w:hAnsi="Times New Roman" w:cs="Times New Roman"/>
            <w:noProof/>
            <w:sz w:val="24"/>
            <w:szCs w:val="24"/>
            <w:vertAlign w:val="subscript"/>
          </w:rPr>
          <w:t>BA</w:t>
        </w:r>
        <w:r w:rsidR="001F681C" w:rsidRPr="00552819">
          <w:rPr>
            <w:rStyle w:val="Hyperlink"/>
            <w:rFonts w:ascii="Times New Roman" w:hAnsi="Times New Roman" w:cs="Times New Roman"/>
            <w:noProof/>
            <w:sz w:val="24"/>
            <w:szCs w:val="24"/>
          </w:rPr>
          <w:t>; partitioned stand density index, PSDI; cumulative distribution function, CDF; basal area of larger trees, BAL) using five regression models (Pearl &amp; Reed (1920), PR; Wykoff et al. (1982), WK; Generalized additive model, GAM; Extreme Gradient Boosting, XGboost; Artifical Neural Network, ANN) for the six temperate trees species (eastern white pine, EWP; hickory species, HICK; red maple, RM; sweetgum, SWG; white oak, WO; yellow poplar, YP) in Appalachian plateau (AP).</w:t>
        </w:r>
        <w:r w:rsidR="001F681C" w:rsidRPr="00552819">
          <w:rPr>
            <w:rFonts w:ascii="Times New Roman" w:hAnsi="Times New Roman" w:cs="Times New Roman"/>
            <w:noProof/>
            <w:webHidden/>
            <w:sz w:val="24"/>
            <w:szCs w:val="24"/>
          </w:rPr>
          <w:tab/>
        </w:r>
        <w:r w:rsidR="001F681C" w:rsidRPr="00552819">
          <w:rPr>
            <w:rFonts w:ascii="Times New Roman" w:hAnsi="Times New Roman" w:cs="Times New Roman"/>
            <w:noProof/>
            <w:webHidden/>
            <w:sz w:val="24"/>
            <w:szCs w:val="24"/>
          </w:rPr>
          <w:fldChar w:fldCharType="begin"/>
        </w:r>
        <w:r w:rsidR="001F681C" w:rsidRPr="00552819">
          <w:rPr>
            <w:rFonts w:ascii="Times New Roman" w:hAnsi="Times New Roman" w:cs="Times New Roman"/>
            <w:noProof/>
            <w:webHidden/>
            <w:sz w:val="24"/>
            <w:szCs w:val="24"/>
          </w:rPr>
          <w:instrText xml:space="preserve"> PAGEREF _Toc162029512 \h </w:instrText>
        </w:r>
        <w:r w:rsidR="001F681C" w:rsidRPr="00552819">
          <w:rPr>
            <w:rFonts w:ascii="Times New Roman" w:hAnsi="Times New Roman" w:cs="Times New Roman"/>
            <w:noProof/>
            <w:webHidden/>
            <w:sz w:val="24"/>
            <w:szCs w:val="24"/>
          </w:rPr>
        </w:r>
        <w:r w:rsidR="001F681C" w:rsidRPr="00552819">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26</w:t>
        </w:r>
        <w:r w:rsidR="001F681C" w:rsidRPr="00552819">
          <w:rPr>
            <w:rFonts w:ascii="Times New Roman" w:hAnsi="Times New Roman" w:cs="Times New Roman"/>
            <w:noProof/>
            <w:webHidden/>
            <w:sz w:val="24"/>
            <w:szCs w:val="24"/>
          </w:rPr>
          <w:fldChar w:fldCharType="end"/>
        </w:r>
      </w:hyperlink>
    </w:p>
    <w:p w14:paraId="56B7D99E" w14:textId="1FD1347B" w:rsidR="001F681C" w:rsidRPr="00552819" w:rsidRDefault="00000000" w:rsidP="00552819">
      <w:pPr>
        <w:pStyle w:val="TableofFigures"/>
        <w:tabs>
          <w:tab w:val="right" w:leader="dot" w:pos="9350"/>
        </w:tabs>
        <w:spacing w:line="480" w:lineRule="auto"/>
        <w:rPr>
          <w:rFonts w:ascii="Times New Roman" w:eastAsiaTheme="minorEastAsia" w:hAnsi="Times New Roman" w:cs="Times New Roman"/>
          <w:noProof/>
          <w:sz w:val="28"/>
          <w:szCs w:val="28"/>
        </w:rPr>
      </w:pPr>
      <w:hyperlink w:anchor="_Toc162029513" w:history="1">
        <w:r w:rsidR="001F681C" w:rsidRPr="00552819">
          <w:rPr>
            <w:rStyle w:val="Hyperlink"/>
            <w:rFonts w:ascii="Times New Roman" w:hAnsi="Times New Roman" w:cs="Times New Roman"/>
            <w:noProof/>
            <w:sz w:val="24"/>
            <w:szCs w:val="24"/>
          </w:rPr>
          <w:t>Table 3. Median of the evaluation statistics (coefficients of determination, R</w:t>
        </w:r>
        <w:r w:rsidR="001F681C" w:rsidRPr="00552819">
          <w:rPr>
            <w:rStyle w:val="Hyperlink"/>
            <w:rFonts w:ascii="Times New Roman" w:hAnsi="Times New Roman" w:cs="Times New Roman"/>
            <w:noProof/>
            <w:sz w:val="24"/>
            <w:szCs w:val="24"/>
            <w:vertAlign w:val="superscript"/>
          </w:rPr>
          <w:t>2</w:t>
        </w:r>
        <w:r w:rsidR="001F681C" w:rsidRPr="00552819">
          <w:rPr>
            <w:rStyle w:val="Hyperlink"/>
            <w:rFonts w:ascii="Times New Roman" w:hAnsi="Times New Roman" w:cs="Times New Roman"/>
            <w:noProof/>
            <w:sz w:val="24"/>
            <w:szCs w:val="24"/>
          </w:rPr>
          <w:t xml:space="preserve">; mean bias, MB; root mean squared error, RMSE) for the base models (i.e., no competition index included in the model) and five competition indices (diameter ratio, </w:t>
        </w:r>
        <m:oMath>
          <m:r>
            <w:rPr>
              <w:rStyle w:val="Hyperlink"/>
              <w:rFonts w:ascii="Cambria Math" w:hAnsi="Cambria Math" w:cs="Times New Roman"/>
              <w:noProof/>
              <w:sz w:val="24"/>
              <w:szCs w:val="24"/>
            </w:rPr>
            <m:t>Rdia</m:t>
          </m:r>
        </m:oMath>
        <w:r w:rsidR="001F681C" w:rsidRPr="00552819">
          <w:rPr>
            <w:rStyle w:val="Hyperlink"/>
            <w:rFonts w:ascii="Times New Roman" w:hAnsi="Times New Roman" w:cs="Times New Roman"/>
            <w:noProof/>
            <w:sz w:val="24"/>
            <w:szCs w:val="24"/>
          </w:rPr>
          <w:t>; basal area ratio, R</w:t>
        </w:r>
        <w:r w:rsidR="001F681C" w:rsidRPr="00552819">
          <w:rPr>
            <w:rStyle w:val="Hyperlink"/>
            <w:rFonts w:ascii="Times New Roman" w:hAnsi="Times New Roman" w:cs="Times New Roman"/>
            <w:noProof/>
            <w:sz w:val="24"/>
            <w:szCs w:val="24"/>
            <w:vertAlign w:val="subscript"/>
          </w:rPr>
          <w:t>BA</w:t>
        </w:r>
        <w:r w:rsidR="001F681C" w:rsidRPr="00552819">
          <w:rPr>
            <w:rStyle w:val="Hyperlink"/>
            <w:rFonts w:ascii="Times New Roman" w:hAnsi="Times New Roman" w:cs="Times New Roman"/>
            <w:noProof/>
            <w:sz w:val="24"/>
            <w:szCs w:val="24"/>
          </w:rPr>
          <w:t>; partitioned stand density index, PSDI; cumulative distribution function, CDF; basal area of larger trees, BAL) using five regression models (Pearl &amp; Reed (1920), PR; Wykoff et al. (1982), WK, WK; Generalized additive model, GAM; Extreme Gradient Boosting, XGboost; Artifical Neural Network, ANN) for the six temperate trees species (eastern white pine, EWP; hickory species, HICK; red maple, RM; sweetgum, SWG; white oak, WO; yellow poplar, YP) in Ridge and Valley (VR).</w:t>
        </w:r>
        <w:r w:rsidR="001F681C" w:rsidRPr="00552819">
          <w:rPr>
            <w:rFonts w:ascii="Times New Roman" w:hAnsi="Times New Roman" w:cs="Times New Roman"/>
            <w:noProof/>
            <w:webHidden/>
            <w:sz w:val="24"/>
            <w:szCs w:val="24"/>
          </w:rPr>
          <w:tab/>
        </w:r>
        <w:r w:rsidR="001F681C" w:rsidRPr="00552819">
          <w:rPr>
            <w:rFonts w:ascii="Times New Roman" w:hAnsi="Times New Roman" w:cs="Times New Roman"/>
            <w:noProof/>
            <w:webHidden/>
            <w:sz w:val="24"/>
            <w:szCs w:val="24"/>
          </w:rPr>
          <w:fldChar w:fldCharType="begin"/>
        </w:r>
        <w:r w:rsidR="001F681C" w:rsidRPr="00552819">
          <w:rPr>
            <w:rFonts w:ascii="Times New Roman" w:hAnsi="Times New Roman" w:cs="Times New Roman"/>
            <w:noProof/>
            <w:webHidden/>
            <w:sz w:val="24"/>
            <w:szCs w:val="24"/>
          </w:rPr>
          <w:instrText xml:space="preserve"> PAGEREF _Toc162029513 \h </w:instrText>
        </w:r>
        <w:r w:rsidR="001F681C" w:rsidRPr="00552819">
          <w:rPr>
            <w:rFonts w:ascii="Times New Roman" w:hAnsi="Times New Roman" w:cs="Times New Roman"/>
            <w:noProof/>
            <w:webHidden/>
            <w:sz w:val="24"/>
            <w:szCs w:val="24"/>
          </w:rPr>
        </w:r>
        <w:r w:rsidR="001F681C" w:rsidRPr="00552819">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29</w:t>
        </w:r>
        <w:r w:rsidR="001F681C" w:rsidRPr="00552819">
          <w:rPr>
            <w:rFonts w:ascii="Times New Roman" w:hAnsi="Times New Roman" w:cs="Times New Roman"/>
            <w:noProof/>
            <w:webHidden/>
            <w:sz w:val="24"/>
            <w:szCs w:val="24"/>
          </w:rPr>
          <w:fldChar w:fldCharType="end"/>
        </w:r>
      </w:hyperlink>
    </w:p>
    <w:p w14:paraId="662455F1" w14:textId="5927600F" w:rsidR="001F681C" w:rsidRPr="00552819" w:rsidRDefault="00000000" w:rsidP="00552819">
      <w:pPr>
        <w:pStyle w:val="TableofFigures"/>
        <w:tabs>
          <w:tab w:val="right" w:leader="dot" w:pos="9350"/>
        </w:tabs>
        <w:spacing w:line="480" w:lineRule="auto"/>
        <w:rPr>
          <w:rFonts w:ascii="Times New Roman" w:eastAsiaTheme="minorEastAsia" w:hAnsi="Times New Roman" w:cs="Times New Roman"/>
          <w:noProof/>
          <w:sz w:val="28"/>
          <w:szCs w:val="28"/>
        </w:rPr>
      </w:pPr>
      <w:hyperlink w:anchor="_Toc162029514" w:history="1">
        <w:r w:rsidR="001F681C" w:rsidRPr="00552819">
          <w:rPr>
            <w:rStyle w:val="Hyperlink"/>
            <w:rFonts w:ascii="Times New Roman" w:hAnsi="Times New Roman" w:cs="Times New Roman"/>
            <w:noProof/>
            <w:sz w:val="24"/>
            <w:szCs w:val="24"/>
          </w:rPr>
          <w:t>Table 4. Median of the evaluation statistics (coefficients of determination, R</w:t>
        </w:r>
        <w:r w:rsidR="001F681C" w:rsidRPr="00552819">
          <w:rPr>
            <w:rStyle w:val="Hyperlink"/>
            <w:rFonts w:ascii="Times New Roman" w:hAnsi="Times New Roman" w:cs="Times New Roman"/>
            <w:noProof/>
            <w:sz w:val="24"/>
            <w:szCs w:val="24"/>
            <w:vertAlign w:val="superscript"/>
          </w:rPr>
          <w:t>2</w:t>
        </w:r>
        <w:r w:rsidR="001F681C" w:rsidRPr="00552819">
          <w:rPr>
            <w:rStyle w:val="Hyperlink"/>
            <w:rFonts w:ascii="Times New Roman" w:hAnsi="Times New Roman" w:cs="Times New Roman"/>
            <w:noProof/>
            <w:sz w:val="24"/>
            <w:szCs w:val="24"/>
          </w:rPr>
          <w:t xml:space="preserve">; mean bias, MB; root mean squared error, RMSE) for the base models (i.e., no competition index included in the model) and five competition indices (diameter ratio, </w:t>
        </w:r>
        <m:oMath>
          <m:r>
            <w:rPr>
              <w:rStyle w:val="Hyperlink"/>
              <w:rFonts w:ascii="Cambria Math" w:hAnsi="Cambria Math" w:cs="Times New Roman"/>
              <w:noProof/>
              <w:sz w:val="24"/>
              <w:szCs w:val="24"/>
            </w:rPr>
            <m:t>Rdia</m:t>
          </m:r>
        </m:oMath>
        <w:r w:rsidR="001F681C" w:rsidRPr="00552819">
          <w:rPr>
            <w:rStyle w:val="Hyperlink"/>
            <w:rFonts w:ascii="Times New Roman" w:hAnsi="Times New Roman" w:cs="Times New Roman"/>
            <w:noProof/>
            <w:sz w:val="24"/>
            <w:szCs w:val="24"/>
          </w:rPr>
          <w:t>; basal area ratio, R</w:t>
        </w:r>
        <w:r w:rsidR="001F681C" w:rsidRPr="00552819">
          <w:rPr>
            <w:rStyle w:val="Hyperlink"/>
            <w:rFonts w:ascii="Times New Roman" w:hAnsi="Times New Roman" w:cs="Times New Roman"/>
            <w:noProof/>
            <w:sz w:val="24"/>
            <w:szCs w:val="24"/>
            <w:vertAlign w:val="subscript"/>
          </w:rPr>
          <w:t>BA</w:t>
        </w:r>
        <w:r w:rsidR="001F681C" w:rsidRPr="00552819">
          <w:rPr>
            <w:rStyle w:val="Hyperlink"/>
            <w:rFonts w:ascii="Times New Roman" w:hAnsi="Times New Roman" w:cs="Times New Roman"/>
            <w:noProof/>
            <w:sz w:val="24"/>
            <w:szCs w:val="24"/>
          </w:rPr>
          <w:t xml:space="preserve">; partitioned stand density index, PSDI; cumulative distribution function, CDF; basal area of larger trees, BAL) using five regression models (Pearl &amp; Reed (1920), PR; Wykoff et al. (1982), WK; Generalized additive model, GAM; Extreme Gradient Boosting, XGboost; Artifical Neural Network, ANN) for four pantropical trees species in Caribben islands (CAR) (pink trumpet tree, PTT; muskwood, MW; </w:t>
        </w:r>
        <w:r w:rsidR="0065162C">
          <w:rPr>
            <w:rStyle w:val="Hyperlink"/>
            <w:rFonts w:ascii="Times New Roman" w:hAnsi="Times New Roman" w:cs="Times New Roman"/>
            <w:noProof/>
            <w:sz w:val="24"/>
            <w:szCs w:val="24"/>
          </w:rPr>
          <w:t>African</w:t>
        </w:r>
        <w:r w:rsidR="001F681C" w:rsidRPr="00552819">
          <w:rPr>
            <w:rStyle w:val="Hyperlink"/>
            <w:rFonts w:ascii="Times New Roman" w:hAnsi="Times New Roman" w:cs="Times New Roman"/>
            <w:noProof/>
            <w:sz w:val="24"/>
            <w:szCs w:val="24"/>
          </w:rPr>
          <w:t xml:space="preserve"> tulip tree, ATT; acacia, ACA) and three pantropical species in Pacific islands (PAC) (</w:t>
        </w:r>
        <w:r w:rsidR="0065162C">
          <w:rPr>
            <w:rStyle w:val="Hyperlink"/>
            <w:rFonts w:ascii="Times New Roman" w:hAnsi="Times New Roman" w:cs="Times New Roman"/>
            <w:noProof/>
            <w:sz w:val="24"/>
            <w:szCs w:val="24"/>
          </w:rPr>
          <w:t>African</w:t>
        </w:r>
        <w:r w:rsidR="001F681C" w:rsidRPr="00552819">
          <w:rPr>
            <w:rStyle w:val="Hyperlink"/>
            <w:rFonts w:ascii="Times New Roman" w:hAnsi="Times New Roman" w:cs="Times New Roman"/>
            <w:noProof/>
            <w:sz w:val="24"/>
            <w:szCs w:val="24"/>
          </w:rPr>
          <w:t xml:space="preserve"> tulip tree, ATT; ʻŌhiʻa lehua, OL, acacia, ACA).</w:t>
        </w:r>
        <w:r w:rsidR="001F681C" w:rsidRPr="00552819">
          <w:rPr>
            <w:rFonts w:ascii="Times New Roman" w:hAnsi="Times New Roman" w:cs="Times New Roman"/>
            <w:noProof/>
            <w:webHidden/>
            <w:sz w:val="24"/>
            <w:szCs w:val="24"/>
          </w:rPr>
          <w:tab/>
        </w:r>
        <w:r w:rsidR="001F681C" w:rsidRPr="00552819">
          <w:rPr>
            <w:rFonts w:ascii="Times New Roman" w:hAnsi="Times New Roman" w:cs="Times New Roman"/>
            <w:noProof/>
            <w:webHidden/>
            <w:sz w:val="24"/>
            <w:szCs w:val="24"/>
          </w:rPr>
          <w:fldChar w:fldCharType="begin"/>
        </w:r>
        <w:r w:rsidR="001F681C" w:rsidRPr="00552819">
          <w:rPr>
            <w:rFonts w:ascii="Times New Roman" w:hAnsi="Times New Roman" w:cs="Times New Roman"/>
            <w:noProof/>
            <w:webHidden/>
            <w:sz w:val="24"/>
            <w:szCs w:val="24"/>
          </w:rPr>
          <w:instrText xml:space="preserve"> PAGEREF _Toc162029514 \h </w:instrText>
        </w:r>
        <w:r w:rsidR="001F681C" w:rsidRPr="00552819">
          <w:rPr>
            <w:rFonts w:ascii="Times New Roman" w:hAnsi="Times New Roman" w:cs="Times New Roman"/>
            <w:noProof/>
            <w:webHidden/>
            <w:sz w:val="24"/>
            <w:szCs w:val="24"/>
          </w:rPr>
        </w:r>
        <w:r w:rsidR="001F681C" w:rsidRPr="00552819">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33</w:t>
        </w:r>
        <w:r w:rsidR="001F681C" w:rsidRPr="00552819">
          <w:rPr>
            <w:rFonts w:ascii="Times New Roman" w:hAnsi="Times New Roman" w:cs="Times New Roman"/>
            <w:noProof/>
            <w:webHidden/>
            <w:sz w:val="24"/>
            <w:szCs w:val="24"/>
          </w:rPr>
          <w:fldChar w:fldCharType="end"/>
        </w:r>
      </w:hyperlink>
    </w:p>
    <w:p w14:paraId="1B01ECB3" w14:textId="3B6E0B51" w:rsidR="001F681C" w:rsidRPr="00552819" w:rsidRDefault="00000000" w:rsidP="00552819">
      <w:pPr>
        <w:pStyle w:val="TableofFigures"/>
        <w:tabs>
          <w:tab w:val="right" w:leader="dot" w:pos="9350"/>
        </w:tabs>
        <w:spacing w:line="480" w:lineRule="auto"/>
        <w:rPr>
          <w:rFonts w:ascii="Times New Roman" w:eastAsiaTheme="minorEastAsia" w:hAnsi="Times New Roman" w:cs="Times New Roman"/>
          <w:noProof/>
          <w:sz w:val="28"/>
          <w:szCs w:val="28"/>
        </w:rPr>
      </w:pPr>
      <w:hyperlink w:anchor="_Toc162029515" w:history="1">
        <w:r w:rsidR="001F681C" w:rsidRPr="00552819">
          <w:rPr>
            <w:rStyle w:val="Hyperlink"/>
            <w:rFonts w:ascii="Times New Roman" w:hAnsi="Times New Roman" w:cs="Times New Roman"/>
            <w:noProof/>
            <w:sz w:val="24"/>
            <w:szCs w:val="24"/>
          </w:rPr>
          <w:t>Table 5. Percentage change of evaluation statistics (coefficients of determination, R</w:t>
        </w:r>
        <w:r w:rsidR="001F681C" w:rsidRPr="00552819">
          <w:rPr>
            <w:rStyle w:val="Hyperlink"/>
            <w:rFonts w:ascii="Times New Roman" w:hAnsi="Times New Roman" w:cs="Times New Roman"/>
            <w:noProof/>
            <w:sz w:val="24"/>
            <w:szCs w:val="24"/>
            <w:vertAlign w:val="superscript"/>
          </w:rPr>
          <w:t>2</w:t>
        </w:r>
        <w:r w:rsidR="001F681C" w:rsidRPr="00552819">
          <w:rPr>
            <w:rStyle w:val="Hyperlink"/>
            <w:rFonts w:ascii="Times New Roman" w:hAnsi="Times New Roman" w:cs="Times New Roman"/>
            <w:noProof/>
            <w:sz w:val="24"/>
            <w:szCs w:val="24"/>
          </w:rPr>
          <w:t xml:space="preserve">; mean bias, MB; root mean squared error, RMSE) between the best performing and the corresponding base model for temperate species (eastern white pine, EWP; hickory species, HICK; red maple, RM; sweetgum, SWG; white oak, WO; yellow poplar, YP) in Appalachian plateau (AP) and Ridge and Valley (VR) and pantropical species in Caribbean islands (CAR) (pink trumpet tree, PTT; muskwood, MW; </w:t>
        </w:r>
        <w:r w:rsidR="0065162C">
          <w:rPr>
            <w:rStyle w:val="Hyperlink"/>
            <w:rFonts w:ascii="Times New Roman" w:hAnsi="Times New Roman" w:cs="Times New Roman"/>
            <w:noProof/>
            <w:sz w:val="24"/>
            <w:szCs w:val="24"/>
          </w:rPr>
          <w:t>African</w:t>
        </w:r>
        <w:r w:rsidR="001F681C" w:rsidRPr="00552819">
          <w:rPr>
            <w:rStyle w:val="Hyperlink"/>
            <w:rFonts w:ascii="Times New Roman" w:hAnsi="Times New Roman" w:cs="Times New Roman"/>
            <w:noProof/>
            <w:sz w:val="24"/>
            <w:szCs w:val="24"/>
          </w:rPr>
          <w:t xml:space="preserve"> tulip tree, ATT; acacia, ACA) and Pacific islands (PAC) (</w:t>
        </w:r>
        <w:r w:rsidR="0065162C">
          <w:rPr>
            <w:rStyle w:val="Hyperlink"/>
            <w:rFonts w:ascii="Times New Roman" w:hAnsi="Times New Roman" w:cs="Times New Roman"/>
            <w:noProof/>
            <w:sz w:val="24"/>
            <w:szCs w:val="24"/>
          </w:rPr>
          <w:t>African</w:t>
        </w:r>
        <w:r w:rsidR="001F681C" w:rsidRPr="00552819">
          <w:rPr>
            <w:rStyle w:val="Hyperlink"/>
            <w:rFonts w:ascii="Times New Roman" w:hAnsi="Times New Roman" w:cs="Times New Roman"/>
            <w:noProof/>
            <w:sz w:val="24"/>
            <w:szCs w:val="24"/>
          </w:rPr>
          <w:t xml:space="preserve"> tulip tree, ATT; ʻŌhiʻa lehua, OL, acacia, ACA).</w:t>
        </w:r>
        <w:r w:rsidR="001F681C" w:rsidRPr="00552819">
          <w:rPr>
            <w:rFonts w:ascii="Times New Roman" w:hAnsi="Times New Roman" w:cs="Times New Roman"/>
            <w:noProof/>
            <w:webHidden/>
            <w:sz w:val="24"/>
            <w:szCs w:val="24"/>
          </w:rPr>
          <w:tab/>
        </w:r>
        <w:r w:rsidR="001F681C" w:rsidRPr="00552819">
          <w:rPr>
            <w:rFonts w:ascii="Times New Roman" w:hAnsi="Times New Roman" w:cs="Times New Roman"/>
            <w:noProof/>
            <w:webHidden/>
            <w:sz w:val="24"/>
            <w:szCs w:val="24"/>
          </w:rPr>
          <w:fldChar w:fldCharType="begin"/>
        </w:r>
        <w:r w:rsidR="001F681C" w:rsidRPr="00552819">
          <w:rPr>
            <w:rFonts w:ascii="Times New Roman" w:hAnsi="Times New Roman" w:cs="Times New Roman"/>
            <w:noProof/>
            <w:webHidden/>
            <w:sz w:val="24"/>
            <w:szCs w:val="24"/>
          </w:rPr>
          <w:instrText xml:space="preserve"> PAGEREF _Toc162029515 \h </w:instrText>
        </w:r>
        <w:r w:rsidR="001F681C" w:rsidRPr="00552819">
          <w:rPr>
            <w:rFonts w:ascii="Times New Roman" w:hAnsi="Times New Roman" w:cs="Times New Roman"/>
            <w:noProof/>
            <w:webHidden/>
            <w:sz w:val="24"/>
            <w:szCs w:val="24"/>
          </w:rPr>
        </w:r>
        <w:r w:rsidR="001F681C" w:rsidRPr="00552819">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38</w:t>
        </w:r>
        <w:r w:rsidR="001F681C" w:rsidRPr="00552819">
          <w:rPr>
            <w:rFonts w:ascii="Times New Roman" w:hAnsi="Times New Roman" w:cs="Times New Roman"/>
            <w:noProof/>
            <w:webHidden/>
            <w:sz w:val="24"/>
            <w:szCs w:val="24"/>
          </w:rPr>
          <w:fldChar w:fldCharType="end"/>
        </w:r>
      </w:hyperlink>
    </w:p>
    <w:p w14:paraId="33E242F4" w14:textId="249F9ACB" w:rsidR="001F681C" w:rsidRPr="00552819" w:rsidRDefault="00000000" w:rsidP="00552819">
      <w:pPr>
        <w:pStyle w:val="TableofFigures"/>
        <w:tabs>
          <w:tab w:val="right" w:leader="dot" w:pos="9350"/>
        </w:tabs>
        <w:spacing w:line="480" w:lineRule="auto"/>
        <w:rPr>
          <w:rFonts w:ascii="Times New Roman" w:eastAsiaTheme="minorEastAsia" w:hAnsi="Times New Roman" w:cs="Times New Roman"/>
          <w:noProof/>
          <w:sz w:val="28"/>
          <w:szCs w:val="28"/>
        </w:rPr>
      </w:pPr>
      <w:hyperlink w:anchor="_Toc162029516" w:history="1">
        <w:r w:rsidR="001F681C" w:rsidRPr="00552819">
          <w:rPr>
            <w:rStyle w:val="Hyperlink"/>
            <w:rFonts w:ascii="Times New Roman" w:hAnsi="Times New Roman" w:cs="Times New Roman"/>
            <w:noProof/>
            <w:sz w:val="24"/>
            <w:szCs w:val="24"/>
          </w:rPr>
          <w:t>Table 6. Range of evaluation statistics (coefficients of determination, R</w:t>
        </w:r>
        <w:r w:rsidR="001F681C" w:rsidRPr="00552819">
          <w:rPr>
            <w:rStyle w:val="Hyperlink"/>
            <w:rFonts w:ascii="Times New Roman" w:hAnsi="Times New Roman" w:cs="Times New Roman"/>
            <w:noProof/>
            <w:sz w:val="24"/>
            <w:szCs w:val="24"/>
            <w:vertAlign w:val="superscript"/>
          </w:rPr>
          <w:t>2</w:t>
        </w:r>
        <w:r w:rsidR="001F681C" w:rsidRPr="00552819">
          <w:rPr>
            <w:rStyle w:val="Hyperlink"/>
            <w:rFonts w:ascii="Times New Roman" w:hAnsi="Times New Roman" w:cs="Times New Roman"/>
            <w:noProof/>
            <w:sz w:val="24"/>
            <w:szCs w:val="24"/>
          </w:rPr>
          <w:t xml:space="preserve">; mean bias, MB; root mean squared error, RMSE) between the best performing and the corresponding base model for temperate species (eastern white pine, EWP; hickory species, HICK; red maple, RM; sweetgum, SWG; white oak, WO; yellow poplar) in Appalachian plateau (AP) and Ridge and Valley (VR) and pantropical species in Caribbean islands (CAR) (pink trumpet tree, PTT; muskwood, MW; </w:t>
        </w:r>
        <w:r w:rsidR="0065162C">
          <w:rPr>
            <w:rStyle w:val="Hyperlink"/>
            <w:rFonts w:ascii="Times New Roman" w:hAnsi="Times New Roman" w:cs="Times New Roman"/>
            <w:noProof/>
            <w:sz w:val="24"/>
            <w:szCs w:val="24"/>
          </w:rPr>
          <w:t>African</w:t>
        </w:r>
        <w:r w:rsidR="001F681C" w:rsidRPr="00552819">
          <w:rPr>
            <w:rStyle w:val="Hyperlink"/>
            <w:rFonts w:ascii="Times New Roman" w:hAnsi="Times New Roman" w:cs="Times New Roman"/>
            <w:noProof/>
            <w:sz w:val="24"/>
            <w:szCs w:val="24"/>
          </w:rPr>
          <w:t xml:space="preserve"> tulip tree, ATT; acacia, ACA) and Pacific islands (PAC) (</w:t>
        </w:r>
        <w:r w:rsidR="0065162C">
          <w:rPr>
            <w:rStyle w:val="Hyperlink"/>
            <w:rFonts w:ascii="Times New Roman" w:hAnsi="Times New Roman" w:cs="Times New Roman"/>
            <w:noProof/>
            <w:sz w:val="24"/>
            <w:szCs w:val="24"/>
          </w:rPr>
          <w:t>African</w:t>
        </w:r>
        <w:r w:rsidR="001F681C" w:rsidRPr="00552819">
          <w:rPr>
            <w:rStyle w:val="Hyperlink"/>
            <w:rFonts w:ascii="Times New Roman" w:hAnsi="Times New Roman" w:cs="Times New Roman"/>
            <w:noProof/>
            <w:sz w:val="24"/>
            <w:szCs w:val="24"/>
          </w:rPr>
          <w:t xml:space="preserve"> tulip tree, ATT; ʻŌhiʻa lehua, OL, acacia, ACA)</w:t>
        </w:r>
        <w:r w:rsidR="001F681C" w:rsidRPr="00552819">
          <w:rPr>
            <w:rFonts w:ascii="Times New Roman" w:hAnsi="Times New Roman" w:cs="Times New Roman"/>
            <w:noProof/>
            <w:webHidden/>
            <w:sz w:val="24"/>
            <w:szCs w:val="24"/>
          </w:rPr>
          <w:tab/>
        </w:r>
        <w:r w:rsidR="001F681C" w:rsidRPr="00552819">
          <w:rPr>
            <w:rFonts w:ascii="Times New Roman" w:hAnsi="Times New Roman" w:cs="Times New Roman"/>
            <w:noProof/>
            <w:webHidden/>
            <w:sz w:val="24"/>
            <w:szCs w:val="24"/>
          </w:rPr>
          <w:fldChar w:fldCharType="begin"/>
        </w:r>
        <w:r w:rsidR="001F681C" w:rsidRPr="00552819">
          <w:rPr>
            <w:rFonts w:ascii="Times New Roman" w:hAnsi="Times New Roman" w:cs="Times New Roman"/>
            <w:noProof/>
            <w:webHidden/>
            <w:sz w:val="24"/>
            <w:szCs w:val="24"/>
          </w:rPr>
          <w:instrText xml:space="preserve"> PAGEREF _Toc162029516 \h </w:instrText>
        </w:r>
        <w:r w:rsidR="001F681C" w:rsidRPr="00552819">
          <w:rPr>
            <w:rFonts w:ascii="Times New Roman" w:hAnsi="Times New Roman" w:cs="Times New Roman"/>
            <w:noProof/>
            <w:webHidden/>
            <w:sz w:val="24"/>
            <w:szCs w:val="24"/>
          </w:rPr>
        </w:r>
        <w:r w:rsidR="001F681C" w:rsidRPr="00552819">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46</w:t>
        </w:r>
        <w:r w:rsidR="001F681C" w:rsidRPr="00552819">
          <w:rPr>
            <w:rFonts w:ascii="Times New Roman" w:hAnsi="Times New Roman" w:cs="Times New Roman"/>
            <w:noProof/>
            <w:webHidden/>
            <w:sz w:val="24"/>
            <w:szCs w:val="24"/>
          </w:rPr>
          <w:fldChar w:fldCharType="end"/>
        </w:r>
      </w:hyperlink>
    </w:p>
    <w:p w14:paraId="598523C0" w14:textId="0A2F5FC3" w:rsidR="00676E3B" w:rsidRPr="00072631" w:rsidRDefault="00072631" w:rsidP="00F5146E">
      <w:pPr>
        <w:spacing w:line="480" w:lineRule="auto"/>
        <w:jc w:val="center"/>
        <w:rPr>
          <w:rFonts w:ascii="Times New Roman" w:hAnsi="Times New Roman" w:cs="Times New Roman"/>
          <w:b/>
          <w:bCs/>
          <w:color w:val="000000" w:themeColor="text1"/>
          <w:sz w:val="28"/>
          <w:szCs w:val="28"/>
        </w:rPr>
      </w:pPr>
      <w:r>
        <w:rPr>
          <w:rFonts w:ascii="Times New Roman" w:hAnsi="Times New Roman" w:cs="Times New Roman"/>
          <w:b/>
          <w:bCs/>
          <w:sz w:val="24"/>
          <w:szCs w:val="24"/>
        </w:rPr>
        <w:lastRenderedPageBreak/>
        <w:fldChar w:fldCharType="end"/>
      </w:r>
      <w:r w:rsidR="00676E3B" w:rsidRPr="00072631">
        <w:rPr>
          <w:rFonts w:ascii="Times New Roman" w:hAnsi="Times New Roman" w:cs="Times New Roman"/>
          <w:b/>
          <w:bCs/>
          <w:color w:val="000000" w:themeColor="text1"/>
          <w:sz w:val="28"/>
          <w:szCs w:val="28"/>
        </w:rPr>
        <w:t>LIST OF FIGURES</w:t>
      </w:r>
    </w:p>
    <w:p w14:paraId="744398C4" w14:textId="5627F958" w:rsidR="001F681C" w:rsidRPr="00552819" w:rsidRDefault="00676E3B" w:rsidP="00552819">
      <w:pPr>
        <w:pStyle w:val="TableofFigures"/>
        <w:tabs>
          <w:tab w:val="right" w:leader="dot" w:pos="9350"/>
        </w:tabs>
        <w:spacing w:line="480" w:lineRule="auto"/>
        <w:rPr>
          <w:rFonts w:ascii="Times New Roman" w:eastAsiaTheme="minorEastAsia" w:hAnsi="Times New Roman" w:cs="Times New Roman"/>
          <w:noProof/>
          <w:sz w:val="24"/>
          <w:szCs w:val="24"/>
        </w:rPr>
      </w:pPr>
      <w:r w:rsidRPr="00072631">
        <w:rPr>
          <w:rFonts w:ascii="Times New Roman" w:hAnsi="Times New Roman" w:cs="Times New Roman"/>
          <w:b/>
          <w:bCs/>
          <w:color w:val="000000" w:themeColor="text1"/>
          <w:sz w:val="28"/>
          <w:szCs w:val="28"/>
        </w:rPr>
        <w:fldChar w:fldCharType="begin"/>
      </w:r>
      <w:r w:rsidRPr="00072631">
        <w:rPr>
          <w:rFonts w:ascii="Times New Roman" w:hAnsi="Times New Roman" w:cs="Times New Roman"/>
          <w:b/>
          <w:bCs/>
          <w:color w:val="000000" w:themeColor="text1"/>
          <w:sz w:val="28"/>
          <w:szCs w:val="28"/>
        </w:rPr>
        <w:instrText xml:space="preserve"> TOC \h \z \c "Figure" </w:instrText>
      </w:r>
      <w:r w:rsidRPr="00072631">
        <w:rPr>
          <w:rFonts w:ascii="Times New Roman" w:hAnsi="Times New Roman" w:cs="Times New Roman"/>
          <w:b/>
          <w:bCs/>
          <w:color w:val="000000" w:themeColor="text1"/>
          <w:sz w:val="28"/>
          <w:szCs w:val="28"/>
        </w:rPr>
        <w:fldChar w:fldCharType="separate"/>
      </w:r>
      <w:hyperlink w:anchor="_Toc162029517" w:history="1">
        <w:r w:rsidR="001F681C" w:rsidRPr="00552819">
          <w:rPr>
            <w:rStyle w:val="Hyperlink"/>
            <w:rFonts w:ascii="Times New Roman" w:hAnsi="Times New Roman" w:cs="Times New Roman"/>
            <w:noProof/>
            <w:sz w:val="24"/>
            <w:szCs w:val="24"/>
          </w:rPr>
          <w:t>Figure 1. Map of the temperate physiographic regions (Appalachian Plateau and Ridge and Valley) (A) and pantropical islands (Puerto Rico and U.S. Virgin Islands in the Caribbean (B) and Hawaiʻi, Federated States of Micronesia, Guam and Northern Mariana Islands in the Pacific (C, D, E)).</w:t>
        </w:r>
        <w:r w:rsidR="001F681C" w:rsidRPr="00552819">
          <w:rPr>
            <w:rFonts w:ascii="Times New Roman" w:hAnsi="Times New Roman" w:cs="Times New Roman"/>
            <w:noProof/>
            <w:webHidden/>
            <w:sz w:val="24"/>
            <w:szCs w:val="24"/>
          </w:rPr>
          <w:tab/>
        </w:r>
        <w:r w:rsidR="001F681C" w:rsidRPr="00552819">
          <w:rPr>
            <w:rFonts w:ascii="Times New Roman" w:hAnsi="Times New Roman" w:cs="Times New Roman"/>
            <w:noProof/>
            <w:webHidden/>
            <w:sz w:val="24"/>
            <w:szCs w:val="24"/>
          </w:rPr>
          <w:fldChar w:fldCharType="begin"/>
        </w:r>
        <w:r w:rsidR="001F681C" w:rsidRPr="00552819">
          <w:rPr>
            <w:rFonts w:ascii="Times New Roman" w:hAnsi="Times New Roman" w:cs="Times New Roman"/>
            <w:noProof/>
            <w:webHidden/>
            <w:sz w:val="24"/>
            <w:szCs w:val="24"/>
          </w:rPr>
          <w:instrText xml:space="preserve"> PAGEREF _Toc162029517 \h </w:instrText>
        </w:r>
        <w:r w:rsidR="001F681C" w:rsidRPr="00552819">
          <w:rPr>
            <w:rFonts w:ascii="Times New Roman" w:hAnsi="Times New Roman" w:cs="Times New Roman"/>
            <w:noProof/>
            <w:webHidden/>
            <w:sz w:val="24"/>
            <w:szCs w:val="24"/>
          </w:rPr>
        </w:r>
        <w:r w:rsidR="001F681C" w:rsidRPr="00552819">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10</w:t>
        </w:r>
        <w:r w:rsidR="001F681C" w:rsidRPr="00552819">
          <w:rPr>
            <w:rFonts w:ascii="Times New Roman" w:hAnsi="Times New Roman" w:cs="Times New Roman"/>
            <w:noProof/>
            <w:webHidden/>
            <w:sz w:val="24"/>
            <w:szCs w:val="24"/>
          </w:rPr>
          <w:fldChar w:fldCharType="end"/>
        </w:r>
      </w:hyperlink>
    </w:p>
    <w:p w14:paraId="604889D7" w14:textId="1A798E17" w:rsidR="001F681C" w:rsidRPr="00552819" w:rsidRDefault="00000000" w:rsidP="00552819">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62029518" w:history="1">
        <w:r w:rsidR="001F681C" w:rsidRPr="00552819">
          <w:rPr>
            <w:rStyle w:val="Hyperlink"/>
            <w:rFonts w:ascii="Times New Roman" w:hAnsi="Times New Roman" w:cs="Times New Roman"/>
            <w:noProof/>
            <w:sz w:val="24"/>
            <w:szCs w:val="24"/>
          </w:rPr>
          <w:t xml:space="preserve">Figure 2. </w:t>
        </w:r>
        <w:r w:rsidR="001F681C" w:rsidRPr="00552819">
          <w:rPr>
            <w:rStyle w:val="Hyperlink"/>
            <w:rFonts w:ascii="Times New Roman" w:hAnsi="Times New Roman" w:cs="Times New Roman"/>
            <w:bCs/>
            <w:noProof/>
            <w:sz w:val="24"/>
            <w:szCs w:val="24"/>
          </w:rPr>
          <w:t>Overall ranking (Lowest rank is the best) of five base regression methods (</w:t>
        </w:r>
        <w:r w:rsidR="001F681C" w:rsidRPr="00552819">
          <w:rPr>
            <w:rStyle w:val="Hyperlink"/>
            <w:rFonts w:ascii="Times New Roman" w:hAnsi="Times New Roman" w:cs="Times New Roman"/>
            <w:noProof/>
            <w:sz w:val="24"/>
            <w:szCs w:val="24"/>
          </w:rPr>
          <w:t>Pearl &amp; Reed (1920)</w:t>
        </w:r>
        <w:r w:rsidR="001F681C" w:rsidRPr="00552819">
          <w:rPr>
            <w:rStyle w:val="Hyperlink"/>
            <w:rFonts w:ascii="Times New Roman" w:hAnsi="Times New Roman" w:cs="Times New Roman"/>
            <w:bCs/>
            <w:noProof/>
            <w:sz w:val="24"/>
            <w:szCs w:val="24"/>
          </w:rPr>
          <w:t>, PR; Wykoff et al., 1982, WK; Generalized additive model, GAM; Extreme gradient boost, XGB; Artificial neural network, ANN) across all the species and physiographic region in (A) and across all species in four physiographic regions (Apalachian plateau, AP; Ridge and Valley, VR; Caribbean islands, CAR; Pacific islands, PAC) in (B).</w:t>
        </w:r>
        <w:r w:rsidR="001F681C" w:rsidRPr="00552819">
          <w:rPr>
            <w:rFonts w:ascii="Times New Roman" w:hAnsi="Times New Roman" w:cs="Times New Roman"/>
            <w:noProof/>
            <w:webHidden/>
            <w:sz w:val="24"/>
            <w:szCs w:val="24"/>
          </w:rPr>
          <w:tab/>
        </w:r>
        <w:r w:rsidR="001F681C" w:rsidRPr="00552819">
          <w:rPr>
            <w:rFonts w:ascii="Times New Roman" w:hAnsi="Times New Roman" w:cs="Times New Roman"/>
            <w:noProof/>
            <w:webHidden/>
            <w:sz w:val="24"/>
            <w:szCs w:val="24"/>
          </w:rPr>
          <w:fldChar w:fldCharType="begin"/>
        </w:r>
        <w:r w:rsidR="001F681C" w:rsidRPr="00552819">
          <w:rPr>
            <w:rFonts w:ascii="Times New Roman" w:hAnsi="Times New Roman" w:cs="Times New Roman"/>
            <w:noProof/>
            <w:webHidden/>
            <w:sz w:val="24"/>
            <w:szCs w:val="24"/>
          </w:rPr>
          <w:instrText xml:space="preserve"> PAGEREF _Toc162029518 \h </w:instrText>
        </w:r>
        <w:r w:rsidR="001F681C" w:rsidRPr="00552819">
          <w:rPr>
            <w:rFonts w:ascii="Times New Roman" w:hAnsi="Times New Roman" w:cs="Times New Roman"/>
            <w:noProof/>
            <w:webHidden/>
            <w:sz w:val="24"/>
            <w:szCs w:val="24"/>
          </w:rPr>
        </w:r>
        <w:r w:rsidR="001F681C" w:rsidRPr="00552819">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24</w:t>
        </w:r>
        <w:r w:rsidR="001F681C" w:rsidRPr="00552819">
          <w:rPr>
            <w:rFonts w:ascii="Times New Roman" w:hAnsi="Times New Roman" w:cs="Times New Roman"/>
            <w:noProof/>
            <w:webHidden/>
            <w:sz w:val="24"/>
            <w:szCs w:val="24"/>
          </w:rPr>
          <w:fldChar w:fldCharType="end"/>
        </w:r>
      </w:hyperlink>
    </w:p>
    <w:p w14:paraId="59DCFA02" w14:textId="0EA18916" w:rsidR="001F681C" w:rsidRPr="00552819" w:rsidRDefault="00000000" w:rsidP="00552819">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62029519" w:history="1">
        <w:r w:rsidR="001F681C" w:rsidRPr="00552819">
          <w:rPr>
            <w:rStyle w:val="Hyperlink"/>
            <w:rFonts w:ascii="Times New Roman" w:hAnsi="Times New Roman" w:cs="Times New Roman"/>
            <w:noProof/>
            <w:sz w:val="24"/>
            <w:szCs w:val="24"/>
          </w:rPr>
          <w:t xml:space="preserve">Figure 3. </w:t>
        </w:r>
        <w:r w:rsidR="001F681C" w:rsidRPr="00552819">
          <w:rPr>
            <w:rStyle w:val="Hyperlink"/>
            <w:rFonts w:ascii="Times New Roman" w:hAnsi="Times New Roman" w:cs="Times New Roman"/>
            <w:bCs/>
            <w:noProof/>
            <w:sz w:val="24"/>
            <w:szCs w:val="24"/>
          </w:rPr>
          <w:t xml:space="preserve">Average rank (Lowest rank is the best) of five base regression methods for species in Appalachian plateau (AP) in (A) (eastern white pine, EWP; hickory species, HICK; red maple, RM; sweetgum, SWG; white oak, WO; yellow poplar, YP), Ridge and Valley (VR) in (B) (eastern white pine, EWP; hickory species, HICK; red maple, RM; sweetgum, SWG; white oak, WO; yellow poplar, YP), Caribbean islands (CAR) in (C) (pink trumpet tree, PTT; muskwood, MW; </w:t>
        </w:r>
        <w:r w:rsidR="0065162C">
          <w:rPr>
            <w:rStyle w:val="Hyperlink"/>
            <w:rFonts w:ascii="Times New Roman" w:hAnsi="Times New Roman" w:cs="Times New Roman"/>
            <w:bCs/>
            <w:noProof/>
            <w:sz w:val="24"/>
            <w:szCs w:val="24"/>
          </w:rPr>
          <w:t>African</w:t>
        </w:r>
        <w:r w:rsidR="001F681C" w:rsidRPr="00552819">
          <w:rPr>
            <w:rStyle w:val="Hyperlink"/>
            <w:rFonts w:ascii="Times New Roman" w:hAnsi="Times New Roman" w:cs="Times New Roman"/>
            <w:bCs/>
            <w:noProof/>
            <w:sz w:val="24"/>
            <w:szCs w:val="24"/>
          </w:rPr>
          <w:t xml:space="preserve"> tulip tree, ATT; acacia species, ACA) and Pacific islands (PAC) in (D) (</w:t>
        </w:r>
        <w:r w:rsidR="0065162C">
          <w:rPr>
            <w:rStyle w:val="Hyperlink"/>
            <w:rFonts w:ascii="Times New Roman" w:hAnsi="Times New Roman" w:cs="Times New Roman"/>
            <w:bCs/>
            <w:noProof/>
            <w:sz w:val="24"/>
            <w:szCs w:val="24"/>
          </w:rPr>
          <w:t>African</w:t>
        </w:r>
        <w:r w:rsidR="001F681C" w:rsidRPr="00552819">
          <w:rPr>
            <w:rStyle w:val="Hyperlink"/>
            <w:rFonts w:ascii="Times New Roman" w:hAnsi="Times New Roman" w:cs="Times New Roman"/>
            <w:bCs/>
            <w:noProof/>
            <w:sz w:val="24"/>
            <w:szCs w:val="24"/>
          </w:rPr>
          <w:t xml:space="preserve"> tulip tree, ATT;  </w:t>
        </w:r>
        <w:r w:rsidR="001F681C" w:rsidRPr="00552819">
          <w:rPr>
            <w:rStyle w:val="Hyperlink"/>
            <w:rFonts w:ascii="Times New Roman" w:hAnsi="Times New Roman" w:cs="Times New Roman"/>
            <w:noProof/>
            <w:sz w:val="24"/>
            <w:szCs w:val="24"/>
          </w:rPr>
          <w:t>ʻŌhiʻa lehua, OL; acacia species, ACA)</w:t>
        </w:r>
        <w:r w:rsidR="001F681C" w:rsidRPr="00552819">
          <w:rPr>
            <w:rFonts w:ascii="Times New Roman" w:hAnsi="Times New Roman" w:cs="Times New Roman"/>
            <w:noProof/>
            <w:webHidden/>
            <w:sz w:val="24"/>
            <w:szCs w:val="24"/>
          </w:rPr>
          <w:tab/>
        </w:r>
        <w:r w:rsidR="001F681C" w:rsidRPr="00552819">
          <w:rPr>
            <w:rFonts w:ascii="Times New Roman" w:hAnsi="Times New Roman" w:cs="Times New Roman"/>
            <w:noProof/>
            <w:webHidden/>
            <w:sz w:val="24"/>
            <w:szCs w:val="24"/>
          </w:rPr>
          <w:fldChar w:fldCharType="begin"/>
        </w:r>
        <w:r w:rsidR="001F681C" w:rsidRPr="00552819">
          <w:rPr>
            <w:rFonts w:ascii="Times New Roman" w:hAnsi="Times New Roman" w:cs="Times New Roman"/>
            <w:noProof/>
            <w:webHidden/>
            <w:sz w:val="24"/>
            <w:szCs w:val="24"/>
          </w:rPr>
          <w:instrText xml:space="preserve"> PAGEREF _Toc162029519 \h </w:instrText>
        </w:r>
        <w:r w:rsidR="001F681C" w:rsidRPr="00552819">
          <w:rPr>
            <w:rFonts w:ascii="Times New Roman" w:hAnsi="Times New Roman" w:cs="Times New Roman"/>
            <w:noProof/>
            <w:webHidden/>
            <w:sz w:val="24"/>
            <w:szCs w:val="24"/>
          </w:rPr>
        </w:r>
        <w:r w:rsidR="001F681C" w:rsidRPr="00552819">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25</w:t>
        </w:r>
        <w:r w:rsidR="001F681C" w:rsidRPr="00552819">
          <w:rPr>
            <w:rFonts w:ascii="Times New Roman" w:hAnsi="Times New Roman" w:cs="Times New Roman"/>
            <w:noProof/>
            <w:webHidden/>
            <w:sz w:val="24"/>
            <w:szCs w:val="24"/>
          </w:rPr>
          <w:fldChar w:fldCharType="end"/>
        </w:r>
      </w:hyperlink>
    </w:p>
    <w:p w14:paraId="0D701711" w14:textId="73FB6707" w:rsidR="001F681C" w:rsidRPr="00552819" w:rsidRDefault="00000000" w:rsidP="00552819">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62029520" w:history="1">
        <w:r w:rsidR="001F681C" w:rsidRPr="00552819">
          <w:rPr>
            <w:rStyle w:val="Hyperlink"/>
            <w:rFonts w:ascii="Times New Roman" w:hAnsi="Times New Roman" w:cs="Times New Roman"/>
            <w:noProof/>
            <w:sz w:val="24"/>
            <w:szCs w:val="24"/>
          </w:rPr>
          <w:t xml:space="preserve">Figure 4. </w:t>
        </w:r>
        <w:r w:rsidR="001F681C" w:rsidRPr="00552819">
          <w:rPr>
            <w:rStyle w:val="Hyperlink"/>
            <w:rFonts w:ascii="Times New Roman" w:hAnsi="Times New Roman" w:cs="Times New Roman"/>
            <w:bCs/>
            <w:noProof/>
            <w:sz w:val="24"/>
            <w:szCs w:val="24"/>
          </w:rPr>
          <w:t>Average ranking (Lowest rank is the best) of competition indices (</w:t>
        </w:r>
        <w:r w:rsidR="001F681C" w:rsidRPr="00552819">
          <w:rPr>
            <w:rStyle w:val="Hyperlink"/>
            <w:rFonts w:ascii="Times New Roman" w:hAnsi="Times New Roman" w:cs="Times New Roman"/>
            <w:noProof/>
            <w:sz w:val="24"/>
            <w:szCs w:val="24"/>
          </w:rPr>
          <w:t xml:space="preserve">diameter ratio, </w:t>
        </w:r>
        <m:oMath>
          <m:r>
            <w:rPr>
              <w:rStyle w:val="Hyperlink"/>
              <w:rFonts w:ascii="Cambria Math" w:hAnsi="Cambria Math" w:cs="Times New Roman"/>
              <w:noProof/>
              <w:sz w:val="24"/>
              <w:szCs w:val="24"/>
            </w:rPr>
            <m:t>Rdia</m:t>
          </m:r>
        </m:oMath>
        <w:r w:rsidR="001F681C" w:rsidRPr="00552819">
          <w:rPr>
            <w:rStyle w:val="Hyperlink"/>
            <w:rFonts w:ascii="Times New Roman" w:hAnsi="Times New Roman" w:cs="Times New Roman"/>
            <w:noProof/>
            <w:sz w:val="24"/>
            <w:szCs w:val="24"/>
          </w:rPr>
          <w:t>; basal area ratio, R</w:t>
        </w:r>
        <w:r w:rsidR="001F681C" w:rsidRPr="00552819">
          <w:rPr>
            <w:rStyle w:val="Hyperlink"/>
            <w:rFonts w:ascii="Times New Roman" w:hAnsi="Times New Roman" w:cs="Times New Roman"/>
            <w:noProof/>
            <w:sz w:val="24"/>
            <w:szCs w:val="24"/>
            <w:vertAlign w:val="subscript"/>
          </w:rPr>
          <w:t>BA</w:t>
        </w:r>
        <w:r w:rsidR="001F681C" w:rsidRPr="00552819">
          <w:rPr>
            <w:rStyle w:val="Hyperlink"/>
            <w:rFonts w:ascii="Times New Roman" w:hAnsi="Times New Roman" w:cs="Times New Roman"/>
            <w:noProof/>
            <w:sz w:val="24"/>
            <w:szCs w:val="24"/>
          </w:rPr>
          <w:t>; partitioned stand density index, PSDI; cumulative distribution function, CDF; basal area of larger trees, BAL) for five regression models (Pearl &amp; Reed (1920)</w:t>
        </w:r>
        <w:r w:rsidR="001F681C" w:rsidRPr="00552819">
          <w:rPr>
            <w:rStyle w:val="Hyperlink"/>
            <w:rFonts w:ascii="Times New Roman" w:hAnsi="Times New Roman" w:cs="Times New Roman"/>
            <w:bCs/>
            <w:noProof/>
            <w:sz w:val="24"/>
            <w:szCs w:val="24"/>
          </w:rPr>
          <w:t>, PR (A); Wykoff et al. (1982), WK (B)</w:t>
        </w:r>
        <w:r w:rsidR="001F681C" w:rsidRPr="00552819">
          <w:rPr>
            <w:rStyle w:val="Hyperlink"/>
            <w:rFonts w:ascii="Times New Roman" w:hAnsi="Times New Roman" w:cs="Times New Roman"/>
            <w:noProof/>
            <w:sz w:val="24"/>
            <w:szCs w:val="24"/>
          </w:rPr>
          <w:t>; Generalized additive model, GAM (C); Extreme Gradient Boosting, XGboost (D); Artifical Neural Network, ANN (E)</w:t>
        </w:r>
        <w:r w:rsidR="001F681C" w:rsidRPr="00552819">
          <w:rPr>
            <w:rStyle w:val="Hyperlink"/>
            <w:rFonts w:ascii="Times New Roman" w:hAnsi="Times New Roman" w:cs="Times New Roman"/>
            <w:bCs/>
            <w:noProof/>
            <w:sz w:val="24"/>
            <w:szCs w:val="24"/>
          </w:rPr>
          <w:t>) across all species and physiographic regions</w:t>
        </w:r>
        <w:r w:rsidR="001F681C" w:rsidRPr="00552819">
          <w:rPr>
            <w:rFonts w:ascii="Times New Roman" w:hAnsi="Times New Roman" w:cs="Times New Roman"/>
            <w:noProof/>
            <w:webHidden/>
            <w:sz w:val="24"/>
            <w:szCs w:val="24"/>
          </w:rPr>
          <w:tab/>
        </w:r>
        <w:r w:rsidR="001F681C" w:rsidRPr="00552819">
          <w:rPr>
            <w:rFonts w:ascii="Times New Roman" w:hAnsi="Times New Roman" w:cs="Times New Roman"/>
            <w:noProof/>
            <w:webHidden/>
            <w:sz w:val="24"/>
            <w:szCs w:val="24"/>
          </w:rPr>
          <w:fldChar w:fldCharType="begin"/>
        </w:r>
        <w:r w:rsidR="001F681C" w:rsidRPr="00552819">
          <w:rPr>
            <w:rFonts w:ascii="Times New Roman" w:hAnsi="Times New Roman" w:cs="Times New Roman"/>
            <w:noProof/>
            <w:webHidden/>
            <w:sz w:val="24"/>
            <w:szCs w:val="24"/>
          </w:rPr>
          <w:instrText xml:space="preserve"> PAGEREF _Toc162029520 \h </w:instrText>
        </w:r>
        <w:r w:rsidR="001F681C" w:rsidRPr="00552819">
          <w:rPr>
            <w:rFonts w:ascii="Times New Roman" w:hAnsi="Times New Roman" w:cs="Times New Roman"/>
            <w:noProof/>
            <w:webHidden/>
            <w:sz w:val="24"/>
            <w:szCs w:val="24"/>
          </w:rPr>
        </w:r>
        <w:r w:rsidR="001F681C" w:rsidRPr="00552819">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33</w:t>
        </w:r>
        <w:r w:rsidR="001F681C" w:rsidRPr="00552819">
          <w:rPr>
            <w:rFonts w:ascii="Times New Roman" w:hAnsi="Times New Roman" w:cs="Times New Roman"/>
            <w:noProof/>
            <w:webHidden/>
            <w:sz w:val="24"/>
            <w:szCs w:val="24"/>
          </w:rPr>
          <w:fldChar w:fldCharType="end"/>
        </w:r>
      </w:hyperlink>
    </w:p>
    <w:p w14:paraId="20318FB7" w14:textId="02E9FD26" w:rsidR="001F681C" w:rsidRPr="00552819" w:rsidRDefault="00000000" w:rsidP="00552819">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62029521" w:history="1">
        <w:r w:rsidR="001F681C" w:rsidRPr="00552819">
          <w:rPr>
            <w:rStyle w:val="Hyperlink"/>
            <w:rFonts w:ascii="Times New Roman" w:hAnsi="Times New Roman" w:cs="Times New Roman"/>
            <w:noProof/>
            <w:sz w:val="24"/>
            <w:szCs w:val="24"/>
          </w:rPr>
          <w:t xml:space="preserve">Figure 5. </w:t>
        </w:r>
        <w:r w:rsidR="001F681C" w:rsidRPr="00552819">
          <w:rPr>
            <w:rStyle w:val="Hyperlink"/>
            <w:rFonts w:ascii="Times New Roman" w:hAnsi="Times New Roman" w:cs="Times New Roman"/>
            <w:bCs/>
            <w:noProof/>
            <w:sz w:val="24"/>
            <w:szCs w:val="24"/>
          </w:rPr>
          <w:t xml:space="preserve">Best combination of regression method </w:t>
        </w:r>
        <w:r w:rsidR="001F681C" w:rsidRPr="00552819">
          <w:rPr>
            <w:rStyle w:val="Hyperlink"/>
            <w:rFonts w:ascii="Times New Roman" w:hAnsi="Times New Roman" w:cs="Times New Roman"/>
            <w:noProof/>
            <w:sz w:val="24"/>
            <w:szCs w:val="24"/>
          </w:rPr>
          <w:t>(Pearl &amp; Reed (1920)</w:t>
        </w:r>
        <w:r w:rsidR="001F681C" w:rsidRPr="00552819">
          <w:rPr>
            <w:rStyle w:val="Hyperlink"/>
            <w:rFonts w:ascii="Times New Roman" w:hAnsi="Times New Roman" w:cs="Times New Roman"/>
            <w:bCs/>
            <w:noProof/>
            <w:sz w:val="24"/>
            <w:szCs w:val="24"/>
          </w:rPr>
          <w:t>, PR; Wykoff et al. (1982), WK</w:t>
        </w:r>
        <w:r w:rsidR="001F681C" w:rsidRPr="00552819">
          <w:rPr>
            <w:rStyle w:val="Hyperlink"/>
            <w:rFonts w:ascii="Times New Roman" w:hAnsi="Times New Roman" w:cs="Times New Roman"/>
            <w:noProof/>
            <w:sz w:val="24"/>
            <w:szCs w:val="24"/>
          </w:rPr>
          <w:t>; Generalized additive model, GAM; Extreme Gradient Boosting, XGboost; Artifical Neural Network, ANN</w:t>
        </w:r>
        <w:r w:rsidR="001F681C" w:rsidRPr="00552819">
          <w:rPr>
            <w:rStyle w:val="Hyperlink"/>
            <w:rFonts w:ascii="Times New Roman" w:hAnsi="Times New Roman" w:cs="Times New Roman"/>
            <w:bCs/>
            <w:noProof/>
            <w:sz w:val="24"/>
            <w:szCs w:val="24"/>
          </w:rPr>
          <w:t>) and competition index (</w:t>
        </w:r>
        <w:r w:rsidR="001F681C" w:rsidRPr="00552819">
          <w:rPr>
            <w:rStyle w:val="Hyperlink"/>
            <w:rFonts w:ascii="Times New Roman" w:hAnsi="Times New Roman" w:cs="Times New Roman"/>
            <w:noProof/>
            <w:sz w:val="24"/>
            <w:szCs w:val="24"/>
          </w:rPr>
          <w:t xml:space="preserve">diameter ratio, </w:t>
        </w:r>
        <m:oMath>
          <m:r>
            <w:rPr>
              <w:rStyle w:val="Hyperlink"/>
              <w:rFonts w:ascii="Cambria Math" w:hAnsi="Cambria Math" w:cs="Times New Roman"/>
              <w:noProof/>
              <w:sz w:val="24"/>
              <w:szCs w:val="24"/>
            </w:rPr>
            <m:t>Rdia</m:t>
          </m:r>
        </m:oMath>
        <w:r w:rsidR="001F681C" w:rsidRPr="00552819">
          <w:rPr>
            <w:rStyle w:val="Hyperlink"/>
            <w:rFonts w:ascii="Times New Roman" w:hAnsi="Times New Roman" w:cs="Times New Roman"/>
            <w:noProof/>
            <w:sz w:val="24"/>
            <w:szCs w:val="24"/>
          </w:rPr>
          <w:t>; basal area ratio, R</w:t>
        </w:r>
        <w:r w:rsidR="001F681C" w:rsidRPr="00552819">
          <w:rPr>
            <w:rStyle w:val="Hyperlink"/>
            <w:rFonts w:ascii="Times New Roman" w:hAnsi="Times New Roman" w:cs="Times New Roman"/>
            <w:noProof/>
            <w:sz w:val="24"/>
            <w:szCs w:val="24"/>
            <w:vertAlign w:val="subscript"/>
          </w:rPr>
          <w:t>BA</w:t>
        </w:r>
        <w:r w:rsidR="001F681C" w:rsidRPr="00552819">
          <w:rPr>
            <w:rStyle w:val="Hyperlink"/>
            <w:rFonts w:ascii="Times New Roman" w:hAnsi="Times New Roman" w:cs="Times New Roman"/>
            <w:noProof/>
            <w:sz w:val="24"/>
            <w:szCs w:val="24"/>
          </w:rPr>
          <w:t>; partitioned stand density index, PSDI; cumulative distribution function, CDF; basal area of larger trees, BAL) for all the species across four physiographic regions (Appalachian plateau, AP (A); Ridge and Valley, VR (B); Caribbean islands, CAR (C); Pacific islands, PAC (D))</w:t>
        </w:r>
        <w:r w:rsidR="001F681C" w:rsidRPr="00552819">
          <w:rPr>
            <w:rFonts w:ascii="Times New Roman" w:hAnsi="Times New Roman" w:cs="Times New Roman"/>
            <w:noProof/>
            <w:webHidden/>
            <w:sz w:val="24"/>
            <w:szCs w:val="24"/>
          </w:rPr>
          <w:tab/>
        </w:r>
        <w:r w:rsidR="001F681C" w:rsidRPr="00552819">
          <w:rPr>
            <w:rFonts w:ascii="Times New Roman" w:hAnsi="Times New Roman" w:cs="Times New Roman"/>
            <w:noProof/>
            <w:webHidden/>
            <w:sz w:val="24"/>
            <w:szCs w:val="24"/>
          </w:rPr>
          <w:fldChar w:fldCharType="begin"/>
        </w:r>
        <w:r w:rsidR="001F681C" w:rsidRPr="00552819">
          <w:rPr>
            <w:rFonts w:ascii="Times New Roman" w:hAnsi="Times New Roman" w:cs="Times New Roman"/>
            <w:noProof/>
            <w:webHidden/>
            <w:sz w:val="24"/>
            <w:szCs w:val="24"/>
          </w:rPr>
          <w:instrText xml:space="preserve"> PAGEREF _Toc162029521 \h </w:instrText>
        </w:r>
        <w:r w:rsidR="001F681C" w:rsidRPr="00552819">
          <w:rPr>
            <w:rFonts w:ascii="Times New Roman" w:hAnsi="Times New Roman" w:cs="Times New Roman"/>
            <w:noProof/>
            <w:webHidden/>
            <w:sz w:val="24"/>
            <w:szCs w:val="24"/>
          </w:rPr>
        </w:r>
        <w:r w:rsidR="001F681C" w:rsidRPr="00552819">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41</w:t>
        </w:r>
        <w:r w:rsidR="001F681C" w:rsidRPr="00552819">
          <w:rPr>
            <w:rFonts w:ascii="Times New Roman" w:hAnsi="Times New Roman" w:cs="Times New Roman"/>
            <w:noProof/>
            <w:webHidden/>
            <w:sz w:val="24"/>
            <w:szCs w:val="24"/>
          </w:rPr>
          <w:fldChar w:fldCharType="end"/>
        </w:r>
      </w:hyperlink>
    </w:p>
    <w:p w14:paraId="28631D39" w14:textId="22C2E238" w:rsidR="001F681C" w:rsidRPr="00552819" w:rsidRDefault="00000000" w:rsidP="00552819">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62029522" w:history="1">
        <w:r w:rsidR="001F681C" w:rsidRPr="00552819">
          <w:rPr>
            <w:rStyle w:val="Hyperlink"/>
            <w:rFonts w:ascii="Times New Roman" w:hAnsi="Times New Roman" w:cs="Times New Roman"/>
            <w:noProof/>
            <w:sz w:val="24"/>
            <w:szCs w:val="24"/>
          </w:rPr>
          <w:t>Figure 6. Height diameter relationship of the testing dataset (20% of the dataset) for each of the four physiographic region (Appalachian plateau, AP; Ridge and Valley, VR (B); Caribbean islands, CAR (C); Pacific islands, PAC (D)). The curves show the predicted relationship for the highest and the lowest ranked models for each of the physiographic regions.</w:t>
        </w:r>
        <w:r w:rsidR="001F681C" w:rsidRPr="00552819">
          <w:rPr>
            <w:rFonts w:ascii="Times New Roman" w:hAnsi="Times New Roman" w:cs="Times New Roman"/>
            <w:noProof/>
            <w:webHidden/>
            <w:sz w:val="24"/>
            <w:szCs w:val="24"/>
          </w:rPr>
          <w:tab/>
        </w:r>
        <w:r w:rsidR="001F681C" w:rsidRPr="00552819">
          <w:rPr>
            <w:rFonts w:ascii="Times New Roman" w:hAnsi="Times New Roman" w:cs="Times New Roman"/>
            <w:noProof/>
            <w:webHidden/>
            <w:sz w:val="24"/>
            <w:szCs w:val="24"/>
          </w:rPr>
          <w:fldChar w:fldCharType="begin"/>
        </w:r>
        <w:r w:rsidR="001F681C" w:rsidRPr="00552819">
          <w:rPr>
            <w:rFonts w:ascii="Times New Roman" w:hAnsi="Times New Roman" w:cs="Times New Roman"/>
            <w:noProof/>
            <w:webHidden/>
            <w:sz w:val="24"/>
            <w:szCs w:val="24"/>
          </w:rPr>
          <w:instrText xml:space="preserve"> PAGEREF _Toc162029522 \h </w:instrText>
        </w:r>
        <w:r w:rsidR="001F681C" w:rsidRPr="00552819">
          <w:rPr>
            <w:rFonts w:ascii="Times New Roman" w:hAnsi="Times New Roman" w:cs="Times New Roman"/>
            <w:noProof/>
            <w:webHidden/>
            <w:sz w:val="24"/>
            <w:szCs w:val="24"/>
          </w:rPr>
        </w:r>
        <w:r w:rsidR="001F681C" w:rsidRPr="00552819">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42</w:t>
        </w:r>
        <w:r w:rsidR="001F681C" w:rsidRPr="00552819">
          <w:rPr>
            <w:rFonts w:ascii="Times New Roman" w:hAnsi="Times New Roman" w:cs="Times New Roman"/>
            <w:noProof/>
            <w:webHidden/>
            <w:sz w:val="24"/>
            <w:szCs w:val="24"/>
          </w:rPr>
          <w:fldChar w:fldCharType="end"/>
        </w:r>
      </w:hyperlink>
    </w:p>
    <w:p w14:paraId="7D64E0F4" w14:textId="7728C591" w:rsidR="001F681C" w:rsidRPr="00552819" w:rsidRDefault="00000000" w:rsidP="00552819">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62029523" w:history="1">
        <w:r w:rsidR="001F681C" w:rsidRPr="00552819">
          <w:rPr>
            <w:rStyle w:val="Hyperlink"/>
            <w:rFonts w:ascii="Times New Roman" w:hAnsi="Times New Roman" w:cs="Times New Roman"/>
            <w:noProof/>
            <w:sz w:val="24"/>
            <w:szCs w:val="24"/>
          </w:rPr>
          <w:t>Figure 7. Comparison of the predicted tree height and the residual height for the highest ranking and lowest ranking combination of regression method and competition index for species in Appalachian plateau (AP; eastern white pine, EWP, A,B; hickory species, HICK, C,D; red maple, RM, E,F; sweetgum, SWG, G,H, white oak, WO, I,J; yellow poplar, YP, K,L).</w:t>
        </w:r>
        <w:r w:rsidR="001F681C" w:rsidRPr="00552819">
          <w:rPr>
            <w:rFonts w:ascii="Times New Roman" w:hAnsi="Times New Roman" w:cs="Times New Roman"/>
            <w:noProof/>
            <w:webHidden/>
            <w:sz w:val="24"/>
            <w:szCs w:val="24"/>
          </w:rPr>
          <w:tab/>
        </w:r>
        <w:r w:rsidR="001F681C" w:rsidRPr="00552819">
          <w:rPr>
            <w:rFonts w:ascii="Times New Roman" w:hAnsi="Times New Roman" w:cs="Times New Roman"/>
            <w:noProof/>
            <w:webHidden/>
            <w:sz w:val="24"/>
            <w:szCs w:val="24"/>
          </w:rPr>
          <w:fldChar w:fldCharType="begin"/>
        </w:r>
        <w:r w:rsidR="001F681C" w:rsidRPr="00552819">
          <w:rPr>
            <w:rFonts w:ascii="Times New Roman" w:hAnsi="Times New Roman" w:cs="Times New Roman"/>
            <w:noProof/>
            <w:webHidden/>
            <w:sz w:val="24"/>
            <w:szCs w:val="24"/>
          </w:rPr>
          <w:instrText xml:space="preserve"> PAGEREF _Toc162029523 \h </w:instrText>
        </w:r>
        <w:r w:rsidR="001F681C" w:rsidRPr="00552819">
          <w:rPr>
            <w:rFonts w:ascii="Times New Roman" w:hAnsi="Times New Roman" w:cs="Times New Roman"/>
            <w:noProof/>
            <w:webHidden/>
            <w:sz w:val="24"/>
            <w:szCs w:val="24"/>
          </w:rPr>
        </w:r>
        <w:r w:rsidR="001F681C" w:rsidRPr="00552819">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51</w:t>
        </w:r>
        <w:r w:rsidR="001F681C" w:rsidRPr="00552819">
          <w:rPr>
            <w:rFonts w:ascii="Times New Roman" w:hAnsi="Times New Roman" w:cs="Times New Roman"/>
            <w:noProof/>
            <w:webHidden/>
            <w:sz w:val="24"/>
            <w:szCs w:val="24"/>
          </w:rPr>
          <w:fldChar w:fldCharType="end"/>
        </w:r>
      </w:hyperlink>
    </w:p>
    <w:p w14:paraId="2216FB43" w14:textId="2709BBF9" w:rsidR="001F681C" w:rsidRPr="00552819" w:rsidRDefault="00000000" w:rsidP="00552819">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162029524" w:history="1">
        <w:r w:rsidR="001F681C" w:rsidRPr="00552819">
          <w:rPr>
            <w:rStyle w:val="Hyperlink"/>
            <w:rFonts w:ascii="Times New Roman" w:hAnsi="Times New Roman" w:cs="Times New Roman"/>
            <w:noProof/>
            <w:sz w:val="24"/>
            <w:szCs w:val="24"/>
          </w:rPr>
          <w:t>Figure 8. Comparison of the predicted tree height and the residual height for the highest ranking and lowest ranking combination of regression method and competition index for species in Ridge and Valley (VR; eastern white pine, EWP, A,B; hickory species, HICK, C,D; red maple, RM, E,F; sweetgum, SWG, G,H, white oak, WO, I,J; yellow poplar, YP, K,L).</w:t>
        </w:r>
        <w:r w:rsidR="001F681C" w:rsidRPr="00552819">
          <w:rPr>
            <w:rFonts w:ascii="Times New Roman" w:hAnsi="Times New Roman" w:cs="Times New Roman"/>
            <w:noProof/>
            <w:webHidden/>
            <w:sz w:val="24"/>
            <w:szCs w:val="24"/>
          </w:rPr>
          <w:tab/>
        </w:r>
        <w:r w:rsidR="001F681C" w:rsidRPr="00552819">
          <w:rPr>
            <w:rFonts w:ascii="Times New Roman" w:hAnsi="Times New Roman" w:cs="Times New Roman"/>
            <w:noProof/>
            <w:webHidden/>
            <w:sz w:val="24"/>
            <w:szCs w:val="24"/>
          </w:rPr>
          <w:fldChar w:fldCharType="begin"/>
        </w:r>
        <w:r w:rsidR="001F681C" w:rsidRPr="00552819">
          <w:rPr>
            <w:rFonts w:ascii="Times New Roman" w:hAnsi="Times New Roman" w:cs="Times New Roman"/>
            <w:noProof/>
            <w:webHidden/>
            <w:sz w:val="24"/>
            <w:szCs w:val="24"/>
          </w:rPr>
          <w:instrText xml:space="preserve"> PAGEREF _Toc162029524 \h </w:instrText>
        </w:r>
        <w:r w:rsidR="001F681C" w:rsidRPr="00552819">
          <w:rPr>
            <w:rFonts w:ascii="Times New Roman" w:hAnsi="Times New Roman" w:cs="Times New Roman"/>
            <w:noProof/>
            <w:webHidden/>
            <w:sz w:val="24"/>
            <w:szCs w:val="24"/>
          </w:rPr>
        </w:r>
        <w:r w:rsidR="001F681C" w:rsidRPr="00552819">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52</w:t>
        </w:r>
        <w:r w:rsidR="001F681C" w:rsidRPr="00552819">
          <w:rPr>
            <w:rFonts w:ascii="Times New Roman" w:hAnsi="Times New Roman" w:cs="Times New Roman"/>
            <w:noProof/>
            <w:webHidden/>
            <w:sz w:val="24"/>
            <w:szCs w:val="24"/>
          </w:rPr>
          <w:fldChar w:fldCharType="end"/>
        </w:r>
      </w:hyperlink>
    </w:p>
    <w:p w14:paraId="66B1EE50" w14:textId="48D88D12" w:rsidR="001F681C" w:rsidRDefault="00000000" w:rsidP="00552819">
      <w:pPr>
        <w:pStyle w:val="TableofFigures"/>
        <w:tabs>
          <w:tab w:val="right" w:leader="dot" w:pos="9350"/>
        </w:tabs>
        <w:spacing w:line="480" w:lineRule="auto"/>
        <w:rPr>
          <w:rFonts w:ascii="Times New Roman" w:hAnsi="Times New Roman" w:cs="Times New Roman"/>
          <w:noProof/>
          <w:sz w:val="24"/>
          <w:szCs w:val="24"/>
        </w:rPr>
      </w:pPr>
      <w:hyperlink w:anchor="_Toc162029525" w:history="1">
        <w:r w:rsidR="001F681C" w:rsidRPr="00552819">
          <w:rPr>
            <w:rStyle w:val="Hyperlink"/>
            <w:rFonts w:ascii="Times New Roman" w:hAnsi="Times New Roman" w:cs="Times New Roman"/>
            <w:noProof/>
            <w:sz w:val="24"/>
            <w:szCs w:val="24"/>
          </w:rPr>
          <w:t xml:space="preserve">Figure 9. Comparison of the predicted tree height and the residual height for the highest ranking and lowest ranking combination of regression method and competition index for species in Caribbean (CAR) and Pacific (PAC) islands (pink trumpet tree, PTT, A,B; muskwood, MW, C,D; </w:t>
        </w:r>
        <w:r w:rsidR="0065162C">
          <w:rPr>
            <w:rStyle w:val="Hyperlink"/>
            <w:rFonts w:ascii="Times New Roman" w:hAnsi="Times New Roman" w:cs="Times New Roman"/>
            <w:noProof/>
            <w:sz w:val="24"/>
            <w:szCs w:val="24"/>
          </w:rPr>
          <w:t>African</w:t>
        </w:r>
        <w:r w:rsidR="001F681C" w:rsidRPr="00552819">
          <w:rPr>
            <w:rStyle w:val="Hyperlink"/>
            <w:rFonts w:ascii="Times New Roman" w:hAnsi="Times New Roman" w:cs="Times New Roman"/>
            <w:noProof/>
            <w:sz w:val="24"/>
            <w:szCs w:val="24"/>
          </w:rPr>
          <w:t xml:space="preserve"> tulip tree, ATT, E–H; acacia species, ACA, I–L; ʻŌhiʻa lehua, OL, M,N).</w:t>
        </w:r>
        <w:r w:rsidR="001F681C" w:rsidRPr="00552819">
          <w:rPr>
            <w:rFonts w:ascii="Times New Roman" w:hAnsi="Times New Roman" w:cs="Times New Roman"/>
            <w:noProof/>
            <w:webHidden/>
            <w:sz w:val="24"/>
            <w:szCs w:val="24"/>
          </w:rPr>
          <w:tab/>
        </w:r>
        <w:r w:rsidR="001F681C" w:rsidRPr="00552819">
          <w:rPr>
            <w:rFonts w:ascii="Times New Roman" w:hAnsi="Times New Roman" w:cs="Times New Roman"/>
            <w:noProof/>
            <w:webHidden/>
            <w:sz w:val="24"/>
            <w:szCs w:val="24"/>
          </w:rPr>
          <w:fldChar w:fldCharType="begin"/>
        </w:r>
        <w:r w:rsidR="001F681C" w:rsidRPr="00552819">
          <w:rPr>
            <w:rFonts w:ascii="Times New Roman" w:hAnsi="Times New Roman" w:cs="Times New Roman"/>
            <w:noProof/>
            <w:webHidden/>
            <w:sz w:val="24"/>
            <w:szCs w:val="24"/>
          </w:rPr>
          <w:instrText xml:space="preserve"> PAGEREF _Toc162029525 \h </w:instrText>
        </w:r>
        <w:r w:rsidR="001F681C" w:rsidRPr="00552819">
          <w:rPr>
            <w:rFonts w:ascii="Times New Roman" w:hAnsi="Times New Roman" w:cs="Times New Roman"/>
            <w:noProof/>
            <w:webHidden/>
            <w:sz w:val="24"/>
            <w:szCs w:val="24"/>
          </w:rPr>
        </w:r>
        <w:r w:rsidR="001F681C" w:rsidRPr="00552819">
          <w:rPr>
            <w:rFonts w:ascii="Times New Roman" w:hAnsi="Times New Roman" w:cs="Times New Roman"/>
            <w:noProof/>
            <w:webHidden/>
            <w:sz w:val="24"/>
            <w:szCs w:val="24"/>
          </w:rPr>
          <w:fldChar w:fldCharType="separate"/>
        </w:r>
        <w:r w:rsidR="00D4106A">
          <w:rPr>
            <w:rFonts w:ascii="Times New Roman" w:hAnsi="Times New Roman" w:cs="Times New Roman"/>
            <w:noProof/>
            <w:webHidden/>
            <w:sz w:val="24"/>
            <w:szCs w:val="24"/>
          </w:rPr>
          <w:t>53</w:t>
        </w:r>
        <w:r w:rsidR="001F681C" w:rsidRPr="00552819">
          <w:rPr>
            <w:rFonts w:ascii="Times New Roman" w:hAnsi="Times New Roman" w:cs="Times New Roman"/>
            <w:noProof/>
            <w:webHidden/>
            <w:sz w:val="24"/>
            <w:szCs w:val="24"/>
          </w:rPr>
          <w:fldChar w:fldCharType="end"/>
        </w:r>
      </w:hyperlink>
    </w:p>
    <w:p w14:paraId="0457A79F" w14:textId="77777777" w:rsidR="002C4A23" w:rsidRPr="002C4A23" w:rsidRDefault="002C4A23" w:rsidP="002C4A23">
      <w:pPr>
        <w:rPr>
          <w:noProof/>
        </w:rPr>
      </w:pPr>
    </w:p>
    <w:p w14:paraId="3DE5A3D2" w14:textId="2650469E" w:rsidR="002C4A23" w:rsidRPr="002C4A23" w:rsidRDefault="00676E3B" w:rsidP="000A5328">
      <w:pPr>
        <w:spacing w:line="480" w:lineRule="auto"/>
        <w:jc w:val="center"/>
        <w:rPr>
          <w:rFonts w:ascii="Times New Roman" w:hAnsi="Times New Roman" w:cs="Times New Roman"/>
          <w:sz w:val="24"/>
          <w:szCs w:val="24"/>
        </w:rPr>
      </w:pPr>
      <w:r w:rsidRPr="00072631">
        <w:rPr>
          <w:rFonts w:ascii="Times New Roman" w:hAnsi="Times New Roman" w:cs="Times New Roman"/>
          <w:b/>
          <w:bCs/>
          <w:color w:val="000000" w:themeColor="text1"/>
          <w:sz w:val="28"/>
          <w:szCs w:val="28"/>
        </w:rPr>
        <w:fldChar w:fldCharType="end"/>
      </w:r>
    </w:p>
    <w:p w14:paraId="15F04720" w14:textId="70B1E593" w:rsidR="002C4A23" w:rsidRDefault="002C4A23" w:rsidP="002C4A23">
      <w:pPr>
        <w:spacing w:line="480" w:lineRule="auto"/>
        <w:jc w:val="center"/>
        <w:rPr>
          <w:rFonts w:ascii="Times New Roman" w:hAnsi="Times New Roman" w:cs="Times New Roman"/>
          <w:b/>
          <w:bCs/>
          <w:sz w:val="28"/>
          <w:szCs w:val="28"/>
        </w:rPr>
        <w:sectPr w:rsidR="002C4A23" w:rsidSect="003D233E">
          <w:footerReference w:type="default" r:id="rId8"/>
          <w:pgSz w:w="12240" w:h="15840"/>
          <w:pgMar w:top="1440" w:right="1440" w:bottom="1440" w:left="1440" w:header="720" w:footer="720" w:gutter="0"/>
          <w:pgNumType w:fmt="lowerRoman"/>
          <w:cols w:space="720"/>
          <w:titlePg/>
          <w:docGrid w:linePitch="360"/>
        </w:sectPr>
      </w:pPr>
    </w:p>
    <w:p w14:paraId="031A110B" w14:textId="75CB9645" w:rsidR="00676E3B" w:rsidRPr="00217735" w:rsidRDefault="00676E3B" w:rsidP="00F5146E">
      <w:pPr>
        <w:pStyle w:val="Heading1"/>
        <w:spacing w:line="480" w:lineRule="auto"/>
        <w:jc w:val="center"/>
        <w:rPr>
          <w:rFonts w:ascii="Times New Roman" w:hAnsi="Times New Roman" w:cs="Times New Roman"/>
          <w:b/>
          <w:bCs/>
          <w:color w:val="000000" w:themeColor="text1"/>
          <w:sz w:val="28"/>
          <w:szCs w:val="28"/>
        </w:rPr>
      </w:pPr>
      <w:bookmarkStart w:id="0" w:name="_Toc164010407"/>
      <w:r w:rsidRPr="00217735">
        <w:rPr>
          <w:rFonts w:ascii="Times New Roman" w:hAnsi="Times New Roman" w:cs="Times New Roman"/>
          <w:b/>
          <w:bCs/>
          <w:color w:val="000000" w:themeColor="text1"/>
          <w:sz w:val="28"/>
          <w:szCs w:val="28"/>
        </w:rPr>
        <w:lastRenderedPageBreak/>
        <w:t>CHAPTER 1: INTRODUCTION</w:t>
      </w:r>
      <w:bookmarkEnd w:id="0"/>
    </w:p>
    <w:p w14:paraId="4BAAD1CF" w14:textId="77777777" w:rsidR="007F563E" w:rsidRPr="00A652B6" w:rsidRDefault="00676E3B" w:rsidP="00F5146E">
      <w:pPr>
        <w:pStyle w:val="Heading2"/>
        <w:numPr>
          <w:ilvl w:val="1"/>
          <w:numId w:val="1"/>
        </w:numPr>
        <w:spacing w:line="480" w:lineRule="auto"/>
        <w:rPr>
          <w:rFonts w:ascii="Times New Roman" w:hAnsi="Times New Roman" w:cs="Times New Roman"/>
          <w:b/>
          <w:bCs/>
          <w:color w:val="000000" w:themeColor="text1"/>
          <w:sz w:val="28"/>
          <w:szCs w:val="28"/>
        </w:rPr>
      </w:pPr>
      <w:bookmarkStart w:id="1" w:name="_Toc164010408"/>
      <w:r w:rsidRPr="00A652B6">
        <w:rPr>
          <w:rFonts w:ascii="Times New Roman" w:hAnsi="Times New Roman" w:cs="Times New Roman"/>
          <w:b/>
          <w:bCs/>
          <w:color w:val="000000" w:themeColor="text1"/>
          <w:sz w:val="28"/>
          <w:szCs w:val="28"/>
        </w:rPr>
        <w:t>Background</w:t>
      </w:r>
      <w:bookmarkEnd w:id="1"/>
    </w:p>
    <w:p w14:paraId="343122FD" w14:textId="0D79DBFC" w:rsidR="007F563E" w:rsidRDefault="007F563E" w:rsidP="00F5146E">
      <w:pPr>
        <w:spacing w:line="480" w:lineRule="auto"/>
        <w:rPr>
          <w:rFonts w:ascii="Times New Roman" w:eastAsiaTheme="majorEastAsia" w:hAnsi="Times New Roman" w:cs="Times New Roman"/>
          <w:b/>
          <w:bCs/>
          <w:color w:val="000000" w:themeColor="text1"/>
          <w:sz w:val="24"/>
          <w:szCs w:val="24"/>
        </w:rPr>
      </w:pPr>
      <w:r w:rsidRPr="007F563E">
        <w:rPr>
          <w:rFonts w:ascii="Times New Roman" w:eastAsia="Times New Roman" w:hAnsi="Times New Roman" w:cs="Times New Roman"/>
          <w:color w:val="000000" w:themeColor="text1"/>
          <w:sz w:val="24"/>
          <w:szCs w:val="28"/>
        </w:rPr>
        <w:t xml:space="preserve">As vital components of the global carbon cycle, forest ecosystems play an important role in </w:t>
      </w:r>
      <w:r w:rsidR="00B024A8">
        <w:rPr>
          <w:rFonts w:ascii="Times New Roman" w:eastAsia="Times New Roman" w:hAnsi="Times New Roman" w:cs="Times New Roman"/>
          <w:color w:val="000000" w:themeColor="text1"/>
          <w:sz w:val="24"/>
          <w:szCs w:val="28"/>
        </w:rPr>
        <w:t>maintaining ecological balance and providing several ecosystem services</w:t>
      </w:r>
      <w:r w:rsidRPr="007F563E">
        <w:rPr>
          <w:rFonts w:ascii="Times New Roman" w:eastAsia="Times New Roman" w:hAnsi="Times New Roman" w:cs="Times New Roman"/>
          <w:color w:val="000000" w:themeColor="text1"/>
          <w:sz w:val="24"/>
          <w:szCs w:val="28"/>
        </w:rPr>
        <w:t xml:space="preserve">. Temperate forests in the eastern US and tropical forests in the Caribbean and Pacific </w:t>
      </w:r>
      <w:proofErr w:type="gramStart"/>
      <w:r w:rsidRPr="007F563E">
        <w:rPr>
          <w:rFonts w:ascii="Times New Roman" w:eastAsia="Times New Roman" w:hAnsi="Times New Roman" w:cs="Times New Roman"/>
          <w:color w:val="000000" w:themeColor="text1"/>
          <w:sz w:val="24"/>
          <w:szCs w:val="28"/>
        </w:rPr>
        <w:t xml:space="preserve">regions </w:t>
      </w:r>
      <w:r w:rsidR="00134C04">
        <w:rPr>
          <w:rFonts w:ascii="Times New Roman" w:eastAsia="Times New Roman" w:hAnsi="Times New Roman" w:cs="Times New Roman"/>
          <w:color w:val="000000" w:themeColor="text1"/>
          <w:sz w:val="24"/>
          <w:szCs w:val="28"/>
        </w:rPr>
        <w:t>are</w:t>
      </w:r>
      <w:proofErr w:type="gramEnd"/>
      <w:r w:rsidR="00134C04">
        <w:rPr>
          <w:rFonts w:ascii="Times New Roman" w:eastAsia="Times New Roman" w:hAnsi="Times New Roman" w:cs="Times New Roman"/>
          <w:color w:val="000000" w:themeColor="text1"/>
          <w:sz w:val="24"/>
          <w:szCs w:val="28"/>
        </w:rPr>
        <w:t xml:space="preserve"> </w:t>
      </w:r>
      <w:r w:rsidR="00C95515">
        <w:rPr>
          <w:rFonts w:ascii="Times New Roman" w:eastAsia="Times New Roman" w:hAnsi="Times New Roman" w:cs="Times New Roman"/>
          <w:color w:val="000000" w:themeColor="text1"/>
          <w:sz w:val="24"/>
          <w:szCs w:val="28"/>
        </w:rPr>
        <w:t xml:space="preserve">provide space to large amount of forestland that conserve and maintain critical </w:t>
      </w:r>
      <w:r w:rsidR="006D3286">
        <w:rPr>
          <w:rFonts w:ascii="Times New Roman" w:eastAsia="Times New Roman" w:hAnsi="Times New Roman" w:cs="Times New Roman"/>
          <w:color w:val="000000" w:themeColor="text1"/>
          <w:sz w:val="24"/>
          <w:szCs w:val="28"/>
        </w:rPr>
        <w:t>habitats and ecosystems</w:t>
      </w:r>
      <w:r w:rsidRPr="007F563E">
        <w:rPr>
          <w:rFonts w:ascii="Times New Roman" w:eastAsia="Times New Roman" w:hAnsi="Times New Roman" w:cs="Times New Roman"/>
          <w:color w:val="000000" w:themeColor="text1"/>
          <w:sz w:val="24"/>
          <w:szCs w:val="28"/>
        </w:rPr>
        <w:t>. Accurately assessing current forest resources is required for the development of effective silvicultural and forest management practices for wood products, wildlife habitat and ecosystem services (</w:t>
      </w:r>
      <w:r w:rsidRPr="007F563E">
        <w:rPr>
          <w:rFonts w:ascii="Times New Roman" w:eastAsia="Times New Roman" w:hAnsi="Times New Roman" w:cs="Times New Roman"/>
          <w:color w:val="000000" w:themeColor="text1"/>
          <w:sz w:val="24"/>
          <w:szCs w:val="28"/>
        </w:rPr>
        <w:fldChar w:fldCharType="begin"/>
      </w:r>
      <w:r w:rsidRPr="007F563E">
        <w:rPr>
          <w:rFonts w:ascii="Times New Roman" w:eastAsia="Times New Roman" w:hAnsi="Times New Roman" w:cs="Times New Roman"/>
          <w:color w:val="000000" w:themeColor="text1"/>
          <w:sz w:val="24"/>
          <w:szCs w:val="28"/>
        </w:rPr>
        <w:instrText xml:space="preserve"> ADDIN EN.CITE &lt;EndNote&gt;&lt;Cite&gt;&lt;Author&gt;Burkhart&lt;/Author&gt;&lt;Year&gt;2012&lt;/Year&gt;&lt;RecNum&gt;71&lt;/RecNum&gt;&lt;DisplayText&gt;Burkhart &amp;amp; Tomé, 2012&lt;/DisplayText&gt;&lt;record&gt;&lt;rec-number&gt;71&lt;/rec-number&gt;&lt;foreign-keys&gt;&lt;key app="EN" db-id="dr2dzdf0kddt22e0f9oprx0pa9xfw2xdr59s" timestamp="1692203578"&gt;71&lt;/key&gt;&lt;/foreign-keys&gt;&lt;ref-type name="Book"&gt;6&lt;/ref-type&gt;&lt;contributors&gt;&lt;authors&gt;&lt;author&gt;Burkhart, H. E.&lt;/author&gt;&lt;author&gt;Tomé, M.&lt;/author&gt;&lt;/authors&gt;&lt;/contributors&gt;&lt;titles&gt;&lt;title&gt;Modeling forest trees and stands&lt;/title&gt;&lt;/titles&gt;&lt;dates&gt;&lt;year&gt;2012&lt;/year&gt;&lt;/dates&gt;&lt;publisher&gt;Springer&lt;/publisher&gt;&lt;urls&gt;&lt;/urls&gt;&lt;/record&gt;&lt;/Cite&gt;&lt;Cite&gt;&lt;Author&gt;Burkhart&lt;/Author&gt;&lt;Year&gt;2012&lt;/Year&gt;&lt;RecNum&gt;71&lt;/RecNum&gt;&lt;record&gt;&lt;rec-number&gt;71&lt;/rec-number&gt;&lt;foreign-keys&gt;&lt;key app="EN" db-id="dr2dzdf0kddt22e0f9oprx0pa9xfw2xdr59s" timestamp="1692203578"&gt;71&lt;/key&gt;&lt;/foreign-keys&gt;&lt;ref-type name="Book"&gt;6&lt;/ref-type&gt;&lt;contributors&gt;&lt;authors&gt;&lt;author&gt;Burkhart, H. E.&lt;/author&gt;&lt;author&gt;Tomé, M.&lt;/author&gt;&lt;/authors&gt;&lt;/contributors&gt;&lt;titles&gt;&lt;title&gt;Modeling forest trees and stands&lt;/title&gt;&lt;/titles&gt;&lt;dates&gt;&lt;year&gt;2012&lt;/year&gt;&lt;/dates&gt;&lt;publisher&gt;Springer&lt;/publisher&gt;&lt;urls&gt;&lt;/urls&gt;&lt;/record&gt;&lt;/Cite&gt;&lt;/EndNote&gt;</w:instrText>
      </w:r>
      <w:r w:rsidRPr="007F563E">
        <w:rPr>
          <w:rFonts w:ascii="Times New Roman" w:eastAsia="Times New Roman" w:hAnsi="Times New Roman" w:cs="Times New Roman"/>
          <w:color w:val="000000" w:themeColor="text1"/>
          <w:sz w:val="24"/>
          <w:szCs w:val="28"/>
        </w:rPr>
        <w:fldChar w:fldCharType="separate"/>
      </w:r>
      <w:r w:rsidRPr="007F563E">
        <w:rPr>
          <w:rFonts w:ascii="Times New Roman" w:eastAsia="Times New Roman" w:hAnsi="Times New Roman" w:cs="Times New Roman"/>
          <w:noProof/>
          <w:color w:val="000000" w:themeColor="text1"/>
          <w:sz w:val="24"/>
          <w:szCs w:val="28"/>
        </w:rPr>
        <w:t>Burkhart &amp; Tomé, 2012</w:t>
      </w:r>
      <w:r w:rsidRPr="007F563E">
        <w:rPr>
          <w:rFonts w:ascii="Times New Roman" w:eastAsia="Times New Roman" w:hAnsi="Times New Roman" w:cs="Times New Roman"/>
          <w:color w:val="000000" w:themeColor="text1"/>
          <w:sz w:val="24"/>
          <w:szCs w:val="28"/>
        </w:rPr>
        <w:fldChar w:fldCharType="end"/>
      </w:r>
      <w:r w:rsidRPr="007F563E">
        <w:rPr>
          <w:rFonts w:ascii="Times New Roman" w:eastAsia="Times New Roman" w:hAnsi="Times New Roman" w:cs="Times New Roman"/>
          <w:color w:val="000000" w:themeColor="text1"/>
          <w:sz w:val="24"/>
          <w:szCs w:val="28"/>
        </w:rPr>
        <w:t xml:space="preserve">). Total tree height (H) and diameter at breast height (DBH) are important components in estimating tree carbon, predicting tree growth and understanding stand vertical structure. However, </w:t>
      </w:r>
      <w:bookmarkStart w:id="2" w:name="_Hlk138670938"/>
      <w:r w:rsidRPr="007F563E">
        <w:rPr>
          <w:rFonts w:ascii="Times New Roman" w:eastAsia="Times New Roman" w:hAnsi="Times New Roman" w:cs="Times New Roman"/>
          <w:color w:val="000000" w:themeColor="text1"/>
          <w:sz w:val="24"/>
          <w:szCs w:val="28"/>
        </w:rPr>
        <w:t>measuring tree height in a forest is often more time consuming and labor intensive than DBH. When faced with resource constraints, a subsampling strategy is commonly combined with height-diameter (H-D) relationship models to provide an efficient approach to obtaining these data in forest inventories (</w:t>
      </w:r>
      <w:r w:rsidRPr="007F563E">
        <w:rPr>
          <w:rFonts w:ascii="Times New Roman" w:eastAsia="Times New Roman" w:hAnsi="Times New Roman" w:cs="Times New Roman"/>
          <w:color w:val="000000" w:themeColor="text1"/>
          <w:sz w:val="24"/>
          <w:szCs w:val="28"/>
        </w:rPr>
        <w:fldChar w:fldCharType="begin"/>
      </w:r>
      <w:r w:rsidRPr="007F563E">
        <w:rPr>
          <w:rFonts w:ascii="Times New Roman" w:eastAsia="Times New Roman" w:hAnsi="Times New Roman" w:cs="Times New Roman"/>
          <w:color w:val="000000" w:themeColor="text1"/>
          <w:sz w:val="24"/>
          <w:szCs w:val="28"/>
        </w:rPr>
        <w:instrText xml:space="preserve"> ADDIN EN.CITE &lt;EndNote&gt;&lt;Cite&gt;&lt;Author&gt;Yang&lt;/Author&gt;&lt;Year&gt;2020&lt;/Year&gt;&lt;RecNum&gt;51&lt;/RecNum&gt;&lt;DisplayText&gt;Yang &amp;amp; Burkhart, 2020&lt;/DisplayText&gt;&lt;record&gt;&lt;rec-number&gt;51&lt;/rec-number&gt;&lt;foreign-keys&gt;&lt;key app="EN" db-id="dr2dzdf0kddt22e0f9oprx0pa9xfw2xdr59s" timestamp="1692203578"&gt;51&lt;/key&gt;&lt;/foreign-keys&gt;&lt;ref-type name="Journal Article"&gt;17&lt;/ref-type&gt;&lt;contributors&gt;&lt;authors&gt;&lt;author&gt;Yang, Sheng I.&lt;/author&gt;&lt;author&gt;Burkhart, Harold E.&lt;/author&gt;&lt;/authors&gt;&lt;/contributors&gt;&lt;titles&gt;&lt;title&gt;Evaluation of total tree height subsampling strategies for estimating volume in loblolly pine plantations&lt;/title&gt;&lt;secondary-title&gt;Forest Ecology and Management&lt;/secondary-title&gt;&lt;/titles&gt;&lt;periodical&gt;&lt;full-title&gt;Forest Ecology and Management&lt;/full-title&gt;&lt;/periodical&gt;&lt;volume&gt;461&lt;/volume&gt;&lt;keywords&gt;&lt;keyword&gt;Forest Inventory&lt;/keyword&gt;&lt;keyword&gt;Measurement error&lt;/keyword&gt;&lt;keyword&gt;Sampling intensity&lt;/keyword&gt;&lt;keyword&gt;Spatial heterogeneity&lt;/keyword&gt;&lt;keyword&gt;Stand age&lt;/keyword&gt;&lt;/keywords&gt;&lt;dates&gt;&lt;year&gt;2020&lt;/year&gt;&lt;pub-dates&gt;&lt;date&gt;2020/4//&lt;/date&gt;&lt;/pub-dates&gt;&lt;/dates&gt;&lt;publisher&gt;Elsevier B.V.&lt;/publisher&gt;&lt;urls&gt;&lt;/urls&gt;&lt;electronic-resource-num&gt;10.1016/j.foreco.2020.117878&lt;/electronic-resource-num&gt;&lt;/record&gt;&lt;/Cite&gt;&lt;/EndNote&gt;</w:instrText>
      </w:r>
      <w:r w:rsidRPr="007F563E">
        <w:rPr>
          <w:rFonts w:ascii="Times New Roman" w:eastAsia="Times New Roman" w:hAnsi="Times New Roman" w:cs="Times New Roman"/>
          <w:color w:val="000000" w:themeColor="text1"/>
          <w:sz w:val="24"/>
          <w:szCs w:val="28"/>
        </w:rPr>
        <w:fldChar w:fldCharType="separate"/>
      </w:r>
      <w:r w:rsidRPr="007F563E">
        <w:rPr>
          <w:rFonts w:ascii="Times New Roman" w:eastAsia="Times New Roman" w:hAnsi="Times New Roman" w:cs="Times New Roman"/>
          <w:noProof/>
          <w:color w:val="000000" w:themeColor="text1"/>
          <w:sz w:val="24"/>
          <w:szCs w:val="28"/>
        </w:rPr>
        <w:t>Yang &amp; Burkhart, 2020</w:t>
      </w:r>
      <w:r w:rsidRPr="007F563E">
        <w:rPr>
          <w:rFonts w:ascii="Times New Roman" w:eastAsia="Times New Roman" w:hAnsi="Times New Roman" w:cs="Times New Roman"/>
          <w:color w:val="000000" w:themeColor="text1"/>
          <w:sz w:val="24"/>
          <w:szCs w:val="28"/>
        </w:rPr>
        <w:fldChar w:fldCharType="end"/>
      </w:r>
      <w:r w:rsidRPr="007F563E">
        <w:rPr>
          <w:rFonts w:ascii="Times New Roman" w:eastAsia="Times New Roman" w:hAnsi="Times New Roman" w:cs="Times New Roman"/>
          <w:color w:val="000000" w:themeColor="text1"/>
          <w:sz w:val="24"/>
          <w:szCs w:val="28"/>
        </w:rPr>
        <w:t>). In addition, H-D relationship models can  also be applied to predict the intact length of top-broken trees, thereby improving the estimation of tree volume loss from wind disturbance such as hurricanes (</w:t>
      </w:r>
      <w:r w:rsidRPr="007F563E">
        <w:rPr>
          <w:rFonts w:ascii="Times New Roman" w:eastAsia="Times New Roman" w:hAnsi="Times New Roman" w:cs="Times New Roman"/>
          <w:color w:val="000000" w:themeColor="text1"/>
          <w:sz w:val="24"/>
          <w:szCs w:val="28"/>
        </w:rPr>
        <w:fldChar w:fldCharType="begin"/>
      </w:r>
      <w:r w:rsidRPr="007F563E">
        <w:rPr>
          <w:rFonts w:ascii="Times New Roman" w:eastAsia="Times New Roman" w:hAnsi="Times New Roman" w:cs="Times New Roman"/>
          <w:color w:val="000000" w:themeColor="text1"/>
          <w:sz w:val="24"/>
          <w:szCs w:val="28"/>
        </w:rPr>
        <w:instrText xml:space="preserve"> ADDIN EN.CITE &lt;EndNote&gt;&lt;Cite&gt;&lt;Author&gt;Yang&lt;/Author&gt;&lt;Year&gt;2022&lt;/Year&gt;&lt;RecNum&gt;28&lt;/RecNum&gt;&lt;DisplayText&gt;Yang et al., 2022&lt;/DisplayText&gt;&lt;record&gt;&lt;rec-number&gt;28&lt;/rec-number&gt;&lt;foreign-keys&gt;&lt;key app="EN" db-id="dr2dzdf0kddt22e0f9oprx0pa9xfw2xdr59s" timestamp="1692203578"&gt;28&lt;/key&gt;&lt;/foreign-keys&gt;&lt;ref-type name="Journal Article"&gt;17&lt;/ref-type&gt;&lt;contributors&gt;&lt;authors&gt;&lt;author&gt;Yang, Sheng I.&lt;/author&gt;&lt;author&gt;Brandeis, Thomas J.&lt;/author&gt;&lt;author&gt;Helmer, Eileen H.&lt;/author&gt;&lt;author&gt;Oatham, Michael P.&lt;/author&gt;&lt;author&gt;Heartsill-Scalley, Tamara&lt;/author&gt;&lt;author&gt;Marcano-Vega, Humfredo&lt;/author&gt;&lt;/authors&gt;&lt;/contributors&gt;&lt;titles&gt;&lt;title&gt;Characterizing height-diameter relationships for Caribbean trees using mixed-effects random forest algorithm&lt;/title&gt;&lt;secondary-title&gt;Forest Ecology and Management&lt;/secondary-title&gt;&lt;/titles&gt;&lt;periodical&gt;&lt;full-title&gt;Forest Ecology and Management&lt;/full-title&gt;&lt;/periodical&gt;&lt;volume&gt;524&lt;/volume&gt;&lt;keywords&gt;&lt;keyword&gt;Environmental variables&lt;/keyword&gt;&lt;keyword&gt;Machine learning&lt;/keyword&gt;&lt;keyword&gt;Puerto Rico&lt;/keyword&gt;&lt;keyword&gt;Tree allometry&lt;/keyword&gt;&lt;keyword&gt;Trinidad and Tobago&lt;/keyword&gt;&lt;keyword&gt;U.S. Virgin Islands&lt;/keyword&gt;&lt;/keywords&gt;&lt;dates&gt;&lt;year&gt;2022&lt;/year&gt;&lt;pub-dates&gt;&lt;date&gt;2022/11//&lt;/date&gt;&lt;/pub-dates&gt;&lt;/dates&gt;&lt;publisher&gt;Elsevier B.V.&lt;/publisher&gt;&lt;urls&gt;&lt;/urls&gt;&lt;electronic-resource-num&gt;10.1016/j.foreco.2022.120507&lt;/electronic-resource-num&gt;&lt;/record&gt;&lt;/Cite&gt;&lt;/EndNote&gt;</w:instrText>
      </w:r>
      <w:r w:rsidRPr="007F563E">
        <w:rPr>
          <w:rFonts w:ascii="Times New Roman" w:eastAsia="Times New Roman" w:hAnsi="Times New Roman" w:cs="Times New Roman"/>
          <w:color w:val="000000" w:themeColor="text1"/>
          <w:sz w:val="24"/>
          <w:szCs w:val="28"/>
        </w:rPr>
        <w:fldChar w:fldCharType="separate"/>
      </w:r>
      <w:r w:rsidRPr="007F563E">
        <w:rPr>
          <w:rFonts w:ascii="Times New Roman" w:eastAsia="Times New Roman" w:hAnsi="Times New Roman" w:cs="Times New Roman"/>
          <w:noProof/>
          <w:color w:val="000000" w:themeColor="text1"/>
          <w:sz w:val="24"/>
          <w:szCs w:val="28"/>
        </w:rPr>
        <w:t>Yang et al., 2022</w:t>
      </w:r>
      <w:r w:rsidRPr="007F563E">
        <w:rPr>
          <w:rFonts w:ascii="Times New Roman" w:eastAsia="Times New Roman" w:hAnsi="Times New Roman" w:cs="Times New Roman"/>
          <w:color w:val="000000" w:themeColor="text1"/>
          <w:sz w:val="24"/>
          <w:szCs w:val="28"/>
        </w:rPr>
        <w:fldChar w:fldCharType="end"/>
      </w:r>
      <w:r w:rsidRPr="007F563E">
        <w:rPr>
          <w:rFonts w:ascii="Times New Roman" w:eastAsia="Times New Roman" w:hAnsi="Times New Roman" w:cs="Times New Roman"/>
          <w:color w:val="000000" w:themeColor="text1"/>
          <w:sz w:val="24"/>
          <w:szCs w:val="28"/>
        </w:rPr>
        <w:t>).</w:t>
      </w:r>
      <w:bookmarkEnd w:id="2"/>
    </w:p>
    <w:p w14:paraId="725746AD" w14:textId="6237CA75" w:rsidR="007F563E" w:rsidRDefault="007F563E" w:rsidP="00F5146E">
      <w:pPr>
        <w:spacing w:line="480" w:lineRule="auto"/>
        <w:rPr>
          <w:rFonts w:ascii="Times New Roman" w:eastAsiaTheme="majorEastAsia" w:hAnsi="Times New Roman" w:cs="Times New Roman"/>
          <w:b/>
          <w:bCs/>
          <w:color w:val="000000" w:themeColor="text1"/>
          <w:sz w:val="24"/>
          <w:szCs w:val="24"/>
        </w:rPr>
      </w:pPr>
      <w:r w:rsidRPr="007F563E">
        <w:rPr>
          <w:rFonts w:ascii="Times New Roman" w:eastAsia="Times New Roman" w:hAnsi="Times New Roman" w:cs="Times New Roman"/>
          <w:sz w:val="24"/>
          <w:szCs w:val="28"/>
        </w:rPr>
        <w:t xml:space="preserve">Due to important applications of H-D relationship models in natural resources, several models have been extensively explored and proposed according to forest types and regions (e.g., </w:t>
      </w:r>
      <w:r w:rsidRPr="007F563E">
        <w:rPr>
          <w:rFonts w:ascii="Times New Roman" w:eastAsia="Times New Roman" w:hAnsi="Times New Roman" w:cs="Times New Roman"/>
          <w:sz w:val="24"/>
          <w:szCs w:val="28"/>
        </w:rPr>
        <w:fldChar w:fldCharType="begin">
          <w:fldData xml:space="preserve">PEVuZE5vdGU+PENpdGU+PEF1dGhvcj5DdXJ0aXM8L0F1dGhvcj48WWVhcj4xOTY3PC9ZZWFyPjxS
ZWNOdW0+MTI8L1JlY051bT48RGlzcGxheVRleHQ+Q3VydGlzLCAxOTY3LCBIdWFuZyBldCBhbC4s
IDIwMDAsIFNvYXJlcyAmYW1wOyBUb23DqSwgMjAwMjwvRGlzcGxheVRleHQ+PHJlY29yZD48cmVj
LW51bWJlcj4xMjwvcmVjLW51bWJlcj48Zm9yZWlnbi1rZXlzPjxrZXkgYXBwPSJFTiIgZGItaWQ9
ImRyMmR6ZGYwa2RkdDIyZTBmOW9wcngwcGE5eGZ3MnhkcjU5cyIgdGltZXN0YW1wPSIxNjkyMjAy
ODU1Ij4xMjwva2V5PjwvZm9yZWlnbi1rZXlzPjxyZWYtdHlwZSBuYW1lPSJKb3VybmFsIEFydGlj
bGUiPjE3PC9yZWYtdHlwZT48Y29udHJpYnV0b3JzPjxhdXRob3JzPjxhdXRob3I+Q3VydGlzLCBS
b2JlcnQgTy48L2F1dGhvcj48L2F1dGhvcnM+PC9jb250cmlidXRvcnM+PHRpdGxlcz48dGl0bGU+
SGVpZ2h0LURpYW1ldGVyIGFuZCBIZWlnaHQtRGlhbWV0ZXItQWdlIEVxdWF0aW9ucyBGb3IgU2Vj
b25kLUdyb3d0aCBEb3VnbGFzLUZpcjwvdGl0bGU+PHNlY29uZGFyeS10aXRsZT5Gb3Jlc3QgU2Np
ZW5jZTwvc2Vjb25kYXJ5LXRpdGxlPjwvdGl0bGVzPjxwZXJpb2RpY2FsPjxmdWxsLXRpdGxlPkZv
cmVzdCBTY2llbmNlPC9mdWxsLXRpdGxlPjwvcGVyaW9kaWNhbD48cGFnZXM+MzY1LTM3NTwvcGFn
ZXM+PHZvbHVtZT4xMzwvdm9sdW1lPjxudW1iZXI+NDwvbnVtYmVyPjxkYXRlcz48eWVhcj4xOTY3
PC95ZWFyPjwvZGF0ZXM+PGlzYm4+MDAxNS03NDlYPC9pc2JuPjx1cmxzPjxyZWxhdGVkLXVybHM+
PHVybD5odHRwczovL2RvaS5vcmcvMTAuMTA5My9mb3Jlc3RzY2llbmNlLzEzLjQuMzY1PC91cmw+
PC9yZWxhdGVkLXVybHM+PC91cmxzPjxlbGVjdHJvbmljLXJlc291cmNlLW51bT4xMC4xMDkzL2Zv
cmVzdHNjaWVuY2UvMTMuNC4zNjU8L2VsZWN0cm9uaWMtcmVzb3VyY2UtbnVtPjxhY2Nlc3MtZGF0
ZT44LzE2LzIwMjM8L2FjY2Vzcy1kYXRlPjwvcmVjb3JkPjwvQ2l0ZT48Q2l0ZT48QXV0aG9yPkh1
YW5nPC9BdXRob3I+PFllYXI+MjAwMDwvWWVhcj48UmVjTnVtPjQwPC9SZWNOdW0+PHJlY29yZD48
cmVjLW51bWJlcj40MDwvcmVjLW51bWJlcj48Zm9yZWlnbi1rZXlzPjxrZXkgYXBwPSJFTiIgZGIt
aWQ9ImRyMmR6ZGYwa2RkdDIyZTBmOW9wcngwcGE5eGZ3MnhkcjU5cyIgdGltZXN0YW1wPSIxNjky
MjAzNTc4Ij40MDwva2V5PjwvZm9yZWlnbi1rZXlzPjxyZWYtdHlwZSBuYW1lPSJKb3VybmFsIEFy
dGljbGUiPjE3PC9yZWYtdHlwZT48Y29udHJpYnV0b3JzPjxhdXRob3JzPjxhdXRob3I+SHVhbmcs
IFNob25nbWluZzwvYXV0aG9yPjxhdXRob3I+UHJpY2UsIERhcnlsPC9hdXRob3I+PGF1dGhvcj5U
aXR1cywgU3RlcGhlbiBKLjwvYXV0aG9yPjwvYXV0aG9ycz48L2NvbnRyaWJ1dG9ycz48dGl0bGVz
Pjx0aXRsZT5EZXZlbG9wbWVudCBvZiBlY29yZWdpb24tYmFzZWQgaGVpZ2h0LWRpYW1ldGVyIG1v
ZGVscyBmb3Igd2hpdGUgc3BydWNlIGluIGJvcmVhbCBmb3Jlc3RzPC90aXRsZT48c2Vjb25kYXJ5
LXRpdGxlPkZvcmVzdCBFY29sb2d5IGFuZCBNYW5hZ2VtZW50PC9zZWNvbmRhcnktdGl0bGU+PC90
aXRsZXM+PHBlcmlvZGljYWw+PGZ1bGwtdGl0bGU+Rm9yZXN0IEVjb2xvZ3kgYW5kIE1hbmFnZW1l
bnQ8L2Z1bGwtdGl0bGU+PC9wZXJpb2RpY2FsPjxwYWdlcz4xMjUtMTQxPC9wYWdlcz48dm9sdW1l
PjEyOTwvdm9sdW1lPjxudW1iZXI+MjAwMDwvbnVtYmVyPjxrZXl3b3Jkcz48a2V5d29yZD5FY29y
ZWdpb248L2tleXdvcmQ+PGtleXdvcmQ+SGVpZ2h0wrFkaWFtZXRlciBmdW5jdGlvbjwva2V5d29y
ZD48a2V5d29yZD5Nb2RlbCBjb21wYXJpc29uPC9rZXl3b3JkPjxrZXl3b3JkPlBpY2VhIGdsYXVj
YTwva2V5d29yZD48a2V5d29yZD5XZWlnaHRlZCBsZWFzdCBzcXVhcmVzPC9rZXl3b3JkPjwva2V5
d29yZHM+PGRhdGVzPjx5ZWFyPjIwMDA8L3llYXI+PC9kYXRlcz48dXJscz48L3VybHM+PC9yZWNv
cmQ+PC9DaXRlPjxDaXRlPjxBdXRob3I+U29hcmVzPC9BdXRob3I+PFllYXI+MjAwMjwvWWVhcj48
UmVjTnVtPjYxPC9SZWNOdW0+PHJlY29yZD48cmVjLW51bWJlcj42MTwvcmVjLW51bWJlcj48Zm9y
ZWlnbi1rZXlzPjxrZXkgYXBwPSJFTiIgZGItaWQ9ImRyMmR6ZGYwa2RkdDIyZTBmOW9wcngwcGE5
eGZ3MnhkcjU5cyIgdGltZXN0YW1wPSIxNjkyMjAzNTc4Ij42MTwva2V5PjwvZm9yZWlnbi1rZXlz
PjxyZWYtdHlwZSBuYW1lPSJKb3VybmFsIEFydGljbGUiPjE3PC9yZWYtdHlwZT48Y29udHJpYnV0
b3JzPjxhdXRob3JzPjxhdXRob3I+U29hcmVzLCBQYXVsYTwvYXV0aG9yPjxhdXRob3I+VG9tw6ks
IE1hcmdhcmlkYTwvYXV0aG9yPjwvYXV0aG9ycz48L2NvbnRyaWJ1dG9ycz48dGl0bGVzPjx0aXRs
ZT5IZWlnaHQtZGlhbWV0ZXIgZXF1YXRpb24gZm9yIGZpcnN0IHJvdGF0aW9uIGV1Y2FseXB0IHBs
YW50YXRpb25zIGluIFBvcnR1Z2FsPC90aXRsZT48c2Vjb25kYXJ5LXRpdGxlPkZvcmVzdCBFY29s
b2d5IGFuZCBNYW5hZ2VtZW50PC9zZWNvbmRhcnktdGl0bGU+PC90aXRsZXM+PHBlcmlvZGljYWw+
PGZ1bGwtdGl0bGU+Rm9yZXN0IEVjb2xvZ3kgYW5kIE1hbmFnZW1lbnQ8L2Z1bGwtdGl0bGU+PC9w
ZXJpb2RpY2FsPjxwYWdlcz45OS0xMDk8L3BhZ2VzPjx2b2x1bWU+MTY2PC92b2x1bWU+PG51bWJl
cj4yMDAyPC9udW1iZXI+PGtleXdvcmRzPjxrZXl3b3JkPkV1Y2FseXB0dXMgZ2xvYnVsdXMgTGFi
aWxsPC9rZXl3b3JkPjxrZXl3b3JkPkhlaWdodC1kaWFtZXRlciBlcXVhdGlvbjwva2V5d29yZD48
a2V5d29yZD5QbGFudGF0aW9uczwva2V5d29yZD48a2V5d29yZD5UcmVlIGhlaWdodCBwcmVkaWN0
aW9uPC9rZXl3b3JkPjwva2V5d29yZHM+PGRhdGVzPjx5ZWFyPjIwMDI8L3llYXI+PC9kYXRlcz48
dXJscz48L3VybHM+PC9yZWNvcmQ+PC9DaXRlPjwvRW5kTm90ZT4A
</w:fldData>
        </w:fldChar>
      </w:r>
      <w:r w:rsidRPr="007F563E">
        <w:rPr>
          <w:rFonts w:ascii="Times New Roman" w:eastAsia="Times New Roman" w:hAnsi="Times New Roman" w:cs="Times New Roman"/>
          <w:sz w:val="24"/>
          <w:szCs w:val="28"/>
        </w:rPr>
        <w:instrText xml:space="preserve"> ADDIN EN.CITE </w:instrText>
      </w:r>
      <w:r w:rsidRPr="007F563E">
        <w:rPr>
          <w:rFonts w:ascii="Times New Roman" w:eastAsia="Times New Roman" w:hAnsi="Times New Roman" w:cs="Times New Roman"/>
          <w:sz w:val="24"/>
          <w:szCs w:val="28"/>
        </w:rPr>
        <w:fldChar w:fldCharType="begin">
          <w:fldData xml:space="preserve">PEVuZE5vdGU+PENpdGU+PEF1dGhvcj5DdXJ0aXM8L0F1dGhvcj48WWVhcj4xOTY3PC9ZZWFyPjxS
ZWNOdW0+MTI8L1JlY051bT48RGlzcGxheVRleHQ+Q3VydGlzLCAxOTY3LCBIdWFuZyBldCBhbC4s
IDIwMDAsIFNvYXJlcyAmYW1wOyBUb23DqSwgMjAwMjwvRGlzcGxheVRleHQ+PHJlY29yZD48cmVj
LW51bWJlcj4xMjwvcmVjLW51bWJlcj48Zm9yZWlnbi1rZXlzPjxrZXkgYXBwPSJFTiIgZGItaWQ9
ImRyMmR6ZGYwa2RkdDIyZTBmOW9wcngwcGE5eGZ3MnhkcjU5cyIgdGltZXN0YW1wPSIxNjkyMjAy
ODU1Ij4xMjwva2V5PjwvZm9yZWlnbi1rZXlzPjxyZWYtdHlwZSBuYW1lPSJKb3VybmFsIEFydGlj
bGUiPjE3PC9yZWYtdHlwZT48Y29udHJpYnV0b3JzPjxhdXRob3JzPjxhdXRob3I+Q3VydGlzLCBS
b2JlcnQgTy48L2F1dGhvcj48L2F1dGhvcnM+PC9jb250cmlidXRvcnM+PHRpdGxlcz48dGl0bGU+
SGVpZ2h0LURpYW1ldGVyIGFuZCBIZWlnaHQtRGlhbWV0ZXItQWdlIEVxdWF0aW9ucyBGb3IgU2Vj
b25kLUdyb3d0aCBEb3VnbGFzLUZpcjwvdGl0bGU+PHNlY29uZGFyeS10aXRsZT5Gb3Jlc3QgU2Np
ZW5jZTwvc2Vjb25kYXJ5LXRpdGxlPjwvdGl0bGVzPjxwZXJpb2RpY2FsPjxmdWxsLXRpdGxlPkZv
cmVzdCBTY2llbmNlPC9mdWxsLXRpdGxlPjwvcGVyaW9kaWNhbD48cGFnZXM+MzY1LTM3NTwvcGFn
ZXM+PHZvbHVtZT4xMzwvdm9sdW1lPjxudW1iZXI+NDwvbnVtYmVyPjxkYXRlcz48eWVhcj4xOTY3
PC95ZWFyPjwvZGF0ZXM+PGlzYm4+MDAxNS03NDlYPC9pc2JuPjx1cmxzPjxyZWxhdGVkLXVybHM+
PHVybD5odHRwczovL2RvaS5vcmcvMTAuMTA5My9mb3Jlc3RzY2llbmNlLzEzLjQuMzY1PC91cmw+
PC9yZWxhdGVkLXVybHM+PC91cmxzPjxlbGVjdHJvbmljLXJlc291cmNlLW51bT4xMC4xMDkzL2Zv
cmVzdHNjaWVuY2UvMTMuNC4zNjU8L2VsZWN0cm9uaWMtcmVzb3VyY2UtbnVtPjxhY2Nlc3MtZGF0
ZT44LzE2LzIwMjM8L2FjY2Vzcy1kYXRlPjwvcmVjb3JkPjwvQ2l0ZT48Q2l0ZT48QXV0aG9yPkh1
YW5nPC9BdXRob3I+PFllYXI+MjAwMDwvWWVhcj48UmVjTnVtPjQwPC9SZWNOdW0+PHJlY29yZD48
cmVjLW51bWJlcj40MDwvcmVjLW51bWJlcj48Zm9yZWlnbi1rZXlzPjxrZXkgYXBwPSJFTiIgZGIt
aWQ9ImRyMmR6ZGYwa2RkdDIyZTBmOW9wcngwcGE5eGZ3MnhkcjU5cyIgdGltZXN0YW1wPSIxNjky
MjAzNTc4Ij40MDwva2V5PjwvZm9yZWlnbi1rZXlzPjxyZWYtdHlwZSBuYW1lPSJKb3VybmFsIEFy
dGljbGUiPjE3PC9yZWYtdHlwZT48Y29udHJpYnV0b3JzPjxhdXRob3JzPjxhdXRob3I+SHVhbmcs
IFNob25nbWluZzwvYXV0aG9yPjxhdXRob3I+UHJpY2UsIERhcnlsPC9hdXRob3I+PGF1dGhvcj5U
aXR1cywgU3RlcGhlbiBKLjwvYXV0aG9yPjwvYXV0aG9ycz48L2NvbnRyaWJ1dG9ycz48dGl0bGVz
Pjx0aXRsZT5EZXZlbG9wbWVudCBvZiBlY29yZWdpb24tYmFzZWQgaGVpZ2h0LWRpYW1ldGVyIG1v
ZGVscyBmb3Igd2hpdGUgc3BydWNlIGluIGJvcmVhbCBmb3Jlc3RzPC90aXRsZT48c2Vjb25kYXJ5
LXRpdGxlPkZvcmVzdCBFY29sb2d5IGFuZCBNYW5hZ2VtZW50PC9zZWNvbmRhcnktdGl0bGU+PC90
aXRsZXM+PHBlcmlvZGljYWw+PGZ1bGwtdGl0bGU+Rm9yZXN0IEVjb2xvZ3kgYW5kIE1hbmFnZW1l
bnQ8L2Z1bGwtdGl0bGU+PC9wZXJpb2RpY2FsPjxwYWdlcz4xMjUtMTQxPC9wYWdlcz48dm9sdW1l
PjEyOTwvdm9sdW1lPjxudW1iZXI+MjAwMDwvbnVtYmVyPjxrZXl3b3Jkcz48a2V5d29yZD5FY29y
ZWdpb248L2tleXdvcmQ+PGtleXdvcmQ+SGVpZ2h0wrFkaWFtZXRlciBmdW5jdGlvbjwva2V5d29y
ZD48a2V5d29yZD5Nb2RlbCBjb21wYXJpc29uPC9rZXl3b3JkPjxrZXl3b3JkPlBpY2VhIGdsYXVj
YTwva2V5d29yZD48a2V5d29yZD5XZWlnaHRlZCBsZWFzdCBzcXVhcmVzPC9rZXl3b3JkPjwva2V5
d29yZHM+PGRhdGVzPjx5ZWFyPjIwMDA8L3llYXI+PC9kYXRlcz48dXJscz48L3VybHM+PC9yZWNv
cmQ+PC9DaXRlPjxDaXRlPjxBdXRob3I+U29hcmVzPC9BdXRob3I+PFllYXI+MjAwMjwvWWVhcj48
UmVjTnVtPjYxPC9SZWNOdW0+PHJlY29yZD48cmVjLW51bWJlcj42MTwvcmVjLW51bWJlcj48Zm9y
ZWlnbi1rZXlzPjxrZXkgYXBwPSJFTiIgZGItaWQ9ImRyMmR6ZGYwa2RkdDIyZTBmOW9wcngwcGE5
eGZ3MnhkcjU5cyIgdGltZXN0YW1wPSIxNjkyMjAzNTc4Ij42MTwva2V5PjwvZm9yZWlnbi1rZXlz
PjxyZWYtdHlwZSBuYW1lPSJKb3VybmFsIEFydGljbGUiPjE3PC9yZWYtdHlwZT48Y29udHJpYnV0
b3JzPjxhdXRob3JzPjxhdXRob3I+U29hcmVzLCBQYXVsYTwvYXV0aG9yPjxhdXRob3I+VG9tw6ks
IE1hcmdhcmlkYTwvYXV0aG9yPjwvYXV0aG9ycz48L2NvbnRyaWJ1dG9ycz48dGl0bGVzPjx0aXRs
ZT5IZWlnaHQtZGlhbWV0ZXIgZXF1YXRpb24gZm9yIGZpcnN0IHJvdGF0aW9uIGV1Y2FseXB0IHBs
YW50YXRpb25zIGluIFBvcnR1Z2FsPC90aXRsZT48c2Vjb25kYXJ5LXRpdGxlPkZvcmVzdCBFY29s
b2d5IGFuZCBNYW5hZ2VtZW50PC9zZWNvbmRhcnktdGl0bGU+PC90aXRsZXM+PHBlcmlvZGljYWw+
PGZ1bGwtdGl0bGU+Rm9yZXN0IEVjb2xvZ3kgYW5kIE1hbmFnZW1lbnQ8L2Z1bGwtdGl0bGU+PC9w
ZXJpb2RpY2FsPjxwYWdlcz45OS0xMDk8L3BhZ2VzPjx2b2x1bWU+MTY2PC92b2x1bWU+PG51bWJl
cj4yMDAyPC9udW1iZXI+PGtleXdvcmRzPjxrZXl3b3JkPkV1Y2FseXB0dXMgZ2xvYnVsdXMgTGFi
aWxsPC9rZXl3b3JkPjxrZXl3b3JkPkhlaWdodC1kaWFtZXRlciBlcXVhdGlvbjwva2V5d29yZD48
a2V5d29yZD5QbGFudGF0aW9uczwva2V5d29yZD48a2V5d29yZD5UcmVlIGhlaWdodCBwcmVkaWN0
aW9uPC9rZXl3b3JkPjwva2V5d29yZHM+PGRhdGVzPjx5ZWFyPjIwMDI8L3llYXI+PC9kYXRlcz48
dXJscz48L3VybHM+PC9yZWNvcmQ+PC9DaXRlPjwvRW5kTm90ZT4A
</w:fldData>
        </w:fldChar>
      </w:r>
      <w:r w:rsidRPr="007F563E">
        <w:rPr>
          <w:rFonts w:ascii="Times New Roman" w:eastAsia="Times New Roman" w:hAnsi="Times New Roman" w:cs="Times New Roman"/>
          <w:sz w:val="24"/>
          <w:szCs w:val="28"/>
        </w:rPr>
        <w:instrText xml:space="preserve"> ADDIN EN.CITE.DATA </w:instrText>
      </w:r>
      <w:r w:rsidRPr="007F563E">
        <w:rPr>
          <w:rFonts w:ascii="Times New Roman" w:eastAsia="Times New Roman" w:hAnsi="Times New Roman" w:cs="Times New Roman"/>
          <w:sz w:val="24"/>
          <w:szCs w:val="28"/>
        </w:rPr>
      </w:r>
      <w:r w:rsidRPr="007F563E">
        <w:rPr>
          <w:rFonts w:ascii="Times New Roman" w:eastAsia="Times New Roman" w:hAnsi="Times New Roman" w:cs="Times New Roman"/>
          <w:sz w:val="24"/>
          <w:szCs w:val="28"/>
        </w:rPr>
        <w:fldChar w:fldCharType="end"/>
      </w:r>
      <w:r w:rsidRPr="007F563E">
        <w:rPr>
          <w:rFonts w:ascii="Times New Roman" w:eastAsia="Times New Roman" w:hAnsi="Times New Roman" w:cs="Times New Roman"/>
          <w:sz w:val="24"/>
          <w:szCs w:val="28"/>
        </w:rPr>
      </w:r>
      <w:r w:rsidRPr="007F563E">
        <w:rPr>
          <w:rFonts w:ascii="Times New Roman" w:eastAsia="Times New Roman" w:hAnsi="Times New Roman" w:cs="Times New Roman"/>
          <w:sz w:val="24"/>
          <w:szCs w:val="28"/>
        </w:rPr>
        <w:fldChar w:fldCharType="separate"/>
      </w:r>
      <w:r w:rsidRPr="007F563E">
        <w:rPr>
          <w:rFonts w:ascii="Times New Roman" w:eastAsia="Times New Roman" w:hAnsi="Times New Roman" w:cs="Times New Roman"/>
          <w:noProof/>
          <w:sz w:val="24"/>
          <w:szCs w:val="28"/>
        </w:rPr>
        <w:t>Curtis, 1967, Huang et al., 2000, Soares &amp; Tomé, 2002</w:t>
      </w:r>
      <w:r w:rsidRPr="007F563E">
        <w:rPr>
          <w:rFonts w:ascii="Times New Roman" w:eastAsia="Times New Roman" w:hAnsi="Times New Roman" w:cs="Times New Roman"/>
          <w:sz w:val="24"/>
          <w:szCs w:val="28"/>
        </w:rPr>
        <w:fldChar w:fldCharType="end"/>
      </w:r>
      <w:r w:rsidRPr="007F563E">
        <w:rPr>
          <w:rFonts w:ascii="Times New Roman" w:eastAsia="Times New Roman" w:hAnsi="Times New Roman" w:cs="Times New Roman"/>
          <w:sz w:val="24"/>
          <w:szCs w:val="28"/>
        </w:rPr>
        <w:t xml:space="preserve">). </w:t>
      </w:r>
      <w:r w:rsidRPr="007F563E">
        <w:rPr>
          <w:rFonts w:ascii="Times New Roman" w:eastAsia="Times New Roman" w:hAnsi="Times New Roman" w:cs="Times New Roman"/>
          <w:sz w:val="24"/>
          <w:szCs w:val="28"/>
        </w:rPr>
        <w:fldChar w:fldCharType="begin"/>
      </w:r>
      <w:r w:rsidRPr="007F563E">
        <w:rPr>
          <w:rFonts w:ascii="Times New Roman" w:eastAsia="Times New Roman" w:hAnsi="Times New Roman" w:cs="Times New Roman"/>
          <w:sz w:val="24"/>
          <w:szCs w:val="28"/>
        </w:rPr>
        <w:instrText xml:space="preserve"> ADDIN EN.CITE &lt;EndNote&gt;&lt;Cite AuthorYear="1"&gt;&lt;Author&gt;Temesgen&lt;/Author&gt;&lt;Year&gt;2014&lt;/Year&gt;&lt;RecNum&gt;75&lt;/RecNum&gt;&lt;DisplayText&gt;Temesgen et al. (2014)&lt;/DisplayText&gt;&lt;record&gt;&lt;rec-number&gt;75&lt;/rec-number&gt;&lt;foreign-keys&gt;&lt;key app="EN" db-id="dr2dzdf0kddt22e0f9oprx0pa9xfw2xdr59s" timestamp="1692203578"&gt;75&lt;/key&gt;&lt;/foreign-keys&gt;&lt;ref-type name="Journal Article"&gt;17&lt;/ref-type&gt;&lt;contributors&gt;&lt;authors&gt;&lt;author&gt;Temesgen, H.&lt;/author&gt;&lt;author&gt;Zhang, C. H.&lt;/author&gt;&lt;author&gt;Zhao, X. H.&lt;/author&gt;&lt;/authors&gt;&lt;/contributors&gt;&lt;titles&gt;&lt;title&gt;Modelling tree height-diameter relationships in multi-species and multi-layered forests: A large observational study from Northeast China&lt;/title&gt;&lt;secondary-title&gt;Forest Ecology and Management&lt;/secondary-title&gt;&lt;/titles&gt;&lt;periodical&gt;&lt;full-title&gt;Forest Ecology and Management&lt;/full-title&gt;&lt;/periodical&gt;&lt;pages&gt;78-89&lt;/pages&gt;&lt;volume&gt;316&lt;/volume&gt;&lt;keywords&gt;&lt;keyword&gt;Allometry&lt;/keyword&gt;&lt;keyword&gt;Northeast China&lt;/keyword&gt;&lt;keyword&gt;Vegetation resources inventory&lt;/keyword&gt;&lt;/keywords&gt;&lt;dates&gt;&lt;year&gt;2014&lt;/year&gt;&lt;pub-dates&gt;&lt;date&gt;2014/3//&lt;/date&gt;&lt;/pub-dates&gt;&lt;/dates&gt;&lt;urls&gt;&lt;/urls&gt;&lt;electronic-resource-num&gt;10.1016/j.foreco.2013.07.035&lt;/electronic-resource-num&gt;&lt;/record&gt;&lt;/Cite&gt;&lt;/EndNote&gt;</w:instrText>
      </w:r>
      <w:r w:rsidRPr="007F563E">
        <w:rPr>
          <w:rFonts w:ascii="Times New Roman" w:eastAsia="Times New Roman" w:hAnsi="Times New Roman" w:cs="Times New Roman"/>
          <w:sz w:val="24"/>
          <w:szCs w:val="28"/>
        </w:rPr>
        <w:fldChar w:fldCharType="separate"/>
      </w:r>
      <w:r w:rsidRPr="007F563E">
        <w:rPr>
          <w:rFonts w:ascii="Times New Roman" w:eastAsia="Times New Roman" w:hAnsi="Times New Roman" w:cs="Times New Roman"/>
          <w:noProof/>
          <w:sz w:val="24"/>
          <w:szCs w:val="28"/>
        </w:rPr>
        <w:t>Temesgen et al. (2014)</w:t>
      </w:r>
      <w:r w:rsidRPr="007F563E">
        <w:rPr>
          <w:rFonts w:ascii="Times New Roman" w:eastAsia="Times New Roman" w:hAnsi="Times New Roman" w:cs="Times New Roman"/>
          <w:sz w:val="24"/>
          <w:szCs w:val="28"/>
        </w:rPr>
        <w:fldChar w:fldCharType="end"/>
      </w:r>
      <w:r w:rsidRPr="007F563E">
        <w:rPr>
          <w:rFonts w:ascii="Times New Roman" w:eastAsia="Times New Roman" w:hAnsi="Times New Roman" w:cs="Times New Roman"/>
          <w:sz w:val="24"/>
          <w:szCs w:val="28"/>
        </w:rPr>
        <w:t xml:space="preserve"> used nonlinear mixed-effects models to quantify the H-D relationships for 23 tree species in northeastern China. </w:t>
      </w:r>
      <w:r w:rsidRPr="007F563E">
        <w:rPr>
          <w:rFonts w:ascii="Times New Roman" w:eastAsia="Times New Roman" w:hAnsi="Times New Roman" w:cs="Times New Roman"/>
          <w:sz w:val="24"/>
          <w:szCs w:val="28"/>
        </w:rPr>
        <w:fldChar w:fldCharType="begin"/>
      </w:r>
      <w:r w:rsidRPr="007F563E">
        <w:rPr>
          <w:rFonts w:ascii="Times New Roman" w:eastAsia="Times New Roman" w:hAnsi="Times New Roman" w:cs="Times New Roman"/>
          <w:sz w:val="24"/>
          <w:szCs w:val="28"/>
        </w:rPr>
        <w:instrText xml:space="preserve"> ADDIN EN.CITE &lt;EndNote&gt;&lt;Cite AuthorYear="1"&gt;&lt;Author&gt;Mehtätalo&lt;/Author&gt;&lt;Year&gt;2015&lt;/Year&gt;&lt;RecNum&gt;72&lt;/RecNum&gt;&lt;DisplayText&gt;Mehtätalo et al. (2015)&lt;/DisplayText&gt;&lt;record&gt;&lt;rec-number&gt;72&lt;/rec-number&gt;&lt;foreign-keys&gt;&lt;key app="EN" db-id="dr2dzdf0kddt22e0f9oprx0pa9xfw2xdr59s" timestamp="1692203578"&gt;72&lt;/key&gt;&lt;/foreign-keys&gt;&lt;ref-type name="Journal Article"&gt;17&lt;/ref-type&gt;&lt;contributors&gt;&lt;authors&gt;&lt;author&gt;Mehtätalo, Lauri&lt;/author&gt;&lt;author&gt;de-Miguel, Sergio&lt;/author&gt;&lt;author&gt;Gregoire, Timothy G.&lt;/author&gt;&lt;/authors&gt;&lt;/contributors&gt;&lt;titles&gt;&lt;title&gt;Modeling height-diameter curves for prediction&lt;/title&gt;&lt;secondary-title&gt;Canadian Journal of Forest Research&lt;/secondary-title&gt;&lt;/titles&gt;&lt;periodical&gt;&lt;full-title&gt;Canadian Journal of Forest Research&lt;/full-title&gt;&lt;/periodical&gt;&lt;pages&gt;826-837&lt;/pages&gt;&lt;volume&gt;45&lt;/volume&gt;&lt;number&gt;7&lt;/number&gt;&lt;keywords&gt;&lt;keyword&gt;Fixed-effects&lt;/keyword&gt;&lt;keyword&gt;Forest inventory&lt;/keyword&gt;&lt;keyword&gt;Height-diameter&lt;/keyword&gt;&lt;keyword&gt;Imputation&lt;/keyword&gt;&lt;keyword&gt;Lmfor&lt;/keyword&gt;&lt;keyword&gt;Marginal&lt;/keyword&gt;&lt;keyword&gt;Mixed-effects&lt;/keyword&gt;&lt;keyword&gt;Plot-specific&lt;/keyword&gt;&lt;keyword&gt;Prediction&lt;/keyword&gt;&lt;/keywords&gt;&lt;dates&gt;&lt;year&gt;2015&lt;/year&gt;&lt;pub-dates&gt;&lt;date&gt;2015/4//&lt;/date&gt;&lt;/pub-dates&gt;&lt;/dates&gt;&lt;publisher&gt;Canadian Science Publishing&lt;/publisher&gt;&lt;urls&gt;&lt;/urls&gt;&lt;electronic-resource-num&gt;10.1139/cjfr-2015-0054&lt;/electronic-resource-num&gt;&lt;/record&gt;&lt;/Cite&gt;&lt;/EndNote&gt;</w:instrText>
      </w:r>
      <w:r w:rsidRPr="007F563E">
        <w:rPr>
          <w:rFonts w:ascii="Times New Roman" w:eastAsia="Times New Roman" w:hAnsi="Times New Roman" w:cs="Times New Roman"/>
          <w:sz w:val="24"/>
          <w:szCs w:val="28"/>
        </w:rPr>
        <w:fldChar w:fldCharType="separate"/>
      </w:r>
      <w:r w:rsidRPr="007F563E">
        <w:rPr>
          <w:rFonts w:ascii="Times New Roman" w:eastAsia="Times New Roman" w:hAnsi="Times New Roman" w:cs="Times New Roman"/>
          <w:noProof/>
          <w:sz w:val="24"/>
          <w:szCs w:val="28"/>
        </w:rPr>
        <w:t>Mehtätalo et al. (2015)</w:t>
      </w:r>
      <w:r w:rsidRPr="007F563E">
        <w:rPr>
          <w:rFonts w:ascii="Times New Roman" w:eastAsia="Times New Roman" w:hAnsi="Times New Roman" w:cs="Times New Roman"/>
          <w:sz w:val="24"/>
          <w:szCs w:val="28"/>
        </w:rPr>
        <w:fldChar w:fldCharType="end"/>
      </w:r>
      <w:r w:rsidRPr="007F563E">
        <w:rPr>
          <w:rFonts w:ascii="Times New Roman" w:eastAsia="Times New Roman" w:hAnsi="Times New Roman" w:cs="Times New Roman"/>
          <w:sz w:val="24"/>
          <w:szCs w:val="28"/>
        </w:rPr>
        <w:t xml:space="preserve"> examined the performance of 16 nonlinear functions using 126,000 trees collected from different parts of the world. It was found that the model performance varied </w:t>
      </w:r>
      <w:r w:rsidRPr="007F563E">
        <w:rPr>
          <w:rFonts w:ascii="Times New Roman" w:eastAsia="Times New Roman" w:hAnsi="Times New Roman" w:cs="Times New Roman"/>
          <w:sz w:val="24"/>
          <w:szCs w:val="28"/>
        </w:rPr>
        <w:lastRenderedPageBreak/>
        <w:t>among tree species and regions (</w:t>
      </w:r>
      <w:proofErr w:type="spellStart"/>
      <w:r w:rsidRPr="007F563E">
        <w:rPr>
          <w:rFonts w:ascii="Times New Roman" w:eastAsia="Times New Roman" w:hAnsi="Times New Roman" w:cs="Times New Roman"/>
          <w:sz w:val="24"/>
          <w:szCs w:val="28"/>
        </w:rPr>
        <w:fldChar w:fldCharType="begin"/>
      </w:r>
      <w:r w:rsidRPr="007F563E">
        <w:rPr>
          <w:rFonts w:ascii="Times New Roman" w:eastAsia="Times New Roman" w:hAnsi="Times New Roman" w:cs="Times New Roman"/>
          <w:sz w:val="24"/>
          <w:szCs w:val="28"/>
        </w:rPr>
        <w:instrText xml:space="preserve"> ADDIN EN.CITE &lt;EndNote&gt;&lt;Cite&gt;&lt;Author&gt;Mehtätalo&lt;/Author&gt;&lt;Year&gt;2015&lt;/Year&gt;&lt;RecNum&gt;72&lt;/RecNum&gt;&lt;DisplayText&gt;Mehtätalo et al., 2015&lt;/DisplayText&gt;&lt;record&gt;&lt;rec-number&gt;72&lt;/rec-number&gt;&lt;foreign-keys&gt;&lt;key app="EN" db-id="dr2dzdf0kddt22e0f9oprx0pa9xfw2xdr59s" timestamp="1692203578"&gt;72&lt;/key&gt;&lt;/foreign-keys&gt;&lt;ref-type name="Journal Article"&gt;17&lt;/ref-type&gt;&lt;contributors&gt;&lt;authors&gt;&lt;author&gt;Mehtätalo, Lauri&lt;/author&gt;&lt;author&gt;de-Miguel, Sergio&lt;/author&gt;&lt;author&gt;Gregoire, Timothy G.&lt;/author&gt;&lt;/authors&gt;&lt;/contributors&gt;&lt;titles&gt;&lt;title&gt;Modeling height-diameter curves for prediction&lt;/title&gt;&lt;secondary-title&gt;Canadian Journal of Forest Research&lt;/secondary-title&gt;&lt;/titles&gt;&lt;periodical&gt;&lt;full-title&gt;Canadian Journal of Forest Research&lt;/full-title&gt;&lt;/periodical&gt;&lt;pages&gt;826-837&lt;/pages&gt;&lt;volume&gt;45&lt;/volume&gt;&lt;number&gt;7&lt;/number&gt;&lt;keywords&gt;&lt;keyword&gt;Fixed-effects&lt;/keyword&gt;&lt;keyword&gt;Forest inventory&lt;/keyword&gt;&lt;keyword&gt;Height-diameter&lt;/keyword&gt;&lt;keyword&gt;Imputation&lt;/keyword&gt;&lt;keyword&gt;Lmfor&lt;/keyword&gt;&lt;keyword&gt;Marginal&lt;/keyword&gt;&lt;keyword&gt;Mixed-effects&lt;/keyword&gt;&lt;keyword&gt;Plot-specific&lt;/keyword&gt;&lt;keyword&gt;Prediction&lt;/keyword&gt;&lt;/keywords&gt;&lt;dates&gt;&lt;year&gt;2015&lt;/year&gt;&lt;pub-dates&gt;&lt;date&gt;2015/4//&lt;/date&gt;&lt;/pub-dates&gt;&lt;/dates&gt;&lt;publisher&gt;Canadian Science Publishing&lt;/publisher&gt;&lt;urls&gt;&lt;/urls&gt;&lt;electronic-resource-num&gt;10.1139/cjfr-2015-0054&lt;/electronic-resource-num&gt;&lt;/record&gt;&lt;/Cite&gt;&lt;/EndNote&gt;</w:instrText>
      </w:r>
      <w:r w:rsidRPr="007F563E">
        <w:rPr>
          <w:rFonts w:ascii="Times New Roman" w:eastAsia="Times New Roman" w:hAnsi="Times New Roman" w:cs="Times New Roman"/>
          <w:sz w:val="24"/>
          <w:szCs w:val="28"/>
        </w:rPr>
        <w:fldChar w:fldCharType="separate"/>
      </w:r>
      <w:r w:rsidRPr="007F563E">
        <w:rPr>
          <w:rFonts w:ascii="Times New Roman" w:eastAsia="Times New Roman" w:hAnsi="Times New Roman" w:cs="Times New Roman"/>
          <w:noProof/>
          <w:sz w:val="24"/>
          <w:szCs w:val="28"/>
        </w:rPr>
        <w:t>Mehtätalo</w:t>
      </w:r>
      <w:proofErr w:type="spellEnd"/>
      <w:r w:rsidRPr="007F563E">
        <w:rPr>
          <w:rFonts w:ascii="Times New Roman" w:eastAsia="Times New Roman" w:hAnsi="Times New Roman" w:cs="Times New Roman"/>
          <w:noProof/>
          <w:sz w:val="24"/>
          <w:szCs w:val="28"/>
        </w:rPr>
        <w:t xml:space="preserve"> et al., 2015</w:t>
      </w:r>
      <w:r w:rsidRPr="007F563E">
        <w:rPr>
          <w:rFonts w:ascii="Times New Roman" w:eastAsia="Times New Roman" w:hAnsi="Times New Roman" w:cs="Times New Roman"/>
          <w:sz w:val="24"/>
          <w:szCs w:val="28"/>
        </w:rPr>
        <w:fldChar w:fldCharType="end"/>
      </w:r>
      <w:r w:rsidRPr="007F563E">
        <w:rPr>
          <w:rFonts w:ascii="Times New Roman" w:eastAsia="Times New Roman" w:hAnsi="Times New Roman" w:cs="Times New Roman"/>
          <w:sz w:val="24"/>
          <w:szCs w:val="28"/>
        </w:rPr>
        <w:t>). With increased computing power in recent decades, alternative modeling methods (e.g., semi-parametric and nonparametric approaches) have been applied to model H-D relationships. Semi-parametric models like generalized additive model (GAM) have shown to have comparable and sometimes better performance than parametric models in forestry research (</w:t>
      </w:r>
      <w:r w:rsidRPr="007F563E">
        <w:rPr>
          <w:rFonts w:ascii="Times New Roman" w:eastAsia="Times New Roman" w:hAnsi="Times New Roman" w:cs="Times New Roman"/>
          <w:sz w:val="24"/>
          <w:szCs w:val="28"/>
        </w:rPr>
        <w:fldChar w:fldCharType="begin">
          <w:fldData xml:space="preserve">PEVuZE5vdGU+PENpdGU+PEF1dGhvcj5BZGFtZWM8L0F1dGhvcj48WWVhcj4yMDE1PC9ZZWFyPjxS
ZWNOdW0+NTY8L1JlY051bT48RGlzcGxheVRleHQ+QWRhbWVjICZhbXA7IERyw6FwZWxhLCAyMDE1
LCBSb2JpbnNvbiBldCBhbC4sIDIwMTEsIFlhbmcgZXQgYWwuLCAyMDIzLCBaYW5nIGV0IGFsLiwg
MjAxNjwvRGlzcGxheVRleHQ+PHJlY29yZD48cmVjLW51bWJlcj41NjwvcmVjLW51bWJlcj48Zm9y
ZWlnbi1rZXlzPjxrZXkgYXBwPSJFTiIgZGItaWQ9ImRyMmR6ZGYwa2RkdDIyZTBmOW9wcngwcGE5
eGZ3MnhkcjU5cyIgdGltZXN0YW1wPSIxNjkyMjAzNTc4Ij41Njwva2V5PjwvZm9yZWlnbi1rZXlz
PjxyZWYtdHlwZSBuYW1lPSJKb3VybmFsIEFydGljbGUiPjE3PC9yZWYtdHlwZT48Y29udHJpYnV0
b3JzPjxhdXRob3JzPjxhdXRob3I+QWRhbWVjLCBaLjwvYXV0aG9yPjxhdXRob3I+RHLDoXBlbGEs
IEsuPC9hdXRob3I+PC9hdXRob3JzPjwvY29udHJpYnV0b3JzPjx0aXRsZXM+PHRpdGxlPkdlbmVy
YWxpemVkIGFkZGl0aXZlIG1vZGVscyBhcyBhbiBhbHRlcm5hdGl2ZSBhcHByb2FjaCB0byB0aGUg
bW9kZWxsaW5nIG9mIHRoZSB0cmVlIGhlaWdodC1kaWFtZXRlciByZWxhdGlvbnNoaXA8L3RpdGxl
PjxzZWNvbmRhcnktdGl0bGU+Sm91cm5hbCBvZiBGb3Jlc3QgU2NpZW5jZTwvc2Vjb25kYXJ5LXRp
dGxlPjwvdGl0bGVzPjxwZXJpb2RpY2FsPjxmdWxsLXRpdGxlPkpvdXJuYWwgb2YgRm9yZXN0IFNj
aWVuY2U8L2Z1bGwtdGl0bGU+PC9wZXJpb2RpY2FsPjxwYWdlcz4yMzUtMjQzPC9wYWdlcz48dm9s
dW1lPjYxPC92b2x1bWU+PG51bWJlcj42PC9udW1iZXI+PGtleXdvcmRzPjxrZXl3b3JkPkxPRVNT
PC9rZXl3b3JkPjxrZXl3b3JkPk5vbnBhcmFtZXRyaWMgbWV0aG9kPC9rZXl3b3JkPjxrZXl3b3Jk
Pk5vcndheSBzcHJ1Y2U8L2tleXdvcmQ+PGtleXdvcmQ+UGV0dGVyc29uIGZ1bmN0aW9uPC9rZXl3
b3JkPjxrZXl3b3JkPlNtb290aGluZyBmdW5jdGlvbjwva2V5d29yZD48a2V5d29yZD5TcGxpbmU8
L2tleXdvcmQ+PC9rZXl3b3Jkcz48ZGF0ZXM+PHllYXI+MjAxNTwveWVhcj48L2RhdGVzPjxwdWJs
aXNoZXI+SW5zdGl0dXRlIG9mIEFncmljdWx0dXJhbCBhbmQgRm9vZCBJbmZvcm1hdGlvbjwvcHVi
bGlzaGVyPjx1cmxzPjwvdXJscz48ZWxlY3Ryb25pYy1yZXNvdXJjZS1udW0+MTAuMTcyMjEvMTQv
MjAxNS1KRlM8L2VsZWN0cm9uaWMtcmVzb3VyY2UtbnVtPjwvcmVjb3JkPjwvQ2l0ZT48Q2l0ZT48
QXV0aG9yPlJvYmluc29uPC9BdXRob3I+PFllYXI+MjAxMTwvWWVhcj48UmVjTnVtPjU0PC9SZWNO
dW0+PHJlY29yZD48cmVjLW51bWJlcj41NDwvcmVjLW51bWJlcj48Zm9yZWlnbi1rZXlzPjxrZXkg
YXBwPSJFTiIgZGItaWQ9ImRyMmR6ZGYwa2RkdDIyZTBmOW9wcngwcGE5eGZ3MnhkcjU5cyIgdGlt
ZXN0YW1wPSIxNjkyMjAzNTc4Ij41NDwva2V5PjwvZm9yZWlnbi1rZXlzPjxyZWYtdHlwZSBuYW1l
PSJKb3VybmFsIEFydGljbGUiPjE3PC9yZWYtdHlwZT48Y29udHJpYnV0b3JzPjxhdXRob3JzPjxh
dXRob3I+Um9iaW5zb24sIEFuZHJldyBQLjwvYXV0aG9yPjxhdXRob3I+TGFuZSwgU3RlcGhlbiBF
LjwvYXV0aG9yPjxhdXRob3I+VGjDqXJpZW4sIEd1aWxsYXVtZTwvYXV0aG9yPjwvYXV0aG9ycz48
L2NvbnRyaWJ1dG9ycz48dGl0bGVzPjx0aXRsZT5GaXR0aW5nIGZvcmVzdHJ5IG1vZGVscyB1c2lu
ZyBnZW5lcmFsaXplZCBhZGRpdGl2ZSBtb2RlbHM6IEEgdGFwZXIgbW9kZWwgZXhhbXBsZTwvdGl0
bGU+PHNlY29uZGFyeS10aXRsZT5DYW5hZGlhbiBKb3VybmFsIG9mIEZvcmVzdCBSZXNlYXJjaDwv
c2Vjb25kYXJ5LXRpdGxlPjwvdGl0bGVzPjxwZXJpb2RpY2FsPjxmdWxsLXRpdGxlPkNhbmFkaWFu
IEpvdXJuYWwgb2YgRm9yZXN0IFJlc2VhcmNoPC9mdWxsLXRpdGxlPjwvcGVyaW9kaWNhbD48cGFn
ZXM+MTkwOS0xOTE2PC9wYWdlcz48dm9sdW1lPjQxPC92b2x1bWU+PG51bWJlcj4xMDwvbnVtYmVy
PjxkYXRlcz48eWVhcj4yMDExPC95ZWFyPjwvZGF0ZXM+PHB1Ymxpc2hlcj5DYW5hZGlhbiBTY2ll
bmNlIFB1Ymxpc2hpbmc8L3B1Ymxpc2hlcj48dXJscz48L3VybHM+PGVsZWN0cm9uaWMtcmVzb3Vy
Y2UtbnVtPjEwLjExMzkveDExLTA5NTwvZWxlY3Ryb25pYy1yZXNvdXJjZS1udW0+PC9yZWNvcmQ+
PC9DaXRlPjxDaXRlPjxBdXRob3I+WWFuZzwvQXV0aG9yPjxZZWFyPjIwMjM8L1llYXI+PFJlY051
bT40ODwvUmVjTnVtPjxyZWNvcmQ+PHJlYy1udW1iZXI+NDg8L3JlYy1udW1iZXI+PGZvcmVpZ24t
a2V5cz48a2V5IGFwcD0iRU4iIGRiLWlkPSJkcjJkemRmMGtkZHQyMmUwZjlvcHJ4MHBhOXhmdzJ4
ZHI1OXMiIHRpbWVzdGFtcD0iMTY5MjIwMzU3OCI+NDg8L2tleT48L2ZvcmVpZ24ta2V5cz48cmVm
LXR5cGUgbmFtZT0iSm91cm5hbCBBcnRpY2xlIj4xNzwvcmVmLXR5cGU+PGNvbnRyaWJ1dG9ycz48
YXV0aG9ycz48YXV0aG9yPllhbmcsIFNoZW5nLUkuPC9hdXRob3I+PGF1dGhvcj5CdXJraGFydCwg
SGFyb2xkIEUuPC9hdXRob3I+PGF1dGhvcj5TZWtpLCBNZWhtZXQ8L2F1dGhvcj48L2F1dGhvcnM+
PC9jb250cmlidXRvcnM+PHRpdGxlcz48dGl0bGU+RXZhbHVhdGluZyBzZW1pLSBhbmQgbm9ucGFy
YW1ldHJpYyByZWdyZXNzaW9uIGFsZ29yaXRobXMgaW4gcXVhbnRpZnlpbmcgc3RlbSB0YXBlciBh
bmQgdm9sdW1lIHdpdGggYWx0ZXJuYXRpdmUgdGVzdCBkYXRhIHNlbGVjdGlvbiBzdHJhdGVnaWVz
PC90aXRsZT48c2Vjb25kYXJ5LXRpdGxlPkZvcmVzdHJ5OiBBbiBJbnRlcm5hdGlvbmFsIEpvdXJu
YWwgb2YgRm9yZXN0IFJlc2VhcmNoPC9zZWNvbmRhcnktdGl0bGU+PC90aXRsZXM+PHBlcmlvZGlj
YWw+PGZ1bGwtdGl0bGU+Rm9yZXN0cnk6IEFuIEludGVybmF0aW9uYWwgSm91cm5hbCBvZiBGb3Jl
c3QgUmVzZWFyY2g8L2Z1bGwtdGl0bGU+PC9wZXJpb2RpY2FsPjxkYXRlcz48eWVhcj4yMDIzPC95
ZWFyPjxwdWItZGF0ZXM+PGRhdGU+MjAyMy80Ly88L2RhdGU+PC9wdWItZGF0ZXM+PC9kYXRlcz48
dXJscz48cmVsYXRlZC11cmxzPjx1cmw+aHR0cHM6Ly9hY2FkZW1pYy5vdXAuY29tL2ZvcmVzdHJ5
L2FkdmFuY2UtYXJ0aWNsZS9kb2kvMTAuMTA5My9mb3Jlc3RyeS9jcGFkMDE5LzcxNDYwMjA8L3Vy
bD48L3JlbGF0ZWQtdXJscz48L3VybHM+PGVsZWN0cm9uaWMtcmVzb3VyY2UtbnVtPjEwLjEwOTMv
Zm9yZXN0cnkvY3BhZDAxOTwvZWxlY3Ryb25pYy1yZXNvdXJjZS1udW0+PC9yZWNvcmQ+PC9DaXRl
PjxDaXRlPjxBdXRob3I+WmFuZzwvQXV0aG9yPjxZZWFyPjIwMTY8L1llYXI+PFJlY051bT42Mzwv
UmVjTnVtPjxyZWNvcmQ+PHJlYy1udW1iZXI+NjM8L3JlYy1udW1iZXI+PGZvcmVpZ24ta2V5cz48
a2V5IGFwcD0iRU4iIGRiLWlkPSJkcjJkemRmMGtkZHQyMmUwZjlvcHJ4MHBhOXhmdzJ4ZHI1OXMi
IHRpbWVzdGFtcD0iMTY5MjIwMzU3OCI+NjM8L2tleT48L2ZvcmVpZ24ta2V5cz48cmVmLXR5cGUg
bmFtZT0iSm91cm5hbCBBcnRpY2xlIj4xNzwvcmVmLXR5cGU+PGNvbnRyaWJ1dG9ycz48YXV0aG9y
cz48YXV0aG9yPlphbmcsIEhhbzwvYXV0aG9yPjxhdXRob3I+TGVpLCBYaWFuZ2Rvbmc8L2F1dGhv
cj48YXV0aG9yPlplbmcsIFdlaXNoZW5nPC9hdXRob3I+PC9hdXRob3JzPjwvY29udHJpYnV0b3Jz
Pjx0aXRsZXM+PHRpdGxlPkhlaWdodC1kaWFtZXRlciBlcXVhdGlvbnMgZm9yIGxhcmNoIHBsYW50
YXRpb25zIGluIG5vcnRoZXJuIGFuZCBub3J0aGVhc3Rlcm4gQ2hpbmE6IEEgY29tcGFyaXNvbiBv
ZiB0aGUgbWl4ZWQtZWZmZWN0cywgcXVhbnRpbGUgcmVncmVzc2lvbiBhbmQgZ2VuZXJhbGl6ZWQg
YWRkaXRpdmUgbW9kZWxzPC90aXRsZT48c2Vjb25kYXJ5LXRpdGxlPkZvcmVzdHJ5PC9zZWNvbmRh
cnktdGl0bGU+PC90aXRsZXM+PHBlcmlvZGljYWw+PGZ1bGwtdGl0bGU+Rm9yZXN0cnk8L2Z1bGwt
dGl0bGU+PC9wZXJpb2RpY2FsPjxwYWdlcz40MzQtNDQ1PC9wYWdlcz48dm9sdW1lPjg5PC92b2x1
bWU+PG51bWJlcj40PC9udW1iZXI+PGRhdGVzPjx5ZWFyPjIwMTY8L3llYXI+PHB1Yi1kYXRlcz48
ZGF0ZT4yMDE2LzgvLzwvZGF0ZT48L3B1Yi1kYXRlcz48L2RhdGVzPjxwdWJsaXNoZXI+T3hmb3Jk
IFVuaXZlcnNpdHkgUHJlc3M8L3B1Ymxpc2hlcj48dXJscz48L3VybHM+PGVsZWN0cm9uaWMtcmVz
b3VyY2UtbnVtPjEwLjEwOTMvZm9yZXN0cnkvY3B3MDIyPC9lbGVjdHJvbmljLXJlc291cmNlLW51
bT48L3JlY29yZD48L0NpdGU+PC9FbmROb3RlPn==
</w:fldData>
        </w:fldChar>
      </w:r>
      <w:r w:rsidRPr="007F563E">
        <w:rPr>
          <w:rFonts w:ascii="Times New Roman" w:eastAsia="Times New Roman" w:hAnsi="Times New Roman" w:cs="Times New Roman"/>
          <w:sz w:val="24"/>
          <w:szCs w:val="28"/>
        </w:rPr>
        <w:instrText xml:space="preserve"> ADDIN EN.CITE </w:instrText>
      </w:r>
      <w:r w:rsidRPr="007F563E">
        <w:rPr>
          <w:rFonts w:ascii="Times New Roman" w:eastAsia="Times New Roman" w:hAnsi="Times New Roman" w:cs="Times New Roman"/>
          <w:sz w:val="24"/>
          <w:szCs w:val="28"/>
        </w:rPr>
        <w:fldChar w:fldCharType="begin">
          <w:fldData xml:space="preserve">PEVuZE5vdGU+PENpdGU+PEF1dGhvcj5BZGFtZWM8L0F1dGhvcj48WWVhcj4yMDE1PC9ZZWFyPjxS
ZWNOdW0+NTY8L1JlY051bT48RGlzcGxheVRleHQ+QWRhbWVjICZhbXA7IERyw6FwZWxhLCAyMDE1
LCBSb2JpbnNvbiBldCBhbC4sIDIwMTEsIFlhbmcgZXQgYWwuLCAyMDIzLCBaYW5nIGV0IGFsLiwg
MjAxNjwvRGlzcGxheVRleHQ+PHJlY29yZD48cmVjLW51bWJlcj41NjwvcmVjLW51bWJlcj48Zm9y
ZWlnbi1rZXlzPjxrZXkgYXBwPSJFTiIgZGItaWQ9ImRyMmR6ZGYwa2RkdDIyZTBmOW9wcngwcGE5
eGZ3MnhkcjU5cyIgdGltZXN0YW1wPSIxNjkyMjAzNTc4Ij41Njwva2V5PjwvZm9yZWlnbi1rZXlz
PjxyZWYtdHlwZSBuYW1lPSJKb3VybmFsIEFydGljbGUiPjE3PC9yZWYtdHlwZT48Y29udHJpYnV0
b3JzPjxhdXRob3JzPjxhdXRob3I+QWRhbWVjLCBaLjwvYXV0aG9yPjxhdXRob3I+RHLDoXBlbGEs
IEsuPC9hdXRob3I+PC9hdXRob3JzPjwvY29udHJpYnV0b3JzPjx0aXRsZXM+PHRpdGxlPkdlbmVy
YWxpemVkIGFkZGl0aXZlIG1vZGVscyBhcyBhbiBhbHRlcm5hdGl2ZSBhcHByb2FjaCB0byB0aGUg
bW9kZWxsaW5nIG9mIHRoZSB0cmVlIGhlaWdodC1kaWFtZXRlciByZWxhdGlvbnNoaXA8L3RpdGxl
PjxzZWNvbmRhcnktdGl0bGU+Sm91cm5hbCBvZiBGb3Jlc3QgU2NpZW5jZTwvc2Vjb25kYXJ5LXRp
dGxlPjwvdGl0bGVzPjxwZXJpb2RpY2FsPjxmdWxsLXRpdGxlPkpvdXJuYWwgb2YgRm9yZXN0IFNj
aWVuY2U8L2Z1bGwtdGl0bGU+PC9wZXJpb2RpY2FsPjxwYWdlcz4yMzUtMjQzPC9wYWdlcz48dm9s
dW1lPjYxPC92b2x1bWU+PG51bWJlcj42PC9udW1iZXI+PGtleXdvcmRzPjxrZXl3b3JkPkxPRVNT
PC9rZXl3b3JkPjxrZXl3b3JkPk5vbnBhcmFtZXRyaWMgbWV0aG9kPC9rZXl3b3JkPjxrZXl3b3Jk
Pk5vcndheSBzcHJ1Y2U8L2tleXdvcmQ+PGtleXdvcmQ+UGV0dGVyc29uIGZ1bmN0aW9uPC9rZXl3
b3JkPjxrZXl3b3JkPlNtb290aGluZyBmdW5jdGlvbjwva2V5d29yZD48a2V5d29yZD5TcGxpbmU8
L2tleXdvcmQ+PC9rZXl3b3Jkcz48ZGF0ZXM+PHllYXI+MjAxNTwveWVhcj48L2RhdGVzPjxwdWJs
aXNoZXI+SW5zdGl0dXRlIG9mIEFncmljdWx0dXJhbCBhbmQgRm9vZCBJbmZvcm1hdGlvbjwvcHVi
bGlzaGVyPjx1cmxzPjwvdXJscz48ZWxlY3Ryb25pYy1yZXNvdXJjZS1udW0+MTAuMTcyMjEvMTQv
MjAxNS1KRlM8L2VsZWN0cm9uaWMtcmVzb3VyY2UtbnVtPjwvcmVjb3JkPjwvQ2l0ZT48Q2l0ZT48
QXV0aG9yPlJvYmluc29uPC9BdXRob3I+PFllYXI+MjAxMTwvWWVhcj48UmVjTnVtPjU0PC9SZWNO
dW0+PHJlY29yZD48cmVjLW51bWJlcj41NDwvcmVjLW51bWJlcj48Zm9yZWlnbi1rZXlzPjxrZXkg
YXBwPSJFTiIgZGItaWQ9ImRyMmR6ZGYwa2RkdDIyZTBmOW9wcngwcGE5eGZ3MnhkcjU5cyIgdGlt
ZXN0YW1wPSIxNjkyMjAzNTc4Ij41NDwva2V5PjwvZm9yZWlnbi1rZXlzPjxyZWYtdHlwZSBuYW1l
PSJKb3VybmFsIEFydGljbGUiPjE3PC9yZWYtdHlwZT48Y29udHJpYnV0b3JzPjxhdXRob3JzPjxh
dXRob3I+Um9iaW5zb24sIEFuZHJldyBQLjwvYXV0aG9yPjxhdXRob3I+TGFuZSwgU3RlcGhlbiBF
LjwvYXV0aG9yPjxhdXRob3I+VGjDqXJpZW4sIEd1aWxsYXVtZTwvYXV0aG9yPjwvYXV0aG9ycz48
L2NvbnRyaWJ1dG9ycz48dGl0bGVzPjx0aXRsZT5GaXR0aW5nIGZvcmVzdHJ5IG1vZGVscyB1c2lu
ZyBnZW5lcmFsaXplZCBhZGRpdGl2ZSBtb2RlbHM6IEEgdGFwZXIgbW9kZWwgZXhhbXBsZTwvdGl0
bGU+PHNlY29uZGFyeS10aXRsZT5DYW5hZGlhbiBKb3VybmFsIG9mIEZvcmVzdCBSZXNlYXJjaDwv
c2Vjb25kYXJ5LXRpdGxlPjwvdGl0bGVzPjxwZXJpb2RpY2FsPjxmdWxsLXRpdGxlPkNhbmFkaWFu
IEpvdXJuYWwgb2YgRm9yZXN0IFJlc2VhcmNoPC9mdWxsLXRpdGxlPjwvcGVyaW9kaWNhbD48cGFn
ZXM+MTkwOS0xOTE2PC9wYWdlcz48dm9sdW1lPjQxPC92b2x1bWU+PG51bWJlcj4xMDwvbnVtYmVy
PjxkYXRlcz48eWVhcj4yMDExPC95ZWFyPjwvZGF0ZXM+PHB1Ymxpc2hlcj5DYW5hZGlhbiBTY2ll
bmNlIFB1Ymxpc2hpbmc8L3B1Ymxpc2hlcj48dXJscz48L3VybHM+PGVsZWN0cm9uaWMtcmVzb3Vy
Y2UtbnVtPjEwLjExMzkveDExLTA5NTwvZWxlY3Ryb25pYy1yZXNvdXJjZS1udW0+PC9yZWNvcmQ+
PC9DaXRlPjxDaXRlPjxBdXRob3I+WWFuZzwvQXV0aG9yPjxZZWFyPjIwMjM8L1llYXI+PFJlY051
bT40ODwvUmVjTnVtPjxyZWNvcmQ+PHJlYy1udW1iZXI+NDg8L3JlYy1udW1iZXI+PGZvcmVpZ24t
a2V5cz48a2V5IGFwcD0iRU4iIGRiLWlkPSJkcjJkemRmMGtkZHQyMmUwZjlvcHJ4MHBhOXhmdzJ4
ZHI1OXMiIHRpbWVzdGFtcD0iMTY5MjIwMzU3OCI+NDg8L2tleT48L2ZvcmVpZ24ta2V5cz48cmVm
LXR5cGUgbmFtZT0iSm91cm5hbCBBcnRpY2xlIj4xNzwvcmVmLXR5cGU+PGNvbnRyaWJ1dG9ycz48
YXV0aG9ycz48YXV0aG9yPllhbmcsIFNoZW5nLUkuPC9hdXRob3I+PGF1dGhvcj5CdXJraGFydCwg
SGFyb2xkIEUuPC9hdXRob3I+PGF1dGhvcj5TZWtpLCBNZWhtZXQ8L2F1dGhvcj48L2F1dGhvcnM+
PC9jb250cmlidXRvcnM+PHRpdGxlcz48dGl0bGU+RXZhbHVhdGluZyBzZW1pLSBhbmQgbm9ucGFy
YW1ldHJpYyByZWdyZXNzaW9uIGFsZ29yaXRobXMgaW4gcXVhbnRpZnlpbmcgc3RlbSB0YXBlciBh
bmQgdm9sdW1lIHdpdGggYWx0ZXJuYXRpdmUgdGVzdCBkYXRhIHNlbGVjdGlvbiBzdHJhdGVnaWVz
PC90aXRsZT48c2Vjb25kYXJ5LXRpdGxlPkZvcmVzdHJ5OiBBbiBJbnRlcm5hdGlvbmFsIEpvdXJu
YWwgb2YgRm9yZXN0IFJlc2VhcmNoPC9zZWNvbmRhcnktdGl0bGU+PC90aXRsZXM+PHBlcmlvZGlj
YWw+PGZ1bGwtdGl0bGU+Rm9yZXN0cnk6IEFuIEludGVybmF0aW9uYWwgSm91cm5hbCBvZiBGb3Jl
c3QgUmVzZWFyY2g8L2Z1bGwtdGl0bGU+PC9wZXJpb2RpY2FsPjxkYXRlcz48eWVhcj4yMDIzPC95
ZWFyPjxwdWItZGF0ZXM+PGRhdGU+MjAyMy80Ly88L2RhdGU+PC9wdWItZGF0ZXM+PC9kYXRlcz48
dXJscz48cmVsYXRlZC11cmxzPjx1cmw+aHR0cHM6Ly9hY2FkZW1pYy5vdXAuY29tL2ZvcmVzdHJ5
L2FkdmFuY2UtYXJ0aWNsZS9kb2kvMTAuMTA5My9mb3Jlc3RyeS9jcGFkMDE5LzcxNDYwMjA8L3Vy
bD48L3JlbGF0ZWQtdXJscz48L3VybHM+PGVsZWN0cm9uaWMtcmVzb3VyY2UtbnVtPjEwLjEwOTMv
Zm9yZXN0cnkvY3BhZDAxOTwvZWxlY3Ryb25pYy1yZXNvdXJjZS1udW0+PC9yZWNvcmQ+PC9DaXRl
PjxDaXRlPjxBdXRob3I+WmFuZzwvQXV0aG9yPjxZZWFyPjIwMTY8L1llYXI+PFJlY051bT42Mzwv
UmVjTnVtPjxyZWNvcmQ+PHJlYy1udW1iZXI+NjM8L3JlYy1udW1iZXI+PGZvcmVpZ24ta2V5cz48
a2V5IGFwcD0iRU4iIGRiLWlkPSJkcjJkemRmMGtkZHQyMmUwZjlvcHJ4MHBhOXhmdzJ4ZHI1OXMi
IHRpbWVzdGFtcD0iMTY5MjIwMzU3OCI+NjM8L2tleT48L2ZvcmVpZ24ta2V5cz48cmVmLXR5cGUg
bmFtZT0iSm91cm5hbCBBcnRpY2xlIj4xNzwvcmVmLXR5cGU+PGNvbnRyaWJ1dG9ycz48YXV0aG9y
cz48YXV0aG9yPlphbmcsIEhhbzwvYXV0aG9yPjxhdXRob3I+TGVpLCBYaWFuZ2Rvbmc8L2F1dGhv
cj48YXV0aG9yPlplbmcsIFdlaXNoZW5nPC9hdXRob3I+PC9hdXRob3JzPjwvY29udHJpYnV0b3Jz
Pjx0aXRsZXM+PHRpdGxlPkhlaWdodC1kaWFtZXRlciBlcXVhdGlvbnMgZm9yIGxhcmNoIHBsYW50
YXRpb25zIGluIG5vcnRoZXJuIGFuZCBub3J0aGVhc3Rlcm4gQ2hpbmE6IEEgY29tcGFyaXNvbiBv
ZiB0aGUgbWl4ZWQtZWZmZWN0cywgcXVhbnRpbGUgcmVncmVzc2lvbiBhbmQgZ2VuZXJhbGl6ZWQg
YWRkaXRpdmUgbW9kZWxzPC90aXRsZT48c2Vjb25kYXJ5LXRpdGxlPkZvcmVzdHJ5PC9zZWNvbmRh
cnktdGl0bGU+PC90aXRsZXM+PHBlcmlvZGljYWw+PGZ1bGwtdGl0bGU+Rm9yZXN0cnk8L2Z1bGwt
dGl0bGU+PC9wZXJpb2RpY2FsPjxwYWdlcz40MzQtNDQ1PC9wYWdlcz48dm9sdW1lPjg5PC92b2x1
bWU+PG51bWJlcj40PC9udW1iZXI+PGRhdGVzPjx5ZWFyPjIwMTY8L3llYXI+PHB1Yi1kYXRlcz48
ZGF0ZT4yMDE2LzgvLzwvZGF0ZT48L3B1Yi1kYXRlcz48L2RhdGVzPjxwdWJsaXNoZXI+T3hmb3Jk
IFVuaXZlcnNpdHkgUHJlc3M8L3B1Ymxpc2hlcj48dXJscz48L3VybHM+PGVsZWN0cm9uaWMtcmVz
b3VyY2UtbnVtPjEwLjEwOTMvZm9yZXN0cnkvY3B3MDIyPC9lbGVjdHJvbmljLXJlc291cmNlLW51
bT48L3JlY29yZD48L0NpdGU+PC9FbmROb3RlPn==
</w:fldData>
        </w:fldChar>
      </w:r>
      <w:r w:rsidRPr="007F563E">
        <w:rPr>
          <w:rFonts w:ascii="Times New Roman" w:eastAsia="Times New Roman" w:hAnsi="Times New Roman" w:cs="Times New Roman"/>
          <w:sz w:val="24"/>
          <w:szCs w:val="28"/>
        </w:rPr>
        <w:instrText xml:space="preserve"> ADDIN EN.CITE.DATA </w:instrText>
      </w:r>
      <w:r w:rsidRPr="007F563E">
        <w:rPr>
          <w:rFonts w:ascii="Times New Roman" w:eastAsia="Times New Roman" w:hAnsi="Times New Roman" w:cs="Times New Roman"/>
          <w:sz w:val="24"/>
          <w:szCs w:val="28"/>
        </w:rPr>
      </w:r>
      <w:r w:rsidRPr="007F563E">
        <w:rPr>
          <w:rFonts w:ascii="Times New Roman" w:eastAsia="Times New Roman" w:hAnsi="Times New Roman" w:cs="Times New Roman"/>
          <w:sz w:val="24"/>
          <w:szCs w:val="28"/>
        </w:rPr>
        <w:fldChar w:fldCharType="end"/>
      </w:r>
      <w:r w:rsidRPr="007F563E">
        <w:rPr>
          <w:rFonts w:ascii="Times New Roman" w:eastAsia="Times New Roman" w:hAnsi="Times New Roman" w:cs="Times New Roman"/>
          <w:sz w:val="24"/>
          <w:szCs w:val="28"/>
        </w:rPr>
      </w:r>
      <w:r w:rsidRPr="007F563E">
        <w:rPr>
          <w:rFonts w:ascii="Times New Roman" w:eastAsia="Times New Roman" w:hAnsi="Times New Roman" w:cs="Times New Roman"/>
          <w:sz w:val="24"/>
          <w:szCs w:val="28"/>
        </w:rPr>
        <w:fldChar w:fldCharType="separate"/>
      </w:r>
      <w:r w:rsidRPr="007F563E">
        <w:rPr>
          <w:rFonts w:ascii="Times New Roman" w:eastAsia="Times New Roman" w:hAnsi="Times New Roman" w:cs="Times New Roman"/>
          <w:noProof/>
          <w:sz w:val="24"/>
          <w:szCs w:val="28"/>
        </w:rPr>
        <w:t>Adamec &amp; Drápela, 2015, Robinson et al., 2011, Yang et al., 2023, Zang et al., 2016</w:t>
      </w:r>
      <w:r w:rsidRPr="007F563E">
        <w:rPr>
          <w:rFonts w:ascii="Times New Roman" w:eastAsia="Times New Roman" w:hAnsi="Times New Roman" w:cs="Times New Roman"/>
          <w:sz w:val="24"/>
          <w:szCs w:val="28"/>
        </w:rPr>
        <w:fldChar w:fldCharType="end"/>
      </w:r>
      <w:r w:rsidRPr="007F563E">
        <w:rPr>
          <w:rFonts w:ascii="Times New Roman" w:eastAsia="Times New Roman" w:hAnsi="Times New Roman" w:cs="Times New Roman"/>
          <w:sz w:val="24"/>
          <w:szCs w:val="28"/>
        </w:rPr>
        <w:t xml:space="preserve">). </w:t>
      </w:r>
      <w:r w:rsidRPr="007F563E">
        <w:rPr>
          <w:rFonts w:ascii="Times New Roman" w:eastAsia="Times New Roman" w:hAnsi="Times New Roman" w:cs="Times New Roman"/>
          <w:sz w:val="24"/>
          <w:szCs w:val="28"/>
        </w:rPr>
        <w:fldChar w:fldCharType="begin"/>
      </w:r>
      <w:r w:rsidRPr="007F563E">
        <w:rPr>
          <w:rFonts w:ascii="Times New Roman" w:eastAsia="Times New Roman" w:hAnsi="Times New Roman" w:cs="Times New Roman"/>
          <w:sz w:val="24"/>
          <w:szCs w:val="28"/>
        </w:rPr>
        <w:instrText xml:space="preserve"> ADDIN EN.CITE &lt;EndNote&gt;&lt;Cite AuthorYear="1"&gt;&lt;Author&gt;Adamec&lt;/Author&gt;&lt;Year&gt;2015&lt;/Year&gt;&lt;RecNum&gt;56&lt;/RecNum&gt;&lt;DisplayText&gt;Adamec &amp;amp; Drápela (2015)&lt;/DisplayText&gt;&lt;record&gt;&lt;rec-number&gt;56&lt;/rec-number&gt;&lt;foreign-keys&gt;&lt;key app="EN" db-id="dr2dzdf0kddt22e0f9oprx0pa9xfw2xdr59s" timestamp="1692203578"&gt;56&lt;/key&gt;&lt;/foreign-keys&gt;&lt;ref-type name="Journal Article"&gt;17&lt;/ref-type&gt;&lt;contributors&gt;&lt;authors&gt;&lt;author&gt;Adamec, Z.&lt;/author&gt;&lt;author&gt;Drápela, K.&lt;/author&gt;&lt;/authors&gt;&lt;/contributors&gt;&lt;titles&gt;&lt;title&gt;Generalized additive models as an alternative approach to the modelling of the tree height-diameter relationship&lt;/title&gt;&lt;secondary-title&gt;Journal of Forest Science&lt;/secondary-title&gt;&lt;/titles&gt;&lt;periodical&gt;&lt;full-title&gt;Journal of Forest Science&lt;/full-title&gt;&lt;/periodical&gt;&lt;pages&gt;235-243&lt;/pages&gt;&lt;volume&gt;61&lt;/volume&gt;&lt;number&gt;6&lt;/number&gt;&lt;keywords&gt;&lt;keyword&gt;LOESS&lt;/keyword&gt;&lt;keyword&gt;Nonparametric method&lt;/keyword&gt;&lt;keyword&gt;Norway spruce&lt;/keyword&gt;&lt;keyword&gt;Petterson function&lt;/keyword&gt;&lt;keyword&gt;Smoothing function&lt;/keyword&gt;&lt;keyword&gt;Spline&lt;/keyword&gt;&lt;/keywords&gt;&lt;dates&gt;&lt;year&gt;2015&lt;/year&gt;&lt;/dates&gt;&lt;publisher&gt;Institute of Agricultural and Food Information&lt;/publisher&gt;&lt;urls&gt;&lt;/urls&gt;&lt;electronic-resource-num&gt;10.17221/14/2015-JFS&lt;/electronic-resource-num&gt;&lt;/record&gt;&lt;/Cite&gt;&lt;/EndNote&gt;</w:instrText>
      </w:r>
      <w:r w:rsidRPr="007F563E">
        <w:rPr>
          <w:rFonts w:ascii="Times New Roman" w:eastAsia="Times New Roman" w:hAnsi="Times New Roman" w:cs="Times New Roman"/>
          <w:sz w:val="24"/>
          <w:szCs w:val="28"/>
        </w:rPr>
        <w:fldChar w:fldCharType="separate"/>
      </w:r>
      <w:r w:rsidRPr="007F563E">
        <w:rPr>
          <w:rFonts w:ascii="Times New Roman" w:eastAsia="Times New Roman" w:hAnsi="Times New Roman" w:cs="Times New Roman"/>
          <w:noProof/>
          <w:sz w:val="24"/>
          <w:szCs w:val="28"/>
        </w:rPr>
        <w:t>Adamec &amp; Drápela (2015)</w:t>
      </w:r>
      <w:r w:rsidRPr="007F563E">
        <w:rPr>
          <w:rFonts w:ascii="Times New Roman" w:eastAsia="Times New Roman" w:hAnsi="Times New Roman" w:cs="Times New Roman"/>
          <w:sz w:val="24"/>
          <w:szCs w:val="28"/>
        </w:rPr>
        <w:fldChar w:fldCharType="end"/>
      </w:r>
      <w:r w:rsidRPr="007F563E">
        <w:rPr>
          <w:rFonts w:ascii="Times New Roman" w:eastAsia="Times New Roman" w:hAnsi="Times New Roman" w:cs="Times New Roman"/>
          <w:sz w:val="24"/>
          <w:szCs w:val="28"/>
        </w:rPr>
        <w:t xml:space="preserve"> found that GAM models are suitable for modelling the H-D relationship for Norway spruce. Similarly, </w:t>
      </w:r>
      <w:r w:rsidRPr="007F563E">
        <w:rPr>
          <w:rFonts w:ascii="Times New Roman" w:eastAsia="Times New Roman" w:hAnsi="Times New Roman" w:cs="Times New Roman"/>
          <w:sz w:val="24"/>
          <w:szCs w:val="28"/>
        </w:rPr>
        <w:fldChar w:fldCharType="begin"/>
      </w:r>
      <w:r w:rsidRPr="007F563E">
        <w:rPr>
          <w:rFonts w:ascii="Times New Roman" w:eastAsia="Times New Roman" w:hAnsi="Times New Roman" w:cs="Times New Roman"/>
          <w:sz w:val="24"/>
          <w:szCs w:val="28"/>
        </w:rPr>
        <w:instrText xml:space="preserve"> ADDIN EN.CITE &lt;EndNote&gt;&lt;Cite AuthorYear="1"&gt;&lt;Author&gt;Zang&lt;/Author&gt;&lt;Year&gt;2016&lt;/Year&gt;&lt;RecNum&gt;63&lt;/RecNum&gt;&lt;DisplayText&gt;Zang et al. (2016)&lt;/DisplayText&gt;&lt;record&gt;&lt;rec-number&gt;63&lt;/rec-number&gt;&lt;foreign-keys&gt;&lt;key app="EN" db-id="dr2dzdf0kddt22e0f9oprx0pa9xfw2xdr59s" timestamp="1692203578"&gt;63&lt;/key&gt;&lt;/foreign-keys&gt;&lt;ref-type name="Journal Article"&gt;17&lt;/ref-type&gt;&lt;contributors&gt;&lt;authors&gt;&lt;author&gt;Zang, Hao&lt;/author&gt;&lt;author&gt;Lei, Xiangdong&lt;/author&gt;&lt;author&gt;Zeng, Weisheng&lt;/author&gt;&lt;/authors&gt;&lt;/contributors&gt;&lt;titles&gt;&lt;title&gt;Height-diameter equations for larch plantations in northern and northeastern China: A comparison of the mixed-effects, quantile regression and generalized additive models&lt;/title&gt;&lt;secondary-title&gt;Forestry&lt;/secondary-title&gt;&lt;/titles&gt;&lt;periodical&gt;&lt;full-title&gt;Forestry&lt;/full-title&gt;&lt;/periodical&gt;&lt;pages&gt;434-445&lt;/pages&gt;&lt;volume&gt;89&lt;/volume&gt;&lt;number&gt;4&lt;/number&gt;&lt;dates&gt;&lt;year&gt;2016&lt;/year&gt;&lt;pub-dates&gt;&lt;date&gt;2016/8//&lt;/date&gt;&lt;/pub-dates&gt;&lt;/dates&gt;&lt;publisher&gt;Oxford University Press&lt;/publisher&gt;&lt;urls&gt;&lt;/urls&gt;&lt;electronic-resource-num&gt;10.1093/forestry/cpw022&lt;/electronic-resource-num&gt;&lt;/record&gt;&lt;/Cite&gt;&lt;/EndNote&gt;</w:instrText>
      </w:r>
      <w:r w:rsidRPr="007F563E">
        <w:rPr>
          <w:rFonts w:ascii="Times New Roman" w:eastAsia="Times New Roman" w:hAnsi="Times New Roman" w:cs="Times New Roman"/>
          <w:sz w:val="24"/>
          <w:szCs w:val="28"/>
        </w:rPr>
        <w:fldChar w:fldCharType="separate"/>
      </w:r>
      <w:r w:rsidRPr="007F563E">
        <w:rPr>
          <w:rFonts w:ascii="Times New Roman" w:eastAsia="Times New Roman" w:hAnsi="Times New Roman" w:cs="Times New Roman"/>
          <w:noProof/>
          <w:sz w:val="24"/>
          <w:szCs w:val="28"/>
        </w:rPr>
        <w:t>Zang et al. (2016)</w:t>
      </w:r>
      <w:r w:rsidRPr="007F563E">
        <w:rPr>
          <w:rFonts w:ascii="Times New Roman" w:eastAsia="Times New Roman" w:hAnsi="Times New Roman" w:cs="Times New Roman"/>
          <w:sz w:val="24"/>
          <w:szCs w:val="28"/>
        </w:rPr>
        <w:fldChar w:fldCharType="end"/>
      </w:r>
      <w:r w:rsidRPr="007F563E">
        <w:rPr>
          <w:rFonts w:ascii="Times New Roman" w:eastAsia="Times New Roman" w:hAnsi="Times New Roman" w:cs="Times New Roman"/>
          <w:sz w:val="24"/>
          <w:szCs w:val="28"/>
        </w:rPr>
        <w:t xml:space="preserve"> found that GAM models had comparable performance to parametric mixed models. Furthermore, </w:t>
      </w:r>
      <w:r w:rsidRPr="007F563E">
        <w:rPr>
          <w:rFonts w:ascii="Times New Roman" w:eastAsia="Times New Roman" w:hAnsi="Times New Roman" w:cs="Times New Roman"/>
          <w:sz w:val="24"/>
          <w:szCs w:val="28"/>
        </w:rPr>
        <w:fldChar w:fldCharType="begin"/>
      </w:r>
      <w:r w:rsidRPr="007F563E">
        <w:rPr>
          <w:rFonts w:ascii="Times New Roman" w:eastAsia="Times New Roman" w:hAnsi="Times New Roman" w:cs="Times New Roman"/>
          <w:sz w:val="24"/>
          <w:szCs w:val="28"/>
        </w:rPr>
        <w:instrText xml:space="preserve"> ADDIN EN.CITE &lt;EndNote&gt;&lt;Cite AuthorYear="1"&gt;&lt;Author&gt;Özçelik&lt;/Author&gt;&lt;Year&gt;2013&lt;/Year&gt;&lt;RecNum&gt;44&lt;/RecNum&gt;&lt;DisplayText&gt;Özçelik et al. (2013)&lt;/DisplayText&gt;&lt;record&gt;&lt;rec-number&gt;44&lt;/rec-number&gt;&lt;foreign-keys&gt;&lt;key app="EN" db-id="dr2dzdf0kddt22e0f9oprx0pa9xfw2xdr59s" timestamp="1692203578"&gt;44&lt;/key&gt;&lt;/foreign-keys&gt;&lt;ref-type name="Journal Article"&gt;17&lt;/ref-type&gt;&lt;contributors&gt;&lt;authors&gt;&lt;author&gt;Özçelik, Ramazan&lt;/author&gt;&lt;author&gt;Diamantopoulou, Maria J.&lt;/author&gt;&lt;author&gt;Crecente-Campo, Felipe&lt;/author&gt;&lt;author&gt;Eler, Unal&lt;/author&gt;&lt;/authors&gt;&lt;/contributors&gt;&lt;titles&gt;&lt;title&gt;Estimating Crimean juniper tree height using nonlinear regression and artificial neural network models&lt;/title&gt;&lt;secondary-title&gt;Forest Ecology and Management&lt;/secondary-title&gt;&lt;/titles&gt;&lt;periodical&gt;&lt;full-title&gt;Forest Ecology and Management&lt;/full-title&gt;&lt;/periodical&gt;&lt;pages&gt;52-60&lt;/pages&gt;&lt;volume&gt;306&lt;/volume&gt;&lt;keywords&gt;&lt;keyword&gt;Back-propagation neural network model&lt;/keyword&gt;&lt;keyword&gt;Generalized h-d model&lt;/keyword&gt;&lt;keyword&gt;Mixed-effects model&lt;/keyword&gt;&lt;keyword&gt;Tree height estimation&lt;/keyword&gt;&lt;/keywords&gt;&lt;dates&gt;&lt;year&gt;2013&lt;/year&gt;&lt;pub-dates&gt;&lt;date&gt;2013/10//&lt;/date&gt;&lt;/pub-dates&gt;&lt;/dates&gt;&lt;urls&gt;&lt;/urls&gt;&lt;electronic-resource-num&gt;10.1016/j.foreco.2013.06.009&lt;/electronic-resource-num&gt;&lt;/record&gt;&lt;/Cite&gt;&lt;/EndNote&gt;</w:instrText>
      </w:r>
      <w:r w:rsidRPr="007F563E">
        <w:rPr>
          <w:rFonts w:ascii="Times New Roman" w:eastAsia="Times New Roman" w:hAnsi="Times New Roman" w:cs="Times New Roman"/>
          <w:sz w:val="24"/>
          <w:szCs w:val="28"/>
        </w:rPr>
        <w:fldChar w:fldCharType="separate"/>
      </w:r>
      <w:r w:rsidRPr="007F563E">
        <w:rPr>
          <w:rFonts w:ascii="Times New Roman" w:eastAsia="Times New Roman" w:hAnsi="Times New Roman" w:cs="Times New Roman"/>
          <w:noProof/>
          <w:sz w:val="24"/>
          <w:szCs w:val="28"/>
        </w:rPr>
        <w:t>Özçelik et al. (2013)</w:t>
      </w:r>
      <w:r w:rsidRPr="007F563E">
        <w:rPr>
          <w:rFonts w:ascii="Times New Roman" w:eastAsia="Times New Roman" w:hAnsi="Times New Roman" w:cs="Times New Roman"/>
          <w:sz w:val="24"/>
          <w:szCs w:val="28"/>
        </w:rPr>
        <w:fldChar w:fldCharType="end"/>
      </w:r>
      <w:r w:rsidRPr="007F563E">
        <w:rPr>
          <w:rFonts w:ascii="Times New Roman" w:eastAsia="Times New Roman" w:hAnsi="Times New Roman" w:cs="Times New Roman"/>
          <w:sz w:val="24"/>
          <w:szCs w:val="28"/>
        </w:rPr>
        <w:t xml:space="preserve"> applied back-propagation artificial neural networks (ANN) models to predict total tree height of Crimean pines in southwestern Turkey. The prediction accuracy of the back-propagation artificial neural network models was comparable to the parametric methods (</w:t>
      </w:r>
      <w:r w:rsidRPr="007F563E">
        <w:rPr>
          <w:rFonts w:ascii="Times New Roman" w:eastAsia="Times New Roman" w:hAnsi="Times New Roman" w:cs="Times New Roman"/>
          <w:sz w:val="24"/>
          <w:szCs w:val="28"/>
        </w:rPr>
        <w:fldChar w:fldCharType="begin"/>
      </w:r>
      <w:r w:rsidRPr="007F563E">
        <w:rPr>
          <w:rFonts w:ascii="Times New Roman" w:eastAsia="Times New Roman" w:hAnsi="Times New Roman" w:cs="Times New Roman"/>
          <w:sz w:val="24"/>
          <w:szCs w:val="28"/>
        </w:rPr>
        <w:instrText xml:space="preserve"> ADDIN EN.CITE &lt;EndNote&gt;&lt;Cite&gt;&lt;Author&gt;Özçelik&lt;/Author&gt;&lt;Year&gt;2013&lt;/Year&gt;&lt;RecNum&gt;44&lt;/RecNum&gt;&lt;DisplayText&gt;Özçelik et al., 2013&lt;/DisplayText&gt;&lt;record&gt;&lt;rec-number&gt;44&lt;/rec-number&gt;&lt;foreign-keys&gt;&lt;key app="EN" db-id="dr2dzdf0kddt22e0f9oprx0pa9xfw2xdr59s" timestamp="1692203578"&gt;44&lt;/key&gt;&lt;/foreign-keys&gt;&lt;ref-type name="Journal Article"&gt;17&lt;/ref-type&gt;&lt;contributors&gt;&lt;authors&gt;&lt;author&gt;Özçelik, Ramazan&lt;/author&gt;&lt;author&gt;Diamantopoulou, Maria J.&lt;/author&gt;&lt;author&gt;Crecente-Campo, Felipe&lt;/author&gt;&lt;author&gt;Eler, Unal&lt;/author&gt;&lt;/authors&gt;&lt;/contributors&gt;&lt;titles&gt;&lt;title&gt;Estimating Crimean juniper tree height using nonlinear regression and artificial neural network models&lt;/title&gt;&lt;secondary-title&gt;Forest Ecology and Management&lt;/secondary-title&gt;&lt;/titles&gt;&lt;periodical&gt;&lt;full-title&gt;Forest Ecology and Management&lt;/full-title&gt;&lt;/periodical&gt;&lt;pages&gt;52-60&lt;/pages&gt;&lt;volume&gt;306&lt;/volume&gt;&lt;keywords&gt;&lt;keyword&gt;Back-propagation neural network model&lt;/keyword&gt;&lt;keyword&gt;Generalized h-d model&lt;/keyword&gt;&lt;keyword&gt;Mixed-effects model&lt;/keyword&gt;&lt;keyword&gt;Tree height estimation&lt;/keyword&gt;&lt;/keywords&gt;&lt;dates&gt;&lt;year&gt;2013&lt;/year&gt;&lt;pub-dates&gt;&lt;date&gt;2013/10//&lt;/date&gt;&lt;/pub-dates&gt;&lt;/dates&gt;&lt;urls&gt;&lt;/urls&gt;&lt;electronic-resource-num&gt;10.1016/j.foreco.2013.06.009&lt;/electronic-resource-num&gt;&lt;/record&gt;&lt;/Cite&gt;&lt;/EndNote&gt;</w:instrText>
      </w:r>
      <w:r w:rsidRPr="007F563E">
        <w:rPr>
          <w:rFonts w:ascii="Times New Roman" w:eastAsia="Times New Roman" w:hAnsi="Times New Roman" w:cs="Times New Roman"/>
          <w:sz w:val="24"/>
          <w:szCs w:val="28"/>
        </w:rPr>
        <w:fldChar w:fldCharType="separate"/>
      </w:r>
      <w:r w:rsidRPr="007F563E">
        <w:rPr>
          <w:rFonts w:ascii="Times New Roman" w:eastAsia="Times New Roman" w:hAnsi="Times New Roman" w:cs="Times New Roman"/>
          <w:noProof/>
          <w:sz w:val="24"/>
          <w:szCs w:val="28"/>
        </w:rPr>
        <w:t>Özçelik et al., 2013</w:t>
      </w:r>
      <w:r w:rsidRPr="007F563E">
        <w:rPr>
          <w:rFonts w:ascii="Times New Roman" w:eastAsia="Times New Roman" w:hAnsi="Times New Roman" w:cs="Times New Roman"/>
          <w:sz w:val="24"/>
          <w:szCs w:val="28"/>
        </w:rPr>
        <w:fldChar w:fldCharType="end"/>
      </w:r>
      <w:r w:rsidRPr="007F563E">
        <w:rPr>
          <w:rFonts w:ascii="Times New Roman" w:eastAsia="Times New Roman" w:hAnsi="Times New Roman" w:cs="Times New Roman"/>
          <w:sz w:val="24"/>
          <w:szCs w:val="28"/>
        </w:rPr>
        <w:t xml:space="preserve">). </w:t>
      </w:r>
      <w:r w:rsidRPr="007F563E">
        <w:rPr>
          <w:rFonts w:ascii="Times New Roman" w:eastAsia="Times New Roman" w:hAnsi="Times New Roman" w:cs="Times New Roman"/>
          <w:sz w:val="24"/>
          <w:szCs w:val="28"/>
        </w:rPr>
        <w:fldChar w:fldCharType="begin"/>
      </w:r>
      <w:r w:rsidRPr="007F563E">
        <w:rPr>
          <w:rFonts w:ascii="Times New Roman" w:eastAsia="Times New Roman" w:hAnsi="Times New Roman" w:cs="Times New Roman"/>
          <w:sz w:val="24"/>
          <w:szCs w:val="28"/>
        </w:rPr>
        <w:instrText xml:space="preserve"> ADDIN EN.CITE &lt;EndNote&gt;&lt;Cite AuthorYear="1"&gt;&lt;Author&gt;Chen&lt;/Author&gt;&lt;Year&gt;2020&lt;/Year&gt;&lt;RecNum&gt;8&lt;/RecNum&gt;&lt;DisplayText&gt;Chen et al. (2020)&lt;/DisplayText&gt;&lt;record&gt;&lt;rec-number&gt;8&lt;/rec-number&gt;&lt;foreign-keys&gt;&lt;key app="EN" db-id="dr2dzdf0kddt22e0f9oprx0pa9xfw2xdr59s" timestamp="1692202470"&gt;8&lt;/key&gt;&lt;/foreign-keys&gt;&lt;ref-type name="Journal Article"&gt;17&lt;/ref-type&gt;&lt;contributors&gt;&lt;authors&gt;&lt;author&gt;Chen, Jiaxin&lt;/author&gt;&lt;author&gt;Yang, Hongqiang&lt;/author&gt;&lt;author&gt;Man, Rongzhou&lt;/author&gt;&lt;author&gt;Wang, Weifeng&lt;/author&gt;&lt;author&gt;Sharma, Mahadev&lt;/author&gt;&lt;author&gt;Peng, Changhui&lt;/author&gt;&lt;author&gt;Parton, John&lt;/author&gt;&lt;author&gt;Zhu, Huaiping&lt;/author&gt;&lt;author&gt;Deng, Ziwang&lt;/author&gt;&lt;/authors&gt;&lt;/contributors&gt;&lt;titles&gt;&lt;title&gt;Using machine learning to synthesize spatiotemporal data for modelling DBH-height and DBH-height-age relationships in boreal forests&lt;/title&gt;&lt;secondary-title&gt;Forest Ecology and Management&lt;/secondary-title&gt;&lt;/titles&gt;&lt;periodical&gt;&lt;full-title&gt;Forest Ecology and Management&lt;/full-title&gt;&lt;/periodical&gt;&lt;pages&gt;118104&lt;/pages&gt;&lt;volume&gt;466&lt;/volume&gt;&lt;dates&gt;&lt;year&gt;2020&lt;/year&gt;&lt;pub-dates&gt;&lt;date&gt;2020/06/15/&lt;/date&gt;&lt;/pub-dates&gt;&lt;/dates&gt;&lt;isbn&gt;0378-1127&lt;/isbn&gt;&lt;urls&gt;&lt;related-urls&gt;&lt;url&gt;https://www.sciencedirect.com/science/article/pii/S0378112720303194&lt;/url&gt;&lt;/related-urls&gt;&lt;/urls&gt;&lt;electronic-resource-num&gt;https://doi.org/10.1016/j.foreco.2020.118104&lt;/electronic-resource-num&gt;&lt;/record&gt;&lt;/Cite&gt;&lt;/EndNote&gt;</w:instrText>
      </w:r>
      <w:r w:rsidRPr="007F563E">
        <w:rPr>
          <w:rFonts w:ascii="Times New Roman" w:eastAsia="Times New Roman" w:hAnsi="Times New Roman" w:cs="Times New Roman"/>
          <w:sz w:val="24"/>
          <w:szCs w:val="28"/>
        </w:rPr>
        <w:fldChar w:fldCharType="separate"/>
      </w:r>
      <w:r w:rsidRPr="007F563E">
        <w:rPr>
          <w:rFonts w:ascii="Times New Roman" w:eastAsia="Times New Roman" w:hAnsi="Times New Roman" w:cs="Times New Roman"/>
          <w:noProof/>
          <w:sz w:val="24"/>
          <w:szCs w:val="28"/>
        </w:rPr>
        <w:t>Chen et al. (2020)</w:t>
      </w:r>
      <w:r w:rsidRPr="007F563E">
        <w:rPr>
          <w:rFonts w:ascii="Times New Roman" w:eastAsia="Times New Roman" w:hAnsi="Times New Roman" w:cs="Times New Roman"/>
          <w:sz w:val="24"/>
          <w:szCs w:val="28"/>
        </w:rPr>
        <w:fldChar w:fldCharType="end"/>
      </w:r>
      <w:r w:rsidRPr="007F563E">
        <w:rPr>
          <w:rFonts w:ascii="Times New Roman" w:eastAsia="Times New Roman" w:hAnsi="Times New Roman" w:cs="Times New Roman"/>
          <w:sz w:val="24"/>
          <w:szCs w:val="28"/>
        </w:rPr>
        <w:t xml:space="preserve"> built H-D relationship models with 31 stand, environmental and climatic variables using ANN models for six boreal species in Ontario, Canada. Their models can explain more than 90% of the height variation (</w:t>
      </w:r>
      <w:r w:rsidRPr="007F563E">
        <w:rPr>
          <w:rFonts w:ascii="Times New Roman" w:eastAsia="Times New Roman" w:hAnsi="Times New Roman" w:cs="Times New Roman"/>
          <w:sz w:val="24"/>
          <w:szCs w:val="28"/>
        </w:rPr>
        <w:fldChar w:fldCharType="begin"/>
      </w:r>
      <w:r w:rsidRPr="007F563E">
        <w:rPr>
          <w:rFonts w:ascii="Times New Roman" w:eastAsia="Times New Roman" w:hAnsi="Times New Roman" w:cs="Times New Roman"/>
          <w:sz w:val="24"/>
          <w:szCs w:val="28"/>
        </w:rPr>
        <w:instrText xml:space="preserve"> ADDIN EN.CITE &lt;EndNote&gt;&lt;Cite&gt;&lt;Author&gt;Chen&lt;/Author&gt;&lt;Year&gt;2020&lt;/Year&gt;&lt;RecNum&gt;8&lt;/RecNum&gt;&lt;DisplayText&gt;Chen et al., 2020&lt;/DisplayText&gt;&lt;record&gt;&lt;rec-number&gt;8&lt;/rec-number&gt;&lt;foreign-keys&gt;&lt;key app="EN" db-id="dr2dzdf0kddt22e0f9oprx0pa9xfw2xdr59s" timestamp="1692202470"&gt;8&lt;/key&gt;&lt;/foreign-keys&gt;&lt;ref-type name="Journal Article"&gt;17&lt;/ref-type&gt;&lt;contributors&gt;&lt;authors&gt;&lt;author&gt;Chen, Jiaxin&lt;/author&gt;&lt;author&gt;Yang, Hongqiang&lt;/author&gt;&lt;author&gt;Man, Rongzhou&lt;/author&gt;&lt;author&gt;Wang, Weifeng&lt;/author&gt;&lt;author&gt;Sharma, Mahadev&lt;/author&gt;&lt;author&gt;Peng, Changhui&lt;/author&gt;&lt;author&gt;Parton, John&lt;/author&gt;&lt;author&gt;Zhu, Huaiping&lt;/author&gt;&lt;author&gt;Deng, Ziwang&lt;/author&gt;&lt;/authors&gt;&lt;/contributors&gt;&lt;titles&gt;&lt;title&gt;Using machine learning to synthesize spatiotemporal data for modelling DBH-height and DBH-height-age relationships in boreal forests&lt;/title&gt;&lt;secondary-title&gt;Forest Ecology and Management&lt;/secondary-title&gt;&lt;/titles&gt;&lt;periodical&gt;&lt;full-title&gt;Forest Ecology and Management&lt;/full-title&gt;&lt;/periodical&gt;&lt;pages&gt;118104&lt;/pages&gt;&lt;volume&gt;466&lt;/volume&gt;&lt;dates&gt;&lt;year&gt;2020&lt;/year&gt;&lt;pub-dates&gt;&lt;date&gt;2020/06/15/&lt;/date&gt;&lt;/pub-dates&gt;&lt;/dates&gt;&lt;isbn&gt;0378-1127&lt;/isbn&gt;&lt;urls&gt;&lt;related-urls&gt;&lt;url&gt;https://www.sciencedirect.com/science/article/pii/S0378112720303194&lt;/url&gt;&lt;/related-urls&gt;&lt;/urls&gt;&lt;electronic-resource-num&gt;https://doi.org/10.1016/j.foreco.2020.118104&lt;/electronic-resource-num&gt;&lt;/record&gt;&lt;/Cite&gt;&lt;/EndNote&gt;</w:instrText>
      </w:r>
      <w:r w:rsidRPr="007F563E">
        <w:rPr>
          <w:rFonts w:ascii="Times New Roman" w:eastAsia="Times New Roman" w:hAnsi="Times New Roman" w:cs="Times New Roman"/>
          <w:sz w:val="24"/>
          <w:szCs w:val="28"/>
        </w:rPr>
        <w:fldChar w:fldCharType="separate"/>
      </w:r>
      <w:r w:rsidRPr="007F563E">
        <w:rPr>
          <w:rFonts w:ascii="Times New Roman" w:eastAsia="Times New Roman" w:hAnsi="Times New Roman" w:cs="Times New Roman"/>
          <w:noProof/>
          <w:sz w:val="24"/>
          <w:szCs w:val="28"/>
        </w:rPr>
        <w:t>Chen et al., 2020</w:t>
      </w:r>
      <w:r w:rsidRPr="007F563E">
        <w:rPr>
          <w:rFonts w:ascii="Times New Roman" w:eastAsia="Times New Roman" w:hAnsi="Times New Roman" w:cs="Times New Roman"/>
          <w:sz w:val="24"/>
          <w:szCs w:val="28"/>
        </w:rPr>
        <w:fldChar w:fldCharType="end"/>
      </w:r>
      <w:r w:rsidRPr="007F563E">
        <w:rPr>
          <w:rFonts w:ascii="Times New Roman" w:eastAsia="Times New Roman" w:hAnsi="Times New Roman" w:cs="Times New Roman"/>
          <w:sz w:val="24"/>
          <w:szCs w:val="28"/>
        </w:rPr>
        <w:t xml:space="preserve">). </w:t>
      </w:r>
      <w:r w:rsidRPr="007F563E">
        <w:rPr>
          <w:rFonts w:ascii="Times New Roman" w:eastAsia="Times New Roman" w:hAnsi="Times New Roman" w:cs="Times New Roman"/>
          <w:sz w:val="24"/>
          <w:szCs w:val="28"/>
        </w:rPr>
        <w:fldChar w:fldCharType="begin"/>
      </w:r>
      <w:r w:rsidRPr="007F563E">
        <w:rPr>
          <w:rFonts w:ascii="Times New Roman" w:eastAsia="Times New Roman" w:hAnsi="Times New Roman" w:cs="Times New Roman"/>
          <w:sz w:val="24"/>
          <w:szCs w:val="28"/>
        </w:rPr>
        <w:instrText xml:space="preserve"> ADDIN EN.CITE &lt;EndNote&gt;&lt;Cite AuthorYear="1"&gt;&lt;Author&gt;Ogana&lt;/Author&gt;&lt;Year&gt;2022&lt;/Year&gt;&lt;RecNum&gt;103&lt;/RecNum&gt;&lt;DisplayText&gt;Ogana &amp;amp; Ercanli (2022)&lt;/DisplayText&gt;&lt;record&gt;&lt;rec-number&gt;103&lt;/rec-number&gt;&lt;foreign-keys&gt;&lt;key app="EN" db-id="dr2dzdf0kddt22e0f9oprx0pa9xfw2xdr59s" timestamp="1697304824"&gt;103&lt;/key&gt;&lt;/foreign-keys&gt;&lt;ref-type name="Journal Article"&gt;17&lt;/ref-type&gt;&lt;contributors&gt;&lt;authors&gt;&lt;author&gt;Ogana, Friday Nwabueze&lt;/author&gt;&lt;author&gt;Ercanli, Ilker&lt;/author&gt;&lt;/authors&gt;&lt;/contributors&gt;&lt;titles&gt;&lt;title&gt;Modelling height-diameter relationships in complex tropical rain forest ecosystems using deep learning algorithm&lt;/title&gt;&lt;secondary-title&gt;Journal of Forestry Research&lt;/secondary-title&gt;&lt;/titles&gt;&lt;periodical&gt;&lt;full-title&gt;Journal of Forestry Research&lt;/full-title&gt;&lt;/periodical&gt;&lt;pages&gt;883-898&lt;/pages&gt;&lt;volume&gt;33&lt;/volume&gt;&lt;number&gt;3&lt;/number&gt;&lt;dates&gt;&lt;year&gt;2022&lt;/year&gt;&lt;pub-dates&gt;&lt;date&gt;2022/06/01&lt;/date&gt;&lt;/pub-dates&gt;&lt;/dates&gt;&lt;isbn&gt;1993-0607&lt;/isbn&gt;&lt;urls&gt;&lt;related-urls&gt;&lt;url&gt;https://doi.org/10.1007/s11676-021-01373-1&lt;/url&gt;&lt;/related-urls&gt;&lt;/urls&gt;&lt;electronic-resource-num&gt;10.1007/s11676-021-01373-1&lt;/electronic-resource-num&gt;&lt;/record&gt;&lt;/Cite&gt;&lt;/EndNote&gt;</w:instrText>
      </w:r>
      <w:r w:rsidRPr="007F563E">
        <w:rPr>
          <w:rFonts w:ascii="Times New Roman" w:eastAsia="Times New Roman" w:hAnsi="Times New Roman" w:cs="Times New Roman"/>
          <w:sz w:val="24"/>
          <w:szCs w:val="28"/>
        </w:rPr>
        <w:fldChar w:fldCharType="separate"/>
      </w:r>
      <w:r w:rsidRPr="007F563E">
        <w:rPr>
          <w:rFonts w:ascii="Times New Roman" w:eastAsia="Times New Roman" w:hAnsi="Times New Roman" w:cs="Times New Roman"/>
          <w:noProof/>
          <w:sz w:val="24"/>
          <w:szCs w:val="28"/>
        </w:rPr>
        <w:t>Ogana &amp; Ercanli (2022)</w:t>
      </w:r>
      <w:r w:rsidRPr="007F563E">
        <w:rPr>
          <w:rFonts w:ascii="Times New Roman" w:eastAsia="Times New Roman" w:hAnsi="Times New Roman" w:cs="Times New Roman"/>
          <w:sz w:val="24"/>
          <w:szCs w:val="28"/>
        </w:rPr>
        <w:fldChar w:fldCharType="end"/>
      </w:r>
      <w:r w:rsidRPr="007F563E">
        <w:rPr>
          <w:rFonts w:ascii="Times New Roman" w:eastAsia="Times New Roman" w:hAnsi="Times New Roman" w:cs="Times New Roman"/>
          <w:sz w:val="24"/>
          <w:szCs w:val="28"/>
        </w:rPr>
        <w:t xml:space="preserve"> compared deep learning algorithms to model H-D relationships for tropical rain forest species and found that they performed better than nonlinear models. Decision tree-based algorithms such as random forests have also been found to perform well for diverse-species forests in the insular Caribbean  (</w:t>
      </w:r>
      <w:r w:rsidRPr="007F563E">
        <w:rPr>
          <w:rFonts w:ascii="Times New Roman" w:eastAsia="Times New Roman" w:hAnsi="Times New Roman" w:cs="Times New Roman"/>
          <w:sz w:val="24"/>
          <w:szCs w:val="28"/>
        </w:rPr>
        <w:fldChar w:fldCharType="begin"/>
      </w:r>
      <w:r w:rsidRPr="007F563E">
        <w:rPr>
          <w:rFonts w:ascii="Times New Roman" w:eastAsia="Times New Roman" w:hAnsi="Times New Roman" w:cs="Times New Roman"/>
          <w:sz w:val="24"/>
          <w:szCs w:val="28"/>
        </w:rPr>
        <w:instrText xml:space="preserve"> ADDIN EN.CITE &lt;EndNote&gt;&lt;Cite&gt;&lt;Author&gt;Yang&lt;/Author&gt;&lt;Year&gt;2022&lt;/Year&gt;&lt;RecNum&gt;28&lt;/RecNum&gt;&lt;DisplayText&gt;Yang et al., 2022&lt;/DisplayText&gt;&lt;record&gt;&lt;rec-number&gt;28&lt;/rec-number&gt;&lt;foreign-keys&gt;&lt;key app="EN" db-id="dr2dzdf0kddt22e0f9oprx0pa9xfw2xdr59s" timestamp="1692203578"&gt;28&lt;/key&gt;&lt;/foreign-keys&gt;&lt;ref-type name="Journal Article"&gt;17&lt;/ref-type&gt;&lt;contributors&gt;&lt;authors&gt;&lt;author&gt;Yang, Sheng I.&lt;/author&gt;&lt;author&gt;Brandeis, Thomas J.&lt;/author&gt;&lt;author&gt;Helmer, Eileen H.&lt;/author&gt;&lt;author&gt;Oatham, Michael P.&lt;/author&gt;&lt;author&gt;Heartsill-Scalley, Tamara&lt;/author&gt;&lt;author&gt;Marcano-Vega, Humfredo&lt;/author&gt;&lt;/authors&gt;&lt;/contributors&gt;&lt;titles&gt;&lt;title&gt;Characterizing height-diameter relationships for Caribbean trees using mixed-effects random forest algorithm&lt;/title&gt;&lt;secondary-title&gt;Forest Ecology and Management&lt;/secondary-title&gt;&lt;/titles&gt;&lt;periodical&gt;&lt;full-title&gt;Forest Ecology and Management&lt;/full-title&gt;&lt;/periodical&gt;&lt;volume&gt;524&lt;/volume&gt;&lt;keywords&gt;&lt;keyword&gt;Environmental variables&lt;/keyword&gt;&lt;keyword&gt;Machine learning&lt;/keyword&gt;&lt;keyword&gt;Puerto Rico&lt;/keyword&gt;&lt;keyword&gt;Tree allometry&lt;/keyword&gt;&lt;keyword&gt;Trinidad and Tobago&lt;/keyword&gt;&lt;keyword&gt;U.S. Virgin Islands&lt;/keyword&gt;&lt;/keywords&gt;&lt;dates&gt;&lt;year&gt;2022&lt;/year&gt;&lt;pub-dates&gt;&lt;date&gt;2022/11//&lt;/date&gt;&lt;/pub-dates&gt;&lt;/dates&gt;&lt;publisher&gt;Elsevier B.V.&lt;/publisher&gt;&lt;urls&gt;&lt;/urls&gt;&lt;electronic-resource-num&gt;10.1016/j.foreco.2022.120507&lt;/electronic-resource-num&gt;&lt;/record&gt;&lt;/Cite&gt;&lt;/EndNote&gt;</w:instrText>
      </w:r>
      <w:r w:rsidRPr="007F563E">
        <w:rPr>
          <w:rFonts w:ascii="Times New Roman" w:eastAsia="Times New Roman" w:hAnsi="Times New Roman" w:cs="Times New Roman"/>
          <w:sz w:val="24"/>
          <w:szCs w:val="28"/>
        </w:rPr>
        <w:fldChar w:fldCharType="separate"/>
      </w:r>
      <w:r w:rsidRPr="007F563E">
        <w:rPr>
          <w:rFonts w:ascii="Times New Roman" w:eastAsia="Times New Roman" w:hAnsi="Times New Roman" w:cs="Times New Roman"/>
          <w:noProof/>
          <w:sz w:val="24"/>
          <w:szCs w:val="28"/>
        </w:rPr>
        <w:t>Yang et al., 2022</w:t>
      </w:r>
      <w:r w:rsidRPr="007F563E">
        <w:rPr>
          <w:rFonts w:ascii="Times New Roman" w:eastAsia="Times New Roman" w:hAnsi="Times New Roman" w:cs="Times New Roman"/>
          <w:sz w:val="24"/>
          <w:szCs w:val="28"/>
        </w:rPr>
        <w:fldChar w:fldCharType="end"/>
      </w:r>
      <w:r w:rsidRPr="007F563E">
        <w:rPr>
          <w:rFonts w:ascii="Times New Roman" w:eastAsia="Times New Roman" w:hAnsi="Times New Roman" w:cs="Times New Roman"/>
          <w:sz w:val="24"/>
          <w:szCs w:val="28"/>
        </w:rPr>
        <w:t>). Extreme gradient boosting (</w:t>
      </w:r>
      <w:proofErr w:type="spellStart"/>
      <w:r w:rsidRPr="007F563E">
        <w:rPr>
          <w:rFonts w:ascii="Times New Roman" w:eastAsia="Times New Roman" w:hAnsi="Times New Roman" w:cs="Times New Roman"/>
          <w:sz w:val="24"/>
          <w:szCs w:val="28"/>
        </w:rPr>
        <w:t>XGBoost</w:t>
      </w:r>
      <w:proofErr w:type="spellEnd"/>
      <w:r w:rsidRPr="007F563E">
        <w:rPr>
          <w:rFonts w:ascii="Times New Roman" w:eastAsia="Times New Roman" w:hAnsi="Times New Roman" w:cs="Times New Roman"/>
          <w:sz w:val="24"/>
          <w:szCs w:val="28"/>
        </w:rPr>
        <w:t>) is another tree-based algorithm which gained popularity after winning several data-mining competitions hosted by Kaggle in 2015 (</w:t>
      </w:r>
      <w:r w:rsidRPr="007F563E">
        <w:rPr>
          <w:rFonts w:ascii="Times New Roman" w:eastAsia="Times New Roman" w:hAnsi="Times New Roman" w:cs="Times New Roman"/>
          <w:sz w:val="24"/>
          <w:szCs w:val="28"/>
        </w:rPr>
        <w:fldChar w:fldCharType="begin"/>
      </w:r>
      <w:r w:rsidR="00F56D87">
        <w:rPr>
          <w:rFonts w:ascii="Times New Roman" w:eastAsia="Times New Roman" w:hAnsi="Times New Roman" w:cs="Times New Roman"/>
          <w:sz w:val="24"/>
          <w:szCs w:val="28"/>
        </w:rPr>
        <w:instrText xml:space="preserve"> ADDIN EN.CITE &lt;EndNote&gt;&lt;Cite&gt;&lt;Author&gt;Chen&lt;/Author&gt;&lt;Year&gt;2016&lt;/Year&gt;&lt;RecNum&gt;98&lt;/RecNum&gt;&lt;DisplayText&gt;Chen &amp;amp; Guestrin, 2016&lt;/DisplayText&gt;&lt;record&gt;&lt;rec-number&gt;98&lt;/rec-number&gt;&lt;foreign-keys&gt;&lt;key app="EN" db-id="dr2dzdf0kddt22e0f9oprx0pa9xfw2xdr59s" timestamp="1692203578"&gt;98&lt;/key&gt;&lt;/foreign-keys&gt;&lt;ref-type name="Conference Proceedings"&gt;10&lt;/ref-type&gt;&lt;contributors&gt;&lt;authors&gt;&lt;author&gt;Chen, Tianqi&lt;/author&gt;&lt;author&gt;Guestrin, Carlos&lt;/author&gt;&lt;/authors&gt;&lt;/contributors&gt;&lt;titles&gt;&lt;title&gt;XGBoost: A Scalable Tree Boosting System&lt;/title&gt;&lt;secondary-title&gt;22nd ACM SIGKDD International Conference on Knowledge, Discovery and Data Mining&lt;/secondary-title&gt;&lt;/titles&gt;&lt;dates&gt;&lt;year&gt;2016&lt;/year&gt;&lt;/dates&gt;&lt;pub-location&gt;San Francisco, CA&lt;/pub-location&gt;&lt;publisher&gt;ACM&lt;/publisher&gt;&lt;urls&gt;&lt;related-urls&gt;&lt;url&gt;http://arxiv.org/abs/1603.02754&lt;/url&gt;&lt;url&gt;http://dx.doi.org/10.1145/2939672.2939785&lt;/url&gt;&lt;/related-urls&gt;&lt;/urls&gt;&lt;custom3&gt;Proceedings of the 22nd ACM SIGKDD International Conference on Knowledge, Discovery and Data Mining&lt;/custom3&gt;&lt;electronic-resource-num&gt;10.1145/2939672.2939785&lt;/electronic-resource-num&gt;&lt;/record&gt;&lt;/Cite&gt;&lt;/EndNote&gt;</w:instrText>
      </w:r>
      <w:r w:rsidRPr="007F563E">
        <w:rPr>
          <w:rFonts w:ascii="Times New Roman" w:eastAsia="Times New Roman" w:hAnsi="Times New Roman" w:cs="Times New Roman"/>
          <w:sz w:val="24"/>
          <w:szCs w:val="28"/>
        </w:rPr>
        <w:fldChar w:fldCharType="separate"/>
      </w:r>
      <w:r w:rsidRPr="007F563E">
        <w:rPr>
          <w:rFonts w:ascii="Times New Roman" w:eastAsia="Times New Roman" w:hAnsi="Times New Roman" w:cs="Times New Roman"/>
          <w:noProof/>
          <w:sz w:val="24"/>
          <w:szCs w:val="28"/>
        </w:rPr>
        <w:t>Chen &amp; Guestrin, 2016</w:t>
      </w:r>
      <w:r w:rsidRPr="007F563E">
        <w:rPr>
          <w:rFonts w:ascii="Times New Roman" w:eastAsia="Times New Roman" w:hAnsi="Times New Roman" w:cs="Times New Roman"/>
          <w:sz w:val="24"/>
          <w:szCs w:val="28"/>
        </w:rPr>
        <w:fldChar w:fldCharType="end"/>
      </w:r>
      <w:r w:rsidRPr="007F563E">
        <w:rPr>
          <w:rFonts w:ascii="Times New Roman" w:eastAsia="Times New Roman" w:hAnsi="Times New Roman" w:cs="Times New Roman"/>
          <w:sz w:val="24"/>
          <w:szCs w:val="28"/>
        </w:rPr>
        <w:t xml:space="preserve">) and has been a go-to machine learning algorithm among data scientists since then. </w:t>
      </w:r>
      <w:proofErr w:type="spellStart"/>
      <w:r w:rsidRPr="007F563E">
        <w:rPr>
          <w:rFonts w:ascii="Times New Roman" w:eastAsia="Times New Roman" w:hAnsi="Times New Roman" w:cs="Times New Roman"/>
          <w:sz w:val="24"/>
          <w:szCs w:val="28"/>
        </w:rPr>
        <w:t>XGBoost</w:t>
      </w:r>
      <w:proofErr w:type="spellEnd"/>
      <w:r w:rsidRPr="007F563E">
        <w:rPr>
          <w:rFonts w:ascii="Times New Roman" w:eastAsia="Times New Roman" w:hAnsi="Times New Roman" w:cs="Times New Roman"/>
          <w:sz w:val="24"/>
          <w:szCs w:val="28"/>
        </w:rPr>
        <w:t xml:space="preserve"> is based on the ensemble learning method where multiple weak decision trees are combined into a strong decision tree. At each iteration, a new decision tree is trained on the residual errors of the previous tree. These </w:t>
      </w:r>
      <w:r w:rsidRPr="007F563E">
        <w:rPr>
          <w:rFonts w:ascii="Times New Roman" w:eastAsia="Times New Roman" w:hAnsi="Times New Roman" w:cs="Times New Roman"/>
          <w:sz w:val="24"/>
          <w:szCs w:val="28"/>
        </w:rPr>
        <w:lastRenderedPageBreak/>
        <w:t xml:space="preserve">decision trees are generated based on the objective function. Different from traditional gradient boosting algorithm, the objective function in </w:t>
      </w:r>
      <w:proofErr w:type="spellStart"/>
      <w:r w:rsidRPr="007F563E">
        <w:rPr>
          <w:rFonts w:ascii="Times New Roman" w:eastAsia="Times New Roman" w:hAnsi="Times New Roman" w:cs="Times New Roman"/>
          <w:sz w:val="24"/>
          <w:szCs w:val="28"/>
        </w:rPr>
        <w:t>XGBoost</w:t>
      </w:r>
      <w:proofErr w:type="spellEnd"/>
      <w:r w:rsidRPr="007F563E">
        <w:rPr>
          <w:rFonts w:ascii="Times New Roman" w:eastAsia="Times New Roman" w:hAnsi="Times New Roman" w:cs="Times New Roman"/>
          <w:sz w:val="24"/>
          <w:szCs w:val="28"/>
        </w:rPr>
        <w:t xml:space="preserve"> is penalized with regularization techniques to prevent overfitting (</w:t>
      </w:r>
      <w:r w:rsidRPr="007F563E">
        <w:rPr>
          <w:rFonts w:ascii="Times New Roman" w:eastAsia="Times New Roman" w:hAnsi="Times New Roman" w:cs="Times New Roman"/>
          <w:sz w:val="24"/>
          <w:szCs w:val="28"/>
        </w:rPr>
        <w:fldChar w:fldCharType="begin"/>
      </w:r>
      <w:r w:rsidR="00F56D87">
        <w:rPr>
          <w:rFonts w:ascii="Times New Roman" w:eastAsia="Times New Roman" w:hAnsi="Times New Roman" w:cs="Times New Roman"/>
          <w:sz w:val="24"/>
          <w:szCs w:val="28"/>
        </w:rPr>
        <w:instrText xml:space="preserve"> ADDIN EN.CITE &lt;EndNote&gt;&lt;Cite&gt;&lt;Author&gt;Chen&lt;/Author&gt;&lt;Year&gt;2016&lt;/Year&gt;&lt;RecNum&gt;98&lt;/RecNum&gt;&lt;DisplayText&gt;Chen &amp;amp; Guestrin, 2016&lt;/DisplayText&gt;&lt;record&gt;&lt;rec-number&gt;98&lt;/rec-number&gt;&lt;foreign-keys&gt;&lt;key app="EN" db-id="dr2dzdf0kddt22e0f9oprx0pa9xfw2xdr59s" timestamp="1692203578"&gt;98&lt;/key&gt;&lt;/foreign-keys&gt;&lt;ref-type name="Conference Proceedings"&gt;10&lt;/ref-type&gt;&lt;contributors&gt;&lt;authors&gt;&lt;author&gt;Chen, Tianqi&lt;/author&gt;&lt;author&gt;Guestrin, Carlos&lt;/author&gt;&lt;/authors&gt;&lt;/contributors&gt;&lt;titles&gt;&lt;title&gt;XGBoost: A Scalable Tree Boosting System&lt;/title&gt;&lt;secondary-title&gt;22nd ACM SIGKDD International Conference on Knowledge, Discovery and Data Mining&lt;/secondary-title&gt;&lt;/titles&gt;&lt;dates&gt;&lt;year&gt;2016&lt;/year&gt;&lt;/dates&gt;&lt;pub-location&gt;San Francisco, CA&lt;/pub-location&gt;&lt;publisher&gt;ACM&lt;/publisher&gt;&lt;urls&gt;&lt;related-urls&gt;&lt;url&gt;http://arxiv.org/abs/1603.02754&lt;/url&gt;&lt;url&gt;http://dx.doi.org/10.1145/2939672.2939785&lt;/url&gt;&lt;/related-urls&gt;&lt;/urls&gt;&lt;custom3&gt;Proceedings of the 22nd ACM SIGKDD International Conference on Knowledge, Discovery and Data Mining&lt;/custom3&gt;&lt;electronic-resource-num&gt;10.1145/2939672.2939785&lt;/electronic-resource-num&gt;&lt;/record&gt;&lt;/Cite&gt;&lt;/EndNote&gt;</w:instrText>
      </w:r>
      <w:r w:rsidRPr="007F563E">
        <w:rPr>
          <w:rFonts w:ascii="Times New Roman" w:eastAsia="Times New Roman" w:hAnsi="Times New Roman" w:cs="Times New Roman"/>
          <w:sz w:val="24"/>
          <w:szCs w:val="28"/>
        </w:rPr>
        <w:fldChar w:fldCharType="separate"/>
      </w:r>
      <w:r w:rsidRPr="007F563E">
        <w:rPr>
          <w:rFonts w:ascii="Times New Roman" w:eastAsia="Times New Roman" w:hAnsi="Times New Roman" w:cs="Times New Roman"/>
          <w:noProof/>
          <w:sz w:val="24"/>
          <w:szCs w:val="28"/>
        </w:rPr>
        <w:t>Chen &amp; Guestrin, 2016</w:t>
      </w:r>
      <w:r w:rsidRPr="007F563E">
        <w:rPr>
          <w:rFonts w:ascii="Times New Roman" w:eastAsia="Times New Roman" w:hAnsi="Times New Roman" w:cs="Times New Roman"/>
          <w:sz w:val="24"/>
          <w:szCs w:val="28"/>
        </w:rPr>
        <w:fldChar w:fldCharType="end"/>
      </w:r>
      <w:r w:rsidRPr="007F563E">
        <w:rPr>
          <w:rFonts w:ascii="Times New Roman" w:eastAsia="Times New Roman" w:hAnsi="Times New Roman" w:cs="Times New Roman"/>
          <w:sz w:val="24"/>
          <w:szCs w:val="28"/>
        </w:rPr>
        <w:t xml:space="preserve">). </w:t>
      </w:r>
      <w:proofErr w:type="spellStart"/>
      <w:r w:rsidRPr="007F563E">
        <w:rPr>
          <w:rFonts w:ascii="Times New Roman" w:eastAsia="Times New Roman" w:hAnsi="Times New Roman" w:cs="Times New Roman"/>
          <w:sz w:val="24"/>
          <w:szCs w:val="28"/>
        </w:rPr>
        <w:t>XGBoost</w:t>
      </w:r>
      <w:proofErr w:type="spellEnd"/>
      <w:r w:rsidRPr="007F563E">
        <w:rPr>
          <w:rFonts w:ascii="Times New Roman" w:eastAsia="Times New Roman" w:hAnsi="Times New Roman" w:cs="Times New Roman"/>
          <w:sz w:val="24"/>
          <w:szCs w:val="28"/>
        </w:rPr>
        <w:t xml:space="preserve"> has been applied in several areas of forestry, especially in using remote sensing for forestry research (e.g., </w:t>
      </w:r>
      <w:r w:rsidRPr="007F563E">
        <w:rPr>
          <w:rFonts w:ascii="Times New Roman" w:eastAsia="Times New Roman" w:hAnsi="Times New Roman" w:cs="Times New Roman"/>
          <w:sz w:val="24"/>
          <w:szCs w:val="28"/>
        </w:rPr>
        <w:fldChar w:fldCharType="begin">
          <w:fldData xml:space="preserve">PEVuZE5vdGU+PENpdGU+PEF1dGhvcj5XYW5nPC9BdXRob3I+PFllYXI+MjAyMjwvWWVhcj48UmVj
TnVtPjI3PC9SZWNOdW0+PERpc3BsYXlUZXh0PldhbmcgZXQgYWwuLCAyMDIyLCBYdSBldCBhbC4s
IDIwMjIsIFpoYW5nIGV0IGFsLiwgMjAyMjwvRGlzcGxheVRleHQ+PHJlY29yZD48cmVjLW51bWJl
cj4yNzwvcmVjLW51bWJlcj48Zm9yZWlnbi1rZXlzPjxrZXkgYXBwPSJFTiIgZGItaWQ9ImRyMmR6
ZGYwa2RkdDIyZTBmOW9wcngwcGE5eGZ3MnhkcjU5cyIgdGltZXN0YW1wPSIxNjkyMjAzNTc4Ij4y
Nzwva2V5PjwvZm9yZWlnbi1rZXlzPjxyZWYtdHlwZSBuYW1lPSJKb3VybmFsIEFydGljbGUiPjE3
PC9yZWYtdHlwZT48Y29udHJpYnV0b3JzPjxhdXRob3JzPjxhdXRob3I+V2FuZywgWXU8L2F1dGhv
cj48YXV0aG9yPkxpdSwgSGFuPC9hdXRob3I+PGF1dGhvcj5TYW5nLCBMaW5nbGluZzwvYXV0aG9y
PjxhdXRob3I+V2FuZywgSnVuPC9hdXRob3I+PC9hdXRob3JzPjwvY29udHJpYnV0b3JzPjx0aXRs
ZXM+PHRpdGxlPkNoYXJhY3Rlcml6aW5nIEZvcmVzdCBDb3ZlciBhbmQgTGFuZHNjYXBlIFBhdHRl
cm4gVXNpbmcgTXVsdGktU291cmNlIFJlbW90ZSBTZW5zaW5nIERhdGEgd2l0aCBFbnNlbWJsZSBM
ZWFybmluZzwvdGl0bGU+PHNlY29uZGFyeS10aXRsZT5SZW1vdGUgU2Vuc2luZzwvc2Vjb25kYXJ5
LXRpdGxlPjwvdGl0bGVzPjxwZXJpb2RpY2FsPjxmdWxsLXRpdGxlPlJlbW90ZSBTZW5zaW5nPC9m
dWxsLXRpdGxlPjwvcGVyaW9kaWNhbD48cGFnZXM+NTQ8L3BhZ2VzPjx2b2x1bWU+MTQ8L3ZvbHVt
ZT48bnVtYmVyPjIxPC9udW1iZXI+PHNlY3Rpb24+NTQ3MDwvc2VjdGlvbj48a2V5d29yZHM+PGtl
eXdvcmQ+YXV0b21hdGljIGVuc2VtYmxlIGxlYXJuaW5nPC9rZXl3b3JkPjxrZXl3b3JkPmZvcmVz
dCBtYXBwaW5nPC9rZXl3b3JkPjxrZXl3b3JkPmxhbmRzY2FwZSBwYXR0ZXJuIGFuYWx5c2lzPC9r
ZXl3b3JkPjxrZXl3b3JkPm5hdHVyYWwgcmVzb3VyY2UgbWFuYWdlbWVudDwva2V5d29yZD48a2V5
d29yZD5yZW1vdGUgc2Vuc2luZzwva2V5d29yZD48L2tleXdvcmRzPjxkYXRlcz48eWVhcj4yMDIy
PC95ZWFyPjxwdWItZGF0ZXM+PGRhdGU+MjAyMi8xMS8vPC9kYXRlPjwvcHViLWRhdGVzPjwvZGF0
ZXM+PHB1Ymxpc2hlcj5NRFBJPC9wdWJsaXNoZXI+PHVybHM+PC91cmxzPjxlbGVjdHJvbmljLXJl
c291cmNlLW51bT4xMC4zMzkwL3JzMTQyMTU0NzA8L2VsZWN0cm9uaWMtcmVzb3VyY2UtbnVtPjwv
cmVjb3JkPjwvQ2l0ZT48Q2l0ZT48QXV0aG9yPlh1PC9BdXRob3I+PFllYXI+MjAyMjwvWWVhcj48
UmVjTnVtPjc2PC9SZWNOdW0+PHJlY29yZD48cmVjLW51bWJlcj43NjwvcmVjLW51bWJlcj48Zm9y
ZWlnbi1rZXlzPjxrZXkgYXBwPSJFTiIgZGItaWQ9ImRyMmR6ZGYwa2RkdDIyZTBmOW9wcngwcGE5
eGZ3MnhkcjU5cyIgdGltZXN0YW1wPSIxNjkyMjAzNTc4Ij43Njwva2V5PjwvZm9yZWlnbi1rZXlz
PjxyZWYtdHlwZSBuYW1lPSJKb3VybmFsIEFydGljbGUiPjE3PC9yZWYtdHlwZT48Y29udHJpYnV0
b3JzPjxhdXRob3JzPjxhdXRob3I+WHUsIFpoYW5naHVhPC9hdXRob3I+PGF1dGhvcj5aaGFuZywg
UWk8L2F1dGhvcj48YXV0aG9yPlhpYW5nLCBTb25neWFuZzwvYXV0aG9yPjxhdXRob3I+TGksIFlp
ZmFuPC9hdXRob3I+PGF1dGhvcj5IdWFuZywgWHV5aW5nPC9hdXRob3I+PGF1dGhvcj5aaGFuZywg
WWl3ZWk8L2F1dGhvcj48YXV0aG9yPlpob3UsIFhpbjwvYXV0aG9yPjxhdXRob3I+TGksIFplbmds
dTwvYXV0aG9yPjxhdXRob3I+WWFvLCBYaW9uZzwvYXV0aG9yPjxhdXRob3I+TGksIFFpYW9zaTwv
YXV0aG9yPjxhdXRob3I+R3VvLCBYaWFveXU8L2F1dGhvcj48L2F1dGhvcnM+PC9jb250cmlidXRv
cnM+PHRpdGxlcz48dGl0bGU+TW9uaXRvcmluZyB0aGUgU2V2ZXJpdHkgb2YgUGFudGFuYSBwaHls
bG9zdGFjaHlzYWUgQ2hhbyBJbmZlc3RhdGlvbiBpbiBNb3NvIEJhbWJvbyBGb3Jlc3RzIEJhc2Vk
IG9uIFVBViBNdWx0aS1TcGVjdHJhbCBSZW1vdGUgU2Vuc2luZyBGZWF0dXJlIFNlbGVjdGlvbjwv
dGl0bGU+PHNlY29uZGFyeS10aXRsZT5Gb3Jlc3RzPC9zZWNvbmRhcnktdGl0bGU+PC90aXRsZXM+
PHBlcmlvZGljYWw+PGZ1bGwtdGl0bGU+Rm9yZXN0czwvZnVsbC10aXRsZT48L3BlcmlvZGljYWw+
PHZvbHVtZT4xMzwvdm9sdW1lPjxudW1iZXI+MzwvbnVtYmVyPjxrZXl3b3Jkcz48a2V5d29yZD5E
ZXRlY3Rpb24gbW9kZWw8L2tleXdvcmQ+PGtleXdvcmQ+RmVhdHVyZSBzZWxlY3Rpb248L2tleXdv
cmQ+PGtleXdvcmQ+TW9zbyBiYW1ib28gZm9yZXN0PC9rZXl3b3JkPjxrZXl3b3JkPlBhbnRhbmEg
cGh5bGxvc3RhY2h5c2FlIENoYW88L2tleXdvcmQ+PGtleXdvcmQ+VUFWIG11bHRpc3BlY3RyYWwg
cmVtb3RlIHNlbnNpbmc8L2tleXdvcmQ+PC9rZXl3b3Jkcz48ZGF0ZXM+PHllYXI+MjAyMjwveWVh
cj48cHViLWRhdGVzPjxkYXRlPjIwMjIvMy8vPC9kYXRlPjwvcHViLWRhdGVzPjwvZGF0ZXM+PHB1
Ymxpc2hlcj5NRFBJPC9wdWJsaXNoZXI+PHVybHM+PC91cmxzPjxlbGVjdHJvbmljLXJlc291cmNl
LW51bT4xMC4zMzkwL2YxMzAzMDQxODwvZWxlY3Ryb25pYy1yZXNvdXJjZS1udW0+PC9yZWNvcmQ+
PC9DaXRlPjxDaXRlPjxBdXRob3I+Wmhhbmc8L0F1dGhvcj48WWVhcj4yMDIyPC9ZZWFyPjxSZWNO
dW0+NTU8L1JlY051bT48cmVjb3JkPjxyZWMtbnVtYmVyPjU1PC9yZWMtbnVtYmVyPjxmb3JlaWdu
LWtleXM+PGtleSBhcHA9IkVOIiBkYi1pZD0iZHIyZHpkZjBrZGR0MjJlMGY5b3ByeDBwYTl4Zncy
eGRyNTlzIiB0aW1lc3RhbXA9IjE2OTIyMDM1NzgiPjU1PC9rZXk+PC9mb3JlaWduLWtleXM+PHJl
Zi10eXBlIG5hbWU9IkpvdXJuYWwgQXJ0aWNsZSI+MTc8L3JlZi10eXBlPjxjb250cmlidXRvcnM+
PGF1dGhvcnM+PGF1dGhvcj5aaGFuZywgTmFuPC9hdXRob3I+PGF1dGhvcj5DaGVuLCBNaW5namll
PC9hdXRob3I+PGF1dGhvcj5ZYW5nLCBGYW48L2F1dGhvcj48YXV0aG9yPllhbmcsIENhbmNhbjwv
YXV0aG9yPjxhdXRob3I+WWFuZywgUGVuZ2h1aTwvYXV0aG9yPjxhdXRob3I+R2FvLCBZdXNoYW48
L2F1dGhvcj48YXV0aG9yPlNoYW5nLCBZdWU8L2F1dGhvcj48YXV0aG9yPlBlbmcsIERhb2xpPC9h
dXRob3I+PC9hdXRob3JzPjwvY29udHJpYnV0b3JzPjx0aXRsZXM+PHRpdGxlPkZvcmVzdCBIZWln
aHQgTWFwcGluZyBVc2luZyBGZWF0dXJlIFNlbGVjdGlvbiBhbmQgTWFjaGluZSBMZWFybmluZyBi
eSBJbnRlZ3JhdGluZyBNdWx0aS1Tb3VyY2UgU2F0ZWxsaXRlIERhdGEgaW4gQmFvZGluZyBDaXR5
LCBOb3J0aCBDaGluYTwvdGl0bGU+PHNlY29uZGFyeS10aXRsZT5SZW1vdGUgU2Vuc2luZzwvc2Vj
b25kYXJ5LXRpdGxlPjwvdGl0bGVzPjxwZXJpb2RpY2FsPjxmdWxsLXRpdGxlPlJlbW90ZSBTZW5z
aW5nPC9mdWxsLXRpdGxlPjwvcGVyaW9kaWNhbD48dm9sdW1lPjE0PC92b2x1bWU+PG51bWJlcj4x
ODwvbnVtYmVyPjxrZXl3b3Jkcz48a2V5d29yZD5mZWF0dXJlIHNlbGVjdGlvbjwva2V5d29yZD48
a2V5d29yZD5mb3Jlc3QgaGVpZ2h0PC9rZXl3b3JkPjxrZXl3b3JkPm1hY2hpbmUgbGVhcm5pbmcg
YWxnb3JpdGhtPC9rZXl3b3JkPjxrZXl3b3JkPm11bHRpLXNvdXJjZSBkYXRhPC9rZXl3b3JkPjwv
a2V5d29yZHM+PGRhdGVzPjx5ZWFyPjIwMjI8L3llYXI+PHB1Yi1kYXRlcz48ZGF0ZT4yMDIyLzkv
LzwvZGF0ZT48L3B1Yi1kYXRlcz48L2RhdGVzPjxwdWJsaXNoZXI+TURQSTwvcHVibGlzaGVyPjx1
cmxzPjwvdXJscz48ZWxlY3Ryb25pYy1yZXNvdXJjZS1udW0+MTAuMzM5MC9yczE0MTg0NDM0PC9l
bGVjdHJvbmljLXJlc291cmNlLW51bT48L3JlY29yZD48L0NpdGU+PC9FbmROb3RlPn==
</w:fldData>
        </w:fldChar>
      </w:r>
      <w:r w:rsidR="00F56D87">
        <w:rPr>
          <w:rFonts w:ascii="Times New Roman" w:eastAsia="Times New Roman" w:hAnsi="Times New Roman" w:cs="Times New Roman"/>
          <w:sz w:val="24"/>
          <w:szCs w:val="28"/>
        </w:rPr>
        <w:instrText xml:space="preserve"> ADDIN EN.CITE </w:instrText>
      </w:r>
      <w:r w:rsidR="00F56D87">
        <w:rPr>
          <w:rFonts w:ascii="Times New Roman" w:eastAsia="Times New Roman" w:hAnsi="Times New Roman" w:cs="Times New Roman"/>
          <w:sz w:val="24"/>
          <w:szCs w:val="28"/>
        </w:rPr>
        <w:fldChar w:fldCharType="begin">
          <w:fldData xml:space="preserve">PEVuZE5vdGU+PENpdGU+PEF1dGhvcj5XYW5nPC9BdXRob3I+PFllYXI+MjAyMjwvWWVhcj48UmVj
TnVtPjI3PC9SZWNOdW0+PERpc3BsYXlUZXh0PldhbmcgZXQgYWwuLCAyMDIyLCBYdSBldCBhbC4s
IDIwMjIsIFpoYW5nIGV0IGFsLiwgMjAyMjwvRGlzcGxheVRleHQ+PHJlY29yZD48cmVjLW51bWJl
cj4yNzwvcmVjLW51bWJlcj48Zm9yZWlnbi1rZXlzPjxrZXkgYXBwPSJFTiIgZGItaWQ9ImRyMmR6
ZGYwa2RkdDIyZTBmOW9wcngwcGE5eGZ3MnhkcjU5cyIgdGltZXN0YW1wPSIxNjkyMjAzNTc4Ij4y
Nzwva2V5PjwvZm9yZWlnbi1rZXlzPjxyZWYtdHlwZSBuYW1lPSJKb3VybmFsIEFydGljbGUiPjE3
PC9yZWYtdHlwZT48Y29udHJpYnV0b3JzPjxhdXRob3JzPjxhdXRob3I+V2FuZywgWXU8L2F1dGhv
cj48YXV0aG9yPkxpdSwgSGFuPC9hdXRob3I+PGF1dGhvcj5TYW5nLCBMaW5nbGluZzwvYXV0aG9y
PjxhdXRob3I+V2FuZywgSnVuPC9hdXRob3I+PC9hdXRob3JzPjwvY29udHJpYnV0b3JzPjx0aXRs
ZXM+PHRpdGxlPkNoYXJhY3Rlcml6aW5nIEZvcmVzdCBDb3ZlciBhbmQgTGFuZHNjYXBlIFBhdHRl
cm4gVXNpbmcgTXVsdGktU291cmNlIFJlbW90ZSBTZW5zaW5nIERhdGEgd2l0aCBFbnNlbWJsZSBM
ZWFybmluZzwvdGl0bGU+PHNlY29uZGFyeS10aXRsZT5SZW1vdGUgU2Vuc2luZzwvc2Vjb25kYXJ5
LXRpdGxlPjwvdGl0bGVzPjxwZXJpb2RpY2FsPjxmdWxsLXRpdGxlPlJlbW90ZSBTZW5zaW5nPC9m
dWxsLXRpdGxlPjwvcGVyaW9kaWNhbD48cGFnZXM+NTQ8L3BhZ2VzPjx2b2x1bWU+MTQ8L3ZvbHVt
ZT48bnVtYmVyPjIxPC9udW1iZXI+PHNlY3Rpb24+NTQ3MDwvc2VjdGlvbj48a2V5d29yZHM+PGtl
eXdvcmQ+YXV0b21hdGljIGVuc2VtYmxlIGxlYXJuaW5nPC9rZXl3b3JkPjxrZXl3b3JkPmZvcmVz
dCBtYXBwaW5nPC9rZXl3b3JkPjxrZXl3b3JkPmxhbmRzY2FwZSBwYXR0ZXJuIGFuYWx5c2lzPC9r
ZXl3b3JkPjxrZXl3b3JkPm5hdHVyYWwgcmVzb3VyY2UgbWFuYWdlbWVudDwva2V5d29yZD48a2V5
d29yZD5yZW1vdGUgc2Vuc2luZzwva2V5d29yZD48L2tleXdvcmRzPjxkYXRlcz48eWVhcj4yMDIy
PC95ZWFyPjxwdWItZGF0ZXM+PGRhdGU+MjAyMi8xMS8vPC9kYXRlPjwvcHViLWRhdGVzPjwvZGF0
ZXM+PHB1Ymxpc2hlcj5NRFBJPC9wdWJsaXNoZXI+PHVybHM+PC91cmxzPjxlbGVjdHJvbmljLXJl
c291cmNlLW51bT4xMC4zMzkwL3JzMTQyMTU0NzA8L2VsZWN0cm9uaWMtcmVzb3VyY2UtbnVtPjwv
cmVjb3JkPjwvQ2l0ZT48Q2l0ZT48QXV0aG9yPlh1PC9BdXRob3I+PFllYXI+MjAyMjwvWWVhcj48
UmVjTnVtPjc2PC9SZWNOdW0+PHJlY29yZD48cmVjLW51bWJlcj43NjwvcmVjLW51bWJlcj48Zm9y
ZWlnbi1rZXlzPjxrZXkgYXBwPSJFTiIgZGItaWQ9ImRyMmR6ZGYwa2RkdDIyZTBmOW9wcngwcGE5
eGZ3MnhkcjU5cyIgdGltZXN0YW1wPSIxNjkyMjAzNTc4Ij43Njwva2V5PjwvZm9yZWlnbi1rZXlz
PjxyZWYtdHlwZSBuYW1lPSJKb3VybmFsIEFydGljbGUiPjE3PC9yZWYtdHlwZT48Y29udHJpYnV0
b3JzPjxhdXRob3JzPjxhdXRob3I+WHUsIFpoYW5naHVhPC9hdXRob3I+PGF1dGhvcj5aaGFuZywg
UWk8L2F1dGhvcj48YXV0aG9yPlhpYW5nLCBTb25neWFuZzwvYXV0aG9yPjxhdXRob3I+TGksIFlp
ZmFuPC9hdXRob3I+PGF1dGhvcj5IdWFuZywgWHV5aW5nPC9hdXRob3I+PGF1dGhvcj5aaGFuZywg
WWl3ZWk8L2F1dGhvcj48YXV0aG9yPlpob3UsIFhpbjwvYXV0aG9yPjxhdXRob3I+TGksIFplbmds
dTwvYXV0aG9yPjxhdXRob3I+WWFvLCBYaW9uZzwvYXV0aG9yPjxhdXRob3I+TGksIFFpYW9zaTwv
YXV0aG9yPjxhdXRob3I+R3VvLCBYaWFveXU8L2F1dGhvcj48L2F1dGhvcnM+PC9jb250cmlidXRv
cnM+PHRpdGxlcz48dGl0bGU+TW9uaXRvcmluZyB0aGUgU2V2ZXJpdHkgb2YgUGFudGFuYSBwaHls
bG9zdGFjaHlzYWUgQ2hhbyBJbmZlc3RhdGlvbiBpbiBNb3NvIEJhbWJvbyBGb3Jlc3RzIEJhc2Vk
IG9uIFVBViBNdWx0aS1TcGVjdHJhbCBSZW1vdGUgU2Vuc2luZyBGZWF0dXJlIFNlbGVjdGlvbjwv
dGl0bGU+PHNlY29uZGFyeS10aXRsZT5Gb3Jlc3RzPC9zZWNvbmRhcnktdGl0bGU+PC90aXRsZXM+
PHBlcmlvZGljYWw+PGZ1bGwtdGl0bGU+Rm9yZXN0czwvZnVsbC10aXRsZT48L3BlcmlvZGljYWw+
PHZvbHVtZT4xMzwvdm9sdW1lPjxudW1iZXI+MzwvbnVtYmVyPjxrZXl3b3Jkcz48a2V5d29yZD5E
ZXRlY3Rpb24gbW9kZWw8L2tleXdvcmQ+PGtleXdvcmQ+RmVhdHVyZSBzZWxlY3Rpb248L2tleXdv
cmQ+PGtleXdvcmQ+TW9zbyBiYW1ib28gZm9yZXN0PC9rZXl3b3JkPjxrZXl3b3JkPlBhbnRhbmEg
cGh5bGxvc3RhY2h5c2FlIENoYW88L2tleXdvcmQ+PGtleXdvcmQ+VUFWIG11bHRpc3BlY3RyYWwg
cmVtb3RlIHNlbnNpbmc8L2tleXdvcmQ+PC9rZXl3b3Jkcz48ZGF0ZXM+PHllYXI+MjAyMjwveWVh
cj48cHViLWRhdGVzPjxkYXRlPjIwMjIvMy8vPC9kYXRlPjwvcHViLWRhdGVzPjwvZGF0ZXM+PHB1
Ymxpc2hlcj5NRFBJPC9wdWJsaXNoZXI+PHVybHM+PC91cmxzPjxlbGVjdHJvbmljLXJlc291cmNl
LW51bT4xMC4zMzkwL2YxMzAzMDQxODwvZWxlY3Ryb25pYy1yZXNvdXJjZS1udW0+PC9yZWNvcmQ+
PC9DaXRlPjxDaXRlPjxBdXRob3I+Wmhhbmc8L0F1dGhvcj48WWVhcj4yMDIyPC9ZZWFyPjxSZWNO
dW0+NTU8L1JlY051bT48cmVjb3JkPjxyZWMtbnVtYmVyPjU1PC9yZWMtbnVtYmVyPjxmb3JlaWdu
LWtleXM+PGtleSBhcHA9IkVOIiBkYi1pZD0iZHIyZHpkZjBrZGR0MjJlMGY5b3ByeDBwYTl4Zncy
eGRyNTlzIiB0aW1lc3RhbXA9IjE2OTIyMDM1NzgiPjU1PC9rZXk+PC9mb3JlaWduLWtleXM+PHJl
Zi10eXBlIG5hbWU9IkpvdXJuYWwgQXJ0aWNsZSI+MTc8L3JlZi10eXBlPjxjb250cmlidXRvcnM+
PGF1dGhvcnM+PGF1dGhvcj5aaGFuZywgTmFuPC9hdXRob3I+PGF1dGhvcj5DaGVuLCBNaW5namll
PC9hdXRob3I+PGF1dGhvcj5ZYW5nLCBGYW48L2F1dGhvcj48YXV0aG9yPllhbmcsIENhbmNhbjwv
YXV0aG9yPjxhdXRob3I+WWFuZywgUGVuZ2h1aTwvYXV0aG9yPjxhdXRob3I+R2FvLCBZdXNoYW48
L2F1dGhvcj48YXV0aG9yPlNoYW5nLCBZdWU8L2F1dGhvcj48YXV0aG9yPlBlbmcsIERhb2xpPC9h
dXRob3I+PC9hdXRob3JzPjwvY29udHJpYnV0b3JzPjx0aXRsZXM+PHRpdGxlPkZvcmVzdCBIZWln
aHQgTWFwcGluZyBVc2luZyBGZWF0dXJlIFNlbGVjdGlvbiBhbmQgTWFjaGluZSBMZWFybmluZyBi
eSBJbnRlZ3JhdGluZyBNdWx0aS1Tb3VyY2UgU2F0ZWxsaXRlIERhdGEgaW4gQmFvZGluZyBDaXR5
LCBOb3J0aCBDaGluYTwvdGl0bGU+PHNlY29uZGFyeS10aXRsZT5SZW1vdGUgU2Vuc2luZzwvc2Vj
b25kYXJ5LXRpdGxlPjwvdGl0bGVzPjxwZXJpb2RpY2FsPjxmdWxsLXRpdGxlPlJlbW90ZSBTZW5z
aW5nPC9mdWxsLXRpdGxlPjwvcGVyaW9kaWNhbD48dm9sdW1lPjE0PC92b2x1bWU+PG51bWJlcj4x
ODwvbnVtYmVyPjxrZXl3b3Jkcz48a2V5d29yZD5mZWF0dXJlIHNlbGVjdGlvbjwva2V5d29yZD48
a2V5d29yZD5mb3Jlc3QgaGVpZ2h0PC9rZXl3b3JkPjxrZXl3b3JkPm1hY2hpbmUgbGVhcm5pbmcg
YWxnb3JpdGhtPC9rZXl3b3JkPjxrZXl3b3JkPm11bHRpLXNvdXJjZSBkYXRhPC9rZXl3b3JkPjwv
a2V5d29yZHM+PGRhdGVzPjx5ZWFyPjIwMjI8L3llYXI+PHB1Yi1kYXRlcz48ZGF0ZT4yMDIyLzkv
LzwvZGF0ZT48L3B1Yi1kYXRlcz48L2RhdGVzPjxwdWJsaXNoZXI+TURQSTwvcHVibGlzaGVyPjx1
cmxzPjwvdXJscz48ZWxlY3Ryb25pYy1yZXNvdXJjZS1udW0+MTAuMzM5MC9yczE0MTg0NDM0PC9l
bGVjdHJvbmljLXJlc291cmNlLW51bT48L3JlY29yZD48L0NpdGU+PC9FbmROb3RlPn==
</w:fldData>
        </w:fldChar>
      </w:r>
      <w:r w:rsidR="00F56D87">
        <w:rPr>
          <w:rFonts w:ascii="Times New Roman" w:eastAsia="Times New Roman" w:hAnsi="Times New Roman" w:cs="Times New Roman"/>
          <w:sz w:val="24"/>
          <w:szCs w:val="28"/>
        </w:rPr>
        <w:instrText xml:space="preserve"> ADDIN EN.CITE.DATA </w:instrText>
      </w:r>
      <w:r w:rsidR="00F56D87">
        <w:rPr>
          <w:rFonts w:ascii="Times New Roman" w:eastAsia="Times New Roman" w:hAnsi="Times New Roman" w:cs="Times New Roman"/>
          <w:sz w:val="24"/>
          <w:szCs w:val="28"/>
        </w:rPr>
      </w:r>
      <w:r w:rsidR="00F56D87">
        <w:rPr>
          <w:rFonts w:ascii="Times New Roman" w:eastAsia="Times New Roman" w:hAnsi="Times New Roman" w:cs="Times New Roman"/>
          <w:sz w:val="24"/>
          <w:szCs w:val="28"/>
        </w:rPr>
        <w:fldChar w:fldCharType="end"/>
      </w:r>
      <w:r w:rsidRPr="007F563E">
        <w:rPr>
          <w:rFonts w:ascii="Times New Roman" w:eastAsia="Times New Roman" w:hAnsi="Times New Roman" w:cs="Times New Roman"/>
          <w:sz w:val="24"/>
          <w:szCs w:val="28"/>
        </w:rPr>
      </w:r>
      <w:r w:rsidRPr="007F563E">
        <w:rPr>
          <w:rFonts w:ascii="Times New Roman" w:eastAsia="Times New Roman" w:hAnsi="Times New Roman" w:cs="Times New Roman"/>
          <w:sz w:val="24"/>
          <w:szCs w:val="28"/>
        </w:rPr>
        <w:fldChar w:fldCharType="separate"/>
      </w:r>
      <w:r w:rsidRPr="007F563E">
        <w:rPr>
          <w:rFonts w:ascii="Times New Roman" w:eastAsia="Times New Roman" w:hAnsi="Times New Roman" w:cs="Times New Roman"/>
          <w:noProof/>
          <w:sz w:val="24"/>
          <w:szCs w:val="28"/>
        </w:rPr>
        <w:t>Wang et al., 2022, Xu et al., 2022, Zhang et al., 2022</w:t>
      </w:r>
      <w:r w:rsidRPr="007F563E">
        <w:rPr>
          <w:rFonts w:ascii="Times New Roman" w:eastAsia="Times New Roman" w:hAnsi="Times New Roman" w:cs="Times New Roman"/>
          <w:sz w:val="24"/>
          <w:szCs w:val="28"/>
        </w:rPr>
        <w:fldChar w:fldCharType="end"/>
      </w:r>
      <w:r w:rsidRPr="007F563E">
        <w:rPr>
          <w:rFonts w:ascii="Times New Roman" w:eastAsia="Times New Roman" w:hAnsi="Times New Roman" w:cs="Times New Roman"/>
          <w:sz w:val="24"/>
          <w:szCs w:val="28"/>
        </w:rPr>
        <w:t xml:space="preserve">). However, to our understanding, applying </w:t>
      </w:r>
      <w:proofErr w:type="spellStart"/>
      <w:r w:rsidRPr="007F563E">
        <w:rPr>
          <w:rFonts w:ascii="Times New Roman" w:eastAsia="Times New Roman" w:hAnsi="Times New Roman" w:cs="Times New Roman"/>
          <w:sz w:val="24"/>
          <w:szCs w:val="28"/>
        </w:rPr>
        <w:t>XGBoost</w:t>
      </w:r>
      <w:proofErr w:type="spellEnd"/>
      <w:r w:rsidRPr="007F563E">
        <w:rPr>
          <w:rFonts w:ascii="Times New Roman" w:eastAsia="Times New Roman" w:hAnsi="Times New Roman" w:cs="Times New Roman"/>
          <w:sz w:val="24"/>
          <w:szCs w:val="28"/>
        </w:rPr>
        <w:t xml:space="preserve"> in modeling H-D relationships for a variety of species has not been explicitly examined in the literature.  </w:t>
      </w:r>
    </w:p>
    <w:p w14:paraId="165C71EF" w14:textId="5976A9A7" w:rsidR="007F563E" w:rsidRDefault="007F563E" w:rsidP="00F5146E">
      <w:pPr>
        <w:spacing w:line="480" w:lineRule="auto"/>
        <w:rPr>
          <w:rFonts w:ascii="Times New Roman" w:eastAsiaTheme="majorEastAsia" w:hAnsi="Times New Roman" w:cs="Times New Roman"/>
          <w:b/>
          <w:bCs/>
          <w:color w:val="000000" w:themeColor="text1"/>
          <w:sz w:val="24"/>
          <w:szCs w:val="24"/>
        </w:rPr>
      </w:pPr>
      <w:r w:rsidRPr="007F563E">
        <w:rPr>
          <w:rFonts w:ascii="Times New Roman" w:eastAsia="Times New Roman" w:hAnsi="Times New Roman" w:cs="Times New Roman"/>
          <w:sz w:val="24"/>
          <w:szCs w:val="28"/>
        </w:rPr>
        <w:t>In addition to DBH and H, distance-independent competition index is another important variable in individual tree growth and allometric models. The distance-independent indices are used to quantify the influence of competition by the local neighbors of the subject tree, which do not require individual tree coordinates (</w:t>
      </w:r>
      <w:r w:rsidRPr="007F563E">
        <w:rPr>
          <w:rFonts w:ascii="Times New Roman" w:eastAsia="Times New Roman" w:hAnsi="Times New Roman" w:cs="Times New Roman"/>
          <w:sz w:val="24"/>
          <w:szCs w:val="28"/>
        </w:rPr>
        <w:fldChar w:fldCharType="begin"/>
      </w:r>
      <w:r w:rsidRPr="007F563E">
        <w:rPr>
          <w:rFonts w:ascii="Times New Roman" w:eastAsia="Times New Roman" w:hAnsi="Times New Roman" w:cs="Times New Roman"/>
          <w:sz w:val="24"/>
          <w:szCs w:val="28"/>
        </w:rPr>
        <w:instrText xml:space="preserve"> ADDIN EN.CITE &lt;EndNote&gt;&lt;Cite&gt;&lt;Author&gt;Burkhart&lt;/Author&gt;&lt;Year&gt;2012&lt;/Year&gt;&lt;RecNum&gt;71&lt;/RecNum&gt;&lt;DisplayText&gt;Burkhart &amp;amp; Tomé, 2012&lt;/DisplayText&gt;&lt;record&gt;&lt;rec-number&gt;71&lt;/rec-number&gt;&lt;foreign-keys&gt;&lt;key app="EN" db-id="dr2dzdf0kddt22e0f9oprx0pa9xfw2xdr59s" timestamp="1692203578"&gt;71&lt;/key&gt;&lt;/foreign-keys&gt;&lt;ref-type name="Book"&gt;6&lt;/ref-type&gt;&lt;contributors&gt;&lt;authors&gt;&lt;author&gt;Burkhart, H. E.&lt;/author&gt;&lt;author&gt;Tomé, M.&lt;/author&gt;&lt;/authors&gt;&lt;/contributors&gt;&lt;titles&gt;&lt;title&gt;Modeling forest trees and stands&lt;/title&gt;&lt;/titles&gt;&lt;dates&gt;&lt;year&gt;2012&lt;/year&gt;&lt;/dates&gt;&lt;publisher&gt;Springer&lt;/publisher&gt;&lt;urls&gt;&lt;/urls&gt;&lt;/record&gt;&lt;/Cite&gt;&lt;/EndNote&gt;</w:instrText>
      </w:r>
      <w:r w:rsidRPr="007F563E">
        <w:rPr>
          <w:rFonts w:ascii="Times New Roman" w:eastAsia="Times New Roman" w:hAnsi="Times New Roman" w:cs="Times New Roman"/>
          <w:sz w:val="24"/>
          <w:szCs w:val="28"/>
        </w:rPr>
        <w:fldChar w:fldCharType="separate"/>
      </w:r>
      <w:r w:rsidRPr="007F563E">
        <w:rPr>
          <w:rFonts w:ascii="Times New Roman" w:eastAsia="Times New Roman" w:hAnsi="Times New Roman" w:cs="Times New Roman"/>
          <w:noProof/>
          <w:sz w:val="24"/>
          <w:szCs w:val="28"/>
        </w:rPr>
        <w:t>Burkhart &amp; Tomé, 2012</w:t>
      </w:r>
      <w:r w:rsidRPr="007F563E">
        <w:rPr>
          <w:rFonts w:ascii="Times New Roman" w:eastAsia="Times New Roman" w:hAnsi="Times New Roman" w:cs="Times New Roman"/>
          <w:sz w:val="24"/>
          <w:szCs w:val="28"/>
        </w:rPr>
        <w:fldChar w:fldCharType="end"/>
      </w:r>
      <w:r w:rsidRPr="007F563E">
        <w:rPr>
          <w:rFonts w:ascii="Times New Roman" w:eastAsia="Times New Roman" w:hAnsi="Times New Roman" w:cs="Times New Roman"/>
          <w:sz w:val="24"/>
          <w:szCs w:val="28"/>
        </w:rPr>
        <w:t xml:space="preserve">). </w:t>
      </w:r>
      <w:r w:rsidRPr="007F563E">
        <w:rPr>
          <w:rFonts w:ascii="Times New Roman" w:eastAsia="Times New Roman" w:hAnsi="Times New Roman" w:cs="Times New Roman"/>
          <w:sz w:val="24"/>
          <w:szCs w:val="28"/>
        </w:rPr>
        <w:fldChar w:fldCharType="begin"/>
      </w:r>
      <w:r w:rsidRPr="007F563E">
        <w:rPr>
          <w:rFonts w:ascii="Times New Roman" w:eastAsia="Times New Roman" w:hAnsi="Times New Roman" w:cs="Times New Roman"/>
          <w:sz w:val="24"/>
          <w:szCs w:val="28"/>
        </w:rPr>
        <w:instrText xml:space="preserve"> ADDIN EN.CITE &lt;EndNote&gt;&lt;Cite AuthorYear="1"&gt;&lt;Author&gt;Sun&lt;/Author&gt;&lt;Year&gt;2019&lt;/Year&gt;&lt;RecNum&gt;49&lt;/RecNum&gt;&lt;DisplayText&gt;Sun et al. (2019)&lt;/DisplayText&gt;&lt;record&gt;&lt;rec-number&gt;49&lt;/rec-number&gt;&lt;foreign-keys&gt;&lt;key app="EN" db-id="dr2dzdf0kddt22e0f9oprx0pa9xfw2xdr59s" timestamp="1692203578"&gt;49&lt;/key&gt;&lt;/foreign-keys&gt;&lt;ref-type name="Journal Article"&gt;17&lt;/ref-type&gt;&lt;contributors&gt;&lt;authors&gt;&lt;author&gt;Sun, Shuaichao&lt;/author&gt;&lt;author&gt;Cao, Quang V.&lt;/author&gt;&lt;author&gt;Cao, Tianjian&lt;/author&gt;&lt;/authors&gt;&lt;/contributors&gt;&lt;titles&gt;&lt;title&gt;Evaluation of distance-independent competition indices in predicting tree survival and diameter growth&lt;/title&gt;&lt;secondary-title&gt;Canadian Journal of Forest Research&lt;/secondary-title&gt;&lt;/titles&gt;&lt;periodical&gt;&lt;full-title&gt;Canadian Journal of Forest Research&lt;/full-title&gt;&lt;/periodical&gt;&lt;pages&gt;440-446&lt;/pages&gt;&lt;volume&gt;49&lt;/volume&gt;&lt;number&gt;5&lt;/number&gt;&lt;keywords&gt;&lt;keyword&gt;Cumulative distribution function&lt;/keyword&gt;&lt;keyword&gt;Diameter ratio&lt;/keyword&gt;&lt;keyword&gt;Individual-tree model&lt;/keyword&gt;&lt;keyword&gt;Relative density&lt;/keyword&gt;&lt;keyword&gt;Stand density index&lt;/keyword&gt;&lt;/keywords&gt;&lt;dates&gt;&lt;year&gt;2019&lt;/year&gt;&lt;/dates&gt;&lt;publisher&gt;Canadian Science Publishing&lt;/publisher&gt;&lt;urls&gt;&lt;/urls&gt;&lt;electronic-resource-num&gt;10.1139/cjfr-2018-0344&lt;/electronic-resource-num&gt;&lt;/record&gt;&lt;/Cite&gt;&lt;/EndNote&gt;</w:instrText>
      </w:r>
      <w:r w:rsidRPr="007F563E">
        <w:rPr>
          <w:rFonts w:ascii="Times New Roman" w:eastAsia="Times New Roman" w:hAnsi="Times New Roman" w:cs="Times New Roman"/>
          <w:sz w:val="24"/>
          <w:szCs w:val="28"/>
        </w:rPr>
        <w:fldChar w:fldCharType="separate"/>
      </w:r>
      <w:r w:rsidRPr="007F563E">
        <w:rPr>
          <w:rFonts w:ascii="Times New Roman" w:eastAsia="Times New Roman" w:hAnsi="Times New Roman" w:cs="Times New Roman"/>
          <w:noProof/>
          <w:sz w:val="24"/>
          <w:szCs w:val="28"/>
        </w:rPr>
        <w:t>Sun et al. (2019)</w:t>
      </w:r>
      <w:r w:rsidRPr="007F563E">
        <w:rPr>
          <w:rFonts w:ascii="Times New Roman" w:eastAsia="Times New Roman" w:hAnsi="Times New Roman" w:cs="Times New Roman"/>
          <w:sz w:val="24"/>
          <w:szCs w:val="28"/>
        </w:rPr>
        <w:fldChar w:fldCharType="end"/>
      </w:r>
      <w:r w:rsidRPr="007F563E">
        <w:rPr>
          <w:rFonts w:ascii="Times New Roman" w:eastAsia="Times New Roman" w:hAnsi="Times New Roman" w:cs="Times New Roman"/>
          <w:sz w:val="24"/>
          <w:szCs w:val="28"/>
        </w:rPr>
        <w:t xml:space="preserve"> evaluated six different distance-independent competition indices for loblolly pine (</w:t>
      </w:r>
      <w:r w:rsidRPr="007F563E">
        <w:rPr>
          <w:rFonts w:ascii="Times New Roman" w:eastAsia="Times New Roman" w:hAnsi="Times New Roman" w:cs="Times New Roman"/>
          <w:i/>
          <w:iCs/>
          <w:sz w:val="24"/>
          <w:szCs w:val="28"/>
        </w:rPr>
        <w:t xml:space="preserve">Pinus </w:t>
      </w:r>
      <w:proofErr w:type="spellStart"/>
      <w:r w:rsidRPr="007F563E">
        <w:rPr>
          <w:rFonts w:ascii="Times New Roman" w:eastAsia="Times New Roman" w:hAnsi="Times New Roman" w:cs="Times New Roman"/>
          <w:i/>
          <w:iCs/>
          <w:sz w:val="24"/>
          <w:szCs w:val="28"/>
        </w:rPr>
        <w:t>taeda</w:t>
      </w:r>
      <w:proofErr w:type="spellEnd"/>
      <w:r w:rsidRPr="007F563E">
        <w:rPr>
          <w:rFonts w:ascii="Times New Roman" w:eastAsia="Times New Roman" w:hAnsi="Times New Roman" w:cs="Times New Roman"/>
          <w:i/>
          <w:iCs/>
          <w:sz w:val="24"/>
          <w:szCs w:val="28"/>
        </w:rPr>
        <w:t xml:space="preserve"> </w:t>
      </w:r>
      <w:r w:rsidRPr="007F563E">
        <w:rPr>
          <w:rFonts w:ascii="Times New Roman" w:eastAsia="Times New Roman" w:hAnsi="Times New Roman" w:cs="Times New Roman"/>
          <w:sz w:val="24"/>
          <w:szCs w:val="28"/>
        </w:rPr>
        <w:t>L</w:t>
      </w:r>
      <w:r w:rsidRPr="007F563E">
        <w:rPr>
          <w:rFonts w:ascii="Times New Roman" w:eastAsia="Times New Roman" w:hAnsi="Times New Roman" w:cs="Times New Roman"/>
          <w:i/>
          <w:iCs/>
          <w:sz w:val="24"/>
          <w:szCs w:val="28"/>
        </w:rPr>
        <w:t>.</w:t>
      </w:r>
      <w:r w:rsidRPr="007F563E">
        <w:rPr>
          <w:rFonts w:ascii="Times New Roman" w:eastAsia="Times New Roman" w:hAnsi="Times New Roman" w:cs="Times New Roman"/>
          <w:sz w:val="24"/>
          <w:szCs w:val="28"/>
        </w:rPr>
        <w:t>) in predicting tree growth and mortality. Diameter ratio ranked highest to predict tree survival while relative position indices performed the best for predicting diameter growth (</w:t>
      </w:r>
      <w:r w:rsidRPr="007F563E">
        <w:rPr>
          <w:rFonts w:ascii="Times New Roman" w:eastAsia="Times New Roman" w:hAnsi="Times New Roman" w:cs="Times New Roman"/>
          <w:sz w:val="24"/>
          <w:szCs w:val="28"/>
        </w:rPr>
        <w:fldChar w:fldCharType="begin"/>
      </w:r>
      <w:r w:rsidRPr="007F563E">
        <w:rPr>
          <w:rFonts w:ascii="Times New Roman" w:eastAsia="Times New Roman" w:hAnsi="Times New Roman" w:cs="Times New Roman"/>
          <w:sz w:val="24"/>
          <w:szCs w:val="28"/>
        </w:rPr>
        <w:instrText xml:space="preserve"> ADDIN EN.CITE &lt;EndNote&gt;&lt;Cite&gt;&lt;Author&gt;Sun&lt;/Author&gt;&lt;Year&gt;2019&lt;/Year&gt;&lt;RecNum&gt;49&lt;/RecNum&gt;&lt;DisplayText&gt;Sun et al., 2019&lt;/DisplayText&gt;&lt;record&gt;&lt;rec-number&gt;49&lt;/rec-number&gt;&lt;foreign-keys&gt;&lt;key app="EN" db-id="dr2dzdf0kddt22e0f9oprx0pa9xfw2xdr59s" timestamp="1692203578"&gt;49&lt;/key&gt;&lt;/foreign-keys&gt;&lt;ref-type name="Journal Article"&gt;17&lt;/ref-type&gt;&lt;contributors&gt;&lt;authors&gt;&lt;author&gt;Sun, Shuaichao&lt;/author&gt;&lt;author&gt;Cao, Quang V.&lt;/author&gt;&lt;author&gt;Cao, Tianjian&lt;/author&gt;&lt;/authors&gt;&lt;/contributors&gt;&lt;titles&gt;&lt;title&gt;Evaluation of distance-independent competition indices in predicting tree survival and diameter growth&lt;/title&gt;&lt;secondary-title&gt;Canadian Journal of Forest Research&lt;/secondary-title&gt;&lt;/titles&gt;&lt;periodical&gt;&lt;full-title&gt;Canadian Journal of Forest Research&lt;/full-title&gt;&lt;/periodical&gt;&lt;pages&gt;440-446&lt;/pages&gt;&lt;volume&gt;49&lt;/volume&gt;&lt;number&gt;5&lt;/number&gt;&lt;keywords&gt;&lt;keyword&gt;Cumulative distribution function&lt;/keyword&gt;&lt;keyword&gt;Diameter ratio&lt;/keyword&gt;&lt;keyword&gt;Individual-tree model&lt;/keyword&gt;&lt;keyword&gt;Relative density&lt;/keyword&gt;&lt;keyword&gt;Stand density index&lt;/keyword&gt;&lt;/keywords&gt;&lt;dates&gt;&lt;year&gt;2019&lt;/year&gt;&lt;/dates&gt;&lt;publisher&gt;Canadian Science Publishing&lt;/publisher&gt;&lt;urls&gt;&lt;/urls&gt;&lt;electronic-resource-num&gt;10.1139/cjfr-2018-0344&lt;/electronic-resource-num&gt;&lt;/record&gt;&lt;/Cite&gt;&lt;/EndNote&gt;</w:instrText>
      </w:r>
      <w:r w:rsidRPr="007F563E">
        <w:rPr>
          <w:rFonts w:ascii="Times New Roman" w:eastAsia="Times New Roman" w:hAnsi="Times New Roman" w:cs="Times New Roman"/>
          <w:sz w:val="24"/>
          <w:szCs w:val="28"/>
        </w:rPr>
        <w:fldChar w:fldCharType="separate"/>
      </w:r>
      <w:r w:rsidRPr="007F563E">
        <w:rPr>
          <w:rFonts w:ascii="Times New Roman" w:eastAsia="Times New Roman" w:hAnsi="Times New Roman" w:cs="Times New Roman"/>
          <w:noProof/>
          <w:sz w:val="24"/>
          <w:szCs w:val="28"/>
        </w:rPr>
        <w:t>Sun et al., 2019</w:t>
      </w:r>
      <w:r w:rsidRPr="007F563E">
        <w:rPr>
          <w:rFonts w:ascii="Times New Roman" w:eastAsia="Times New Roman" w:hAnsi="Times New Roman" w:cs="Times New Roman"/>
          <w:sz w:val="24"/>
          <w:szCs w:val="28"/>
        </w:rPr>
        <w:fldChar w:fldCharType="end"/>
      </w:r>
      <w:r w:rsidRPr="007F563E">
        <w:rPr>
          <w:rFonts w:ascii="Times New Roman" w:eastAsia="Times New Roman" w:hAnsi="Times New Roman" w:cs="Times New Roman"/>
          <w:sz w:val="24"/>
          <w:szCs w:val="28"/>
        </w:rPr>
        <w:t xml:space="preserve">). For quantifying H-D relationships, </w:t>
      </w:r>
      <w:r w:rsidRPr="007F563E">
        <w:rPr>
          <w:rFonts w:ascii="Times New Roman" w:eastAsia="Times New Roman" w:hAnsi="Times New Roman" w:cs="Times New Roman"/>
          <w:sz w:val="24"/>
          <w:szCs w:val="28"/>
        </w:rPr>
        <w:fldChar w:fldCharType="begin"/>
      </w:r>
      <w:r w:rsidRPr="007F563E">
        <w:rPr>
          <w:rFonts w:ascii="Times New Roman" w:eastAsia="Times New Roman" w:hAnsi="Times New Roman" w:cs="Times New Roman"/>
          <w:sz w:val="24"/>
          <w:szCs w:val="28"/>
        </w:rPr>
        <w:instrText xml:space="preserve"> ADDIN EN.CITE &lt;EndNote&gt;&lt;Cite AuthorYear="1"&gt;&lt;Author&gt;Temesgen&lt;/Author&gt;&lt;Year&gt;2014&lt;/Year&gt;&lt;RecNum&gt;75&lt;/RecNum&gt;&lt;DisplayText&gt;Temesgen et al. (2014)&lt;/DisplayText&gt;&lt;record&gt;&lt;rec-number&gt;75&lt;/rec-number&gt;&lt;foreign-keys&gt;&lt;key app="EN" db-id="dr2dzdf0kddt22e0f9oprx0pa9xfw2xdr59s" timestamp="1692203578"&gt;75&lt;/key&gt;&lt;/foreign-keys&gt;&lt;ref-type name="Journal Article"&gt;17&lt;/ref-type&gt;&lt;contributors&gt;&lt;authors&gt;&lt;author&gt;Temesgen, H.&lt;/author&gt;&lt;author&gt;Zhang, C. H.&lt;/author&gt;&lt;author&gt;Zhao, X. H.&lt;/author&gt;&lt;/authors&gt;&lt;/contributors&gt;&lt;titles&gt;&lt;title&gt;Modelling tree height-diameter relationships in multi-species and multi-layered forests: A large observational study from Northeast China&lt;/title&gt;&lt;secondary-title&gt;Forest Ecology and Management&lt;/secondary-title&gt;&lt;/titles&gt;&lt;periodical&gt;&lt;full-title&gt;Forest Ecology and Management&lt;/full-title&gt;&lt;/periodical&gt;&lt;pages&gt;78-89&lt;/pages&gt;&lt;volume&gt;316&lt;/volume&gt;&lt;keywords&gt;&lt;keyword&gt;Allometry&lt;/keyword&gt;&lt;keyword&gt;Northeast China&lt;/keyword&gt;&lt;keyword&gt;Vegetation resources inventory&lt;/keyword&gt;&lt;/keywords&gt;&lt;dates&gt;&lt;year&gt;2014&lt;/year&gt;&lt;pub-dates&gt;&lt;date&gt;2014/3//&lt;/date&gt;&lt;/pub-dates&gt;&lt;/dates&gt;&lt;urls&gt;&lt;/urls&gt;&lt;electronic-resource-num&gt;10.1016/j.foreco.2013.07.035&lt;/electronic-resource-num&gt;&lt;/record&gt;&lt;/Cite&gt;&lt;/EndNote&gt;</w:instrText>
      </w:r>
      <w:r w:rsidRPr="007F563E">
        <w:rPr>
          <w:rFonts w:ascii="Times New Roman" w:eastAsia="Times New Roman" w:hAnsi="Times New Roman" w:cs="Times New Roman"/>
          <w:sz w:val="24"/>
          <w:szCs w:val="28"/>
        </w:rPr>
        <w:fldChar w:fldCharType="separate"/>
      </w:r>
      <w:r w:rsidRPr="007F563E">
        <w:rPr>
          <w:rFonts w:ascii="Times New Roman" w:eastAsia="Times New Roman" w:hAnsi="Times New Roman" w:cs="Times New Roman"/>
          <w:noProof/>
          <w:sz w:val="24"/>
          <w:szCs w:val="28"/>
        </w:rPr>
        <w:t>Temesgen et al. (2014)</w:t>
      </w:r>
      <w:r w:rsidRPr="007F563E">
        <w:rPr>
          <w:rFonts w:ascii="Times New Roman" w:eastAsia="Times New Roman" w:hAnsi="Times New Roman" w:cs="Times New Roman"/>
          <w:sz w:val="24"/>
          <w:szCs w:val="28"/>
        </w:rPr>
        <w:fldChar w:fldCharType="end"/>
      </w:r>
      <w:r w:rsidRPr="007F563E">
        <w:rPr>
          <w:rFonts w:ascii="Times New Roman" w:eastAsia="Times New Roman" w:hAnsi="Times New Roman" w:cs="Times New Roman"/>
          <w:sz w:val="24"/>
          <w:szCs w:val="28"/>
        </w:rPr>
        <w:t xml:space="preserve"> indicated that the inclusion of the relative size position of trees in the stand (</w:t>
      </w:r>
      <w:r w:rsidR="00775B4A">
        <w:rPr>
          <w:rFonts w:ascii="Times New Roman" w:eastAsia="Times New Roman" w:hAnsi="Times New Roman" w:cs="Times New Roman"/>
          <w:sz w:val="24"/>
          <w:szCs w:val="28"/>
        </w:rPr>
        <w:t xml:space="preserve">sum of </w:t>
      </w:r>
      <w:r w:rsidRPr="007F563E">
        <w:rPr>
          <w:rFonts w:ascii="Times New Roman" w:eastAsia="Times New Roman" w:hAnsi="Times New Roman" w:cs="Times New Roman"/>
          <w:sz w:val="24"/>
          <w:szCs w:val="28"/>
        </w:rPr>
        <w:t xml:space="preserve">basal area of larger trees greater than the subject tree) in the models improved the prediction precision compared to the original models. </w:t>
      </w:r>
      <w:r w:rsidRPr="007F563E">
        <w:rPr>
          <w:rFonts w:ascii="Times New Roman" w:eastAsia="Times New Roman" w:hAnsi="Times New Roman" w:cs="Times New Roman"/>
          <w:sz w:val="24"/>
          <w:szCs w:val="28"/>
        </w:rPr>
        <w:fldChar w:fldCharType="begin"/>
      </w:r>
      <w:r w:rsidRPr="007F563E">
        <w:rPr>
          <w:rFonts w:ascii="Times New Roman" w:eastAsia="Times New Roman" w:hAnsi="Times New Roman" w:cs="Times New Roman"/>
          <w:sz w:val="24"/>
          <w:szCs w:val="28"/>
        </w:rPr>
        <w:instrText xml:space="preserve"> ADDIN EN.CITE &lt;EndNote&gt;&lt;Cite AuthorYear="1"&gt;&lt;Author&gt;Yang&lt;/Author&gt;&lt;Year&gt;2022&lt;/Year&gt;&lt;RecNum&gt;28&lt;/RecNum&gt;&lt;DisplayText&gt;Yang et al. (2022)&lt;/DisplayText&gt;&lt;record&gt;&lt;rec-number&gt;28&lt;/rec-number&gt;&lt;foreign-keys&gt;&lt;key app="EN" db-id="dr2dzdf0kddt22e0f9oprx0pa9xfw2xdr59s" timestamp="1692203578"&gt;28&lt;/key&gt;&lt;/foreign-keys&gt;&lt;ref-type name="Journal Article"&gt;17&lt;/ref-type&gt;&lt;contributors&gt;&lt;authors&gt;&lt;author&gt;Yang, Sheng I.&lt;/author&gt;&lt;author&gt;Brandeis, Thomas J.&lt;/author&gt;&lt;author&gt;Helmer, Eileen H.&lt;/author&gt;&lt;author&gt;Oatham, Michael P.&lt;/author&gt;&lt;author&gt;Heartsill-Scalley, Tamara&lt;/author&gt;&lt;author&gt;Marcano-Vega, Humfredo&lt;/author&gt;&lt;/authors&gt;&lt;/contributors&gt;&lt;titles&gt;&lt;title&gt;Characterizing height-diameter relationships for Caribbean trees using mixed-effects random forest algorithm&lt;/title&gt;&lt;secondary-title&gt;Forest Ecology and Management&lt;/secondary-title&gt;&lt;/titles&gt;&lt;periodical&gt;&lt;full-title&gt;Forest Ecology and Management&lt;/full-title&gt;&lt;/periodical&gt;&lt;volume&gt;524&lt;/volume&gt;&lt;keywords&gt;&lt;keyword&gt;Environmental variables&lt;/keyword&gt;&lt;keyword&gt;Machine learning&lt;/keyword&gt;&lt;keyword&gt;Puerto Rico&lt;/keyword&gt;&lt;keyword&gt;Tree allometry&lt;/keyword&gt;&lt;keyword&gt;Trinidad and Tobago&lt;/keyword&gt;&lt;keyword&gt;U.S. Virgin Islands&lt;/keyword&gt;&lt;/keywords&gt;&lt;dates&gt;&lt;year&gt;2022&lt;/year&gt;&lt;pub-dates&gt;&lt;date&gt;2022/11//&lt;/date&gt;&lt;/pub-dates&gt;&lt;/dates&gt;&lt;publisher&gt;Elsevier B.V.&lt;/publisher&gt;&lt;urls&gt;&lt;/urls&gt;&lt;electronic-resource-num&gt;10.1016/j.foreco.2022.120507&lt;/electronic-resource-num&gt;&lt;/record&gt;&lt;/Cite&gt;&lt;/EndNote&gt;</w:instrText>
      </w:r>
      <w:r w:rsidRPr="007F563E">
        <w:rPr>
          <w:rFonts w:ascii="Times New Roman" w:eastAsia="Times New Roman" w:hAnsi="Times New Roman" w:cs="Times New Roman"/>
          <w:sz w:val="24"/>
          <w:szCs w:val="28"/>
        </w:rPr>
        <w:fldChar w:fldCharType="separate"/>
      </w:r>
      <w:r w:rsidRPr="007F563E">
        <w:rPr>
          <w:rFonts w:ascii="Times New Roman" w:eastAsia="Times New Roman" w:hAnsi="Times New Roman" w:cs="Times New Roman"/>
          <w:noProof/>
          <w:sz w:val="24"/>
          <w:szCs w:val="28"/>
        </w:rPr>
        <w:t>Yang et al. (2022)</w:t>
      </w:r>
      <w:r w:rsidRPr="007F563E">
        <w:rPr>
          <w:rFonts w:ascii="Times New Roman" w:eastAsia="Times New Roman" w:hAnsi="Times New Roman" w:cs="Times New Roman"/>
          <w:sz w:val="24"/>
          <w:szCs w:val="28"/>
        </w:rPr>
        <w:fldChar w:fldCharType="end"/>
      </w:r>
      <w:r w:rsidRPr="007F563E">
        <w:rPr>
          <w:rFonts w:ascii="Times New Roman" w:eastAsia="Times New Roman" w:hAnsi="Times New Roman" w:cs="Times New Roman"/>
          <w:sz w:val="24"/>
          <w:szCs w:val="28"/>
        </w:rPr>
        <w:t xml:space="preserve"> pointed out that the ratio of the subject tree DBH to the sampling-unit-level quadratic mean diameter (QMD) is one of the key predictors in H-D models for multi-species subtropical forests. </w:t>
      </w:r>
    </w:p>
    <w:p w14:paraId="1B1694ED" w14:textId="198A8532" w:rsidR="00676E3B" w:rsidRDefault="007F563E" w:rsidP="00F5146E">
      <w:pPr>
        <w:spacing w:line="480" w:lineRule="auto"/>
      </w:pPr>
      <w:r w:rsidRPr="007F563E">
        <w:rPr>
          <w:rFonts w:ascii="Times New Roman" w:hAnsi="Times New Roman" w:cs="Times New Roman"/>
          <w:sz w:val="24"/>
        </w:rPr>
        <w:t xml:space="preserve">In this region, significant efforts were dedicated to modeling H-D relationships for single-species, even-aged forests. Compared to monocultures, characterizing allometric relationships for uneven-aged, mixed-species forests, especially tropical forests, is more challenging and has </w:t>
      </w:r>
      <w:r w:rsidRPr="007F563E">
        <w:rPr>
          <w:rFonts w:ascii="Times New Roman" w:hAnsi="Times New Roman" w:cs="Times New Roman"/>
          <w:sz w:val="24"/>
        </w:rPr>
        <w:lastRenderedPageBreak/>
        <w:t>historically received less attention. Modelling how the competitive interactions between trees of varying sizes and multiple species affects these relationships adds a high degree of complexity. Further, generic models and default values developed for temperate species are currently applied in the Caribbean and Pacific regions, which may not provide the accurate quantitative information for assessing the impact of natural disturbances and forest health.</w:t>
      </w:r>
      <w:r w:rsidR="006541D9">
        <w:rPr>
          <w:rFonts w:ascii="Times New Roman" w:hAnsi="Times New Roman" w:cs="Times New Roman"/>
          <w:sz w:val="24"/>
        </w:rPr>
        <w:t xml:space="preserve"> </w:t>
      </w:r>
    </w:p>
    <w:p w14:paraId="4C5BFCB2" w14:textId="77777777" w:rsidR="00676E3B" w:rsidRPr="00A652B6" w:rsidRDefault="00676E3B" w:rsidP="00F5146E">
      <w:pPr>
        <w:pStyle w:val="ListParagraph"/>
        <w:numPr>
          <w:ilvl w:val="1"/>
          <w:numId w:val="1"/>
        </w:numPr>
        <w:spacing w:line="480" w:lineRule="auto"/>
        <w:outlineLvl w:val="1"/>
        <w:rPr>
          <w:rFonts w:ascii="Times New Roman" w:hAnsi="Times New Roman" w:cs="Times New Roman"/>
          <w:b/>
          <w:bCs/>
          <w:sz w:val="28"/>
          <w:szCs w:val="28"/>
        </w:rPr>
      </w:pPr>
      <w:bookmarkStart w:id="3" w:name="_Toc164010409"/>
      <w:r w:rsidRPr="00A652B6">
        <w:rPr>
          <w:rFonts w:ascii="Times New Roman" w:hAnsi="Times New Roman" w:cs="Times New Roman"/>
          <w:b/>
          <w:bCs/>
          <w:sz w:val="28"/>
          <w:szCs w:val="28"/>
        </w:rPr>
        <w:t>Objectives</w:t>
      </w:r>
      <w:bookmarkEnd w:id="3"/>
    </w:p>
    <w:p w14:paraId="7FFA2621" w14:textId="69DF6F7C" w:rsidR="00676E3B" w:rsidRDefault="00676E3B" w:rsidP="00F5146E">
      <w:pPr>
        <w:spacing w:line="480" w:lineRule="auto"/>
        <w:rPr>
          <w:rFonts w:ascii="Times New Roman" w:hAnsi="Times New Roman" w:cs="Times New Roman"/>
          <w:sz w:val="24"/>
          <w:szCs w:val="24"/>
        </w:rPr>
      </w:pPr>
      <w:r>
        <w:rPr>
          <w:rFonts w:ascii="Times New Roman" w:hAnsi="Times New Roman" w:cs="Times New Roman"/>
          <w:sz w:val="24"/>
          <w:szCs w:val="24"/>
        </w:rPr>
        <w:t>The main objective of this study was to</w:t>
      </w:r>
      <w:r w:rsidR="00AC7AF8">
        <w:rPr>
          <w:rFonts w:ascii="Times New Roman" w:hAnsi="Times New Roman" w:cs="Times New Roman"/>
          <w:sz w:val="24"/>
          <w:szCs w:val="24"/>
        </w:rPr>
        <w:t xml:space="preserve"> evaluate</w:t>
      </w:r>
      <w:r w:rsidR="005E1BE7">
        <w:rPr>
          <w:rFonts w:ascii="Times New Roman" w:hAnsi="Times New Roman" w:cs="Times New Roman"/>
          <w:sz w:val="24"/>
          <w:szCs w:val="24"/>
        </w:rPr>
        <w:t xml:space="preserve"> the performance of</w:t>
      </w:r>
      <w:r w:rsidR="00AC7AF8">
        <w:rPr>
          <w:rFonts w:ascii="Times New Roman" w:hAnsi="Times New Roman" w:cs="Times New Roman"/>
          <w:sz w:val="24"/>
          <w:szCs w:val="24"/>
        </w:rPr>
        <w:t xml:space="preserve"> different regression methods and distance independent competition indices in characterizing H-D relationships</w:t>
      </w:r>
      <w:r>
        <w:rPr>
          <w:rFonts w:ascii="Times New Roman" w:hAnsi="Times New Roman" w:cs="Times New Roman"/>
          <w:sz w:val="24"/>
          <w:szCs w:val="24"/>
        </w:rPr>
        <w:t>. The specific objectives of this study were as follows:</w:t>
      </w:r>
    </w:p>
    <w:p w14:paraId="3A95CEA7" w14:textId="485BD47C" w:rsidR="00676E3B" w:rsidRDefault="00AC7AF8" w:rsidP="00F5146E">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Compare the predictive cap</w:t>
      </w:r>
      <w:r w:rsidR="00F91D8F">
        <w:rPr>
          <w:rFonts w:ascii="Times New Roman" w:hAnsi="Times New Roman" w:cs="Times New Roman"/>
          <w:sz w:val="24"/>
          <w:szCs w:val="24"/>
        </w:rPr>
        <w:t xml:space="preserve">abilities of </w:t>
      </w:r>
      <w:r w:rsidR="00125C4B">
        <w:rPr>
          <w:rFonts w:ascii="Times New Roman" w:hAnsi="Times New Roman" w:cs="Times New Roman"/>
          <w:sz w:val="24"/>
          <w:szCs w:val="24"/>
        </w:rPr>
        <w:t>two</w:t>
      </w:r>
      <w:r w:rsidR="00B71F4B">
        <w:rPr>
          <w:rFonts w:ascii="Times New Roman" w:hAnsi="Times New Roman" w:cs="Times New Roman"/>
          <w:sz w:val="24"/>
          <w:szCs w:val="24"/>
        </w:rPr>
        <w:t xml:space="preserve"> commonly used</w:t>
      </w:r>
      <w:r w:rsidR="00F91D8F">
        <w:rPr>
          <w:rFonts w:ascii="Times New Roman" w:hAnsi="Times New Roman" w:cs="Times New Roman"/>
          <w:sz w:val="24"/>
          <w:szCs w:val="24"/>
        </w:rPr>
        <w:t xml:space="preserve"> parametric</w:t>
      </w:r>
      <w:r w:rsidR="00125C4B">
        <w:rPr>
          <w:rFonts w:ascii="Times New Roman" w:hAnsi="Times New Roman" w:cs="Times New Roman"/>
          <w:sz w:val="24"/>
          <w:szCs w:val="24"/>
        </w:rPr>
        <w:t>, one semi-parametric</w:t>
      </w:r>
      <w:r w:rsidR="00F91D8F">
        <w:rPr>
          <w:rFonts w:ascii="Times New Roman" w:hAnsi="Times New Roman" w:cs="Times New Roman"/>
          <w:sz w:val="24"/>
          <w:szCs w:val="24"/>
        </w:rPr>
        <w:t xml:space="preserve"> and</w:t>
      </w:r>
      <w:r w:rsidR="00125C4B">
        <w:rPr>
          <w:rFonts w:ascii="Times New Roman" w:hAnsi="Times New Roman" w:cs="Times New Roman"/>
          <w:sz w:val="24"/>
          <w:szCs w:val="24"/>
        </w:rPr>
        <w:t xml:space="preserve"> two</w:t>
      </w:r>
      <w:r w:rsidR="00F91D8F">
        <w:rPr>
          <w:rFonts w:ascii="Times New Roman" w:hAnsi="Times New Roman" w:cs="Times New Roman"/>
          <w:sz w:val="24"/>
          <w:szCs w:val="24"/>
        </w:rPr>
        <w:t xml:space="preserve"> </w:t>
      </w:r>
      <w:r w:rsidR="00B71F4B">
        <w:rPr>
          <w:rFonts w:ascii="Times New Roman" w:hAnsi="Times New Roman" w:cs="Times New Roman"/>
          <w:sz w:val="24"/>
          <w:szCs w:val="24"/>
        </w:rPr>
        <w:t>machine learning</w:t>
      </w:r>
      <w:r w:rsidR="00F91D8F">
        <w:rPr>
          <w:rFonts w:ascii="Times New Roman" w:hAnsi="Times New Roman" w:cs="Times New Roman"/>
          <w:sz w:val="24"/>
          <w:szCs w:val="24"/>
        </w:rPr>
        <w:t xml:space="preserve"> regression methods</w:t>
      </w:r>
      <w:r w:rsidR="00474C11">
        <w:rPr>
          <w:rFonts w:ascii="Times New Roman" w:hAnsi="Times New Roman" w:cs="Times New Roman"/>
          <w:sz w:val="24"/>
          <w:szCs w:val="24"/>
        </w:rPr>
        <w:t>.</w:t>
      </w:r>
    </w:p>
    <w:p w14:paraId="2025B084" w14:textId="40A5A455" w:rsidR="00676E3B" w:rsidRDefault="005E1BE7" w:rsidP="00F5146E">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Evaluate the</w:t>
      </w:r>
      <w:r w:rsidR="00474C11">
        <w:rPr>
          <w:rFonts w:ascii="Times New Roman" w:hAnsi="Times New Roman" w:cs="Times New Roman"/>
          <w:sz w:val="24"/>
          <w:szCs w:val="24"/>
        </w:rPr>
        <w:t xml:space="preserve"> prediction</w:t>
      </w:r>
      <w:r w:rsidR="00EB6FF0">
        <w:rPr>
          <w:rFonts w:ascii="Times New Roman" w:hAnsi="Times New Roman" w:cs="Times New Roman"/>
          <w:sz w:val="24"/>
          <w:szCs w:val="24"/>
        </w:rPr>
        <w:t xml:space="preserve"> capabilities of </w:t>
      </w:r>
      <w:r w:rsidR="007805CB">
        <w:rPr>
          <w:rFonts w:ascii="Times New Roman" w:hAnsi="Times New Roman" w:cs="Times New Roman"/>
          <w:sz w:val="24"/>
          <w:szCs w:val="24"/>
        </w:rPr>
        <w:t>regression methods</w:t>
      </w:r>
      <w:r w:rsidR="00474C11">
        <w:rPr>
          <w:rFonts w:ascii="Times New Roman" w:hAnsi="Times New Roman" w:cs="Times New Roman"/>
          <w:sz w:val="24"/>
          <w:szCs w:val="24"/>
        </w:rPr>
        <w:t xml:space="preserve"> after incorporating distance independent competition indices as predictors in the regression methods.</w:t>
      </w:r>
    </w:p>
    <w:p w14:paraId="60F1753E" w14:textId="77777777" w:rsidR="00676E3B" w:rsidRDefault="00676E3B" w:rsidP="00F5146E">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1CEF1B4B" w14:textId="7873AC8B" w:rsidR="00E77E48" w:rsidRDefault="00E77E48" w:rsidP="00F5146E">
      <w:pPr>
        <w:pStyle w:val="Heading1"/>
        <w:spacing w:line="480" w:lineRule="auto"/>
        <w:jc w:val="center"/>
        <w:rPr>
          <w:rFonts w:ascii="Times New Roman" w:hAnsi="Times New Roman" w:cs="Times New Roman"/>
          <w:b/>
          <w:bCs/>
          <w:color w:val="000000" w:themeColor="text1"/>
          <w:sz w:val="28"/>
          <w:szCs w:val="28"/>
        </w:rPr>
      </w:pPr>
      <w:bookmarkStart w:id="4" w:name="_Toc164010410"/>
      <w:r w:rsidRPr="00E1739F">
        <w:rPr>
          <w:rFonts w:ascii="Times New Roman" w:hAnsi="Times New Roman" w:cs="Times New Roman"/>
          <w:b/>
          <w:bCs/>
          <w:color w:val="000000" w:themeColor="text1"/>
          <w:sz w:val="28"/>
          <w:szCs w:val="28"/>
        </w:rPr>
        <w:lastRenderedPageBreak/>
        <w:t>CHAPTER 2: L</w:t>
      </w:r>
      <w:r w:rsidR="00E1739F" w:rsidRPr="00E1739F">
        <w:rPr>
          <w:rFonts w:ascii="Times New Roman" w:hAnsi="Times New Roman" w:cs="Times New Roman"/>
          <w:b/>
          <w:bCs/>
          <w:color w:val="000000" w:themeColor="text1"/>
          <w:sz w:val="28"/>
          <w:szCs w:val="28"/>
        </w:rPr>
        <w:t>ITERATURE REVIEW</w:t>
      </w:r>
      <w:bookmarkEnd w:id="4"/>
    </w:p>
    <w:p w14:paraId="0851B503" w14:textId="5AFCD19F" w:rsidR="0069231B" w:rsidRDefault="00615FDD" w:rsidP="00F5146E">
      <w:pPr>
        <w:pStyle w:val="Heading2"/>
        <w:spacing w:line="480" w:lineRule="auto"/>
        <w:rPr>
          <w:rFonts w:ascii="Times New Roman" w:hAnsi="Times New Roman" w:cs="Times New Roman"/>
          <w:b/>
          <w:bCs/>
          <w:color w:val="000000" w:themeColor="text1"/>
          <w:sz w:val="28"/>
          <w:szCs w:val="28"/>
        </w:rPr>
      </w:pPr>
      <w:bookmarkStart w:id="5" w:name="_Toc164010411"/>
      <w:r w:rsidRPr="00D742A8">
        <w:rPr>
          <w:rFonts w:ascii="Times New Roman" w:hAnsi="Times New Roman" w:cs="Times New Roman"/>
          <w:b/>
          <w:bCs/>
          <w:color w:val="000000" w:themeColor="text1"/>
          <w:sz w:val="28"/>
          <w:szCs w:val="28"/>
        </w:rPr>
        <w:t>2.1</w:t>
      </w:r>
      <w:r w:rsidRPr="00D742A8">
        <w:rPr>
          <w:rFonts w:ascii="Times New Roman" w:hAnsi="Times New Roman" w:cs="Times New Roman"/>
          <w:b/>
          <w:bCs/>
          <w:color w:val="000000" w:themeColor="text1"/>
          <w:sz w:val="28"/>
          <w:szCs w:val="28"/>
        </w:rPr>
        <w:tab/>
        <w:t>Tree all</w:t>
      </w:r>
      <w:r w:rsidR="00776D8E" w:rsidRPr="00D742A8">
        <w:rPr>
          <w:rFonts w:ascii="Times New Roman" w:hAnsi="Times New Roman" w:cs="Times New Roman"/>
          <w:b/>
          <w:bCs/>
          <w:color w:val="000000" w:themeColor="text1"/>
          <w:sz w:val="28"/>
          <w:szCs w:val="28"/>
        </w:rPr>
        <w:t>ometry</w:t>
      </w:r>
      <w:bookmarkEnd w:id="5"/>
    </w:p>
    <w:p w14:paraId="2C462829" w14:textId="7E819F34" w:rsidR="00F956F7" w:rsidRDefault="00087A37" w:rsidP="00F5146E">
      <w:pPr>
        <w:spacing w:line="480" w:lineRule="auto"/>
        <w:rPr>
          <w:rFonts w:ascii="Times New Roman" w:hAnsi="Times New Roman" w:cs="Times New Roman"/>
          <w:sz w:val="24"/>
          <w:szCs w:val="24"/>
        </w:rPr>
      </w:pPr>
      <w:r>
        <w:rPr>
          <w:rFonts w:ascii="Times New Roman" w:hAnsi="Times New Roman" w:cs="Times New Roman"/>
          <w:sz w:val="24"/>
          <w:szCs w:val="24"/>
        </w:rPr>
        <w:t xml:space="preserve">Tree allometry </w:t>
      </w:r>
      <w:r w:rsidR="0047773F">
        <w:rPr>
          <w:rFonts w:ascii="Times New Roman" w:hAnsi="Times New Roman" w:cs="Times New Roman"/>
          <w:sz w:val="24"/>
          <w:szCs w:val="24"/>
        </w:rPr>
        <w:t>delves into establishing</w:t>
      </w:r>
      <w:r w:rsidR="00EF423B">
        <w:rPr>
          <w:rFonts w:ascii="Times New Roman" w:hAnsi="Times New Roman" w:cs="Times New Roman"/>
          <w:sz w:val="24"/>
          <w:szCs w:val="24"/>
        </w:rPr>
        <w:t xml:space="preserve"> relationships between</w:t>
      </w:r>
      <w:r w:rsidR="000B166C">
        <w:rPr>
          <w:rFonts w:ascii="Times New Roman" w:hAnsi="Times New Roman" w:cs="Times New Roman"/>
          <w:sz w:val="24"/>
          <w:szCs w:val="24"/>
        </w:rPr>
        <w:t xml:space="preserve"> the size of trees and </w:t>
      </w:r>
      <w:r w:rsidR="001F1E3B">
        <w:rPr>
          <w:rFonts w:ascii="Times New Roman" w:hAnsi="Times New Roman" w:cs="Times New Roman"/>
          <w:sz w:val="24"/>
          <w:szCs w:val="24"/>
        </w:rPr>
        <w:t xml:space="preserve">several </w:t>
      </w:r>
      <w:r w:rsidR="000B166C">
        <w:rPr>
          <w:rFonts w:ascii="Times New Roman" w:hAnsi="Times New Roman" w:cs="Times New Roman"/>
          <w:sz w:val="24"/>
          <w:szCs w:val="24"/>
        </w:rPr>
        <w:t>structural</w:t>
      </w:r>
      <w:r w:rsidR="001F1E3B">
        <w:rPr>
          <w:rFonts w:ascii="Times New Roman" w:hAnsi="Times New Roman" w:cs="Times New Roman"/>
          <w:sz w:val="24"/>
          <w:szCs w:val="24"/>
        </w:rPr>
        <w:t xml:space="preserve"> and functional attributes, such as height, diameter, </w:t>
      </w:r>
      <w:proofErr w:type="gramStart"/>
      <w:r w:rsidR="001F1E3B">
        <w:rPr>
          <w:rFonts w:ascii="Times New Roman" w:hAnsi="Times New Roman" w:cs="Times New Roman"/>
          <w:sz w:val="24"/>
          <w:szCs w:val="24"/>
        </w:rPr>
        <w:t>biomass</w:t>
      </w:r>
      <w:proofErr w:type="gramEnd"/>
      <w:r w:rsidR="00F67B56">
        <w:rPr>
          <w:rFonts w:ascii="Times New Roman" w:hAnsi="Times New Roman" w:cs="Times New Roman"/>
          <w:sz w:val="24"/>
          <w:szCs w:val="24"/>
        </w:rPr>
        <w:t xml:space="preserve"> and leaf area. Establishing these relationship</w:t>
      </w:r>
      <w:r w:rsidR="006D56DA">
        <w:rPr>
          <w:rFonts w:ascii="Times New Roman" w:hAnsi="Times New Roman" w:cs="Times New Roman"/>
          <w:sz w:val="24"/>
          <w:szCs w:val="24"/>
        </w:rPr>
        <w:t>s</w:t>
      </w:r>
      <w:r w:rsidR="00F67B56">
        <w:rPr>
          <w:rFonts w:ascii="Times New Roman" w:hAnsi="Times New Roman" w:cs="Times New Roman"/>
          <w:sz w:val="24"/>
          <w:szCs w:val="24"/>
        </w:rPr>
        <w:t xml:space="preserve"> between</w:t>
      </w:r>
      <w:r w:rsidR="006D56DA">
        <w:rPr>
          <w:rFonts w:ascii="Times New Roman" w:hAnsi="Times New Roman" w:cs="Times New Roman"/>
          <w:sz w:val="24"/>
          <w:szCs w:val="24"/>
        </w:rPr>
        <w:t xml:space="preserve"> </w:t>
      </w:r>
      <w:r w:rsidR="004E2F53">
        <w:rPr>
          <w:rFonts w:ascii="Times New Roman" w:hAnsi="Times New Roman" w:cs="Times New Roman"/>
          <w:sz w:val="24"/>
          <w:szCs w:val="24"/>
        </w:rPr>
        <w:t>the different attributes of tree</w:t>
      </w:r>
      <w:r w:rsidR="00D6590D">
        <w:rPr>
          <w:rFonts w:ascii="Times New Roman" w:hAnsi="Times New Roman" w:cs="Times New Roman"/>
          <w:sz w:val="24"/>
          <w:szCs w:val="24"/>
        </w:rPr>
        <w:t>s</w:t>
      </w:r>
      <w:r w:rsidR="004E2F53">
        <w:rPr>
          <w:rFonts w:ascii="Times New Roman" w:hAnsi="Times New Roman" w:cs="Times New Roman"/>
          <w:sz w:val="24"/>
          <w:szCs w:val="24"/>
        </w:rPr>
        <w:t xml:space="preserve"> </w:t>
      </w:r>
      <w:r w:rsidR="00627777">
        <w:rPr>
          <w:rFonts w:ascii="Times New Roman" w:hAnsi="Times New Roman" w:cs="Times New Roman"/>
          <w:sz w:val="24"/>
          <w:szCs w:val="24"/>
        </w:rPr>
        <w:t xml:space="preserve">aids in estimating </w:t>
      </w:r>
      <w:r w:rsidR="005A291F">
        <w:rPr>
          <w:rFonts w:ascii="Times New Roman" w:hAnsi="Times New Roman" w:cs="Times New Roman"/>
          <w:sz w:val="24"/>
          <w:szCs w:val="24"/>
        </w:rPr>
        <w:t>parameters such as</w:t>
      </w:r>
      <w:r w:rsidR="00B627DA">
        <w:rPr>
          <w:rFonts w:ascii="Times New Roman" w:hAnsi="Times New Roman" w:cs="Times New Roman"/>
          <w:sz w:val="24"/>
          <w:szCs w:val="24"/>
        </w:rPr>
        <w:t xml:space="preserve"> volume, biomass,</w:t>
      </w:r>
      <w:r w:rsidR="005A291F">
        <w:rPr>
          <w:rFonts w:ascii="Times New Roman" w:hAnsi="Times New Roman" w:cs="Times New Roman"/>
          <w:sz w:val="24"/>
          <w:szCs w:val="24"/>
        </w:rPr>
        <w:t xml:space="preserve"> </w:t>
      </w:r>
      <w:r w:rsidR="008331CC">
        <w:rPr>
          <w:rFonts w:ascii="Times New Roman" w:hAnsi="Times New Roman" w:cs="Times New Roman"/>
          <w:sz w:val="24"/>
          <w:szCs w:val="24"/>
        </w:rPr>
        <w:t>carbon storage</w:t>
      </w:r>
      <w:r w:rsidR="00C02979">
        <w:rPr>
          <w:rFonts w:ascii="Times New Roman" w:hAnsi="Times New Roman" w:cs="Times New Roman"/>
          <w:sz w:val="24"/>
          <w:szCs w:val="24"/>
        </w:rPr>
        <w:t xml:space="preserve"> that are </w:t>
      </w:r>
      <w:r w:rsidR="00B627DA">
        <w:rPr>
          <w:rFonts w:ascii="Times New Roman" w:hAnsi="Times New Roman" w:cs="Times New Roman"/>
          <w:sz w:val="24"/>
          <w:szCs w:val="24"/>
        </w:rPr>
        <w:t>not easily measured in the field</w:t>
      </w:r>
      <w:r w:rsidR="00141119">
        <w:rPr>
          <w:rFonts w:ascii="Times New Roman" w:hAnsi="Times New Roman" w:cs="Times New Roman"/>
          <w:sz w:val="24"/>
          <w:szCs w:val="24"/>
        </w:rPr>
        <w:t xml:space="preserve">. </w:t>
      </w:r>
      <w:r w:rsidR="002F6E80">
        <w:rPr>
          <w:rFonts w:ascii="Times New Roman" w:hAnsi="Times New Roman" w:cs="Times New Roman"/>
          <w:sz w:val="24"/>
          <w:szCs w:val="24"/>
        </w:rPr>
        <w:t xml:space="preserve">This knowledge is instrumental in </w:t>
      </w:r>
      <w:r w:rsidR="0066633C">
        <w:rPr>
          <w:rFonts w:ascii="Times New Roman" w:hAnsi="Times New Roman" w:cs="Times New Roman"/>
          <w:sz w:val="24"/>
          <w:szCs w:val="24"/>
        </w:rPr>
        <w:t xml:space="preserve">efficiently carrying out forest </w:t>
      </w:r>
      <w:r w:rsidR="00051D89">
        <w:rPr>
          <w:rFonts w:ascii="Times New Roman" w:hAnsi="Times New Roman" w:cs="Times New Roman"/>
          <w:sz w:val="24"/>
          <w:szCs w:val="24"/>
        </w:rPr>
        <w:t xml:space="preserve">inventory and designing management </w:t>
      </w:r>
      <w:r w:rsidR="00D6590D">
        <w:rPr>
          <w:rFonts w:ascii="Times New Roman" w:hAnsi="Times New Roman" w:cs="Times New Roman"/>
          <w:sz w:val="24"/>
          <w:szCs w:val="24"/>
        </w:rPr>
        <w:t>plans to meet management objectives</w:t>
      </w:r>
      <w:r w:rsidR="00051D89">
        <w:rPr>
          <w:rFonts w:ascii="Times New Roman" w:hAnsi="Times New Roman" w:cs="Times New Roman"/>
          <w:sz w:val="24"/>
          <w:szCs w:val="24"/>
        </w:rPr>
        <w:t xml:space="preserve">. </w:t>
      </w:r>
      <w:r w:rsidR="00C32B92">
        <w:rPr>
          <w:rFonts w:ascii="Times New Roman" w:hAnsi="Times New Roman" w:cs="Times New Roman"/>
          <w:sz w:val="24"/>
          <w:szCs w:val="24"/>
        </w:rPr>
        <w:t>Allometric</w:t>
      </w:r>
      <w:r w:rsidR="00795C0E">
        <w:rPr>
          <w:rFonts w:ascii="Times New Roman" w:hAnsi="Times New Roman" w:cs="Times New Roman"/>
          <w:sz w:val="24"/>
          <w:szCs w:val="24"/>
        </w:rPr>
        <w:t xml:space="preserve"> equations </w:t>
      </w:r>
      <w:r w:rsidR="00216363">
        <w:rPr>
          <w:rFonts w:ascii="Times New Roman" w:hAnsi="Times New Roman" w:cs="Times New Roman"/>
          <w:sz w:val="24"/>
          <w:szCs w:val="24"/>
        </w:rPr>
        <w:t xml:space="preserve">are used to express mathematical relationships between </w:t>
      </w:r>
      <w:r w:rsidR="006C62B7">
        <w:rPr>
          <w:rFonts w:ascii="Times New Roman" w:hAnsi="Times New Roman" w:cs="Times New Roman"/>
          <w:sz w:val="24"/>
          <w:szCs w:val="24"/>
        </w:rPr>
        <w:t>tree characteristics such as height-diameter equations (</w:t>
      </w:r>
      <w:proofErr w:type="spellStart"/>
      <w:r w:rsidR="00F262BC">
        <w:rPr>
          <w:rFonts w:ascii="Times New Roman" w:hAnsi="Times New Roman" w:cs="Times New Roman"/>
          <w:sz w:val="24"/>
          <w:szCs w:val="24"/>
        </w:rPr>
        <w:fldChar w:fldCharType="begin"/>
      </w:r>
      <w:r w:rsidR="00F262BC">
        <w:rPr>
          <w:rFonts w:ascii="Times New Roman" w:hAnsi="Times New Roman" w:cs="Times New Roman"/>
          <w:sz w:val="24"/>
          <w:szCs w:val="24"/>
        </w:rPr>
        <w:instrText xml:space="preserve"> ADDIN EN.CITE &lt;EndNote&gt;&lt;Cite&gt;&lt;Author&gt;Mehtätalo&lt;/Author&gt;&lt;Year&gt;2015&lt;/Year&gt;&lt;RecNum&gt;72&lt;/RecNum&gt;&lt;DisplayText&gt;Mehtätalo et al., 2015&lt;/DisplayText&gt;&lt;record&gt;&lt;rec-number&gt;72&lt;/rec-number&gt;&lt;foreign-keys&gt;&lt;key app="EN" db-id="dr2dzdf0kddt22e0f9oprx0pa9xfw2xdr59s" timestamp="1692203578"&gt;72&lt;/key&gt;&lt;/foreign-keys&gt;&lt;ref-type name="Journal Article"&gt;17&lt;/ref-type&gt;&lt;contributors&gt;&lt;authors&gt;&lt;author&gt;Mehtätalo, Lauri&lt;/author&gt;&lt;author&gt;de-Miguel, Sergio&lt;/author&gt;&lt;author&gt;Gregoire, Timothy G.&lt;/author&gt;&lt;/authors&gt;&lt;/contributors&gt;&lt;titles&gt;&lt;title&gt;Modeling height-diameter curves for prediction&lt;/title&gt;&lt;secondary-title&gt;Canadian Journal of Forest Research&lt;/secondary-title&gt;&lt;/titles&gt;&lt;periodical&gt;&lt;full-title&gt;Canadian Journal of Forest Research&lt;/full-title&gt;&lt;/periodical&gt;&lt;pages&gt;826-837&lt;/pages&gt;&lt;volume&gt;45&lt;/volume&gt;&lt;number&gt;7&lt;/number&gt;&lt;keywords&gt;&lt;keyword&gt;Fixed-effects&lt;/keyword&gt;&lt;keyword&gt;Forest inventory&lt;/keyword&gt;&lt;keyword&gt;Height-diameter&lt;/keyword&gt;&lt;keyword&gt;Imputation&lt;/keyword&gt;&lt;keyword&gt;Lmfor&lt;/keyword&gt;&lt;keyword&gt;Marginal&lt;/keyword&gt;&lt;keyword&gt;Mixed-effects&lt;/keyword&gt;&lt;keyword&gt;Plot-specific&lt;/keyword&gt;&lt;keyword&gt;Prediction&lt;/keyword&gt;&lt;/keywords&gt;&lt;dates&gt;&lt;year&gt;2015&lt;/year&gt;&lt;pub-dates&gt;&lt;date&gt;2015/4//&lt;/date&gt;&lt;/pub-dates&gt;&lt;/dates&gt;&lt;publisher&gt;Canadian Science Publishing&lt;/publisher&gt;&lt;urls&gt;&lt;/urls&gt;&lt;electronic-resource-num&gt;10.1139/cjfr-2015-0054&lt;/electronic-resource-num&gt;&lt;/record&gt;&lt;/Cite&gt;&lt;/EndNote&gt;</w:instrText>
      </w:r>
      <w:r w:rsidR="00F262BC">
        <w:rPr>
          <w:rFonts w:ascii="Times New Roman" w:hAnsi="Times New Roman" w:cs="Times New Roman"/>
          <w:sz w:val="24"/>
          <w:szCs w:val="24"/>
        </w:rPr>
        <w:fldChar w:fldCharType="separate"/>
      </w:r>
      <w:r w:rsidR="00F262BC">
        <w:rPr>
          <w:rFonts w:ascii="Times New Roman" w:hAnsi="Times New Roman" w:cs="Times New Roman"/>
          <w:noProof/>
          <w:sz w:val="24"/>
          <w:szCs w:val="24"/>
        </w:rPr>
        <w:t>Mehtätalo</w:t>
      </w:r>
      <w:proofErr w:type="spellEnd"/>
      <w:r w:rsidR="00F262BC">
        <w:rPr>
          <w:rFonts w:ascii="Times New Roman" w:hAnsi="Times New Roman" w:cs="Times New Roman"/>
          <w:noProof/>
          <w:sz w:val="24"/>
          <w:szCs w:val="24"/>
        </w:rPr>
        <w:t xml:space="preserve"> et al., 2015</w:t>
      </w:r>
      <w:r w:rsidR="00F262BC">
        <w:rPr>
          <w:rFonts w:ascii="Times New Roman" w:hAnsi="Times New Roman" w:cs="Times New Roman"/>
          <w:sz w:val="24"/>
          <w:szCs w:val="24"/>
        </w:rPr>
        <w:fldChar w:fldCharType="end"/>
      </w:r>
      <w:r w:rsidR="006C62B7">
        <w:rPr>
          <w:rFonts w:ascii="Times New Roman" w:hAnsi="Times New Roman" w:cs="Times New Roman"/>
          <w:sz w:val="24"/>
          <w:szCs w:val="24"/>
        </w:rPr>
        <w:t>), tree biomass equations (</w:t>
      </w:r>
      <w:r w:rsidR="00F262BC">
        <w:rPr>
          <w:rFonts w:ascii="Times New Roman" w:hAnsi="Times New Roman" w:cs="Times New Roman"/>
          <w:sz w:val="24"/>
          <w:szCs w:val="24"/>
        </w:rPr>
        <w:fldChar w:fldCharType="begin"/>
      </w:r>
      <w:r w:rsidR="00F262BC">
        <w:rPr>
          <w:rFonts w:ascii="Times New Roman" w:hAnsi="Times New Roman" w:cs="Times New Roman"/>
          <w:sz w:val="24"/>
          <w:szCs w:val="24"/>
        </w:rPr>
        <w:instrText xml:space="preserve"> ADDIN EN.CITE &lt;EndNote&gt;&lt;Cite&gt;&lt;Author&gt;Jenkins&lt;/Author&gt;&lt;Year&gt;2003&lt;/Year&gt;&lt;RecNum&gt;112&lt;/RecNum&gt;&lt;DisplayText&gt;Jenkins et al., 2003&lt;/DisplayText&gt;&lt;record&gt;&lt;rec-number&gt;112&lt;/rec-number&gt;&lt;foreign-keys&gt;&lt;key app="EN" db-id="dr2dzdf0kddt22e0f9oprx0pa9xfw2xdr59s" timestamp="1711150560"&gt;112&lt;/key&gt;&lt;/foreign-keys&gt;&lt;ref-type name="Journal Article"&gt;17&lt;/ref-type&gt;&lt;contributors&gt;&lt;authors&gt;&lt;author&gt;Jenkins, J.C.&lt;/author&gt;&lt;author&gt;Chojnacky, D.C.&lt;/author&gt;&lt;author&gt;Heath, L.S.&lt;/author&gt;&lt;author&gt;Birdsey, R.A.&lt;/author&gt;&lt;/authors&gt;&lt;/contributors&gt;&lt;titles&gt;&lt;title&gt;National scale biomass estimators for United States tree species&lt;/title&gt;&lt;secondary-title&gt;Forest Science&lt;/secondary-title&gt;&lt;/titles&gt;&lt;periodical&gt;&lt;full-title&gt;Forest Science&lt;/full-title&gt;&lt;/periodical&gt;&lt;pages&gt;12-35&lt;/pages&gt;&lt;number&gt;49&lt;/number&gt;&lt;dates&gt;&lt;year&gt;2003&lt;/year&gt;&lt;/dates&gt;&lt;urls&gt;&lt;/urls&gt;&lt;/record&gt;&lt;/Cite&gt;&lt;/EndNote&gt;</w:instrText>
      </w:r>
      <w:r w:rsidR="00F262BC">
        <w:rPr>
          <w:rFonts w:ascii="Times New Roman" w:hAnsi="Times New Roman" w:cs="Times New Roman"/>
          <w:sz w:val="24"/>
          <w:szCs w:val="24"/>
        </w:rPr>
        <w:fldChar w:fldCharType="separate"/>
      </w:r>
      <w:r w:rsidR="00F262BC">
        <w:rPr>
          <w:rFonts w:ascii="Times New Roman" w:hAnsi="Times New Roman" w:cs="Times New Roman"/>
          <w:noProof/>
          <w:sz w:val="24"/>
          <w:szCs w:val="24"/>
        </w:rPr>
        <w:t>Jenkins et al., 2003</w:t>
      </w:r>
      <w:r w:rsidR="00F262BC">
        <w:rPr>
          <w:rFonts w:ascii="Times New Roman" w:hAnsi="Times New Roman" w:cs="Times New Roman"/>
          <w:sz w:val="24"/>
          <w:szCs w:val="24"/>
        </w:rPr>
        <w:fldChar w:fldCharType="end"/>
      </w:r>
      <w:r w:rsidR="006C62B7">
        <w:rPr>
          <w:rFonts w:ascii="Times New Roman" w:hAnsi="Times New Roman" w:cs="Times New Roman"/>
          <w:sz w:val="24"/>
          <w:szCs w:val="24"/>
        </w:rPr>
        <w:t>)</w:t>
      </w:r>
      <w:r w:rsidR="00D6590D">
        <w:rPr>
          <w:rFonts w:ascii="Times New Roman" w:hAnsi="Times New Roman" w:cs="Times New Roman"/>
          <w:sz w:val="24"/>
          <w:szCs w:val="24"/>
        </w:rPr>
        <w:t xml:space="preserve"> and</w:t>
      </w:r>
      <w:r w:rsidR="006C62B7">
        <w:rPr>
          <w:rFonts w:ascii="Times New Roman" w:hAnsi="Times New Roman" w:cs="Times New Roman"/>
          <w:sz w:val="24"/>
          <w:szCs w:val="24"/>
        </w:rPr>
        <w:t xml:space="preserve"> crown structure equations (</w:t>
      </w:r>
      <w:r w:rsidR="00F262BC">
        <w:rPr>
          <w:rFonts w:ascii="Times New Roman" w:hAnsi="Times New Roman" w:cs="Times New Roman"/>
          <w:sz w:val="24"/>
          <w:szCs w:val="24"/>
        </w:rPr>
        <w:fldChar w:fldCharType="begin"/>
      </w:r>
      <w:r w:rsidR="00F262BC">
        <w:rPr>
          <w:rFonts w:ascii="Times New Roman" w:hAnsi="Times New Roman" w:cs="Times New Roman"/>
          <w:sz w:val="24"/>
          <w:szCs w:val="24"/>
        </w:rPr>
        <w:instrText xml:space="preserve"> ADDIN EN.CITE &lt;EndNote&gt;&lt;Cite&gt;&lt;Author&gt;Gering&lt;/Author&gt;&lt;Year&gt;1995&lt;/Year&gt;&lt;RecNum&gt;113&lt;/RecNum&gt;&lt;DisplayText&gt;Gering &amp;amp; May, 1995&lt;/DisplayText&gt;&lt;record&gt;&lt;rec-number&gt;113&lt;/rec-number&gt;&lt;foreign-keys&gt;&lt;key app="EN" db-id="dr2dzdf0kddt22e0f9oprx0pa9xfw2xdr59s" timestamp="1711150685"&gt;113&lt;/key&gt;&lt;/foreign-keys&gt;&lt;ref-type name="Journal Article"&gt;17&lt;/ref-type&gt;&lt;contributors&gt;&lt;authors&gt;&lt;author&gt;Gering, Lawrence R.&lt;/author&gt;&lt;author&gt;May, Dennis M.&lt;/author&gt;&lt;/authors&gt;&lt;/contributors&gt;&lt;titles&gt;&lt;title&gt;The Relationship of Diameter at Breast Height and Crown Diameter for Four Species Groups in Hardin County, Tennessee&lt;/title&gt;&lt;secondary-title&gt;Southern Journal of Applied Forestry&lt;/secondary-title&gt;&lt;/titles&gt;&lt;periodical&gt;&lt;full-title&gt;Southern Journal of Applied Forestry&lt;/full-title&gt;&lt;/periodical&gt;&lt;pages&gt;177-181&lt;/pages&gt;&lt;volume&gt;19&lt;/volume&gt;&lt;number&gt;4&lt;/number&gt;&lt;dates&gt;&lt;year&gt;1995&lt;/year&gt;&lt;/dates&gt;&lt;isbn&gt;0148-4419&lt;/isbn&gt;&lt;urls&gt;&lt;related-urls&gt;&lt;url&gt;https://doi.org/10.1093/sjaf/19.4.177&lt;/url&gt;&lt;/related-urls&gt;&lt;/urls&gt;&lt;electronic-resource-num&gt;10.1093/sjaf/19.4.177&lt;/electronic-resource-num&gt;&lt;access-date&gt;3/22/2024&lt;/access-date&gt;&lt;/record&gt;&lt;/Cite&gt;&lt;/EndNote&gt;</w:instrText>
      </w:r>
      <w:r w:rsidR="00F262BC">
        <w:rPr>
          <w:rFonts w:ascii="Times New Roman" w:hAnsi="Times New Roman" w:cs="Times New Roman"/>
          <w:sz w:val="24"/>
          <w:szCs w:val="24"/>
        </w:rPr>
        <w:fldChar w:fldCharType="separate"/>
      </w:r>
      <w:r w:rsidR="00F262BC">
        <w:rPr>
          <w:rFonts w:ascii="Times New Roman" w:hAnsi="Times New Roman" w:cs="Times New Roman"/>
          <w:noProof/>
          <w:sz w:val="24"/>
          <w:szCs w:val="24"/>
        </w:rPr>
        <w:t>Gering &amp; May, 1995</w:t>
      </w:r>
      <w:r w:rsidR="00F262BC">
        <w:rPr>
          <w:rFonts w:ascii="Times New Roman" w:hAnsi="Times New Roman" w:cs="Times New Roman"/>
          <w:sz w:val="24"/>
          <w:szCs w:val="24"/>
        </w:rPr>
        <w:fldChar w:fldCharType="end"/>
      </w:r>
      <w:r w:rsidR="006C62B7">
        <w:rPr>
          <w:rFonts w:ascii="Times New Roman" w:hAnsi="Times New Roman" w:cs="Times New Roman"/>
          <w:sz w:val="24"/>
          <w:szCs w:val="24"/>
        </w:rPr>
        <w:t>)</w:t>
      </w:r>
      <w:r w:rsidR="00A26A93">
        <w:rPr>
          <w:rFonts w:ascii="Times New Roman" w:hAnsi="Times New Roman" w:cs="Times New Roman"/>
          <w:sz w:val="24"/>
          <w:szCs w:val="24"/>
        </w:rPr>
        <w:t xml:space="preserve">. </w:t>
      </w:r>
      <w:r w:rsidR="00827F39">
        <w:rPr>
          <w:rFonts w:ascii="Times New Roman" w:hAnsi="Times New Roman" w:cs="Times New Roman"/>
          <w:sz w:val="24"/>
          <w:szCs w:val="24"/>
        </w:rPr>
        <w:t xml:space="preserve">With the advancement </w:t>
      </w:r>
      <w:r w:rsidR="000F364F">
        <w:rPr>
          <w:rFonts w:ascii="Times New Roman" w:hAnsi="Times New Roman" w:cs="Times New Roman"/>
          <w:sz w:val="24"/>
          <w:szCs w:val="24"/>
        </w:rPr>
        <w:t>of improved forest measurement</w:t>
      </w:r>
      <w:r w:rsidR="00322E76">
        <w:rPr>
          <w:rFonts w:ascii="Times New Roman" w:hAnsi="Times New Roman" w:cs="Times New Roman"/>
          <w:sz w:val="24"/>
          <w:szCs w:val="24"/>
        </w:rPr>
        <w:t xml:space="preserve"> and</w:t>
      </w:r>
      <w:r w:rsidR="000F364F">
        <w:rPr>
          <w:rFonts w:ascii="Times New Roman" w:hAnsi="Times New Roman" w:cs="Times New Roman"/>
          <w:sz w:val="24"/>
          <w:szCs w:val="24"/>
        </w:rPr>
        <w:t xml:space="preserve"> statistical modelling</w:t>
      </w:r>
      <w:r w:rsidR="00322E76">
        <w:rPr>
          <w:rFonts w:ascii="Times New Roman" w:hAnsi="Times New Roman" w:cs="Times New Roman"/>
          <w:sz w:val="24"/>
          <w:szCs w:val="24"/>
        </w:rPr>
        <w:t xml:space="preserve">, the study of tree allometry has </w:t>
      </w:r>
      <w:r w:rsidR="002B2F10">
        <w:rPr>
          <w:rFonts w:ascii="Times New Roman" w:hAnsi="Times New Roman" w:cs="Times New Roman"/>
          <w:sz w:val="24"/>
          <w:szCs w:val="24"/>
        </w:rPr>
        <w:t>significantly</w:t>
      </w:r>
      <w:r w:rsidR="00322E76">
        <w:rPr>
          <w:rFonts w:ascii="Times New Roman" w:hAnsi="Times New Roman" w:cs="Times New Roman"/>
          <w:sz w:val="24"/>
          <w:szCs w:val="24"/>
        </w:rPr>
        <w:t xml:space="preserve"> </w:t>
      </w:r>
      <w:r w:rsidR="00597C35">
        <w:rPr>
          <w:rFonts w:ascii="Times New Roman" w:hAnsi="Times New Roman" w:cs="Times New Roman"/>
          <w:sz w:val="24"/>
          <w:szCs w:val="24"/>
        </w:rPr>
        <w:t xml:space="preserve">expanded. </w:t>
      </w:r>
      <w:r w:rsidR="00F262BC">
        <w:rPr>
          <w:rFonts w:ascii="Times New Roman" w:hAnsi="Times New Roman" w:cs="Times New Roman"/>
          <w:sz w:val="24"/>
          <w:szCs w:val="24"/>
        </w:rPr>
        <w:fldChar w:fldCharType="begin"/>
      </w:r>
      <w:r w:rsidR="00F262BC">
        <w:rPr>
          <w:rFonts w:ascii="Times New Roman" w:hAnsi="Times New Roman" w:cs="Times New Roman"/>
          <w:sz w:val="24"/>
          <w:szCs w:val="24"/>
        </w:rPr>
        <w:instrText xml:space="preserve"> ADDIN EN.CITE &lt;EndNote&gt;&lt;Cite AuthorYear="1"&gt;&lt;Author&gt;Jenkins&lt;/Author&gt;&lt;Year&gt;2003&lt;/Year&gt;&lt;RecNum&gt;112&lt;/RecNum&gt;&lt;DisplayText&gt;Jenkins et al. (2003)&lt;/DisplayText&gt;&lt;record&gt;&lt;rec-number&gt;112&lt;/rec-number&gt;&lt;foreign-keys&gt;&lt;key app="EN" db-id="dr2dzdf0kddt22e0f9oprx0pa9xfw2xdr59s" timestamp="1711150560"&gt;112&lt;/key&gt;&lt;/foreign-keys&gt;&lt;ref-type name="Journal Article"&gt;17&lt;/ref-type&gt;&lt;contributors&gt;&lt;authors&gt;&lt;author&gt;Jenkins, J.C.&lt;/author&gt;&lt;author&gt;Chojnacky, D.C.&lt;/author&gt;&lt;author&gt;Heath, L.S.&lt;/author&gt;&lt;author&gt;Birdsey, R.A.&lt;/author&gt;&lt;/authors&gt;&lt;/contributors&gt;&lt;titles&gt;&lt;title&gt;National scale biomass estimators for United States tree species&lt;/title&gt;&lt;secondary-title&gt;Forest Science&lt;/secondary-title&gt;&lt;/titles&gt;&lt;periodical&gt;&lt;full-title&gt;Forest Science&lt;/full-title&gt;&lt;/periodical&gt;&lt;pages&gt;12-35&lt;/pages&gt;&lt;number&gt;49&lt;/number&gt;&lt;dates&gt;&lt;year&gt;2003&lt;/year&gt;&lt;/dates&gt;&lt;urls&gt;&lt;/urls&gt;&lt;/record&gt;&lt;/Cite&gt;&lt;/EndNote&gt;</w:instrText>
      </w:r>
      <w:r w:rsidR="00F262BC">
        <w:rPr>
          <w:rFonts w:ascii="Times New Roman" w:hAnsi="Times New Roman" w:cs="Times New Roman"/>
          <w:sz w:val="24"/>
          <w:szCs w:val="24"/>
        </w:rPr>
        <w:fldChar w:fldCharType="separate"/>
      </w:r>
      <w:r w:rsidR="00F262BC">
        <w:rPr>
          <w:rFonts w:ascii="Times New Roman" w:hAnsi="Times New Roman" w:cs="Times New Roman"/>
          <w:noProof/>
          <w:sz w:val="24"/>
          <w:szCs w:val="24"/>
        </w:rPr>
        <w:t>Jenkins et al. (2003)</w:t>
      </w:r>
      <w:r w:rsidR="00F262BC">
        <w:rPr>
          <w:rFonts w:ascii="Times New Roman" w:hAnsi="Times New Roman" w:cs="Times New Roman"/>
          <w:sz w:val="24"/>
          <w:szCs w:val="24"/>
        </w:rPr>
        <w:fldChar w:fldCharType="end"/>
      </w:r>
      <w:r w:rsidR="004934FC">
        <w:rPr>
          <w:rFonts w:ascii="Times New Roman" w:hAnsi="Times New Roman" w:cs="Times New Roman"/>
          <w:sz w:val="24"/>
          <w:szCs w:val="24"/>
        </w:rPr>
        <w:t xml:space="preserve"> developed a comprehensive database of 2640 diameter-based biomass equations </w:t>
      </w:r>
      <w:r w:rsidR="0056160D">
        <w:rPr>
          <w:rFonts w:ascii="Times New Roman" w:hAnsi="Times New Roman" w:cs="Times New Roman"/>
          <w:sz w:val="24"/>
          <w:szCs w:val="24"/>
        </w:rPr>
        <w:t xml:space="preserve">for tree species in north America. Availability of </w:t>
      </w:r>
      <w:r w:rsidR="002F6F6F">
        <w:rPr>
          <w:rFonts w:ascii="Times New Roman" w:hAnsi="Times New Roman" w:cs="Times New Roman"/>
          <w:sz w:val="24"/>
          <w:szCs w:val="24"/>
        </w:rPr>
        <w:t>large-scale</w:t>
      </w:r>
      <w:r w:rsidR="0056160D">
        <w:rPr>
          <w:rFonts w:ascii="Times New Roman" w:hAnsi="Times New Roman" w:cs="Times New Roman"/>
          <w:sz w:val="24"/>
          <w:szCs w:val="24"/>
        </w:rPr>
        <w:t xml:space="preserve"> database of tree measurements such as the FIA database has</w:t>
      </w:r>
      <w:r w:rsidR="00FA7EF3">
        <w:rPr>
          <w:rFonts w:ascii="Times New Roman" w:hAnsi="Times New Roman" w:cs="Times New Roman"/>
          <w:sz w:val="24"/>
          <w:szCs w:val="24"/>
        </w:rPr>
        <w:t xml:space="preserve"> allowed the development of </w:t>
      </w:r>
      <w:r w:rsidR="002F6F6F">
        <w:rPr>
          <w:rFonts w:ascii="Times New Roman" w:hAnsi="Times New Roman" w:cs="Times New Roman"/>
          <w:sz w:val="24"/>
          <w:szCs w:val="24"/>
        </w:rPr>
        <w:t xml:space="preserve">allometric equations that are suited for a particular species in a geographic location. </w:t>
      </w:r>
      <w:r w:rsidR="004934FC">
        <w:rPr>
          <w:rFonts w:ascii="Times New Roman" w:hAnsi="Times New Roman" w:cs="Times New Roman"/>
          <w:sz w:val="24"/>
          <w:szCs w:val="24"/>
        </w:rPr>
        <w:t xml:space="preserve"> </w:t>
      </w:r>
    </w:p>
    <w:p w14:paraId="602DDB86" w14:textId="726CF74C" w:rsidR="00615FDD" w:rsidRDefault="00615FDD" w:rsidP="00F5146E">
      <w:pPr>
        <w:pStyle w:val="Heading2"/>
        <w:spacing w:line="480" w:lineRule="auto"/>
        <w:rPr>
          <w:rFonts w:ascii="Times New Roman" w:hAnsi="Times New Roman" w:cs="Times New Roman"/>
          <w:b/>
          <w:bCs/>
          <w:color w:val="000000" w:themeColor="text1"/>
          <w:sz w:val="28"/>
          <w:szCs w:val="28"/>
        </w:rPr>
      </w:pPr>
      <w:bookmarkStart w:id="6" w:name="_Toc164010412"/>
      <w:r w:rsidRPr="00D742A8">
        <w:rPr>
          <w:rFonts w:ascii="Times New Roman" w:hAnsi="Times New Roman" w:cs="Times New Roman"/>
          <w:b/>
          <w:bCs/>
          <w:color w:val="000000" w:themeColor="text1"/>
          <w:sz w:val="28"/>
          <w:szCs w:val="28"/>
        </w:rPr>
        <w:t>2.2</w:t>
      </w:r>
      <w:r w:rsidRPr="00D742A8">
        <w:rPr>
          <w:rFonts w:ascii="Times New Roman" w:hAnsi="Times New Roman" w:cs="Times New Roman"/>
          <w:b/>
          <w:bCs/>
          <w:color w:val="000000" w:themeColor="text1"/>
          <w:sz w:val="28"/>
          <w:szCs w:val="28"/>
        </w:rPr>
        <w:tab/>
      </w:r>
      <w:r w:rsidR="004056C5" w:rsidRPr="00D742A8">
        <w:rPr>
          <w:rFonts w:ascii="Times New Roman" w:hAnsi="Times New Roman" w:cs="Times New Roman"/>
          <w:b/>
          <w:bCs/>
          <w:color w:val="000000" w:themeColor="text1"/>
          <w:sz w:val="28"/>
          <w:szCs w:val="28"/>
        </w:rPr>
        <w:t>Height Diameter relationship</w:t>
      </w:r>
      <w:bookmarkEnd w:id="6"/>
    </w:p>
    <w:p w14:paraId="0ACE7A45" w14:textId="39E647A5" w:rsidR="009A0D3D" w:rsidRDefault="00694CEF" w:rsidP="00F5146E">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F51383">
        <w:rPr>
          <w:rFonts w:ascii="Times New Roman" w:hAnsi="Times New Roman" w:cs="Times New Roman"/>
          <w:sz w:val="24"/>
          <w:szCs w:val="24"/>
        </w:rPr>
        <w:t xml:space="preserve">strong relationship between height and diameter of individual trees has been known to foresters for a long time. </w:t>
      </w:r>
      <w:r w:rsidR="00D15B8E">
        <w:rPr>
          <w:rFonts w:ascii="Times New Roman" w:hAnsi="Times New Roman" w:cs="Times New Roman"/>
          <w:sz w:val="24"/>
          <w:szCs w:val="24"/>
        </w:rPr>
        <w:t>Both diameter and height measurements are necessary for estimating the volume of a tree and height is also used to characterize the quality of the site’s growing capacity. DBH measurements of trees are relatively easily obtained during forest measurements compared to tree height</w:t>
      </w:r>
      <w:r w:rsidR="00D6590D">
        <w:rPr>
          <w:rFonts w:ascii="Times New Roman" w:hAnsi="Times New Roman" w:cs="Times New Roman"/>
          <w:sz w:val="24"/>
          <w:szCs w:val="24"/>
        </w:rPr>
        <w:t>,</w:t>
      </w:r>
      <w:r w:rsidR="00D15B8E">
        <w:rPr>
          <w:rFonts w:ascii="Times New Roman" w:hAnsi="Times New Roman" w:cs="Times New Roman"/>
          <w:sz w:val="24"/>
          <w:szCs w:val="24"/>
        </w:rPr>
        <w:t xml:space="preserve"> which is more labor intensive. </w:t>
      </w:r>
      <w:r w:rsidR="007B3DBC">
        <w:rPr>
          <w:rFonts w:ascii="Times New Roman" w:hAnsi="Times New Roman" w:cs="Times New Roman"/>
          <w:sz w:val="24"/>
          <w:szCs w:val="24"/>
        </w:rPr>
        <w:t>Hence</w:t>
      </w:r>
      <w:r w:rsidR="00160E3C">
        <w:rPr>
          <w:rFonts w:ascii="Times New Roman" w:hAnsi="Times New Roman" w:cs="Times New Roman"/>
          <w:sz w:val="24"/>
          <w:szCs w:val="24"/>
        </w:rPr>
        <w:t xml:space="preserve">, height-diameter models are </w:t>
      </w:r>
      <w:r w:rsidR="00482A88">
        <w:rPr>
          <w:rFonts w:ascii="Times New Roman" w:hAnsi="Times New Roman" w:cs="Times New Roman"/>
          <w:sz w:val="24"/>
          <w:szCs w:val="24"/>
        </w:rPr>
        <w:t xml:space="preserve">useful tools for building a decision support system for forest management. </w:t>
      </w:r>
      <w:r w:rsidR="00C96C5E">
        <w:rPr>
          <w:rFonts w:ascii="Times New Roman" w:hAnsi="Times New Roman" w:cs="Times New Roman"/>
          <w:sz w:val="24"/>
          <w:szCs w:val="24"/>
        </w:rPr>
        <w:t>Different form</w:t>
      </w:r>
      <w:r w:rsidR="00C71829">
        <w:rPr>
          <w:rFonts w:ascii="Times New Roman" w:hAnsi="Times New Roman" w:cs="Times New Roman"/>
          <w:sz w:val="24"/>
          <w:szCs w:val="24"/>
        </w:rPr>
        <w:t>s</w:t>
      </w:r>
      <w:r w:rsidR="00C96C5E">
        <w:rPr>
          <w:rFonts w:ascii="Times New Roman" w:hAnsi="Times New Roman" w:cs="Times New Roman"/>
          <w:sz w:val="24"/>
          <w:szCs w:val="24"/>
        </w:rPr>
        <w:t xml:space="preserve"> of height-</w:t>
      </w:r>
      <w:r w:rsidR="00C96C5E">
        <w:rPr>
          <w:rFonts w:ascii="Times New Roman" w:hAnsi="Times New Roman" w:cs="Times New Roman"/>
          <w:sz w:val="24"/>
          <w:szCs w:val="24"/>
        </w:rPr>
        <w:lastRenderedPageBreak/>
        <w:t xml:space="preserve">diameter equations have been tested since the </w:t>
      </w:r>
      <w:r w:rsidR="00C63FE8">
        <w:rPr>
          <w:rFonts w:ascii="Times New Roman" w:hAnsi="Times New Roman" w:cs="Times New Roman"/>
          <w:sz w:val="24"/>
          <w:szCs w:val="24"/>
        </w:rPr>
        <w:t xml:space="preserve">late </w:t>
      </w:r>
      <w:r w:rsidR="00D6590D">
        <w:rPr>
          <w:rFonts w:ascii="Times New Roman" w:hAnsi="Times New Roman" w:cs="Times New Roman"/>
          <w:sz w:val="24"/>
          <w:szCs w:val="24"/>
        </w:rPr>
        <w:t>19</w:t>
      </w:r>
      <w:r w:rsidR="00C63FE8">
        <w:rPr>
          <w:rFonts w:ascii="Times New Roman" w:hAnsi="Times New Roman" w:cs="Times New Roman"/>
          <w:sz w:val="24"/>
          <w:szCs w:val="24"/>
        </w:rPr>
        <w:t>60s (e.g.</w:t>
      </w:r>
      <w:r w:rsidR="000C14A2">
        <w:rPr>
          <w:rFonts w:ascii="Times New Roman" w:hAnsi="Times New Roman" w:cs="Times New Roman"/>
          <w:sz w:val="24"/>
          <w:szCs w:val="24"/>
        </w:rPr>
        <w:t xml:space="preserve"> </w:t>
      </w:r>
      <w:r w:rsidR="000C14A2">
        <w:rPr>
          <w:rFonts w:ascii="Times New Roman" w:hAnsi="Times New Roman" w:cs="Times New Roman"/>
          <w:sz w:val="24"/>
          <w:szCs w:val="24"/>
        </w:rPr>
        <w:fldChar w:fldCharType="begin"/>
      </w:r>
      <w:r w:rsidR="000C14A2">
        <w:rPr>
          <w:rFonts w:ascii="Times New Roman" w:hAnsi="Times New Roman" w:cs="Times New Roman"/>
          <w:sz w:val="24"/>
          <w:szCs w:val="24"/>
        </w:rPr>
        <w:instrText xml:space="preserve"> ADDIN EN.CITE &lt;EndNote&gt;&lt;Cite&gt;&lt;Author&gt;Curtis&lt;/Author&gt;&lt;Year&gt;1967&lt;/Year&gt;&lt;RecNum&gt;12&lt;/RecNum&gt;&lt;DisplayText&gt;Curtis, 1967&lt;/DisplayText&gt;&lt;record&gt;&lt;rec-number&gt;12&lt;/rec-number&gt;&lt;foreign-keys&gt;&lt;key app="EN" db-id="dr2dzdf0kddt22e0f9oprx0pa9xfw2xdr59s" timestamp="1692202855"&gt;12&lt;/key&gt;&lt;/foreign-keys&gt;&lt;ref-type name="Journal Article"&gt;17&lt;/ref-type&gt;&lt;contributors&gt;&lt;authors&gt;&lt;author&gt;Curtis, Robert O.&lt;/author&gt;&lt;/authors&gt;&lt;/contributors&gt;&lt;titles&gt;&lt;title&gt;Height-Diameter and Height-Diameter-Age Equations For Second-Growth Douglas-Fir&lt;/title&gt;&lt;secondary-title&gt;Forest Science&lt;/secondary-title&gt;&lt;/titles&gt;&lt;periodical&gt;&lt;full-title&gt;Forest Science&lt;/full-title&gt;&lt;/periodical&gt;&lt;pages&gt;365-375&lt;/pages&gt;&lt;volume&gt;13&lt;/volume&gt;&lt;number&gt;4&lt;/number&gt;&lt;dates&gt;&lt;year&gt;1967&lt;/year&gt;&lt;/dates&gt;&lt;isbn&gt;0015-749X&lt;/isbn&gt;&lt;urls&gt;&lt;related-urls&gt;&lt;url&gt;https://doi.org/10.1093/forestscience/13.4.365&lt;/url&gt;&lt;/related-urls&gt;&lt;/urls&gt;&lt;electronic-resource-num&gt;10.1093/forestscience/13.4.365&lt;/electronic-resource-num&gt;&lt;access-date&gt;8/16/2023&lt;/access-date&gt;&lt;/record&gt;&lt;/Cite&gt;&lt;/EndNote&gt;</w:instrText>
      </w:r>
      <w:r w:rsidR="000C14A2">
        <w:rPr>
          <w:rFonts w:ascii="Times New Roman" w:hAnsi="Times New Roman" w:cs="Times New Roman"/>
          <w:sz w:val="24"/>
          <w:szCs w:val="24"/>
        </w:rPr>
        <w:fldChar w:fldCharType="separate"/>
      </w:r>
      <w:r w:rsidR="000C14A2">
        <w:rPr>
          <w:rFonts w:ascii="Times New Roman" w:hAnsi="Times New Roman" w:cs="Times New Roman"/>
          <w:noProof/>
          <w:sz w:val="24"/>
          <w:szCs w:val="24"/>
        </w:rPr>
        <w:t>Curtis, 1967</w:t>
      </w:r>
      <w:r w:rsidR="000C14A2">
        <w:rPr>
          <w:rFonts w:ascii="Times New Roman" w:hAnsi="Times New Roman" w:cs="Times New Roman"/>
          <w:sz w:val="24"/>
          <w:szCs w:val="24"/>
        </w:rPr>
        <w:fldChar w:fldCharType="end"/>
      </w:r>
      <w:r w:rsidR="00C63FE8">
        <w:rPr>
          <w:rFonts w:ascii="Times New Roman" w:hAnsi="Times New Roman" w:cs="Times New Roman"/>
          <w:sz w:val="24"/>
          <w:szCs w:val="24"/>
        </w:rPr>
        <w:t xml:space="preserve">) </w:t>
      </w:r>
      <w:r w:rsidR="001F2251">
        <w:rPr>
          <w:rFonts w:ascii="Times New Roman" w:hAnsi="Times New Roman" w:cs="Times New Roman"/>
          <w:sz w:val="24"/>
          <w:szCs w:val="24"/>
        </w:rPr>
        <w:t xml:space="preserve">and followed up by several researchers throughout the decades (e.g. </w:t>
      </w:r>
      <w:r w:rsidR="00DA2917">
        <w:rPr>
          <w:rFonts w:ascii="Times New Roman" w:hAnsi="Times New Roman" w:cs="Times New Roman"/>
          <w:sz w:val="24"/>
          <w:szCs w:val="24"/>
        </w:rPr>
        <w:fldChar w:fldCharType="begin">
          <w:fldData xml:space="preserve">PEVuZE5vdGU+PENpdGU+PEF1dGhvcj5BZGFtZTwvQXV0aG9yPjxZZWFyPjIwMDg8L1llYXI+PFJl
Y051bT4xOTwvUmVjTnVtPjxEaXNwbGF5VGV4dD5BZGFtZSBldCBhbC4sIDIwMDgsIExhbSBldCBh
bC4sIDIwMTcsIMOWesOnZWxpayBldCBhbC4sIDIwMTMsIFNoYXJtYSBldCBhbC4sIDIwMTksIFNv
YXJlcyAmYW1wOyBUb23DqSwgMjAwMiwgVGVtZXNnZW4gZXQgYWwuLCAyMDE0LCBZYW5nIGV0IGFs
LiwgMjAyMjwvRGlzcGxheVRleHQ+PHJlY29yZD48cmVjLW51bWJlcj4xOTwvcmVjLW51bWJlcj48
Zm9yZWlnbi1rZXlzPjxrZXkgYXBwPSJFTiIgZGItaWQ9ImRyMmR6ZGYwa2RkdDIyZTBmOW9wcngw
cGE5eGZ3MnhkcjU5cyIgdGltZXN0YW1wPSIxNjkyMjAzNTc4Ij4xOTwva2V5PjwvZm9yZWlnbi1r
ZXlzPjxyZWYtdHlwZSBuYW1lPSJKb3VybmFsIEFydGljbGUiPjE3PC9yZWYtdHlwZT48Y29udHJp
YnV0b3JzPjxhdXRob3JzPjxhdXRob3I+QWRhbWUsIFBhdHJpY2lhPC9hdXRob3I+PGF1dGhvcj5k
ZWwgUsOtbywgTWlyZW48L2F1dGhvcj48YXV0aG9yPkNhw7FlbGxhcywgSXNhYmVsPC9hdXRob3I+
PC9hdXRob3JzPjwvY29udHJpYnV0b3JzPjx0aXRsZXM+PHRpdGxlPkEgbWl4ZWQgbm9ubGluZWFy
IGhlaWdodC1kaWFtZXRlciBtb2RlbCBmb3IgcHlyZW5lYW4gb2FrIChRdWVyY3VzIHB5cmVuYWlj
YSBXaWxsZC4pPC90aXRsZT48c2Vjb25kYXJ5LXRpdGxlPkZvcmVzdCBFY29sb2d5IGFuZCBNYW5h
Z2VtZW50PC9zZWNvbmRhcnktdGl0bGU+PC90aXRsZXM+PHBlcmlvZGljYWw+PGZ1bGwtdGl0bGU+
Rm9yZXN0IEVjb2xvZ3kgYW5kIE1hbmFnZW1lbnQ8L2Z1bGwtdGl0bGU+PC9wZXJpb2RpY2FsPjxw
YWdlcz44OC05ODwvcGFnZXM+PHZvbHVtZT4yNTY8L3ZvbHVtZT48bnVtYmVyPjEtMjwvbnVtYmVy
PjxrZXl3b3Jkcz48a2V5d29yZD5IZWlnaHQtZGlhbWV0ZXIgcmVsYXRpb25zaGlwPC9rZXl3b3Jk
PjxrZXl3b3JkPkluZGl2aWR1YWwgdHJlZSBtb2RlbDwva2V5d29yZD48a2V5d29yZD5SYW5kb20g
bW9kZWw8L2tleXdvcmQ+PGtleXdvcmQ+UmVib2xsbyBvYWs8L2tleXdvcmQ+PC9rZXl3b3Jkcz48
ZGF0ZXM+PHllYXI+MjAwODwveWVhcj48cHViLWRhdGVzPjxkYXRlPjIwMDgvNy8vPC9kYXRlPjwv
cHViLWRhdGVzPjwvZGF0ZXM+PHVybHM+PC91cmxzPjxlbGVjdHJvbmljLXJlc291cmNlLW51bT4x
MC4xMDE2L2ouZm9yZWNvLjIwMDguMDQuMDA2PC9lbGVjdHJvbmljLXJlc291cmNlLW51bT48L3Jl
Y29yZD48L0NpdGU+PENpdGU+PEF1dGhvcj5MYW08L0F1dGhvcj48WWVhcj4yMDE3PC9ZZWFyPjxS
ZWNOdW0+NDc8L1JlY051bT48cmVjb3JkPjxyZWMtbnVtYmVyPjQ3PC9yZWMtbnVtYmVyPjxmb3Jl
aWduLWtleXM+PGtleSBhcHA9IkVOIiBkYi1pZD0iZHIyZHpkZjBrZGR0MjJlMGY5b3ByeDBwYTl4
ZncyeGRyNTlzIiB0aW1lc3RhbXA9IjE2OTIyMDM1NzgiPjQ3PC9rZXk+PC9mb3JlaWduLWtleXM+
PHJlZi10eXBlIG5hbWU9IkpvdXJuYWwgQXJ0aWNsZSI+MTc8L3JlZi10eXBlPjxjb250cmlidXRv
cnM+PGF1dGhvcnM+PGF1dGhvcj5MYW0sIFR6ZW5nIFlpaDwvYXV0aG9yPjxhdXRob3I+S2Vyc2hh
dywgSm9obiBBLjwvYXV0aG9yPjxhdXRob3I+SGFqYXIsIFphbWFoIFNoYXJpIE51cjwvYXV0aG9y
PjxhdXRob3I+UmFobWFuLCBLYXNzaW0gQWJkPC9hdXRob3I+PGF1dGhvcj5XZWlza2l0dGVsLCBB
YXJvbiBSLjwvYXV0aG9yPjxhdXRob3I+UG90dHMsIE1hdHRoZXcgRC48L2F1dGhvcj48L2F1dGhv
cnM+PC9jb250cmlidXRvcnM+PHRpdGxlcz48dGl0bGU+RXZhbHVhdGluZyBhbmQgbW9kZWxsaW5n
IGdlbnVzIGFuZCBzcGVjaWVzIHZhcmlhdGlvbiBpbiBoZWlnaHQtdG8tZGlhbWV0ZXIgcmVsYXRp
b25zaGlwcyBmb3IgVHJvcGljYWwgSGlsbCBGb3Jlc3RzIGluIFBlbmluc3VsYXIgTWFsYXlzaWE8
L3RpdGxlPjxzZWNvbmRhcnktdGl0bGU+Rm9yZXN0cnk8L3NlY29uZGFyeS10aXRsZT48L3RpdGxl
cz48cGVyaW9kaWNhbD48ZnVsbC10aXRsZT5Gb3Jlc3RyeTwvZnVsbC10aXRsZT48L3BlcmlvZGlj
YWw+PHBhZ2VzPjI2OC0yNzg8L3BhZ2VzPjx2b2x1bWU+OTA8L3ZvbHVtZT48bnVtYmVyPjI8L251
bWJlcj48ZGF0ZXM+PHllYXI+MjAxNzwveWVhcj48cHViLWRhdGVzPjxkYXRlPjIwMTcvMy8vPC9k
YXRlPjwvcHViLWRhdGVzPjwvZGF0ZXM+PHB1Ymxpc2hlcj5PeGZvcmQgVW5pdmVyc2l0eSBQcmVz
czwvcHVibGlzaGVyPjx1cmxzPjwvdXJscz48ZWxlY3Ryb25pYy1yZXNvdXJjZS1udW0+MTAuMTA5
My9mb3Jlc3RyeS9jcHcwNTE8L2VsZWN0cm9uaWMtcmVzb3VyY2UtbnVtPjwvcmVjb3JkPjwvQ2l0
ZT48Q2l0ZT48QXV0aG9yPsOWesOnZWxpazwvQXV0aG9yPjxZZWFyPjIwMTM8L1llYXI+PFJlY051
bT40NDwvUmVjTnVtPjxyZWNvcmQ+PHJlYy1udW1iZXI+NDQ8L3JlYy1udW1iZXI+PGZvcmVpZ24t
a2V5cz48a2V5IGFwcD0iRU4iIGRiLWlkPSJkcjJkemRmMGtkZHQyMmUwZjlvcHJ4MHBhOXhmdzJ4
ZHI1OXMiIHRpbWVzdGFtcD0iMTY5MjIwMzU3OCI+NDQ8L2tleT48L2ZvcmVpZ24ta2V5cz48cmVm
LXR5cGUgbmFtZT0iSm91cm5hbCBBcnRpY2xlIj4xNzwvcmVmLXR5cGU+PGNvbnRyaWJ1dG9ycz48
YXV0aG9ycz48YXV0aG9yPsOWesOnZWxpaywgUmFtYXphbjwvYXV0aG9yPjxhdXRob3I+RGlhbWFu
dG9wb3Vsb3UsIE1hcmlhIEouPC9hdXRob3I+PGF1dGhvcj5DcmVjZW50ZS1DYW1wbywgRmVsaXBl
PC9hdXRob3I+PGF1dGhvcj5FbGVyLCBVbmFsPC9hdXRob3I+PC9hdXRob3JzPjwvY29udHJpYnV0
b3JzPjx0aXRsZXM+PHRpdGxlPkVzdGltYXRpbmcgQ3JpbWVhbiBqdW5pcGVyIHRyZWUgaGVpZ2h0
IHVzaW5nIG5vbmxpbmVhciByZWdyZXNzaW9uIGFuZCBhcnRpZmljaWFsIG5ldXJhbCBuZXR3b3Jr
IG1vZGVsczwvdGl0bGU+PHNlY29uZGFyeS10aXRsZT5Gb3Jlc3QgRWNvbG9neSBhbmQgTWFuYWdl
bWVudDwvc2Vjb25kYXJ5LXRpdGxlPjwvdGl0bGVzPjxwZXJpb2RpY2FsPjxmdWxsLXRpdGxlPkZv
cmVzdCBFY29sb2d5IGFuZCBNYW5hZ2VtZW50PC9mdWxsLXRpdGxlPjwvcGVyaW9kaWNhbD48cGFn
ZXM+NTItNjA8L3BhZ2VzPjx2b2x1bWU+MzA2PC92b2x1bWU+PGtleXdvcmRzPjxrZXl3b3JkPkJh
Y2stcHJvcGFnYXRpb24gbmV1cmFsIG5ldHdvcmsgbW9kZWw8L2tleXdvcmQ+PGtleXdvcmQ+R2Vu
ZXJhbGl6ZWQgaC1kIG1vZGVsPC9rZXl3b3JkPjxrZXl3b3JkPk1peGVkLWVmZmVjdHMgbW9kZWw8
L2tleXdvcmQ+PGtleXdvcmQ+VHJlZSBoZWlnaHQgZXN0aW1hdGlvbjwva2V5d29yZD48L2tleXdv
cmRzPjxkYXRlcz48eWVhcj4yMDEzPC95ZWFyPjxwdWItZGF0ZXM+PGRhdGU+MjAxMy8xMC8vPC9k
YXRlPjwvcHViLWRhdGVzPjwvZGF0ZXM+PHVybHM+PC91cmxzPjxlbGVjdHJvbmljLXJlc291cmNl
LW51bT4xMC4xMDE2L2ouZm9yZWNvLjIwMTMuMDYuMDA5PC9lbGVjdHJvbmljLXJlc291cmNlLW51
bT48L3JlY29yZD48L0NpdGU+PENpdGU+PEF1dGhvcj5TaGFybWE8L0F1dGhvcj48WWVhcj4yMDE5
PC9ZZWFyPjxSZWNOdW0+NzQ8L1JlY051bT48cmVjb3JkPjxyZWMtbnVtYmVyPjc0PC9yZWMtbnVt
YmVyPjxmb3JlaWduLWtleXM+PGtleSBhcHA9IkVOIiBkYi1pZD0iZHIyZHpkZjBrZGR0MjJlMGY5
b3ByeDBwYTl4ZncyeGRyNTlzIiB0aW1lc3RhbXA9IjE2OTIyMDM1NzgiPjc0PC9rZXk+PC9mb3Jl
aWduLWtleXM+PHJlZi10eXBlIG5hbWU9IkpvdXJuYWwgQXJ0aWNsZSI+MTc8L3JlZi10eXBlPjxj
b250cmlidXRvcnM+PGF1dGhvcnM+PGF1dGhvcj5TaGFybWEsIFJhbSBQLjwvYXV0aG9yPjxhdXRo
b3I+VmFjZWssIFpkZW7Em2s8L2F1dGhvcj48YXV0aG9yPlZhY2VrLCBTdGFuaXNsYXY8L2F1dGhv
cj48YXV0aG9yPkt1xI1lcmEsIE1pbG/FoTwvYXV0aG9yPjwvYXV0aG9ycz48L2NvbnRyaWJ1dG9y
cz48dGl0bGVzPjx0aXRsZT5Nb2RlbGxpbmcgaW5kaXZpZHVhbCB0cmVlIGhlaWdodOKAk2RpYW1l
dGVyIHJlbGF0aW9uc2hpcHMgZm9yIG11bHRpLWxheWVyZWQgYW5kIG11bHRpLXNwZWNpZXMgZm9y
ZXN0c8KgaW4gY2VudHJhbCBFdXJvcGU8L3RpdGxlPjxzZWNvbmRhcnktdGl0bGU+VHJlZXMgLSBT
dHJ1Y3R1cmUgYW5kIEZ1bmN0aW9uPC9zZWNvbmRhcnktdGl0bGU+PC90aXRsZXM+PHBlcmlvZGlj
YWw+PGZ1bGwtdGl0bGU+VHJlZXMgLSBTdHJ1Y3R1cmUgYW5kIEZ1bmN0aW9uPC9mdWxsLXRpdGxl
PjwvcGVyaW9kaWNhbD48cGFnZXM+MTAzLTExOTwvcGFnZXM+PHZvbHVtZT4zMzwvdm9sdW1lPjxu
dW1iZXI+MTwvbnVtYmVyPjxrZXl3b3Jkcz48a2V5d29yZD5DaGFwbWFuLVJpY2hhcmRzIGZ1bmN0
aW9uPC9rZXl3b3JkPjxrZXl3b3JkPkR1bW15IHZhcmlhYmxlIG1vZGVsbGluZzwva2V5d29yZD48
a2V5d29yZD5OYXRpb25hbCBmb3Jlc3QgaW52ZW50b3J5PC9rZXl3b3JkPjxrZXl3b3JkPlJhbmRv
bSBlZmZlY3RzPC9rZXl3b3JkPjxrZXl3b3JkPlNwZWNpZXMtc3BlY2lmaWMgaGVpZ2h0IGRpZmZl
cmVuY2U8L2tleXdvcmQ+PGtleXdvcmQ+U3RhbmQgZGVuc2l0eTwva2V5d29yZD48a2V5d29yZD5T
dGFuZCBzdHJ1Y3R1cmU8L2tleXdvcmQ+PC9rZXl3b3Jkcz48ZGF0ZXM+PHllYXI+MjAxOTwveWVh
cj48cHViLWRhdGVzPjxkYXRlPjIwMTkvMi8vPC9kYXRlPjwvcHViLWRhdGVzPjwvZGF0ZXM+PHB1
Ymxpc2hlcj5TcHJpbmdlciBWZXJsYWc8L3B1Ymxpc2hlcj48dXJscz48L3VybHM+PGVsZWN0cm9u
aWMtcmVzb3VyY2UtbnVtPjEwLjEwMDcvczAwNDY4LTAxOC0xNzYyLTQ8L2VsZWN0cm9uaWMtcmVz
b3VyY2UtbnVtPjwvcmVjb3JkPjwvQ2l0ZT48Q2l0ZT48QXV0aG9yPlNvYXJlczwvQXV0aG9yPjxZ
ZWFyPjIwMDI8L1llYXI+PFJlY051bT42MTwvUmVjTnVtPjxyZWNvcmQ+PHJlYy1udW1iZXI+NjE8
L3JlYy1udW1iZXI+PGZvcmVpZ24ta2V5cz48a2V5IGFwcD0iRU4iIGRiLWlkPSJkcjJkemRmMGtk
ZHQyMmUwZjlvcHJ4MHBhOXhmdzJ4ZHI1OXMiIHRpbWVzdGFtcD0iMTY5MjIwMzU3OCI+NjE8L2tl
eT48L2ZvcmVpZ24ta2V5cz48cmVmLXR5cGUgbmFtZT0iSm91cm5hbCBBcnRpY2xlIj4xNzwvcmVm
LXR5cGU+PGNvbnRyaWJ1dG9ycz48YXV0aG9ycz48YXV0aG9yPlNvYXJlcywgUGF1bGE8L2F1dGhv
cj48YXV0aG9yPlRvbcOpLCBNYXJnYXJpZGE8L2F1dGhvcj48L2F1dGhvcnM+PC9jb250cmlidXRv
cnM+PHRpdGxlcz48dGl0bGU+SGVpZ2h0LWRpYW1ldGVyIGVxdWF0aW9uIGZvciBmaXJzdCByb3Rh
dGlvbiBldWNhbHlwdCBwbGFudGF0aW9ucyBpbiBQb3J0dWdhbDwvdGl0bGU+PHNlY29uZGFyeS10
aXRsZT5Gb3Jlc3QgRWNvbG9neSBhbmQgTWFuYWdlbWVudDwvc2Vjb25kYXJ5LXRpdGxlPjwvdGl0
bGVzPjxwZXJpb2RpY2FsPjxmdWxsLXRpdGxlPkZvcmVzdCBFY29sb2d5IGFuZCBNYW5hZ2VtZW50
PC9mdWxsLXRpdGxlPjwvcGVyaW9kaWNhbD48cGFnZXM+OTktMTA5PC9wYWdlcz48dm9sdW1lPjE2
Njwvdm9sdW1lPjxudW1iZXI+MjAwMjwvbnVtYmVyPjxrZXl3b3Jkcz48a2V5d29yZD5FdWNhbHlw
dHVzIGdsb2J1bHVzIExhYmlsbDwva2V5d29yZD48a2V5d29yZD5IZWlnaHQtZGlhbWV0ZXIgZXF1
YXRpb248L2tleXdvcmQ+PGtleXdvcmQ+UGxhbnRhdGlvbnM8L2tleXdvcmQ+PGtleXdvcmQ+VHJl
ZSBoZWlnaHQgcHJlZGljdGlvbjwva2V5d29yZD48L2tleXdvcmRzPjxkYXRlcz48eWVhcj4yMDAy
PC95ZWFyPjwvZGF0ZXM+PHVybHM+PC91cmxzPjwvcmVjb3JkPjwvQ2l0ZT48Q2l0ZT48QXV0aG9y
PlRlbWVzZ2VuPC9BdXRob3I+PFllYXI+MjAxNDwvWWVhcj48UmVjTnVtPjc1PC9SZWNOdW0+PHJl
Y29yZD48cmVjLW51bWJlcj43NTwvcmVjLW51bWJlcj48Zm9yZWlnbi1rZXlzPjxrZXkgYXBwPSJF
TiIgZGItaWQ9ImRyMmR6ZGYwa2RkdDIyZTBmOW9wcngwcGE5eGZ3MnhkcjU5cyIgdGltZXN0YW1w
PSIxNjkyMjAzNTc4Ij43NTwva2V5PjwvZm9yZWlnbi1rZXlzPjxyZWYtdHlwZSBuYW1lPSJKb3Vy
bmFsIEFydGljbGUiPjE3PC9yZWYtdHlwZT48Y29udHJpYnV0b3JzPjxhdXRob3JzPjxhdXRob3I+
VGVtZXNnZW4sIEguPC9hdXRob3I+PGF1dGhvcj5aaGFuZywgQy4gSC48L2F1dGhvcj48YXV0aG9y
PlpoYW8sIFguIEguPC9hdXRob3I+PC9hdXRob3JzPjwvY29udHJpYnV0b3JzPjx0aXRsZXM+PHRp
dGxlPk1vZGVsbGluZyB0cmVlIGhlaWdodC1kaWFtZXRlciByZWxhdGlvbnNoaXBzIGluIG11bHRp
LXNwZWNpZXMgYW5kIG11bHRpLWxheWVyZWQgZm9yZXN0czogQSBsYXJnZSBvYnNlcnZhdGlvbmFs
IHN0dWR5IGZyb20gTm9ydGhlYXN0IENoaW5hPC90aXRsZT48c2Vjb25kYXJ5LXRpdGxlPkZvcmVz
dCBFY29sb2d5IGFuZCBNYW5hZ2VtZW50PC9zZWNvbmRhcnktdGl0bGU+PC90aXRsZXM+PHBlcmlv
ZGljYWw+PGZ1bGwtdGl0bGU+Rm9yZXN0IEVjb2xvZ3kgYW5kIE1hbmFnZW1lbnQ8L2Z1bGwtdGl0
bGU+PC9wZXJpb2RpY2FsPjxwYWdlcz43OC04OTwvcGFnZXM+PHZvbHVtZT4zMTY8L3ZvbHVtZT48
a2V5d29yZHM+PGtleXdvcmQ+QWxsb21ldHJ5PC9rZXl3b3JkPjxrZXl3b3JkPk5vcnRoZWFzdCBD
aGluYTwva2V5d29yZD48a2V5d29yZD5WZWdldGF0aW9uIHJlc291cmNlcyBpbnZlbnRvcnk8L2tl
eXdvcmQ+PC9rZXl3b3Jkcz48ZGF0ZXM+PHllYXI+MjAxNDwveWVhcj48cHViLWRhdGVzPjxkYXRl
PjIwMTQvMy8vPC9kYXRlPjwvcHViLWRhdGVzPjwvZGF0ZXM+PHVybHM+PC91cmxzPjxlbGVjdHJv
bmljLXJlc291cmNlLW51bT4xMC4xMDE2L2ouZm9yZWNvLjIwMTMuMDcuMDM1PC9lbGVjdHJvbmlj
LXJlc291cmNlLW51bT48L3JlY29yZD48L0NpdGU+PENpdGU+PEF1dGhvcj5ZYW5nPC9BdXRob3I+
PFllYXI+MjAyMjwvWWVhcj48UmVjTnVtPjI4PC9SZWNOdW0+PHJlY29yZD48cmVjLW51bWJlcj4y
ODwvcmVjLW51bWJlcj48Zm9yZWlnbi1rZXlzPjxrZXkgYXBwPSJFTiIgZGItaWQ9ImRyMmR6ZGYw
a2RkdDIyZTBmOW9wcngwcGE5eGZ3MnhkcjU5cyIgdGltZXN0YW1wPSIxNjkyMjAzNTc4Ij4yODwv
a2V5PjwvZm9yZWlnbi1rZXlzPjxyZWYtdHlwZSBuYW1lPSJKb3VybmFsIEFydGljbGUiPjE3PC9y
ZWYtdHlwZT48Y29udHJpYnV0b3JzPjxhdXRob3JzPjxhdXRob3I+WWFuZywgU2hlbmcgSS48L2F1
dGhvcj48YXV0aG9yPkJyYW5kZWlzLCBUaG9tYXMgSi48L2F1dGhvcj48YXV0aG9yPkhlbG1lciwg
RWlsZWVuIEguPC9hdXRob3I+PGF1dGhvcj5PYXRoYW0sIE1pY2hhZWwgUC48L2F1dGhvcj48YXV0
aG9yPkhlYXJ0c2lsbC1TY2FsbGV5LCBUYW1hcmE8L2F1dGhvcj48YXV0aG9yPk1hcmNhbm8tVmVn
YSwgSHVtZnJlZG88L2F1dGhvcj48L2F1dGhvcnM+PC9jb250cmlidXRvcnM+PHRpdGxlcz48dGl0
bGU+Q2hhcmFjdGVyaXppbmcgaGVpZ2h0LWRpYW1ldGVyIHJlbGF0aW9uc2hpcHMgZm9yIENhcmli
YmVhbiB0cmVlcyB1c2luZyBtaXhlZC1lZmZlY3RzIHJhbmRvbSBmb3Jlc3QgYWxnb3JpdGhtPC90
aXRsZT48c2Vjb25kYXJ5LXRpdGxlPkZvcmVzdCBFY29sb2d5IGFuZCBNYW5hZ2VtZW50PC9zZWNv
bmRhcnktdGl0bGU+PC90aXRsZXM+PHBlcmlvZGljYWw+PGZ1bGwtdGl0bGU+Rm9yZXN0IEVjb2xv
Z3kgYW5kIE1hbmFnZW1lbnQ8L2Z1bGwtdGl0bGU+PC9wZXJpb2RpY2FsPjx2b2x1bWU+NTI0PC92
b2x1bWU+PGtleXdvcmRzPjxrZXl3b3JkPkVudmlyb25tZW50YWwgdmFyaWFibGVzPC9rZXl3b3Jk
PjxrZXl3b3JkPk1hY2hpbmUgbGVhcm5pbmc8L2tleXdvcmQ+PGtleXdvcmQ+UHVlcnRvIFJpY288
L2tleXdvcmQ+PGtleXdvcmQ+VHJlZSBhbGxvbWV0cnk8L2tleXdvcmQ+PGtleXdvcmQ+VHJpbmlk
YWQgYW5kIFRvYmFnbzwva2V5d29yZD48a2V5d29yZD5VLlMuIFZpcmdpbiBJc2xhbmRzPC9rZXl3
b3JkPjwva2V5d29yZHM+PGRhdGVzPjx5ZWFyPjIwMjI8L3llYXI+PHB1Yi1kYXRlcz48ZGF0ZT4y
MDIyLzExLy88L2RhdGU+PC9wdWItZGF0ZXM+PC9kYXRlcz48cHVibGlzaGVyPkVsc2V2aWVyIEIu
Vi48L3B1Ymxpc2hlcj48dXJscz48L3VybHM+PGVsZWN0cm9uaWMtcmVzb3VyY2UtbnVtPjEwLjEw
MTYvai5mb3JlY28uMjAyMi4xMjA1MDc8L2VsZWN0cm9uaWMtcmVzb3VyY2UtbnVtPjwvcmVjb3Jk
PjwvQ2l0ZT48L0VuZE5vdGU+
</w:fldData>
        </w:fldChar>
      </w:r>
      <w:r w:rsidR="00DA2917">
        <w:rPr>
          <w:rFonts w:ascii="Times New Roman" w:hAnsi="Times New Roman" w:cs="Times New Roman"/>
          <w:sz w:val="24"/>
          <w:szCs w:val="24"/>
        </w:rPr>
        <w:instrText xml:space="preserve"> ADDIN EN.CITE </w:instrText>
      </w:r>
      <w:r w:rsidR="00DA2917">
        <w:rPr>
          <w:rFonts w:ascii="Times New Roman" w:hAnsi="Times New Roman" w:cs="Times New Roman"/>
          <w:sz w:val="24"/>
          <w:szCs w:val="24"/>
        </w:rPr>
        <w:fldChar w:fldCharType="begin">
          <w:fldData xml:space="preserve">PEVuZE5vdGU+PENpdGU+PEF1dGhvcj5BZGFtZTwvQXV0aG9yPjxZZWFyPjIwMDg8L1llYXI+PFJl
Y051bT4xOTwvUmVjTnVtPjxEaXNwbGF5VGV4dD5BZGFtZSBldCBhbC4sIDIwMDgsIExhbSBldCBh
bC4sIDIwMTcsIMOWesOnZWxpayBldCBhbC4sIDIwMTMsIFNoYXJtYSBldCBhbC4sIDIwMTksIFNv
YXJlcyAmYW1wOyBUb23DqSwgMjAwMiwgVGVtZXNnZW4gZXQgYWwuLCAyMDE0LCBZYW5nIGV0IGFs
LiwgMjAyMjwvRGlzcGxheVRleHQ+PHJlY29yZD48cmVjLW51bWJlcj4xOTwvcmVjLW51bWJlcj48
Zm9yZWlnbi1rZXlzPjxrZXkgYXBwPSJFTiIgZGItaWQ9ImRyMmR6ZGYwa2RkdDIyZTBmOW9wcngw
cGE5eGZ3MnhkcjU5cyIgdGltZXN0YW1wPSIxNjkyMjAzNTc4Ij4xOTwva2V5PjwvZm9yZWlnbi1r
ZXlzPjxyZWYtdHlwZSBuYW1lPSJKb3VybmFsIEFydGljbGUiPjE3PC9yZWYtdHlwZT48Y29udHJp
YnV0b3JzPjxhdXRob3JzPjxhdXRob3I+QWRhbWUsIFBhdHJpY2lhPC9hdXRob3I+PGF1dGhvcj5k
ZWwgUsOtbywgTWlyZW48L2F1dGhvcj48YXV0aG9yPkNhw7FlbGxhcywgSXNhYmVsPC9hdXRob3I+
PC9hdXRob3JzPjwvY29udHJpYnV0b3JzPjx0aXRsZXM+PHRpdGxlPkEgbWl4ZWQgbm9ubGluZWFy
IGhlaWdodC1kaWFtZXRlciBtb2RlbCBmb3IgcHlyZW5lYW4gb2FrIChRdWVyY3VzIHB5cmVuYWlj
YSBXaWxsZC4pPC90aXRsZT48c2Vjb25kYXJ5LXRpdGxlPkZvcmVzdCBFY29sb2d5IGFuZCBNYW5h
Z2VtZW50PC9zZWNvbmRhcnktdGl0bGU+PC90aXRsZXM+PHBlcmlvZGljYWw+PGZ1bGwtdGl0bGU+
Rm9yZXN0IEVjb2xvZ3kgYW5kIE1hbmFnZW1lbnQ8L2Z1bGwtdGl0bGU+PC9wZXJpb2RpY2FsPjxw
YWdlcz44OC05ODwvcGFnZXM+PHZvbHVtZT4yNTY8L3ZvbHVtZT48bnVtYmVyPjEtMjwvbnVtYmVy
PjxrZXl3b3Jkcz48a2V5d29yZD5IZWlnaHQtZGlhbWV0ZXIgcmVsYXRpb25zaGlwPC9rZXl3b3Jk
PjxrZXl3b3JkPkluZGl2aWR1YWwgdHJlZSBtb2RlbDwva2V5d29yZD48a2V5d29yZD5SYW5kb20g
bW9kZWw8L2tleXdvcmQ+PGtleXdvcmQ+UmVib2xsbyBvYWs8L2tleXdvcmQ+PC9rZXl3b3Jkcz48
ZGF0ZXM+PHllYXI+MjAwODwveWVhcj48cHViLWRhdGVzPjxkYXRlPjIwMDgvNy8vPC9kYXRlPjwv
cHViLWRhdGVzPjwvZGF0ZXM+PHVybHM+PC91cmxzPjxlbGVjdHJvbmljLXJlc291cmNlLW51bT4x
MC4xMDE2L2ouZm9yZWNvLjIwMDguMDQuMDA2PC9lbGVjdHJvbmljLXJlc291cmNlLW51bT48L3Jl
Y29yZD48L0NpdGU+PENpdGU+PEF1dGhvcj5MYW08L0F1dGhvcj48WWVhcj4yMDE3PC9ZZWFyPjxS
ZWNOdW0+NDc8L1JlY051bT48cmVjb3JkPjxyZWMtbnVtYmVyPjQ3PC9yZWMtbnVtYmVyPjxmb3Jl
aWduLWtleXM+PGtleSBhcHA9IkVOIiBkYi1pZD0iZHIyZHpkZjBrZGR0MjJlMGY5b3ByeDBwYTl4
ZncyeGRyNTlzIiB0aW1lc3RhbXA9IjE2OTIyMDM1NzgiPjQ3PC9rZXk+PC9mb3JlaWduLWtleXM+
PHJlZi10eXBlIG5hbWU9IkpvdXJuYWwgQXJ0aWNsZSI+MTc8L3JlZi10eXBlPjxjb250cmlidXRv
cnM+PGF1dGhvcnM+PGF1dGhvcj5MYW0sIFR6ZW5nIFlpaDwvYXV0aG9yPjxhdXRob3I+S2Vyc2hh
dywgSm9obiBBLjwvYXV0aG9yPjxhdXRob3I+SGFqYXIsIFphbWFoIFNoYXJpIE51cjwvYXV0aG9y
PjxhdXRob3I+UmFobWFuLCBLYXNzaW0gQWJkPC9hdXRob3I+PGF1dGhvcj5XZWlza2l0dGVsLCBB
YXJvbiBSLjwvYXV0aG9yPjxhdXRob3I+UG90dHMsIE1hdHRoZXcgRC48L2F1dGhvcj48L2F1dGhv
cnM+PC9jb250cmlidXRvcnM+PHRpdGxlcz48dGl0bGU+RXZhbHVhdGluZyBhbmQgbW9kZWxsaW5n
IGdlbnVzIGFuZCBzcGVjaWVzIHZhcmlhdGlvbiBpbiBoZWlnaHQtdG8tZGlhbWV0ZXIgcmVsYXRp
b25zaGlwcyBmb3IgVHJvcGljYWwgSGlsbCBGb3Jlc3RzIGluIFBlbmluc3VsYXIgTWFsYXlzaWE8
L3RpdGxlPjxzZWNvbmRhcnktdGl0bGU+Rm9yZXN0cnk8L3NlY29uZGFyeS10aXRsZT48L3RpdGxl
cz48cGVyaW9kaWNhbD48ZnVsbC10aXRsZT5Gb3Jlc3RyeTwvZnVsbC10aXRsZT48L3BlcmlvZGlj
YWw+PHBhZ2VzPjI2OC0yNzg8L3BhZ2VzPjx2b2x1bWU+OTA8L3ZvbHVtZT48bnVtYmVyPjI8L251
bWJlcj48ZGF0ZXM+PHllYXI+MjAxNzwveWVhcj48cHViLWRhdGVzPjxkYXRlPjIwMTcvMy8vPC9k
YXRlPjwvcHViLWRhdGVzPjwvZGF0ZXM+PHB1Ymxpc2hlcj5PeGZvcmQgVW5pdmVyc2l0eSBQcmVz
czwvcHVibGlzaGVyPjx1cmxzPjwvdXJscz48ZWxlY3Ryb25pYy1yZXNvdXJjZS1udW0+MTAuMTA5
My9mb3Jlc3RyeS9jcHcwNTE8L2VsZWN0cm9uaWMtcmVzb3VyY2UtbnVtPjwvcmVjb3JkPjwvQ2l0
ZT48Q2l0ZT48QXV0aG9yPsOWesOnZWxpazwvQXV0aG9yPjxZZWFyPjIwMTM8L1llYXI+PFJlY051
bT40NDwvUmVjTnVtPjxyZWNvcmQ+PHJlYy1udW1iZXI+NDQ8L3JlYy1udW1iZXI+PGZvcmVpZ24t
a2V5cz48a2V5IGFwcD0iRU4iIGRiLWlkPSJkcjJkemRmMGtkZHQyMmUwZjlvcHJ4MHBhOXhmdzJ4
ZHI1OXMiIHRpbWVzdGFtcD0iMTY5MjIwMzU3OCI+NDQ8L2tleT48L2ZvcmVpZ24ta2V5cz48cmVm
LXR5cGUgbmFtZT0iSm91cm5hbCBBcnRpY2xlIj4xNzwvcmVmLXR5cGU+PGNvbnRyaWJ1dG9ycz48
YXV0aG9ycz48YXV0aG9yPsOWesOnZWxpaywgUmFtYXphbjwvYXV0aG9yPjxhdXRob3I+RGlhbWFu
dG9wb3Vsb3UsIE1hcmlhIEouPC9hdXRob3I+PGF1dGhvcj5DcmVjZW50ZS1DYW1wbywgRmVsaXBl
PC9hdXRob3I+PGF1dGhvcj5FbGVyLCBVbmFsPC9hdXRob3I+PC9hdXRob3JzPjwvY29udHJpYnV0
b3JzPjx0aXRsZXM+PHRpdGxlPkVzdGltYXRpbmcgQ3JpbWVhbiBqdW5pcGVyIHRyZWUgaGVpZ2h0
IHVzaW5nIG5vbmxpbmVhciByZWdyZXNzaW9uIGFuZCBhcnRpZmljaWFsIG5ldXJhbCBuZXR3b3Jr
IG1vZGVsczwvdGl0bGU+PHNlY29uZGFyeS10aXRsZT5Gb3Jlc3QgRWNvbG9neSBhbmQgTWFuYWdl
bWVudDwvc2Vjb25kYXJ5LXRpdGxlPjwvdGl0bGVzPjxwZXJpb2RpY2FsPjxmdWxsLXRpdGxlPkZv
cmVzdCBFY29sb2d5IGFuZCBNYW5hZ2VtZW50PC9mdWxsLXRpdGxlPjwvcGVyaW9kaWNhbD48cGFn
ZXM+NTItNjA8L3BhZ2VzPjx2b2x1bWU+MzA2PC92b2x1bWU+PGtleXdvcmRzPjxrZXl3b3JkPkJh
Y2stcHJvcGFnYXRpb24gbmV1cmFsIG5ldHdvcmsgbW9kZWw8L2tleXdvcmQ+PGtleXdvcmQ+R2Vu
ZXJhbGl6ZWQgaC1kIG1vZGVsPC9rZXl3b3JkPjxrZXl3b3JkPk1peGVkLWVmZmVjdHMgbW9kZWw8
L2tleXdvcmQ+PGtleXdvcmQ+VHJlZSBoZWlnaHQgZXN0aW1hdGlvbjwva2V5d29yZD48L2tleXdv
cmRzPjxkYXRlcz48eWVhcj4yMDEzPC95ZWFyPjxwdWItZGF0ZXM+PGRhdGU+MjAxMy8xMC8vPC9k
YXRlPjwvcHViLWRhdGVzPjwvZGF0ZXM+PHVybHM+PC91cmxzPjxlbGVjdHJvbmljLXJlc291cmNl
LW51bT4xMC4xMDE2L2ouZm9yZWNvLjIwMTMuMDYuMDA5PC9lbGVjdHJvbmljLXJlc291cmNlLW51
bT48L3JlY29yZD48L0NpdGU+PENpdGU+PEF1dGhvcj5TaGFybWE8L0F1dGhvcj48WWVhcj4yMDE5
PC9ZZWFyPjxSZWNOdW0+NzQ8L1JlY051bT48cmVjb3JkPjxyZWMtbnVtYmVyPjc0PC9yZWMtbnVt
YmVyPjxmb3JlaWduLWtleXM+PGtleSBhcHA9IkVOIiBkYi1pZD0iZHIyZHpkZjBrZGR0MjJlMGY5
b3ByeDBwYTl4ZncyeGRyNTlzIiB0aW1lc3RhbXA9IjE2OTIyMDM1NzgiPjc0PC9rZXk+PC9mb3Jl
aWduLWtleXM+PHJlZi10eXBlIG5hbWU9IkpvdXJuYWwgQXJ0aWNsZSI+MTc8L3JlZi10eXBlPjxj
b250cmlidXRvcnM+PGF1dGhvcnM+PGF1dGhvcj5TaGFybWEsIFJhbSBQLjwvYXV0aG9yPjxhdXRo
b3I+VmFjZWssIFpkZW7Em2s8L2F1dGhvcj48YXV0aG9yPlZhY2VrLCBTdGFuaXNsYXY8L2F1dGhv
cj48YXV0aG9yPkt1xI1lcmEsIE1pbG/FoTwvYXV0aG9yPjwvYXV0aG9ycz48L2NvbnRyaWJ1dG9y
cz48dGl0bGVzPjx0aXRsZT5Nb2RlbGxpbmcgaW5kaXZpZHVhbCB0cmVlIGhlaWdodOKAk2RpYW1l
dGVyIHJlbGF0aW9uc2hpcHMgZm9yIG11bHRpLWxheWVyZWQgYW5kIG11bHRpLXNwZWNpZXMgZm9y
ZXN0c8KgaW4gY2VudHJhbCBFdXJvcGU8L3RpdGxlPjxzZWNvbmRhcnktdGl0bGU+VHJlZXMgLSBT
dHJ1Y3R1cmUgYW5kIEZ1bmN0aW9uPC9zZWNvbmRhcnktdGl0bGU+PC90aXRsZXM+PHBlcmlvZGlj
YWw+PGZ1bGwtdGl0bGU+VHJlZXMgLSBTdHJ1Y3R1cmUgYW5kIEZ1bmN0aW9uPC9mdWxsLXRpdGxl
PjwvcGVyaW9kaWNhbD48cGFnZXM+MTAzLTExOTwvcGFnZXM+PHZvbHVtZT4zMzwvdm9sdW1lPjxu
dW1iZXI+MTwvbnVtYmVyPjxrZXl3b3Jkcz48a2V5d29yZD5DaGFwbWFuLVJpY2hhcmRzIGZ1bmN0
aW9uPC9rZXl3b3JkPjxrZXl3b3JkPkR1bW15IHZhcmlhYmxlIG1vZGVsbGluZzwva2V5d29yZD48
a2V5d29yZD5OYXRpb25hbCBmb3Jlc3QgaW52ZW50b3J5PC9rZXl3b3JkPjxrZXl3b3JkPlJhbmRv
bSBlZmZlY3RzPC9rZXl3b3JkPjxrZXl3b3JkPlNwZWNpZXMtc3BlY2lmaWMgaGVpZ2h0IGRpZmZl
cmVuY2U8L2tleXdvcmQ+PGtleXdvcmQ+U3RhbmQgZGVuc2l0eTwva2V5d29yZD48a2V5d29yZD5T
dGFuZCBzdHJ1Y3R1cmU8L2tleXdvcmQ+PC9rZXl3b3Jkcz48ZGF0ZXM+PHllYXI+MjAxOTwveWVh
cj48cHViLWRhdGVzPjxkYXRlPjIwMTkvMi8vPC9kYXRlPjwvcHViLWRhdGVzPjwvZGF0ZXM+PHB1
Ymxpc2hlcj5TcHJpbmdlciBWZXJsYWc8L3B1Ymxpc2hlcj48dXJscz48L3VybHM+PGVsZWN0cm9u
aWMtcmVzb3VyY2UtbnVtPjEwLjEwMDcvczAwNDY4LTAxOC0xNzYyLTQ8L2VsZWN0cm9uaWMtcmVz
b3VyY2UtbnVtPjwvcmVjb3JkPjwvQ2l0ZT48Q2l0ZT48QXV0aG9yPlNvYXJlczwvQXV0aG9yPjxZ
ZWFyPjIwMDI8L1llYXI+PFJlY051bT42MTwvUmVjTnVtPjxyZWNvcmQ+PHJlYy1udW1iZXI+NjE8
L3JlYy1udW1iZXI+PGZvcmVpZ24ta2V5cz48a2V5IGFwcD0iRU4iIGRiLWlkPSJkcjJkemRmMGtk
ZHQyMmUwZjlvcHJ4MHBhOXhmdzJ4ZHI1OXMiIHRpbWVzdGFtcD0iMTY5MjIwMzU3OCI+NjE8L2tl
eT48L2ZvcmVpZ24ta2V5cz48cmVmLXR5cGUgbmFtZT0iSm91cm5hbCBBcnRpY2xlIj4xNzwvcmVm
LXR5cGU+PGNvbnRyaWJ1dG9ycz48YXV0aG9ycz48YXV0aG9yPlNvYXJlcywgUGF1bGE8L2F1dGhv
cj48YXV0aG9yPlRvbcOpLCBNYXJnYXJpZGE8L2F1dGhvcj48L2F1dGhvcnM+PC9jb250cmlidXRv
cnM+PHRpdGxlcz48dGl0bGU+SGVpZ2h0LWRpYW1ldGVyIGVxdWF0aW9uIGZvciBmaXJzdCByb3Rh
dGlvbiBldWNhbHlwdCBwbGFudGF0aW9ucyBpbiBQb3J0dWdhbDwvdGl0bGU+PHNlY29uZGFyeS10
aXRsZT5Gb3Jlc3QgRWNvbG9neSBhbmQgTWFuYWdlbWVudDwvc2Vjb25kYXJ5LXRpdGxlPjwvdGl0
bGVzPjxwZXJpb2RpY2FsPjxmdWxsLXRpdGxlPkZvcmVzdCBFY29sb2d5IGFuZCBNYW5hZ2VtZW50
PC9mdWxsLXRpdGxlPjwvcGVyaW9kaWNhbD48cGFnZXM+OTktMTA5PC9wYWdlcz48dm9sdW1lPjE2
Njwvdm9sdW1lPjxudW1iZXI+MjAwMjwvbnVtYmVyPjxrZXl3b3Jkcz48a2V5d29yZD5FdWNhbHlw
dHVzIGdsb2J1bHVzIExhYmlsbDwva2V5d29yZD48a2V5d29yZD5IZWlnaHQtZGlhbWV0ZXIgZXF1
YXRpb248L2tleXdvcmQ+PGtleXdvcmQ+UGxhbnRhdGlvbnM8L2tleXdvcmQ+PGtleXdvcmQ+VHJl
ZSBoZWlnaHQgcHJlZGljdGlvbjwva2V5d29yZD48L2tleXdvcmRzPjxkYXRlcz48eWVhcj4yMDAy
PC95ZWFyPjwvZGF0ZXM+PHVybHM+PC91cmxzPjwvcmVjb3JkPjwvQ2l0ZT48Q2l0ZT48QXV0aG9y
PlRlbWVzZ2VuPC9BdXRob3I+PFllYXI+MjAxNDwvWWVhcj48UmVjTnVtPjc1PC9SZWNOdW0+PHJl
Y29yZD48cmVjLW51bWJlcj43NTwvcmVjLW51bWJlcj48Zm9yZWlnbi1rZXlzPjxrZXkgYXBwPSJF
TiIgZGItaWQ9ImRyMmR6ZGYwa2RkdDIyZTBmOW9wcngwcGE5eGZ3MnhkcjU5cyIgdGltZXN0YW1w
PSIxNjkyMjAzNTc4Ij43NTwva2V5PjwvZm9yZWlnbi1rZXlzPjxyZWYtdHlwZSBuYW1lPSJKb3Vy
bmFsIEFydGljbGUiPjE3PC9yZWYtdHlwZT48Y29udHJpYnV0b3JzPjxhdXRob3JzPjxhdXRob3I+
VGVtZXNnZW4sIEguPC9hdXRob3I+PGF1dGhvcj5aaGFuZywgQy4gSC48L2F1dGhvcj48YXV0aG9y
PlpoYW8sIFguIEguPC9hdXRob3I+PC9hdXRob3JzPjwvY29udHJpYnV0b3JzPjx0aXRsZXM+PHRp
dGxlPk1vZGVsbGluZyB0cmVlIGhlaWdodC1kaWFtZXRlciByZWxhdGlvbnNoaXBzIGluIG11bHRp
LXNwZWNpZXMgYW5kIG11bHRpLWxheWVyZWQgZm9yZXN0czogQSBsYXJnZSBvYnNlcnZhdGlvbmFs
IHN0dWR5IGZyb20gTm9ydGhlYXN0IENoaW5hPC90aXRsZT48c2Vjb25kYXJ5LXRpdGxlPkZvcmVz
dCBFY29sb2d5IGFuZCBNYW5hZ2VtZW50PC9zZWNvbmRhcnktdGl0bGU+PC90aXRsZXM+PHBlcmlv
ZGljYWw+PGZ1bGwtdGl0bGU+Rm9yZXN0IEVjb2xvZ3kgYW5kIE1hbmFnZW1lbnQ8L2Z1bGwtdGl0
bGU+PC9wZXJpb2RpY2FsPjxwYWdlcz43OC04OTwvcGFnZXM+PHZvbHVtZT4zMTY8L3ZvbHVtZT48
a2V5d29yZHM+PGtleXdvcmQ+QWxsb21ldHJ5PC9rZXl3b3JkPjxrZXl3b3JkPk5vcnRoZWFzdCBD
aGluYTwva2V5d29yZD48a2V5d29yZD5WZWdldGF0aW9uIHJlc291cmNlcyBpbnZlbnRvcnk8L2tl
eXdvcmQ+PC9rZXl3b3Jkcz48ZGF0ZXM+PHllYXI+MjAxNDwveWVhcj48cHViLWRhdGVzPjxkYXRl
PjIwMTQvMy8vPC9kYXRlPjwvcHViLWRhdGVzPjwvZGF0ZXM+PHVybHM+PC91cmxzPjxlbGVjdHJv
bmljLXJlc291cmNlLW51bT4xMC4xMDE2L2ouZm9yZWNvLjIwMTMuMDcuMDM1PC9lbGVjdHJvbmlj
LXJlc291cmNlLW51bT48L3JlY29yZD48L0NpdGU+PENpdGU+PEF1dGhvcj5ZYW5nPC9BdXRob3I+
PFllYXI+MjAyMjwvWWVhcj48UmVjTnVtPjI4PC9SZWNOdW0+PHJlY29yZD48cmVjLW51bWJlcj4y
ODwvcmVjLW51bWJlcj48Zm9yZWlnbi1rZXlzPjxrZXkgYXBwPSJFTiIgZGItaWQ9ImRyMmR6ZGYw
a2RkdDIyZTBmOW9wcngwcGE5eGZ3MnhkcjU5cyIgdGltZXN0YW1wPSIxNjkyMjAzNTc4Ij4yODwv
a2V5PjwvZm9yZWlnbi1rZXlzPjxyZWYtdHlwZSBuYW1lPSJKb3VybmFsIEFydGljbGUiPjE3PC9y
ZWYtdHlwZT48Y29udHJpYnV0b3JzPjxhdXRob3JzPjxhdXRob3I+WWFuZywgU2hlbmcgSS48L2F1
dGhvcj48YXV0aG9yPkJyYW5kZWlzLCBUaG9tYXMgSi48L2F1dGhvcj48YXV0aG9yPkhlbG1lciwg
RWlsZWVuIEguPC9hdXRob3I+PGF1dGhvcj5PYXRoYW0sIE1pY2hhZWwgUC48L2F1dGhvcj48YXV0
aG9yPkhlYXJ0c2lsbC1TY2FsbGV5LCBUYW1hcmE8L2F1dGhvcj48YXV0aG9yPk1hcmNhbm8tVmVn
YSwgSHVtZnJlZG88L2F1dGhvcj48L2F1dGhvcnM+PC9jb250cmlidXRvcnM+PHRpdGxlcz48dGl0
bGU+Q2hhcmFjdGVyaXppbmcgaGVpZ2h0LWRpYW1ldGVyIHJlbGF0aW9uc2hpcHMgZm9yIENhcmli
YmVhbiB0cmVlcyB1c2luZyBtaXhlZC1lZmZlY3RzIHJhbmRvbSBmb3Jlc3QgYWxnb3JpdGhtPC90
aXRsZT48c2Vjb25kYXJ5LXRpdGxlPkZvcmVzdCBFY29sb2d5IGFuZCBNYW5hZ2VtZW50PC9zZWNv
bmRhcnktdGl0bGU+PC90aXRsZXM+PHBlcmlvZGljYWw+PGZ1bGwtdGl0bGU+Rm9yZXN0IEVjb2xv
Z3kgYW5kIE1hbmFnZW1lbnQ8L2Z1bGwtdGl0bGU+PC9wZXJpb2RpY2FsPjx2b2x1bWU+NTI0PC92
b2x1bWU+PGtleXdvcmRzPjxrZXl3b3JkPkVudmlyb25tZW50YWwgdmFyaWFibGVzPC9rZXl3b3Jk
PjxrZXl3b3JkPk1hY2hpbmUgbGVhcm5pbmc8L2tleXdvcmQ+PGtleXdvcmQ+UHVlcnRvIFJpY288
L2tleXdvcmQ+PGtleXdvcmQ+VHJlZSBhbGxvbWV0cnk8L2tleXdvcmQ+PGtleXdvcmQ+VHJpbmlk
YWQgYW5kIFRvYmFnbzwva2V5d29yZD48a2V5d29yZD5VLlMuIFZpcmdpbiBJc2xhbmRzPC9rZXl3
b3JkPjwva2V5d29yZHM+PGRhdGVzPjx5ZWFyPjIwMjI8L3llYXI+PHB1Yi1kYXRlcz48ZGF0ZT4y
MDIyLzExLy88L2RhdGU+PC9wdWItZGF0ZXM+PC9kYXRlcz48cHVibGlzaGVyPkVsc2V2aWVyIEIu
Vi48L3B1Ymxpc2hlcj48dXJscz48L3VybHM+PGVsZWN0cm9uaWMtcmVzb3VyY2UtbnVtPjEwLjEw
MTYvai5mb3JlY28uMjAyMi4xMjA1MDc8L2VsZWN0cm9uaWMtcmVzb3VyY2UtbnVtPjwvcmVjb3Jk
PjwvQ2l0ZT48L0VuZE5vdGU+
</w:fldData>
        </w:fldChar>
      </w:r>
      <w:r w:rsidR="00DA2917">
        <w:rPr>
          <w:rFonts w:ascii="Times New Roman" w:hAnsi="Times New Roman" w:cs="Times New Roman"/>
          <w:sz w:val="24"/>
          <w:szCs w:val="24"/>
        </w:rPr>
        <w:instrText xml:space="preserve"> ADDIN EN.CITE.DATA </w:instrText>
      </w:r>
      <w:r w:rsidR="00DA2917">
        <w:rPr>
          <w:rFonts w:ascii="Times New Roman" w:hAnsi="Times New Roman" w:cs="Times New Roman"/>
          <w:sz w:val="24"/>
          <w:szCs w:val="24"/>
        </w:rPr>
      </w:r>
      <w:r w:rsidR="00DA2917">
        <w:rPr>
          <w:rFonts w:ascii="Times New Roman" w:hAnsi="Times New Roman" w:cs="Times New Roman"/>
          <w:sz w:val="24"/>
          <w:szCs w:val="24"/>
        </w:rPr>
        <w:fldChar w:fldCharType="end"/>
      </w:r>
      <w:r w:rsidR="00DA2917">
        <w:rPr>
          <w:rFonts w:ascii="Times New Roman" w:hAnsi="Times New Roman" w:cs="Times New Roman"/>
          <w:sz w:val="24"/>
          <w:szCs w:val="24"/>
        </w:rPr>
      </w:r>
      <w:r w:rsidR="00DA2917">
        <w:rPr>
          <w:rFonts w:ascii="Times New Roman" w:hAnsi="Times New Roman" w:cs="Times New Roman"/>
          <w:sz w:val="24"/>
          <w:szCs w:val="24"/>
        </w:rPr>
        <w:fldChar w:fldCharType="separate"/>
      </w:r>
      <w:r w:rsidR="00DA2917" w:rsidRPr="00E17269">
        <w:rPr>
          <w:rFonts w:ascii="Times New Roman" w:hAnsi="Times New Roman" w:cs="Times New Roman"/>
          <w:noProof/>
          <w:sz w:val="24"/>
          <w:szCs w:val="24"/>
          <w:lang w:val="fr-FR"/>
        </w:rPr>
        <w:t>Adame et al., 2008, Lam et al., 2017, Özçelik et al., 2013, Sharma et al., 2019, Soares &amp; Tomé, 2002, Temesgen et al., 2014, Yang et al., 2022</w:t>
      </w:r>
      <w:r w:rsidR="00DA2917">
        <w:rPr>
          <w:rFonts w:ascii="Times New Roman" w:hAnsi="Times New Roman" w:cs="Times New Roman"/>
          <w:sz w:val="24"/>
          <w:szCs w:val="24"/>
        </w:rPr>
        <w:fldChar w:fldCharType="end"/>
      </w:r>
      <w:r w:rsidR="001F2251" w:rsidRPr="00E17269">
        <w:rPr>
          <w:rFonts w:ascii="Times New Roman" w:hAnsi="Times New Roman" w:cs="Times New Roman"/>
          <w:sz w:val="24"/>
          <w:szCs w:val="24"/>
          <w:lang w:val="fr-FR"/>
        </w:rPr>
        <w:t xml:space="preserve">). </w:t>
      </w:r>
      <w:r w:rsidR="00C06338">
        <w:rPr>
          <w:rFonts w:ascii="Times New Roman" w:hAnsi="Times New Roman" w:cs="Times New Roman"/>
          <w:sz w:val="24"/>
          <w:szCs w:val="24"/>
        </w:rPr>
        <w:t xml:space="preserve">Generally, the models that describe the height-diameter relationship </w:t>
      </w:r>
      <w:r w:rsidR="00503A20">
        <w:rPr>
          <w:rFonts w:ascii="Times New Roman" w:hAnsi="Times New Roman" w:cs="Times New Roman"/>
          <w:sz w:val="24"/>
          <w:szCs w:val="24"/>
        </w:rPr>
        <w:t>for tree are of two types; model</w:t>
      </w:r>
      <w:r w:rsidR="0081230F">
        <w:rPr>
          <w:rFonts w:ascii="Times New Roman" w:hAnsi="Times New Roman" w:cs="Times New Roman"/>
          <w:sz w:val="24"/>
          <w:szCs w:val="24"/>
        </w:rPr>
        <w:t>s using</w:t>
      </w:r>
      <w:r w:rsidR="00503A20">
        <w:rPr>
          <w:rFonts w:ascii="Times New Roman" w:hAnsi="Times New Roman" w:cs="Times New Roman"/>
          <w:sz w:val="24"/>
          <w:szCs w:val="24"/>
        </w:rPr>
        <w:t xml:space="preserve"> only DBH as a predictor</w:t>
      </w:r>
      <w:r w:rsidR="0081230F">
        <w:rPr>
          <w:rFonts w:ascii="Times New Roman" w:hAnsi="Times New Roman" w:cs="Times New Roman"/>
          <w:sz w:val="24"/>
          <w:szCs w:val="24"/>
        </w:rPr>
        <w:t xml:space="preserve"> and models using DBH and </w:t>
      </w:r>
      <w:r w:rsidR="007C2AFA">
        <w:rPr>
          <w:rFonts w:ascii="Times New Roman" w:hAnsi="Times New Roman" w:cs="Times New Roman"/>
          <w:sz w:val="24"/>
          <w:szCs w:val="24"/>
        </w:rPr>
        <w:t>additional predictors th</w:t>
      </w:r>
      <w:r w:rsidR="00D6590D">
        <w:rPr>
          <w:rFonts w:ascii="Times New Roman" w:hAnsi="Times New Roman" w:cs="Times New Roman"/>
          <w:sz w:val="24"/>
          <w:szCs w:val="24"/>
        </w:rPr>
        <w:t>at</w:t>
      </w:r>
      <w:r w:rsidR="007C2AFA">
        <w:rPr>
          <w:rFonts w:ascii="Times New Roman" w:hAnsi="Times New Roman" w:cs="Times New Roman"/>
          <w:sz w:val="24"/>
          <w:szCs w:val="24"/>
        </w:rPr>
        <w:t xml:space="preserve"> describe stand characteristics and competition.</w:t>
      </w:r>
      <w:r w:rsidR="00A53E59">
        <w:rPr>
          <w:rFonts w:ascii="Times New Roman" w:hAnsi="Times New Roman" w:cs="Times New Roman"/>
          <w:sz w:val="24"/>
          <w:szCs w:val="24"/>
        </w:rPr>
        <w:t xml:space="preserve"> The earlier height-diameter models </w:t>
      </w:r>
      <w:r w:rsidR="001A5097">
        <w:rPr>
          <w:rFonts w:ascii="Times New Roman" w:hAnsi="Times New Roman" w:cs="Times New Roman"/>
          <w:sz w:val="24"/>
          <w:szCs w:val="24"/>
        </w:rPr>
        <w:t xml:space="preserve">had linear </w:t>
      </w:r>
      <w:r w:rsidR="00E5299C">
        <w:rPr>
          <w:rFonts w:ascii="Times New Roman" w:hAnsi="Times New Roman" w:cs="Times New Roman"/>
          <w:sz w:val="24"/>
          <w:szCs w:val="24"/>
        </w:rPr>
        <w:t>form,</w:t>
      </w:r>
      <w:r w:rsidR="001A5097">
        <w:rPr>
          <w:rFonts w:ascii="Times New Roman" w:hAnsi="Times New Roman" w:cs="Times New Roman"/>
          <w:sz w:val="24"/>
          <w:szCs w:val="24"/>
        </w:rPr>
        <w:t xml:space="preserve"> but it does not hold true for most of the species </w:t>
      </w:r>
      <w:r w:rsidR="009452F4">
        <w:rPr>
          <w:rFonts w:ascii="Times New Roman" w:hAnsi="Times New Roman" w:cs="Times New Roman"/>
          <w:sz w:val="24"/>
          <w:szCs w:val="24"/>
        </w:rPr>
        <w:t xml:space="preserve">as </w:t>
      </w:r>
      <w:r w:rsidR="00623D3A">
        <w:rPr>
          <w:rFonts w:ascii="Times New Roman" w:hAnsi="Times New Roman" w:cs="Times New Roman"/>
          <w:sz w:val="24"/>
          <w:szCs w:val="24"/>
        </w:rPr>
        <w:t xml:space="preserve">lateral growth of trees continue even when height growth has </w:t>
      </w:r>
      <w:r w:rsidR="007603FB">
        <w:rPr>
          <w:rFonts w:ascii="Times New Roman" w:hAnsi="Times New Roman" w:cs="Times New Roman"/>
          <w:sz w:val="24"/>
          <w:szCs w:val="24"/>
        </w:rPr>
        <w:t>plateaued. Hence, non-linear models provide a better fit.</w:t>
      </w:r>
      <w:r w:rsidR="000C14A2">
        <w:rPr>
          <w:rFonts w:ascii="Times New Roman" w:hAnsi="Times New Roman" w:cs="Times New Roman"/>
          <w:sz w:val="24"/>
          <w:szCs w:val="24"/>
        </w:rPr>
        <w:t xml:space="preserve"> </w:t>
      </w:r>
      <w:r w:rsidR="000C14A2">
        <w:rPr>
          <w:rFonts w:ascii="Times New Roman" w:hAnsi="Times New Roman" w:cs="Times New Roman"/>
          <w:sz w:val="24"/>
          <w:szCs w:val="24"/>
        </w:rPr>
        <w:fldChar w:fldCharType="begin"/>
      </w:r>
      <w:r w:rsidR="000C14A2">
        <w:rPr>
          <w:rFonts w:ascii="Times New Roman" w:hAnsi="Times New Roman" w:cs="Times New Roman"/>
          <w:sz w:val="24"/>
          <w:szCs w:val="24"/>
        </w:rPr>
        <w:instrText xml:space="preserve"> ADDIN EN.CITE &lt;EndNote&gt;&lt;Cite AuthorYear="1"&gt;&lt;Author&gt;Mehtätalo&lt;/Author&gt;&lt;Year&gt;2015&lt;/Year&gt;&lt;RecNum&gt;72&lt;/RecNum&gt;&lt;DisplayText&gt;Mehtätalo et al. (2015)&lt;/DisplayText&gt;&lt;record&gt;&lt;rec-number&gt;72&lt;/rec-number&gt;&lt;foreign-keys&gt;&lt;key app="EN" db-id="dr2dzdf0kddt22e0f9oprx0pa9xfw2xdr59s" timestamp="1692203578"&gt;72&lt;/key&gt;&lt;/foreign-keys&gt;&lt;ref-type name="Journal Article"&gt;17&lt;/ref-type&gt;&lt;contributors&gt;&lt;authors&gt;&lt;author&gt;Mehtätalo, Lauri&lt;/author&gt;&lt;author&gt;de-Miguel, Sergio&lt;/author&gt;&lt;author&gt;Gregoire, Timothy G.&lt;/author&gt;&lt;/authors&gt;&lt;/contributors&gt;&lt;titles&gt;&lt;title&gt;Modeling height-diameter curves for prediction&lt;/title&gt;&lt;secondary-title&gt;Canadian Journal of Forest Research&lt;/secondary-title&gt;&lt;/titles&gt;&lt;periodical&gt;&lt;full-title&gt;Canadian Journal of Forest Research&lt;/full-title&gt;&lt;/periodical&gt;&lt;pages&gt;826-837&lt;/pages&gt;&lt;volume&gt;45&lt;/volume&gt;&lt;number&gt;7&lt;/number&gt;&lt;keywords&gt;&lt;keyword&gt;Fixed-effects&lt;/keyword&gt;&lt;keyword&gt;Forest inventory&lt;/keyword&gt;&lt;keyword&gt;Height-diameter&lt;/keyword&gt;&lt;keyword&gt;Imputation&lt;/keyword&gt;&lt;keyword&gt;Lmfor&lt;/keyword&gt;&lt;keyword&gt;Marginal&lt;/keyword&gt;&lt;keyword&gt;Mixed-effects&lt;/keyword&gt;&lt;keyword&gt;Plot-specific&lt;/keyword&gt;&lt;keyword&gt;Prediction&lt;/keyword&gt;&lt;/keywords&gt;&lt;dates&gt;&lt;year&gt;2015&lt;/year&gt;&lt;pub-dates&gt;&lt;date&gt;2015/4//&lt;/date&gt;&lt;/pub-dates&gt;&lt;/dates&gt;&lt;publisher&gt;Canadian Science Publishing&lt;/publisher&gt;&lt;urls&gt;&lt;/urls&gt;&lt;electronic-resource-num&gt;10.1139/cjfr-2015-0054&lt;/electronic-resource-num&gt;&lt;/record&gt;&lt;/Cite&gt;&lt;/EndNote&gt;</w:instrText>
      </w:r>
      <w:r w:rsidR="000C14A2">
        <w:rPr>
          <w:rFonts w:ascii="Times New Roman" w:hAnsi="Times New Roman" w:cs="Times New Roman"/>
          <w:sz w:val="24"/>
          <w:szCs w:val="24"/>
        </w:rPr>
        <w:fldChar w:fldCharType="separate"/>
      </w:r>
      <w:r w:rsidR="000C14A2">
        <w:rPr>
          <w:rFonts w:ascii="Times New Roman" w:hAnsi="Times New Roman" w:cs="Times New Roman"/>
          <w:noProof/>
          <w:sz w:val="24"/>
          <w:szCs w:val="24"/>
        </w:rPr>
        <w:t>Mehtätalo et al. (2015)</w:t>
      </w:r>
      <w:r w:rsidR="000C14A2">
        <w:rPr>
          <w:rFonts w:ascii="Times New Roman" w:hAnsi="Times New Roman" w:cs="Times New Roman"/>
          <w:sz w:val="24"/>
          <w:szCs w:val="24"/>
        </w:rPr>
        <w:fldChar w:fldCharType="end"/>
      </w:r>
      <w:r w:rsidR="001B7491">
        <w:rPr>
          <w:rFonts w:ascii="Times New Roman" w:hAnsi="Times New Roman" w:cs="Times New Roman"/>
          <w:sz w:val="24"/>
          <w:szCs w:val="24"/>
        </w:rPr>
        <w:t xml:space="preserve"> evaluated </w:t>
      </w:r>
      <w:r w:rsidR="00302DE1">
        <w:rPr>
          <w:rFonts w:ascii="Times New Roman" w:hAnsi="Times New Roman" w:cs="Times New Roman"/>
          <w:sz w:val="24"/>
          <w:szCs w:val="24"/>
        </w:rPr>
        <w:t>sixteen different</w:t>
      </w:r>
      <w:r w:rsidR="001760A4">
        <w:rPr>
          <w:rFonts w:ascii="Times New Roman" w:hAnsi="Times New Roman" w:cs="Times New Roman"/>
          <w:sz w:val="24"/>
          <w:szCs w:val="24"/>
        </w:rPr>
        <w:t xml:space="preserve"> nonlinear</w:t>
      </w:r>
      <w:r w:rsidR="00302DE1">
        <w:rPr>
          <w:rFonts w:ascii="Times New Roman" w:hAnsi="Times New Roman" w:cs="Times New Roman"/>
          <w:sz w:val="24"/>
          <w:szCs w:val="24"/>
        </w:rPr>
        <w:t xml:space="preserve"> model forms </w:t>
      </w:r>
      <w:r w:rsidR="007603FB">
        <w:rPr>
          <w:rFonts w:ascii="Times New Roman" w:hAnsi="Times New Roman" w:cs="Times New Roman"/>
          <w:sz w:val="24"/>
          <w:szCs w:val="24"/>
        </w:rPr>
        <w:t xml:space="preserve">using </w:t>
      </w:r>
      <w:r w:rsidR="001D52AF">
        <w:rPr>
          <w:rFonts w:ascii="Times New Roman" w:hAnsi="Times New Roman" w:cs="Times New Roman"/>
          <w:sz w:val="24"/>
          <w:szCs w:val="24"/>
        </w:rPr>
        <w:t>an</w:t>
      </w:r>
      <w:r w:rsidR="007603FB">
        <w:rPr>
          <w:rFonts w:ascii="Times New Roman" w:hAnsi="Times New Roman" w:cs="Times New Roman"/>
          <w:sz w:val="24"/>
          <w:szCs w:val="24"/>
        </w:rPr>
        <w:t xml:space="preserve"> extensive dataset for several </w:t>
      </w:r>
      <w:r w:rsidR="00E5299C">
        <w:rPr>
          <w:rFonts w:ascii="Times New Roman" w:hAnsi="Times New Roman" w:cs="Times New Roman"/>
          <w:sz w:val="24"/>
          <w:szCs w:val="24"/>
        </w:rPr>
        <w:t>species.</w:t>
      </w:r>
      <w:r w:rsidR="00C57799">
        <w:rPr>
          <w:rFonts w:ascii="Times New Roman" w:hAnsi="Times New Roman" w:cs="Times New Roman"/>
          <w:sz w:val="24"/>
          <w:szCs w:val="24"/>
        </w:rPr>
        <w:t xml:space="preserve"> In addition, the height diameter relationship tends to </w:t>
      </w:r>
      <w:r w:rsidR="00AC4EA9">
        <w:rPr>
          <w:rFonts w:ascii="Times New Roman" w:hAnsi="Times New Roman" w:cs="Times New Roman"/>
          <w:sz w:val="24"/>
          <w:szCs w:val="24"/>
        </w:rPr>
        <w:t>vary in mixed species forest and is dependent on</w:t>
      </w:r>
      <w:r w:rsidR="00C57799">
        <w:rPr>
          <w:rFonts w:ascii="Times New Roman" w:hAnsi="Times New Roman" w:cs="Times New Roman"/>
          <w:sz w:val="24"/>
          <w:szCs w:val="24"/>
        </w:rPr>
        <w:t xml:space="preserve"> habitat specific</w:t>
      </w:r>
      <w:r w:rsidR="000C2A96">
        <w:rPr>
          <w:rFonts w:ascii="Times New Roman" w:hAnsi="Times New Roman" w:cs="Times New Roman"/>
          <w:sz w:val="24"/>
          <w:szCs w:val="24"/>
        </w:rPr>
        <w:t xml:space="preserve"> characteristics </w:t>
      </w:r>
      <w:r w:rsidR="001063EB">
        <w:rPr>
          <w:rFonts w:ascii="Times New Roman" w:hAnsi="Times New Roman" w:cs="Times New Roman"/>
          <w:sz w:val="24"/>
          <w:szCs w:val="24"/>
        </w:rPr>
        <w:t xml:space="preserve">such as light, elevation, slope, aspect </w:t>
      </w:r>
      <w:r w:rsidR="008C72EA">
        <w:rPr>
          <w:rFonts w:ascii="Times New Roman" w:hAnsi="Times New Roman" w:cs="Times New Roman"/>
          <w:sz w:val="24"/>
          <w:szCs w:val="24"/>
        </w:rPr>
        <w:t>(</w:t>
      </w:r>
      <w:r w:rsidR="008C72EA">
        <w:rPr>
          <w:rFonts w:ascii="Times New Roman" w:hAnsi="Times New Roman" w:cs="Times New Roman"/>
          <w:sz w:val="24"/>
          <w:szCs w:val="24"/>
        </w:rPr>
        <w:fldChar w:fldCharType="begin"/>
      </w:r>
      <w:r w:rsidR="008C72EA">
        <w:rPr>
          <w:rFonts w:ascii="Times New Roman" w:hAnsi="Times New Roman" w:cs="Times New Roman"/>
          <w:sz w:val="24"/>
          <w:szCs w:val="24"/>
        </w:rPr>
        <w:instrText xml:space="preserve"> ADDIN EN.CITE &lt;EndNote&gt;&lt;Cite&gt;&lt;Author&gt;Schmidt&lt;/Author&gt;&lt;Year&gt;2011&lt;/Year&gt;&lt;RecNum&gt;109&lt;/RecNum&gt;&lt;DisplayText&gt;Schmidt et al., 2011&lt;/DisplayText&gt;&lt;record&gt;&lt;rec-number&gt;109&lt;/rec-number&gt;&lt;foreign-keys&gt;&lt;key app="EN" db-id="dr2dzdf0kddt22e0f9oprx0pa9xfw2xdr59s" timestamp="1711148507"&gt;109&lt;/key&gt;&lt;/foreign-keys&gt;&lt;ref-type name="Journal Article"&gt;17&lt;/ref-type&gt;&lt;contributors&gt;&lt;authors&gt;&lt;author&gt;Schmidt, Matthias&lt;/author&gt;&lt;author&gt;Kiviste, Andres&lt;/author&gt;&lt;author&gt;von Gadow, Klaus&lt;/author&gt;&lt;/authors&gt;&lt;/contributors&gt;&lt;titles&gt;&lt;title&gt;A spatially explicit height–diameter model for Scots pine in Estonia&lt;/title&gt;&lt;secondary-title&gt;European Journal of Forest Research&lt;/secondary-title&gt;&lt;/titles&gt;&lt;periodical&gt;&lt;full-title&gt;European Journal of Forest Research&lt;/full-title&gt;&lt;/periodical&gt;&lt;pages&gt;303-315&lt;/pages&gt;&lt;volume&gt;130&lt;/volume&gt;&lt;number&gt;2&lt;/number&gt;&lt;dates&gt;&lt;year&gt;2011&lt;/year&gt;&lt;pub-dates&gt;&lt;date&gt;2011/03/01&lt;/date&gt;&lt;/pub-dates&gt;&lt;/dates&gt;&lt;isbn&gt;1612-4677&lt;/isbn&gt;&lt;urls&gt;&lt;related-urls&gt;&lt;url&gt;https://doi.org/10.1007/s10342-010-0434-8&lt;/url&gt;&lt;/related-urls&gt;&lt;/urls&gt;&lt;electronic-resource-num&gt;10.1007/s10342-010-0434-8&lt;/electronic-resource-num&gt;&lt;/record&gt;&lt;/Cite&gt;&lt;/EndNote&gt;</w:instrText>
      </w:r>
      <w:r w:rsidR="008C72EA">
        <w:rPr>
          <w:rFonts w:ascii="Times New Roman" w:hAnsi="Times New Roman" w:cs="Times New Roman"/>
          <w:sz w:val="24"/>
          <w:szCs w:val="24"/>
        </w:rPr>
        <w:fldChar w:fldCharType="separate"/>
      </w:r>
      <w:r w:rsidR="008C72EA">
        <w:rPr>
          <w:rFonts w:ascii="Times New Roman" w:hAnsi="Times New Roman" w:cs="Times New Roman"/>
          <w:noProof/>
          <w:sz w:val="24"/>
          <w:szCs w:val="24"/>
        </w:rPr>
        <w:t>Schmidt et al., 2011</w:t>
      </w:r>
      <w:r w:rsidR="008C72EA">
        <w:rPr>
          <w:rFonts w:ascii="Times New Roman" w:hAnsi="Times New Roman" w:cs="Times New Roman"/>
          <w:sz w:val="24"/>
          <w:szCs w:val="24"/>
        </w:rPr>
        <w:fldChar w:fldCharType="end"/>
      </w:r>
      <w:r w:rsidR="008C72EA">
        <w:rPr>
          <w:rFonts w:ascii="Times New Roman" w:hAnsi="Times New Roman" w:cs="Times New Roman"/>
          <w:sz w:val="24"/>
          <w:szCs w:val="24"/>
        </w:rPr>
        <w:t>)</w:t>
      </w:r>
      <w:r w:rsidR="001063EB">
        <w:rPr>
          <w:rFonts w:ascii="Times New Roman" w:hAnsi="Times New Roman" w:cs="Times New Roman"/>
          <w:sz w:val="24"/>
          <w:szCs w:val="24"/>
        </w:rPr>
        <w:t>.</w:t>
      </w:r>
      <w:r w:rsidR="00B6701E">
        <w:rPr>
          <w:rFonts w:ascii="Times New Roman" w:hAnsi="Times New Roman" w:cs="Times New Roman"/>
          <w:sz w:val="24"/>
          <w:szCs w:val="24"/>
        </w:rPr>
        <w:t xml:space="preserve"> Further, the density of the stand also determines the grow</w:t>
      </w:r>
      <w:r w:rsidR="00D6590D">
        <w:rPr>
          <w:rFonts w:ascii="Times New Roman" w:hAnsi="Times New Roman" w:cs="Times New Roman"/>
          <w:sz w:val="24"/>
          <w:szCs w:val="24"/>
        </w:rPr>
        <w:t>th</w:t>
      </w:r>
      <w:r w:rsidR="00B6701E">
        <w:rPr>
          <w:rFonts w:ascii="Times New Roman" w:hAnsi="Times New Roman" w:cs="Times New Roman"/>
          <w:sz w:val="24"/>
          <w:szCs w:val="24"/>
        </w:rPr>
        <w:t xml:space="preserve"> behavior of tree</w:t>
      </w:r>
      <w:r w:rsidR="00D6590D">
        <w:rPr>
          <w:rFonts w:ascii="Times New Roman" w:hAnsi="Times New Roman" w:cs="Times New Roman"/>
          <w:sz w:val="24"/>
          <w:szCs w:val="24"/>
        </w:rPr>
        <w:t>s</w:t>
      </w:r>
      <w:r w:rsidR="00B6701E">
        <w:rPr>
          <w:rFonts w:ascii="Times New Roman" w:hAnsi="Times New Roman" w:cs="Times New Roman"/>
          <w:sz w:val="24"/>
          <w:szCs w:val="24"/>
        </w:rPr>
        <w:t>. For example, tre</w:t>
      </w:r>
      <w:r w:rsidR="00DA4B3C">
        <w:rPr>
          <w:rFonts w:ascii="Times New Roman" w:hAnsi="Times New Roman" w:cs="Times New Roman"/>
          <w:sz w:val="24"/>
          <w:szCs w:val="24"/>
        </w:rPr>
        <w:t>es growing in a dens</w:t>
      </w:r>
      <w:r w:rsidR="00064C0E">
        <w:rPr>
          <w:rFonts w:ascii="Times New Roman" w:hAnsi="Times New Roman" w:cs="Times New Roman"/>
          <w:sz w:val="24"/>
          <w:szCs w:val="24"/>
        </w:rPr>
        <w:t>e</w:t>
      </w:r>
      <w:r w:rsidR="00DA4B3C">
        <w:rPr>
          <w:rFonts w:ascii="Times New Roman" w:hAnsi="Times New Roman" w:cs="Times New Roman"/>
          <w:sz w:val="24"/>
          <w:szCs w:val="24"/>
        </w:rPr>
        <w:t xml:space="preserve"> stand have smal</w:t>
      </w:r>
      <w:r w:rsidR="00064C0E">
        <w:rPr>
          <w:rFonts w:ascii="Times New Roman" w:hAnsi="Times New Roman" w:cs="Times New Roman"/>
          <w:sz w:val="24"/>
          <w:szCs w:val="24"/>
        </w:rPr>
        <w:t>ler DBH</w:t>
      </w:r>
      <w:r w:rsidR="00D6590D">
        <w:rPr>
          <w:rFonts w:ascii="Times New Roman" w:hAnsi="Times New Roman" w:cs="Times New Roman"/>
          <w:sz w:val="24"/>
          <w:szCs w:val="24"/>
        </w:rPr>
        <w:t xml:space="preserve"> in proportion to a given height</w:t>
      </w:r>
      <w:r w:rsidR="00E4023A">
        <w:rPr>
          <w:rFonts w:ascii="Times New Roman" w:hAnsi="Times New Roman" w:cs="Times New Roman"/>
          <w:sz w:val="24"/>
          <w:szCs w:val="24"/>
        </w:rPr>
        <w:t xml:space="preserve"> </w:t>
      </w:r>
      <w:r w:rsidR="0047199A">
        <w:rPr>
          <w:rFonts w:ascii="Times New Roman" w:hAnsi="Times New Roman" w:cs="Times New Roman"/>
          <w:sz w:val="24"/>
          <w:szCs w:val="24"/>
        </w:rPr>
        <w:t xml:space="preserve">compared to stands with lower density. </w:t>
      </w:r>
    </w:p>
    <w:p w14:paraId="6C92BA71" w14:textId="678B309C" w:rsidR="008C3193" w:rsidRPr="008C3193" w:rsidRDefault="008C3193" w:rsidP="008C3193">
      <w:pPr>
        <w:pStyle w:val="Heading2"/>
        <w:spacing w:line="480" w:lineRule="auto"/>
        <w:rPr>
          <w:rFonts w:ascii="Times New Roman" w:hAnsi="Times New Roman" w:cs="Times New Roman"/>
          <w:b/>
          <w:bCs/>
          <w:color w:val="000000" w:themeColor="text1"/>
          <w:sz w:val="28"/>
          <w:szCs w:val="28"/>
        </w:rPr>
      </w:pPr>
      <w:bookmarkStart w:id="7" w:name="_Toc164010413"/>
      <w:r w:rsidRPr="008C3193">
        <w:rPr>
          <w:rFonts w:ascii="Times New Roman" w:hAnsi="Times New Roman" w:cs="Times New Roman"/>
          <w:b/>
          <w:bCs/>
          <w:color w:val="000000" w:themeColor="text1"/>
          <w:sz w:val="28"/>
          <w:szCs w:val="28"/>
        </w:rPr>
        <w:t>2.3</w:t>
      </w:r>
      <w:r w:rsidRPr="008C3193">
        <w:rPr>
          <w:rFonts w:ascii="Times New Roman" w:hAnsi="Times New Roman" w:cs="Times New Roman"/>
          <w:b/>
          <w:bCs/>
          <w:color w:val="000000" w:themeColor="text1"/>
          <w:sz w:val="28"/>
          <w:szCs w:val="28"/>
        </w:rPr>
        <w:tab/>
        <w:t>Height-Diameter modelling in mixed forests</w:t>
      </w:r>
      <w:bookmarkEnd w:id="7"/>
    </w:p>
    <w:p w14:paraId="39EB4F3E" w14:textId="27050E0D" w:rsidR="008C3193" w:rsidRPr="0034218D" w:rsidRDefault="003F6A7B" w:rsidP="00F5146E">
      <w:pPr>
        <w:spacing w:line="480" w:lineRule="auto"/>
        <w:rPr>
          <w:rFonts w:ascii="Times New Roman" w:hAnsi="Times New Roman" w:cs="Times New Roman"/>
          <w:sz w:val="24"/>
          <w:szCs w:val="24"/>
        </w:rPr>
      </w:pPr>
      <w:r w:rsidRPr="003F6A7B">
        <w:rPr>
          <w:rFonts w:ascii="Times New Roman" w:hAnsi="Times New Roman" w:cs="Times New Roman"/>
          <w:sz w:val="24"/>
          <w:szCs w:val="24"/>
        </w:rPr>
        <w:t>Developing m</w:t>
      </w:r>
      <w:r>
        <w:rPr>
          <w:rFonts w:ascii="Times New Roman" w:hAnsi="Times New Roman" w:cs="Times New Roman"/>
          <w:sz w:val="24"/>
          <w:szCs w:val="24"/>
        </w:rPr>
        <w:t>odels for H-D relationships in mixed forest ecosystems is often more difficult because of multiple species in different size classes and complex competition dynamics between the species (</w:t>
      </w:r>
      <w:r w:rsidR="008C72EA">
        <w:rPr>
          <w:rFonts w:ascii="Times New Roman" w:hAnsi="Times New Roman" w:cs="Times New Roman"/>
          <w:sz w:val="24"/>
          <w:szCs w:val="24"/>
        </w:rPr>
        <w:fldChar w:fldCharType="begin">
          <w:fldData xml:space="preserve">PEVuZE5vdGU+PENpdGU+PEF1dGhvcj5TY2htaWR0PC9BdXRob3I+PFllYXI+MjAxMTwvWWVhcj48
UmVjTnVtPjEwOTwvUmVjTnVtPjxEaXNwbGF5VGV4dD5TY2htaWR0IGV0IGFsLiwgMjAxMSwgVGVt
ZXNnZW4gZXQgYWwuLCAyMDE0PC9EaXNwbGF5VGV4dD48cmVjb3JkPjxyZWMtbnVtYmVyPjEwOTwv
cmVjLW51bWJlcj48Zm9yZWlnbi1rZXlzPjxrZXkgYXBwPSJFTiIgZGItaWQ9ImRyMmR6ZGYwa2Rk
dDIyZTBmOW9wcngwcGE5eGZ3MnhkcjU5cyIgdGltZXN0YW1wPSIxNzExMTQ4NTA3Ij4xMDk8L2tl
eT48L2ZvcmVpZ24ta2V5cz48cmVmLXR5cGUgbmFtZT0iSm91cm5hbCBBcnRpY2xlIj4xNzwvcmVm
LXR5cGU+PGNvbnRyaWJ1dG9ycz48YXV0aG9ycz48YXV0aG9yPlNjaG1pZHQsIE1hdHRoaWFzPC9h
dXRob3I+PGF1dGhvcj5LaXZpc3RlLCBBbmRyZXM8L2F1dGhvcj48YXV0aG9yPnZvbiBHYWRvdywg
S2xhdXM8L2F1dGhvcj48L2F1dGhvcnM+PC9jb250cmlidXRvcnM+PHRpdGxlcz48dGl0bGU+QSBz
cGF0aWFsbHkgZXhwbGljaXQgaGVpZ2h04oCTZGlhbWV0ZXIgbW9kZWwgZm9yIFNjb3RzIHBpbmUg
aW4gRXN0b25pYTwvdGl0bGU+PHNlY29uZGFyeS10aXRsZT5FdXJvcGVhbiBKb3VybmFsIG9mIEZv
cmVzdCBSZXNlYXJjaDwvc2Vjb25kYXJ5LXRpdGxlPjwvdGl0bGVzPjxwZXJpb2RpY2FsPjxmdWxs
LXRpdGxlPkV1cm9wZWFuIEpvdXJuYWwgb2YgRm9yZXN0IFJlc2VhcmNoPC9mdWxsLXRpdGxlPjwv
cGVyaW9kaWNhbD48cGFnZXM+MzAzLTMxNTwvcGFnZXM+PHZvbHVtZT4xMzA8L3ZvbHVtZT48bnVt
YmVyPjI8L251bWJlcj48ZGF0ZXM+PHllYXI+MjAxMTwveWVhcj48cHViLWRhdGVzPjxkYXRlPjIw
MTEvMDMvMDE8L2RhdGU+PC9wdWItZGF0ZXM+PC9kYXRlcz48aXNibj4xNjEyLTQ2Nzc8L2lzYm4+
PHVybHM+PHJlbGF0ZWQtdXJscz48dXJsPmh0dHBzOi8vZG9pLm9yZy8xMC4xMDA3L3MxMDM0Mi0w
MTAtMDQzNC04PC91cmw+PC9yZWxhdGVkLXVybHM+PC91cmxzPjxlbGVjdHJvbmljLXJlc291cmNl
LW51bT4xMC4xMDA3L3MxMDM0Mi0wMTAtMDQzNC04PC9lbGVjdHJvbmljLXJlc291cmNlLW51bT48
L3JlY29yZD48L0NpdGU+PENpdGU+PEF1dGhvcj5UZW1lc2dlbjwvQXV0aG9yPjxZZWFyPjIwMTQ8
L1llYXI+PFJlY051bT43NTwvUmVjTnVtPjxyZWNvcmQ+PHJlYy1udW1iZXI+NzU8L3JlYy1udW1i
ZXI+PGZvcmVpZ24ta2V5cz48a2V5IGFwcD0iRU4iIGRiLWlkPSJkcjJkemRmMGtkZHQyMmUwZjlv
cHJ4MHBhOXhmdzJ4ZHI1OXMiIHRpbWVzdGFtcD0iMTY5MjIwMzU3OCI+NzU8L2tleT48L2ZvcmVp
Z24ta2V5cz48cmVmLXR5cGUgbmFtZT0iSm91cm5hbCBBcnRpY2xlIj4xNzwvcmVmLXR5cGU+PGNv
bnRyaWJ1dG9ycz48YXV0aG9ycz48YXV0aG9yPlRlbWVzZ2VuLCBILjwvYXV0aG9yPjxhdXRob3I+
WmhhbmcsIEMuIEguPC9hdXRob3I+PGF1dGhvcj5aaGFvLCBYLiBILjwvYXV0aG9yPjwvYXV0aG9y
cz48L2NvbnRyaWJ1dG9ycz48dGl0bGVzPjx0aXRsZT5Nb2RlbGxpbmcgdHJlZSBoZWlnaHQtZGlh
bWV0ZXIgcmVsYXRpb25zaGlwcyBpbiBtdWx0aS1zcGVjaWVzIGFuZCBtdWx0aS1sYXllcmVkIGZv
cmVzdHM6IEEgbGFyZ2Ugb2JzZXJ2YXRpb25hbCBzdHVkeSBmcm9tIE5vcnRoZWFzdCBDaGluYTwv
dGl0bGU+PHNlY29uZGFyeS10aXRsZT5Gb3Jlc3QgRWNvbG9neSBhbmQgTWFuYWdlbWVudDwvc2Vj
b25kYXJ5LXRpdGxlPjwvdGl0bGVzPjxwZXJpb2RpY2FsPjxmdWxsLXRpdGxlPkZvcmVzdCBFY29s
b2d5IGFuZCBNYW5hZ2VtZW50PC9mdWxsLXRpdGxlPjwvcGVyaW9kaWNhbD48cGFnZXM+NzgtODk8
L3BhZ2VzPjx2b2x1bWU+MzE2PC92b2x1bWU+PGtleXdvcmRzPjxrZXl3b3JkPkFsbG9tZXRyeTwv
a2V5d29yZD48a2V5d29yZD5Ob3J0aGVhc3QgQ2hpbmE8L2tleXdvcmQ+PGtleXdvcmQ+VmVnZXRh
dGlvbiByZXNvdXJjZXMgaW52ZW50b3J5PC9rZXl3b3JkPjwva2V5d29yZHM+PGRhdGVzPjx5ZWFy
PjIwMTQ8L3llYXI+PHB1Yi1kYXRlcz48ZGF0ZT4yMDE0LzMvLzwvZGF0ZT48L3B1Yi1kYXRlcz48
L2RhdGVzPjx1cmxzPjwvdXJscz48ZWxlY3Ryb25pYy1yZXNvdXJjZS1udW0+MTAuMTAxNi9qLmZv
cmVjby4yMDEzLjA3LjAzNTwvZWxlY3Ryb25pYy1yZXNvdXJjZS1udW0+PC9yZWNvcmQ+PC9DaXRl
PjwvRW5kTm90ZT4A
</w:fldData>
        </w:fldChar>
      </w:r>
      <w:r w:rsidR="008C72EA">
        <w:rPr>
          <w:rFonts w:ascii="Times New Roman" w:hAnsi="Times New Roman" w:cs="Times New Roman"/>
          <w:sz w:val="24"/>
          <w:szCs w:val="24"/>
        </w:rPr>
        <w:instrText xml:space="preserve"> ADDIN EN.CITE </w:instrText>
      </w:r>
      <w:r w:rsidR="008C72EA">
        <w:rPr>
          <w:rFonts w:ascii="Times New Roman" w:hAnsi="Times New Roman" w:cs="Times New Roman"/>
          <w:sz w:val="24"/>
          <w:szCs w:val="24"/>
        </w:rPr>
        <w:fldChar w:fldCharType="begin">
          <w:fldData xml:space="preserve">PEVuZE5vdGU+PENpdGU+PEF1dGhvcj5TY2htaWR0PC9BdXRob3I+PFllYXI+MjAxMTwvWWVhcj48
UmVjTnVtPjEwOTwvUmVjTnVtPjxEaXNwbGF5VGV4dD5TY2htaWR0IGV0IGFsLiwgMjAxMSwgVGVt
ZXNnZW4gZXQgYWwuLCAyMDE0PC9EaXNwbGF5VGV4dD48cmVjb3JkPjxyZWMtbnVtYmVyPjEwOTwv
cmVjLW51bWJlcj48Zm9yZWlnbi1rZXlzPjxrZXkgYXBwPSJFTiIgZGItaWQ9ImRyMmR6ZGYwa2Rk
dDIyZTBmOW9wcngwcGE5eGZ3MnhkcjU5cyIgdGltZXN0YW1wPSIxNzExMTQ4NTA3Ij4xMDk8L2tl
eT48L2ZvcmVpZ24ta2V5cz48cmVmLXR5cGUgbmFtZT0iSm91cm5hbCBBcnRpY2xlIj4xNzwvcmVm
LXR5cGU+PGNvbnRyaWJ1dG9ycz48YXV0aG9ycz48YXV0aG9yPlNjaG1pZHQsIE1hdHRoaWFzPC9h
dXRob3I+PGF1dGhvcj5LaXZpc3RlLCBBbmRyZXM8L2F1dGhvcj48YXV0aG9yPnZvbiBHYWRvdywg
S2xhdXM8L2F1dGhvcj48L2F1dGhvcnM+PC9jb250cmlidXRvcnM+PHRpdGxlcz48dGl0bGU+QSBz
cGF0aWFsbHkgZXhwbGljaXQgaGVpZ2h04oCTZGlhbWV0ZXIgbW9kZWwgZm9yIFNjb3RzIHBpbmUg
aW4gRXN0b25pYTwvdGl0bGU+PHNlY29uZGFyeS10aXRsZT5FdXJvcGVhbiBKb3VybmFsIG9mIEZv
cmVzdCBSZXNlYXJjaDwvc2Vjb25kYXJ5LXRpdGxlPjwvdGl0bGVzPjxwZXJpb2RpY2FsPjxmdWxs
LXRpdGxlPkV1cm9wZWFuIEpvdXJuYWwgb2YgRm9yZXN0IFJlc2VhcmNoPC9mdWxsLXRpdGxlPjwv
cGVyaW9kaWNhbD48cGFnZXM+MzAzLTMxNTwvcGFnZXM+PHZvbHVtZT4xMzA8L3ZvbHVtZT48bnVt
YmVyPjI8L251bWJlcj48ZGF0ZXM+PHllYXI+MjAxMTwveWVhcj48cHViLWRhdGVzPjxkYXRlPjIw
MTEvMDMvMDE8L2RhdGU+PC9wdWItZGF0ZXM+PC9kYXRlcz48aXNibj4xNjEyLTQ2Nzc8L2lzYm4+
PHVybHM+PHJlbGF0ZWQtdXJscz48dXJsPmh0dHBzOi8vZG9pLm9yZy8xMC4xMDA3L3MxMDM0Mi0w
MTAtMDQzNC04PC91cmw+PC9yZWxhdGVkLXVybHM+PC91cmxzPjxlbGVjdHJvbmljLXJlc291cmNl
LW51bT4xMC4xMDA3L3MxMDM0Mi0wMTAtMDQzNC04PC9lbGVjdHJvbmljLXJlc291cmNlLW51bT48
L3JlY29yZD48L0NpdGU+PENpdGU+PEF1dGhvcj5UZW1lc2dlbjwvQXV0aG9yPjxZZWFyPjIwMTQ8
L1llYXI+PFJlY051bT43NTwvUmVjTnVtPjxyZWNvcmQ+PHJlYy1udW1iZXI+NzU8L3JlYy1udW1i
ZXI+PGZvcmVpZ24ta2V5cz48a2V5IGFwcD0iRU4iIGRiLWlkPSJkcjJkemRmMGtkZHQyMmUwZjlv
cHJ4MHBhOXhmdzJ4ZHI1OXMiIHRpbWVzdGFtcD0iMTY5MjIwMzU3OCI+NzU8L2tleT48L2ZvcmVp
Z24ta2V5cz48cmVmLXR5cGUgbmFtZT0iSm91cm5hbCBBcnRpY2xlIj4xNzwvcmVmLXR5cGU+PGNv
bnRyaWJ1dG9ycz48YXV0aG9ycz48YXV0aG9yPlRlbWVzZ2VuLCBILjwvYXV0aG9yPjxhdXRob3I+
WmhhbmcsIEMuIEguPC9hdXRob3I+PGF1dGhvcj5aaGFvLCBYLiBILjwvYXV0aG9yPjwvYXV0aG9y
cz48L2NvbnRyaWJ1dG9ycz48dGl0bGVzPjx0aXRsZT5Nb2RlbGxpbmcgdHJlZSBoZWlnaHQtZGlh
bWV0ZXIgcmVsYXRpb25zaGlwcyBpbiBtdWx0aS1zcGVjaWVzIGFuZCBtdWx0aS1sYXllcmVkIGZv
cmVzdHM6IEEgbGFyZ2Ugb2JzZXJ2YXRpb25hbCBzdHVkeSBmcm9tIE5vcnRoZWFzdCBDaGluYTwv
dGl0bGU+PHNlY29uZGFyeS10aXRsZT5Gb3Jlc3QgRWNvbG9neSBhbmQgTWFuYWdlbWVudDwvc2Vj
b25kYXJ5LXRpdGxlPjwvdGl0bGVzPjxwZXJpb2RpY2FsPjxmdWxsLXRpdGxlPkZvcmVzdCBFY29s
b2d5IGFuZCBNYW5hZ2VtZW50PC9mdWxsLXRpdGxlPjwvcGVyaW9kaWNhbD48cGFnZXM+NzgtODk8
L3BhZ2VzPjx2b2x1bWU+MzE2PC92b2x1bWU+PGtleXdvcmRzPjxrZXl3b3JkPkFsbG9tZXRyeTwv
a2V5d29yZD48a2V5d29yZD5Ob3J0aGVhc3QgQ2hpbmE8L2tleXdvcmQ+PGtleXdvcmQ+VmVnZXRh
dGlvbiByZXNvdXJjZXMgaW52ZW50b3J5PC9rZXl3b3JkPjwva2V5d29yZHM+PGRhdGVzPjx5ZWFy
PjIwMTQ8L3llYXI+PHB1Yi1kYXRlcz48ZGF0ZT4yMDE0LzMvLzwvZGF0ZT48L3B1Yi1kYXRlcz48
L2RhdGVzPjx1cmxzPjwvdXJscz48ZWxlY3Ryb25pYy1yZXNvdXJjZS1udW0+MTAuMTAxNi9qLmZv
cmVjby4yMDEzLjA3LjAzNTwvZWxlY3Ryb25pYy1yZXNvdXJjZS1udW0+PC9yZWNvcmQ+PC9DaXRl
PjwvRW5kTm90ZT4A
</w:fldData>
        </w:fldChar>
      </w:r>
      <w:r w:rsidR="008C72EA">
        <w:rPr>
          <w:rFonts w:ascii="Times New Roman" w:hAnsi="Times New Roman" w:cs="Times New Roman"/>
          <w:sz w:val="24"/>
          <w:szCs w:val="24"/>
        </w:rPr>
        <w:instrText xml:space="preserve"> ADDIN EN.CITE.DATA </w:instrText>
      </w:r>
      <w:r w:rsidR="008C72EA">
        <w:rPr>
          <w:rFonts w:ascii="Times New Roman" w:hAnsi="Times New Roman" w:cs="Times New Roman"/>
          <w:sz w:val="24"/>
          <w:szCs w:val="24"/>
        </w:rPr>
      </w:r>
      <w:r w:rsidR="008C72EA">
        <w:rPr>
          <w:rFonts w:ascii="Times New Roman" w:hAnsi="Times New Roman" w:cs="Times New Roman"/>
          <w:sz w:val="24"/>
          <w:szCs w:val="24"/>
        </w:rPr>
        <w:fldChar w:fldCharType="end"/>
      </w:r>
      <w:r w:rsidR="008C72EA">
        <w:rPr>
          <w:rFonts w:ascii="Times New Roman" w:hAnsi="Times New Roman" w:cs="Times New Roman"/>
          <w:sz w:val="24"/>
          <w:szCs w:val="24"/>
        </w:rPr>
      </w:r>
      <w:r w:rsidR="008C72EA">
        <w:rPr>
          <w:rFonts w:ascii="Times New Roman" w:hAnsi="Times New Roman" w:cs="Times New Roman"/>
          <w:sz w:val="24"/>
          <w:szCs w:val="24"/>
        </w:rPr>
        <w:fldChar w:fldCharType="separate"/>
      </w:r>
      <w:r w:rsidR="008C72EA">
        <w:rPr>
          <w:rFonts w:ascii="Times New Roman" w:hAnsi="Times New Roman" w:cs="Times New Roman"/>
          <w:noProof/>
          <w:sz w:val="24"/>
          <w:szCs w:val="24"/>
        </w:rPr>
        <w:t>Schmidt et al., 2011, Temesgen et al., 2014</w:t>
      </w:r>
      <w:r w:rsidR="008C72EA">
        <w:rPr>
          <w:rFonts w:ascii="Times New Roman" w:hAnsi="Times New Roman" w:cs="Times New Roman"/>
          <w:sz w:val="24"/>
          <w:szCs w:val="24"/>
        </w:rPr>
        <w:fldChar w:fldCharType="end"/>
      </w:r>
      <w:r>
        <w:rPr>
          <w:rFonts w:ascii="Times New Roman" w:hAnsi="Times New Roman" w:cs="Times New Roman"/>
          <w:sz w:val="24"/>
          <w:szCs w:val="24"/>
        </w:rPr>
        <w:t>).</w:t>
      </w:r>
      <w:r w:rsidR="0034218D">
        <w:rPr>
          <w:rFonts w:ascii="Times New Roman" w:hAnsi="Times New Roman" w:cs="Times New Roman"/>
          <w:sz w:val="24"/>
          <w:szCs w:val="24"/>
        </w:rPr>
        <w:t xml:space="preserve"> </w:t>
      </w:r>
      <w:r w:rsidR="0034218D">
        <w:rPr>
          <w:rFonts w:ascii="Times New Roman" w:hAnsi="Times New Roman" w:cs="Times New Roman"/>
          <w:sz w:val="24"/>
          <w:szCs w:val="24"/>
        </w:rPr>
        <w:fldChar w:fldCharType="begin">
          <w:fldData xml:space="preserve">PEVuZE5vdGU+PENpdGUgQXV0aG9yWWVhcj0iMSI+PEF1dGhvcj5GZWxkcGF1c2NoPC9BdXRob3I+
PFllYXI+MjAxMTwvWWVhcj48UmVjTnVtPjExMTwvUmVjTnVtPjxEaXNwbGF5VGV4dD5GZWxkcGF1
c2NoIGV0IGFsLiAoMjAxMSk8L0Rpc3BsYXlUZXh0PjxyZWNvcmQ+PHJlYy1udW1iZXI+MTExPC9y
ZWMtbnVtYmVyPjxmb3JlaWduLWtleXM+PGtleSBhcHA9IkVOIiBkYi1pZD0iZHIyZHpkZjBrZGR0
MjJlMGY5b3ByeDBwYTl4ZncyeGRyNTlzIiB0aW1lc3RhbXA9IjE3MTExNDkzNzUiPjExMTwva2V5
PjwvZm9yZWlnbi1rZXlzPjxyZWYtdHlwZSBuYW1lPSJKb3VybmFsIEFydGljbGUiPjE3PC9yZWYt
dHlwZT48Y29udHJpYnV0b3JzPjxhdXRob3JzPjxhdXRob3I+RmVsZHBhdXNjaCwgVC4gUi48L2F1
dGhvcj48YXV0aG9yPkJhbmluLCBMLjwvYXV0aG9yPjxhdXRob3I+UGhpbGxpcHMsIE8uIEwuPC9h
dXRob3I+PGF1dGhvcj5CYWtlciwgVC4gUi48L2F1dGhvcj48YXV0aG9yPkxld2lzLCBTLiBMLjwv
YXV0aG9yPjxhdXRob3I+UXVlc2FkYSwgQy4gQS48L2F1dGhvcj48YXV0aG9yPkFmZnVtLUJhZmZv
ZSwgSy48L2F1dGhvcj48YXV0aG9yPkFyZXRzLCBFLiBKLiBNLiBNLjwvYXV0aG9yPjxhdXRob3I+
QmVycnksIE4uIEouPC9hdXRob3I+PGF1dGhvcj5CaXJkLCBNLjwvYXV0aG9yPjxhdXRob3I+QnJv
bmRpemlvLCBFLiBTLjwvYXV0aG9yPjxhdXRob3I+ZGUgQ2FtYXJnbywgUC48L2F1dGhvcj48YXV0
aG9yPkNoYXZlLCBKLjwvYXV0aG9yPjxhdXRob3I+RGphZ2JsZXRleSwgRy48L2F1dGhvcj48YXV0
aG9yPkRvbWluZ3VlcywgVC4gRi48L2F1dGhvcj48YXV0aG9yPkRyZXNjaGVyLCBNLjwvYXV0aG9y
PjxhdXRob3I+RmVhcm5zaWRlLCBQLiBNLjwvYXV0aG9yPjxhdXRob3I+RnJhbsOnYSwgTS4gQi48
L2F1dGhvcj48YXV0aG9yPkZ5bGxhcywgTi4gTS48L2F1dGhvcj48YXV0aG9yPkxvcGV6LUdvbnph
bGV6LCBHLjwvYXV0aG9yPjxhdXRob3I+SGxhZGlrLCBBLjwvYXV0aG9yPjxhdXRob3I+SGlndWNo
aSwgTi48L2F1dGhvcj48YXV0aG9yPkh1bnRlciwgTS4gTy48L2F1dGhvcj48YXV0aG9yPklpZGEs
IFkuPC9hdXRob3I+PGF1dGhvcj5TYWxpbSwgSy4gQS48L2F1dGhvcj48YXV0aG9yPkthc3NpbSwg
QS4gUi48L2F1dGhvcj48YXV0aG9yPktlbGxlciwgTS48L2F1dGhvcj48YXV0aG9yPktlbXAsIEou
PC9hdXRob3I+PGF1dGhvcj5LaW5nLCBELiBBLjwvYXV0aG9yPjxhdXRob3I+TG92ZXR0LCBKLiBD
LjwvYXV0aG9yPjxhdXRob3I+TWFyaW1vbiwgQi4gUy48L2F1dGhvcj48YXV0aG9yPk1hcmltb24t
SnVuaW9yLCBCLiBILjwvYXV0aG9yPjxhdXRob3I+TGVuemEsIEUuPC9hdXRob3I+PGF1dGhvcj5N
YXJzaGFsbCwgQS4gUi48L2F1dGhvcj48YXV0aG9yPk1ldGNhbGZlLCBELiBKLjwvYXV0aG9yPjxh
dXRob3I+TWl0Y2hhcmQsIEUuIFQuIEEuPC9hdXRob3I+PGF1dGhvcj5Nb3JhbiwgRS4gRi48L2F1
dGhvcj48YXV0aG9yPk5lbHNvbiwgQi4gVy48L2F1dGhvcj48YXV0aG9yPk5pbHVzLCBSLjwvYXV0
aG9yPjxhdXRob3I+Tm9ndWVpcmEsIEUuIE0uPC9hdXRob3I+PGF1dGhvcj5QYWxhY2UsIE0uPC9h
dXRob3I+PGF1dGhvcj5QYXRpw7FvLCBTLjwvYXV0aG9yPjxhdXRob3I+UGVoLCBLLiBTLiBILjwv
YXV0aG9yPjxhdXRob3I+UmF2ZW50b3MsIE0uIFQuPC9hdXRob3I+PGF1dGhvcj5SZWl0c21hLCBK
LiBNLjwvYXV0aG9yPjxhdXRob3I+U2FpeiwgRy48L2F1dGhvcj48YXV0aG9yPlNjaHJvZHQsIEYu
PC9hdXRob3I+PGF1dGhvcj5Tb25rw6ksIEIuPC9hdXRob3I+PGF1dGhvcj5UYWVkb3VtZywgSC4g
RS48L2F1dGhvcj48YXV0aG9yPlRhbiwgUy48L2F1dGhvcj48YXV0aG9yPldoaXRlLCBMLjwvYXV0
aG9yPjxhdXRob3I+V8O2bGwsIEguPC9hdXRob3I+PGF1dGhvcj5MbG95ZCwgSi48L2F1dGhvcj48
L2F1dGhvcnM+PC9jb250cmlidXRvcnM+PHRpdGxlcz48dGl0bGU+SGVpZ2h0LWRpYW1ldGVyIGFs
bG9tZXRyeSBvZiB0cm9waWNhbCBmb3Jlc3QgdHJlZXM8L3RpdGxlPjxzZWNvbmRhcnktdGl0bGU+
QmlvZ2Vvc2NpZW5jZXM8L3NlY29uZGFyeS10aXRsZT48L3RpdGxlcz48cGVyaW9kaWNhbD48ZnVs
bC10aXRsZT5CaW9nZW9zY2llbmNlczwvZnVsbC10aXRsZT48L3BlcmlvZGljYWw+PHBhZ2VzPjEw
ODEtMTEwNjwvcGFnZXM+PHZvbHVtZT44PC92b2x1bWU+PG51bWJlcj41PC9udW1iZXI+PGRhdGVz
Pjx5ZWFyPjIwMTE8L3llYXI+PC9kYXRlcz48cHVibGlzaGVyPkNvcGVybmljdXMgUHVibGljYXRp
b25zPC9wdWJsaXNoZXI+PGlzYm4+MTcyNi00MTg5PC9pc2JuPjx1cmxzPjxyZWxhdGVkLXVybHM+
PHVybD5odHRwczovL2JnLmNvcGVybmljdXMub3JnL2FydGljbGVzLzgvMTA4MS8yMDExLzwvdXJs
PjwvcmVsYXRlZC11cmxzPjwvdXJscz48ZWxlY3Ryb25pYy1yZXNvdXJjZS1udW0+MTAuNTE5NC9i
Zy04LTEwODEtMjAxMTwvZWxlY3Ryb25pYy1yZXNvdXJjZS1udW0+PC9yZWNvcmQ+PC9DaXRlPjwv
RW5kTm90ZT5=
</w:fldData>
        </w:fldChar>
      </w:r>
      <w:r w:rsidR="0034218D">
        <w:rPr>
          <w:rFonts w:ascii="Times New Roman" w:hAnsi="Times New Roman" w:cs="Times New Roman"/>
          <w:sz w:val="24"/>
          <w:szCs w:val="24"/>
        </w:rPr>
        <w:instrText xml:space="preserve"> ADDIN EN.CITE </w:instrText>
      </w:r>
      <w:r w:rsidR="0034218D">
        <w:rPr>
          <w:rFonts w:ascii="Times New Roman" w:hAnsi="Times New Roman" w:cs="Times New Roman"/>
          <w:sz w:val="24"/>
          <w:szCs w:val="24"/>
        </w:rPr>
        <w:fldChar w:fldCharType="begin">
          <w:fldData xml:space="preserve">PEVuZE5vdGU+PENpdGUgQXV0aG9yWWVhcj0iMSI+PEF1dGhvcj5GZWxkcGF1c2NoPC9BdXRob3I+
PFllYXI+MjAxMTwvWWVhcj48UmVjTnVtPjExMTwvUmVjTnVtPjxEaXNwbGF5VGV4dD5GZWxkcGF1
c2NoIGV0IGFsLiAoMjAxMSk8L0Rpc3BsYXlUZXh0PjxyZWNvcmQ+PHJlYy1udW1iZXI+MTExPC9y
ZWMtbnVtYmVyPjxmb3JlaWduLWtleXM+PGtleSBhcHA9IkVOIiBkYi1pZD0iZHIyZHpkZjBrZGR0
MjJlMGY5b3ByeDBwYTl4ZncyeGRyNTlzIiB0aW1lc3RhbXA9IjE3MTExNDkzNzUiPjExMTwva2V5
PjwvZm9yZWlnbi1rZXlzPjxyZWYtdHlwZSBuYW1lPSJKb3VybmFsIEFydGljbGUiPjE3PC9yZWYt
dHlwZT48Y29udHJpYnV0b3JzPjxhdXRob3JzPjxhdXRob3I+RmVsZHBhdXNjaCwgVC4gUi48L2F1
dGhvcj48YXV0aG9yPkJhbmluLCBMLjwvYXV0aG9yPjxhdXRob3I+UGhpbGxpcHMsIE8uIEwuPC9h
dXRob3I+PGF1dGhvcj5CYWtlciwgVC4gUi48L2F1dGhvcj48YXV0aG9yPkxld2lzLCBTLiBMLjwv
YXV0aG9yPjxhdXRob3I+UXVlc2FkYSwgQy4gQS48L2F1dGhvcj48YXV0aG9yPkFmZnVtLUJhZmZv
ZSwgSy48L2F1dGhvcj48YXV0aG9yPkFyZXRzLCBFLiBKLiBNLiBNLjwvYXV0aG9yPjxhdXRob3I+
QmVycnksIE4uIEouPC9hdXRob3I+PGF1dGhvcj5CaXJkLCBNLjwvYXV0aG9yPjxhdXRob3I+QnJv
bmRpemlvLCBFLiBTLjwvYXV0aG9yPjxhdXRob3I+ZGUgQ2FtYXJnbywgUC48L2F1dGhvcj48YXV0
aG9yPkNoYXZlLCBKLjwvYXV0aG9yPjxhdXRob3I+RGphZ2JsZXRleSwgRy48L2F1dGhvcj48YXV0
aG9yPkRvbWluZ3VlcywgVC4gRi48L2F1dGhvcj48YXV0aG9yPkRyZXNjaGVyLCBNLjwvYXV0aG9y
PjxhdXRob3I+RmVhcm5zaWRlLCBQLiBNLjwvYXV0aG9yPjxhdXRob3I+RnJhbsOnYSwgTS4gQi48
L2F1dGhvcj48YXV0aG9yPkZ5bGxhcywgTi4gTS48L2F1dGhvcj48YXV0aG9yPkxvcGV6LUdvbnph
bGV6LCBHLjwvYXV0aG9yPjxhdXRob3I+SGxhZGlrLCBBLjwvYXV0aG9yPjxhdXRob3I+SGlndWNo
aSwgTi48L2F1dGhvcj48YXV0aG9yPkh1bnRlciwgTS4gTy48L2F1dGhvcj48YXV0aG9yPklpZGEs
IFkuPC9hdXRob3I+PGF1dGhvcj5TYWxpbSwgSy4gQS48L2F1dGhvcj48YXV0aG9yPkthc3NpbSwg
QS4gUi48L2F1dGhvcj48YXV0aG9yPktlbGxlciwgTS48L2F1dGhvcj48YXV0aG9yPktlbXAsIEou
PC9hdXRob3I+PGF1dGhvcj5LaW5nLCBELiBBLjwvYXV0aG9yPjxhdXRob3I+TG92ZXR0LCBKLiBD
LjwvYXV0aG9yPjxhdXRob3I+TWFyaW1vbiwgQi4gUy48L2F1dGhvcj48YXV0aG9yPk1hcmltb24t
SnVuaW9yLCBCLiBILjwvYXV0aG9yPjxhdXRob3I+TGVuemEsIEUuPC9hdXRob3I+PGF1dGhvcj5N
YXJzaGFsbCwgQS4gUi48L2F1dGhvcj48YXV0aG9yPk1ldGNhbGZlLCBELiBKLjwvYXV0aG9yPjxh
dXRob3I+TWl0Y2hhcmQsIEUuIFQuIEEuPC9hdXRob3I+PGF1dGhvcj5Nb3JhbiwgRS4gRi48L2F1
dGhvcj48YXV0aG9yPk5lbHNvbiwgQi4gVy48L2F1dGhvcj48YXV0aG9yPk5pbHVzLCBSLjwvYXV0
aG9yPjxhdXRob3I+Tm9ndWVpcmEsIEUuIE0uPC9hdXRob3I+PGF1dGhvcj5QYWxhY2UsIE0uPC9h
dXRob3I+PGF1dGhvcj5QYXRpw7FvLCBTLjwvYXV0aG9yPjxhdXRob3I+UGVoLCBLLiBTLiBILjwv
YXV0aG9yPjxhdXRob3I+UmF2ZW50b3MsIE0uIFQuPC9hdXRob3I+PGF1dGhvcj5SZWl0c21hLCBK
LiBNLjwvYXV0aG9yPjxhdXRob3I+U2FpeiwgRy48L2F1dGhvcj48YXV0aG9yPlNjaHJvZHQsIEYu
PC9hdXRob3I+PGF1dGhvcj5Tb25rw6ksIEIuPC9hdXRob3I+PGF1dGhvcj5UYWVkb3VtZywgSC4g
RS48L2F1dGhvcj48YXV0aG9yPlRhbiwgUy48L2F1dGhvcj48YXV0aG9yPldoaXRlLCBMLjwvYXV0
aG9yPjxhdXRob3I+V8O2bGwsIEguPC9hdXRob3I+PGF1dGhvcj5MbG95ZCwgSi48L2F1dGhvcj48
L2F1dGhvcnM+PC9jb250cmlidXRvcnM+PHRpdGxlcz48dGl0bGU+SGVpZ2h0LWRpYW1ldGVyIGFs
bG9tZXRyeSBvZiB0cm9waWNhbCBmb3Jlc3QgdHJlZXM8L3RpdGxlPjxzZWNvbmRhcnktdGl0bGU+
QmlvZ2Vvc2NpZW5jZXM8L3NlY29uZGFyeS10aXRsZT48L3RpdGxlcz48cGVyaW9kaWNhbD48ZnVs
bC10aXRsZT5CaW9nZW9zY2llbmNlczwvZnVsbC10aXRsZT48L3BlcmlvZGljYWw+PHBhZ2VzPjEw
ODEtMTEwNjwvcGFnZXM+PHZvbHVtZT44PC92b2x1bWU+PG51bWJlcj41PC9udW1iZXI+PGRhdGVz
Pjx5ZWFyPjIwMTE8L3llYXI+PC9kYXRlcz48cHVibGlzaGVyPkNvcGVybmljdXMgUHVibGljYXRp
b25zPC9wdWJsaXNoZXI+PGlzYm4+MTcyNi00MTg5PC9pc2JuPjx1cmxzPjxyZWxhdGVkLXVybHM+
PHVybD5odHRwczovL2JnLmNvcGVybmljdXMub3JnL2FydGljbGVzLzgvMTA4MS8yMDExLzwvdXJs
PjwvcmVsYXRlZC11cmxzPjwvdXJscz48ZWxlY3Ryb25pYy1yZXNvdXJjZS1udW0+MTAuNTE5NC9i
Zy04LTEwODEtMjAxMTwvZWxlY3Ryb25pYy1yZXNvdXJjZS1udW0+PC9yZWNvcmQ+PC9DaXRlPjwv
RW5kTm90ZT5=
</w:fldData>
        </w:fldChar>
      </w:r>
      <w:r w:rsidR="0034218D">
        <w:rPr>
          <w:rFonts w:ascii="Times New Roman" w:hAnsi="Times New Roman" w:cs="Times New Roman"/>
          <w:sz w:val="24"/>
          <w:szCs w:val="24"/>
        </w:rPr>
        <w:instrText xml:space="preserve"> ADDIN EN.CITE.DATA </w:instrText>
      </w:r>
      <w:r w:rsidR="0034218D">
        <w:rPr>
          <w:rFonts w:ascii="Times New Roman" w:hAnsi="Times New Roman" w:cs="Times New Roman"/>
          <w:sz w:val="24"/>
          <w:szCs w:val="24"/>
        </w:rPr>
      </w:r>
      <w:r w:rsidR="0034218D">
        <w:rPr>
          <w:rFonts w:ascii="Times New Roman" w:hAnsi="Times New Roman" w:cs="Times New Roman"/>
          <w:sz w:val="24"/>
          <w:szCs w:val="24"/>
        </w:rPr>
        <w:fldChar w:fldCharType="end"/>
      </w:r>
      <w:r w:rsidR="0034218D">
        <w:rPr>
          <w:rFonts w:ascii="Times New Roman" w:hAnsi="Times New Roman" w:cs="Times New Roman"/>
          <w:sz w:val="24"/>
          <w:szCs w:val="24"/>
        </w:rPr>
      </w:r>
      <w:r w:rsidR="0034218D">
        <w:rPr>
          <w:rFonts w:ascii="Times New Roman" w:hAnsi="Times New Roman" w:cs="Times New Roman"/>
          <w:sz w:val="24"/>
          <w:szCs w:val="24"/>
        </w:rPr>
        <w:fldChar w:fldCharType="separate"/>
      </w:r>
      <w:r w:rsidR="0034218D">
        <w:rPr>
          <w:rFonts w:ascii="Times New Roman" w:hAnsi="Times New Roman" w:cs="Times New Roman"/>
          <w:noProof/>
          <w:sz w:val="24"/>
          <w:szCs w:val="24"/>
        </w:rPr>
        <w:t>Feldpausch et al. (2011)</w:t>
      </w:r>
      <w:r w:rsidR="0034218D">
        <w:rPr>
          <w:rFonts w:ascii="Times New Roman" w:hAnsi="Times New Roman" w:cs="Times New Roman"/>
          <w:sz w:val="24"/>
          <w:szCs w:val="24"/>
        </w:rPr>
        <w:fldChar w:fldCharType="end"/>
      </w:r>
      <w:r w:rsidR="0034218D">
        <w:rPr>
          <w:rFonts w:ascii="Times New Roman" w:hAnsi="Times New Roman" w:cs="Times New Roman"/>
          <w:sz w:val="24"/>
          <w:szCs w:val="24"/>
        </w:rPr>
        <w:t xml:space="preserve"> </w:t>
      </w:r>
      <w:r w:rsidR="005C4C7C">
        <w:rPr>
          <w:rFonts w:ascii="Times New Roman" w:hAnsi="Times New Roman" w:cs="Times New Roman"/>
          <w:sz w:val="24"/>
          <w:szCs w:val="24"/>
        </w:rPr>
        <w:t>studied the variation in H-D relationship for tropical species in different forest types and geographic regions.</w:t>
      </w:r>
      <w:r w:rsidR="004E3324">
        <w:rPr>
          <w:rFonts w:ascii="Times New Roman" w:hAnsi="Times New Roman" w:cs="Times New Roman"/>
          <w:sz w:val="24"/>
          <w:szCs w:val="24"/>
        </w:rPr>
        <w:t xml:space="preserve"> </w:t>
      </w:r>
      <w:r w:rsidR="005C4C7C">
        <w:rPr>
          <w:rFonts w:ascii="Times New Roman" w:hAnsi="Times New Roman" w:cs="Times New Roman"/>
          <w:sz w:val="24"/>
          <w:szCs w:val="24"/>
        </w:rPr>
        <w:t xml:space="preserve"> </w:t>
      </w:r>
      <w:r w:rsidR="008C72EA">
        <w:rPr>
          <w:rFonts w:ascii="Times New Roman" w:hAnsi="Times New Roman" w:cs="Times New Roman"/>
          <w:sz w:val="24"/>
          <w:szCs w:val="24"/>
        </w:rPr>
        <w:fldChar w:fldCharType="begin"/>
      </w:r>
      <w:r w:rsidR="008C72EA">
        <w:rPr>
          <w:rFonts w:ascii="Times New Roman" w:hAnsi="Times New Roman" w:cs="Times New Roman"/>
          <w:sz w:val="24"/>
          <w:szCs w:val="24"/>
        </w:rPr>
        <w:instrText xml:space="preserve"> ADDIN EN.CITE &lt;EndNote&gt;&lt;Cite AuthorYear="1"&gt;&lt;Author&gt;Temesgen&lt;/Author&gt;&lt;Year&gt;2014&lt;/Year&gt;&lt;RecNum&gt;75&lt;/RecNum&gt;&lt;DisplayText&gt;Temesgen et al. (2014)&lt;/DisplayText&gt;&lt;record&gt;&lt;rec-number&gt;75&lt;/rec-number&gt;&lt;foreign-keys&gt;&lt;key app="EN" db-id="dr2dzdf0kddt22e0f9oprx0pa9xfw2xdr59s" timestamp="1692203578"&gt;75&lt;/key&gt;&lt;/foreign-keys&gt;&lt;ref-type name="Journal Article"&gt;17&lt;/ref-type&gt;&lt;contributors&gt;&lt;authors&gt;&lt;author&gt;Temesgen, H.&lt;/author&gt;&lt;author&gt;Zhang, C. H.&lt;/author&gt;&lt;author&gt;Zhao, X. H.&lt;/author&gt;&lt;/authors&gt;&lt;/contributors&gt;&lt;titles&gt;&lt;title&gt;Modelling tree height-diameter relationships in multi-species and multi-layered forests: A large observational study from Northeast China&lt;/title&gt;&lt;secondary-title&gt;Forest Ecology and Management&lt;/secondary-title&gt;&lt;/titles&gt;&lt;periodical&gt;&lt;full-title&gt;Forest Ecology and Management&lt;/full-title&gt;&lt;/periodical&gt;&lt;pages&gt;78-89&lt;/pages&gt;&lt;volume&gt;316&lt;/volume&gt;&lt;keywords&gt;&lt;keyword&gt;Allometry&lt;/keyword&gt;&lt;keyword&gt;Northeast China&lt;/keyword&gt;&lt;keyword&gt;Vegetation resources inventory&lt;/keyword&gt;&lt;/keywords&gt;&lt;dates&gt;&lt;year&gt;2014&lt;/year&gt;&lt;pub-dates&gt;&lt;date&gt;2014/3//&lt;/date&gt;&lt;/pub-dates&gt;&lt;/dates&gt;&lt;urls&gt;&lt;/urls&gt;&lt;electronic-resource-num&gt;10.1016/j.foreco.2013.07.035&lt;/electronic-resource-num&gt;&lt;/record&gt;&lt;/Cite&gt;&lt;/EndNote&gt;</w:instrText>
      </w:r>
      <w:r w:rsidR="008C72EA">
        <w:rPr>
          <w:rFonts w:ascii="Times New Roman" w:hAnsi="Times New Roman" w:cs="Times New Roman"/>
          <w:sz w:val="24"/>
          <w:szCs w:val="24"/>
        </w:rPr>
        <w:fldChar w:fldCharType="separate"/>
      </w:r>
      <w:r w:rsidR="008C72EA">
        <w:rPr>
          <w:rFonts w:ascii="Times New Roman" w:hAnsi="Times New Roman" w:cs="Times New Roman"/>
          <w:noProof/>
          <w:sz w:val="24"/>
          <w:szCs w:val="24"/>
        </w:rPr>
        <w:t>Temesgen et al. (2014)</w:t>
      </w:r>
      <w:r w:rsidR="008C72EA">
        <w:rPr>
          <w:rFonts w:ascii="Times New Roman" w:hAnsi="Times New Roman" w:cs="Times New Roman"/>
          <w:sz w:val="24"/>
          <w:szCs w:val="24"/>
        </w:rPr>
        <w:fldChar w:fldCharType="end"/>
      </w:r>
      <w:r w:rsidR="008C72EA">
        <w:rPr>
          <w:rFonts w:ascii="Times New Roman" w:hAnsi="Times New Roman" w:cs="Times New Roman"/>
          <w:sz w:val="24"/>
          <w:szCs w:val="24"/>
        </w:rPr>
        <w:t xml:space="preserve"> evaluated twelve H-D models using non-linear mixed effects approach among different habitat types. </w:t>
      </w:r>
      <w:r w:rsidR="0034218D">
        <w:rPr>
          <w:rFonts w:ascii="Times New Roman" w:hAnsi="Times New Roman" w:cs="Times New Roman"/>
          <w:sz w:val="24"/>
          <w:szCs w:val="24"/>
        </w:rPr>
        <w:fldChar w:fldCharType="begin"/>
      </w:r>
      <w:r w:rsidR="0034218D">
        <w:rPr>
          <w:rFonts w:ascii="Times New Roman" w:hAnsi="Times New Roman" w:cs="Times New Roman"/>
          <w:sz w:val="24"/>
          <w:szCs w:val="24"/>
        </w:rPr>
        <w:instrText xml:space="preserve"> ADDIN EN.CITE &lt;EndNote&gt;&lt;Cite AuthorYear="1"&gt;&lt;Author&gt;Yang&lt;/Author&gt;&lt;Year&gt;2022&lt;/Year&gt;&lt;RecNum&gt;28&lt;/RecNum&gt;&lt;DisplayText&gt;Yang et al. (2022)&lt;/DisplayText&gt;&lt;record&gt;&lt;rec-number&gt;28&lt;/rec-number&gt;&lt;foreign-keys&gt;&lt;key app="EN" db-id="dr2dzdf0kddt22e0f9oprx0pa9xfw2xdr59s" timestamp="1692203578"&gt;28&lt;/key&gt;&lt;/foreign-keys&gt;&lt;ref-type name="Journal Article"&gt;17&lt;/ref-type&gt;&lt;contributors&gt;&lt;authors&gt;&lt;author&gt;Yang, Sheng I.&lt;/author&gt;&lt;author&gt;Brandeis, Thomas J.&lt;/author&gt;&lt;author&gt;Helmer, Eileen H.&lt;/author&gt;&lt;author&gt;Oatham, Michael P.&lt;/author&gt;&lt;author&gt;Heartsill-Scalley, Tamara&lt;/author&gt;&lt;author&gt;Marcano-Vega, Humfredo&lt;/author&gt;&lt;/authors&gt;&lt;/contributors&gt;&lt;titles&gt;&lt;title&gt;Characterizing height-diameter relationships for Caribbean trees using mixed-effects random forest algorithm&lt;/title&gt;&lt;secondary-title&gt;Forest Ecology and Management&lt;/secondary-title&gt;&lt;/titles&gt;&lt;periodical&gt;&lt;full-title&gt;Forest Ecology and Management&lt;/full-title&gt;&lt;/periodical&gt;&lt;volume&gt;524&lt;/volume&gt;&lt;keywords&gt;&lt;keyword&gt;Environmental variables&lt;/keyword&gt;&lt;keyword&gt;Machine learning&lt;/keyword&gt;&lt;keyword&gt;Puerto Rico&lt;/keyword&gt;&lt;keyword&gt;Tree allometry&lt;/keyword&gt;&lt;keyword&gt;Trinidad and Tobago&lt;/keyword&gt;&lt;keyword&gt;U.S. Virgin Islands&lt;/keyword&gt;&lt;/keywords&gt;&lt;dates&gt;&lt;year&gt;2022&lt;/year&gt;&lt;pub-dates&gt;&lt;date&gt;2022/11//&lt;/date&gt;&lt;/pub-dates&gt;&lt;/dates&gt;&lt;publisher&gt;Elsevier B.V.&lt;/publisher&gt;&lt;urls&gt;&lt;/urls&gt;&lt;electronic-resource-num&gt;10.1016/j.foreco.2022.120507&lt;/electronic-resource-num&gt;&lt;/record&gt;&lt;/Cite&gt;&lt;/EndNote&gt;</w:instrText>
      </w:r>
      <w:r w:rsidR="0034218D">
        <w:rPr>
          <w:rFonts w:ascii="Times New Roman" w:hAnsi="Times New Roman" w:cs="Times New Roman"/>
          <w:sz w:val="24"/>
          <w:szCs w:val="24"/>
        </w:rPr>
        <w:fldChar w:fldCharType="separate"/>
      </w:r>
      <w:r w:rsidR="0034218D">
        <w:rPr>
          <w:rFonts w:ascii="Times New Roman" w:hAnsi="Times New Roman" w:cs="Times New Roman"/>
          <w:noProof/>
          <w:sz w:val="24"/>
          <w:szCs w:val="24"/>
        </w:rPr>
        <w:t>Yang et al. (2022)</w:t>
      </w:r>
      <w:r w:rsidR="0034218D">
        <w:rPr>
          <w:rFonts w:ascii="Times New Roman" w:hAnsi="Times New Roman" w:cs="Times New Roman"/>
          <w:sz w:val="24"/>
          <w:szCs w:val="24"/>
        </w:rPr>
        <w:fldChar w:fldCharType="end"/>
      </w:r>
      <w:r w:rsidR="0034218D">
        <w:rPr>
          <w:rFonts w:ascii="Times New Roman" w:hAnsi="Times New Roman" w:cs="Times New Roman"/>
          <w:sz w:val="24"/>
          <w:szCs w:val="24"/>
        </w:rPr>
        <w:t xml:space="preserve"> mixed effect random forest models where the forest types in the pantropical forests were treated as random and found improvement in model </w:t>
      </w:r>
      <w:r w:rsidR="0034218D">
        <w:rPr>
          <w:rFonts w:ascii="Times New Roman" w:hAnsi="Times New Roman" w:cs="Times New Roman"/>
          <w:sz w:val="24"/>
          <w:szCs w:val="24"/>
        </w:rPr>
        <w:lastRenderedPageBreak/>
        <w:t xml:space="preserve">performance. </w:t>
      </w:r>
      <w:r w:rsidR="0034218D" w:rsidRPr="0034218D">
        <w:rPr>
          <w:rFonts w:ascii="Times New Roman" w:hAnsi="Times New Roman" w:cs="Times New Roman"/>
          <w:sz w:val="24"/>
          <w:szCs w:val="24"/>
        </w:rPr>
        <w:t>Similar</w:t>
      </w:r>
      <w:r w:rsidR="0034218D">
        <w:rPr>
          <w:rFonts w:ascii="Times New Roman" w:hAnsi="Times New Roman" w:cs="Times New Roman"/>
          <w:sz w:val="24"/>
          <w:szCs w:val="24"/>
        </w:rPr>
        <w:t xml:space="preserve">ly, </w:t>
      </w:r>
      <w:r w:rsidR="0034218D">
        <w:rPr>
          <w:rFonts w:ascii="Times New Roman" w:hAnsi="Times New Roman" w:cs="Times New Roman"/>
          <w:sz w:val="24"/>
          <w:szCs w:val="24"/>
        </w:rPr>
        <w:fldChar w:fldCharType="begin"/>
      </w:r>
      <w:r w:rsidR="0034218D" w:rsidRPr="0034218D">
        <w:rPr>
          <w:rFonts w:ascii="Times New Roman" w:hAnsi="Times New Roman" w:cs="Times New Roman"/>
          <w:sz w:val="24"/>
          <w:szCs w:val="24"/>
        </w:rPr>
        <w:instrText xml:space="preserve"> ADDIN EN.CITE &lt;EndNote&gt;&lt;Cite AuthorYear="1"&gt;&lt;Author&gt;Ogana&lt;/Author&gt;&lt;Year&gt;2022&lt;/Year&gt;&lt;RecNum&gt;108&lt;/RecNum&gt;&lt;DisplayText&gt;Ogana &amp;amp; Ercanli (2022)&lt;/DisplayText&gt;&lt;record&gt;&lt;rec-number&gt;108&lt;/rec-number&gt;&lt;foreign-keys&gt;&lt;key app="EN" db-id="dr2dzdf0kddt22e0f9oprx0pa9xfw2xdr59s" timestamp="1711136195"&gt;108&lt;/key&gt;&lt;/foreign-keys&gt;&lt;ref-type name="Journal Article"&gt;17&lt;/ref-type&gt;&lt;contributors&gt;&lt;authors&gt;&lt;author&gt;Ogana, Friday Nwabueze&lt;/author&gt;&lt;author&gt;Ercanli, Ilker&lt;/author&gt;&lt;/authors&gt;&lt;/contributors&gt;&lt;titles&gt;&lt;title&gt;Modelling height-diameter relationships in complex tropical rain forest ecosystems using deep learning algorithm&lt;/title&gt;&lt;secondary-title&gt;Journal of Forestry Research&lt;/secondary-title&gt;&lt;/titles&gt;&lt;periodical&gt;&lt;full-title&gt;Journal of Forestry Research&lt;/full-title&gt;&lt;/periodical&gt;&lt;pages&gt;883-898&lt;/pages&gt;&lt;volume&gt;33&lt;/volume&gt;&lt;number&gt;3&lt;/number&gt;&lt;dates&gt;&lt;year&gt;2022&lt;/year&gt;&lt;pub-dates&gt;&lt;date&gt;2022/06/01&lt;/date&gt;&lt;/pub-dates&gt;&lt;/dates&gt;&lt;isbn&gt;1993-0607&lt;/isbn&gt;&lt;urls&gt;&lt;related-urls&gt;&lt;url&gt;https://doi.org/10.1007/s11676-021-01373-1&lt;/url&gt;&lt;/related-urls&gt;&lt;/urls&gt;&lt;electronic-resource-num&gt;10.1007/s11676-021-01373-1&lt;/electronic-resource-num&gt;&lt;/record&gt;&lt;/Cite&gt;&lt;/EndNote&gt;</w:instrText>
      </w:r>
      <w:r w:rsidR="0034218D">
        <w:rPr>
          <w:rFonts w:ascii="Times New Roman" w:hAnsi="Times New Roman" w:cs="Times New Roman"/>
          <w:sz w:val="24"/>
          <w:szCs w:val="24"/>
        </w:rPr>
        <w:fldChar w:fldCharType="separate"/>
      </w:r>
      <w:r w:rsidR="0034218D" w:rsidRPr="0034218D">
        <w:rPr>
          <w:rFonts w:ascii="Times New Roman" w:hAnsi="Times New Roman" w:cs="Times New Roman"/>
          <w:noProof/>
          <w:sz w:val="24"/>
          <w:szCs w:val="24"/>
        </w:rPr>
        <w:t>Ogana &amp; Ercanli (2022)</w:t>
      </w:r>
      <w:r w:rsidR="0034218D">
        <w:rPr>
          <w:rFonts w:ascii="Times New Roman" w:hAnsi="Times New Roman" w:cs="Times New Roman"/>
          <w:sz w:val="24"/>
          <w:szCs w:val="24"/>
        </w:rPr>
        <w:fldChar w:fldCharType="end"/>
      </w:r>
      <w:r w:rsidR="0034218D">
        <w:rPr>
          <w:rFonts w:ascii="Times New Roman" w:hAnsi="Times New Roman" w:cs="Times New Roman"/>
          <w:sz w:val="24"/>
          <w:szCs w:val="24"/>
        </w:rPr>
        <w:t xml:space="preserve"> found deep-learning algorithms were able to better predict the H-D relationship for tropical rain forests in Nigeria.</w:t>
      </w:r>
    </w:p>
    <w:p w14:paraId="4E46D9CC" w14:textId="03E37160" w:rsidR="007A1660" w:rsidRPr="0034218D" w:rsidRDefault="004056C5" w:rsidP="00F5146E">
      <w:pPr>
        <w:pStyle w:val="Heading2"/>
        <w:spacing w:line="480" w:lineRule="auto"/>
        <w:rPr>
          <w:rFonts w:ascii="Times New Roman" w:hAnsi="Times New Roman" w:cs="Times New Roman"/>
          <w:b/>
          <w:bCs/>
          <w:color w:val="000000" w:themeColor="text1"/>
          <w:sz w:val="28"/>
          <w:szCs w:val="28"/>
        </w:rPr>
      </w:pPr>
      <w:bookmarkStart w:id="8" w:name="_Toc164010414"/>
      <w:r w:rsidRPr="0034218D">
        <w:rPr>
          <w:rFonts w:ascii="Times New Roman" w:hAnsi="Times New Roman" w:cs="Times New Roman"/>
          <w:b/>
          <w:bCs/>
          <w:color w:val="000000" w:themeColor="text1"/>
          <w:sz w:val="28"/>
          <w:szCs w:val="28"/>
        </w:rPr>
        <w:t>2.</w:t>
      </w:r>
      <w:r w:rsidR="008C3193" w:rsidRPr="0034218D">
        <w:rPr>
          <w:rFonts w:ascii="Times New Roman" w:hAnsi="Times New Roman" w:cs="Times New Roman"/>
          <w:b/>
          <w:bCs/>
          <w:color w:val="000000" w:themeColor="text1"/>
          <w:sz w:val="28"/>
          <w:szCs w:val="28"/>
        </w:rPr>
        <w:t>4</w:t>
      </w:r>
      <w:r w:rsidR="008C3193" w:rsidRPr="0034218D">
        <w:rPr>
          <w:rFonts w:ascii="Times New Roman" w:hAnsi="Times New Roman" w:cs="Times New Roman"/>
          <w:b/>
          <w:bCs/>
          <w:color w:val="000000" w:themeColor="text1"/>
          <w:sz w:val="28"/>
          <w:szCs w:val="28"/>
        </w:rPr>
        <w:tab/>
      </w:r>
      <w:r w:rsidR="007A1660" w:rsidRPr="0034218D">
        <w:rPr>
          <w:rFonts w:ascii="Times New Roman" w:hAnsi="Times New Roman" w:cs="Times New Roman"/>
          <w:b/>
          <w:bCs/>
          <w:color w:val="000000" w:themeColor="text1"/>
          <w:sz w:val="28"/>
          <w:szCs w:val="28"/>
        </w:rPr>
        <w:t>Resource competition</w:t>
      </w:r>
      <w:bookmarkEnd w:id="8"/>
    </w:p>
    <w:p w14:paraId="29823107" w14:textId="6D0EC214" w:rsidR="008648AC" w:rsidRPr="008648AC" w:rsidRDefault="00CC6DB9" w:rsidP="00F5146E">
      <w:pPr>
        <w:spacing w:line="480" w:lineRule="auto"/>
        <w:rPr>
          <w:rFonts w:ascii="Times New Roman" w:hAnsi="Times New Roman" w:cs="Times New Roman"/>
          <w:sz w:val="24"/>
          <w:szCs w:val="24"/>
        </w:rPr>
      </w:pPr>
      <w:r w:rsidRPr="0034218D">
        <w:rPr>
          <w:rFonts w:ascii="Times New Roman" w:hAnsi="Times New Roman" w:cs="Times New Roman"/>
          <w:sz w:val="24"/>
          <w:szCs w:val="24"/>
        </w:rPr>
        <w:t xml:space="preserve">The </w:t>
      </w:r>
      <w:r w:rsidR="00826664" w:rsidRPr="0034218D">
        <w:rPr>
          <w:rFonts w:ascii="Times New Roman" w:hAnsi="Times New Roman" w:cs="Times New Roman"/>
          <w:sz w:val="24"/>
          <w:szCs w:val="24"/>
        </w:rPr>
        <w:t>struggle for resources such as light</w:t>
      </w:r>
      <w:r w:rsidR="00BF54A3" w:rsidRPr="0034218D">
        <w:rPr>
          <w:rFonts w:ascii="Times New Roman" w:hAnsi="Times New Roman" w:cs="Times New Roman"/>
          <w:sz w:val="24"/>
          <w:szCs w:val="24"/>
        </w:rPr>
        <w:t>,</w:t>
      </w:r>
      <w:r w:rsidR="00826664" w:rsidRPr="0034218D">
        <w:rPr>
          <w:rFonts w:ascii="Times New Roman" w:hAnsi="Times New Roman" w:cs="Times New Roman"/>
          <w:sz w:val="24"/>
          <w:szCs w:val="24"/>
        </w:rPr>
        <w:t xml:space="preserve"> nu</w:t>
      </w:r>
      <w:r w:rsidR="00234ABA" w:rsidRPr="0034218D">
        <w:rPr>
          <w:rFonts w:ascii="Times New Roman" w:hAnsi="Times New Roman" w:cs="Times New Roman"/>
          <w:sz w:val="24"/>
          <w:szCs w:val="24"/>
        </w:rPr>
        <w:t>trients</w:t>
      </w:r>
      <w:r w:rsidR="00BF54A3" w:rsidRPr="0034218D">
        <w:rPr>
          <w:rFonts w:ascii="Times New Roman" w:hAnsi="Times New Roman" w:cs="Times New Roman"/>
          <w:sz w:val="24"/>
          <w:szCs w:val="24"/>
        </w:rPr>
        <w:t>, space, water</w:t>
      </w:r>
      <w:r w:rsidR="00234ABA" w:rsidRPr="0034218D">
        <w:rPr>
          <w:rFonts w:ascii="Times New Roman" w:hAnsi="Times New Roman" w:cs="Times New Roman"/>
          <w:sz w:val="24"/>
          <w:szCs w:val="24"/>
        </w:rPr>
        <w:t xml:space="preserve"> between individual </w:t>
      </w:r>
      <w:r w:rsidR="00851CD2" w:rsidRPr="0034218D">
        <w:rPr>
          <w:rFonts w:ascii="Times New Roman" w:hAnsi="Times New Roman" w:cs="Times New Roman"/>
          <w:sz w:val="24"/>
          <w:szCs w:val="24"/>
        </w:rPr>
        <w:t>trees</w:t>
      </w:r>
      <w:r w:rsidR="00234ABA" w:rsidRPr="0034218D">
        <w:rPr>
          <w:rFonts w:ascii="Times New Roman" w:hAnsi="Times New Roman" w:cs="Times New Roman"/>
          <w:sz w:val="24"/>
          <w:szCs w:val="24"/>
        </w:rPr>
        <w:t xml:space="preserve"> in a stand </w:t>
      </w:r>
      <w:r w:rsidR="00224CDC" w:rsidRPr="0034218D">
        <w:rPr>
          <w:rFonts w:ascii="Times New Roman" w:hAnsi="Times New Roman" w:cs="Times New Roman"/>
          <w:sz w:val="24"/>
          <w:szCs w:val="24"/>
        </w:rPr>
        <w:t xml:space="preserve">determines the </w:t>
      </w:r>
      <w:r w:rsidR="00BF54A3" w:rsidRPr="0034218D">
        <w:rPr>
          <w:rFonts w:ascii="Times New Roman" w:hAnsi="Times New Roman" w:cs="Times New Roman"/>
          <w:sz w:val="24"/>
          <w:szCs w:val="24"/>
        </w:rPr>
        <w:t xml:space="preserve">growth and dynamics of that stand. </w:t>
      </w:r>
      <w:r w:rsidR="00B44446" w:rsidRPr="0034218D">
        <w:rPr>
          <w:rFonts w:ascii="Times New Roman" w:hAnsi="Times New Roman" w:cs="Times New Roman"/>
          <w:sz w:val="24"/>
          <w:szCs w:val="24"/>
        </w:rPr>
        <w:t xml:space="preserve">The competition between individual trees is </w:t>
      </w:r>
      <w:r w:rsidR="00112702" w:rsidRPr="0034218D">
        <w:rPr>
          <w:rFonts w:ascii="Times New Roman" w:hAnsi="Times New Roman" w:cs="Times New Roman"/>
          <w:sz w:val="24"/>
          <w:szCs w:val="24"/>
        </w:rPr>
        <w:t>highly dynamic</w:t>
      </w:r>
      <w:r w:rsidR="00903B24" w:rsidRPr="0034218D">
        <w:rPr>
          <w:rFonts w:ascii="Times New Roman" w:hAnsi="Times New Roman" w:cs="Times New Roman"/>
          <w:sz w:val="24"/>
          <w:szCs w:val="24"/>
        </w:rPr>
        <w:t xml:space="preserve"> and </w:t>
      </w:r>
      <w:r w:rsidR="00B06E74" w:rsidRPr="0034218D">
        <w:rPr>
          <w:rFonts w:ascii="Times New Roman" w:hAnsi="Times New Roman" w:cs="Times New Roman"/>
          <w:sz w:val="24"/>
          <w:szCs w:val="24"/>
        </w:rPr>
        <w:t xml:space="preserve">depends on various factors such as stage of stand development, geographic location, </w:t>
      </w:r>
      <w:r w:rsidR="001F681C" w:rsidRPr="0034218D">
        <w:rPr>
          <w:rFonts w:ascii="Times New Roman" w:hAnsi="Times New Roman" w:cs="Times New Roman"/>
          <w:sz w:val="24"/>
          <w:szCs w:val="24"/>
        </w:rPr>
        <w:t>silvic</w:t>
      </w:r>
      <w:r w:rsidR="00D6590D">
        <w:rPr>
          <w:rFonts w:ascii="Times New Roman" w:hAnsi="Times New Roman" w:cs="Times New Roman"/>
          <w:sz w:val="24"/>
          <w:szCs w:val="24"/>
        </w:rPr>
        <w:t>al</w:t>
      </w:r>
      <w:r w:rsidR="00895B87">
        <w:rPr>
          <w:rFonts w:ascii="Times New Roman" w:hAnsi="Times New Roman" w:cs="Times New Roman"/>
          <w:sz w:val="24"/>
          <w:szCs w:val="24"/>
        </w:rPr>
        <w:t xml:space="preserve"> characteristics of the tree species</w:t>
      </w:r>
      <w:r w:rsidR="00D6590D">
        <w:rPr>
          <w:rFonts w:ascii="Times New Roman" w:hAnsi="Times New Roman" w:cs="Times New Roman"/>
          <w:sz w:val="24"/>
          <w:szCs w:val="24"/>
        </w:rPr>
        <w:t xml:space="preserve"> and</w:t>
      </w:r>
      <w:r w:rsidR="00895B87">
        <w:rPr>
          <w:rFonts w:ascii="Times New Roman" w:hAnsi="Times New Roman" w:cs="Times New Roman"/>
          <w:sz w:val="24"/>
          <w:szCs w:val="24"/>
        </w:rPr>
        <w:t xml:space="preserve"> site quality</w:t>
      </w:r>
      <w:r w:rsidR="00D6590D">
        <w:rPr>
          <w:rFonts w:ascii="Times New Roman" w:hAnsi="Times New Roman" w:cs="Times New Roman"/>
          <w:sz w:val="24"/>
          <w:szCs w:val="24"/>
        </w:rPr>
        <w:t>,</w:t>
      </w:r>
      <w:r w:rsidR="00895B87">
        <w:rPr>
          <w:rFonts w:ascii="Times New Roman" w:hAnsi="Times New Roman" w:cs="Times New Roman"/>
          <w:sz w:val="24"/>
          <w:szCs w:val="24"/>
        </w:rPr>
        <w:t xml:space="preserve"> among others.</w:t>
      </w:r>
      <w:r w:rsidR="001D1B2D">
        <w:rPr>
          <w:rFonts w:ascii="Times New Roman" w:hAnsi="Times New Roman" w:cs="Times New Roman"/>
          <w:sz w:val="24"/>
          <w:szCs w:val="24"/>
        </w:rPr>
        <w:t xml:space="preserve"> </w:t>
      </w:r>
      <w:r w:rsidR="00EE0E52">
        <w:rPr>
          <w:rFonts w:ascii="Times New Roman" w:hAnsi="Times New Roman" w:cs="Times New Roman"/>
          <w:sz w:val="24"/>
          <w:szCs w:val="24"/>
        </w:rPr>
        <w:t xml:space="preserve">The </w:t>
      </w:r>
      <w:r w:rsidR="00AE130B">
        <w:rPr>
          <w:rFonts w:ascii="Times New Roman" w:hAnsi="Times New Roman" w:cs="Times New Roman"/>
          <w:sz w:val="24"/>
          <w:szCs w:val="24"/>
        </w:rPr>
        <w:t>competition also varies between individual trees of the same species</w:t>
      </w:r>
      <w:r w:rsidR="007469F5">
        <w:rPr>
          <w:rFonts w:ascii="Times New Roman" w:hAnsi="Times New Roman" w:cs="Times New Roman"/>
          <w:sz w:val="24"/>
          <w:szCs w:val="24"/>
        </w:rPr>
        <w:t xml:space="preserve"> (intraspecific)</w:t>
      </w:r>
      <w:r w:rsidR="00AE130B">
        <w:rPr>
          <w:rFonts w:ascii="Times New Roman" w:hAnsi="Times New Roman" w:cs="Times New Roman"/>
          <w:sz w:val="24"/>
          <w:szCs w:val="24"/>
        </w:rPr>
        <w:t xml:space="preserve"> and between different species</w:t>
      </w:r>
      <w:r w:rsidR="007469F5">
        <w:rPr>
          <w:rFonts w:ascii="Times New Roman" w:hAnsi="Times New Roman" w:cs="Times New Roman"/>
          <w:sz w:val="24"/>
          <w:szCs w:val="24"/>
        </w:rPr>
        <w:t xml:space="preserve"> (interspecific) in the stand</w:t>
      </w:r>
      <w:r w:rsidR="00AE130B">
        <w:rPr>
          <w:rFonts w:ascii="Times New Roman" w:hAnsi="Times New Roman" w:cs="Times New Roman"/>
          <w:sz w:val="24"/>
          <w:szCs w:val="24"/>
        </w:rPr>
        <w:t>.</w:t>
      </w:r>
      <w:r w:rsidR="007469F5">
        <w:rPr>
          <w:rFonts w:ascii="Times New Roman" w:hAnsi="Times New Roman" w:cs="Times New Roman"/>
          <w:sz w:val="24"/>
          <w:szCs w:val="24"/>
        </w:rPr>
        <w:t xml:space="preserve"> </w:t>
      </w:r>
      <w:r w:rsidR="00534076">
        <w:rPr>
          <w:rFonts w:ascii="Times New Roman" w:hAnsi="Times New Roman" w:cs="Times New Roman"/>
          <w:sz w:val="24"/>
          <w:szCs w:val="24"/>
        </w:rPr>
        <w:t xml:space="preserve">Interspecific competition </w:t>
      </w:r>
      <w:r w:rsidR="007B5558">
        <w:rPr>
          <w:rFonts w:ascii="Times New Roman" w:hAnsi="Times New Roman" w:cs="Times New Roman"/>
          <w:sz w:val="24"/>
          <w:szCs w:val="24"/>
        </w:rPr>
        <w:t xml:space="preserve">is significant in mixed species stand whereas intraspecific </w:t>
      </w:r>
      <w:r w:rsidR="00D6590D">
        <w:rPr>
          <w:rFonts w:ascii="Times New Roman" w:hAnsi="Times New Roman" w:cs="Times New Roman"/>
          <w:sz w:val="24"/>
          <w:szCs w:val="24"/>
        </w:rPr>
        <w:t>competition</w:t>
      </w:r>
      <w:r w:rsidR="007B5558">
        <w:rPr>
          <w:rFonts w:ascii="Times New Roman" w:hAnsi="Times New Roman" w:cs="Times New Roman"/>
          <w:sz w:val="24"/>
          <w:szCs w:val="24"/>
        </w:rPr>
        <w:t xml:space="preserve"> </w:t>
      </w:r>
      <w:r w:rsidR="005840D3">
        <w:rPr>
          <w:rFonts w:ascii="Times New Roman" w:hAnsi="Times New Roman" w:cs="Times New Roman"/>
          <w:sz w:val="24"/>
          <w:szCs w:val="24"/>
        </w:rPr>
        <w:t xml:space="preserve">is generally considered in plantations. However, </w:t>
      </w:r>
      <w:r w:rsidR="001F681C">
        <w:rPr>
          <w:rFonts w:ascii="Times New Roman" w:hAnsi="Times New Roman" w:cs="Times New Roman"/>
          <w:sz w:val="24"/>
          <w:szCs w:val="24"/>
        </w:rPr>
        <w:fldChar w:fldCharType="begin"/>
      </w:r>
      <w:r w:rsidR="001F681C">
        <w:rPr>
          <w:rFonts w:ascii="Times New Roman" w:hAnsi="Times New Roman" w:cs="Times New Roman"/>
          <w:sz w:val="24"/>
          <w:szCs w:val="24"/>
        </w:rPr>
        <w:instrText xml:space="preserve"> ADDIN EN.CITE &lt;EndNote&gt;&lt;Cite AuthorYear="1"&gt;&lt;Author&gt;Zhao&lt;/Author&gt;&lt;Year&gt;2006&lt;/Year&gt;&lt;RecNum&gt;116&lt;/RecNum&gt;&lt;DisplayText&gt;Zhao et al. (2006)&lt;/DisplayText&gt;&lt;record&gt;&lt;rec-number&gt;116&lt;/rec-number&gt;&lt;foreign-keys&gt;&lt;key app="EN" db-id="dr2dzdf0kddt22e0f9oprx0pa9xfw2xdr59s" timestamp="1711151468"&gt;116&lt;/key&gt;&lt;/foreign-keys&gt;&lt;ref-type name="Journal Article"&gt;17&lt;/ref-type&gt;&lt;contributors&gt;&lt;authors&gt;&lt;author&gt;Zhao, Dehai&lt;/author&gt;&lt;author&gt;Borders, Bruce&lt;/author&gt;&lt;author&gt;Wilson, Machelle&lt;/author&gt;&lt;author&gt;Rathbun, Stephen L.&lt;/author&gt;&lt;/authors&gt;&lt;/contributors&gt;&lt;titles&gt;&lt;title&gt;Modeling neighborhood effects on the growth and survival of individual trees in a natural temperate species-rich forest&lt;/title&gt;&lt;secondary-title&gt;Ecological Modelling&lt;/secondary-title&gt;&lt;/titles&gt;&lt;periodical&gt;&lt;full-title&gt;Ecological Modelling&lt;/full-title&gt;&lt;/periodical&gt;&lt;pages&gt;90-102&lt;/pages&gt;&lt;volume&gt;196&lt;/volume&gt;&lt;number&gt;1&lt;/number&gt;&lt;keywords&gt;&lt;keyword&gt;Mixed forest&lt;/keyword&gt;&lt;keyword&gt;Competition index&lt;/keyword&gt;&lt;keyword&gt;Neighborhood effects&lt;/keyword&gt;&lt;keyword&gt;Individual-based approach&lt;/keyword&gt;&lt;keyword&gt;Survival&lt;/keyword&gt;&lt;/keywords&gt;&lt;dates&gt;&lt;year&gt;2006&lt;/year&gt;&lt;pub-dates&gt;&lt;date&gt;2006/07/10/&lt;/date&gt;&lt;/pub-dates&gt;&lt;/dates&gt;&lt;isbn&gt;0304-3800&lt;/isbn&gt;&lt;urls&gt;&lt;related-urls&gt;&lt;url&gt;https://www.sciencedirect.com/science/article/pii/S0304380006000585&lt;/url&gt;&lt;/related-urls&gt;&lt;/urls&gt;&lt;electronic-resource-num&gt;https://doi.org/10.1016/j.ecolmodel.2006.02.002&lt;/electronic-resource-num&gt;&lt;/record&gt;&lt;/Cite&gt;&lt;/EndNote&gt;</w:instrText>
      </w:r>
      <w:r w:rsidR="001F681C">
        <w:rPr>
          <w:rFonts w:ascii="Times New Roman" w:hAnsi="Times New Roman" w:cs="Times New Roman"/>
          <w:sz w:val="24"/>
          <w:szCs w:val="24"/>
        </w:rPr>
        <w:fldChar w:fldCharType="separate"/>
      </w:r>
      <w:r w:rsidR="001F681C">
        <w:rPr>
          <w:rFonts w:ascii="Times New Roman" w:hAnsi="Times New Roman" w:cs="Times New Roman"/>
          <w:noProof/>
          <w:sz w:val="24"/>
          <w:szCs w:val="24"/>
        </w:rPr>
        <w:t>Zhao et al. (2006)</w:t>
      </w:r>
      <w:r w:rsidR="001F681C">
        <w:rPr>
          <w:rFonts w:ascii="Times New Roman" w:hAnsi="Times New Roman" w:cs="Times New Roman"/>
          <w:sz w:val="24"/>
          <w:szCs w:val="24"/>
        </w:rPr>
        <w:fldChar w:fldCharType="end"/>
      </w:r>
      <w:r w:rsidR="005840D3">
        <w:rPr>
          <w:rFonts w:ascii="Times New Roman" w:hAnsi="Times New Roman" w:cs="Times New Roman"/>
          <w:sz w:val="24"/>
          <w:szCs w:val="24"/>
        </w:rPr>
        <w:t xml:space="preserve"> </w:t>
      </w:r>
      <w:r w:rsidR="00B929C8">
        <w:rPr>
          <w:rFonts w:ascii="Times New Roman" w:hAnsi="Times New Roman" w:cs="Times New Roman"/>
          <w:sz w:val="24"/>
          <w:szCs w:val="24"/>
        </w:rPr>
        <w:t xml:space="preserve">found that intraspecific competition in a mixed stand was more significant than interspecific competition. </w:t>
      </w:r>
      <w:r w:rsidR="004C4181">
        <w:rPr>
          <w:rFonts w:ascii="Times New Roman" w:hAnsi="Times New Roman" w:cs="Times New Roman"/>
          <w:sz w:val="24"/>
          <w:szCs w:val="24"/>
        </w:rPr>
        <w:t xml:space="preserve">Similarly, competition can </w:t>
      </w:r>
      <w:r w:rsidR="00D9000B">
        <w:rPr>
          <w:rFonts w:ascii="Times New Roman" w:hAnsi="Times New Roman" w:cs="Times New Roman"/>
          <w:sz w:val="24"/>
          <w:szCs w:val="24"/>
        </w:rPr>
        <w:t xml:space="preserve">also be characterized </w:t>
      </w:r>
      <w:r w:rsidR="00F23905">
        <w:rPr>
          <w:rFonts w:ascii="Times New Roman" w:hAnsi="Times New Roman" w:cs="Times New Roman"/>
          <w:sz w:val="24"/>
          <w:szCs w:val="24"/>
        </w:rPr>
        <w:t>as</w:t>
      </w:r>
      <w:r w:rsidR="00D9000B">
        <w:rPr>
          <w:rFonts w:ascii="Times New Roman" w:hAnsi="Times New Roman" w:cs="Times New Roman"/>
          <w:sz w:val="24"/>
          <w:szCs w:val="24"/>
        </w:rPr>
        <w:t xml:space="preserve"> one-sided competition where </w:t>
      </w:r>
      <w:r w:rsidR="00DF29AB">
        <w:rPr>
          <w:rFonts w:ascii="Times New Roman" w:hAnsi="Times New Roman" w:cs="Times New Roman"/>
          <w:sz w:val="24"/>
          <w:szCs w:val="24"/>
        </w:rPr>
        <w:t>the larger and</w:t>
      </w:r>
      <w:r w:rsidR="00D6590D">
        <w:rPr>
          <w:rFonts w:ascii="Times New Roman" w:hAnsi="Times New Roman" w:cs="Times New Roman"/>
          <w:sz w:val="24"/>
          <w:szCs w:val="24"/>
        </w:rPr>
        <w:t xml:space="preserve"> better-established</w:t>
      </w:r>
      <w:r w:rsidR="00DF29AB">
        <w:rPr>
          <w:rFonts w:ascii="Times New Roman" w:hAnsi="Times New Roman" w:cs="Times New Roman"/>
          <w:sz w:val="24"/>
          <w:szCs w:val="24"/>
        </w:rPr>
        <w:t xml:space="preserve"> trees in the stand are not affected by smaller trees in the stand and </w:t>
      </w:r>
      <w:r w:rsidR="00090614">
        <w:rPr>
          <w:rFonts w:ascii="Times New Roman" w:hAnsi="Times New Roman" w:cs="Times New Roman"/>
          <w:sz w:val="24"/>
          <w:szCs w:val="24"/>
        </w:rPr>
        <w:t xml:space="preserve">two-sided competition where both larger and smaller trees </w:t>
      </w:r>
      <w:r w:rsidR="00007467">
        <w:rPr>
          <w:rFonts w:ascii="Times New Roman" w:hAnsi="Times New Roman" w:cs="Times New Roman"/>
          <w:sz w:val="24"/>
          <w:szCs w:val="24"/>
        </w:rPr>
        <w:t>affect each other.</w:t>
      </w:r>
      <w:r w:rsidR="00F32E07">
        <w:rPr>
          <w:rFonts w:ascii="Times New Roman" w:hAnsi="Times New Roman" w:cs="Times New Roman"/>
          <w:sz w:val="24"/>
          <w:szCs w:val="24"/>
        </w:rPr>
        <w:t xml:space="preserve"> It is commonly believed that one-sided competition generally occurs for aboveground resources (e.g. light) and two-sided competition occurs for belowground resources (e.g. water, nutrients)</w:t>
      </w:r>
      <w:r w:rsidR="00AA3103">
        <w:rPr>
          <w:rFonts w:ascii="Times New Roman" w:hAnsi="Times New Roman" w:cs="Times New Roman"/>
          <w:sz w:val="24"/>
          <w:szCs w:val="24"/>
        </w:rPr>
        <w:t xml:space="preserve"> </w:t>
      </w:r>
      <w:r w:rsidR="00851CD2">
        <w:rPr>
          <w:rFonts w:ascii="Times New Roman" w:hAnsi="Times New Roman" w:cs="Times New Roman"/>
          <w:sz w:val="24"/>
          <w:szCs w:val="24"/>
        </w:rPr>
        <w:t>(</w:t>
      </w:r>
      <w:r w:rsidR="00851CD2">
        <w:rPr>
          <w:rFonts w:ascii="Times New Roman" w:hAnsi="Times New Roman" w:cs="Times New Roman"/>
          <w:sz w:val="24"/>
          <w:szCs w:val="24"/>
        </w:rPr>
        <w:fldChar w:fldCharType="begin"/>
      </w:r>
      <w:r w:rsidR="00851CD2">
        <w:rPr>
          <w:rFonts w:ascii="Times New Roman" w:hAnsi="Times New Roman" w:cs="Times New Roman"/>
          <w:sz w:val="24"/>
          <w:szCs w:val="24"/>
        </w:rPr>
        <w:instrText xml:space="preserve"> ADDIN EN.CITE &lt;EndNote&gt;&lt;Cite&gt;&lt;Author&gt;Casper&lt;/Author&gt;&lt;Year&gt;1997&lt;/Year&gt;&lt;RecNum&gt;117&lt;/RecNum&gt;&lt;DisplayText&gt;Casper &amp;amp; Jackson, 1997&lt;/DisplayText&gt;&lt;record&gt;&lt;rec-number&gt;117&lt;/rec-number&gt;&lt;foreign-keys&gt;&lt;key app="EN" db-id="dr2dzdf0kddt22e0f9oprx0pa9xfw2xdr59s" timestamp="1711151593"&gt;117&lt;/key&gt;&lt;/foreign-keys&gt;&lt;ref-type name="Journal Article"&gt;17&lt;/ref-type&gt;&lt;contributors&gt;&lt;authors&gt;&lt;author&gt;Casper, Brenda B.&lt;/author&gt;&lt;author&gt;Jackson, Robert B.&lt;/author&gt;&lt;/authors&gt;&lt;/contributors&gt;&lt;titles&gt;&lt;title&gt;Plant Competition Underground&lt;/title&gt;&lt;secondary-title&gt;Annual Review of Ecology and Systematics&lt;/secondary-title&gt;&lt;/titles&gt;&lt;periodical&gt;&lt;full-title&gt;Annual Review of Ecology and Systematics&lt;/full-title&gt;&lt;/periodical&gt;&lt;pages&gt;545-570&lt;/pages&gt;&lt;volume&gt;28&lt;/volume&gt;&lt;dates&gt;&lt;year&gt;1997&lt;/year&gt;&lt;/dates&gt;&lt;publisher&gt;Annual Reviews&lt;/publisher&gt;&lt;isbn&gt;00664162&lt;/isbn&gt;&lt;urls&gt;&lt;related-urls&gt;&lt;url&gt;http://www.jstor.org/stable/2952504&lt;/url&gt;&lt;/related-urls&gt;&lt;/urls&gt;&lt;custom1&gt;Full publication date: 1997&lt;/custom1&gt;&lt;remote-database-name&gt;JSTOR&lt;/remote-database-name&gt;&lt;access-date&gt;2024/03/22/&lt;/access-date&gt;&lt;/record&gt;&lt;/Cite&gt;&lt;/EndNote&gt;</w:instrText>
      </w:r>
      <w:r w:rsidR="00851CD2">
        <w:rPr>
          <w:rFonts w:ascii="Times New Roman" w:hAnsi="Times New Roman" w:cs="Times New Roman"/>
          <w:sz w:val="24"/>
          <w:szCs w:val="24"/>
        </w:rPr>
        <w:fldChar w:fldCharType="separate"/>
      </w:r>
      <w:r w:rsidR="00851CD2">
        <w:rPr>
          <w:rFonts w:ascii="Times New Roman" w:hAnsi="Times New Roman" w:cs="Times New Roman"/>
          <w:noProof/>
          <w:sz w:val="24"/>
          <w:szCs w:val="24"/>
        </w:rPr>
        <w:t>Casper &amp; Jackson, 1997</w:t>
      </w:r>
      <w:r w:rsidR="00851CD2">
        <w:rPr>
          <w:rFonts w:ascii="Times New Roman" w:hAnsi="Times New Roman" w:cs="Times New Roman"/>
          <w:sz w:val="24"/>
          <w:szCs w:val="24"/>
        </w:rPr>
        <w:fldChar w:fldCharType="end"/>
      </w:r>
      <w:r w:rsidR="00AA3103">
        <w:rPr>
          <w:rFonts w:ascii="Times New Roman" w:hAnsi="Times New Roman" w:cs="Times New Roman"/>
          <w:sz w:val="24"/>
          <w:szCs w:val="24"/>
        </w:rPr>
        <w:t>)</w:t>
      </w:r>
      <w:r w:rsidR="00F32E07">
        <w:rPr>
          <w:rFonts w:ascii="Times New Roman" w:hAnsi="Times New Roman" w:cs="Times New Roman"/>
          <w:sz w:val="24"/>
          <w:szCs w:val="24"/>
        </w:rPr>
        <w:t xml:space="preserve">. </w:t>
      </w:r>
      <w:r w:rsidR="00D3572D">
        <w:rPr>
          <w:rFonts w:ascii="Times New Roman" w:hAnsi="Times New Roman" w:cs="Times New Roman"/>
          <w:sz w:val="24"/>
          <w:szCs w:val="24"/>
        </w:rPr>
        <w:t xml:space="preserve">Competition indices are used to mathematically represent </w:t>
      </w:r>
      <w:r w:rsidR="00B57CE5">
        <w:rPr>
          <w:rFonts w:ascii="Times New Roman" w:hAnsi="Times New Roman" w:cs="Times New Roman"/>
          <w:sz w:val="24"/>
          <w:szCs w:val="24"/>
        </w:rPr>
        <w:t>the biological implications of competition in tree growth. The competition indices generally used for research take into account the size of the individual trees, the number of the trees and distribution of the trees based on size of the trees (</w:t>
      </w:r>
      <w:r w:rsidR="00285304">
        <w:rPr>
          <w:rFonts w:ascii="Times New Roman" w:hAnsi="Times New Roman" w:cs="Times New Roman"/>
          <w:sz w:val="24"/>
          <w:szCs w:val="24"/>
        </w:rPr>
        <w:fldChar w:fldCharType="begin"/>
      </w:r>
      <w:r w:rsidR="00285304">
        <w:rPr>
          <w:rFonts w:ascii="Times New Roman" w:hAnsi="Times New Roman" w:cs="Times New Roman"/>
          <w:sz w:val="24"/>
          <w:szCs w:val="24"/>
        </w:rPr>
        <w:instrText xml:space="preserve"> ADDIN EN.CITE &lt;EndNote&gt;&lt;Cite&gt;&lt;Author&gt;Weiskittel&lt;/Author&gt;&lt;Year&gt;2011&lt;/Year&gt;&lt;RecNum&gt;115&lt;/RecNum&gt;&lt;DisplayText&gt;Weiskittel et al., 2011&lt;/DisplayText&gt;&lt;record&gt;&lt;rec-number&gt;115&lt;/rec-number&gt;&lt;foreign-keys&gt;&lt;key app="EN" db-id="dr2dzdf0kddt22e0f9oprx0pa9xfw2xdr59s" timestamp="1711151359"&gt;115&lt;/key&gt;&lt;/foreign-keys&gt;&lt;ref-type name="Book"&gt;6&lt;/ref-type&gt;&lt;contributors&gt;&lt;authors&gt;&lt;author&gt;Weiskittel, A. R.&lt;/author&gt;&lt;author&gt;Hann, David W.&lt;/author&gt;&lt;author&gt;Kershaw, J. A.&lt;/author&gt;&lt;author&gt;Vanclay J.K.&lt;/author&gt;&lt;/authors&gt;&lt;/contributors&gt;&lt;titles&gt;&lt;title&gt;Forest Growth and Yield Modeling&lt;/title&gt;&lt;/titles&gt;&lt;dates&gt;&lt;year&gt;2011&lt;/year&gt;&lt;/dates&gt;&lt;publisher&gt;John Wiley &amp;amp; Sons, Ltd&lt;/publisher&gt;&lt;urls&gt;&lt;/urls&gt;&lt;/record&gt;&lt;/Cite&gt;&lt;/EndNote&gt;</w:instrText>
      </w:r>
      <w:r w:rsidR="00285304">
        <w:rPr>
          <w:rFonts w:ascii="Times New Roman" w:hAnsi="Times New Roman" w:cs="Times New Roman"/>
          <w:sz w:val="24"/>
          <w:szCs w:val="24"/>
        </w:rPr>
        <w:fldChar w:fldCharType="separate"/>
      </w:r>
      <w:r w:rsidR="00285304">
        <w:rPr>
          <w:rFonts w:ascii="Times New Roman" w:hAnsi="Times New Roman" w:cs="Times New Roman"/>
          <w:noProof/>
          <w:sz w:val="24"/>
          <w:szCs w:val="24"/>
        </w:rPr>
        <w:t>Weiskittel et al., 2011</w:t>
      </w:r>
      <w:r w:rsidR="00285304">
        <w:rPr>
          <w:rFonts w:ascii="Times New Roman" w:hAnsi="Times New Roman" w:cs="Times New Roman"/>
          <w:sz w:val="24"/>
          <w:szCs w:val="24"/>
        </w:rPr>
        <w:fldChar w:fldCharType="end"/>
      </w:r>
      <w:r w:rsidR="00B57CE5">
        <w:rPr>
          <w:rFonts w:ascii="Times New Roman" w:hAnsi="Times New Roman" w:cs="Times New Roman"/>
          <w:sz w:val="24"/>
          <w:szCs w:val="24"/>
        </w:rPr>
        <w:t xml:space="preserve">). </w:t>
      </w:r>
      <w:r w:rsidR="00FF57EB">
        <w:rPr>
          <w:rFonts w:ascii="Times New Roman" w:hAnsi="Times New Roman" w:cs="Times New Roman"/>
          <w:sz w:val="24"/>
          <w:szCs w:val="24"/>
        </w:rPr>
        <w:t>Competition indices are also generally classified into distance dependent indices where the individual geographic coordinates of the trees are used for calculation of the index and distance independent competition indices where the distance between the trees are not taken into consideration.</w:t>
      </w:r>
    </w:p>
    <w:p w14:paraId="338CB7A4" w14:textId="14B68552" w:rsidR="007A1660" w:rsidRDefault="007A1660" w:rsidP="00F5146E">
      <w:pPr>
        <w:pStyle w:val="Heading2"/>
        <w:spacing w:line="480" w:lineRule="auto"/>
        <w:rPr>
          <w:rFonts w:ascii="Times New Roman" w:hAnsi="Times New Roman" w:cs="Times New Roman"/>
          <w:b/>
          <w:bCs/>
          <w:color w:val="000000" w:themeColor="text1"/>
          <w:sz w:val="28"/>
          <w:szCs w:val="28"/>
        </w:rPr>
      </w:pPr>
      <w:bookmarkStart w:id="9" w:name="_Toc164010415"/>
      <w:r w:rsidRPr="00F956F7">
        <w:rPr>
          <w:rFonts w:ascii="Times New Roman" w:hAnsi="Times New Roman" w:cs="Times New Roman"/>
          <w:b/>
          <w:bCs/>
          <w:color w:val="000000" w:themeColor="text1"/>
          <w:sz w:val="28"/>
          <w:szCs w:val="28"/>
        </w:rPr>
        <w:lastRenderedPageBreak/>
        <w:t>2.</w:t>
      </w:r>
      <w:r w:rsidR="008C3193">
        <w:rPr>
          <w:rFonts w:ascii="Times New Roman" w:hAnsi="Times New Roman" w:cs="Times New Roman"/>
          <w:b/>
          <w:bCs/>
          <w:color w:val="000000" w:themeColor="text1"/>
          <w:sz w:val="28"/>
          <w:szCs w:val="28"/>
        </w:rPr>
        <w:t>5</w:t>
      </w:r>
      <w:r w:rsidRPr="00F956F7">
        <w:rPr>
          <w:rFonts w:ascii="Times New Roman" w:hAnsi="Times New Roman" w:cs="Times New Roman"/>
          <w:b/>
          <w:bCs/>
          <w:color w:val="000000" w:themeColor="text1"/>
          <w:sz w:val="28"/>
          <w:szCs w:val="28"/>
        </w:rPr>
        <w:tab/>
      </w:r>
      <w:r w:rsidR="00F956F7" w:rsidRPr="00F956F7">
        <w:rPr>
          <w:rFonts w:ascii="Times New Roman" w:hAnsi="Times New Roman" w:cs="Times New Roman"/>
          <w:b/>
          <w:bCs/>
          <w:color w:val="000000" w:themeColor="text1"/>
          <w:sz w:val="28"/>
          <w:szCs w:val="28"/>
        </w:rPr>
        <w:t>Advanced modelling methods</w:t>
      </w:r>
      <w:bookmarkEnd w:id="9"/>
    </w:p>
    <w:p w14:paraId="634FC53F" w14:textId="15F7D4E3" w:rsidR="00A14903" w:rsidRPr="00EA21F6" w:rsidRDefault="000102FF" w:rsidP="00F5146E">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advancement of computing power </w:t>
      </w:r>
      <w:r w:rsidR="00C7499A">
        <w:rPr>
          <w:rFonts w:ascii="Times New Roman" w:hAnsi="Times New Roman" w:cs="Times New Roman"/>
          <w:sz w:val="24"/>
          <w:szCs w:val="24"/>
        </w:rPr>
        <w:t xml:space="preserve">has allowed for the development of </w:t>
      </w:r>
      <w:r w:rsidR="00AD576C">
        <w:rPr>
          <w:rFonts w:ascii="Times New Roman" w:hAnsi="Times New Roman" w:cs="Times New Roman"/>
          <w:sz w:val="24"/>
          <w:szCs w:val="24"/>
        </w:rPr>
        <w:t>several algorithms that</w:t>
      </w:r>
      <w:r w:rsidR="00AA1EB3">
        <w:rPr>
          <w:rFonts w:ascii="Times New Roman" w:hAnsi="Times New Roman" w:cs="Times New Roman"/>
          <w:sz w:val="24"/>
          <w:szCs w:val="24"/>
        </w:rPr>
        <w:t xml:space="preserve"> have shown promising results in </w:t>
      </w:r>
      <w:r w:rsidR="00A14903">
        <w:rPr>
          <w:rFonts w:ascii="Times New Roman" w:hAnsi="Times New Roman" w:cs="Times New Roman"/>
          <w:sz w:val="24"/>
          <w:szCs w:val="24"/>
        </w:rPr>
        <w:t>solving classification and</w:t>
      </w:r>
      <w:r w:rsidR="00AA1EB3">
        <w:rPr>
          <w:rFonts w:ascii="Times New Roman" w:hAnsi="Times New Roman" w:cs="Times New Roman"/>
          <w:sz w:val="24"/>
          <w:szCs w:val="24"/>
        </w:rPr>
        <w:t xml:space="preserve"> prediction</w:t>
      </w:r>
      <w:r w:rsidR="00A14903">
        <w:rPr>
          <w:rFonts w:ascii="Times New Roman" w:hAnsi="Times New Roman" w:cs="Times New Roman"/>
          <w:sz w:val="24"/>
          <w:szCs w:val="24"/>
        </w:rPr>
        <w:t xml:space="preserve"> problems</w:t>
      </w:r>
      <w:r w:rsidR="00AA1EB3">
        <w:rPr>
          <w:rFonts w:ascii="Times New Roman" w:hAnsi="Times New Roman" w:cs="Times New Roman"/>
          <w:sz w:val="24"/>
          <w:szCs w:val="24"/>
        </w:rPr>
        <w:t>.</w:t>
      </w:r>
      <w:r w:rsidR="009332A1">
        <w:rPr>
          <w:rFonts w:ascii="Times New Roman" w:hAnsi="Times New Roman" w:cs="Times New Roman"/>
          <w:sz w:val="24"/>
          <w:szCs w:val="24"/>
        </w:rPr>
        <w:t xml:space="preserve"> Semi-parametric and non-parametric </w:t>
      </w:r>
      <w:r w:rsidR="00E24CFA">
        <w:rPr>
          <w:rFonts w:ascii="Times New Roman" w:hAnsi="Times New Roman" w:cs="Times New Roman"/>
          <w:sz w:val="24"/>
          <w:szCs w:val="24"/>
        </w:rPr>
        <w:t>algorithms</w:t>
      </w:r>
      <w:r w:rsidR="003D750C">
        <w:rPr>
          <w:rFonts w:ascii="Times New Roman" w:hAnsi="Times New Roman" w:cs="Times New Roman"/>
          <w:sz w:val="24"/>
          <w:szCs w:val="24"/>
        </w:rPr>
        <w:t xml:space="preserve"> such as</w:t>
      </w:r>
      <w:r w:rsidR="00A14903">
        <w:rPr>
          <w:rFonts w:ascii="Times New Roman" w:hAnsi="Times New Roman" w:cs="Times New Roman"/>
          <w:sz w:val="24"/>
          <w:szCs w:val="24"/>
        </w:rPr>
        <w:t xml:space="preserve"> generalized additive model,</w:t>
      </w:r>
      <w:r w:rsidR="003D750C">
        <w:rPr>
          <w:rFonts w:ascii="Times New Roman" w:hAnsi="Times New Roman" w:cs="Times New Roman"/>
          <w:sz w:val="24"/>
          <w:szCs w:val="24"/>
        </w:rPr>
        <w:t xml:space="preserve"> support vector machine, </w:t>
      </w:r>
      <w:r w:rsidR="00174FD5">
        <w:rPr>
          <w:rFonts w:ascii="Times New Roman" w:hAnsi="Times New Roman" w:cs="Times New Roman"/>
          <w:sz w:val="24"/>
          <w:szCs w:val="24"/>
        </w:rPr>
        <w:t>random forest, artificial neural network</w:t>
      </w:r>
      <w:r w:rsidR="00E24CFA">
        <w:rPr>
          <w:rFonts w:ascii="Times New Roman" w:hAnsi="Times New Roman" w:cs="Times New Roman"/>
          <w:sz w:val="24"/>
          <w:szCs w:val="24"/>
        </w:rPr>
        <w:t xml:space="preserve"> have become mainstream for modelling complex systems. </w:t>
      </w:r>
      <w:r w:rsidR="00174FD5">
        <w:rPr>
          <w:rFonts w:ascii="Times New Roman" w:hAnsi="Times New Roman" w:cs="Times New Roman"/>
          <w:sz w:val="24"/>
          <w:szCs w:val="24"/>
        </w:rPr>
        <w:t xml:space="preserve">These </w:t>
      </w:r>
      <w:r w:rsidR="00B933B5">
        <w:rPr>
          <w:rFonts w:ascii="Times New Roman" w:hAnsi="Times New Roman" w:cs="Times New Roman"/>
          <w:sz w:val="24"/>
          <w:szCs w:val="24"/>
        </w:rPr>
        <w:t xml:space="preserve">algorithms </w:t>
      </w:r>
      <w:r w:rsidR="00BD5F9B">
        <w:rPr>
          <w:rFonts w:ascii="Times New Roman" w:hAnsi="Times New Roman" w:cs="Times New Roman"/>
          <w:sz w:val="24"/>
          <w:szCs w:val="24"/>
        </w:rPr>
        <w:t xml:space="preserve">do not make any assumptions about the underlying distribution of the data and </w:t>
      </w:r>
      <w:r w:rsidR="002B17A8">
        <w:rPr>
          <w:rFonts w:ascii="Times New Roman" w:hAnsi="Times New Roman" w:cs="Times New Roman"/>
          <w:sz w:val="24"/>
          <w:szCs w:val="24"/>
        </w:rPr>
        <w:t xml:space="preserve">use complex </w:t>
      </w:r>
      <w:r w:rsidR="00A14903">
        <w:rPr>
          <w:rFonts w:ascii="Times New Roman" w:hAnsi="Times New Roman" w:cs="Times New Roman"/>
          <w:sz w:val="24"/>
          <w:szCs w:val="24"/>
        </w:rPr>
        <w:t xml:space="preserve">design </w:t>
      </w:r>
      <w:r w:rsidR="002B17A8">
        <w:rPr>
          <w:rFonts w:ascii="Times New Roman" w:hAnsi="Times New Roman" w:cs="Times New Roman"/>
          <w:sz w:val="24"/>
          <w:szCs w:val="24"/>
        </w:rPr>
        <w:t>architectures</w:t>
      </w:r>
      <w:r w:rsidR="00A14903">
        <w:rPr>
          <w:rFonts w:ascii="Times New Roman" w:hAnsi="Times New Roman" w:cs="Times New Roman"/>
          <w:sz w:val="24"/>
          <w:szCs w:val="24"/>
        </w:rPr>
        <w:t xml:space="preserve"> and calculations</w:t>
      </w:r>
      <w:r w:rsidR="002B17A8">
        <w:rPr>
          <w:rFonts w:ascii="Times New Roman" w:hAnsi="Times New Roman" w:cs="Times New Roman"/>
          <w:sz w:val="24"/>
          <w:szCs w:val="24"/>
        </w:rPr>
        <w:t xml:space="preserve"> to make predictions. </w:t>
      </w:r>
      <w:r w:rsidR="00982AE0">
        <w:rPr>
          <w:rFonts w:ascii="Times New Roman" w:hAnsi="Times New Roman" w:cs="Times New Roman"/>
          <w:sz w:val="24"/>
          <w:szCs w:val="24"/>
        </w:rPr>
        <w:t>This property makes them more flexible for fitting complex dataset</w:t>
      </w:r>
      <w:r w:rsidR="006D2D9E">
        <w:rPr>
          <w:rFonts w:ascii="Times New Roman" w:hAnsi="Times New Roman" w:cs="Times New Roman"/>
          <w:sz w:val="24"/>
          <w:szCs w:val="24"/>
        </w:rPr>
        <w:t xml:space="preserve">s and improves their performance </w:t>
      </w:r>
      <w:r w:rsidR="00A14903">
        <w:rPr>
          <w:rFonts w:ascii="Times New Roman" w:hAnsi="Times New Roman" w:cs="Times New Roman"/>
          <w:sz w:val="24"/>
          <w:szCs w:val="24"/>
        </w:rPr>
        <w:t>as</w:t>
      </w:r>
      <w:r w:rsidR="006D2D9E">
        <w:rPr>
          <w:rFonts w:ascii="Times New Roman" w:hAnsi="Times New Roman" w:cs="Times New Roman"/>
          <w:sz w:val="24"/>
          <w:szCs w:val="24"/>
        </w:rPr>
        <w:t xml:space="preserve"> more data becomes available (</w:t>
      </w:r>
      <w:r w:rsidR="00AA3F5B">
        <w:rPr>
          <w:rFonts w:ascii="Times New Roman" w:hAnsi="Times New Roman" w:cs="Times New Roman"/>
          <w:sz w:val="24"/>
          <w:szCs w:val="24"/>
        </w:rPr>
        <w:fldChar w:fldCharType="begin"/>
      </w:r>
      <w:r w:rsidR="00AA3F5B">
        <w:rPr>
          <w:rFonts w:ascii="Times New Roman" w:hAnsi="Times New Roman" w:cs="Times New Roman"/>
          <w:sz w:val="24"/>
          <w:szCs w:val="24"/>
        </w:rPr>
        <w:instrText xml:space="preserve"> ADDIN EN.CITE &lt;EndNote&gt;&lt;Cite&gt;&lt;Author&gt;Robert&lt;/Author&gt;&lt;Year&gt;2014&lt;/Year&gt;&lt;RecNum&gt;114&lt;/RecNum&gt;&lt;DisplayText&gt;Robert, 2014&lt;/DisplayText&gt;&lt;record&gt;&lt;rec-number&gt;114&lt;/rec-number&gt;&lt;foreign-keys&gt;&lt;key app="EN" db-id="dr2dzdf0kddt22e0f9oprx0pa9xfw2xdr59s" timestamp="1711151098"&gt;114&lt;/key&gt;&lt;/foreign-keys&gt;&lt;ref-type name="Journal Article"&gt;17&lt;/ref-type&gt;&lt;contributors&gt;&lt;authors&gt;&lt;author&gt;Robert, Christian&lt;/author&gt;&lt;/authors&gt;&lt;/contributors&gt;&lt;titles&gt;&lt;title&gt;Machine Learning, a Probabilistic Perspective&lt;/title&gt;&lt;secondary-title&gt;CHANCE&lt;/secondary-title&gt;&lt;/titles&gt;&lt;periodical&gt;&lt;full-title&gt;CHANCE&lt;/full-title&gt;&lt;/periodical&gt;&lt;pages&gt;62-63&lt;/pages&gt;&lt;volume&gt;27&lt;/volume&gt;&lt;number&gt;2&lt;/number&gt;&lt;dates&gt;&lt;year&gt;2014&lt;/year&gt;&lt;pub-dates&gt;&lt;date&gt;2014/04/03&lt;/date&gt;&lt;/pub-dates&gt;&lt;/dates&gt;&lt;publisher&gt;Taylor &amp;amp; Francis&lt;/publisher&gt;&lt;isbn&gt;0933-2480&lt;/isbn&gt;&lt;urls&gt;&lt;related-urls&gt;&lt;url&gt;https://doi.org/10.1080/09332480.2014.914768&lt;/url&gt;&lt;/related-urls&gt;&lt;/urls&gt;&lt;electronic-resource-num&gt;10.1080/09332480.2014.914768&lt;/electronic-resource-num&gt;&lt;/record&gt;&lt;/Cite&gt;&lt;/EndNote&gt;</w:instrText>
      </w:r>
      <w:r w:rsidR="00AA3F5B">
        <w:rPr>
          <w:rFonts w:ascii="Times New Roman" w:hAnsi="Times New Roman" w:cs="Times New Roman"/>
          <w:sz w:val="24"/>
          <w:szCs w:val="24"/>
        </w:rPr>
        <w:fldChar w:fldCharType="separate"/>
      </w:r>
      <w:r w:rsidR="00AA3F5B">
        <w:rPr>
          <w:rFonts w:ascii="Times New Roman" w:hAnsi="Times New Roman" w:cs="Times New Roman"/>
          <w:noProof/>
          <w:sz w:val="24"/>
          <w:szCs w:val="24"/>
        </w:rPr>
        <w:t>Robert, 2014</w:t>
      </w:r>
      <w:r w:rsidR="00AA3F5B">
        <w:rPr>
          <w:rFonts w:ascii="Times New Roman" w:hAnsi="Times New Roman" w:cs="Times New Roman"/>
          <w:sz w:val="24"/>
          <w:szCs w:val="24"/>
        </w:rPr>
        <w:fldChar w:fldCharType="end"/>
      </w:r>
      <w:r w:rsidR="006D2D9E">
        <w:rPr>
          <w:rFonts w:ascii="Times New Roman" w:hAnsi="Times New Roman" w:cs="Times New Roman"/>
          <w:sz w:val="24"/>
          <w:szCs w:val="24"/>
        </w:rPr>
        <w:t>)</w:t>
      </w:r>
      <w:r w:rsidR="00370A8E">
        <w:rPr>
          <w:rFonts w:ascii="Times New Roman" w:hAnsi="Times New Roman" w:cs="Times New Roman"/>
          <w:sz w:val="24"/>
          <w:szCs w:val="24"/>
        </w:rPr>
        <w:t xml:space="preserve">. </w:t>
      </w:r>
      <w:r w:rsidR="00125432">
        <w:rPr>
          <w:rFonts w:ascii="Times New Roman" w:hAnsi="Times New Roman" w:cs="Times New Roman"/>
          <w:sz w:val="24"/>
          <w:szCs w:val="24"/>
        </w:rPr>
        <w:t xml:space="preserve">However, these types are models are less interpretable and </w:t>
      </w:r>
      <w:r w:rsidR="0003777A">
        <w:rPr>
          <w:rFonts w:ascii="Times New Roman" w:hAnsi="Times New Roman" w:cs="Times New Roman"/>
          <w:sz w:val="24"/>
          <w:szCs w:val="24"/>
        </w:rPr>
        <w:t xml:space="preserve">generalizable as </w:t>
      </w:r>
      <w:r w:rsidR="00B67A16">
        <w:rPr>
          <w:rFonts w:ascii="Times New Roman" w:hAnsi="Times New Roman" w:cs="Times New Roman"/>
          <w:sz w:val="24"/>
          <w:szCs w:val="24"/>
        </w:rPr>
        <w:t>they may not always perform well for new dataset if it falls outside the range of the training dataset (</w:t>
      </w:r>
      <w:r w:rsidR="00AA3F5B">
        <w:rPr>
          <w:rFonts w:ascii="Times New Roman" w:hAnsi="Times New Roman" w:cs="Times New Roman"/>
          <w:sz w:val="24"/>
          <w:szCs w:val="24"/>
        </w:rPr>
        <w:fldChar w:fldCharType="begin"/>
      </w:r>
      <w:r w:rsidR="00AA3F5B">
        <w:rPr>
          <w:rFonts w:ascii="Times New Roman" w:hAnsi="Times New Roman" w:cs="Times New Roman"/>
          <w:sz w:val="24"/>
          <w:szCs w:val="24"/>
        </w:rPr>
        <w:instrText xml:space="preserve"> ADDIN EN.CITE &lt;EndNote&gt;&lt;Cite&gt;&lt;Author&gt;Robert&lt;/Author&gt;&lt;Year&gt;2014&lt;/Year&gt;&lt;RecNum&gt;114&lt;/RecNum&gt;&lt;DisplayText&gt;Robert, 2014&lt;/DisplayText&gt;&lt;record&gt;&lt;rec-number&gt;114&lt;/rec-number&gt;&lt;foreign-keys&gt;&lt;key app="EN" db-id="dr2dzdf0kddt22e0f9oprx0pa9xfw2xdr59s" timestamp="1711151098"&gt;114&lt;/key&gt;&lt;/foreign-keys&gt;&lt;ref-type name="Journal Article"&gt;17&lt;/ref-type&gt;&lt;contributors&gt;&lt;authors&gt;&lt;author&gt;Robert, Christian&lt;/author&gt;&lt;/authors&gt;&lt;/contributors&gt;&lt;titles&gt;&lt;title&gt;Machine Learning, a Probabilistic Perspective&lt;/title&gt;&lt;secondary-title&gt;CHANCE&lt;/secondary-title&gt;&lt;/titles&gt;&lt;periodical&gt;&lt;full-title&gt;CHANCE&lt;/full-title&gt;&lt;/periodical&gt;&lt;pages&gt;62-63&lt;/pages&gt;&lt;volume&gt;27&lt;/volume&gt;&lt;number&gt;2&lt;/number&gt;&lt;dates&gt;&lt;year&gt;2014&lt;/year&gt;&lt;pub-dates&gt;&lt;date&gt;2014/04/03&lt;/date&gt;&lt;/pub-dates&gt;&lt;/dates&gt;&lt;publisher&gt;Taylor &amp;amp; Francis&lt;/publisher&gt;&lt;isbn&gt;0933-2480&lt;/isbn&gt;&lt;urls&gt;&lt;related-urls&gt;&lt;url&gt;https://doi.org/10.1080/09332480.2014.914768&lt;/url&gt;&lt;/related-urls&gt;&lt;/urls&gt;&lt;electronic-resource-num&gt;10.1080/09332480.2014.914768&lt;/electronic-resource-num&gt;&lt;/record&gt;&lt;/Cite&gt;&lt;/EndNote&gt;</w:instrText>
      </w:r>
      <w:r w:rsidR="00AA3F5B">
        <w:rPr>
          <w:rFonts w:ascii="Times New Roman" w:hAnsi="Times New Roman" w:cs="Times New Roman"/>
          <w:sz w:val="24"/>
          <w:szCs w:val="24"/>
        </w:rPr>
        <w:fldChar w:fldCharType="separate"/>
      </w:r>
      <w:r w:rsidR="00AA3F5B">
        <w:rPr>
          <w:rFonts w:ascii="Times New Roman" w:hAnsi="Times New Roman" w:cs="Times New Roman"/>
          <w:noProof/>
          <w:sz w:val="24"/>
          <w:szCs w:val="24"/>
        </w:rPr>
        <w:t>Robert, 2014</w:t>
      </w:r>
      <w:r w:rsidR="00AA3F5B">
        <w:rPr>
          <w:rFonts w:ascii="Times New Roman" w:hAnsi="Times New Roman" w:cs="Times New Roman"/>
          <w:sz w:val="24"/>
          <w:szCs w:val="24"/>
        </w:rPr>
        <w:fldChar w:fldCharType="end"/>
      </w:r>
      <w:r w:rsidR="00CB69A2">
        <w:rPr>
          <w:rFonts w:ascii="Times New Roman" w:hAnsi="Times New Roman" w:cs="Times New Roman"/>
          <w:sz w:val="24"/>
          <w:szCs w:val="24"/>
        </w:rPr>
        <w:t>).</w:t>
      </w:r>
      <w:r w:rsidR="00A14903">
        <w:rPr>
          <w:rFonts w:ascii="Times New Roman" w:hAnsi="Times New Roman" w:cs="Times New Roman"/>
          <w:sz w:val="24"/>
          <w:szCs w:val="24"/>
        </w:rPr>
        <w:t xml:space="preserve"> </w:t>
      </w:r>
      <w:r w:rsidR="00EA21F6">
        <w:rPr>
          <w:rFonts w:ascii="Times New Roman" w:hAnsi="Times New Roman" w:cs="Times New Roman"/>
          <w:sz w:val="24"/>
          <w:szCs w:val="24"/>
        </w:rPr>
        <w:t xml:space="preserve">The use of such advanced non-parametric algorithm in modelling H-D relationship was first done by </w:t>
      </w:r>
      <w:r w:rsidR="00EA21F6">
        <w:rPr>
          <w:rFonts w:ascii="Times New Roman" w:hAnsi="Times New Roman" w:cs="Times New Roman"/>
          <w:sz w:val="24"/>
          <w:szCs w:val="24"/>
        </w:rPr>
        <w:fldChar w:fldCharType="begin"/>
      </w:r>
      <w:r w:rsidR="00EA21F6">
        <w:rPr>
          <w:rFonts w:ascii="Times New Roman" w:hAnsi="Times New Roman" w:cs="Times New Roman"/>
          <w:sz w:val="24"/>
          <w:szCs w:val="24"/>
        </w:rPr>
        <w:instrText xml:space="preserve"> ADDIN EN.CITE &lt;EndNote&gt;&lt;Cite AuthorYear="1"&gt;&lt;Author&gt;Özçelik&lt;/Author&gt;&lt;Year&gt;2013&lt;/Year&gt;&lt;RecNum&gt;44&lt;/RecNum&gt;&lt;DisplayText&gt;Özçelik et al. (2013)&lt;/DisplayText&gt;&lt;record&gt;&lt;rec-number&gt;44&lt;/rec-number&gt;&lt;foreign-keys&gt;&lt;key app="EN" db-id="dr2dzdf0kddt22e0f9oprx0pa9xfw2xdr59s" timestamp="1692203578"&gt;44&lt;/key&gt;&lt;/foreign-keys&gt;&lt;ref-type name="Journal Article"&gt;17&lt;/ref-type&gt;&lt;contributors&gt;&lt;authors&gt;&lt;author&gt;Özçelik, Ramazan&lt;/author&gt;&lt;author&gt;Diamantopoulou, Maria J.&lt;/author&gt;&lt;author&gt;Crecente-Campo, Felipe&lt;/author&gt;&lt;author&gt;Eler, Unal&lt;/author&gt;&lt;/authors&gt;&lt;/contributors&gt;&lt;titles&gt;&lt;title&gt;Estimating Crimean juniper tree height using nonlinear regression and artificial neural network models&lt;/title&gt;&lt;secondary-title&gt;Forest Ecology and Management&lt;/secondary-title&gt;&lt;/titles&gt;&lt;periodical&gt;&lt;full-title&gt;Forest Ecology and Management&lt;/full-title&gt;&lt;/periodical&gt;&lt;pages&gt;52-60&lt;/pages&gt;&lt;volume&gt;306&lt;/volume&gt;&lt;keywords&gt;&lt;keyword&gt;Back-propagation neural network model&lt;/keyword&gt;&lt;keyword&gt;Generalized h-d model&lt;/keyword&gt;&lt;keyword&gt;Mixed-effects model&lt;/keyword&gt;&lt;keyword&gt;Tree height estimation&lt;/keyword&gt;&lt;/keywords&gt;&lt;dates&gt;&lt;year&gt;2013&lt;/year&gt;&lt;pub-dates&gt;&lt;date&gt;2013/10//&lt;/date&gt;&lt;/pub-dates&gt;&lt;/dates&gt;&lt;urls&gt;&lt;/urls&gt;&lt;electronic-resource-num&gt;10.1016/j.foreco.2013.06.009&lt;/electronic-resource-num&gt;&lt;/record&gt;&lt;/Cite&gt;&lt;/EndNote&gt;</w:instrText>
      </w:r>
      <w:r w:rsidR="00EA21F6">
        <w:rPr>
          <w:rFonts w:ascii="Times New Roman" w:hAnsi="Times New Roman" w:cs="Times New Roman"/>
          <w:sz w:val="24"/>
          <w:szCs w:val="24"/>
        </w:rPr>
        <w:fldChar w:fldCharType="separate"/>
      </w:r>
      <w:r w:rsidR="00EA21F6">
        <w:rPr>
          <w:rFonts w:ascii="Times New Roman" w:hAnsi="Times New Roman" w:cs="Times New Roman"/>
          <w:noProof/>
          <w:sz w:val="24"/>
          <w:szCs w:val="24"/>
        </w:rPr>
        <w:t>Özçelik et al. (2013)</w:t>
      </w:r>
      <w:r w:rsidR="00EA21F6">
        <w:rPr>
          <w:rFonts w:ascii="Times New Roman" w:hAnsi="Times New Roman" w:cs="Times New Roman"/>
          <w:sz w:val="24"/>
          <w:szCs w:val="24"/>
        </w:rPr>
        <w:fldChar w:fldCharType="end"/>
      </w:r>
      <w:r w:rsidR="00EA21F6">
        <w:rPr>
          <w:rFonts w:ascii="Times New Roman" w:hAnsi="Times New Roman" w:cs="Times New Roman"/>
          <w:sz w:val="24"/>
          <w:szCs w:val="24"/>
        </w:rPr>
        <w:t xml:space="preserve">, where an ANN model was used to model H-D relationship of Crimean juniper. Since </w:t>
      </w:r>
      <w:proofErr w:type="gramStart"/>
      <w:r w:rsidR="00EA21F6">
        <w:rPr>
          <w:rFonts w:ascii="Times New Roman" w:hAnsi="Times New Roman" w:cs="Times New Roman"/>
          <w:sz w:val="24"/>
          <w:szCs w:val="24"/>
        </w:rPr>
        <w:t>then</w:t>
      </w:r>
      <w:proofErr w:type="gramEnd"/>
      <w:r w:rsidR="00EA21F6">
        <w:rPr>
          <w:rFonts w:ascii="Times New Roman" w:hAnsi="Times New Roman" w:cs="Times New Roman"/>
          <w:sz w:val="24"/>
          <w:szCs w:val="24"/>
        </w:rPr>
        <w:t xml:space="preserve"> several researchers have explored the use of ANNs and other such complex algorithms for modelling H-D relationships.</w:t>
      </w:r>
      <w:r w:rsidR="009D13C3">
        <w:rPr>
          <w:rFonts w:ascii="Times New Roman" w:hAnsi="Times New Roman" w:cs="Times New Roman"/>
          <w:sz w:val="24"/>
          <w:szCs w:val="24"/>
        </w:rPr>
        <w:t xml:space="preserve"> For example,</w:t>
      </w:r>
      <w:r w:rsidR="00EA21F6">
        <w:rPr>
          <w:rFonts w:ascii="Times New Roman" w:hAnsi="Times New Roman" w:cs="Times New Roman"/>
          <w:sz w:val="24"/>
          <w:szCs w:val="24"/>
        </w:rPr>
        <w:t xml:space="preserve"> </w:t>
      </w:r>
      <w:r w:rsidR="009D13C3">
        <w:rPr>
          <w:rFonts w:ascii="Times New Roman" w:hAnsi="Times New Roman" w:cs="Times New Roman"/>
          <w:sz w:val="24"/>
          <w:szCs w:val="24"/>
        </w:rPr>
        <w:fldChar w:fldCharType="begin"/>
      </w:r>
      <w:r w:rsidR="009D13C3">
        <w:rPr>
          <w:rFonts w:ascii="Times New Roman" w:hAnsi="Times New Roman" w:cs="Times New Roman"/>
          <w:sz w:val="24"/>
          <w:szCs w:val="24"/>
        </w:rPr>
        <w:instrText xml:space="preserve"> ADDIN EN.CITE &lt;EndNote&gt;&lt;Cite AuthorYear="1"&gt;&lt;Author&gt;Ogana&lt;/Author&gt;&lt;Year&gt;2022&lt;/Year&gt;&lt;RecNum&gt;103&lt;/RecNum&gt;&lt;DisplayText&gt;Ogana &amp;amp; Ercanli (2022)&lt;/DisplayText&gt;&lt;record&gt;&lt;rec-number&gt;103&lt;/rec-number&gt;&lt;foreign-keys&gt;&lt;key app="EN" db-id="dr2dzdf0kddt22e0f9oprx0pa9xfw2xdr59s" timestamp="1697304824"&gt;103&lt;/key&gt;&lt;/foreign-keys&gt;&lt;ref-type name="Journal Article"&gt;17&lt;/ref-type&gt;&lt;contributors&gt;&lt;authors&gt;&lt;author&gt;Ogana, Friday Nwabueze&lt;/author&gt;&lt;author&gt;Ercanli, Ilker&lt;/author&gt;&lt;/authors&gt;&lt;/contributors&gt;&lt;titles&gt;&lt;title&gt;Modelling height-diameter relationships in complex tropical rain forest ecosystems using deep learning algorithm&lt;/title&gt;&lt;secondary-title&gt;Journal of Forestry Research&lt;/secondary-title&gt;&lt;/titles&gt;&lt;periodical&gt;&lt;full-title&gt;Journal of Forestry Research&lt;/full-title&gt;&lt;/periodical&gt;&lt;pages&gt;883-898&lt;/pages&gt;&lt;volume&gt;33&lt;/volume&gt;&lt;number&gt;3&lt;/number&gt;&lt;dates&gt;&lt;year&gt;2022&lt;/year&gt;&lt;pub-dates&gt;&lt;date&gt;2022/06/01&lt;/date&gt;&lt;/pub-dates&gt;&lt;/dates&gt;&lt;isbn&gt;1993-0607&lt;/isbn&gt;&lt;urls&gt;&lt;related-urls&gt;&lt;url&gt;https://doi.org/10.1007/s11676-021-01373-1&lt;/url&gt;&lt;/related-urls&gt;&lt;/urls&gt;&lt;electronic-resource-num&gt;10.1007/s11676-021-01373-1&lt;/electronic-resource-num&gt;&lt;/record&gt;&lt;/Cite&gt;&lt;/EndNote&gt;</w:instrText>
      </w:r>
      <w:r w:rsidR="009D13C3">
        <w:rPr>
          <w:rFonts w:ascii="Times New Roman" w:hAnsi="Times New Roman" w:cs="Times New Roman"/>
          <w:sz w:val="24"/>
          <w:szCs w:val="24"/>
        </w:rPr>
        <w:fldChar w:fldCharType="separate"/>
      </w:r>
      <w:r w:rsidR="009D13C3">
        <w:rPr>
          <w:rFonts w:ascii="Times New Roman" w:hAnsi="Times New Roman" w:cs="Times New Roman"/>
          <w:noProof/>
          <w:sz w:val="24"/>
          <w:szCs w:val="24"/>
        </w:rPr>
        <w:t>Ogana &amp; Ercanli (2022)</w:t>
      </w:r>
      <w:r w:rsidR="009D13C3">
        <w:rPr>
          <w:rFonts w:ascii="Times New Roman" w:hAnsi="Times New Roman" w:cs="Times New Roman"/>
          <w:sz w:val="24"/>
          <w:szCs w:val="24"/>
        </w:rPr>
        <w:fldChar w:fldCharType="end"/>
      </w:r>
      <w:r w:rsidR="00EA21F6">
        <w:rPr>
          <w:rFonts w:ascii="Times New Roman" w:hAnsi="Times New Roman" w:cs="Times New Roman"/>
          <w:sz w:val="24"/>
          <w:szCs w:val="24"/>
        </w:rPr>
        <w:t xml:space="preserve"> </w:t>
      </w:r>
      <w:r w:rsidR="009D13C3">
        <w:rPr>
          <w:rFonts w:ascii="Times New Roman" w:hAnsi="Times New Roman" w:cs="Times New Roman"/>
          <w:sz w:val="24"/>
          <w:szCs w:val="24"/>
        </w:rPr>
        <w:t xml:space="preserve">used deep learning algorithms to model the H-D relationship of tropical rain forests in Nigeria. </w:t>
      </w:r>
      <w:r w:rsidR="009D13C3">
        <w:rPr>
          <w:rFonts w:ascii="Times New Roman" w:hAnsi="Times New Roman" w:cs="Times New Roman"/>
          <w:sz w:val="24"/>
          <w:szCs w:val="24"/>
        </w:rPr>
        <w:fldChar w:fldCharType="begin"/>
      </w:r>
      <w:r w:rsidR="009D13C3">
        <w:rPr>
          <w:rFonts w:ascii="Times New Roman" w:hAnsi="Times New Roman" w:cs="Times New Roman"/>
          <w:sz w:val="24"/>
          <w:szCs w:val="24"/>
        </w:rPr>
        <w:instrText xml:space="preserve"> ADDIN EN.CITE &lt;EndNote&gt;&lt;Cite AuthorYear="1"&gt;&lt;Author&gt;Yang&lt;/Author&gt;&lt;Year&gt;2022&lt;/Year&gt;&lt;RecNum&gt;28&lt;/RecNum&gt;&lt;DisplayText&gt;Yang et al. (2022)&lt;/DisplayText&gt;&lt;record&gt;&lt;rec-number&gt;28&lt;/rec-number&gt;&lt;foreign-keys&gt;&lt;key app="EN" db-id="dr2dzdf0kddt22e0f9oprx0pa9xfw2xdr59s" timestamp="1692203578"&gt;28&lt;/key&gt;&lt;/foreign-keys&gt;&lt;ref-type name="Journal Article"&gt;17&lt;/ref-type&gt;&lt;contributors&gt;&lt;authors&gt;&lt;author&gt;Yang, Sheng I.&lt;/author&gt;&lt;author&gt;Brandeis, Thomas J.&lt;/author&gt;&lt;author&gt;Helmer, Eileen H.&lt;/author&gt;&lt;author&gt;Oatham, Michael P.&lt;/author&gt;&lt;author&gt;Heartsill-Scalley, Tamara&lt;/author&gt;&lt;author&gt;Marcano-Vega, Humfredo&lt;/author&gt;&lt;/authors&gt;&lt;/contributors&gt;&lt;titles&gt;&lt;title&gt;Characterizing height-diameter relationships for Caribbean trees using mixed-effects random forest algorithm&lt;/title&gt;&lt;secondary-title&gt;Forest Ecology and Management&lt;/secondary-title&gt;&lt;/titles&gt;&lt;periodical&gt;&lt;full-title&gt;Forest Ecology and Management&lt;/full-title&gt;&lt;/periodical&gt;&lt;volume&gt;524&lt;/volume&gt;&lt;keywords&gt;&lt;keyword&gt;Environmental variables&lt;/keyword&gt;&lt;keyword&gt;Machine learning&lt;/keyword&gt;&lt;keyword&gt;Puerto Rico&lt;/keyword&gt;&lt;keyword&gt;Tree allometry&lt;/keyword&gt;&lt;keyword&gt;Trinidad and Tobago&lt;/keyword&gt;&lt;keyword&gt;U.S. Virgin Islands&lt;/keyword&gt;&lt;/keywords&gt;&lt;dates&gt;&lt;year&gt;2022&lt;/year&gt;&lt;pub-dates&gt;&lt;date&gt;2022/11//&lt;/date&gt;&lt;/pub-dates&gt;&lt;/dates&gt;&lt;publisher&gt;Elsevier B.V.&lt;/publisher&gt;&lt;urls&gt;&lt;/urls&gt;&lt;electronic-resource-num&gt;10.1016/j.foreco.2022.120507&lt;/electronic-resource-num&gt;&lt;/record&gt;&lt;/Cite&gt;&lt;/EndNote&gt;</w:instrText>
      </w:r>
      <w:r w:rsidR="009D13C3">
        <w:rPr>
          <w:rFonts w:ascii="Times New Roman" w:hAnsi="Times New Roman" w:cs="Times New Roman"/>
          <w:sz w:val="24"/>
          <w:szCs w:val="24"/>
        </w:rPr>
        <w:fldChar w:fldCharType="separate"/>
      </w:r>
      <w:r w:rsidR="009D13C3">
        <w:rPr>
          <w:rFonts w:ascii="Times New Roman" w:hAnsi="Times New Roman" w:cs="Times New Roman"/>
          <w:noProof/>
          <w:sz w:val="24"/>
          <w:szCs w:val="24"/>
        </w:rPr>
        <w:t>Yang et al. (2022)</w:t>
      </w:r>
      <w:r w:rsidR="009D13C3">
        <w:rPr>
          <w:rFonts w:ascii="Times New Roman" w:hAnsi="Times New Roman" w:cs="Times New Roman"/>
          <w:sz w:val="24"/>
          <w:szCs w:val="24"/>
        </w:rPr>
        <w:fldChar w:fldCharType="end"/>
      </w:r>
      <w:r w:rsidR="009D13C3">
        <w:rPr>
          <w:rFonts w:ascii="Times New Roman" w:hAnsi="Times New Roman" w:cs="Times New Roman"/>
          <w:sz w:val="24"/>
          <w:szCs w:val="24"/>
        </w:rPr>
        <w:t xml:space="preserve"> used mixed random forest model for modelling H-D relationship for pantropical trees in Caribbean islands. </w:t>
      </w:r>
    </w:p>
    <w:p w14:paraId="49526BF7" w14:textId="25D69B47" w:rsidR="0069231B" w:rsidRDefault="0069231B" w:rsidP="00F5146E">
      <w:pPr>
        <w:spacing w:line="480" w:lineRule="auto"/>
      </w:pPr>
      <w:r>
        <w:br w:type="page"/>
      </w:r>
    </w:p>
    <w:p w14:paraId="2A2BBBB1" w14:textId="49F3E68C" w:rsidR="00676E3B" w:rsidRPr="00E1739F" w:rsidRDefault="00676E3B" w:rsidP="00F5146E">
      <w:pPr>
        <w:pStyle w:val="Heading1"/>
        <w:spacing w:line="480" w:lineRule="auto"/>
        <w:jc w:val="center"/>
        <w:rPr>
          <w:rFonts w:ascii="Times New Roman" w:hAnsi="Times New Roman" w:cs="Times New Roman"/>
          <w:b/>
          <w:bCs/>
          <w:color w:val="000000" w:themeColor="text1"/>
          <w:sz w:val="28"/>
          <w:szCs w:val="28"/>
        </w:rPr>
      </w:pPr>
      <w:bookmarkStart w:id="10" w:name="_Toc164010416"/>
      <w:r w:rsidRPr="00E1739F">
        <w:rPr>
          <w:rFonts w:ascii="Times New Roman" w:hAnsi="Times New Roman" w:cs="Times New Roman"/>
          <w:b/>
          <w:bCs/>
          <w:color w:val="000000" w:themeColor="text1"/>
          <w:sz w:val="28"/>
          <w:szCs w:val="28"/>
        </w:rPr>
        <w:lastRenderedPageBreak/>
        <w:t xml:space="preserve">CHAPTER </w:t>
      </w:r>
      <w:r w:rsidR="00E1739F" w:rsidRPr="00E1739F">
        <w:rPr>
          <w:rFonts w:ascii="Times New Roman" w:hAnsi="Times New Roman" w:cs="Times New Roman"/>
          <w:b/>
          <w:bCs/>
          <w:color w:val="000000" w:themeColor="text1"/>
          <w:sz w:val="28"/>
          <w:szCs w:val="28"/>
        </w:rPr>
        <w:t>3</w:t>
      </w:r>
      <w:r w:rsidRPr="00E1739F">
        <w:rPr>
          <w:rFonts w:ascii="Times New Roman" w:hAnsi="Times New Roman" w:cs="Times New Roman"/>
          <w:b/>
          <w:bCs/>
          <w:color w:val="000000" w:themeColor="text1"/>
          <w:sz w:val="28"/>
          <w:szCs w:val="28"/>
        </w:rPr>
        <w:t>: METHODS</w:t>
      </w:r>
      <w:bookmarkEnd w:id="10"/>
    </w:p>
    <w:p w14:paraId="6ACC4BEA" w14:textId="393F874B" w:rsidR="00676E3B" w:rsidRDefault="00E1739F" w:rsidP="00F5146E">
      <w:pPr>
        <w:pStyle w:val="Heading2"/>
        <w:spacing w:line="480" w:lineRule="auto"/>
        <w:rPr>
          <w:rFonts w:ascii="Times New Roman" w:hAnsi="Times New Roman" w:cs="Times New Roman"/>
          <w:b/>
          <w:bCs/>
          <w:color w:val="000000" w:themeColor="text1"/>
          <w:sz w:val="28"/>
          <w:szCs w:val="28"/>
        </w:rPr>
      </w:pPr>
      <w:bookmarkStart w:id="11" w:name="_Toc164010417"/>
      <w:r>
        <w:rPr>
          <w:rFonts w:ascii="Times New Roman" w:hAnsi="Times New Roman" w:cs="Times New Roman"/>
          <w:b/>
          <w:bCs/>
          <w:color w:val="000000" w:themeColor="text1"/>
          <w:sz w:val="28"/>
          <w:szCs w:val="28"/>
        </w:rPr>
        <w:t>3</w:t>
      </w:r>
      <w:r w:rsidR="00676E3B" w:rsidRPr="005B0152">
        <w:rPr>
          <w:rFonts w:ascii="Times New Roman" w:hAnsi="Times New Roman" w:cs="Times New Roman"/>
          <w:b/>
          <w:bCs/>
          <w:color w:val="000000" w:themeColor="text1"/>
          <w:sz w:val="28"/>
          <w:szCs w:val="28"/>
        </w:rPr>
        <w:t>.1</w:t>
      </w:r>
      <w:r w:rsidR="00676E3B" w:rsidRPr="005B0152">
        <w:rPr>
          <w:rFonts w:ascii="Times New Roman" w:hAnsi="Times New Roman" w:cs="Times New Roman"/>
          <w:b/>
          <w:bCs/>
          <w:color w:val="000000" w:themeColor="text1"/>
          <w:sz w:val="28"/>
          <w:szCs w:val="28"/>
        </w:rPr>
        <w:tab/>
        <w:t xml:space="preserve">Study </w:t>
      </w:r>
      <w:r w:rsidR="00676E3B">
        <w:rPr>
          <w:rFonts w:ascii="Times New Roman" w:hAnsi="Times New Roman" w:cs="Times New Roman"/>
          <w:b/>
          <w:bCs/>
          <w:color w:val="000000" w:themeColor="text1"/>
          <w:sz w:val="28"/>
          <w:szCs w:val="28"/>
        </w:rPr>
        <w:t>Area</w:t>
      </w:r>
      <w:bookmarkEnd w:id="11"/>
    </w:p>
    <w:p w14:paraId="1A25A80F" w14:textId="788272D2" w:rsidR="008F76FB" w:rsidRPr="00F542BB" w:rsidRDefault="00F542BB" w:rsidP="00F5146E">
      <w:pPr>
        <w:spacing w:line="480" w:lineRule="auto"/>
        <w:rPr>
          <w:rFonts w:ascii="Times New Roman" w:hAnsi="Times New Roman" w:cs="Times New Roman"/>
          <w:b/>
          <w:bCs/>
          <w:sz w:val="24"/>
          <w:szCs w:val="24"/>
        </w:rPr>
      </w:pPr>
      <w:r w:rsidRPr="00F542BB">
        <w:rPr>
          <w:rFonts w:ascii="Times New Roman" w:hAnsi="Times New Roman" w:cs="Times New Roman"/>
          <w:sz w:val="24"/>
          <w:szCs w:val="28"/>
        </w:rPr>
        <w:t>A total of 163,9</w:t>
      </w:r>
      <w:r w:rsidR="007805CB">
        <w:rPr>
          <w:rFonts w:ascii="Times New Roman" w:hAnsi="Times New Roman" w:cs="Times New Roman"/>
          <w:sz w:val="24"/>
          <w:szCs w:val="28"/>
        </w:rPr>
        <w:t>22</w:t>
      </w:r>
      <w:r w:rsidRPr="00F542BB">
        <w:rPr>
          <w:rFonts w:ascii="Times New Roman" w:hAnsi="Times New Roman" w:cs="Times New Roman"/>
          <w:sz w:val="24"/>
          <w:szCs w:val="28"/>
        </w:rPr>
        <w:t xml:space="preserve"> observations used in analyses were collected from temperate forests in the eastern U.S. and pantropical forests in Caribbean and Pacific islands. Spatial distribution of the study area is shown in Figure 1. Description of all forests is given below.</w:t>
      </w:r>
    </w:p>
    <w:p w14:paraId="3A894F50" w14:textId="1628B5CD" w:rsidR="00676E3B" w:rsidRPr="00FD35D9" w:rsidRDefault="00E1739F" w:rsidP="00F5146E">
      <w:pPr>
        <w:pStyle w:val="Heading3"/>
        <w:spacing w:line="480" w:lineRule="auto"/>
        <w:rPr>
          <w:rFonts w:ascii="Times New Roman" w:hAnsi="Times New Roman" w:cs="Times New Roman"/>
          <w:b/>
          <w:bCs/>
          <w:i/>
          <w:iCs/>
          <w:color w:val="000000" w:themeColor="text1"/>
        </w:rPr>
      </w:pPr>
      <w:bookmarkStart w:id="12" w:name="_Toc164010418"/>
      <w:r>
        <w:rPr>
          <w:rFonts w:ascii="Times New Roman" w:hAnsi="Times New Roman" w:cs="Times New Roman"/>
          <w:b/>
          <w:bCs/>
          <w:i/>
          <w:iCs/>
          <w:color w:val="000000" w:themeColor="text1"/>
        </w:rPr>
        <w:t>3</w:t>
      </w:r>
      <w:r w:rsidR="00676E3B" w:rsidRPr="00FD35D9">
        <w:rPr>
          <w:rFonts w:ascii="Times New Roman" w:hAnsi="Times New Roman" w:cs="Times New Roman"/>
          <w:b/>
          <w:bCs/>
          <w:i/>
          <w:iCs/>
          <w:color w:val="000000" w:themeColor="text1"/>
        </w:rPr>
        <w:t>.1.1</w:t>
      </w:r>
      <w:r w:rsidR="00676E3B" w:rsidRPr="00FD35D9">
        <w:rPr>
          <w:rFonts w:ascii="Times New Roman" w:hAnsi="Times New Roman" w:cs="Times New Roman"/>
          <w:b/>
          <w:bCs/>
          <w:i/>
          <w:iCs/>
          <w:color w:val="000000" w:themeColor="text1"/>
        </w:rPr>
        <w:tab/>
        <w:t>Temperate forests</w:t>
      </w:r>
      <w:bookmarkEnd w:id="12"/>
    </w:p>
    <w:p w14:paraId="40B47AEB" w14:textId="311EBE18" w:rsidR="00676E3B" w:rsidRDefault="001F0DDB" w:rsidP="00F5146E">
      <w:pPr>
        <w:spacing w:line="480" w:lineRule="auto"/>
        <w:jc w:val="both"/>
        <w:rPr>
          <w:rFonts w:ascii="Times New Roman" w:hAnsi="Times New Roman" w:cs="Times New Roman"/>
          <w:sz w:val="24"/>
          <w:szCs w:val="24"/>
        </w:rPr>
      </w:pPr>
      <w:r w:rsidRPr="001F0DDB">
        <w:rPr>
          <w:rFonts w:ascii="Times New Roman" w:hAnsi="Times New Roman" w:cs="Times New Roman"/>
          <w:sz w:val="24"/>
        </w:rPr>
        <w:t>The oak-hickory forests located in</w:t>
      </w:r>
      <w:r w:rsidR="00D6590D">
        <w:rPr>
          <w:rFonts w:ascii="Times New Roman" w:hAnsi="Times New Roman" w:cs="Times New Roman"/>
          <w:sz w:val="24"/>
        </w:rPr>
        <w:t xml:space="preserve"> the</w:t>
      </w:r>
      <w:r w:rsidRPr="001F0DDB">
        <w:rPr>
          <w:rFonts w:ascii="Times New Roman" w:hAnsi="Times New Roman" w:cs="Times New Roman"/>
          <w:sz w:val="24"/>
        </w:rPr>
        <w:t xml:space="preserve"> Appalachian Plateau (AP), and Ridge and Valley (VR)</w:t>
      </w:r>
      <w:r w:rsidR="00D6590D">
        <w:rPr>
          <w:rFonts w:ascii="Times New Roman" w:hAnsi="Times New Roman" w:cs="Times New Roman"/>
          <w:sz w:val="24"/>
        </w:rPr>
        <w:t xml:space="preserve"> physiographic regions</w:t>
      </w:r>
      <w:r w:rsidRPr="001F0DDB">
        <w:rPr>
          <w:rFonts w:ascii="Times New Roman" w:hAnsi="Times New Roman" w:cs="Times New Roman"/>
          <w:sz w:val="24"/>
        </w:rPr>
        <w:t xml:space="preserve"> were selected, which provide critical forest ecosystems and important wildlife habitats in the eastern US. The boundaries of both physiographic zones (AP and VR) were delineated with the classification made </w:t>
      </w:r>
      <w:r w:rsidRPr="001F0DDB">
        <w:rPr>
          <w:rFonts w:ascii="Times New Roman" w:hAnsi="Times New Roman" w:cs="Times New Roman"/>
          <w:sz w:val="24"/>
          <w:szCs w:val="28"/>
        </w:rPr>
        <w:t xml:space="preserve">by </w:t>
      </w:r>
      <w:r w:rsidRPr="001F0DDB">
        <w:rPr>
          <w:rFonts w:ascii="Times New Roman" w:hAnsi="Times New Roman" w:cs="Times New Roman"/>
          <w:sz w:val="24"/>
          <w:szCs w:val="28"/>
        </w:rPr>
        <w:fldChar w:fldCharType="begin"/>
      </w:r>
      <w:r w:rsidRPr="001F0DDB">
        <w:rPr>
          <w:rFonts w:ascii="Times New Roman" w:hAnsi="Times New Roman" w:cs="Times New Roman"/>
          <w:sz w:val="24"/>
          <w:szCs w:val="28"/>
        </w:rPr>
        <w:instrText xml:space="preserve"> ADDIN EN.CITE &lt;EndNote&gt;&lt;Cite AuthorYear="1"&gt;&lt;Author&gt;Fenneman&lt;/Author&gt;&lt;Year&gt;1946&lt;/Year&gt;&lt;RecNum&gt;101&lt;/RecNum&gt;&lt;DisplayText&gt;Fenneman &amp;amp; Johnson (1946)&lt;/DisplayText&gt;&lt;record&gt;&lt;rec-number&gt;101&lt;/rec-number&gt;&lt;foreign-keys&gt;&lt;key app="EN" db-id="dr2dzdf0kddt22e0f9oprx0pa9xfw2xdr59s" timestamp="1692214409"&gt;101&lt;/key&gt;&lt;/foreign-keys&gt;&lt;ref-type name="Map"&gt;20&lt;/ref-type&gt;&lt;contributors&gt;&lt;authors&gt;&lt;author&gt;Fenneman, Nevin M.&lt;/author&gt;&lt;author&gt;Johnson, D.W.&lt;/author&gt;&lt;/authors&gt;&lt;/contributors&gt;&lt;titles&gt;&lt;title&gt;Physiographic divisions of the conterminous U.S.&lt;/title&gt;&lt;/titles&gt;&lt;dates&gt;&lt;year&gt;1946&lt;/year&gt;&lt;/dates&gt;&lt;pub-location&gt;Reston, VA&lt;/pub-location&gt;&lt;publisher&gt;U.S. Geological Survey&lt;/publisher&gt;&lt;urls&gt;&lt;related-urls&gt;&lt;url&gt;https://water.usgs.gov/lookup/getspatial?physio&lt;/url&gt;&lt;/related-urls&gt;&lt;/urls&gt;&lt;/record&gt;&lt;/Cite&gt;&lt;/EndNote&gt;</w:instrText>
      </w:r>
      <w:r w:rsidRPr="001F0DDB">
        <w:rPr>
          <w:rFonts w:ascii="Times New Roman" w:hAnsi="Times New Roman" w:cs="Times New Roman"/>
          <w:sz w:val="24"/>
          <w:szCs w:val="28"/>
        </w:rPr>
        <w:fldChar w:fldCharType="separate"/>
      </w:r>
      <w:r w:rsidRPr="001F0DDB">
        <w:rPr>
          <w:rFonts w:ascii="Times New Roman" w:hAnsi="Times New Roman" w:cs="Times New Roman"/>
          <w:noProof/>
          <w:sz w:val="24"/>
          <w:szCs w:val="28"/>
        </w:rPr>
        <w:t>Fenneman &amp; Johnson (1946)</w:t>
      </w:r>
      <w:r w:rsidRPr="001F0DDB">
        <w:rPr>
          <w:rFonts w:ascii="Times New Roman" w:hAnsi="Times New Roman" w:cs="Times New Roman"/>
          <w:sz w:val="24"/>
          <w:szCs w:val="28"/>
        </w:rPr>
        <w:fldChar w:fldCharType="end"/>
      </w:r>
      <w:r w:rsidRPr="001F0DDB">
        <w:rPr>
          <w:rFonts w:ascii="Times New Roman" w:hAnsi="Times New Roman" w:cs="Times New Roman"/>
          <w:sz w:val="24"/>
          <w:szCs w:val="28"/>
        </w:rPr>
        <w:t xml:space="preserve"> </w:t>
      </w:r>
      <w:r w:rsidRPr="001F0DDB">
        <w:rPr>
          <w:rFonts w:ascii="Times New Roman" w:hAnsi="Times New Roman" w:cs="Times New Roman"/>
          <w:sz w:val="24"/>
        </w:rPr>
        <w:t xml:space="preserve">and the map of the FIA survey units listed in </w:t>
      </w:r>
      <w:r w:rsidRPr="001F0DDB">
        <w:rPr>
          <w:rFonts w:ascii="Times New Roman" w:hAnsi="Times New Roman" w:cs="Times New Roman"/>
          <w:sz w:val="24"/>
        </w:rPr>
        <w:fldChar w:fldCharType="begin"/>
      </w:r>
      <w:r w:rsidR="00F56D87">
        <w:rPr>
          <w:rFonts w:ascii="Times New Roman" w:hAnsi="Times New Roman" w:cs="Times New Roman"/>
          <w:sz w:val="24"/>
        </w:rPr>
        <w:instrText xml:space="preserve"> ADDIN EN.CITE &lt;EndNote&gt;&lt;Cite AuthorYear="1"&gt;&lt;Author&gt;Burrill&lt;/Author&gt;&lt;Year&gt;2021&lt;/Year&gt;&lt;RecNum&gt;53&lt;/RecNum&gt;&lt;DisplayText&gt;Burrill et al. (2021)&lt;/DisplayText&gt;&lt;record&gt;&lt;rec-number&gt;53&lt;/rec-number&gt;&lt;foreign-keys&gt;&lt;key app="EN" db-id="dr2dzdf0kddt22e0f9oprx0pa9xfw2xdr59s" timestamp="1692203578"&gt;53&lt;/key&gt;&lt;/foreign-keys&gt;&lt;ref-type name="Report"&gt;27&lt;/ref-type&gt;&lt;contributors&gt;&lt;authors&gt;&lt;author&gt;Burrill, E A,&lt;/author&gt;&lt;author&gt;DiTommaso, A M, &lt;/author&gt;&lt;author&gt;Turner, J A, &lt;/author&gt;&lt;author&gt;Pugh, S A,&lt;/author&gt;&lt;author&gt;Christensen, G,&lt;/author&gt;&lt;author&gt;Perry, C J,&lt;/author&gt;&lt;author&gt;Conkling, B L&lt;/author&gt;&lt;/authors&gt;&lt;/contributors&gt;&lt;titles&gt;&lt;title&gt;The Forest Inventory and Analysis Database: Database Description and User Guide version 9.0.1 for Phase 2&lt;/title&gt;&lt;/titles&gt;&lt;pages&gt;1026&lt;/pages&gt;&lt;keywords&gt;&lt;keyword&gt;data analysis&lt;/keyword&gt;&lt;keyword&gt;database&lt;/keyword&gt;&lt;keyword&gt;monitoring&lt;/keyword&gt;&lt;keyword&gt;user guide&lt;/keyword&gt;&lt;/keywords&gt;&lt;dates&gt;&lt;year&gt;2021&lt;/year&gt;&lt;/dates&gt;&lt;publisher&gt;U.S. Department of Agriculture, Forest Service&lt;/publisher&gt;&lt;urls&gt;&lt;related-urls&gt;&lt;url&gt;http://www.fia.fs.fed.us/library/database-documentation/&lt;/url&gt;&lt;/related-urls&gt;&lt;/urls&gt;&lt;/record&gt;&lt;/Cite&gt;&lt;/EndNote&gt;</w:instrText>
      </w:r>
      <w:r w:rsidRPr="001F0DDB">
        <w:rPr>
          <w:rFonts w:ascii="Times New Roman" w:hAnsi="Times New Roman" w:cs="Times New Roman"/>
          <w:sz w:val="24"/>
        </w:rPr>
        <w:fldChar w:fldCharType="separate"/>
      </w:r>
      <w:r w:rsidRPr="001F0DDB">
        <w:rPr>
          <w:rFonts w:ascii="Times New Roman" w:hAnsi="Times New Roman" w:cs="Times New Roman"/>
          <w:noProof/>
          <w:sz w:val="24"/>
        </w:rPr>
        <w:t>Burrill et al. (2021)</w:t>
      </w:r>
      <w:r w:rsidRPr="001F0DDB">
        <w:rPr>
          <w:rFonts w:ascii="Times New Roman" w:hAnsi="Times New Roman" w:cs="Times New Roman"/>
          <w:sz w:val="24"/>
        </w:rPr>
        <w:fldChar w:fldCharType="end"/>
      </w:r>
      <w:r w:rsidRPr="001F0DDB">
        <w:rPr>
          <w:rFonts w:ascii="Times New Roman" w:hAnsi="Times New Roman" w:cs="Times New Roman"/>
          <w:sz w:val="24"/>
        </w:rPr>
        <w:t>. The study area starts from northern Alabama and extends northeast towards New York covering parts of several eastern states, including Georgia, South Carolina, North Carolina, Tennessee, Kentucky, Virginia, West Virginia, Ohio, Maryland, and Pennsylvania. In this study, six ecologically and economically important species were selected in model building, which include eastern white pine (</w:t>
      </w:r>
      <w:r w:rsidRPr="001F0DDB">
        <w:rPr>
          <w:rFonts w:ascii="Times New Roman" w:eastAsia="Times New Roman" w:hAnsi="Times New Roman" w:cs="Times New Roman"/>
          <w:i/>
          <w:color w:val="000000"/>
          <w:sz w:val="24"/>
          <w:lang w:eastAsia="zh-CN"/>
        </w:rPr>
        <w:t xml:space="preserve">Pinus </w:t>
      </w:r>
      <w:proofErr w:type="spellStart"/>
      <w:r w:rsidRPr="001F0DDB">
        <w:rPr>
          <w:rFonts w:ascii="Times New Roman" w:eastAsia="Times New Roman" w:hAnsi="Times New Roman" w:cs="Times New Roman"/>
          <w:i/>
          <w:color w:val="000000"/>
          <w:sz w:val="24"/>
          <w:lang w:eastAsia="zh-CN"/>
        </w:rPr>
        <w:t>strobus</w:t>
      </w:r>
      <w:proofErr w:type="spellEnd"/>
      <w:r w:rsidRPr="001F0DDB">
        <w:rPr>
          <w:rFonts w:ascii="Times New Roman" w:eastAsia="Times New Roman" w:hAnsi="Times New Roman" w:cs="Times New Roman"/>
          <w:i/>
          <w:color w:val="000000"/>
          <w:sz w:val="24"/>
          <w:lang w:eastAsia="zh-CN"/>
        </w:rPr>
        <w:t xml:space="preserve"> </w:t>
      </w:r>
      <w:r w:rsidRPr="00A652B6">
        <w:rPr>
          <w:rFonts w:ascii="Times New Roman" w:eastAsia="Times New Roman" w:hAnsi="Times New Roman" w:cs="Times New Roman"/>
          <w:iCs/>
          <w:color w:val="000000"/>
          <w:sz w:val="24"/>
          <w:lang w:eastAsia="zh-CN"/>
        </w:rPr>
        <w:t>L.</w:t>
      </w:r>
      <w:r w:rsidRPr="001F0DDB">
        <w:rPr>
          <w:rFonts w:ascii="Times New Roman" w:hAnsi="Times New Roman" w:cs="Times New Roman"/>
          <w:sz w:val="24"/>
        </w:rPr>
        <w:t>), red maple (</w:t>
      </w:r>
      <w:r w:rsidRPr="001F0DDB">
        <w:rPr>
          <w:rFonts w:ascii="Times New Roman" w:eastAsia="Times New Roman" w:hAnsi="Times New Roman" w:cs="Times New Roman"/>
          <w:i/>
          <w:color w:val="000000"/>
          <w:sz w:val="24"/>
          <w:lang w:eastAsia="zh-CN"/>
        </w:rPr>
        <w:t>Acer rubrum</w:t>
      </w:r>
      <w:r w:rsidRPr="00A652B6">
        <w:rPr>
          <w:rFonts w:ascii="Times New Roman" w:eastAsia="Times New Roman" w:hAnsi="Times New Roman" w:cs="Times New Roman"/>
          <w:iCs/>
          <w:color w:val="000000"/>
          <w:sz w:val="24"/>
          <w:lang w:eastAsia="zh-CN"/>
        </w:rPr>
        <w:t xml:space="preserve"> L.</w:t>
      </w:r>
      <w:r w:rsidRPr="001F0DDB">
        <w:rPr>
          <w:rFonts w:ascii="Times New Roman" w:hAnsi="Times New Roman" w:cs="Times New Roman"/>
          <w:sz w:val="24"/>
        </w:rPr>
        <w:t>), sweetgum (</w:t>
      </w:r>
      <w:r w:rsidRPr="001F0DDB">
        <w:rPr>
          <w:rFonts w:ascii="Times New Roman" w:eastAsia="Times New Roman" w:hAnsi="Times New Roman" w:cs="Times New Roman"/>
          <w:i/>
          <w:color w:val="000000"/>
          <w:sz w:val="24"/>
          <w:lang w:eastAsia="zh-CN"/>
        </w:rPr>
        <w:t>Liquidambar styraciflua</w:t>
      </w:r>
      <w:r w:rsidRPr="00A652B6">
        <w:rPr>
          <w:rFonts w:ascii="Times New Roman" w:eastAsia="Times New Roman" w:hAnsi="Times New Roman" w:cs="Times New Roman"/>
          <w:iCs/>
          <w:color w:val="000000"/>
          <w:sz w:val="24"/>
          <w:lang w:eastAsia="zh-CN"/>
        </w:rPr>
        <w:t xml:space="preserve"> L.</w:t>
      </w:r>
      <w:r w:rsidRPr="001F0DDB">
        <w:rPr>
          <w:rFonts w:ascii="Times New Roman" w:hAnsi="Times New Roman" w:cs="Times New Roman"/>
          <w:sz w:val="24"/>
        </w:rPr>
        <w:t>), white oak (</w:t>
      </w:r>
      <w:r w:rsidRPr="001F0DDB">
        <w:rPr>
          <w:rFonts w:ascii="Times New Roman" w:eastAsia="Times New Roman" w:hAnsi="Times New Roman" w:cs="Times New Roman"/>
          <w:i/>
          <w:color w:val="000000"/>
          <w:sz w:val="24"/>
          <w:lang w:eastAsia="zh-CN"/>
        </w:rPr>
        <w:t>Quercus alba</w:t>
      </w:r>
      <w:r w:rsidRPr="00A652B6">
        <w:rPr>
          <w:rFonts w:ascii="Times New Roman" w:eastAsia="Times New Roman" w:hAnsi="Times New Roman" w:cs="Times New Roman"/>
          <w:iCs/>
          <w:color w:val="000000"/>
          <w:sz w:val="24"/>
          <w:lang w:eastAsia="zh-CN"/>
        </w:rPr>
        <w:t xml:space="preserve"> L.</w:t>
      </w:r>
      <w:r w:rsidRPr="001F0DDB">
        <w:rPr>
          <w:rFonts w:ascii="Times New Roman" w:hAnsi="Times New Roman" w:cs="Times New Roman"/>
          <w:sz w:val="24"/>
        </w:rPr>
        <w:t>), yellow poplar (</w:t>
      </w:r>
      <w:r w:rsidRPr="001F0DDB">
        <w:rPr>
          <w:rFonts w:ascii="Times New Roman" w:eastAsia="Times New Roman" w:hAnsi="Times New Roman" w:cs="Times New Roman"/>
          <w:i/>
          <w:color w:val="000000"/>
          <w:sz w:val="24"/>
          <w:lang w:eastAsia="zh-CN"/>
        </w:rPr>
        <w:t xml:space="preserve">Liriodendron </w:t>
      </w:r>
      <w:proofErr w:type="spellStart"/>
      <w:r w:rsidRPr="001F0DDB">
        <w:rPr>
          <w:rFonts w:ascii="Times New Roman" w:eastAsia="Times New Roman" w:hAnsi="Times New Roman" w:cs="Times New Roman"/>
          <w:i/>
          <w:color w:val="000000"/>
          <w:sz w:val="24"/>
          <w:lang w:eastAsia="zh-CN"/>
        </w:rPr>
        <w:t>tulipifera</w:t>
      </w:r>
      <w:proofErr w:type="spellEnd"/>
      <w:r w:rsidRPr="00A652B6">
        <w:rPr>
          <w:rFonts w:ascii="Times New Roman" w:eastAsia="Times New Roman" w:hAnsi="Times New Roman" w:cs="Times New Roman"/>
          <w:iCs/>
          <w:color w:val="000000"/>
          <w:sz w:val="24"/>
          <w:lang w:eastAsia="zh-CN"/>
        </w:rPr>
        <w:t xml:space="preserve"> L</w:t>
      </w:r>
      <w:r>
        <w:rPr>
          <w:rFonts w:ascii="Times New Roman" w:eastAsia="Times New Roman" w:hAnsi="Times New Roman" w:cs="Times New Roman"/>
          <w:iCs/>
          <w:color w:val="000000"/>
          <w:sz w:val="24"/>
          <w:lang w:eastAsia="zh-CN"/>
        </w:rPr>
        <w:t>.</w:t>
      </w:r>
      <w:r w:rsidRPr="001F0DDB">
        <w:rPr>
          <w:rFonts w:ascii="Times New Roman" w:hAnsi="Times New Roman" w:cs="Times New Roman"/>
          <w:sz w:val="24"/>
        </w:rPr>
        <w:t>) and hickory spp. (</w:t>
      </w:r>
      <w:r w:rsidRPr="001F0DDB">
        <w:rPr>
          <w:rFonts w:ascii="Times New Roman" w:hAnsi="Times New Roman" w:cs="Times New Roman"/>
          <w:i/>
          <w:sz w:val="24"/>
        </w:rPr>
        <w:t xml:space="preserve">Carya </w:t>
      </w:r>
      <w:r w:rsidRPr="001F0DDB">
        <w:rPr>
          <w:rFonts w:ascii="Times New Roman" w:hAnsi="Times New Roman" w:cs="Times New Roman"/>
          <w:iCs/>
          <w:sz w:val="24"/>
        </w:rPr>
        <w:t>spp.</w:t>
      </w:r>
      <w:r w:rsidRPr="001F0DDB">
        <w:rPr>
          <w:rFonts w:ascii="Times New Roman" w:hAnsi="Times New Roman" w:cs="Times New Roman"/>
          <w:sz w:val="24"/>
        </w:rPr>
        <w:t>).  The models were constructed at the genus level for hickories due to the limited number of trees for each individual species in the database.</w:t>
      </w:r>
      <w:r w:rsidR="00676E3B" w:rsidRPr="001F0DDB">
        <w:rPr>
          <w:rFonts w:ascii="Times New Roman" w:hAnsi="Times New Roman" w:cs="Times New Roman"/>
          <w:sz w:val="24"/>
          <w:szCs w:val="24"/>
        </w:rPr>
        <w:t xml:space="preserve"> </w:t>
      </w:r>
    </w:p>
    <w:p w14:paraId="1E0797FE" w14:textId="77777777" w:rsidR="00A20C88" w:rsidRPr="00FD35D9" w:rsidRDefault="00A20C88" w:rsidP="00A20C88">
      <w:pPr>
        <w:pStyle w:val="Heading3"/>
        <w:spacing w:line="480" w:lineRule="auto"/>
        <w:rPr>
          <w:rFonts w:ascii="Times New Roman" w:hAnsi="Times New Roman" w:cs="Times New Roman"/>
          <w:b/>
          <w:bCs/>
          <w:i/>
          <w:iCs/>
          <w:color w:val="000000" w:themeColor="text1"/>
        </w:rPr>
      </w:pPr>
      <w:bookmarkStart w:id="13" w:name="_Toc164010419"/>
      <w:r>
        <w:rPr>
          <w:rFonts w:ascii="Times New Roman" w:hAnsi="Times New Roman" w:cs="Times New Roman"/>
          <w:b/>
          <w:bCs/>
          <w:i/>
          <w:iCs/>
          <w:color w:val="000000" w:themeColor="text1"/>
        </w:rPr>
        <w:t>3</w:t>
      </w:r>
      <w:r w:rsidRPr="00FD35D9">
        <w:rPr>
          <w:rFonts w:ascii="Times New Roman" w:hAnsi="Times New Roman" w:cs="Times New Roman"/>
          <w:b/>
          <w:bCs/>
          <w:i/>
          <w:iCs/>
          <w:color w:val="000000" w:themeColor="text1"/>
        </w:rPr>
        <w:t>.1.2</w:t>
      </w:r>
      <w:r w:rsidRPr="00FD35D9">
        <w:rPr>
          <w:rFonts w:ascii="Times New Roman" w:hAnsi="Times New Roman" w:cs="Times New Roman"/>
          <w:b/>
          <w:bCs/>
          <w:i/>
          <w:iCs/>
          <w:color w:val="000000" w:themeColor="text1"/>
        </w:rPr>
        <w:tab/>
        <w:t>Pantropical forests</w:t>
      </w:r>
      <w:bookmarkEnd w:id="13"/>
    </w:p>
    <w:p w14:paraId="4B3D6A31" w14:textId="7B0587F9" w:rsidR="003F29BD" w:rsidRDefault="00A20C88" w:rsidP="00A20C88">
      <w:pPr>
        <w:spacing w:line="480" w:lineRule="auto"/>
        <w:jc w:val="both"/>
        <w:rPr>
          <w:rFonts w:ascii="Times New Roman" w:hAnsi="Times New Roman" w:cs="Times New Roman"/>
          <w:sz w:val="24"/>
        </w:rPr>
      </w:pPr>
      <w:r w:rsidRPr="00B27ACC">
        <w:rPr>
          <w:rFonts w:ascii="Times New Roman" w:hAnsi="Times New Roman" w:cs="Times New Roman"/>
          <w:sz w:val="24"/>
        </w:rPr>
        <w:t xml:space="preserve">The Caribbean islands of Puerto Rico and U.S. Virgin Islands and the Pacific islands of Guam, Hawaiʻi, Federated States of Micronesia, and Northern Mariana Islands were selected. The </w:t>
      </w:r>
      <w:r w:rsidR="003F29BD">
        <w:rPr>
          <w:rFonts w:ascii="Times New Roman" w:hAnsi="Times New Roman" w:cs="Times New Roman"/>
          <w:sz w:val="24"/>
        </w:rPr>
        <w:br w:type="page"/>
      </w:r>
    </w:p>
    <w:p w14:paraId="0E1FB24B" w14:textId="77777777" w:rsidR="003F29BD" w:rsidRDefault="003F29BD" w:rsidP="003F29BD">
      <w:pPr>
        <w:spacing w:line="480" w:lineRule="auto"/>
        <w:jc w:val="both"/>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65F23A3A" wp14:editId="18B0AED2">
            <wp:extent cx="5943600" cy="3608705"/>
            <wp:effectExtent l="0" t="0" r="0" b="0"/>
            <wp:docPr id="1938649359"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649359" name="Picture 1" descr="A map of the united state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608705"/>
                    </a:xfrm>
                    <a:prstGeom prst="rect">
                      <a:avLst/>
                    </a:prstGeom>
                  </pic:spPr>
                </pic:pic>
              </a:graphicData>
            </a:graphic>
          </wp:inline>
        </w:drawing>
      </w:r>
    </w:p>
    <w:p w14:paraId="7107AE93" w14:textId="46EFF405" w:rsidR="003F29BD" w:rsidRPr="00015B7B" w:rsidRDefault="003F29BD" w:rsidP="003F29BD">
      <w:pPr>
        <w:spacing w:line="480" w:lineRule="auto"/>
        <w:rPr>
          <w:rFonts w:ascii="Times New Roman" w:hAnsi="Times New Roman" w:cs="Times New Roman"/>
          <w:sz w:val="32"/>
          <w:szCs w:val="32"/>
        </w:rPr>
      </w:pPr>
      <w:bookmarkStart w:id="14" w:name="_Toc162029517"/>
      <w:r w:rsidRPr="00015B7B">
        <w:rPr>
          <w:rFonts w:ascii="Times New Roman" w:hAnsi="Times New Roman" w:cs="Times New Roman"/>
          <w:sz w:val="24"/>
          <w:szCs w:val="28"/>
        </w:rPr>
        <w:t xml:space="preserve">Figure </w:t>
      </w:r>
      <w:r w:rsidRPr="00015B7B">
        <w:rPr>
          <w:rFonts w:ascii="Times New Roman" w:hAnsi="Times New Roman" w:cs="Times New Roman"/>
          <w:iCs/>
          <w:sz w:val="24"/>
          <w:szCs w:val="28"/>
        </w:rPr>
        <w:fldChar w:fldCharType="begin"/>
      </w:r>
      <w:r w:rsidRPr="00015B7B">
        <w:rPr>
          <w:rFonts w:ascii="Times New Roman" w:hAnsi="Times New Roman" w:cs="Times New Roman"/>
          <w:sz w:val="24"/>
          <w:szCs w:val="28"/>
        </w:rPr>
        <w:instrText xml:space="preserve"> SEQ Figure \* ARABIC </w:instrText>
      </w:r>
      <w:r w:rsidRPr="00015B7B">
        <w:rPr>
          <w:rFonts w:ascii="Times New Roman" w:hAnsi="Times New Roman" w:cs="Times New Roman"/>
          <w:iCs/>
          <w:sz w:val="24"/>
          <w:szCs w:val="28"/>
        </w:rPr>
        <w:fldChar w:fldCharType="separate"/>
      </w:r>
      <w:r w:rsidR="00155621">
        <w:rPr>
          <w:rFonts w:ascii="Times New Roman" w:hAnsi="Times New Roman" w:cs="Times New Roman"/>
          <w:noProof/>
          <w:sz w:val="24"/>
          <w:szCs w:val="28"/>
        </w:rPr>
        <w:t>1</w:t>
      </w:r>
      <w:r w:rsidRPr="00015B7B">
        <w:rPr>
          <w:rFonts w:ascii="Times New Roman" w:hAnsi="Times New Roman" w:cs="Times New Roman"/>
          <w:iCs/>
          <w:noProof/>
          <w:sz w:val="24"/>
          <w:szCs w:val="28"/>
        </w:rPr>
        <w:fldChar w:fldCharType="end"/>
      </w:r>
      <w:r w:rsidRPr="00015B7B">
        <w:rPr>
          <w:rFonts w:ascii="Times New Roman" w:hAnsi="Times New Roman" w:cs="Times New Roman"/>
          <w:noProof/>
          <w:sz w:val="24"/>
          <w:szCs w:val="28"/>
        </w:rPr>
        <w:t>.</w:t>
      </w:r>
      <w:r w:rsidRPr="00015B7B">
        <w:rPr>
          <w:rFonts w:ascii="Times New Roman" w:hAnsi="Times New Roman" w:cs="Times New Roman"/>
          <w:sz w:val="24"/>
          <w:szCs w:val="28"/>
        </w:rPr>
        <w:t xml:space="preserve"> Map of the temperate physiographic regions (Appalachian Plateau and Ridge and Valley) (A) and pantropical islands (Puerto Rico and U.S. Virgin Islands in the Caribbean (B) and Hawaiʻi, Federated States of Micronesia, </w:t>
      </w:r>
      <w:proofErr w:type="gramStart"/>
      <w:r w:rsidRPr="00015B7B">
        <w:rPr>
          <w:rFonts w:ascii="Times New Roman" w:hAnsi="Times New Roman" w:cs="Times New Roman"/>
          <w:sz w:val="24"/>
          <w:szCs w:val="28"/>
        </w:rPr>
        <w:t>Guam</w:t>
      </w:r>
      <w:proofErr w:type="gramEnd"/>
      <w:r w:rsidRPr="00015B7B">
        <w:rPr>
          <w:rFonts w:ascii="Times New Roman" w:hAnsi="Times New Roman" w:cs="Times New Roman"/>
          <w:sz w:val="24"/>
          <w:szCs w:val="28"/>
        </w:rPr>
        <w:t xml:space="preserve"> and Northern Mariana Islands in the Pacific (C, D, E)).</w:t>
      </w:r>
      <w:bookmarkEnd w:id="14"/>
    </w:p>
    <w:p w14:paraId="4EC13A9B" w14:textId="77777777" w:rsidR="003F29BD" w:rsidRDefault="003F29BD" w:rsidP="003F29BD">
      <w:pPr>
        <w:spacing w:line="480" w:lineRule="auto"/>
        <w:rPr>
          <w:rFonts w:ascii="Times New Roman" w:hAnsi="Times New Roman" w:cs="Times New Roman"/>
          <w:sz w:val="28"/>
          <w:szCs w:val="28"/>
        </w:rPr>
      </w:pPr>
      <w:r>
        <w:rPr>
          <w:rFonts w:ascii="Times New Roman" w:hAnsi="Times New Roman" w:cs="Times New Roman"/>
          <w:sz w:val="28"/>
          <w:szCs w:val="28"/>
        </w:rPr>
        <w:br w:type="page"/>
      </w:r>
    </w:p>
    <w:p w14:paraId="2CBAA41D" w14:textId="50736AB8" w:rsidR="00676E3B" w:rsidRDefault="00B27ACC" w:rsidP="00F5146E">
      <w:pPr>
        <w:spacing w:line="480" w:lineRule="auto"/>
        <w:jc w:val="both"/>
        <w:rPr>
          <w:rFonts w:ascii="Times New Roman" w:hAnsi="Times New Roman" w:cs="Times New Roman"/>
          <w:sz w:val="24"/>
        </w:rPr>
      </w:pPr>
      <w:r w:rsidRPr="00B27ACC">
        <w:rPr>
          <w:rFonts w:ascii="Times New Roman" w:hAnsi="Times New Roman" w:cs="Times New Roman"/>
          <w:sz w:val="24"/>
        </w:rPr>
        <w:lastRenderedPageBreak/>
        <w:t>Caribbean and Pacific islands have unique climatic conditions which allow for diverse forests to grow (</w:t>
      </w:r>
      <w:proofErr w:type="spellStart"/>
      <w:r w:rsidRPr="00B27ACC">
        <w:rPr>
          <w:rFonts w:ascii="Times New Roman" w:hAnsi="Times New Roman" w:cs="Times New Roman"/>
          <w:sz w:val="24"/>
        </w:rPr>
        <w:fldChar w:fldCharType="begin"/>
      </w:r>
      <w:r w:rsidRPr="00B27ACC">
        <w:rPr>
          <w:rFonts w:ascii="Times New Roman" w:hAnsi="Times New Roman" w:cs="Times New Roman"/>
          <w:sz w:val="24"/>
        </w:rPr>
        <w:instrText xml:space="preserve"> ADDIN EN.CITE &lt;EndNote&gt;&lt;Cite&gt;&lt;Author&gt;Whiffin&lt;/Author&gt;&lt;Year&gt;1992&lt;/Year&gt;&lt;RecNum&gt;91&lt;/RecNum&gt;&lt;DisplayText&gt;Whiffin, 1992&lt;/DisplayText&gt;&lt;record&gt;&lt;rec-number&gt;91&lt;/rec-number&gt;&lt;foreign-keys&gt;&lt;key app="EN" db-id="dr2dzdf0kddt22e0f9oprx0pa9xfw2xdr59s" timestamp="1692203578"&gt;91&lt;/key&gt;&lt;/foreign-keys&gt;&lt;ref-type name="Journal Article"&gt;17&lt;/ref-type&gt;&lt;contributors&gt;&lt;authors&gt;&lt;author&gt;Whiffin, T.&lt;/author&gt;&lt;/authors&gt;&lt;/contributors&gt;&lt;titles&gt;&lt;title&gt;The status of forest biodiversity in Oceania&lt;/title&gt;&lt;secondary-title&gt;Journal of Tropical Forest Science&lt;/secondary-title&gt;&lt;/titles&gt;&lt;periodical&gt;&lt;full-title&gt;Journal of Tropical Forest Science&lt;/full-title&gt;&lt;/periodical&gt;&lt;pages&gt;155-172&lt;/pages&gt;&lt;volume&gt;5&lt;/volume&gt;&lt;number&gt;2&lt;/number&gt;&lt;dates&gt;&lt;year&gt;1992&lt;/year&gt;&lt;/dates&gt;&lt;urls&gt;&lt;/urls&gt;&lt;/record&gt;&lt;/Cite&gt;&lt;/EndNote&gt;</w:instrText>
      </w:r>
      <w:r w:rsidRPr="00B27ACC">
        <w:rPr>
          <w:rFonts w:ascii="Times New Roman" w:hAnsi="Times New Roman" w:cs="Times New Roman"/>
          <w:sz w:val="24"/>
        </w:rPr>
        <w:fldChar w:fldCharType="separate"/>
      </w:r>
      <w:r w:rsidRPr="00B27ACC">
        <w:rPr>
          <w:rFonts w:ascii="Times New Roman" w:hAnsi="Times New Roman" w:cs="Times New Roman"/>
          <w:noProof/>
          <w:sz w:val="24"/>
        </w:rPr>
        <w:t>Whiffin</w:t>
      </w:r>
      <w:proofErr w:type="spellEnd"/>
      <w:r w:rsidRPr="00B27ACC">
        <w:rPr>
          <w:rFonts w:ascii="Times New Roman" w:hAnsi="Times New Roman" w:cs="Times New Roman"/>
          <w:noProof/>
          <w:sz w:val="24"/>
        </w:rPr>
        <w:t>, 1992</w:t>
      </w:r>
      <w:r w:rsidRPr="00B27ACC">
        <w:rPr>
          <w:rFonts w:ascii="Times New Roman" w:hAnsi="Times New Roman" w:cs="Times New Roman"/>
          <w:sz w:val="24"/>
        </w:rPr>
        <w:fldChar w:fldCharType="end"/>
      </w:r>
      <w:r w:rsidRPr="00B27ACC">
        <w:rPr>
          <w:rFonts w:ascii="Times New Roman" w:hAnsi="Times New Roman" w:cs="Times New Roman"/>
          <w:sz w:val="24"/>
        </w:rPr>
        <w:t>). Four common species groups in Puerto Rico and U.S. Virgin Islands were selected, including pink trumpet tree (</w:t>
      </w:r>
      <w:r w:rsidRPr="00B27ACC">
        <w:rPr>
          <w:rFonts w:ascii="Times New Roman" w:eastAsia="Times New Roman" w:hAnsi="Times New Roman" w:cs="Times New Roman"/>
          <w:i/>
          <w:iCs/>
          <w:color w:val="000000"/>
          <w:sz w:val="24"/>
          <w:szCs w:val="28"/>
          <w:lang w:eastAsia="zh-CN"/>
        </w:rPr>
        <w:t>Tabebuia heterophylla</w:t>
      </w:r>
      <w:r w:rsidRPr="00B27ACC">
        <w:rPr>
          <w:rFonts w:ascii="Times New Roman" w:eastAsia="Times New Roman" w:hAnsi="Times New Roman" w:cs="Times New Roman"/>
          <w:color w:val="000000"/>
          <w:sz w:val="24"/>
          <w:szCs w:val="28"/>
          <w:lang w:eastAsia="zh-CN"/>
        </w:rPr>
        <w:t xml:space="preserve"> DC.)</w:t>
      </w:r>
      <w:r w:rsidRPr="00B27ACC">
        <w:rPr>
          <w:rFonts w:ascii="Times New Roman" w:hAnsi="Times New Roman" w:cs="Times New Roman"/>
          <w:sz w:val="24"/>
        </w:rPr>
        <w:t xml:space="preserve">, </w:t>
      </w:r>
      <w:proofErr w:type="spellStart"/>
      <w:r w:rsidRPr="00B27ACC">
        <w:rPr>
          <w:rFonts w:ascii="Times New Roman" w:hAnsi="Times New Roman" w:cs="Times New Roman"/>
          <w:sz w:val="24"/>
        </w:rPr>
        <w:t>muskwood</w:t>
      </w:r>
      <w:proofErr w:type="spellEnd"/>
      <w:r w:rsidRPr="00B27ACC">
        <w:rPr>
          <w:rFonts w:ascii="Times New Roman" w:hAnsi="Times New Roman" w:cs="Times New Roman"/>
          <w:sz w:val="24"/>
        </w:rPr>
        <w:t xml:space="preserve"> (</w:t>
      </w:r>
      <w:proofErr w:type="spellStart"/>
      <w:r w:rsidRPr="00B27ACC">
        <w:rPr>
          <w:rFonts w:ascii="Times New Roman" w:eastAsia="Times New Roman" w:hAnsi="Times New Roman" w:cs="Times New Roman"/>
          <w:i/>
          <w:iCs/>
          <w:color w:val="000000"/>
          <w:sz w:val="24"/>
          <w:szCs w:val="28"/>
          <w:lang w:eastAsia="zh-CN"/>
        </w:rPr>
        <w:t>Guarea</w:t>
      </w:r>
      <w:proofErr w:type="spellEnd"/>
      <w:r w:rsidRPr="00B27ACC">
        <w:rPr>
          <w:rFonts w:ascii="Times New Roman" w:eastAsia="Times New Roman" w:hAnsi="Times New Roman" w:cs="Times New Roman"/>
          <w:i/>
          <w:iCs/>
          <w:color w:val="000000"/>
          <w:sz w:val="24"/>
          <w:szCs w:val="28"/>
          <w:lang w:eastAsia="zh-CN"/>
        </w:rPr>
        <w:t xml:space="preserve"> </w:t>
      </w:r>
      <w:proofErr w:type="spellStart"/>
      <w:r w:rsidRPr="00B27ACC">
        <w:rPr>
          <w:rFonts w:ascii="Times New Roman" w:eastAsia="Times New Roman" w:hAnsi="Times New Roman" w:cs="Times New Roman"/>
          <w:i/>
          <w:iCs/>
          <w:color w:val="000000"/>
          <w:sz w:val="24"/>
          <w:szCs w:val="28"/>
          <w:lang w:eastAsia="zh-CN"/>
        </w:rPr>
        <w:t>guidonia</w:t>
      </w:r>
      <w:proofErr w:type="spellEnd"/>
      <w:r w:rsidRPr="00A652B6">
        <w:rPr>
          <w:rFonts w:ascii="Times New Roman" w:eastAsia="Times New Roman" w:hAnsi="Times New Roman" w:cs="Times New Roman"/>
          <w:color w:val="000000"/>
          <w:sz w:val="24"/>
          <w:szCs w:val="28"/>
          <w:lang w:eastAsia="zh-CN"/>
        </w:rPr>
        <w:t xml:space="preserve"> L.</w:t>
      </w:r>
      <w:r w:rsidRPr="00B27ACC">
        <w:rPr>
          <w:rFonts w:ascii="Times New Roman" w:eastAsia="Times New Roman" w:hAnsi="Times New Roman" w:cs="Times New Roman"/>
          <w:color w:val="000000"/>
          <w:sz w:val="24"/>
          <w:szCs w:val="28"/>
          <w:lang w:eastAsia="zh-CN"/>
        </w:rPr>
        <w:t>)</w:t>
      </w:r>
      <w:r w:rsidRPr="00B27ACC">
        <w:rPr>
          <w:rFonts w:ascii="Times New Roman" w:hAnsi="Times New Roman" w:cs="Times New Roman"/>
          <w:sz w:val="24"/>
        </w:rPr>
        <w:t xml:space="preserve">, </w:t>
      </w:r>
      <w:r w:rsidR="0065162C">
        <w:rPr>
          <w:rFonts w:ascii="Times New Roman" w:hAnsi="Times New Roman" w:cs="Times New Roman"/>
          <w:sz w:val="24"/>
        </w:rPr>
        <w:t>African</w:t>
      </w:r>
      <w:r w:rsidRPr="00B27ACC">
        <w:rPr>
          <w:rFonts w:ascii="Times New Roman" w:hAnsi="Times New Roman" w:cs="Times New Roman"/>
          <w:sz w:val="24"/>
        </w:rPr>
        <w:t xml:space="preserve"> tulip tree (</w:t>
      </w:r>
      <w:proofErr w:type="spellStart"/>
      <w:r w:rsidRPr="00B27ACC">
        <w:rPr>
          <w:rFonts w:ascii="Times New Roman" w:eastAsia="Times New Roman" w:hAnsi="Times New Roman" w:cs="Times New Roman"/>
          <w:i/>
          <w:iCs/>
          <w:color w:val="000000"/>
          <w:sz w:val="24"/>
          <w:szCs w:val="28"/>
          <w:lang w:eastAsia="zh-CN"/>
        </w:rPr>
        <w:t>Spathodea</w:t>
      </w:r>
      <w:proofErr w:type="spellEnd"/>
      <w:r w:rsidRPr="00B27ACC">
        <w:rPr>
          <w:rFonts w:ascii="Times New Roman" w:eastAsia="Times New Roman" w:hAnsi="Times New Roman" w:cs="Times New Roman"/>
          <w:i/>
          <w:iCs/>
          <w:color w:val="000000"/>
          <w:sz w:val="24"/>
          <w:szCs w:val="28"/>
          <w:lang w:eastAsia="zh-CN"/>
        </w:rPr>
        <w:t xml:space="preserve"> </w:t>
      </w:r>
      <w:proofErr w:type="spellStart"/>
      <w:r w:rsidRPr="00B27ACC">
        <w:rPr>
          <w:rFonts w:ascii="Times New Roman" w:eastAsia="Times New Roman" w:hAnsi="Times New Roman" w:cs="Times New Roman"/>
          <w:i/>
          <w:iCs/>
          <w:color w:val="000000"/>
          <w:sz w:val="24"/>
          <w:szCs w:val="28"/>
          <w:lang w:eastAsia="zh-CN"/>
        </w:rPr>
        <w:t>campanulata</w:t>
      </w:r>
      <w:proofErr w:type="spellEnd"/>
      <w:r>
        <w:rPr>
          <w:rFonts w:ascii="Times New Roman" w:eastAsia="Times New Roman" w:hAnsi="Times New Roman" w:cs="Times New Roman"/>
          <w:i/>
          <w:iCs/>
          <w:color w:val="000000"/>
          <w:sz w:val="24"/>
          <w:szCs w:val="28"/>
          <w:lang w:eastAsia="zh-CN"/>
        </w:rPr>
        <w:t xml:space="preserve"> </w:t>
      </w:r>
      <w:proofErr w:type="spellStart"/>
      <w:proofErr w:type="gramStart"/>
      <w:r>
        <w:rPr>
          <w:rFonts w:ascii="Times New Roman" w:eastAsia="Times New Roman" w:hAnsi="Times New Roman" w:cs="Times New Roman"/>
          <w:color w:val="000000"/>
          <w:sz w:val="24"/>
          <w:szCs w:val="28"/>
          <w:lang w:eastAsia="zh-CN"/>
        </w:rPr>
        <w:t>P.Beauv</w:t>
      </w:r>
      <w:proofErr w:type="spellEnd"/>
      <w:proofErr w:type="gramEnd"/>
      <w:r w:rsidRPr="00B27ACC">
        <w:rPr>
          <w:rFonts w:ascii="Times New Roman" w:eastAsia="Times New Roman" w:hAnsi="Times New Roman" w:cs="Times New Roman"/>
          <w:color w:val="000000"/>
          <w:sz w:val="24"/>
          <w:szCs w:val="28"/>
          <w:lang w:eastAsia="zh-CN"/>
        </w:rPr>
        <w:t>)</w:t>
      </w:r>
      <w:r w:rsidRPr="00B27ACC">
        <w:rPr>
          <w:rFonts w:ascii="Times New Roman" w:hAnsi="Times New Roman" w:cs="Times New Roman"/>
          <w:sz w:val="24"/>
        </w:rPr>
        <w:t xml:space="preserve"> and Acacia (</w:t>
      </w:r>
      <w:r w:rsidRPr="00B27ACC">
        <w:rPr>
          <w:rFonts w:ascii="Times New Roman" w:hAnsi="Times New Roman" w:cs="Times New Roman"/>
          <w:i/>
          <w:iCs/>
          <w:sz w:val="24"/>
        </w:rPr>
        <w:t xml:space="preserve">Acacia </w:t>
      </w:r>
      <w:r w:rsidRPr="00B27ACC">
        <w:rPr>
          <w:rFonts w:ascii="Times New Roman" w:hAnsi="Times New Roman" w:cs="Times New Roman"/>
          <w:sz w:val="24"/>
        </w:rPr>
        <w:t xml:space="preserve">spp.). For the Pacific Island forests, common species groups: </w:t>
      </w:r>
      <w:r w:rsidR="0065162C">
        <w:rPr>
          <w:rFonts w:ascii="Times New Roman" w:hAnsi="Times New Roman" w:cs="Times New Roman"/>
          <w:sz w:val="24"/>
        </w:rPr>
        <w:t>African</w:t>
      </w:r>
      <w:r w:rsidRPr="00B27ACC">
        <w:rPr>
          <w:rFonts w:ascii="Times New Roman" w:hAnsi="Times New Roman" w:cs="Times New Roman"/>
          <w:sz w:val="24"/>
        </w:rPr>
        <w:t xml:space="preserve"> tulip tree (</w:t>
      </w:r>
      <w:proofErr w:type="spellStart"/>
      <w:r w:rsidRPr="00B27ACC">
        <w:rPr>
          <w:rFonts w:ascii="Times New Roman" w:eastAsia="Times New Roman" w:hAnsi="Times New Roman" w:cs="Times New Roman"/>
          <w:i/>
          <w:iCs/>
          <w:color w:val="000000"/>
          <w:sz w:val="24"/>
          <w:szCs w:val="28"/>
          <w:lang w:eastAsia="zh-CN"/>
        </w:rPr>
        <w:t>Spathodea</w:t>
      </w:r>
      <w:proofErr w:type="spellEnd"/>
      <w:r w:rsidRPr="00B27ACC">
        <w:rPr>
          <w:rFonts w:ascii="Times New Roman" w:eastAsia="Times New Roman" w:hAnsi="Times New Roman" w:cs="Times New Roman"/>
          <w:i/>
          <w:iCs/>
          <w:color w:val="000000"/>
          <w:sz w:val="24"/>
          <w:szCs w:val="28"/>
          <w:lang w:eastAsia="zh-CN"/>
        </w:rPr>
        <w:t xml:space="preserve"> </w:t>
      </w:r>
      <w:proofErr w:type="spellStart"/>
      <w:r w:rsidRPr="00B27ACC">
        <w:rPr>
          <w:rFonts w:ascii="Times New Roman" w:eastAsia="Times New Roman" w:hAnsi="Times New Roman" w:cs="Times New Roman"/>
          <w:i/>
          <w:iCs/>
          <w:color w:val="000000"/>
          <w:sz w:val="24"/>
          <w:szCs w:val="28"/>
          <w:lang w:eastAsia="zh-CN"/>
        </w:rPr>
        <w:t>campanulata</w:t>
      </w:r>
      <w:proofErr w:type="spellEnd"/>
      <w:r w:rsidR="008914B0">
        <w:rPr>
          <w:rFonts w:ascii="Times New Roman" w:eastAsia="Times New Roman" w:hAnsi="Times New Roman" w:cs="Times New Roman"/>
          <w:i/>
          <w:iCs/>
          <w:color w:val="000000"/>
          <w:sz w:val="24"/>
          <w:szCs w:val="28"/>
          <w:lang w:eastAsia="zh-CN"/>
        </w:rPr>
        <w:t xml:space="preserve"> </w:t>
      </w:r>
      <w:proofErr w:type="spellStart"/>
      <w:proofErr w:type="gramStart"/>
      <w:r w:rsidR="008914B0">
        <w:rPr>
          <w:rFonts w:ascii="Times New Roman" w:eastAsia="Times New Roman" w:hAnsi="Times New Roman" w:cs="Times New Roman"/>
          <w:color w:val="000000"/>
          <w:sz w:val="24"/>
          <w:szCs w:val="28"/>
          <w:lang w:eastAsia="zh-CN"/>
        </w:rPr>
        <w:t>P.Beauv</w:t>
      </w:r>
      <w:proofErr w:type="spellEnd"/>
      <w:proofErr w:type="gramEnd"/>
      <w:r w:rsidRPr="00B27ACC">
        <w:rPr>
          <w:rFonts w:ascii="Times New Roman" w:eastAsia="Times New Roman" w:hAnsi="Times New Roman" w:cs="Times New Roman"/>
          <w:color w:val="000000"/>
          <w:sz w:val="24"/>
          <w:szCs w:val="28"/>
          <w:lang w:eastAsia="zh-CN"/>
        </w:rPr>
        <w:t>)</w:t>
      </w:r>
      <w:r w:rsidRPr="00B27ACC">
        <w:rPr>
          <w:rFonts w:ascii="Times New Roman" w:hAnsi="Times New Roman" w:cs="Times New Roman"/>
          <w:sz w:val="24"/>
        </w:rPr>
        <w:t xml:space="preserve">, </w:t>
      </w:r>
      <w:proofErr w:type="spellStart"/>
      <w:r w:rsidRPr="00B27ACC">
        <w:rPr>
          <w:rFonts w:ascii="Times New Roman" w:hAnsi="Times New Roman" w:cs="Times New Roman"/>
          <w:sz w:val="24"/>
        </w:rPr>
        <w:t>ʻŌhiʻa</w:t>
      </w:r>
      <w:proofErr w:type="spellEnd"/>
      <w:r w:rsidRPr="00B27ACC">
        <w:rPr>
          <w:rFonts w:ascii="Times New Roman" w:hAnsi="Times New Roman" w:cs="Times New Roman"/>
          <w:sz w:val="24"/>
        </w:rPr>
        <w:t xml:space="preserve"> lehua (</w:t>
      </w:r>
      <w:proofErr w:type="spellStart"/>
      <w:r w:rsidRPr="00B27ACC">
        <w:rPr>
          <w:rFonts w:ascii="Times New Roman" w:eastAsia="Times New Roman" w:hAnsi="Times New Roman" w:cs="Times New Roman"/>
          <w:i/>
          <w:iCs/>
          <w:color w:val="000000"/>
          <w:sz w:val="24"/>
          <w:szCs w:val="28"/>
          <w:lang w:eastAsia="zh-CN"/>
        </w:rPr>
        <w:t>Metrosideros</w:t>
      </w:r>
      <w:proofErr w:type="spellEnd"/>
      <w:r w:rsidRPr="00B27ACC">
        <w:rPr>
          <w:rFonts w:ascii="Times New Roman" w:eastAsia="Times New Roman" w:hAnsi="Times New Roman" w:cs="Times New Roman"/>
          <w:i/>
          <w:iCs/>
          <w:color w:val="000000"/>
          <w:sz w:val="24"/>
          <w:szCs w:val="28"/>
          <w:lang w:eastAsia="zh-CN"/>
        </w:rPr>
        <w:t xml:space="preserve"> polymorpha</w:t>
      </w:r>
      <w:r w:rsidR="00DE0DB7">
        <w:rPr>
          <w:rFonts w:ascii="Times New Roman" w:eastAsia="Times New Roman" w:hAnsi="Times New Roman" w:cs="Times New Roman"/>
          <w:i/>
          <w:iCs/>
          <w:color w:val="000000"/>
          <w:sz w:val="24"/>
          <w:szCs w:val="28"/>
          <w:lang w:eastAsia="zh-CN"/>
        </w:rPr>
        <w:t xml:space="preserve"> </w:t>
      </w:r>
      <w:proofErr w:type="spellStart"/>
      <w:r w:rsidR="00DE0DB7">
        <w:rPr>
          <w:rFonts w:ascii="Times New Roman" w:eastAsia="Times New Roman" w:hAnsi="Times New Roman" w:cs="Times New Roman"/>
          <w:color w:val="000000"/>
          <w:sz w:val="24"/>
          <w:szCs w:val="28"/>
          <w:lang w:eastAsia="zh-CN"/>
        </w:rPr>
        <w:t>Gaudich</w:t>
      </w:r>
      <w:proofErr w:type="spellEnd"/>
      <w:r w:rsidR="00DE0DB7">
        <w:rPr>
          <w:rFonts w:ascii="Times New Roman" w:eastAsia="Times New Roman" w:hAnsi="Times New Roman" w:cs="Times New Roman"/>
          <w:color w:val="000000"/>
          <w:sz w:val="24"/>
          <w:szCs w:val="28"/>
          <w:lang w:eastAsia="zh-CN"/>
        </w:rPr>
        <w:t>.</w:t>
      </w:r>
      <w:r w:rsidRPr="00B27ACC">
        <w:rPr>
          <w:rFonts w:ascii="Times New Roman" w:eastAsia="Times New Roman" w:hAnsi="Times New Roman" w:cs="Times New Roman"/>
          <w:color w:val="000000"/>
          <w:sz w:val="24"/>
          <w:szCs w:val="28"/>
          <w:lang w:eastAsia="zh-CN"/>
        </w:rPr>
        <w:t>)</w:t>
      </w:r>
      <w:r w:rsidRPr="00B27ACC">
        <w:rPr>
          <w:rFonts w:ascii="Times New Roman" w:hAnsi="Times New Roman" w:cs="Times New Roman"/>
          <w:sz w:val="24"/>
        </w:rPr>
        <w:t xml:space="preserve"> and Acacia (</w:t>
      </w:r>
      <w:r w:rsidRPr="00B27ACC">
        <w:rPr>
          <w:rFonts w:ascii="Times New Roman" w:hAnsi="Times New Roman" w:cs="Times New Roman"/>
          <w:i/>
          <w:iCs/>
          <w:sz w:val="24"/>
        </w:rPr>
        <w:t xml:space="preserve">Acacia </w:t>
      </w:r>
      <w:r w:rsidRPr="00B27ACC">
        <w:rPr>
          <w:rFonts w:ascii="Times New Roman" w:hAnsi="Times New Roman" w:cs="Times New Roman"/>
          <w:sz w:val="24"/>
        </w:rPr>
        <w:t>spp</w:t>
      </w:r>
      <w:r w:rsidRPr="00B27ACC">
        <w:rPr>
          <w:rFonts w:ascii="Times New Roman" w:hAnsi="Times New Roman" w:cs="Times New Roman"/>
          <w:i/>
          <w:iCs/>
          <w:sz w:val="24"/>
        </w:rPr>
        <w:t>.</w:t>
      </w:r>
      <w:r w:rsidRPr="00B27ACC">
        <w:rPr>
          <w:rFonts w:ascii="Times New Roman" w:hAnsi="Times New Roman" w:cs="Times New Roman"/>
          <w:sz w:val="24"/>
        </w:rPr>
        <w:t xml:space="preserve">), were selected. </w:t>
      </w:r>
      <w:proofErr w:type="gramStart"/>
      <w:r w:rsidRPr="00B27ACC">
        <w:rPr>
          <w:rFonts w:ascii="Times New Roman" w:hAnsi="Times New Roman" w:cs="Times New Roman"/>
          <w:sz w:val="24"/>
        </w:rPr>
        <w:t>Similar to</w:t>
      </w:r>
      <w:proofErr w:type="gramEnd"/>
      <w:r w:rsidRPr="00B27ACC">
        <w:rPr>
          <w:rFonts w:ascii="Times New Roman" w:hAnsi="Times New Roman" w:cs="Times New Roman"/>
          <w:sz w:val="24"/>
        </w:rPr>
        <w:t xml:space="preserve"> hickories in temperate forests, models were constructed at the genus level for Acacia.</w:t>
      </w:r>
    </w:p>
    <w:p w14:paraId="11DA9039" w14:textId="77777777" w:rsidR="003769E5" w:rsidRPr="00DE0DB7" w:rsidRDefault="003769E5" w:rsidP="00F5146E">
      <w:pPr>
        <w:pStyle w:val="Heading2"/>
        <w:spacing w:line="480" w:lineRule="auto"/>
        <w:rPr>
          <w:rFonts w:ascii="Times New Roman" w:hAnsi="Times New Roman" w:cs="Times New Roman"/>
          <w:b/>
          <w:bCs/>
          <w:color w:val="000000" w:themeColor="text1"/>
          <w:sz w:val="28"/>
          <w:szCs w:val="28"/>
        </w:rPr>
      </w:pPr>
      <w:bookmarkStart w:id="15" w:name="_Toc164010420"/>
      <w:r>
        <w:rPr>
          <w:rFonts w:ascii="Times New Roman" w:hAnsi="Times New Roman" w:cs="Times New Roman"/>
          <w:b/>
          <w:bCs/>
          <w:color w:val="000000" w:themeColor="text1"/>
          <w:sz w:val="28"/>
          <w:szCs w:val="28"/>
        </w:rPr>
        <w:t>3</w:t>
      </w:r>
      <w:r w:rsidRPr="00FD35D9">
        <w:rPr>
          <w:rFonts w:ascii="Times New Roman" w:hAnsi="Times New Roman" w:cs="Times New Roman"/>
          <w:b/>
          <w:bCs/>
          <w:color w:val="000000" w:themeColor="text1"/>
          <w:sz w:val="28"/>
          <w:szCs w:val="28"/>
        </w:rPr>
        <w:t>.2</w:t>
      </w:r>
      <w:r w:rsidRPr="00FD35D9">
        <w:rPr>
          <w:rFonts w:ascii="Times New Roman" w:hAnsi="Times New Roman" w:cs="Times New Roman"/>
          <w:b/>
          <w:bCs/>
          <w:color w:val="000000" w:themeColor="text1"/>
          <w:sz w:val="28"/>
          <w:szCs w:val="28"/>
        </w:rPr>
        <w:tab/>
      </w:r>
      <w:r>
        <w:rPr>
          <w:rFonts w:ascii="Times New Roman" w:hAnsi="Times New Roman" w:cs="Times New Roman"/>
          <w:b/>
          <w:bCs/>
          <w:color w:val="000000" w:themeColor="text1"/>
          <w:sz w:val="28"/>
          <w:szCs w:val="28"/>
        </w:rPr>
        <w:t xml:space="preserve">Tree </w:t>
      </w:r>
      <w:r w:rsidRPr="00FD35D9">
        <w:rPr>
          <w:rFonts w:ascii="Times New Roman" w:hAnsi="Times New Roman" w:cs="Times New Roman"/>
          <w:b/>
          <w:bCs/>
          <w:color w:val="000000" w:themeColor="text1"/>
          <w:sz w:val="28"/>
          <w:szCs w:val="28"/>
        </w:rPr>
        <w:t>Data</w:t>
      </w:r>
      <w:bookmarkEnd w:id="15"/>
    </w:p>
    <w:p w14:paraId="08DB8E09" w14:textId="77777777" w:rsidR="003769E5" w:rsidRDefault="003769E5" w:rsidP="00F5146E">
      <w:pPr>
        <w:spacing w:line="480" w:lineRule="auto"/>
        <w:jc w:val="both"/>
        <w:rPr>
          <w:rFonts w:ascii="Times New Roman" w:hAnsi="Times New Roman" w:cs="Times New Roman"/>
          <w:noProof/>
          <w:sz w:val="24"/>
          <w:szCs w:val="24"/>
        </w:rPr>
      </w:pPr>
      <w:r w:rsidRPr="006D695E">
        <w:rPr>
          <w:rFonts w:ascii="Times New Roman" w:hAnsi="Times New Roman" w:cs="Times New Roman"/>
          <w:sz w:val="24"/>
          <w:szCs w:val="32"/>
        </w:rPr>
        <w:t>Tree data were obtained from the US national forest inventory established and maintained by the Forest Inventory and Analysis (FIA) program under the US Department of Agriculture (USDA) Forest Service. The permanent sample plots were installed throughout the country with 10 to 20 % of the sample plots being measured annually depending on the region (</w:t>
      </w:r>
      <w:r w:rsidRPr="006D695E">
        <w:rPr>
          <w:rFonts w:ascii="Times New Roman" w:hAnsi="Times New Roman" w:cs="Times New Roman"/>
          <w:sz w:val="24"/>
          <w:szCs w:val="32"/>
        </w:rPr>
        <w:fldChar w:fldCharType="begin"/>
      </w:r>
      <w:r>
        <w:rPr>
          <w:rFonts w:ascii="Times New Roman" w:hAnsi="Times New Roman" w:cs="Times New Roman"/>
          <w:sz w:val="24"/>
          <w:szCs w:val="32"/>
        </w:rPr>
        <w:instrText xml:space="preserve"> ADDIN EN.CITE &lt;EndNote&gt;&lt;Cite&gt;&lt;Author&gt;Burrill&lt;/Author&gt;&lt;Year&gt;2018&lt;/Year&gt;&lt;RecNum&gt;52&lt;/RecNum&gt;&lt;DisplayText&gt;Burrill et al., 2018&lt;/DisplayText&gt;&lt;record&gt;&lt;rec-number&gt;52&lt;/rec-number&gt;&lt;foreign-keys&gt;&lt;key app="EN" db-id="dr2dzdf0kddt22e0f9oprx0pa9xfw2xdr59s" timestamp="1692203578"&gt;52&lt;/key&gt;&lt;/foreign-keys&gt;&lt;ref-type name="Report"&gt;27&lt;/ref-type&gt;&lt;contributors&gt;&lt;authors&gt;&lt;author&gt;Burrill, E A,&lt;/author&gt;&lt;author&gt;Wilson, A M,&lt;/author&gt;&lt;author&gt;Turner, J A,&lt;/author&gt;&lt;author&gt;Pugh, S A,&lt;/author&gt;&lt;author&gt;Menlove, J,&lt;/author&gt;&lt;author&gt;Christensen, G,&lt;/author&gt;&lt;author&gt;Conkling, B L,&lt;/author&gt;&lt;author&gt;David, W&lt;/author&gt;&lt;/authors&gt;&lt;/contributors&gt;&lt;titles&gt;&lt;title&gt;The Forest Inventory and Analysis Database: database description and user guide version 8.0 for Phase 2.&lt;/title&gt;&lt;/titles&gt;&lt;pages&gt;946&lt;/pages&gt;&lt;keywords&gt;&lt;keyword&gt;carbon&lt;/keyword&gt;&lt;keyword&gt;database&lt;/keyword&gt;&lt;keyword&gt;mensuration&lt;/keyword&gt;&lt;keyword&gt;monitoring&lt;/keyword&gt;&lt;keyword&gt;trees&lt;/keyword&gt;&lt;keyword&gt;user guide&lt;/keyword&gt;&lt;keyword&gt;vegetation&lt;/keyword&gt;&lt;/keywords&gt;&lt;dates&gt;&lt;year&gt;2018&lt;/year&gt;&lt;/dates&gt;&lt;publisher&gt;U.S. Department of Agriculture, Forest Service&lt;/publisher&gt;&lt;urls&gt;&lt;related-urls&gt;&lt;url&gt;http://www.fia.fs.fed.us/library/database-documentation/&lt;/url&gt;&lt;/related-urls&gt;&lt;/urls&gt;&lt;/record&gt;&lt;/Cite&gt;&lt;/EndNote&gt;</w:instrText>
      </w:r>
      <w:r w:rsidRPr="006D695E">
        <w:rPr>
          <w:rFonts w:ascii="Times New Roman" w:hAnsi="Times New Roman" w:cs="Times New Roman"/>
          <w:sz w:val="24"/>
          <w:szCs w:val="32"/>
        </w:rPr>
        <w:fldChar w:fldCharType="separate"/>
      </w:r>
      <w:r w:rsidRPr="006D695E">
        <w:rPr>
          <w:rFonts w:ascii="Times New Roman" w:hAnsi="Times New Roman" w:cs="Times New Roman"/>
          <w:noProof/>
          <w:sz w:val="24"/>
          <w:szCs w:val="32"/>
        </w:rPr>
        <w:t>Burrill et al., 2018</w:t>
      </w:r>
      <w:r w:rsidRPr="006D695E">
        <w:rPr>
          <w:rFonts w:ascii="Times New Roman" w:hAnsi="Times New Roman" w:cs="Times New Roman"/>
          <w:sz w:val="24"/>
          <w:szCs w:val="32"/>
        </w:rPr>
        <w:fldChar w:fldCharType="end"/>
      </w:r>
      <w:r w:rsidRPr="006D695E">
        <w:rPr>
          <w:rFonts w:ascii="Times New Roman" w:hAnsi="Times New Roman" w:cs="Times New Roman"/>
          <w:sz w:val="24"/>
          <w:szCs w:val="32"/>
        </w:rPr>
        <w:t xml:space="preserve">). </w:t>
      </w:r>
      <w:r w:rsidRPr="006D695E">
        <w:rPr>
          <w:rFonts w:ascii="Times New Roman" w:hAnsi="Times New Roman" w:cs="Times New Roman"/>
          <w:sz w:val="24"/>
        </w:rPr>
        <w:t xml:space="preserve">The FIA program has regularly monitored forest resources in the US commonwealth of Puerto Rico since 1980, with US Virgin Islands, associated Pacific Islands and the state of Hawaiʻi being incorporated into the inventory network more recently. Each FIA permanent plot consisted of four fixed-radius subplots, each measuring 7.3-m (24 ft) in radius, and four fixed-radius microplots nested within each subplot, each measuring 2.1-m (6.8 ft) in radius. On each subplot, DBH and H were measured for all trees with DBH </w:t>
      </w:r>
      <m:oMath>
        <m:r>
          <w:rPr>
            <w:rFonts w:ascii="Cambria Math" w:hAnsi="Cambria Math" w:cs="Times New Roman"/>
            <w:noProof/>
            <w:sz w:val="24"/>
            <w:szCs w:val="24"/>
          </w:rPr>
          <m:t>≥</m:t>
        </m:r>
      </m:oMath>
      <w:r w:rsidRPr="006D695E">
        <w:rPr>
          <w:rFonts w:ascii="Times New Roman" w:hAnsi="Times New Roman" w:cs="Times New Roman"/>
          <w:sz w:val="24"/>
          <w:szCs w:val="24"/>
        </w:rPr>
        <w:t xml:space="preserve"> 12.7 cm (5 in.). On each nested microplot, tree with </w:t>
      </w:r>
      <w:r w:rsidRPr="006D695E">
        <w:rPr>
          <w:rFonts w:ascii="Times New Roman" w:hAnsi="Times New Roman" w:cs="Times New Roman"/>
          <w:noProof/>
          <w:sz w:val="24"/>
          <w:szCs w:val="24"/>
        </w:rPr>
        <w:t>2.5 cm (1 in.) ≤ DBH &lt; 12.7 cm (5 in.) were measured. The permanent plots were classified based on site condition including land use, forest type, stand origin, regeneration status, ownership group and disturbance history. A</w:t>
      </w:r>
      <w:r>
        <w:rPr>
          <w:rFonts w:ascii="Times New Roman" w:hAnsi="Times New Roman" w:cs="Times New Roman"/>
          <w:noProof/>
          <w:sz w:val="24"/>
          <w:szCs w:val="24"/>
        </w:rPr>
        <w:t>n FIA</w:t>
      </w:r>
      <w:r w:rsidRPr="006D695E">
        <w:rPr>
          <w:rFonts w:ascii="Times New Roman" w:hAnsi="Times New Roman" w:cs="Times New Roman"/>
          <w:noProof/>
          <w:sz w:val="24"/>
          <w:szCs w:val="24"/>
        </w:rPr>
        <w:t xml:space="preserve"> permanent plot can have multiple condition classes based on distinct differences between forested growing conditions. Throughout this study, a distinct forested condition class within a plot was considered as the fundamental sampling unit (i.e., an individual </w:t>
      </w:r>
      <w:r w:rsidRPr="006D695E">
        <w:rPr>
          <w:rFonts w:ascii="Times New Roman" w:hAnsi="Times New Roman" w:cs="Times New Roman"/>
          <w:noProof/>
          <w:sz w:val="24"/>
          <w:szCs w:val="24"/>
        </w:rPr>
        <w:lastRenderedPageBreak/>
        <w:t xml:space="preserve">sample of trees). Stand characteristics (e.g., QMD, stand density index) used in computing competition indices were computed from all live trees on a “condition class” rather than a whole “plot”. Irregular observations (e.g., broken-top individuals, seriously-damaged stems) were removed from analysis. </w:t>
      </w:r>
      <w:r w:rsidRPr="006D695E">
        <w:rPr>
          <w:rFonts w:ascii="Times New Roman" w:hAnsi="Times New Roman" w:cs="Times New Roman"/>
          <w:sz w:val="24"/>
          <w:szCs w:val="32"/>
        </w:rPr>
        <w:t>More details of the FIA sampling design and measurement procedures are available in (</w:t>
      </w:r>
      <w:r w:rsidRPr="006D695E">
        <w:rPr>
          <w:rFonts w:ascii="Times New Roman" w:hAnsi="Times New Roman" w:cs="Times New Roman"/>
          <w:sz w:val="24"/>
          <w:szCs w:val="32"/>
        </w:rPr>
        <w:fldChar w:fldCharType="begin"/>
      </w:r>
      <w:r w:rsidRPr="006D695E">
        <w:rPr>
          <w:rFonts w:ascii="Times New Roman" w:hAnsi="Times New Roman" w:cs="Times New Roman"/>
          <w:sz w:val="24"/>
          <w:szCs w:val="32"/>
        </w:rPr>
        <w:instrText xml:space="preserve"> ADDIN EN.CITE &lt;EndNote&gt;&lt;Cite&gt;&lt;Author&gt;Bechtold&lt;/Author&gt;&lt;Year&gt;2005&lt;/Year&gt;&lt;RecNum&gt;102&lt;/RecNum&gt;&lt;DisplayText&gt;Bechtold &amp;amp; Patterson, 2005&lt;/DisplayText&gt;&lt;record&gt;&lt;rec-number&gt;102&lt;/rec-number&gt;&lt;foreign-keys&gt;&lt;key app="EN" db-id="dr2dzdf0kddt22e0f9oprx0pa9xfw2xdr59s" timestamp="1692747136"&gt;102&lt;/key&gt;&lt;/foreign-keys&gt;&lt;ref-type name="Report"&gt;27&lt;/ref-type&gt;&lt;contributors&gt;&lt;authors&gt;&lt;author&gt;Willam A. Bechtold&lt;/author&gt;&lt;author&gt;Paul L. Patterson&lt;/author&gt;&lt;/authors&gt;&lt;/contributors&gt;&lt;titles&gt;&lt;title&gt;The Enhanced Forest Inventory and Analysis Program National Sampling Design and Estimation Procedures&lt;/title&gt;&lt;/titles&gt;&lt;dates&gt;&lt;year&gt;2005&lt;/year&gt;&lt;/dates&gt;&lt;pub-location&gt;Asheville, NC&lt;/pub-location&gt;&lt;publisher&gt;U.S. Department of Agriculture, Forest Service, Southern Research Station&lt;/publisher&gt;&lt;urls&gt;&lt;related-urls&gt;&lt;url&gt;http://dx.doi.org/10.2737/SRS-GTR-80&lt;/url&gt;&lt;/related-urls&gt;&lt;/urls&gt;&lt;electronic-resource-num&gt;10.2737/srs-gtr-80&lt;/electronic-resource-num&gt;&lt;/record&gt;&lt;/Cite&gt;&lt;/EndNote&gt;</w:instrText>
      </w:r>
      <w:r w:rsidRPr="006D695E">
        <w:rPr>
          <w:rFonts w:ascii="Times New Roman" w:hAnsi="Times New Roman" w:cs="Times New Roman"/>
          <w:sz w:val="24"/>
          <w:szCs w:val="32"/>
        </w:rPr>
        <w:fldChar w:fldCharType="separate"/>
      </w:r>
      <w:r w:rsidRPr="006D695E">
        <w:rPr>
          <w:rFonts w:ascii="Times New Roman" w:hAnsi="Times New Roman" w:cs="Times New Roman"/>
          <w:noProof/>
          <w:sz w:val="24"/>
          <w:szCs w:val="32"/>
        </w:rPr>
        <w:t>Bechtold &amp; Patterson, 2005</w:t>
      </w:r>
      <w:r w:rsidRPr="006D695E">
        <w:rPr>
          <w:rFonts w:ascii="Times New Roman" w:hAnsi="Times New Roman" w:cs="Times New Roman"/>
          <w:sz w:val="24"/>
          <w:szCs w:val="32"/>
        </w:rPr>
        <w:fldChar w:fldCharType="end"/>
      </w:r>
      <w:r w:rsidRPr="006D695E">
        <w:rPr>
          <w:rFonts w:ascii="Times New Roman" w:hAnsi="Times New Roman" w:cs="Times New Roman"/>
          <w:sz w:val="24"/>
          <w:szCs w:val="32"/>
        </w:rPr>
        <w:t xml:space="preserve">). </w:t>
      </w:r>
      <w:r w:rsidRPr="006D695E">
        <w:rPr>
          <w:rFonts w:ascii="Times New Roman" w:hAnsi="Times New Roman" w:cs="Times New Roman"/>
          <w:noProof/>
          <w:sz w:val="24"/>
          <w:szCs w:val="24"/>
        </w:rPr>
        <w:t>A summary of tree characteristics for all species in temperate and pantropical forests is given in Table 1.</w:t>
      </w:r>
    </w:p>
    <w:p w14:paraId="0F87ABA3" w14:textId="77777777" w:rsidR="003A1486" w:rsidRPr="0034234E" w:rsidRDefault="003A1486" w:rsidP="003A1486">
      <w:pPr>
        <w:pStyle w:val="Heading2"/>
        <w:spacing w:line="480" w:lineRule="auto"/>
        <w:rPr>
          <w:rFonts w:ascii="Times New Roman" w:hAnsi="Times New Roman" w:cs="Times New Roman"/>
          <w:b/>
          <w:bCs/>
          <w:color w:val="000000" w:themeColor="text1"/>
          <w:sz w:val="28"/>
          <w:szCs w:val="28"/>
        </w:rPr>
      </w:pPr>
      <w:bookmarkStart w:id="16" w:name="_Toc164010421"/>
      <w:r>
        <w:rPr>
          <w:rFonts w:ascii="Times New Roman" w:hAnsi="Times New Roman" w:cs="Times New Roman"/>
          <w:b/>
          <w:bCs/>
          <w:color w:val="000000" w:themeColor="text1"/>
          <w:sz w:val="28"/>
          <w:szCs w:val="28"/>
        </w:rPr>
        <w:t>3</w:t>
      </w:r>
      <w:r w:rsidRPr="0034234E">
        <w:rPr>
          <w:rFonts w:ascii="Times New Roman" w:hAnsi="Times New Roman" w:cs="Times New Roman"/>
          <w:b/>
          <w:bCs/>
          <w:color w:val="000000" w:themeColor="text1"/>
          <w:sz w:val="28"/>
          <w:szCs w:val="28"/>
        </w:rPr>
        <w:t>.3</w:t>
      </w:r>
      <w:r w:rsidRPr="0034234E">
        <w:rPr>
          <w:rFonts w:ascii="Times New Roman" w:hAnsi="Times New Roman" w:cs="Times New Roman"/>
          <w:b/>
          <w:bCs/>
          <w:color w:val="000000" w:themeColor="text1"/>
          <w:sz w:val="28"/>
          <w:szCs w:val="28"/>
        </w:rPr>
        <w:tab/>
        <w:t>Regression methods</w:t>
      </w:r>
      <w:bookmarkEnd w:id="16"/>
    </w:p>
    <w:p w14:paraId="62D04216" w14:textId="77777777" w:rsidR="003A1486" w:rsidRDefault="003A1486" w:rsidP="003A1486">
      <w:pPr>
        <w:spacing w:line="480" w:lineRule="auto"/>
        <w:rPr>
          <w:rFonts w:ascii="Times New Roman" w:hAnsi="Times New Roman" w:cs="Times New Roman"/>
          <w:sz w:val="24"/>
          <w:szCs w:val="24"/>
        </w:rPr>
      </w:pPr>
      <w:r w:rsidRPr="006847C3">
        <w:rPr>
          <w:rFonts w:ascii="Times New Roman" w:hAnsi="Times New Roman" w:cs="Times New Roman"/>
          <w:sz w:val="24"/>
          <w:szCs w:val="24"/>
        </w:rPr>
        <w:t>Five regression methods: two parametric functions (</w:t>
      </w:r>
      <w:r w:rsidRPr="006847C3">
        <w:rPr>
          <w:rFonts w:ascii="Times New Roman" w:hAnsi="Times New Roman" w:cs="Times New Roman"/>
          <w:sz w:val="24"/>
          <w:szCs w:val="24"/>
        </w:rPr>
        <w:fldChar w:fldCharType="begin"/>
      </w:r>
      <w:r w:rsidRPr="006847C3">
        <w:rPr>
          <w:rFonts w:ascii="Times New Roman" w:hAnsi="Times New Roman" w:cs="Times New Roman"/>
          <w:sz w:val="24"/>
          <w:szCs w:val="24"/>
        </w:rPr>
        <w:instrText xml:space="preserve"> ADDIN EN.CITE &lt;EndNote&gt;&lt;Cite&gt;&lt;Author&gt;Pearl&lt;/Author&gt;&lt;Year&gt;1920&lt;/Year&gt;&lt;RecNum&gt;79&lt;/RecNum&gt;&lt;DisplayText&gt;Pearl &amp;amp; Reed, 1920, Wykoff et al., 1982&lt;/DisplayText&gt;&lt;record&gt;&lt;rec-number&gt;79&lt;/rec-number&gt;&lt;foreign-keys&gt;&lt;key app="EN" db-id="dr2dzdf0kddt22e0f9oprx0pa9xfw2xdr59s" timestamp="1692203578"&gt;79&lt;/key&gt;&lt;/foreign-keys&gt;&lt;ref-type name="Journal Article"&gt;17&lt;/ref-type&gt;&lt;contributors&gt;&lt;authors&gt;&lt;author&gt;Pearl, Raymond&lt;/author&gt;&lt;author&gt;Reed, L. J.&lt;/author&gt;&lt;/authors&gt;&lt;/contributors&gt;&lt;titles&gt;&lt;title&gt;On the rate of growth of population of the United States since 1790 and its mathematical representation&lt;/title&gt;&lt;secondary-title&gt;PNAS&lt;/secondary-title&gt;&lt;/titles&gt;&lt;periodical&gt;&lt;full-title&gt;PNAS&lt;/full-title&gt;&lt;/periodical&gt;&lt;pages&gt;275-288&lt;/pages&gt;&lt;volume&gt;6&lt;/volume&gt;&lt;dates&gt;&lt;year&gt;1920&lt;/year&gt;&lt;/dates&gt;&lt;urls&gt;&lt;related-urls&gt;&lt;url&gt;https://www.pnas.org&lt;/url&gt;&lt;/related-urls&gt;&lt;/urls&gt;&lt;/record&gt;&lt;/Cite&gt;&lt;Cite&gt;&lt;Author&gt;Wykoff&lt;/Author&gt;&lt;Year&gt;1982&lt;/Year&gt;&lt;RecNum&gt;95&lt;/RecNum&gt;&lt;record&gt;&lt;rec-number&gt;95&lt;/rec-number&gt;&lt;foreign-keys&gt;&lt;key app="EN" db-id="dr2dzdf0kddt22e0f9oprx0pa9xfw2xdr59s" timestamp="1692203578"&gt;95&lt;/key&gt;&lt;/foreign-keys&gt;&lt;ref-type name="Report"&gt;27&lt;/ref-type&gt;&lt;contributors&gt;&lt;authors&gt;&lt;author&gt;Wykoff, William R.&lt;/author&gt;&lt;author&gt;Crookston, Nicholas L.&lt;/author&gt;&lt;author&gt;Stage, Albert R.&lt;/author&gt;&lt;/authors&gt;&lt;/contributors&gt;&lt;titles&gt;&lt;title&gt;User&amp;apos;s Guide to the Stand Prognosis Model&lt;/title&gt;&lt;/titles&gt;&lt;keywords&gt;&lt;keyword&gt;forest management&lt;/keyword&gt;&lt;keyword&gt;growth and yield&lt;/keyword&gt;&lt;keyword&gt;growth projection&lt;/keyword&gt;&lt;keyword&gt;planning&lt;/keyword&gt;&lt;keyword&gt;stand models&lt;/keyword&gt;&lt;keyword&gt;tree increment&lt;/keyword&gt;&lt;keyword&gt;tree mortality&lt;/keyword&gt;&lt;/keywords&gt;&lt;dates&gt;&lt;year&gt;1982&lt;/year&gt;&lt;/dates&gt;&lt;pub-location&gt;Ogden, Utah&lt;/pub-location&gt;&lt;urls&gt;&lt;/urls&gt;&lt;/record&gt;&lt;/Cite&gt;&lt;/EndNote&gt;</w:instrText>
      </w:r>
      <w:r w:rsidRPr="006847C3">
        <w:rPr>
          <w:rFonts w:ascii="Times New Roman" w:hAnsi="Times New Roman" w:cs="Times New Roman"/>
          <w:sz w:val="24"/>
          <w:szCs w:val="24"/>
        </w:rPr>
        <w:fldChar w:fldCharType="separate"/>
      </w:r>
      <w:r w:rsidRPr="006847C3">
        <w:rPr>
          <w:rFonts w:ascii="Times New Roman" w:hAnsi="Times New Roman" w:cs="Times New Roman"/>
          <w:noProof/>
          <w:sz w:val="24"/>
          <w:szCs w:val="24"/>
        </w:rPr>
        <w:t>Pearl &amp; Reed, 1920, Wykoff et al., 1982</w:t>
      </w:r>
      <w:r w:rsidRPr="006847C3">
        <w:rPr>
          <w:rFonts w:ascii="Times New Roman" w:hAnsi="Times New Roman" w:cs="Times New Roman"/>
          <w:sz w:val="24"/>
          <w:szCs w:val="24"/>
        </w:rPr>
        <w:fldChar w:fldCharType="end"/>
      </w:r>
      <w:r w:rsidRPr="006847C3">
        <w:rPr>
          <w:rFonts w:ascii="Times New Roman" w:hAnsi="Times New Roman" w:cs="Times New Roman"/>
          <w:sz w:val="24"/>
          <w:szCs w:val="24"/>
        </w:rPr>
        <w:t>), one semi-parametric algorithm (G</w:t>
      </w:r>
      <w:r>
        <w:rPr>
          <w:rFonts w:ascii="Times New Roman" w:hAnsi="Times New Roman" w:cs="Times New Roman"/>
          <w:sz w:val="24"/>
          <w:szCs w:val="24"/>
        </w:rPr>
        <w:t>AM</w:t>
      </w:r>
      <w:r w:rsidRPr="006847C3">
        <w:rPr>
          <w:rFonts w:ascii="Times New Roman" w:hAnsi="Times New Roman" w:cs="Times New Roman"/>
          <w:sz w:val="24"/>
          <w:szCs w:val="24"/>
        </w:rPr>
        <w:t>) and two nonparametric machine learning algorithms (</w:t>
      </w:r>
      <w:proofErr w:type="spellStart"/>
      <w:r w:rsidRPr="006847C3">
        <w:rPr>
          <w:rFonts w:ascii="Times New Roman" w:hAnsi="Times New Roman" w:cs="Times New Roman"/>
          <w:sz w:val="24"/>
          <w:szCs w:val="24"/>
        </w:rPr>
        <w:t>XGBoost</w:t>
      </w:r>
      <w:proofErr w:type="spellEnd"/>
      <w:r w:rsidRPr="006847C3">
        <w:rPr>
          <w:rFonts w:ascii="Times New Roman" w:hAnsi="Times New Roman" w:cs="Times New Roman"/>
          <w:sz w:val="24"/>
          <w:szCs w:val="24"/>
        </w:rPr>
        <w:t xml:space="preserve"> and ANN), were used to quantify H-D relationships. </w:t>
      </w:r>
      <w:r w:rsidRPr="006847C3">
        <w:rPr>
          <w:rFonts w:ascii="Times New Roman" w:hAnsi="Times New Roman" w:cs="Times New Roman"/>
          <w:bCs/>
          <w:sz w:val="24"/>
          <w:szCs w:val="24"/>
        </w:rPr>
        <w:t xml:space="preserve">The regression methods were applied to each combination of species and region. </w:t>
      </w:r>
      <w:r w:rsidRPr="006847C3">
        <w:rPr>
          <w:rFonts w:ascii="Times New Roman" w:hAnsi="Times New Roman" w:cs="Times New Roman"/>
          <w:sz w:val="24"/>
          <w:szCs w:val="24"/>
        </w:rPr>
        <w:t>For a given regression method, two types of H-D models were built. The first type included only DBH, denoted as base model, while the other type was composed of DBH and a competition index. In this study, five different competition indices were evaluated, resulting in a total of five H-D models in the second type. Detailed descriptions of the methods and competition indices are given below.</w:t>
      </w:r>
    </w:p>
    <w:p w14:paraId="70413B85" w14:textId="77777777" w:rsidR="0051154E" w:rsidRPr="00874621" w:rsidRDefault="0051154E" w:rsidP="0051154E">
      <w:pPr>
        <w:pStyle w:val="Heading3"/>
        <w:spacing w:line="480" w:lineRule="auto"/>
        <w:rPr>
          <w:rFonts w:ascii="Times New Roman" w:hAnsi="Times New Roman" w:cs="Times New Roman"/>
          <w:b/>
          <w:bCs/>
          <w:i/>
          <w:iCs/>
          <w:color w:val="000000" w:themeColor="text1"/>
        </w:rPr>
      </w:pPr>
      <w:bookmarkStart w:id="17" w:name="_Toc164010422"/>
      <w:r>
        <w:rPr>
          <w:rFonts w:ascii="Times New Roman" w:hAnsi="Times New Roman" w:cs="Times New Roman"/>
          <w:b/>
          <w:bCs/>
          <w:i/>
          <w:iCs/>
          <w:color w:val="000000" w:themeColor="text1"/>
        </w:rPr>
        <w:t>3</w:t>
      </w:r>
      <w:r w:rsidRPr="00874621">
        <w:rPr>
          <w:rFonts w:ascii="Times New Roman" w:hAnsi="Times New Roman" w:cs="Times New Roman"/>
          <w:b/>
          <w:bCs/>
          <w:i/>
          <w:iCs/>
          <w:color w:val="000000" w:themeColor="text1"/>
        </w:rPr>
        <w:t>.3.1</w:t>
      </w:r>
      <w:r w:rsidRPr="00874621">
        <w:rPr>
          <w:rFonts w:ascii="Times New Roman" w:hAnsi="Times New Roman" w:cs="Times New Roman"/>
          <w:b/>
          <w:bCs/>
          <w:i/>
          <w:iCs/>
          <w:color w:val="000000" w:themeColor="text1"/>
        </w:rPr>
        <w:tab/>
        <w:t xml:space="preserve">Parametric model 1 – </w:t>
      </w:r>
      <w:r w:rsidRPr="00874621">
        <w:rPr>
          <w:rFonts w:ascii="Times New Roman" w:hAnsi="Times New Roman" w:cs="Times New Roman"/>
          <w:b/>
          <w:bCs/>
          <w:i/>
          <w:iCs/>
          <w:color w:val="000000" w:themeColor="text1"/>
        </w:rPr>
        <w:fldChar w:fldCharType="begin"/>
      </w:r>
      <w:r w:rsidRPr="00874621">
        <w:rPr>
          <w:rFonts w:ascii="Times New Roman" w:hAnsi="Times New Roman" w:cs="Times New Roman"/>
          <w:b/>
          <w:bCs/>
          <w:i/>
          <w:iCs/>
          <w:color w:val="000000" w:themeColor="text1"/>
        </w:rPr>
        <w:instrText xml:space="preserve"> ADDIN EN.CITE &lt;EndNote&gt;&lt;Cite AuthorYear="1"&gt;&lt;Author&gt;Pearl&lt;/Author&gt;&lt;Year&gt;1920&lt;/Year&gt;&lt;RecNum&gt;79&lt;/RecNum&gt;&lt;DisplayText&gt;Pearl &amp;amp; Reed (1920)&lt;/DisplayText&gt;&lt;record&gt;&lt;rec-number&gt;79&lt;/rec-number&gt;&lt;foreign-keys&gt;&lt;key app="EN" db-id="dr2dzdf0kddt22e0f9oprx0pa9xfw2xdr59s" timestamp="1692203578"&gt;79&lt;/key&gt;&lt;/foreign-keys&gt;&lt;ref-type name="Journal Article"&gt;17&lt;/ref-type&gt;&lt;contributors&gt;&lt;authors&gt;&lt;author&gt;Pearl, Raymond&lt;/author&gt;&lt;author&gt;Reed, L. J.&lt;/author&gt;&lt;/authors&gt;&lt;/contributors&gt;&lt;titles&gt;&lt;title&gt;On the rate of growth of population of the United States since 1790 and its mathematical representation&lt;/title&gt;&lt;secondary-title&gt;PNAS&lt;/secondary-title&gt;&lt;/titles&gt;&lt;periodical&gt;&lt;full-title&gt;PNAS&lt;/full-title&gt;&lt;/periodical&gt;&lt;pages&gt;275-288&lt;/pages&gt;&lt;volume&gt;6&lt;/volume&gt;&lt;dates&gt;&lt;year&gt;1920&lt;/year&gt;&lt;/dates&gt;&lt;urls&gt;&lt;related-urls&gt;&lt;url&gt;https://www.pnas.org&lt;/url&gt;&lt;/related-urls&gt;&lt;/urls&gt;&lt;/record&gt;&lt;/Cite&gt;&lt;/EndNote&gt;</w:instrText>
      </w:r>
      <w:r w:rsidRPr="00874621">
        <w:rPr>
          <w:rFonts w:ascii="Times New Roman" w:hAnsi="Times New Roman" w:cs="Times New Roman"/>
          <w:b/>
          <w:bCs/>
          <w:i/>
          <w:iCs/>
          <w:color w:val="000000" w:themeColor="text1"/>
        </w:rPr>
        <w:fldChar w:fldCharType="separate"/>
      </w:r>
      <w:r w:rsidRPr="00874621">
        <w:rPr>
          <w:rFonts w:ascii="Times New Roman" w:hAnsi="Times New Roman" w:cs="Times New Roman"/>
          <w:b/>
          <w:bCs/>
          <w:i/>
          <w:iCs/>
          <w:noProof/>
          <w:color w:val="000000" w:themeColor="text1"/>
        </w:rPr>
        <w:t>Pearl &amp; Reed (1920)</w:t>
      </w:r>
      <w:bookmarkEnd w:id="17"/>
      <w:r w:rsidRPr="00874621">
        <w:rPr>
          <w:rFonts w:ascii="Times New Roman" w:hAnsi="Times New Roman" w:cs="Times New Roman"/>
          <w:b/>
          <w:bCs/>
          <w:i/>
          <w:iCs/>
          <w:color w:val="000000" w:themeColor="text1"/>
        </w:rPr>
        <w:fldChar w:fldCharType="end"/>
      </w:r>
    </w:p>
    <w:p w14:paraId="518428F6" w14:textId="43D26859" w:rsidR="00676E3B" w:rsidRDefault="0051154E" w:rsidP="007B7BD9">
      <w:pPr>
        <w:spacing w:line="480" w:lineRule="auto"/>
        <w:rPr>
          <w:rFonts w:ascii="Times New Roman" w:eastAsiaTheme="minorEastAsia" w:hAnsi="Times New Roman" w:cs="Times New Roman"/>
          <w:sz w:val="24"/>
          <w:szCs w:val="24"/>
        </w:rPr>
      </w:pPr>
      <w:r w:rsidRPr="006847C3">
        <w:rPr>
          <w:rFonts w:ascii="Times New Roman" w:hAnsi="Times New Roman" w:cs="Times New Roman"/>
          <w:sz w:val="24"/>
          <w:szCs w:val="24"/>
        </w:rPr>
        <w:t xml:space="preserve">The </w:t>
      </w:r>
      <w:r w:rsidRPr="006847C3">
        <w:rPr>
          <w:rFonts w:ascii="Times New Roman" w:hAnsi="Times New Roman" w:cs="Times New Roman"/>
          <w:sz w:val="24"/>
          <w:szCs w:val="24"/>
        </w:rPr>
        <w:fldChar w:fldCharType="begin"/>
      </w:r>
      <w:r w:rsidRPr="006847C3">
        <w:rPr>
          <w:rFonts w:ascii="Times New Roman" w:hAnsi="Times New Roman" w:cs="Times New Roman"/>
          <w:sz w:val="24"/>
          <w:szCs w:val="24"/>
        </w:rPr>
        <w:instrText xml:space="preserve"> ADDIN EN.CITE &lt;EndNote&gt;&lt;Cite AuthorYear="1"&gt;&lt;Author&gt;Pearl&lt;/Author&gt;&lt;Year&gt;1920&lt;/Year&gt;&lt;RecNum&gt;79&lt;/RecNum&gt;&lt;DisplayText&gt;Pearl &amp;amp; Reed (1920)&lt;/DisplayText&gt;&lt;record&gt;&lt;rec-number&gt;79&lt;/rec-number&gt;&lt;foreign-keys&gt;&lt;key app="EN" db-id="dr2dzdf0kddt22e0f9oprx0pa9xfw2xdr59s" timestamp="1692203578"&gt;79&lt;/key&gt;&lt;/foreign-keys&gt;&lt;ref-type name="Journal Article"&gt;17&lt;/ref-type&gt;&lt;contributors&gt;&lt;authors&gt;&lt;author&gt;Pearl, Raymond&lt;/author&gt;&lt;author&gt;Reed, L. J.&lt;/author&gt;&lt;/authors&gt;&lt;/contributors&gt;&lt;titles&gt;&lt;title&gt;On the rate of growth of population of the United States since 1790 and its mathematical representation&lt;/title&gt;&lt;secondary-title&gt;PNAS&lt;/secondary-title&gt;&lt;/titles&gt;&lt;periodical&gt;&lt;full-title&gt;PNAS&lt;/full-title&gt;&lt;/periodical&gt;&lt;pages&gt;275-288&lt;/pages&gt;&lt;volume&gt;6&lt;/volume&gt;&lt;dates&gt;&lt;year&gt;1920&lt;/year&gt;&lt;/dates&gt;&lt;urls&gt;&lt;related-urls&gt;&lt;url&gt;https://www.pnas.org&lt;/url&gt;&lt;/related-urls&gt;&lt;/urls&gt;&lt;/record&gt;&lt;/Cite&gt;&lt;/EndNote&gt;</w:instrText>
      </w:r>
      <w:r w:rsidRPr="006847C3">
        <w:rPr>
          <w:rFonts w:ascii="Times New Roman" w:hAnsi="Times New Roman" w:cs="Times New Roman"/>
          <w:sz w:val="24"/>
          <w:szCs w:val="24"/>
        </w:rPr>
        <w:fldChar w:fldCharType="separate"/>
      </w:r>
      <w:r w:rsidRPr="006847C3">
        <w:rPr>
          <w:rFonts w:ascii="Times New Roman" w:hAnsi="Times New Roman" w:cs="Times New Roman"/>
          <w:noProof/>
          <w:sz w:val="24"/>
          <w:szCs w:val="24"/>
        </w:rPr>
        <w:t>Pearl &amp; Reed (1920)</w:t>
      </w:r>
      <w:r w:rsidRPr="006847C3">
        <w:rPr>
          <w:rFonts w:ascii="Times New Roman" w:hAnsi="Times New Roman" w:cs="Times New Roman"/>
          <w:sz w:val="24"/>
          <w:szCs w:val="24"/>
        </w:rPr>
        <w:fldChar w:fldCharType="end"/>
      </w:r>
      <w:r w:rsidRPr="006847C3">
        <w:rPr>
          <w:rFonts w:ascii="Times New Roman" w:hAnsi="Times New Roman" w:cs="Times New Roman"/>
          <w:sz w:val="24"/>
          <w:szCs w:val="24"/>
        </w:rPr>
        <w:t xml:space="preserve"> model, denoted as PR model, was first introduced for predicting population growth in the US. It has been adopted in forestry to predict tree height for different species, such as oaks </w:t>
      </w:r>
      <w:sdt>
        <w:sdtPr>
          <w:rPr>
            <w:rFonts w:ascii="Times New Roman" w:hAnsi="Times New Roman" w:cs="Times New Roman"/>
            <w:color w:val="000000"/>
            <w:sz w:val="24"/>
            <w:szCs w:val="24"/>
          </w:rPr>
          <w:tag w:val="MENDELEY_CITATION_v3_eyJjaXRhdGlvbklEIjoiTUVOREVMRVlfQ0lUQVRJT05fYTY3ODNjMGMtNzVjMi00ZjM1LTkwNWEtNTk4ZTgzY2E3ZGE0IiwicHJvcGVydGllcyI6eyJub3RlSW5kZXgiOjB9LCJpc0VkaXRlZCI6ZmFsc2UsIm1hbnVhbE92ZXJyaWRlIjp7ImlzTWFudWFsbHlPdmVycmlkZGVuIjpmYWxzZSwiY2l0ZXByb2NUZXh0IjoiKE1pc2lrIGV0IGFsLiAyMDE2KSIsIm1hbnVhbE92ZXJyaWRlVGV4dCI6IiJ9LCJjaXRhdGlvbkl0ZW1zIjpbeyJpZCI6IjI3NGIwN2Q0LWZlMzAtMzlhNy05YTAzLWM5MjAzNmRlODZlMyIsIml0ZW1EYXRhIjp7InR5cGUiOiJhcnRpY2xlLWpvdXJuYWwiLCJpZCI6IjI3NGIwN2Q0LWZlMzAtMzlhNy05YTAzLWM5MjAzNmRlODZlMyIsInRpdGxlIjoiTm9ubGluZWFyIGhlaWdodC1kaWFtZXRlciBtb2RlbHMgZm9yIHRocmVlIHdvb2R5LCB1bmRlcnN0b3J5IHNwZWNpZXMgaW4gYSB0ZW1wZXJhdGUgb2FrIGZvcmVzdCBpbiBIdW5nYXJ5IiwiYXV0aG9yIjpbeyJmYW1pbHkiOiJNaXNpayIsImdpdmVuIjoiVGFtw6FzIiwicGFyc2UtbmFtZXMiOmZhbHNlLCJkcm9wcGluZy1wYXJ0aWNsZSI6IiIsIm5vbi1kcm9wcGluZy1wYXJ0aWNsZSI6IiJ9LHsiZmFtaWx5IjoiQW50YWwiLCJnaXZlbiI6IkvDoXJvbHkiLCJwYXJzZS1uYW1lcyI6ZmFsc2UsImRyb3BwaW5nLXBhcnRpY2xlIjoiIiwibm9uLWRyb3BwaW5nLXBhcnRpY2xlIjoiIn0seyJmYW1pbHkiOiJLw6Fyw6FzeiIsImdpdmVuIjoiSW1yZSIsInBhcnNlLW5hbWVzIjpmYWxzZSwiZHJvcHBpbmctcGFydGljbGUiOiIiLCJub24tZHJvcHBpbmctcGFydGljbGUiOiIifSx7ImZhbWlseSI6IlTDs3RobcOpcsOpc3oiLCJnaXZlbiI6IkJlbGEiLCJwYXJzZS1uYW1lcyI6ZmFsc2UsImRyb3BwaW5nLXBhcnRpY2xlIjoiIiwibm9uLWRyb3BwaW5nLXBhcnRpY2xlIjoiIn1dLCJjb250YWluZXItdGl0bGUiOiJDYW5hZGlhbiBKb3VybmFsIG9mIEZvcmVzdCBSZXNlYXJjaCIsIkRPSSI6IjEwLjExMzkvY2pmci0yMDE1LTA1MTEiLCJJU1NOIjoiMTIwODYwMzciLCJpc3N1ZWQiOnsiZGF0ZS1wYXJ0cyI6W1syMDE2LDcsMjZdXX0sInBhZ2UiOiIxMzM3LTEzNDIiLCJhYnN0cmFjdCI6IkluZm9ybWF0aW9uIGFib3V0IHRoZSBkaWFtZXRlciBhbmQgdGhlIGhlaWdodCBvZiB3b29keSBzcGVjaWVzIGlzIGZ1bmRhbWVudGFsIHRvIGRldmVsb3BpbmcgZ3Jvd3RoIGFuZCB5aWVsZCBtb2RlbHMgaW4gZm9yZXN0IHN0YW5kcy4gVGVuIG5vbmxpbmVhciBoZWlnaHQtZGlhbWV0ZXIgZnVuY3Rpb25zIHdlcmUgZml0dGVkIGFuZCBldmFsdWF0ZWQgZm9yIHRoZSBzaXRlLiBUaGUgZGF0YXNldCBjb25zaXN0ZWQgb2YgOTU3IHNlbGVjdGVkIGluZGl2aWR1YWxzIG9mIHRocmVlIGRvbWluYW50IHdvb2R5IHNwZWNpZXMgKEFjZXIgY2FtcGVzdHJlIEwuLCBBY2VyIHRhdGFyaWN1bSBMLiwgYW5kIENvcm51cyBtYXMgTC4pIGFuZCByZXByZXNlbnRlZCBhIHdpZGUgcmFuZ2Ugb2Ygd29vZHkgc3BlY2llcyBzaXplcy4gQ2hhbmdlcyBpbiB0aGVzZSBlcXVhdGlvbnMgZm9sbG93aW5nIGRpZWJhY2sgb2Ygb2FrIGNhbm9waWVzIHdlcmUgYW5hbHlzZWQuIFJlc2lkdWFsIHN0YW5kYXJkIGVycm9yIChSU0UpIHJlc3VsdHMgb2YgdGhlIHR3by1wYXJhbWV0ZXIgZnVuY3Rpb25zIHNob3dlZCB0aGF0IHRoZSDigJxXeWtvZmYgZXQgYWwuIDE5ODLigJ0gYW5kIOKAnEJhdGVzIGFuZCBXYXR0cyAxOTgwLVJhdGtvd3NreSAxOTkw4oCdIGZ1bmN0aW9ucyBoYWQgbG93ZXIgUlNFIHZhbHVlcyBpbiAxOTcyLiBBZnRlciBvYWsgZGVjbGluZSB0aGUg4oCcTGFyc29uIDE5ODbigJ0gYW5kIOKAnEJhdGVzIGFuZCBXYXR0cyAxOTgwLVJhdGtvd3NreSAxOTkw4oCdIGZ1bmN0aW9ucyBoYWQgbG93ZXIgdmFsdWVzLiBUaGUgUlNFIGRhdGEgZm9yIHRoZSB0aHJlZS1wYXJhbWV0ZXIgZnVuY3Rpb25zIHNob3dlZCB0aGF0IHRoZSDigJxQZWFybCBhbmQgUmVlZCAxOTIw4oCdIGZ1bmN0aW9uIGhhZCBmaXR0ZWQgUlNFIHZhbHVlcyBhdCB0aGUgc3RhcnQgb2YgdGhlIGxvbmctdGVybSBzdHVkeS4gQWZ0ZXIgdGhlIGNhbm9weSBkZWNsaW5lIGZ1bmN0aW9uLCB0aGUg4oCcUmF0a293c2t5IDE5OTDigJ0gZnVuY3Rpb24gUlNFIHZhbHVlIHdhcyBsb3dlc3QgZm9yIEEuIGNhbXBlc3RyZSBhbmQgQy4gbWFzLiDigJxQZWFybCBhbmQgUmVlZCAxOTIw4oCdIHdhcyB0aGUgYmVzdC1maXR0ZWQgZnVuY3Rpb24gZm9yIEEuIHRhdGFyaWN1bS4gSGVpZ2h0LWRpYW1ldGVyIGVxdWF0aW9ucyBpbmNyZWFzZSBvdXIga25vd2xlZGdlIGFib3V0IHRoZSBncm93dGggb2YgdGhlc2Ugc3BlY2llcywgd2hpY2ggd2lsbCBlbmFibGUgdXMgdG8gaW1wcm92ZSBtYW5hZ2VtZW50IHBsYW5uaW5nIGluIG9hayBmb3Jlc3RzLiIsInB1Ymxpc2hlciI6IkNhbmFkaWFuIFNjaWVuY2UgUHVibGlzaGluZyIsImlzc3VlIjoiMTEiLCJ2b2x1bWUiOiI0NiIsImNvbnRhaW5lci10aXRsZS1zaG9ydCI6IiJ9LCJpc1RlbXBvcmFyeSI6ZmFsc2V9XX0="/>
          <w:id w:val="-2031639051"/>
          <w:placeholder>
            <w:docPart w:val="A80F7F6A735D4973A11D1A835AE0B896"/>
          </w:placeholder>
        </w:sdtPr>
        <w:sdtContent>
          <w:r w:rsidRPr="006847C3">
            <w:rPr>
              <w:rFonts w:ascii="Times New Roman" w:eastAsia="Times New Roman" w:hAnsi="Times New Roman" w:cs="Times New Roman"/>
              <w:color w:val="000000"/>
              <w:sz w:val="24"/>
              <w:szCs w:val="24"/>
            </w:rPr>
            <w:t>(Misik et al. 2016)</w:t>
          </w:r>
        </w:sdtContent>
      </w:sdt>
      <w:r w:rsidRPr="006847C3">
        <w:rPr>
          <w:rFonts w:ascii="Times New Roman" w:hAnsi="Times New Roman" w:cs="Times New Roman"/>
          <w:sz w:val="24"/>
          <w:szCs w:val="24"/>
        </w:rPr>
        <w:t xml:space="preserve"> and subtropical trees (</w:t>
      </w:r>
      <w:r w:rsidRPr="006847C3">
        <w:rPr>
          <w:rFonts w:ascii="Times New Roman" w:hAnsi="Times New Roman" w:cs="Times New Roman"/>
          <w:sz w:val="24"/>
          <w:szCs w:val="24"/>
        </w:rPr>
        <w:fldChar w:fldCharType="begin"/>
      </w:r>
      <w:r w:rsidRPr="006847C3">
        <w:rPr>
          <w:rFonts w:ascii="Times New Roman" w:hAnsi="Times New Roman" w:cs="Times New Roman"/>
          <w:sz w:val="24"/>
          <w:szCs w:val="24"/>
        </w:rPr>
        <w:instrText xml:space="preserve"> ADDIN EN.CITE &lt;EndNote&gt;&lt;Cite&gt;&lt;Author&gt;Yang&lt;/Author&gt;&lt;Year&gt;2022&lt;/Year&gt;&lt;RecNum&gt;28&lt;/RecNum&gt;&lt;DisplayText&gt;Yang et al., 2022&lt;/DisplayText&gt;&lt;record&gt;&lt;rec-number&gt;28&lt;/rec-number&gt;&lt;foreign-keys&gt;&lt;key app="EN" db-id="dr2dzdf0kddt22e0f9oprx0pa9xfw2xdr59s" timestamp="1692203578"&gt;28&lt;/key&gt;&lt;/foreign-keys&gt;&lt;ref-type name="Journal Article"&gt;17&lt;/ref-type&gt;&lt;contributors&gt;&lt;authors&gt;&lt;author&gt;Yang, Sheng I.&lt;/author&gt;&lt;author&gt;Brandeis, Thomas J.&lt;/author&gt;&lt;author&gt;Helmer, Eileen H.&lt;/author&gt;&lt;author&gt;Oatham, Michael P.&lt;/author&gt;&lt;author&gt;Heartsill-Scalley, Tamara&lt;/author&gt;&lt;author&gt;Marcano-Vega, Humfredo&lt;/author&gt;&lt;/authors&gt;&lt;/contributors&gt;&lt;titles&gt;&lt;title&gt;Characterizing height-diameter relationships for Caribbean trees using mixed-effects random forest algorithm&lt;/title&gt;&lt;secondary-title&gt;Forest Ecology and Management&lt;/secondary-title&gt;&lt;/titles&gt;&lt;periodical&gt;&lt;full-title&gt;Forest Ecology and Management&lt;/full-title&gt;&lt;/periodical&gt;&lt;volume&gt;524&lt;/volume&gt;&lt;keywords&gt;&lt;keyword&gt;Environmental variables&lt;/keyword&gt;&lt;keyword&gt;Machine learning&lt;/keyword&gt;&lt;keyword&gt;Puerto Rico&lt;/keyword&gt;&lt;keyword&gt;Tree allometry&lt;/keyword&gt;&lt;keyword&gt;Trinidad and Tobago&lt;/keyword&gt;&lt;keyword&gt;U.S. Virgin Islands&lt;/keyword&gt;&lt;/keywords&gt;&lt;dates&gt;&lt;year&gt;2022&lt;/year&gt;&lt;pub-dates&gt;&lt;date&gt;2022/11//&lt;/date&gt;&lt;/pub-dates&gt;&lt;/dates&gt;&lt;publisher&gt;Elsevier B.V.&lt;/publisher&gt;&lt;urls&gt;&lt;/urls&gt;&lt;electronic-resource-num&gt;10.1016/j.foreco.2022.120507&lt;/electronic-resource-num&gt;&lt;/record&gt;&lt;/Cite&gt;&lt;/EndNote&gt;</w:instrText>
      </w:r>
      <w:r w:rsidRPr="006847C3">
        <w:rPr>
          <w:rFonts w:ascii="Times New Roman" w:hAnsi="Times New Roman" w:cs="Times New Roman"/>
          <w:sz w:val="24"/>
          <w:szCs w:val="24"/>
        </w:rPr>
        <w:fldChar w:fldCharType="separate"/>
      </w:r>
      <w:r w:rsidRPr="006847C3">
        <w:rPr>
          <w:rFonts w:ascii="Times New Roman" w:hAnsi="Times New Roman" w:cs="Times New Roman"/>
          <w:noProof/>
          <w:sz w:val="24"/>
          <w:szCs w:val="24"/>
        </w:rPr>
        <w:t>Yang et al., 2022</w:t>
      </w:r>
      <w:r w:rsidRPr="006847C3">
        <w:rPr>
          <w:rFonts w:ascii="Times New Roman" w:hAnsi="Times New Roman" w:cs="Times New Roman"/>
          <w:sz w:val="24"/>
          <w:szCs w:val="24"/>
        </w:rPr>
        <w:fldChar w:fldCharType="end"/>
      </w:r>
      <w:r w:rsidRPr="006847C3">
        <w:rPr>
          <w:rFonts w:ascii="Times New Roman" w:hAnsi="Times New Roman" w:cs="Times New Roman"/>
          <w:sz w:val="24"/>
          <w:szCs w:val="24"/>
        </w:rPr>
        <w:t>).</w:t>
      </w:r>
      <w:r w:rsidR="007B7BD9">
        <w:rPr>
          <w:rFonts w:ascii="Times New Roman" w:hAnsi="Times New Roman" w:cs="Times New Roman"/>
          <w:sz w:val="24"/>
          <w:szCs w:val="24"/>
        </w:rPr>
        <w:t xml:space="preserve"> </w:t>
      </w:r>
      <w:r w:rsidR="007B7BD9" w:rsidRPr="006847C3">
        <w:rPr>
          <w:rFonts w:ascii="Times New Roman" w:hAnsi="Times New Roman" w:cs="Times New Roman"/>
          <w:sz w:val="24"/>
          <w:szCs w:val="24"/>
        </w:rPr>
        <w:t xml:space="preserve">Similar to </w:t>
      </w:r>
      <w:r w:rsidR="007B7BD9" w:rsidRPr="006847C3">
        <w:rPr>
          <w:rFonts w:ascii="Times New Roman" w:hAnsi="Times New Roman" w:cs="Times New Roman"/>
          <w:sz w:val="24"/>
          <w:szCs w:val="24"/>
        </w:rPr>
        <w:fldChar w:fldCharType="begin"/>
      </w:r>
      <w:r w:rsidR="007B7BD9" w:rsidRPr="006847C3">
        <w:rPr>
          <w:rFonts w:ascii="Times New Roman" w:hAnsi="Times New Roman" w:cs="Times New Roman"/>
          <w:sz w:val="24"/>
          <w:szCs w:val="24"/>
        </w:rPr>
        <w:instrText xml:space="preserve"> ADDIN EN.CITE &lt;EndNote&gt;&lt;Cite AuthorYear="1"&gt;&lt;Author&gt;Yang&lt;/Author&gt;&lt;Year&gt;2022&lt;/Year&gt;&lt;RecNum&gt;28&lt;/RecNum&gt;&lt;DisplayText&gt;Yang et al. (2022)&lt;/DisplayText&gt;&lt;record&gt;&lt;rec-number&gt;28&lt;/rec-number&gt;&lt;foreign-keys&gt;&lt;key app="EN" db-id="dr2dzdf0kddt22e0f9oprx0pa9xfw2xdr59s" timestamp="1692203578"&gt;28&lt;/key&gt;&lt;/foreign-keys&gt;&lt;ref-type name="Journal Article"&gt;17&lt;/ref-type&gt;&lt;contributors&gt;&lt;authors&gt;&lt;author&gt;Yang, Sheng I.&lt;/author&gt;&lt;author&gt;Brandeis, Thomas J.&lt;/author&gt;&lt;author&gt;Helmer, Eileen H.&lt;/author&gt;&lt;author&gt;Oatham, Michael P.&lt;/author&gt;&lt;author&gt;Heartsill-Scalley, Tamara&lt;/author&gt;&lt;author&gt;Marcano-Vega, Humfredo&lt;/author&gt;&lt;/authors&gt;&lt;/contributors&gt;&lt;titles&gt;&lt;title&gt;Characterizing height-diameter relationships for Caribbean trees using mixed-effects random forest algorithm&lt;/title&gt;&lt;secondary-title&gt;Forest Ecology and Management&lt;/secondary-title&gt;&lt;/titles&gt;&lt;periodical&gt;&lt;full-title&gt;Forest Ecology and Management&lt;/full-title&gt;&lt;/periodical&gt;&lt;volume&gt;524&lt;/volume&gt;&lt;keywords&gt;&lt;keyword&gt;Environmental variables&lt;/keyword&gt;&lt;keyword&gt;Machine learning&lt;/keyword&gt;&lt;keyword&gt;Puerto Rico&lt;/keyword&gt;&lt;keyword&gt;Tree allometry&lt;/keyword&gt;&lt;keyword&gt;Trinidad and Tobago&lt;/keyword&gt;&lt;keyword&gt;U.S. Virgin Islands&lt;/keyword&gt;&lt;/keywords&gt;&lt;dates&gt;&lt;year&gt;2022&lt;/year&gt;&lt;pub-dates&gt;&lt;date&gt;2022/11//&lt;/date&gt;&lt;/pub-dates&gt;&lt;/dates&gt;&lt;publisher&gt;Elsevier B.V.&lt;/publisher&gt;&lt;urls&gt;&lt;/urls&gt;&lt;electronic-resource-num&gt;10.1016/j.foreco.2022.120507&lt;/electronic-resource-num&gt;&lt;/record&gt;&lt;/Cite&gt;&lt;/EndNote&gt;</w:instrText>
      </w:r>
      <w:r w:rsidR="007B7BD9" w:rsidRPr="006847C3">
        <w:rPr>
          <w:rFonts w:ascii="Times New Roman" w:hAnsi="Times New Roman" w:cs="Times New Roman"/>
          <w:sz w:val="24"/>
          <w:szCs w:val="24"/>
        </w:rPr>
        <w:fldChar w:fldCharType="separate"/>
      </w:r>
      <w:r w:rsidR="007B7BD9" w:rsidRPr="006847C3">
        <w:rPr>
          <w:rFonts w:ascii="Times New Roman" w:hAnsi="Times New Roman" w:cs="Times New Roman"/>
          <w:noProof/>
          <w:sz w:val="24"/>
          <w:szCs w:val="24"/>
        </w:rPr>
        <w:t>Yang et al. (2022)</w:t>
      </w:r>
      <w:r w:rsidR="007B7BD9" w:rsidRPr="006847C3">
        <w:rPr>
          <w:rFonts w:ascii="Times New Roman" w:hAnsi="Times New Roman" w:cs="Times New Roman"/>
          <w:sz w:val="24"/>
          <w:szCs w:val="24"/>
        </w:rPr>
        <w:fldChar w:fldCharType="end"/>
      </w:r>
      <w:r w:rsidR="007B7BD9" w:rsidRPr="006847C3">
        <w:rPr>
          <w:rFonts w:ascii="Times New Roman" w:hAnsi="Times New Roman" w:cs="Times New Roman"/>
          <w:sz w:val="24"/>
          <w:szCs w:val="24"/>
        </w:rPr>
        <w:t>, the competition index was added in the exponent with DBH in the model. That is,</w:t>
      </w:r>
    </w:p>
    <w:p w14:paraId="2F59A496" w14:textId="77777777" w:rsidR="007B7BD9" w:rsidRDefault="007B7BD9" w:rsidP="00F5146E">
      <w:pPr>
        <w:spacing w:line="480" w:lineRule="auto"/>
        <w:jc w:val="both"/>
        <w:rPr>
          <w:rFonts w:ascii="Times New Roman" w:eastAsiaTheme="minorEastAsia" w:hAnsi="Times New Roman" w:cs="Times New Roman"/>
          <w:sz w:val="24"/>
          <w:szCs w:val="24"/>
        </w:rPr>
      </w:pPr>
    </w:p>
    <w:p w14:paraId="402728B8" w14:textId="77777777" w:rsidR="007B7BD9" w:rsidRDefault="007B7BD9" w:rsidP="00F5146E">
      <w:pPr>
        <w:spacing w:line="480" w:lineRule="auto"/>
        <w:jc w:val="both"/>
        <w:rPr>
          <w:rFonts w:ascii="Times New Roman" w:eastAsiaTheme="minorEastAsia" w:hAnsi="Times New Roman" w:cs="Times New Roman"/>
          <w:sz w:val="24"/>
          <w:szCs w:val="24"/>
        </w:rPr>
        <w:sectPr w:rsidR="007B7BD9" w:rsidSect="003D233E">
          <w:footerReference w:type="default" r:id="rId10"/>
          <w:footerReference w:type="first" r:id="rId11"/>
          <w:pgSz w:w="12240" w:h="15840"/>
          <w:pgMar w:top="1440" w:right="1440" w:bottom="1440" w:left="1440" w:header="720" w:footer="720" w:gutter="0"/>
          <w:pgNumType w:start="1"/>
          <w:cols w:space="720"/>
          <w:docGrid w:linePitch="360"/>
        </w:sectPr>
      </w:pPr>
    </w:p>
    <w:p w14:paraId="5646F697" w14:textId="2E09558D" w:rsidR="00997958" w:rsidRPr="00FD4456" w:rsidRDefault="00997958" w:rsidP="00F5146E">
      <w:pPr>
        <w:pStyle w:val="Caption"/>
        <w:spacing w:line="480" w:lineRule="auto"/>
        <w:jc w:val="both"/>
        <w:rPr>
          <w:rFonts w:ascii="Times New Roman" w:hAnsi="Times New Roman" w:cs="Times New Roman"/>
          <w:b/>
          <w:bCs/>
          <w:i w:val="0"/>
          <w:iCs w:val="0"/>
          <w:noProof/>
          <w:color w:val="000000" w:themeColor="text1"/>
          <w:sz w:val="24"/>
          <w:szCs w:val="24"/>
        </w:rPr>
      </w:pPr>
      <w:bookmarkStart w:id="18" w:name="_Toc159434893"/>
      <w:bookmarkStart w:id="19" w:name="_Toc162029511"/>
      <w:r w:rsidRPr="00FD4456">
        <w:rPr>
          <w:rFonts w:ascii="Times New Roman" w:hAnsi="Times New Roman" w:cs="Times New Roman"/>
          <w:i w:val="0"/>
          <w:iCs w:val="0"/>
          <w:color w:val="000000" w:themeColor="text1"/>
          <w:sz w:val="24"/>
          <w:szCs w:val="24"/>
        </w:rPr>
        <w:lastRenderedPageBreak/>
        <w:t xml:space="preserve">Table </w:t>
      </w:r>
      <w:r w:rsidRPr="00FD4456">
        <w:rPr>
          <w:rFonts w:ascii="Times New Roman" w:hAnsi="Times New Roman" w:cs="Times New Roman"/>
          <w:b/>
          <w:bCs/>
          <w:i w:val="0"/>
          <w:iCs w:val="0"/>
          <w:color w:val="000000" w:themeColor="text1"/>
          <w:sz w:val="24"/>
          <w:szCs w:val="24"/>
        </w:rPr>
        <w:fldChar w:fldCharType="begin"/>
      </w:r>
      <w:r w:rsidRPr="00FD4456">
        <w:rPr>
          <w:rFonts w:ascii="Times New Roman" w:hAnsi="Times New Roman" w:cs="Times New Roman"/>
          <w:i w:val="0"/>
          <w:iCs w:val="0"/>
          <w:color w:val="000000" w:themeColor="text1"/>
          <w:sz w:val="24"/>
          <w:szCs w:val="24"/>
        </w:rPr>
        <w:instrText xml:space="preserve"> SEQ Table \* ARABIC </w:instrText>
      </w:r>
      <w:r w:rsidRPr="00FD4456">
        <w:rPr>
          <w:rFonts w:ascii="Times New Roman" w:hAnsi="Times New Roman" w:cs="Times New Roman"/>
          <w:b/>
          <w:bCs/>
          <w:i w:val="0"/>
          <w:iCs w:val="0"/>
          <w:color w:val="000000" w:themeColor="text1"/>
          <w:sz w:val="24"/>
          <w:szCs w:val="24"/>
        </w:rPr>
        <w:fldChar w:fldCharType="separate"/>
      </w:r>
      <w:r w:rsidR="00155621">
        <w:rPr>
          <w:rFonts w:ascii="Times New Roman" w:hAnsi="Times New Roman" w:cs="Times New Roman"/>
          <w:i w:val="0"/>
          <w:iCs w:val="0"/>
          <w:noProof/>
          <w:color w:val="000000" w:themeColor="text1"/>
          <w:sz w:val="24"/>
          <w:szCs w:val="24"/>
        </w:rPr>
        <w:t>1</w:t>
      </w:r>
      <w:r w:rsidRPr="00FD4456">
        <w:rPr>
          <w:rFonts w:ascii="Times New Roman" w:hAnsi="Times New Roman" w:cs="Times New Roman"/>
          <w:b/>
          <w:bCs/>
          <w:i w:val="0"/>
          <w:iCs w:val="0"/>
          <w:noProof/>
          <w:color w:val="000000" w:themeColor="text1"/>
          <w:sz w:val="24"/>
          <w:szCs w:val="24"/>
        </w:rPr>
        <w:fldChar w:fldCharType="end"/>
      </w:r>
      <w:r w:rsidRPr="00FD4456">
        <w:rPr>
          <w:rFonts w:ascii="Times New Roman" w:hAnsi="Times New Roman" w:cs="Times New Roman"/>
          <w:i w:val="0"/>
          <w:iCs w:val="0"/>
          <w:noProof/>
          <w:color w:val="000000" w:themeColor="text1"/>
          <w:sz w:val="24"/>
          <w:szCs w:val="24"/>
        </w:rPr>
        <w:t>.</w:t>
      </w:r>
      <w:r w:rsidRPr="00FD4456">
        <w:rPr>
          <w:rFonts w:ascii="Times New Roman" w:hAnsi="Times New Roman" w:cs="Times New Roman"/>
          <w:i w:val="0"/>
          <w:iCs w:val="0"/>
          <w:color w:val="000000" w:themeColor="text1"/>
          <w:sz w:val="24"/>
          <w:szCs w:val="24"/>
        </w:rPr>
        <w:t xml:space="preserve"> </w:t>
      </w:r>
      <w:r w:rsidRPr="00FD4456">
        <w:rPr>
          <w:rFonts w:ascii="Times New Roman" w:hAnsi="Times New Roman" w:cs="Times New Roman"/>
          <w:i w:val="0"/>
          <w:iCs w:val="0"/>
          <w:noProof/>
          <w:color w:val="000000" w:themeColor="text1"/>
          <w:sz w:val="24"/>
          <w:szCs w:val="24"/>
        </w:rPr>
        <w:t>Summary of tree data among temperate (Appalachian Plateu, AP, and Ridge</w:t>
      </w:r>
      <w:r w:rsidR="00D6590D">
        <w:rPr>
          <w:rFonts w:ascii="Times New Roman" w:hAnsi="Times New Roman" w:cs="Times New Roman"/>
          <w:i w:val="0"/>
          <w:iCs w:val="0"/>
          <w:noProof/>
          <w:color w:val="000000" w:themeColor="text1"/>
          <w:sz w:val="24"/>
          <w:szCs w:val="24"/>
        </w:rPr>
        <w:t xml:space="preserve"> and Valley</w:t>
      </w:r>
      <w:r w:rsidRPr="00FD4456">
        <w:rPr>
          <w:rFonts w:ascii="Times New Roman" w:hAnsi="Times New Roman" w:cs="Times New Roman"/>
          <w:i w:val="0"/>
          <w:iCs w:val="0"/>
          <w:noProof/>
          <w:color w:val="000000" w:themeColor="text1"/>
          <w:sz w:val="24"/>
          <w:szCs w:val="24"/>
        </w:rPr>
        <w:t>, VR) and pantropical forests (Caribbean islands, CAR, and Pacific islands, PAC). Number of observations (</w:t>
      </w:r>
      <w:r w:rsidRPr="00FD4456">
        <w:rPr>
          <w:rFonts w:ascii="Times New Roman" w:eastAsia="Times New Roman" w:hAnsi="Times New Roman" w:cs="Times New Roman"/>
          <w:i w:val="0"/>
          <w:iCs w:val="0"/>
          <w:color w:val="000000" w:themeColor="text1"/>
          <w:sz w:val="24"/>
          <w:szCs w:val="24"/>
          <w:lang w:eastAsia="zh-CN"/>
        </w:rPr>
        <w:t>N</w:t>
      </w:r>
      <w:r w:rsidRPr="00FD4456">
        <w:rPr>
          <w:rFonts w:ascii="Times New Roman" w:eastAsia="Times New Roman" w:hAnsi="Times New Roman" w:cs="Times New Roman"/>
          <w:i w:val="0"/>
          <w:iCs w:val="0"/>
          <w:color w:val="000000" w:themeColor="text1"/>
          <w:sz w:val="24"/>
          <w:szCs w:val="24"/>
          <w:vertAlign w:val="subscript"/>
          <w:lang w:eastAsia="zh-CN"/>
        </w:rPr>
        <w:t>obs.</w:t>
      </w:r>
      <w:r w:rsidRPr="00FD4456">
        <w:rPr>
          <w:rFonts w:ascii="Times New Roman" w:eastAsia="Times New Roman" w:hAnsi="Times New Roman" w:cs="Times New Roman"/>
          <w:i w:val="0"/>
          <w:iCs w:val="0"/>
          <w:color w:val="000000" w:themeColor="text1"/>
          <w:sz w:val="24"/>
          <w:szCs w:val="24"/>
          <w:lang w:eastAsia="zh-CN"/>
        </w:rPr>
        <w:t xml:space="preserve">) is given </w:t>
      </w:r>
      <w:proofErr w:type="gramStart"/>
      <w:r w:rsidRPr="00FD4456">
        <w:rPr>
          <w:rFonts w:ascii="Times New Roman" w:eastAsia="Times New Roman" w:hAnsi="Times New Roman" w:cs="Times New Roman"/>
          <w:i w:val="0"/>
          <w:iCs w:val="0"/>
          <w:color w:val="000000" w:themeColor="text1"/>
          <w:sz w:val="24"/>
          <w:szCs w:val="24"/>
          <w:lang w:eastAsia="zh-CN"/>
        </w:rPr>
        <w:t>for</w:t>
      </w:r>
      <w:proofErr w:type="gramEnd"/>
      <w:r w:rsidRPr="00FD4456">
        <w:rPr>
          <w:rFonts w:ascii="Times New Roman" w:eastAsia="Times New Roman" w:hAnsi="Times New Roman" w:cs="Times New Roman"/>
          <w:i w:val="0"/>
          <w:iCs w:val="0"/>
          <w:color w:val="000000" w:themeColor="text1"/>
          <w:sz w:val="24"/>
          <w:szCs w:val="24"/>
          <w:lang w:eastAsia="zh-CN"/>
        </w:rPr>
        <w:t xml:space="preserve"> each species. Average (Avg), standard deviation (Std), minimum (Min) and maximum (Max) of DBH (cm) and total tree height (m) were calculated.</w:t>
      </w:r>
      <w:bookmarkEnd w:id="18"/>
      <w:bookmarkEnd w:id="19"/>
      <w:r w:rsidRPr="00FD4456">
        <w:rPr>
          <w:rFonts w:ascii="Times New Roman" w:eastAsia="Times New Roman" w:hAnsi="Times New Roman" w:cs="Times New Roman"/>
          <w:i w:val="0"/>
          <w:iCs w:val="0"/>
          <w:color w:val="000000" w:themeColor="text1"/>
          <w:sz w:val="24"/>
          <w:szCs w:val="24"/>
          <w:lang w:eastAsia="zh-CN"/>
        </w:rPr>
        <w:t xml:space="preserve">  </w:t>
      </w:r>
    </w:p>
    <w:tbl>
      <w:tblPr>
        <w:tblW w:w="12977" w:type="dxa"/>
        <w:tblLayout w:type="fixed"/>
        <w:tblLook w:val="04A0" w:firstRow="1" w:lastRow="0" w:firstColumn="1" w:lastColumn="0" w:noHBand="0" w:noVBand="1"/>
      </w:tblPr>
      <w:tblGrid>
        <w:gridCol w:w="1170"/>
        <w:gridCol w:w="787"/>
        <w:gridCol w:w="1819"/>
        <w:gridCol w:w="2514"/>
        <w:gridCol w:w="787"/>
        <w:gridCol w:w="787"/>
        <w:gridCol w:w="699"/>
        <w:gridCol w:w="612"/>
        <w:gridCol w:w="876"/>
        <w:gridCol w:w="787"/>
        <w:gridCol w:w="739"/>
        <w:gridCol w:w="699"/>
        <w:gridCol w:w="701"/>
      </w:tblGrid>
      <w:tr w:rsidR="00074EDD" w:rsidRPr="003F29BD" w14:paraId="15F74CBF" w14:textId="77777777" w:rsidTr="00164EC4">
        <w:trPr>
          <w:trHeight w:val="58"/>
        </w:trPr>
        <w:tc>
          <w:tcPr>
            <w:tcW w:w="1170" w:type="dxa"/>
            <w:tcBorders>
              <w:top w:val="single" w:sz="4" w:space="0" w:color="auto"/>
            </w:tcBorders>
            <w:vAlign w:val="center"/>
          </w:tcPr>
          <w:p w14:paraId="7B6ED7CB"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p>
        </w:tc>
        <w:tc>
          <w:tcPr>
            <w:tcW w:w="787" w:type="dxa"/>
            <w:tcBorders>
              <w:top w:val="single" w:sz="4" w:space="0" w:color="auto"/>
            </w:tcBorders>
            <w:vAlign w:val="center"/>
          </w:tcPr>
          <w:p w14:paraId="665977E3"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p>
        </w:tc>
        <w:tc>
          <w:tcPr>
            <w:tcW w:w="1819" w:type="dxa"/>
            <w:tcBorders>
              <w:top w:val="single" w:sz="4" w:space="0" w:color="auto"/>
            </w:tcBorders>
            <w:shd w:val="clear" w:color="auto" w:fill="auto"/>
            <w:noWrap/>
            <w:vAlign w:val="center"/>
          </w:tcPr>
          <w:p w14:paraId="11592419"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Species</w:t>
            </w:r>
          </w:p>
        </w:tc>
        <w:tc>
          <w:tcPr>
            <w:tcW w:w="2514" w:type="dxa"/>
            <w:tcBorders>
              <w:top w:val="single" w:sz="4" w:space="0" w:color="auto"/>
            </w:tcBorders>
            <w:vAlign w:val="center"/>
          </w:tcPr>
          <w:p w14:paraId="23CA8463"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Species</w:t>
            </w:r>
          </w:p>
        </w:tc>
        <w:tc>
          <w:tcPr>
            <w:tcW w:w="787" w:type="dxa"/>
            <w:tcBorders>
              <w:top w:val="single" w:sz="4" w:space="0" w:color="auto"/>
            </w:tcBorders>
            <w:shd w:val="clear" w:color="auto" w:fill="auto"/>
            <w:noWrap/>
            <w:vAlign w:val="center"/>
          </w:tcPr>
          <w:p w14:paraId="2B459160"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p>
        </w:tc>
        <w:tc>
          <w:tcPr>
            <w:tcW w:w="2974" w:type="dxa"/>
            <w:gridSpan w:val="4"/>
            <w:tcBorders>
              <w:top w:val="single" w:sz="4" w:space="0" w:color="auto"/>
            </w:tcBorders>
            <w:shd w:val="clear" w:color="auto" w:fill="auto"/>
            <w:noWrap/>
            <w:vAlign w:val="center"/>
          </w:tcPr>
          <w:p w14:paraId="26E6C753"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DBH (cm)</w:t>
            </w:r>
          </w:p>
        </w:tc>
        <w:tc>
          <w:tcPr>
            <w:tcW w:w="2926" w:type="dxa"/>
            <w:gridSpan w:val="4"/>
            <w:tcBorders>
              <w:top w:val="single" w:sz="4" w:space="0" w:color="auto"/>
            </w:tcBorders>
            <w:shd w:val="clear" w:color="auto" w:fill="auto"/>
            <w:noWrap/>
            <w:vAlign w:val="center"/>
          </w:tcPr>
          <w:p w14:paraId="7E797E82"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Total height (m)</w:t>
            </w:r>
          </w:p>
        </w:tc>
      </w:tr>
      <w:tr w:rsidR="00074EDD" w:rsidRPr="003F29BD" w14:paraId="43654998" w14:textId="77777777" w:rsidTr="00164EC4">
        <w:trPr>
          <w:trHeight w:val="68"/>
        </w:trPr>
        <w:tc>
          <w:tcPr>
            <w:tcW w:w="1170" w:type="dxa"/>
            <w:tcBorders>
              <w:bottom w:val="single" w:sz="4" w:space="0" w:color="auto"/>
            </w:tcBorders>
            <w:vAlign w:val="center"/>
          </w:tcPr>
          <w:p w14:paraId="4B47F741"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Forest</w:t>
            </w:r>
          </w:p>
        </w:tc>
        <w:tc>
          <w:tcPr>
            <w:tcW w:w="787" w:type="dxa"/>
            <w:tcBorders>
              <w:bottom w:val="single" w:sz="4" w:space="0" w:color="auto"/>
            </w:tcBorders>
            <w:vAlign w:val="center"/>
          </w:tcPr>
          <w:p w14:paraId="22E55779"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Reg.</w:t>
            </w:r>
          </w:p>
        </w:tc>
        <w:tc>
          <w:tcPr>
            <w:tcW w:w="1819" w:type="dxa"/>
            <w:tcBorders>
              <w:bottom w:val="single" w:sz="4" w:space="0" w:color="auto"/>
            </w:tcBorders>
            <w:shd w:val="clear" w:color="auto" w:fill="auto"/>
            <w:noWrap/>
            <w:vAlign w:val="center"/>
          </w:tcPr>
          <w:p w14:paraId="53599526"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Common name</w:t>
            </w:r>
          </w:p>
        </w:tc>
        <w:tc>
          <w:tcPr>
            <w:tcW w:w="2514" w:type="dxa"/>
            <w:tcBorders>
              <w:bottom w:val="single" w:sz="4" w:space="0" w:color="auto"/>
            </w:tcBorders>
            <w:vAlign w:val="center"/>
          </w:tcPr>
          <w:p w14:paraId="2EBBA4A1"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Scientific name</w:t>
            </w:r>
          </w:p>
        </w:tc>
        <w:tc>
          <w:tcPr>
            <w:tcW w:w="787" w:type="dxa"/>
            <w:tcBorders>
              <w:bottom w:val="single" w:sz="4" w:space="0" w:color="auto"/>
            </w:tcBorders>
            <w:shd w:val="clear" w:color="auto" w:fill="auto"/>
            <w:noWrap/>
            <w:vAlign w:val="center"/>
          </w:tcPr>
          <w:p w14:paraId="6FA77573"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N</w:t>
            </w:r>
            <w:r w:rsidRPr="003F29BD">
              <w:rPr>
                <w:rFonts w:ascii="Times New Roman" w:eastAsia="Times New Roman" w:hAnsi="Times New Roman" w:cs="Times New Roman"/>
                <w:color w:val="000000" w:themeColor="text1"/>
                <w:sz w:val="20"/>
                <w:szCs w:val="20"/>
                <w:vertAlign w:val="subscript"/>
                <w:lang w:eastAsia="zh-CN"/>
              </w:rPr>
              <w:t>obs.</w:t>
            </w:r>
          </w:p>
        </w:tc>
        <w:tc>
          <w:tcPr>
            <w:tcW w:w="787" w:type="dxa"/>
            <w:tcBorders>
              <w:bottom w:val="single" w:sz="4" w:space="0" w:color="auto"/>
            </w:tcBorders>
            <w:shd w:val="clear" w:color="auto" w:fill="auto"/>
            <w:noWrap/>
            <w:vAlign w:val="center"/>
          </w:tcPr>
          <w:p w14:paraId="0651A921"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Avg</w:t>
            </w:r>
          </w:p>
        </w:tc>
        <w:tc>
          <w:tcPr>
            <w:tcW w:w="699" w:type="dxa"/>
            <w:tcBorders>
              <w:bottom w:val="single" w:sz="4" w:space="0" w:color="auto"/>
            </w:tcBorders>
            <w:shd w:val="clear" w:color="auto" w:fill="auto"/>
            <w:vAlign w:val="center"/>
          </w:tcPr>
          <w:p w14:paraId="05D1FD48"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Std.</w:t>
            </w:r>
          </w:p>
        </w:tc>
        <w:tc>
          <w:tcPr>
            <w:tcW w:w="612" w:type="dxa"/>
            <w:tcBorders>
              <w:bottom w:val="single" w:sz="4" w:space="0" w:color="auto"/>
            </w:tcBorders>
            <w:shd w:val="clear" w:color="auto" w:fill="auto"/>
            <w:vAlign w:val="center"/>
          </w:tcPr>
          <w:p w14:paraId="63EE5FA9"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Min</w:t>
            </w:r>
          </w:p>
        </w:tc>
        <w:tc>
          <w:tcPr>
            <w:tcW w:w="876" w:type="dxa"/>
            <w:tcBorders>
              <w:bottom w:val="single" w:sz="4" w:space="0" w:color="auto"/>
            </w:tcBorders>
            <w:shd w:val="clear" w:color="auto" w:fill="auto"/>
            <w:vAlign w:val="center"/>
          </w:tcPr>
          <w:p w14:paraId="4AD8D28D"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Max</w:t>
            </w:r>
          </w:p>
        </w:tc>
        <w:tc>
          <w:tcPr>
            <w:tcW w:w="787" w:type="dxa"/>
            <w:tcBorders>
              <w:bottom w:val="single" w:sz="4" w:space="0" w:color="auto"/>
            </w:tcBorders>
            <w:shd w:val="clear" w:color="auto" w:fill="auto"/>
            <w:noWrap/>
            <w:vAlign w:val="center"/>
          </w:tcPr>
          <w:p w14:paraId="7B12443C"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Avg</w:t>
            </w:r>
          </w:p>
        </w:tc>
        <w:tc>
          <w:tcPr>
            <w:tcW w:w="739" w:type="dxa"/>
            <w:tcBorders>
              <w:bottom w:val="single" w:sz="4" w:space="0" w:color="auto"/>
            </w:tcBorders>
            <w:shd w:val="clear" w:color="auto" w:fill="auto"/>
            <w:vAlign w:val="center"/>
          </w:tcPr>
          <w:p w14:paraId="06D0A9E9"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Std</w:t>
            </w:r>
          </w:p>
        </w:tc>
        <w:tc>
          <w:tcPr>
            <w:tcW w:w="699" w:type="dxa"/>
            <w:tcBorders>
              <w:bottom w:val="single" w:sz="4" w:space="0" w:color="auto"/>
            </w:tcBorders>
            <w:shd w:val="clear" w:color="auto" w:fill="auto"/>
            <w:vAlign w:val="center"/>
          </w:tcPr>
          <w:p w14:paraId="0E1309B8"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Min</w:t>
            </w:r>
          </w:p>
        </w:tc>
        <w:tc>
          <w:tcPr>
            <w:tcW w:w="701" w:type="dxa"/>
            <w:tcBorders>
              <w:bottom w:val="single" w:sz="4" w:space="0" w:color="auto"/>
            </w:tcBorders>
            <w:shd w:val="clear" w:color="auto" w:fill="auto"/>
            <w:vAlign w:val="center"/>
          </w:tcPr>
          <w:p w14:paraId="0B68828E"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Max</w:t>
            </w:r>
          </w:p>
        </w:tc>
      </w:tr>
      <w:tr w:rsidR="00074EDD" w:rsidRPr="003F29BD" w14:paraId="7E1519CD" w14:textId="77777777" w:rsidTr="00164EC4">
        <w:trPr>
          <w:trHeight w:val="58"/>
        </w:trPr>
        <w:tc>
          <w:tcPr>
            <w:tcW w:w="1170" w:type="dxa"/>
            <w:vMerge w:val="restart"/>
            <w:tcBorders>
              <w:top w:val="single" w:sz="4" w:space="0" w:color="auto"/>
            </w:tcBorders>
            <w:vAlign w:val="center"/>
          </w:tcPr>
          <w:p w14:paraId="1FC5150D" w14:textId="77777777" w:rsidR="00997958" w:rsidRPr="003F29BD" w:rsidRDefault="00997958" w:rsidP="00F5146E">
            <w:pPr>
              <w:spacing w:after="0" w:line="480" w:lineRule="auto"/>
              <w:jc w:val="center"/>
              <w:rPr>
                <w:rFonts w:ascii="Times New Roman" w:hAnsi="Times New Roman" w:cs="Times New Roman"/>
                <w:color w:val="000000" w:themeColor="text1"/>
                <w:sz w:val="20"/>
                <w:szCs w:val="20"/>
              </w:rPr>
            </w:pPr>
            <w:r w:rsidRPr="003F29BD">
              <w:rPr>
                <w:rFonts w:ascii="Times New Roman" w:hAnsi="Times New Roman" w:cs="Times New Roman"/>
                <w:color w:val="000000" w:themeColor="text1"/>
                <w:sz w:val="20"/>
                <w:szCs w:val="20"/>
              </w:rPr>
              <w:t>Temperate</w:t>
            </w:r>
          </w:p>
        </w:tc>
        <w:tc>
          <w:tcPr>
            <w:tcW w:w="787" w:type="dxa"/>
            <w:vMerge w:val="restart"/>
            <w:tcBorders>
              <w:top w:val="single" w:sz="4" w:space="0" w:color="auto"/>
            </w:tcBorders>
            <w:vAlign w:val="center"/>
          </w:tcPr>
          <w:p w14:paraId="66C55C7A"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AP</w:t>
            </w:r>
          </w:p>
        </w:tc>
        <w:tc>
          <w:tcPr>
            <w:tcW w:w="1819" w:type="dxa"/>
            <w:tcBorders>
              <w:top w:val="single" w:sz="4" w:space="0" w:color="auto"/>
            </w:tcBorders>
            <w:shd w:val="clear" w:color="auto" w:fill="auto"/>
            <w:noWrap/>
            <w:vAlign w:val="center"/>
          </w:tcPr>
          <w:p w14:paraId="3C799C79"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Eastern white pine</w:t>
            </w:r>
          </w:p>
        </w:tc>
        <w:tc>
          <w:tcPr>
            <w:tcW w:w="2514" w:type="dxa"/>
            <w:tcBorders>
              <w:top w:val="single" w:sz="4" w:space="0" w:color="auto"/>
            </w:tcBorders>
            <w:vAlign w:val="center"/>
          </w:tcPr>
          <w:p w14:paraId="207493DE" w14:textId="77777777" w:rsidR="00997958" w:rsidRPr="003F29BD" w:rsidRDefault="00997958" w:rsidP="00F5146E">
            <w:pPr>
              <w:spacing w:after="0" w:line="480" w:lineRule="auto"/>
              <w:jc w:val="center"/>
              <w:rPr>
                <w:rFonts w:ascii="Times New Roman" w:eastAsia="Times New Roman" w:hAnsi="Times New Roman" w:cs="Times New Roman"/>
                <w:i/>
                <w:iCs/>
                <w:color w:val="000000" w:themeColor="text1"/>
                <w:sz w:val="20"/>
                <w:szCs w:val="20"/>
                <w:lang w:eastAsia="zh-CN"/>
              </w:rPr>
            </w:pPr>
            <w:r w:rsidRPr="003F29BD">
              <w:rPr>
                <w:rFonts w:ascii="Times New Roman" w:eastAsia="Times New Roman" w:hAnsi="Times New Roman" w:cs="Times New Roman"/>
                <w:i/>
                <w:iCs/>
                <w:color w:val="000000" w:themeColor="text1"/>
                <w:sz w:val="20"/>
                <w:szCs w:val="20"/>
                <w:lang w:eastAsia="zh-CN"/>
              </w:rPr>
              <w:t xml:space="preserve">Pinus </w:t>
            </w:r>
            <w:proofErr w:type="spellStart"/>
            <w:r w:rsidRPr="003F29BD">
              <w:rPr>
                <w:rFonts w:ascii="Times New Roman" w:eastAsia="Times New Roman" w:hAnsi="Times New Roman" w:cs="Times New Roman"/>
                <w:i/>
                <w:iCs/>
                <w:color w:val="000000" w:themeColor="text1"/>
                <w:sz w:val="20"/>
                <w:szCs w:val="20"/>
                <w:lang w:eastAsia="zh-CN"/>
              </w:rPr>
              <w:t>strobus</w:t>
            </w:r>
            <w:proofErr w:type="spellEnd"/>
          </w:p>
        </w:tc>
        <w:tc>
          <w:tcPr>
            <w:tcW w:w="787" w:type="dxa"/>
            <w:tcBorders>
              <w:top w:val="single" w:sz="4" w:space="0" w:color="auto"/>
            </w:tcBorders>
            <w:shd w:val="clear" w:color="auto" w:fill="auto"/>
            <w:noWrap/>
            <w:vAlign w:val="center"/>
          </w:tcPr>
          <w:p w14:paraId="3359712F"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1719</w:t>
            </w:r>
          </w:p>
        </w:tc>
        <w:tc>
          <w:tcPr>
            <w:tcW w:w="787" w:type="dxa"/>
            <w:tcBorders>
              <w:top w:val="single" w:sz="4" w:space="0" w:color="auto"/>
            </w:tcBorders>
            <w:shd w:val="clear" w:color="auto" w:fill="auto"/>
            <w:noWrap/>
            <w:vAlign w:val="center"/>
          </w:tcPr>
          <w:p w14:paraId="0957E122"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22.90</w:t>
            </w:r>
          </w:p>
        </w:tc>
        <w:tc>
          <w:tcPr>
            <w:tcW w:w="699" w:type="dxa"/>
            <w:tcBorders>
              <w:top w:val="single" w:sz="4" w:space="0" w:color="auto"/>
            </w:tcBorders>
            <w:shd w:val="clear" w:color="auto" w:fill="auto"/>
            <w:vAlign w:val="center"/>
          </w:tcPr>
          <w:p w14:paraId="0B648CA7"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12.04</w:t>
            </w:r>
          </w:p>
        </w:tc>
        <w:tc>
          <w:tcPr>
            <w:tcW w:w="612" w:type="dxa"/>
            <w:tcBorders>
              <w:top w:val="single" w:sz="4" w:space="0" w:color="auto"/>
            </w:tcBorders>
            <w:shd w:val="clear" w:color="auto" w:fill="auto"/>
            <w:vAlign w:val="center"/>
          </w:tcPr>
          <w:p w14:paraId="2B749818"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2.54</w:t>
            </w:r>
          </w:p>
        </w:tc>
        <w:tc>
          <w:tcPr>
            <w:tcW w:w="876" w:type="dxa"/>
            <w:tcBorders>
              <w:top w:val="single" w:sz="4" w:space="0" w:color="auto"/>
            </w:tcBorders>
            <w:shd w:val="clear" w:color="auto" w:fill="auto"/>
            <w:vAlign w:val="center"/>
          </w:tcPr>
          <w:p w14:paraId="32FB97C0"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79.75</w:t>
            </w:r>
          </w:p>
        </w:tc>
        <w:tc>
          <w:tcPr>
            <w:tcW w:w="787" w:type="dxa"/>
            <w:tcBorders>
              <w:top w:val="single" w:sz="4" w:space="0" w:color="auto"/>
            </w:tcBorders>
            <w:shd w:val="clear" w:color="auto" w:fill="auto"/>
            <w:noWrap/>
            <w:vAlign w:val="center"/>
          </w:tcPr>
          <w:p w14:paraId="78F98214"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14.44</w:t>
            </w:r>
          </w:p>
        </w:tc>
        <w:tc>
          <w:tcPr>
            <w:tcW w:w="739" w:type="dxa"/>
            <w:tcBorders>
              <w:top w:val="single" w:sz="4" w:space="0" w:color="auto"/>
            </w:tcBorders>
            <w:shd w:val="clear" w:color="auto" w:fill="auto"/>
            <w:vAlign w:val="center"/>
          </w:tcPr>
          <w:p w14:paraId="17003799"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6.13</w:t>
            </w:r>
          </w:p>
        </w:tc>
        <w:tc>
          <w:tcPr>
            <w:tcW w:w="699" w:type="dxa"/>
            <w:tcBorders>
              <w:top w:val="single" w:sz="4" w:space="0" w:color="auto"/>
            </w:tcBorders>
            <w:shd w:val="clear" w:color="auto" w:fill="auto"/>
            <w:vAlign w:val="center"/>
          </w:tcPr>
          <w:p w14:paraId="7E61A5A5"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2.74</w:t>
            </w:r>
          </w:p>
        </w:tc>
        <w:tc>
          <w:tcPr>
            <w:tcW w:w="701" w:type="dxa"/>
            <w:tcBorders>
              <w:top w:val="single" w:sz="4" w:space="0" w:color="auto"/>
            </w:tcBorders>
            <w:shd w:val="clear" w:color="auto" w:fill="auto"/>
            <w:vAlign w:val="center"/>
          </w:tcPr>
          <w:p w14:paraId="031CAC92"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36.87</w:t>
            </w:r>
          </w:p>
        </w:tc>
      </w:tr>
      <w:tr w:rsidR="00074EDD" w:rsidRPr="003F29BD" w14:paraId="0E02B1C1" w14:textId="77777777" w:rsidTr="005A6D3C">
        <w:trPr>
          <w:trHeight w:val="296"/>
        </w:trPr>
        <w:tc>
          <w:tcPr>
            <w:tcW w:w="1170" w:type="dxa"/>
            <w:vMerge/>
            <w:vAlign w:val="center"/>
          </w:tcPr>
          <w:p w14:paraId="0A8BD998" w14:textId="77777777" w:rsidR="00997958" w:rsidRPr="003F29BD" w:rsidRDefault="00997958" w:rsidP="00F5146E">
            <w:pPr>
              <w:spacing w:after="0" w:line="480" w:lineRule="auto"/>
              <w:jc w:val="center"/>
              <w:rPr>
                <w:rFonts w:ascii="Times New Roman" w:hAnsi="Times New Roman" w:cs="Times New Roman"/>
                <w:color w:val="000000" w:themeColor="text1"/>
                <w:sz w:val="20"/>
                <w:szCs w:val="20"/>
              </w:rPr>
            </w:pPr>
          </w:p>
        </w:tc>
        <w:tc>
          <w:tcPr>
            <w:tcW w:w="787" w:type="dxa"/>
            <w:vMerge/>
            <w:vAlign w:val="center"/>
          </w:tcPr>
          <w:p w14:paraId="32275A09"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p>
        </w:tc>
        <w:tc>
          <w:tcPr>
            <w:tcW w:w="1819" w:type="dxa"/>
            <w:shd w:val="clear" w:color="auto" w:fill="auto"/>
            <w:noWrap/>
            <w:vAlign w:val="center"/>
          </w:tcPr>
          <w:p w14:paraId="2AB5DF7E"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Hickory spp.</w:t>
            </w:r>
          </w:p>
        </w:tc>
        <w:tc>
          <w:tcPr>
            <w:tcW w:w="2514" w:type="dxa"/>
            <w:vAlign w:val="center"/>
          </w:tcPr>
          <w:p w14:paraId="1E4B9E8C" w14:textId="77777777" w:rsidR="00997958" w:rsidRPr="003F29BD" w:rsidRDefault="00997958" w:rsidP="00F5146E">
            <w:pPr>
              <w:spacing w:after="0" w:line="480" w:lineRule="auto"/>
              <w:jc w:val="center"/>
              <w:rPr>
                <w:rFonts w:ascii="Times New Roman" w:eastAsia="Times New Roman" w:hAnsi="Times New Roman" w:cs="Times New Roman"/>
                <w:i/>
                <w:iCs/>
                <w:color w:val="000000" w:themeColor="text1"/>
                <w:sz w:val="20"/>
                <w:szCs w:val="20"/>
                <w:lang w:eastAsia="zh-CN"/>
              </w:rPr>
            </w:pPr>
            <w:r w:rsidRPr="003F29BD">
              <w:rPr>
                <w:rFonts w:ascii="Times New Roman" w:eastAsia="Times New Roman" w:hAnsi="Times New Roman" w:cs="Times New Roman"/>
                <w:i/>
                <w:iCs/>
                <w:color w:val="000000" w:themeColor="text1"/>
                <w:sz w:val="20"/>
                <w:szCs w:val="20"/>
                <w:lang w:eastAsia="zh-CN"/>
              </w:rPr>
              <w:t>Carya spp.</w:t>
            </w:r>
          </w:p>
        </w:tc>
        <w:tc>
          <w:tcPr>
            <w:tcW w:w="787" w:type="dxa"/>
            <w:shd w:val="clear" w:color="auto" w:fill="auto"/>
            <w:noWrap/>
            <w:vAlign w:val="center"/>
          </w:tcPr>
          <w:p w14:paraId="560E160F"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9037</w:t>
            </w:r>
          </w:p>
        </w:tc>
        <w:tc>
          <w:tcPr>
            <w:tcW w:w="787" w:type="dxa"/>
            <w:shd w:val="clear" w:color="auto" w:fill="auto"/>
            <w:noWrap/>
            <w:vAlign w:val="center"/>
          </w:tcPr>
          <w:p w14:paraId="757115F0"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23.85</w:t>
            </w:r>
          </w:p>
        </w:tc>
        <w:tc>
          <w:tcPr>
            <w:tcW w:w="699" w:type="dxa"/>
            <w:shd w:val="clear" w:color="auto" w:fill="auto"/>
            <w:vAlign w:val="center"/>
          </w:tcPr>
          <w:p w14:paraId="0E6385E3"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10.31</w:t>
            </w:r>
          </w:p>
        </w:tc>
        <w:tc>
          <w:tcPr>
            <w:tcW w:w="612" w:type="dxa"/>
            <w:shd w:val="clear" w:color="auto" w:fill="auto"/>
            <w:vAlign w:val="center"/>
          </w:tcPr>
          <w:p w14:paraId="1B1405F2"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2.54</w:t>
            </w:r>
          </w:p>
        </w:tc>
        <w:tc>
          <w:tcPr>
            <w:tcW w:w="876" w:type="dxa"/>
            <w:shd w:val="clear" w:color="auto" w:fill="auto"/>
            <w:vAlign w:val="center"/>
          </w:tcPr>
          <w:p w14:paraId="6A34DC65"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90.67</w:t>
            </w:r>
          </w:p>
        </w:tc>
        <w:tc>
          <w:tcPr>
            <w:tcW w:w="787" w:type="dxa"/>
            <w:shd w:val="clear" w:color="auto" w:fill="auto"/>
            <w:noWrap/>
            <w:vAlign w:val="center"/>
          </w:tcPr>
          <w:p w14:paraId="08F7F379"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19.37</w:t>
            </w:r>
          </w:p>
        </w:tc>
        <w:tc>
          <w:tcPr>
            <w:tcW w:w="739" w:type="dxa"/>
            <w:shd w:val="clear" w:color="auto" w:fill="auto"/>
            <w:vAlign w:val="center"/>
          </w:tcPr>
          <w:p w14:paraId="2B442833"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6.36</w:t>
            </w:r>
          </w:p>
        </w:tc>
        <w:tc>
          <w:tcPr>
            <w:tcW w:w="699" w:type="dxa"/>
            <w:shd w:val="clear" w:color="auto" w:fill="auto"/>
            <w:vAlign w:val="center"/>
          </w:tcPr>
          <w:p w14:paraId="70C6EBB0"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1.82</w:t>
            </w:r>
          </w:p>
        </w:tc>
        <w:tc>
          <w:tcPr>
            <w:tcW w:w="701" w:type="dxa"/>
            <w:shd w:val="clear" w:color="auto" w:fill="auto"/>
            <w:vAlign w:val="center"/>
          </w:tcPr>
          <w:p w14:paraId="1A4CC3DD"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41.14</w:t>
            </w:r>
          </w:p>
        </w:tc>
      </w:tr>
      <w:tr w:rsidR="00074EDD" w:rsidRPr="003F29BD" w14:paraId="46F11B93" w14:textId="77777777" w:rsidTr="005A6D3C">
        <w:trPr>
          <w:trHeight w:val="296"/>
        </w:trPr>
        <w:tc>
          <w:tcPr>
            <w:tcW w:w="1170" w:type="dxa"/>
            <w:vMerge/>
            <w:vAlign w:val="center"/>
          </w:tcPr>
          <w:p w14:paraId="186A02FF" w14:textId="77777777" w:rsidR="00997958" w:rsidRPr="003F29BD" w:rsidRDefault="00997958" w:rsidP="00F5146E">
            <w:pPr>
              <w:spacing w:after="0" w:line="480" w:lineRule="auto"/>
              <w:jc w:val="center"/>
              <w:rPr>
                <w:rFonts w:ascii="Times New Roman" w:hAnsi="Times New Roman" w:cs="Times New Roman"/>
                <w:color w:val="000000" w:themeColor="text1"/>
                <w:sz w:val="20"/>
                <w:szCs w:val="20"/>
              </w:rPr>
            </w:pPr>
          </w:p>
        </w:tc>
        <w:tc>
          <w:tcPr>
            <w:tcW w:w="787" w:type="dxa"/>
            <w:vMerge/>
            <w:vAlign w:val="center"/>
          </w:tcPr>
          <w:p w14:paraId="3601A7DC"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p>
        </w:tc>
        <w:tc>
          <w:tcPr>
            <w:tcW w:w="1819" w:type="dxa"/>
            <w:shd w:val="clear" w:color="auto" w:fill="auto"/>
            <w:noWrap/>
            <w:vAlign w:val="center"/>
          </w:tcPr>
          <w:p w14:paraId="789177BD"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Red maple</w:t>
            </w:r>
          </w:p>
        </w:tc>
        <w:tc>
          <w:tcPr>
            <w:tcW w:w="2514" w:type="dxa"/>
            <w:vAlign w:val="center"/>
          </w:tcPr>
          <w:p w14:paraId="7FAB7F2C" w14:textId="77777777" w:rsidR="00997958" w:rsidRPr="003F29BD" w:rsidRDefault="00997958" w:rsidP="00F5146E">
            <w:pPr>
              <w:spacing w:after="0" w:line="480" w:lineRule="auto"/>
              <w:jc w:val="center"/>
              <w:rPr>
                <w:rFonts w:ascii="Times New Roman" w:eastAsia="Times New Roman" w:hAnsi="Times New Roman" w:cs="Times New Roman"/>
                <w:i/>
                <w:iCs/>
                <w:color w:val="000000" w:themeColor="text1"/>
                <w:sz w:val="20"/>
                <w:szCs w:val="20"/>
                <w:lang w:eastAsia="zh-CN"/>
              </w:rPr>
            </w:pPr>
            <w:r w:rsidRPr="003F29BD">
              <w:rPr>
                <w:rFonts w:ascii="Times New Roman" w:eastAsia="Times New Roman" w:hAnsi="Times New Roman" w:cs="Times New Roman"/>
                <w:i/>
                <w:iCs/>
                <w:color w:val="000000" w:themeColor="text1"/>
                <w:sz w:val="20"/>
                <w:szCs w:val="20"/>
                <w:lang w:eastAsia="zh-CN"/>
              </w:rPr>
              <w:t>Acer rubrum</w:t>
            </w:r>
          </w:p>
        </w:tc>
        <w:tc>
          <w:tcPr>
            <w:tcW w:w="787" w:type="dxa"/>
            <w:shd w:val="clear" w:color="auto" w:fill="auto"/>
            <w:noWrap/>
            <w:vAlign w:val="center"/>
          </w:tcPr>
          <w:p w14:paraId="713AC261"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27184</w:t>
            </w:r>
          </w:p>
        </w:tc>
        <w:tc>
          <w:tcPr>
            <w:tcW w:w="787" w:type="dxa"/>
            <w:shd w:val="clear" w:color="auto" w:fill="auto"/>
            <w:noWrap/>
            <w:vAlign w:val="center"/>
          </w:tcPr>
          <w:p w14:paraId="763FE5C4"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20.78</w:t>
            </w:r>
          </w:p>
        </w:tc>
        <w:tc>
          <w:tcPr>
            <w:tcW w:w="699" w:type="dxa"/>
            <w:shd w:val="clear" w:color="auto" w:fill="auto"/>
            <w:vAlign w:val="center"/>
          </w:tcPr>
          <w:p w14:paraId="0C5E8B04"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9.42</w:t>
            </w:r>
          </w:p>
        </w:tc>
        <w:tc>
          <w:tcPr>
            <w:tcW w:w="612" w:type="dxa"/>
            <w:shd w:val="clear" w:color="auto" w:fill="auto"/>
            <w:vAlign w:val="center"/>
          </w:tcPr>
          <w:p w14:paraId="2207C0D7"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2.54</w:t>
            </w:r>
          </w:p>
        </w:tc>
        <w:tc>
          <w:tcPr>
            <w:tcW w:w="876" w:type="dxa"/>
            <w:shd w:val="clear" w:color="auto" w:fill="auto"/>
            <w:vAlign w:val="center"/>
          </w:tcPr>
          <w:p w14:paraId="1E7DCE46"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96.77</w:t>
            </w:r>
          </w:p>
        </w:tc>
        <w:tc>
          <w:tcPr>
            <w:tcW w:w="787" w:type="dxa"/>
            <w:shd w:val="clear" w:color="auto" w:fill="auto"/>
            <w:noWrap/>
            <w:vAlign w:val="center"/>
          </w:tcPr>
          <w:p w14:paraId="5B5F28EC"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17.06</w:t>
            </w:r>
          </w:p>
        </w:tc>
        <w:tc>
          <w:tcPr>
            <w:tcW w:w="739" w:type="dxa"/>
            <w:shd w:val="clear" w:color="auto" w:fill="auto"/>
            <w:vAlign w:val="center"/>
          </w:tcPr>
          <w:p w14:paraId="6CB1C93D"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5.19</w:t>
            </w:r>
          </w:p>
        </w:tc>
        <w:tc>
          <w:tcPr>
            <w:tcW w:w="699" w:type="dxa"/>
            <w:shd w:val="clear" w:color="auto" w:fill="auto"/>
            <w:vAlign w:val="center"/>
          </w:tcPr>
          <w:p w14:paraId="7B820B63"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1.52</w:t>
            </w:r>
          </w:p>
        </w:tc>
        <w:tc>
          <w:tcPr>
            <w:tcW w:w="701" w:type="dxa"/>
            <w:shd w:val="clear" w:color="auto" w:fill="auto"/>
            <w:vAlign w:val="center"/>
          </w:tcPr>
          <w:p w14:paraId="46FBDA43"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36.87</w:t>
            </w:r>
          </w:p>
        </w:tc>
      </w:tr>
      <w:tr w:rsidR="00074EDD" w:rsidRPr="003F29BD" w14:paraId="1A51ED2F" w14:textId="77777777" w:rsidTr="005A6D3C">
        <w:trPr>
          <w:trHeight w:val="296"/>
        </w:trPr>
        <w:tc>
          <w:tcPr>
            <w:tcW w:w="1170" w:type="dxa"/>
            <w:vMerge/>
            <w:vAlign w:val="center"/>
          </w:tcPr>
          <w:p w14:paraId="2ABBAB13" w14:textId="77777777" w:rsidR="00997958" w:rsidRPr="003F29BD" w:rsidRDefault="00997958" w:rsidP="00F5146E">
            <w:pPr>
              <w:spacing w:after="0" w:line="480" w:lineRule="auto"/>
              <w:jc w:val="center"/>
              <w:rPr>
                <w:rFonts w:ascii="Times New Roman" w:hAnsi="Times New Roman" w:cs="Times New Roman"/>
                <w:color w:val="000000" w:themeColor="text1"/>
                <w:sz w:val="20"/>
                <w:szCs w:val="20"/>
              </w:rPr>
            </w:pPr>
          </w:p>
        </w:tc>
        <w:tc>
          <w:tcPr>
            <w:tcW w:w="787" w:type="dxa"/>
            <w:vMerge/>
            <w:vAlign w:val="center"/>
          </w:tcPr>
          <w:p w14:paraId="7C9EB51E"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p>
        </w:tc>
        <w:tc>
          <w:tcPr>
            <w:tcW w:w="1819" w:type="dxa"/>
            <w:shd w:val="clear" w:color="auto" w:fill="auto"/>
            <w:noWrap/>
            <w:vAlign w:val="center"/>
          </w:tcPr>
          <w:p w14:paraId="6F972918"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Sweetgum</w:t>
            </w:r>
          </w:p>
        </w:tc>
        <w:tc>
          <w:tcPr>
            <w:tcW w:w="2514" w:type="dxa"/>
            <w:vAlign w:val="center"/>
          </w:tcPr>
          <w:p w14:paraId="15107ED3" w14:textId="77777777" w:rsidR="00997958" w:rsidRPr="003F29BD" w:rsidRDefault="00997958" w:rsidP="00F5146E">
            <w:pPr>
              <w:spacing w:after="0" w:line="480" w:lineRule="auto"/>
              <w:jc w:val="center"/>
              <w:rPr>
                <w:rFonts w:ascii="Times New Roman" w:eastAsia="Times New Roman" w:hAnsi="Times New Roman" w:cs="Times New Roman"/>
                <w:i/>
                <w:iCs/>
                <w:color w:val="000000" w:themeColor="text1"/>
                <w:sz w:val="20"/>
                <w:szCs w:val="20"/>
                <w:lang w:eastAsia="zh-CN"/>
              </w:rPr>
            </w:pPr>
            <w:r w:rsidRPr="003F29BD">
              <w:rPr>
                <w:rFonts w:ascii="Times New Roman" w:eastAsia="Times New Roman" w:hAnsi="Times New Roman" w:cs="Times New Roman"/>
                <w:i/>
                <w:iCs/>
                <w:color w:val="000000" w:themeColor="text1"/>
                <w:sz w:val="20"/>
                <w:szCs w:val="20"/>
                <w:lang w:eastAsia="zh-CN"/>
              </w:rPr>
              <w:t>Liquidambar styraciflua</w:t>
            </w:r>
          </w:p>
        </w:tc>
        <w:tc>
          <w:tcPr>
            <w:tcW w:w="787" w:type="dxa"/>
            <w:shd w:val="clear" w:color="auto" w:fill="auto"/>
            <w:noWrap/>
            <w:vAlign w:val="center"/>
          </w:tcPr>
          <w:p w14:paraId="34DE16EE"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1030</w:t>
            </w:r>
          </w:p>
        </w:tc>
        <w:tc>
          <w:tcPr>
            <w:tcW w:w="787" w:type="dxa"/>
            <w:shd w:val="clear" w:color="auto" w:fill="auto"/>
            <w:noWrap/>
            <w:vAlign w:val="center"/>
          </w:tcPr>
          <w:p w14:paraId="47227DBB"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19.36</w:t>
            </w:r>
          </w:p>
        </w:tc>
        <w:tc>
          <w:tcPr>
            <w:tcW w:w="699" w:type="dxa"/>
            <w:shd w:val="clear" w:color="auto" w:fill="auto"/>
            <w:vAlign w:val="center"/>
          </w:tcPr>
          <w:p w14:paraId="113E3D89"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10.52</w:t>
            </w:r>
          </w:p>
        </w:tc>
        <w:tc>
          <w:tcPr>
            <w:tcW w:w="612" w:type="dxa"/>
            <w:shd w:val="clear" w:color="auto" w:fill="auto"/>
            <w:vAlign w:val="center"/>
          </w:tcPr>
          <w:p w14:paraId="1BCB7901"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2.54</w:t>
            </w:r>
          </w:p>
        </w:tc>
        <w:tc>
          <w:tcPr>
            <w:tcW w:w="876" w:type="dxa"/>
            <w:shd w:val="clear" w:color="auto" w:fill="auto"/>
            <w:vAlign w:val="center"/>
          </w:tcPr>
          <w:p w14:paraId="67EDD2BC"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68.32</w:t>
            </w:r>
          </w:p>
        </w:tc>
        <w:tc>
          <w:tcPr>
            <w:tcW w:w="787" w:type="dxa"/>
            <w:shd w:val="clear" w:color="auto" w:fill="auto"/>
            <w:noWrap/>
            <w:vAlign w:val="center"/>
          </w:tcPr>
          <w:p w14:paraId="29BA590E"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17.29</w:t>
            </w:r>
          </w:p>
        </w:tc>
        <w:tc>
          <w:tcPr>
            <w:tcW w:w="739" w:type="dxa"/>
            <w:shd w:val="clear" w:color="auto" w:fill="auto"/>
            <w:vAlign w:val="center"/>
          </w:tcPr>
          <w:p w14:paraId="6CF730FF"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7.13</w:t>
            </w:r>
          </w:p>
        </w:tc>
        <w:tc>
          <w:tcPr>
            <w:tcW w:w="699" w:type="dxa"/>
            <w:shd w:val="clear" w:color="auto" w:fill="auto"/>
            <w:vAlign w:val="center"/>
          </w:tcPr>
          <w:p w14:paraId="621F8857"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2.43</w:t>
            </w:r>
          </w:p>
        </w:tc>
        <w:tc>
          <w:tcPr>
            <w:tcW w:w="701" w:type="dxa"/>
            <w:shd w:val="clear" w:color="auto" w:fill="auto"/>
            <w:vAlign w:val="center"/>
          </w:tcPr>
          <w:p w14:paraId="6EBE6C69"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38.09</w:t>
            </w:r>
          </w:p>
        </w:tc>
      </w:tr>
      <w:tr w:rsidR="00074EDD" w:rsidRPr="003F29BD" w14:paraId="1ED41D3F" w14:textId="77777777" w:rsidTr="005A6D3C">
        <w:trPr>
          <w:trHeight w:val="296"/>
        </w:trPr>
        <w:tc>
          <w:tcPr>
            <w:tcW w:w="1170" w:type="dxa"/>
            <w:vMerge/>
            <w:vAlign w:val="center"/>
          </w:tcPr>
          <w:p w14:paraId="5404F36C" w14:textId="77777777" w:rsidR="00997958" w:rsidRPr="003F29BD" w:rsidRDefault="00997958" w:rsidP="00F5146E">
            <w:pPr>
              <w:spacing w:after="0" w:line="480" w:lineRule="auto"/>
              <w:jc w:val="center"/>
              <w:rPr>
                <w:rFonts w:ascii="Times New Roman" w:hAnsi="Times New Roman" w:cs="Times New Roman"/>
                <w:color w:val="000000" w:themeColor="text1"/>
                <w:sz w:val="20"/>
                <w:szCs w:val="20"/>
              </w:rPr>
            </w:pPr>
          </w:p>
        </w:tc>
        <w:tc>
          <w:tcPr>
            <w:tcW w:w="787" w:type="dxa"/>
            <w:vMerge/>
            <w:vAlign w:val="center"/>
          </w:tcPr>
          <w:p w14:paraId="5CFB5DC9"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p>
        </w:tc>
        <w:tc>
          <w:tcPr>
            <w:tcW w:w="1819" w:type="dxa"/>
            <w:shd w:val="clear" w:color="auto" w:fill="auto"/>
            <w:noWrap/>
            <w:vAlign w:val="center"/>
          </w:tcPr>
          <w:p w14:paraId="3249C2E9"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White oak</w:t>
            </w:r>
          </w:p>
        </w:tc>
        <w:tc>
          <w:tcPr>
            <w:tcW w:w="2514" w:type="dxa"/>
            <w:vAlign w:val="center"/>
          </w:tcPr>
          <w:p w14:paraId="52C724C8" w14:textId="77777777" w:rsidR="00997958" w:rsidRPr="003F29BD" w:rsidRDefault="00997958" w:rsidP="00F5146E">
            <w:pPr>
              <w:spacing w:after="0" w:line="480" w:lineRule="auto"/>
              <w:jc w:val="center"/>
              <w:rPr>
                <w:rFonts w:ascii="Times New Roman" w:eastAsia="Times New Roman" w:hAnsi="Times New Roman" w:cs="Times New Roman"/>
                <w:i/>
                <w:iCs/>
                <w:color w:val="000000" w:themeColor="text1"/>
                <w:sz w:val="20"/>
                <w:szCs w:val="20"/>
                <w:lang w:eastAsia="zh-CN"/>
              </w:rPr>
            </w:pPr>
            <w:r w:rsidRPr="003F29BD">
              <w:rPr>
                <w:rFonts w:ascii="Times New Roman" w:eastAsia="Times New Roman" w:hAnsi="Times New Roman" w:cs="Times New Roman"/>
                <w:i/>
                <w:iCs/>
                <w:color w:val="000000" w:themeColor="text1"/>
                <w:sz w:val="20"/>
                <w:szCs w:val="20"/>
                <w:lang w:eastAsia="zh-CN"/>
              </w:rPr>
              <w:t>Quercus alba</w:t>
            </w:r>
          </w:p>
        </w:tc>
        <w:tc>
          <w:tcPr>
            <w:tcW w:w="787" w:type="dxa"/>
            <w:shd w:val="clear" w:color="auto" w:fill="auto"/>
            <w:noWrap/>
            <w:vAlign w:val="center"/>
          </w:tcPr>
          <w:p w14:paraId="3CDAF914"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10884</w:t>
            </w:r>
          </w:p>
        </w:tc>
        <w:tc>
          <w:tcPr>
            <w:tcW w:w="787" w:type="dxa"/>
            <w:shd w:val="clear" w:color="auto" w:fill="auto"/>
            <w:noWrap/>
            <w:vAlign w:val="center"/>
          </w:tcPr>
          <w:p w14:paraId="379247BD"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28.26</w:t>
            </w:r>
          </w:p>
        </w:tc>
        <w:tc>
          <w:tcPr>
            <w:tcW w:w="699" w:type="dxa"/>
            <w:shd w:val="clear" w:color="auto" w:fill="auto"/>
            <w:vAlign w:val="center"/>
          </w:tcPr>
          <w:p w14:paraId="01D6DE7A"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12.30</w:t>
            </w:r>
          </w:p>
        </w:tc>
        <w:tc>
          <w:tcPr>
            <w:tcW w:w="612" w:type="dxa"/>
            <w:shd w:val="clear" w:color="auto" w:fill="auto"/>
            <w:vAlign w:val="center"/>
          </w:tcPr>
          <w:p w14:paraId="2B21A65E"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2.54</w:t>
            </w:r>
          </w:p>
        </w:tc>
        <w:tc>
          <w:tcPr>
            <w:tcW w:w="876" w:type="dxa"/>
            <w:shd w:val="clear" w:color="auto" w:fill="auto"/>
            <w:vAlign w:val="center"/>
          </w:tcPr>
          <w:p w14:paraId="44F838E5"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113.03</w:t>
            </w:r>
          </w:p>
        </w:tc>
        <w:tc>
          <w:tcPr>
            <w:tcW w:w="787" w:type="dxa"/>
            <w:shd w:val="clear" w:color="auto" w:fill="auto"/>
            <w:noWrap/>
            <w:vAlign w:val="center"/>
          </w:tcPr>
          <w:p w14:paraId="01AB8462"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19.99</w:t>
            </w:r>
          </w:p>
        </w:tc>
        <w:tc>
          <w:tcPr>
            <w:tcW w:w="739" w:type="dxa"/>
            <w:shd w:val="clear" w:color="auto" w:fill="auto"/>
            <w:vAlign w:val="center"/>
          </w:tcPr>
          <w:p w14:paraId="2C025940"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5.81</w:t>
            </w:r>
          </w:p>
        </w:tc>
        <w:tc>
          <w:tcPr>
            <w:tcW w:w="699" w:type="dxa"/>
            <w:shd w:val="clear" w:color="auto" w:fill="auto"/>
            <w:vAlign w:val="center"/>
          </w:tcPr>
          <w:p w14:paraId="7126C830"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1.52</w:t>
            </w:r>
          </w:p>
        </w:tc>
        <w:tc>
          <w:tcPr>
            <w:tcW w:w="701" w:type="dxa"/>
            <w:shd w:val="clear" w:color="auto" w:fill="auto"/>
            <w:vAlign w:val="center"/>
          </w:tcPr>
          <w:p w14:paraId="77DAC568"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41.45</w:t>
            </w:r>
          </w:p>
        </w:tc>
      </w:tr>
      <w:tr w:rsidR="00074EDD" w:rsidRPr="003F29BD" w14:paraId="7B51B873" w14:textId="77777777" w:rsidTr="005A6D3C">
        <w:trPr>
          <w:trHeight w:val="296"/>
        </w:trPr>
        <w:tc>
          <w:tcPr>
            <w:tcW w:w="1170" w:type="dxa"/>
            <w:vMerge/>
            <w:vAlign w:val="center"/>
          </w:tcPr>
          <w:p w14:paraId="4A72B41B" w14:textId="77777777" w:rsidR="00997958" w:rsidRPr="003F29BD" w:rsidRDefault="00997958" w:rsidP="00F5146E">
            <w:pPr>
              <w:spacing w:after="0" w:line="480" w:lineRule="auto"/>
              <w:jc w:val="center"/>
              <w:rPr>
                <w:rFonts w:ascii="Times New Roman" w:hAnsi="Times New Roman" w:cs="Times New Roman"/>
                <w:color w:val="000000" w:themeColor="text1"/>
                <w:sz w:val="20"/>
                <w:szCs w:val="20"/>
              </w:rPr>
            </w:pPr>
          </w:p>
        </w:tc>
        <w:tc>
          <w:tcPr>
            <w:tcW w:w="787" w:type="dxa"/>
            <w:vMerge/>
            <w:vAlign w:val="center"/>
          </w:tcPr>
          <w:p w14:paraId="2D744ED2"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p>
        </w:tc>
        <w:tc>
          <w:tcPr>
            <w:tcW w:w="1819" w:type="dxa"/>
            <w:shd w:val="clear" w:color="auto" w:fill="auto"/>
            <w:noWrap/>
            <w:vAlign w:val="center"/>
          </w:tcPr>
          <w:p w14:paraId="62008E0D"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Yellow poplar</w:t>
            </w:r>
          </w:p>
        </w:tc>
        <w:tc>
          <w:tcPr>
            <w:tcW w:w="2514" w:type="dxa"/>
            <w:vAlign w:val="center"/>
          </w:tcPr>
          <w:p w14:paraId="4A5678AA" w14:textId="77777777" w:rsidR="00997958" w:rsidRPr="003F29BD" w:rsidRDefault="00997958" w:rsidP="00F5146E">
            <w:pPr>
              <w:spacing w:after="0" w:line="480" w:lineRule="auto"/>
              <w:jc w:val="center"/>
              <w:rPr>
                <w:rFonts w:ascii="Times New Roman" w:eastAsia="Times New Roman" w:hAnsi="Times New Roman" w:cs="Times New Roman"/>
                <w:i/>
                <w:iCs/>
                <w:color w:val="000000" w:themeColor="text1"/>
                <w:sz w:val="20"/>
                <w:szCs w:val="20"/>
                <w:lang w:eastAsia="zh-CN"/>
              </w:rPr>
            </w:pPr>
            <w:r w:rsidRPr="003F29BD">
              <w:rPr>
                <w:rFonts w:ascii="Times New Roman" w:eastAsia="Times New Roman" w:hAnsi="Times New Roman" w:cs="Times New Roman"/>
                <w:i/>
                <w:iCs/>
                <w:color w:val="000000" w:themeColor="text1"/>
                <w:sz w:val="20"/>
                <w:szCs w:val="20"/>
                <w:lang w:eastAsia="zh-CN"/>
              </w:rPr>
              <w:t xml:space="preserve">Liriodendron </w:t>
            </w:r>
            <w:proofErr w:type="spellStart"/>
            <w:r w:rsidRPr="003F29BD">
              <w:rPr>
                <w:rFonts w:ascii="Times New Roman" w:eastAsia="Times New Roman" w:hAnsi="Times New Roman" w:cs="Times New Roman"/>
                <w:i/>
                <w:iCs/>
                <w:color w:val="000000" w:themeColor="text1"/>
                <w:sz w:val="20"/>
                <w:szCs w:val="20"/>
                <w:lang w:eastAsia="zh-CN"/>
              </w:rPr>
              <w:t>tulipifera</w:t>
            </w:r>
            <w:proofErr w:type="spellEnd"/>
          </w:p>
        </w:tc>
        <w:tc>
          <w:tcPr>
            <w:tcW w:w="787" w:type="dxa"/>
            <w:shd w:val="clear" w:color="auto" w:fill="auto"/>
            <w:noWrap/>
            <w:vAlign w:val="center"/>
          </w:tcPr>
          <w:p w14:paraId="725FF9D5"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10190</w:t>
            </w:r>
          </w:p>
        </w:tc>
        <w:tc>
          <w:tcPr>
            <w:tcW w:w="787" w:type="dxa"/>
            <w:shd w:val="clear" w:color="auto" w:fill="auto"/>
            <w:noWrap/>
            <w:vAlign w:val="center"/>
          </w:tcPr>
          <w:p w14:paraId="670045AE"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27.07</w:t>
            </w:r>
          </w:p>
        </w:tc>
        <w:tc>
          <w:tcPr>
            <w:tcW w:w="699" w:type="dxa"/>
            <w:shd w:val="clear" w:color="auto" w:fill="auto"/>
            <w:vAlign w:val="center"/>
          </w:tcPr>
          <w:p w14:paraId="107E143B"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13.71</w:t>
            </w:r>
          </w:p>
        </w:tc>
        <w:tc>
          <w:tcPr>
            <w:tcW w:w="612" w:type="dxa"/>
            <w:shd w:val="clear" w:color="auto" w:fill="auto"/>
            <w:vAlign w:val="center"/>
          </w:tcPr>
          <w:p w14:paraId="4FDAE41D"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2.54</w:t>
            </w:r>
          </w:p>
        </w:tc>
        <w:tc>
          <w:tcPr>
            <w:tcW w:w="876" w:type="dxa"/>
            <w:shd w:val="clear" w:color="auto" w:fill="auto"/>
            <w:vAlign w:val="center"/>
          </w:tcPr>
          <w:p w14:paraId="1B6E0DB8"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111.76</w:t>
            </w:r>
          </w:p>
        </w:tc>
        <w:tc>
          <w:tcPr>
            <w:tcW w:w="787" w:type="dxa"/>
            <w:shd w:val="clear" w:color="auto" w:fill="auto"/>
            <w:noWrap/>
            <w:vAlign w:val="center"/>
          </w:tcPr>
          <w:p w14:paraId="681115DF"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21.66</w:t>
            </w:r>
          </w:p>
        </w:tc>
        <w:tc>
          <w:tcPr>
            <w:tcW w:w="739" w:type="dxa"/>
            <w:shd w:val="clear" w:color="auto" w:fill="auto"/>
            <w:vAlign w:val="center"/>
          </w:tcPr>
          <w:p w14:paraId="7280F788"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7.52</w:t>
            </w:r>
          </w:p>
        </w:tc>
        <w:tc>
          <w:tcPr>
            <w:tcW w:w="699" w:type="dxa"/>
            <w:shd w:val="clear" w:color="auto" w:fill="auto"/>
            <w:vAlign w:val="center"/>
          </w:tcPr>
          <w:p w14:paraId="58A50F58"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2.43</w:t>
            </w:r>
          </w:p>
        </w:tc>
        <w:tc>
          <w:tcPr>
            <w:tcW w:w="701" w:type="dxa"/>
            <w:shd w:val="clear" w:color="auto" w:fill="auto"/>
            <w:vAlign w:val="center"/>
          </w:tcPr>
          <w:p w14:paraId="4F4A9562"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45.71</w:t>
            </w:r>
          </w:p>
        </w:tc>
      </w:tr>
      <w:tr w:rsidR="00074EDD" w:rsidRPr="003F29BD" w14:paraId="484D5E0B" w14:textId="77777777" w:rsidTr="005A6D3C">
        <w:trPr>
          <w:trHeight w:val="296"/>
        </w:trPr>
        <w:tc>
          <w:tcPr>
            <w:tcW w:w="1170" w:type="dxa"/>
            <w:vMerge/>
            <w:vAlign w:val="center"/>
          </w:tcPr>
          <w:p w14:paraId="091E0A8B" w14:textId="77777777" w:rsidR="00997958" w:rsidRPr="003F29BD" w:rsidRDefault="00997958" w:rsidP="00F5146E">
            <w:pPr>
              <w:spacing w:after="0" w:line="480" w:lineRule="auto"/>
              <w:jc w:val="center"/>
              <w:rPr>
                <w:rFonts w:ascii="Times New Roman" w:hAnsi="Times New Roman" w:cs="Times New Roman"/>
                <w:color w:val="000000" w:themeColor="text1"/>
                <w:sz w:val="20"/>
                <w:szCs w:val="20"/>
              </w:rPr>
            </w:pPr>
          </w:p>
        </w:tc>
        <w:tc>
          <w:tcPr>
            <w:tcW w:w="787" w:type="dxa"/>
            <w:vMerge w:val="restart"/>
            <w:vAlign w:val="center"/>
          </w:tcPr>
          <w:p w14:paraId="60872639"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VR</w:t>
            </w:r>
          </w:p>
        </w:tc>
        <w:tc>
          <w:tcPr>
            <w:tcW w:w="1819" w:type="dxa"/>
            <w:shd w:val="clear" w:color="auto" w:fill="auto"/>
            <w:noWrap/>
            <w:vAlign w:val="center"/>
          </w:tcPr>
          <w:p w14:paraId="3BD24D99"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Eastern white pine</w:t>
            </w:r>
          </w:p>
        </w:tc>
        <w:tc>
          <w:tcPr>
            <w:tcW w:w="2514" w:type="dxa"/>
            <w:vAlign w:val="center"/>
          </w:tcPr>
          <w:p w14:paraId="0DF7A7D9" w14:textId="77777777" w:rsidR="00997958" w:rsidRPr="003F29BD" w:rsidRDefault="00997958" w:rsidP="00F5146E">
            <w:pPr>
              <w:spacing w:after="0" w:line="480" w:lineRule="auto"/>
              <w:jc w:val="center"/>
              <w:rPr>
                <w:rFonts w:ascii="Times New Roman" w:eastAsia="Times New Roman" w:hAnsi="Times New Roman" w:cs="Times New Roman"/>
                <w:i/>
                <w:iCs/>
                <w:color w:val="000000" w:themeColor="text1"/>
                <w:sz w:val="20"/>
                <w:szCs w:val="20"/>
                <w:lang w:eastAsia="zh-CN"/>
              </w:rPr>
            </w:pPr>
            <w:r w:rsidRPr="003F29BD">
              <w:rPr>
                <w:rFonts w:ascii="Times New Roman" w:eastAsia="Times New Roman" w:hAnsi="Times New Roman" w:cs="Times New Roman"/>
                <w:i/>
                <w:iCs/>
                <w:color w:val="000000" w:themeColor="text1"/>
                <w:sz w:val="20"/>
                <w:szCs w:val="20"/>
                <w:lang w:eastAsia="zh-CN"/>
              </w:rPr>
              <w:t xml:space="preserve">Pinus </w:t>
            </w:r>
            <w:proofErr w:type="spellStart"/>
            <w:r w:rsidRPr="003F29BD">
              <w:rPr>
                <w:rFonts w:ascii="Times New Roman" w:eastAsia="Times New Roman" w:hAnsi="Times New Roman" w:cs="Times New Roman"/>
                <w:i/>
                <w:iCs/>
                <w:color w:val="000000" w:themeColor="text1"/>
                <w:sz w:val="20"/>
                <w:szCs w:val="20"/>
                <w:lang w:eastAsia="zh-CN"/>
              </w:rPr>
              <w:t>strobus</w:t>
            </w:r>
            <w:proofErr w:type="spellEnd"/>
          </w:p>
        </w:tc>
        <w:tc>
          <w:tcPr>
            <w:tcW w:w="787" w:type="dxa"/>
            <w:shd w:val="clear" w:color="auto" w:fill="auto"/>
            <w:noWrap/>
            <w:vAlign w:val="center"/>
          </w:tcPr>
          <w:p w14:paraId="70EEEB53"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3948</w:t>
            </w:r>
          </w:p>
        </w:tc>
        <w:tc>
          <w:tcPr>
            <w:tcW w:w="787" w:type="dxa"/>
            <w:shd w:val="clear" w:color="auto" w:fill="auto"/>
            <w:noWrap/>
            <w:vAlign w:val="center"/>
          </w:tcPr>
          <w:p w14:paraId="18C6B189"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20.25</w:t>
            </w:r>
          </w:p>
        </w:tc>
        <w:tc>
          <w:tcPr>
            <w:tcW w:w="699" w:type="dxa"/>
            <w:shd w:val="clear" w:color="auto" w:fill="auto"/>
            <w:vAlign w:val="center"/>
          </w:tcPr>
          <w:p w14:paraId="19959B48"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12.83</w:t>
            </w:r>
          </w:p>
        </w:tc>
        <w:tc>
          <w:tcPr>
            <w:tcW w:w="612" w:type="dxa"/>
            <w:shd w:val="clear" w:color="auto" w:fill="auto"/>
            <w:vAlign w:val="center"/>
          </w:tcPr>
          <w:p w14:paraId="1B72C9B6"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2.54</w:t>
            </w:r>
          </w:p>
        </w:tc>
        <w:tc>
          <w:tcPr>
            <w:tcW w:w="876" w:type="dxa"/>
            <w:shd w:val="clear" w:color="auto" w:fill="auto"/>
            <w:vAlign w:val="center"/>
          </w:tcPr>
          <w:p w14:paraId="1DB11992"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108.45</w:t>
            </w:r>
          </w:p>
        </w:tc>
        <w:tc>
          <w:tcPr>
            <w:tcW w:w="787" w:type="dxa"/>
            <w:shd w:val="clear" w:color="auto" w:fill="auto"/>
            <w:noWrap/>
            <w:vAlign w:val="center"/>
          </w:tcPr>
          <w:p w14:paraId="2E2EB056"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13.55</w:t>
            </w:r>
          </w:p>
        </w:tc>
        <w:tc>
          <w:tcPr>
            <w:tcW w:w="739" w:type="dxa"/>
            <w:shd w:val="clear" w:color="auto" w:fill="auto"/>
            <w:vAlign w:val="center"/>
          </w:tcPr>
          <w:p w14:paraId="502F92DB"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6.66</w:t>
            </w:r>
          </w:p>
        </w:tc>
        <w:tc>
          <w:tcPr>
            <w:tcW w:w="699" w:type="dxa"/>
            <w:shd w:val="clear" w:color="auto" w:fill="auto"/>
            <w:vAlign w:val="center"/>
          </w:tcPr>
          <w:p w14:paraId="4C21BD90"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1.82</w:t>
            </w:r>
          </w:p>
        </w:tc>
        <w:tc>
          <w:tcPr>
            <w:tcW w:w="701" w:type="dxa"/>
            <w:shd w:val="clear" w:color="auto" w:fill="auto"/>
            <w:vAlign w:val="center"/>
          </w:tcPr>
          <w:p w14:paraId="45722DA1"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44.80</w:t>
            </w:r>
          </w:p>
        </w:tc>
      </w:tr>
      <w:tr w:rsidR="00074EDD" w:rsidRPr="003F29BD" w14:paraId="7153A200" w14:textId="77777777" w:rsidTr="005A6D3C">
        <w:trPr>
          <w:trHeight w:val="296"/>
        </w:trPr>
        <w:tc>
          <w:tcPr>
            <w:tcW w:w="1170" w:type="dxa"/>
            <w:vMerge/>
            <w:vAlign w:val="center"/>
          </w:tcPr>
          <w:p w14:paraId="5B1D9CB1" w14:textId="77777777" w:rsidR="00997958" w:rsidRPr="003F29BD" w:rsidRDefault="00997958" w:rsidP="00F5146E">
            <w:pPr>
              <w:spacing w:after="0" w:line="480" w:lineRule="auto"/>
              <w:jc w:val="center"/>
              <w:rPr>
                <w:rFonts w:ascii="Times New Roman" w:hAnsi="Times New Roman" w:cs="Times New Roman"/>
                <w:color w:val="000000" w:themeColor="text1"/>
                <w:sz w:val="20"/>
                <w:szCs w:val="20"/>
              </w:rPr>
            </w:pPr>
          </w:p>
        </w:tc>
        <w:tc>
          <w:tcPr>
            <w:tcW w:w="787" w:type="dxa"/>
            <w:vMerge/>
            <w:vAlign w:val="center"/>
          </w:tcPr>
          <w:p w14:paraId="1A112432"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p>
        </w:tc>
        <w:tc>
          <w:tcPr>
            <w:tcW w:w="1819" w:type="dxa"/>
            <w:shd w:val="clear" w:color="auto" w:fill="auto"/>
            <w:noWrap/>
            <w:vAlign w:val="center"/>
          </w:tcPr>
          <w:p w14:paraId="1EA6493D"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Hickory spp.</w:t>
            </w:r>
          </w:p>
        </w:tc>
        <w:tc>
          <w:tcPr>
            <w:tcW w:w="2514" w:type="dxa"/>
            <w:vAlign w:val="center"/>
          </w:tcPr>
          <w:p w14:paraId="6C54700A" w14:textId="77777777" w:rsidR="00997958" w:rsidRPr="003F29BD" w:rsidRDefault="00997958" w:rsidP="00F5146E">
            <w:pPr>
              <w:spacing w:after="0" w:line="480" w:lineRule="auto"/>
              <w:jc w:val="center"/>
              <w:rPr>
                <w:rFonts w:ascii="Times New Roman" w:eastAsia="Times New Roman" w:hAnsi="Times New Roman" w:cs="Times New Roman"/>
                <w:i/>
                <w:iCs/>
                <w:color w:val="000000" w:themeColor="text1"/>
                <w:sz w:val="20"/>
                <w:szCs w:val="20"/>
                <w:lang w:eastAsia="zh-CN"/>
              </w:rPr>
            </w:pPr>
            <w:r w:rsidRPr="003F29BD">
              <w:rPr>
                <w:rFonts w:ascii="Times New Roman" w:eastAsia="Times New Roman" w:hAnsi="Times New Roman" w:cs="Times New Roman"/>
                <w:i/>
                <w:iCs/>
                <w:color w:val="000000" w:themeColor="text1"/>
                <w:sz w:val="20"/>
                <w:szCs w:val="20"/>
                <w:lang w:eastAsia="zh-CN"/>
              </w:rPr>
              <w:t>Carya spp.</w:t>
            </w:r>
          </w:p>
        </w:tc>
        <w:tc>
          <w:tcPr>
            <w:tcW w:w="787" w:type="dxa"/>
            <w:shd w:val="clear" w:color="auto" w:fill="auto"/>
            <w:noWrap/>
            <w:vAlign w:val="center"/>
          </w:tcPr>
          <w:p w14:paraId="7E5B2963"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12264</w:t>
            </w:r>
          </w:p>
        </w:tc>
        <w:tc>
          <w:tcPr>
            <w:tcW w:w="787" w:type="dxa"/>
            <w:shd w:val="clear" w:color="auto" w:fill="auto"/>
            <w:noWrap/>
            <w:vAlign w:val="center"/>
          </w:tcPr>
          <w:p w14:paraId="0A4FC19D"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21.32</w:t>
            </w:r>
          </w:p>
        </w:tc>
        <w:tc>
          <w:tcPr>
            <w:tcW w:w="699" w:type="dxa"/>
            <w:shd w:val="clear" w:color="auto" w:fill="auto"/>
            <w:vAlign w:val="center"/>
          </w:tcPr>
          <w:p w14:paraId="30C3673F"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11.03</w:t>
            </w:r>
          </w:p>
        </w:tc>
        <w:tc>
          <w:tcPr>
            <w:tcW w:w="612" w:type="dxa"/>
            <w:shd w:val="clear" w:color="auto" w:fill="auto"/>
            <w:vAlign w:val="center"/>
          </w:tcPr>
          <w:p w14:paraId="535CB31A"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2.54</w:t>
            </w:r>
          </w:p>
        </w:tc>
        <w:tc>
          <w:tcPr>
            <w:tcW w:w="876" w:type="dxa"/>
            <w:shd w:val="clear" w:color="auto" w:fill="auto"/>
            <w:vAlign w:val="center"/>
          </w:tcPr>
          <w:p w14:paraId="264FD6C5"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88.90</w:t>
            </w:r>
          </w:p>
        </w:tc>
        <w:tc>
          <w:tcPr>
            <w:tcW w:w="787" w:type="dxa"/>
            <w:shd w:val="clear" w:color="auto" w:fill="auto"/>
            <w:noWrap/>
            <w:vAlign w:val="center"/>
          </w:tcPr>
          <w:p w14:paraId="5FEF13BD"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17.85</w:t>
            </w:r>
          </w:p>
        </w:tc>
        <w:tc>
          <w:tcPr>
            <w:tcW w:w="739" w:type="dxa"/>
            <w:shd w:val="clear" w:color="auto" w:fill="auto"/>
            <w:vAlign w:val="center"/>
          </w:tcPr>
          <w:p w14:paraId="71D52122"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6.82</w:t>
            </w:r>
          </w:p>
        </w:tc>
        <w:tc>
          <w:tcPr>
            <w:tcW w:w="699" w:type="dxa"/>
            <w:shd w:val="clear" w:color="auto" w:fill="auto"/>
            <w:vAlign w:val="center"/>
          </w:tcPr>
          <w:p w14:paraId="18650FA3"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1.52</w:t>
            </w:r>
          </w:p>
        </w:tc>
        <w:tc>
          <w:tcPr>
            <w:tcW w:w="701" w:type="dxa"/>
            <w:shd w:val="clear" w:color="auto" w:fill="auto"/>
            <w:vAlign w:val="center"/>
          </w:tcPr>
          <w:p w14:paraId="7815A479"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41.75</w:t>
            </w:r>
          </w:p>
        </w:tc>
      </w:tr>
      <w:tr w:rsidR="00074EDD" w:rsidRPr="003F29BD" w14:paraId="4C6AA062" w14:textId="77777777" w:rsidTr="005A6D3C">
        <w:trPr>
          <w:trHeight w:val="296"/>
        </w:trPr>
        <w:tc>
          <w:tcPr>
            <w:tcW w:w="1170" w:type="dxa"/>
            <w:vMerge/>
            <w:vAlign w:val="center"/>
          </w:tcPr>
          <w:p w14:paraId="307AD782" w14:textId="77777777" w:rsidR="00997958" w:rsidRPr="003F29BD" w:rsidRDefault="00997958" w:rsidP="00F5146E">
            <w:pPr>
              <w:spacing w:after="0" w:line="480" w:lineRule="auto"/>
              <w:jc w:val="center"/>
              <w:rPr>
                <w:rFonts w:ascii="Times New Roman" w:hAnsi="Times New Roman" w:cs="Times New Roman"/>
                <w:color w:val="000000" w:themeColor="text1"/>
                <w:sz w:val="20"/>
                <w:szCs w:val="20"/>
              </w:rPr>
            </w:pPr>
          </w:p>
        </w:tc>
        <w:tc>
          <w:tcPr>
            <w:tcW w:w="787" w:type="dxa"/>
            <w:vMerge/>
            <w:vAlign w:val="center"/>
          </w:tcPr>
          <w:p w14:paraId="73AA534A"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p>
        </w:tc>
        <w:tc>
          <w:tcPr>
            <w:tcW w:w="1819" w:type="dxa"/>
            <w:shd w:val="clear" w:color="auto" w:fill="auto"/>
            <w:noWrap/>
            <w:vAlign w:val="center"/>
          </w:tcPr>
          <w:p w14:paraId="684A3F82"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Red maple</w:t>
            </w:r>
          </w:p>
        </w:tc>
        <w:tc>
          <w:tcPr>
            <w:tcW w:w="2514" w:type="dxa"/>
            <w:vAlign w:val="center"/>
          </w:tcPr>
          <w:p w14:paraId="0373415C" w14:textId="77777777" w:rsidR="00997958" w:rsidRPr="003F29BD" w:rsidRDefault="00997958" w:rsidP="00F5146E">
            <w:pPr>
              <w:spacing w:after="0" w:line="480" w:lineRule="auto"/>
              <w:jc w:val="center"/>
              <w:rPr>
                <w:rFonts w:ascii="Times New Roman" w:eastAsia="Times New Roman" w:hAnsi="Times New Roman" w:cs="Times New Roman"/>
                <w:i/>
                <w:iCs/>
                <w:color w:val="000000" w:themeColor="text1"/>
                <w:sz w:val="20"/>
                <w:szCs w:val="20"/>
                <w:lang w:eastAsia="zh-CN"/>
              </w:rPr>
            </w:pPr>
            <w:r w:rsidRPr="003F29BD">
              <w:rPr>
                <w:rFonts w:ascii="Times New Roman" w:eastAsia="Times New Roman" w:hAnsi="Times New Roman" w:cs="Times New Roman"/>
                <w:i/>
                <w:iCs/>
                <w:color w:val="000000" w:themeColor="text1"/>
                <w:sz w:val="20"/>
                <w:szCs w:val="20"/>
                <w:lang w:eastAsia="zh-CN"/>
              </w:rPr>
              <w:t>Acer rubrum</w:t>
            </w:r>
          </w:p>
        </w:tc>
        <w:tc>
          <w:tcPr>
            <w:tcW w:w="787" w:type="dxa"/>
            <w:shd w:val="clear" w:color="auto" w:fill="auto"/>
            <w:noWrap/>
            <w:vAlign w:val="center"/>
          </w:tcPr>
          <w:p w14:paraId="779F25CF"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27205</w:t>
            </w:r>
          </w:p>
        </w:tc>
        <w:tc>
          <w:tcPr>
            <w:tcW w:w="787" w:type="dxa"/>
            <w:shd w:val="clear" w:color="auto" w:fill="auto"/>
            <w:noWrap/>
            <w:vAlign w:val="center"/>
          </w:tcPr>
          <w:p w14:paraId="2F7A69AA"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18.91</w:t>
            </w:r>
          </w:p>
        </w:tc>
        <w:tc>
          <w:tcPr>
            <w:tcW w:w="699" w:type="dxa"/>
            <w:shd w:val="clear" w:color="auto" w:fill="auto"/>
            <w:vAlign w:val="center"/>
          </w:tcPr>
          <w:p w14:paraId="06347527"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10.23</w:t>
            </w:r>
          </w:p>
        </w:tc>
        <w:tc>
          <w:tcPr>
            <w:tcW w:w="612" w:type="dxa"/>
            <w:shd w:val="clear" w:color="auto" w:fill="auto"/>
            <w:vAlign w:val="center"/>
          </w:tcPr>
          <w:p w14:paraId="257F1D34"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2.54</w:t>
            </w:r>
          </w:p>
        </w:tc>
        <w:tc>
          <w:tcPr>
            <w:tcW w:w="876" w:type="dxa"/>
            <w:shd w:val="clear" w:color="auto" w:fill="auto"/>
            <w:vAlign w:val="center"/>
          </w:tcPr>
          <w:p w14:paraId="18902B09"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88.90</w:t>
            </w:r>
          </w:p>
        </w:tc>
        <w:tc>
          <w:tcPr>
            <w:tcW w:w="787" w:type="dxa"/>
            <w:shd w:val="clear" w:color="auto" w:fill="auto"/>
            <w:noWrap/>
            <w:vAlign w:val="center"/>
          </w:tcPr>
          <w:p w14:paraId="6DCFB542"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16.00</w:t>
            </w:r>
          </w:p>
        </w:tc>
        <w:tc>
          <w:tcPr>
            <w:tcW w:w="739" w:type="dxa"/>
            <w:shd w:val="clear" w:color="auto" w:fill="auto"/>
            <w:vAlign w:val="center"/>
          </w:tcPr>
          <w:p w14:paraId="54699FA2"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5.77</w:t>
            </w:r>
          </w:p>
        </w:tc>
        <w:tc>
          <w:tcPr>
            <w:tcW w:w="699" w:type="dxa"/>
            <w:shd w:val="clear" w:color="auto" w:fill="auto"/>
            <w:vAlign w:val="center"/>
          </w:tcPr>
          <w:p w14:paraId="731DF106"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1.52</w:t>
            </w:r>
          </w:p>
        </w:tc>
        <w:tc>
          <w:tcPr>
            <w:tcW w:w="701" w:type="dxa"/>
            <w:shd w:val="clear" w:color="auto" w:fill="auto"/>
            <w:vAlign w:val="center"/>
          </w:tcPr>
          <w:p w14:paraId="5EB477F3"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38.40</w:t>
            </w:r>
          </w:p>
        </w:tc>
      </w:tr>
      <w:tr w:rsidR="00074EDD" w:rsidRPr="003F29BD" w14:paraId="0D99E884" w14:textId="77777777" w:rsidTr="005A6D3C">
        <w:trPr>
          <w:trHeight w:val="296"/>
        </w:trPr>
        <w:tc>
          <w:tcPr>
            <w:tcW w:w="1170" w:type="dxa"/>
            <w:vMerge/>
            <w:vAlign w:val="center"/>
          </w:tcPr>
          <w:p w14:paraId="3197BA27" w14:textId="77777777" w:rsidR="00997958" w:rsidRPr="003F29BD" w:rsidRDefault="00997958" w:rsidP="00F5146E">
            <w:pPr>
              <w:spacing w:after="0" w:line="480" w:lineRule="auto"/>
              <w:jc w:val="center"/>
              <w:rPr>
                <w:rFonts w:ascii="Times New Roman" w:hAnsi="Times New Roman" w:cs="Times New Roman"/>
                <w:color w:val="000000" w:themeColor="text1"/>
                <w:sz w:val="20"/>
                <w:szCs w:val="20"/>
              </w:rPr>
            </w:pPr>
          </w:p>
        </w:tc>
        <w:tc>
          <w:tcPr>
            <w:tcW w:w="787" w:type="dxa"/>
            <w:vMerge/>
            <w:vAlign w:val="center"/>
          </w:tcPr>
          <w:p w14:paraId="24CD28E3"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p>
        </w:tc>
        <w:tc>
          <w:tcPr>
            <w:tcW w:w="1819" w:type="dxa"/>
            <w:shd w:val="clear" w:color="auto" w:fill="auto"/>
            <w:noWrap/>
            <w:vAlign w:val="center"/>
          </w:tcPr>
          <w:p w14:paraId="6DA64136"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Sweetgum</w:t>
            </w:r>
          </w:p>
        </w:tc>
        <w:tc>
          <w:tcPr>
            <w:tcW w:w="2514" w:type="dxa"/>
            <w:vAlign w:val="center"/>
          </w:tcPr>
          <w:p w14:paraId="1E20B007" w14:textId="77777777" w:rsidR="00997958" w:rsidRPr="003F29BD" w:rsidRDefault="00997958" w:rsidP="00F5146E">
            <w:pPr>
              <w:spacing w:after="0" w:line="480" w:lineRule="auto"/>
              <w:jc w:val="center"/>
              <w:rPr>
                <w:rFonts w:ascii="Times New Roman" w:eastAsia="Times New Roman" w:hAnsi="Times New Roman" w:cs="Times New Roman"/>
                <w:i/>
                <w:iCs/>
                <w:color w:val="000000" w:themeColor="text1"/>
                <w:sz w:val="20"/>
                <w:szCs w:val="20"/>
                <w:lang w:eastAsia="zh-CN"/>
              </w:rPr>
            </w:pPr>
            <w:r w:rsidRPr="003F29BD">
              <w:rPr>
                <w:rFonts w:ascii="Times New Roman" w:eastAsia="Times New Roman" w:hAnsi="Times New Roman" w:cs="Times New Roman"/>
                <w:i/>
                <w:iCs/>
                <w:color w:val="000000" w:themeColor="text1"/>
                <w:sz w:val="20"/>
                <w:szCs w:val="20"/>
                <w:lang w:eastAsia="zh-CN"/>
              </w:rPr>
              <w:t>Liquidambar styraciflua</w:t>
            </w:r>
          </w:p>
        </w:tc>
        <w:tc>
          <w:tcPr>
            <w:tcW w:w="787" w:type="dxa"/>
            <w:shd w:val="clear" w:color="auto" w:fill="auto"/>
            <w:noWrap/>
            <w:vAlign w:val="center"/>
          </w:tcPr>
          <w:p w14:paraId="670DB650"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8023</w:t>
            </w:r>
          </w:p>
        </w:tc>
        <w:tc>
          <w:tcPr>
            <w:tcW w:w="787" w:type="dxa"/>
            <w:shd w:val="clear" w:color="auto" w:fill="auto"/>
            <w:noWrap/>
            <w:vAlign w:val="center"/>
          </w:tcPr>
          <w:p w14:paraId="1417F6A1"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17.88</w:t>
            </w:r>
          </w:p>
        </w:tc>
        <w:tc>
          <w:tcPr>
            <w:tcW w:w="699" w:type="dxa"/>
            <w:shd w:val="clear" w:color="auto" w:fill="auto"/>
            <w:vAlign w:val="center"/>
          </w:tcPr>
          <w:p w14:paraId="765D309D"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10.45</w:t>
            </w:r>
          </w:p>
        </w:tc>
        <w:tc>
          <w:tcPr>
            <w:tcW w:w="612" w:type="dxa"/>
            <w:shd w:val="clear" w:color="auto" w:fill="auto"/>
            <w:vAlign w:val="center"/>
          </w:tcPr>
          <w:p w14:paraId="701EE4BA"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2.54</w:t>
            </w:r>
          </w:p>
        </w:tc>
        <w:tc>
          <w:tcPr>
            <w:tcW w:w="876" w:type="dxa"/>
            <w:shd w:val="clear" w:color="auto" w:fill="auto"/>
            <w:vAlign w:val="center"/>
          </w:tcPr>
          <w:p w14:paraId="6C39B0C6"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77.21</w:t>
            </w:r>
          </w:p>
        </w:tc>
        <w:tc>
          <w:tcPr>
            <w:tcW w:w="787" w:type="dxa"/>
            <w:shd w:val="clear" w:color="auto" w:fill="auto"/>
            <w:noWrap/>
            <w:vAlign w:val="center"/>
          </w:tcPr>
          <w:p w14:paraId="7C3F89D9"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16.03</w:t>
            </w:r>
          </w:p>
        </w:tc>
        <w:tc>
          <w:tcPr>
            <w:tcW w:w="739" w:type="dxa"/>
            <w:shd w:val="clear" w:color="auto" w:fill="auto"/>
            <w:vAlign w:val="center"/>
          </w:tcPr>
          <w:p w14:paraId="2C9835A8"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7.29</w:t>
            </w:r>
          </w:p>
        </w:tc>
        <w:tc>
          <w:tcPr>
            <w:tcW w:w="699" w:type="dxa"/>
            <w:shd w:val="clear" w:color="auto" w:fill="auto"/>
            <w:vAlign w:val="center"/>
          </w:tcPr>
          <w:p w14:paraId="664F3031"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1.52</w:t>
            </w:r>
          </w:p>
        </w:tc>
        <w:tc>
          <w:tcPr>
            <w:tcW w:w="701" w:type="dxa"/>
            <w:shd w:val="clear" w:color="auto" w:fill="auto"/>
            <w:vAlign w:val="center"/>
          </w:tcPr>
          <w:p w14:paraId="06F8B08E"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42.66</w:t>
            </w:r>
          </w:p>
        </w:tc>
      </w:tr>
      <w:tr w:rsidR="00074EDD" w:rsidRPr="003F29BD" w14:paraId="2408D5F9" w14:textId="77777777" w:rsidTr="005A6D3C">
        <w:trPr>
          <w:trHeight w:val="296"/>
        </w:trPr>
        <w:tc>
          <w:tcPr>
            <w:tcW w:w="1170" w:type="dxa"/>
            <w:vMerge/>
            <w:vAlign w:val="center"/>
          </w:tcPr>
          <w:p w14:paraId="6479DAE1" w14:textId="77777777" w:rsidR="00997958" w:rsidRPr="003F29BD" w:rsidRDefault="00997958" w:rsidP="00F5146E">
            <w:pPr>
              <w:spacing w:after="0" w:line="480" w:lineRule="auto"/>
              <w:jc w:val="center"/>
              <w:rPr>
                <w:rFonts w:ascii="Times New Roman" w:hAnsi="Times New Roman" w:cs="Times New Roman"/>
                <w:color w:val="000000" w:themeColor="text1"/>
                <w:sz w:val="20"/>
                <w:szCs w:val="20"/>
              </w:rPr>
            </w:pPr>
          </w:p>
        </w:tc>
        <w:tc>
          <w:tcPr>
            <w:tcW w:w="787" w:type="dxa"/>
            <w:vMerge/>
            <w:vAlign w:val="center"/>
          </w:tcPr>
          <w:p w14:paraId="31CEDC28"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p>
        </w:tc>
        <w:tc>
          <w:tcPr>
            <w:tcW w:w="1819" w:type="dxa"/>
            <w:shd w:val="clear" w:color="auto" w:fill="auto"/>
            <w:noWrap/>
            <w:vAlign w:val="center"/>
          </w:tcPr>
          <w:p w14:paraId="67E0AC04"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White oak</w:t>
            </w:r>
          </w:p>
        </w:tc>
        <w:tc>
          <w:tcPr>
            <w:tcW w:w="2514" w:type="dxa"/>
            <w:vAlign w:val="center"/>
          </w:tcPr>
          <w:p w14:paraId="31340C37" w14:textId="77777777" w:rsidR="00997958" w:rsidRPr="003F29BD" w:rsidRDefault="00997958" w:rsidP="00F5146E">
            <w:pPr>
              <w:spacing w:after="0" w:line="480" w:lineRule="auto"/>
              <w:jc w:val="center"/>
              <w:rPr>
                <w:rFonts w:ascii="Times New Roman" w:eastAsia="Times New Roman" w:hAnsi="Times New Roman" w:cs="Times New Roman"/>
                <w:i/>
                <w:iCs/>
                <w:color w:val="000000" w:themeColor="text1"/>
                <w:sz w:val="20"/>
                <w:szCs w:val="20"/>
                <w:lang w:eastAsia="zh-CN"/>
              </w:rPr>
            </w:pPr>
            <w:r w:rsidRPr="003F29BD">
              <w:rPr>
                <w:rFonts w:ascii="Times New Roman" w:eastAsia="Times New Roman" w:hAnsi="Times New Roman" w:cs="Times New Roman"/>
                <w:i/>
                <w:iCs/>
                <w:color w:val="000000" w:themeColor="text1"/>
                <w:sz w:val="20"/>
                <w:szCs w:val="20"/>
                <w:lang w:eastAsia="zh-CN"/>
              </w:rPr>
              <w:t>Quercus alba</w:t>
            </w:r>
          </w:p>
        </w:tc>
        <w:tc>
          <w:tcPr>
            <w:tcW w:w="787" w:type="dxa"/>
            <w:shd w:val="clear" w:color="auto" w:fill="auto"/>
            <w:noWrap/>
            <w:vAlign w:val="center"/>
          </w:tcPr>
          <w:p w14:paraId="34C57000"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13282</w:t>
            </w:r>
          </w:p>
        </w:tc>
        <w:tc>
          <w:tcPr>
            <w:tcW w:w="787" w:type="dxa"/>
            <w:shd w:val="clear" w:color="auto" w:fill="auto"/>
            <w:noWrap/>
            <w:vAlign w:val="center"/>
          </w:tcPr>
          <w:p w14:paraId="1566778F"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25.99</w:t>
            </w:r>
          </w:p>
        </w:tc>
        <w:tc>
          <w:tcPr>
            <w:tcW w:w="699" w:type="dxa"/>
            <w:shd w:val="clear" w:color="auto" w:fill="auto"/>
            <w:vAlign w:val="center"/>
          </w:tcPr>
          <w:p w14:paraId="17056E56"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13.00</w:t>
            </w:r>
          </w:p>
        </w:tc>
        <w:tc>
          <w:tcPr>
            <w:tcW w:w="612" w:type="dxa"/>
            <w:shd w:val="clear" w:color="auto" w:fill="auto"/>
            <w:vAlign w:val="center"/>
          </w:tcPr>
          <w:p w14:paraId="4666945C"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2.54</w:t>
            </w:r>
          </w:p>
        </w:tc>
        <w:tc>
          <w:tcPr>
            <w:tcW w:w="876" w:type="dxa"/>
            <w:shd w:val="clear" w:color="auto" w:fill="auto"/>
            <w:vAlign w:val="center"/>
          </w:tcPr>
          <w:p w14:paraId="68567352"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102.61</w:t>
            </w:r>
          </w:p>
        </w:tc>
        <w:tc>
          <w:tcPr>
            <w:tcW w:w="787" w:type="dxa"/>
            <w:shd w:val="clear" w:color="auto" w:fill="auto"/>
            <w:noWrap/>
            <w:vAlign w:val="center"/>
          </w:tcPr>
          <w:p w14:paraId="57931230"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19.13</w:t>
            </w:r>
          </w:p>
        </w:tc>
        <w:tc>
          <w:tcPr>
            <w:tcW w:w="739" w:type="dxa"/>
            <w:shd w:val="clear" w:color="auto" w:fill="auto"/>
            <w:vAlign w:val="center"/>
          </w:tcPr>
          <w:p w14:paraId="402DAFE0"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6.43</w:t>
            </w:r>
          </w:p>
        </w:tc>
        <w:tc>
          <w:tcPr>
            <w:tcW w:w="699" w:type="dxa"/>
            <w:shd w:val="clear" w:color="auto" w:fill="auto"/>
            <w:vAlign w:val="center"/>
          </w:tcPr>
          <w:p w14:paraId="33C1088E"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2.74</w:t>
            </w:r>
          </w:p>
        </w:tc>
        <w:tc>
          <w:tcPr>
            <w:tcW w:w="701" w:type="dxa"/>
            <w:shd w:val="clear" w:color="auto" w:fill="auto"/>
            <w:vAlign w:val="center"/>
          </w:tcPr>
          <w:p w14:paraId="0F7203CF"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53.03</w:t>
            </w:r>
          </w:p>
        </w:tc>
      </w:tr>
      <w:tr w:rsidR="00074EDD" w:rsidRPr="003F29BD" w14:paraId="0DE42FFD" w14:textId="77777777" w:rsidTr="005A6D3C">
        <w:trPr>
          <w:trHeight w:val="296"/>
        </w:trPr>
        <w:tc>
          <w:tcPr>
            <w:tcW w:w="1170" w:type="dxa"/>
            <w:vMerge/>
            <w:vAlign w:val="center"/>
          </w:tcPr>
          <w:p w14:paraId="020566A9" w14:textId="77777777" w:rsidR="00997958" w:rsidRPr="003F29BD" w:rsidRDefault="00997958" w:rsidP="00F5146E">
            <w:pPr>
              <w:spacing w:after="0" w:line="480" w:lineRule="auto"/>
              <w:jc w:val="center"/>
              <w:rPr>
                <w:rFonts w:ascii="Times New Roman" w:hAnsi="Times New Roman" w:cs="Times New Roman"/>
                <w:color w:val="000000" w:themeColor="text1"/>
                <w:sz w:val="20"/>
                <w:szCs w:val="20"/>
              </w:rPr>
            </w:pPr>
          </w:p>
        </w:tc>
        <w:tc>
          <w:tcPr>
            <w:tcW w:w="787" w:type="dxa"/>
            <w:vMerge/>
            <w:vAlign w:val="center"/>
          </w:tcPr>
          <w:p w14:paraId="24401386"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p>
        </w:tc>
        <w:tc>
          <w:tcPr>
            <w:tcW w:w="1819" w:type="dxa"/>
            <w:shd w:val="clear" w:color="auto" w:fill="auto"/>
            <w:noWrap/>
            <w:vAlign w:val="center"/>
          </w:tcPr>
          <w:p w14:paraId="4939C303"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Yellow poplar</w:t>
            </w:r>
          </w:p>
        </w:tc>
        <w:tc>
          <w:tcPr>
            <w:tcW w:w="2514" w:type="dxa"/>
            <w:vAlign w:val="center"/>
          </w:tcPr>
          <w:p w14:paraId="47FB37EF" w14:textId="77777777" w:rsidR="00997958" w:rsidRPr="003F29BD" w:rsidRDefault="00997958" w:rsidP="00F5146E">
            <w:pPr>
              <w:spacing w:after="0" w:line="480" w:lineRule="auto"/>
              <w:jc w:val="center"/>
              <w:rPr>
                <w:rFonts w:ascii="Times New Roman" w:eastAsia="Times New Roman" w:hAnsi="Times New Roman" w:cs="Times New Roman"/>
                <w:i/>
                <w:iCs/>
                <w:color w:val="000000" w:themeColor="text1"/>
                <w:sz w:val="20"/>
                <w:szCs w:val="20"/>
                <w:lang w:eastAsia="zh-CN"/>
              </w:rPr>
            </w:pPr>
            <w:r w:rsidRPr="003F29BD">
              <w:rPr>
                <w:rFonts w:ascii="Times New Roman" w:eastAsia="Times New Roman" w:hAnsi="Times New Roman" w:cs="Times New Roman"/>
                <w:i/>
                <w:iCs/>
                <w:color w:val="000000" w:themeColor="text1"/>
                <w:sz w:val="20"/>
                <w:szCs w:val="20"/>
                <w:lang w:eastAsia="zh-CN"/>
              </w:rPr>
              <w:t xml:space="preserve">Liriodendron </w:t>
            </w:r>
            <w:proofErr w:type="spellStart"/>
            <w:r w:rsidRPr="003F29BD">
              <w:rPr>
                <w:rFonts w:ascii="Times New Roman" w:eastAsia="Times New Roman" w:hAnsi="Times New Roman" w:cs="Times New Roman"/>
                <w:i/>
                <w:iCs/>
                <w:color w:val="000000" w:themeColor="text1"/>
                <w:sz w:val="20"/>
                <w:szCs w:val="20"/>
                <w:lang w:eastAsia="zh-CN"/>
              </w:rPr>
              <w:t>tulipifera</w:t>
            </w:r>
            <w:proofErr w:type="spellEnd"/>
          </w:p>
        </w:tc>
        <w:tc>
          <w:tcPr>
            <w:tcW w:w="787" w:type="dxa"/>
            <w:shd w:val="clear" w:color="auto" w:fill="auto"/>
            <w:noWrap/>
            <w:vAlign w:val="center"/>
          </w:tcPr>
          <w:p w14:paraId="0B9DB09B"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19869</w:t>
            </w:r>
          </w:p>
        </w:tc>
        <w:tc>
          <w:tcPr>
            <w:tcW w:w="787" w:type="dxa"/>
            <w:shd w:val="clear" w:color="auto" w:fill="auto"/>
            <w:noWrap/>
            <w:vAlign w:val="center"/>
          </w:tcPr>
          <w:p w14:paraId="3B8CE98C"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25.84</w:t>
            </w:r>
          </w:p>
        </w:tc>
        <w:tc>
          <w:tcPr>
            <w:tcW w:w="699" w:type="dxa"/>
            <w:shd w:val="clear" w:color="auto" w:fill="auto"/>
            <w:vAlign w:val="center"/>
          </w:tcPr>
          <w:p w14:paraId="27E88564"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14.92</w:t>
            </w:r>
          </w:p>
        </w:tc>
        <w:tc>
          <w:tcPr>
            <w:tcW w:w="612" w:type="dxa"/>
            <w:shd w:val="clear" w:color="auto" w:fill="auto"/>
            <w:vAlign w:val="center"/>
          </w:tcPr>
          <w:p w14:paraId="1E520587"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2.54</w:t>
            </w:r>
          </w:p>
        </w:tc>
        <w:tc>
          <w:tcPr>
            <w:tcW w:w="876" w:type="dxa"/>
            <w:shd w:val="clear" w:color="auto" w:fill="auto"/>
            <w:vAlign w:val="center"/>
          </w:tcPr>
          <w:p w14:paraId="4BAAC85C"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129.54</w:t>
            </w:r>
          </w:p>
        </w:tc>
        <w:tc>
          <w:tcPr>
            <w:tcW w:w="787" w:type="dxa"/>
            <w:shd w:val="clear" w:color="auto" w:fill="auto"/>
            <w:noWrap/>
            <w:vAlign w:val="center"/>
          </w:tcPr>
          <w:p w14:paraId="71D553BA"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21.62</w:t>
            </w:r>
          </w:p>
        </w:tc>
        <w:tc>
          <w:tcPr>
            <w:tcW w:w="739" w:type="dxa"/>
            <w:shd w:val="clear" w:color="auto" w:fill="auto"/>
            <w:vAlign w:val="center"/>
          </w:tcPr>
          <w:p w14:paraId="1FF9EC66"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8.22</w:t>
            </w:r>
          </w:p>
        </w:tc>
        <w:tc>
          <w:tcPr>
            <w:tcW w:w="699" w:type="dxa"/>
            <w:shd w:val="clear" w:color="auto" w:fill="auto"/>
            <w:vAlign w:val="center"/>
          </w:tcPr>
          <w:p w14:paraId="51EED933"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1.52</w:t>
            </w:r>
          </w:p>
        </w:tc>
        <w:tc>
          <w:tcPr>
            <w:tcW w:w="701" w:type="dxa"/>
            <w:shd w:val="clear" w:color="auto" w:fill="auto"/>
            <w:vAlign w:val="center"/>
          </w:tcPr>
          <w:p w14:paraId="530F52B1" w14:textId="77777777" w:rsidR="00997958" w:rsidRPr="003F29BD" w:rsidRDefault="00997958"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50.59</w:t>
            </w:r>
          </w:p>
        </w:tc>
      </w:tr>
      <w:tr w:rsidR="007138DA" w:rsidRPr="003F29BD" w14:paraId="5DDF92CE" w14:textId="77777777" w:rsidTr="005A6D3C">
        <w:trPr>
          <w:trHeight w:val="296"/>
        </w:trPr>
        <w:tc>
          <w:tcPr>
            <w:tcW w:w="1170" w:type="dxa"/>
            <w:vAlign w:val="center"/>
          </w:tcPr>
          <w:p w14:paraId="0611AEAB" w14:textId="77777777" w:rsidR="007138DA" w:rsidRPr="003F29BD" w:rsidRDefault="007138DA" w:rsidP="00F5146E">
            <w:pPr>
              <w:spacing w:after="0" w:line="480" w:lineRule="auto"/>
              <w:jc w:val="center"/>
              <w:rPr>
                <w:rFonts w:ascii="Times New Roman" w:hAnsi="Times New Roman" w:cs="Times New Roman"/>
                <w:color w:val="000000" w:themeColor="text1"/>
                <w:sz w:val="20"/>
                <w:szCs w:val="20"/>
              </w:rPr>
            </w:pPr>
            <w:bookmarkStart w:id="20" w:name="_Hlk112154636"/>
            <w:r w:rsidRPr="003F29BD">
              <w:rPr>
                <w:rFonts w:ascii="Times New Roman" w:hAnsi="Times New Roman" w:cs="Times New Roman"/>
                <w:color w:val="000000" w:themeColor="text1"/>
                <w:sz w:val="20"/>
                <w:szCs w:val="20"/>
              </w:rPr>
              <w:t>Pantropical</w:t>
            </w:r>
          </w:p>
        </w:tc>
        <w:tc>
          <w:tcPr>
            <w:tcW w:w="787" w:type="dxa"/>
            <w:vMerge w:val="restart"/>
            <w:vAlign w:val="center"/>
          </w:tcPr>
          <w:p w14:paraId="6F667A9C" w14:textId="77777777" w:rsidR="007138DA" w:rsidRPr="003F29BD" w:rsidRDefault="007138DA"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CAR</w:t>
            </w:r>
          </w:p>
        </w:tc>
        <w:tc>
          <w:tcPr>
            <w:tcW w:w="1819" w:type="dxa"/>
            <w:shd w:val="clear" w:color="auto" w:fill="auto"/>
            <w:noWrap/>
            <w:vAlign w:val="center"/>
          </w:tcPr>
          <w:p w14:paraId="497A9E1E" w14:textId="77777777" w:rsidR="007138DA" w:rsidRPr="003F29BD" w:rsidRDefault="007138DA"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Acacia</w:t>
            </w:r>
          </w:p>
        </w:tc>
        <w:tc>
          <w:tcPr>
            <w:tcW w:w="2514" w:type="dxa"/>
            <w:vAlign w:val="center"/>
          </w:tcPr>
          <w:p w14:paraId="0010D106" w14:textId="77777777" w:rsidR="007138DA" w:rsidRPr="003F29BD" w:rsidRDefault="007138DA" w:rsidP="00F5146E">
            <w:pPr>
              <w:spacing w:after="0" w:line="480" w:lineRule="auto"/>
              <w:jc w:val="center"/>
              <w:rPr>
                <w:rFonts w:ascii="Times New Roman" w:eastAsia="Times New Roman" w:hAnsi="Times New Roman" w:cs="Times New Roman"/>
                <w:i/>
                <w:iCs/>
                <w:color w:val="000000" w:themeColor="text1"/>
                <w:sz w:val="20"/>
                <w:szCs w:val="20"/>
                <w:lang w:eastAsia="zh-CN"/>
              </w:rPr>
            </w:pPr>
            <w:r w:rsidRPr="003F29BD">
              <w:rPr>
                <w:rFonts w:ascii="Times New Roman" w:eastAsia="Times New Roman" w:hAnsi="Times New Roman" w:cs="Times New Roman"/>
                <w:i/>
                <w:iCs/>
                <w:color w:val="000000" w:themeColor="text1"/>
                <w:sz w:val="20"/>
                <w:szCs w:val="20"/>
                <w:lang w:eastAsia="zh-CN"/>
              </w:rPr>
              <w:t>Acacia spp.</w:t>
            </w:r>
          </w:p>
        </w:tc>
        <w:tc>
          <w:tcPr>
            <w:tcW w:w="787" w:type="dxa"/>
            <w:shd w:val="clear" w:color="auto" w:fill="auto"/>
            <w:noWrap/>
            <w:vAlign w:val="center"/>
          </w:tcPr>
          <w:p w14:paraId="202F8AC7" w14:textId="77777777" w:rsidR="007138DA" w:rsidRPr="003F29BD" w:rsidRDefault="007138DA"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716</w:t>
            </w:r>
          </w:p>
        </w:tc>
        <w:tc>
          <w:tcPr>
            <w:tcW w:w="787" w:type="dxa"/>
            <w:shd w:val="clear" w:color="auto" w:fill="auto"/>
            <w:noWrap/>
            <w:vAlign w:val="center"/>
          </w:tcPr>
          <w:p w14:paraId="5AEBC597" w14:textId="77777777" w:rsidR="007138DA" w:rsidRPr="003F29BD" w:rsidRDefault="007138DA"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9.82</w:t>
            </w:r>
          </w:p>
        </w:tc>
        <w:tc>
          <w:tcPr>
            <w:tcW w:w="699" w:type="dxa"/>
            <w:shd w:val="clear" w:color="auto" w:fill="auto"/>
            <w:vAlign w:val="center"/>
          </w:tcPr>
          <w:p w14:paraId="22081C68" w14:textId="77777777" w:rsidR="007138DA" w:rsidRPr="003F29BD" w:rsidRDefault="007138DA"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6.85</w:t>
            </w:r>
          </w:p>
        </w:tc>
        <w:tc>
          <w:tcPr>
            <w:tcW w:w="612" w:type="dxa"/>
            <w:shd w:val="clear" w:color="auto" w:fill="auto"/>
            <w:vAlign w:val="center"/>
          </w:tcPr>
          <w:p w14:paraId="2C36807F" w14:textId="77777777" w:rsidR="007138DA" w:rsidRPr="003F29BD" w:rsidRDefault="007138DA"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2.54</w:t>
            </w:r>
          </w:p>
        </w:tc>
        <w:tc>
          <w:tcPr>
            <w:tcW w:w="876" w:type="dxa"/>
            <w:shd w:val="clear" w:color="auto" w:fill="auto"/>
            <w:vAlign w:val="center"/>
          </w:tcPr>
          <w:p w14:paraId="41EC6340" w14:textId="77777777" w:rsidR="007138DA" w:rsidRPr="003F29BD" w:rsidRDefault="007138DA"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43.68</w:t>
            </w:r>
          </w:p>
        </w:tc>
        <w:tc>
          <w:tcPr>
            <w:tcW w:w="787" w:type="dxa"/>
            <w:shd w:val="clear" w:color="auto" w:fill="auto"/>
            <w:noWrap/>
            <w:vAlign w:val="center"/>
          </w:tcPr>
          <w:p w14:paraId="24A8634C" w14:textId="77777777" w:rsidR="007138DA" w:rsidRPr="003F29BD" w:rsidRDefault="007138DA"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7.00</w:t>
            </w:r>
          </w:p>
        </w:tc>
        <w:tc>
          <w:tcPr>
            <w:tcW w:w="739" w:type="dxa"/>
            <w:shd w:val="clear" w:color="auto" w:fill="auto"/>
            <w:vAlign w:val="center"/>
          </w:tcPr>
          <w:p w14:paraId="6AF6144D" w14:textId="77777777" w:rsidR="007138DA" w:rsidRPr="003F29BD" w:rsidRDefault="007138DA"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3.54</w:t>
            </w:r>
          </w:p>
        </w:tc>
        <w:tc>
          <w:tcPr>
            <w:tcW w:w="699" w:type="dxa"/>
            <w:shd w:val="clear" w:color="auto" w:fill="auto"/>
            <w:vAlign w:val="center"/>
          </w:tcPr>
          <w:p w14:paraId="7D75C8ED" w14:textId="77777777" w:rsidR="007138DA" w:rsidRPr="003F29BD" w:rsidRDefault="007138DA"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0.91</w:t>
            </w:r>
          </w:p>
        </w:tc>
        <w:tc>
          <w:tcPr>
            <w:tcW w:w="701" w:type="dxa"/>
            <w:shd w:val="clear" w:color="auto" w:fill="auto"/>
            <w:vAlign w:val="center"/>
          </w:tcPr>
          <w:p w14:paraId="2AAA2F26" w14:textId="77777777" w:rsidR="007138DA" w:rsidRPr="003F29BD" w:rsidRDefault="007138DA"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18.28</w:t>
            </w:r>
          </w:p>
        </w:tc>
      </w:tr>
      <w:tr w:rsidR="007138DA" w:rsidRPr="003F29BD" w14:paraId="4650E09B" w14:textId="77777777" w:rsidTr="005A6D3C">
        <w:trPr>
          <w:trHeight w:val="296"/>
        </w:trPr>
        <w:tc>
          <w:tcPr>
            <w:tcW w:w="1170" w:type="dxa"/>
            <w:vAlign w:val="center"/>
          </w:tcPr>
          <w:p w14:paraId="650FC60B" w14:textId="77777777" w:rsidR="007138DA" w:rsidRPr="003F29BD" w:rsidRDefault="007138DA" w:rsidP="00F5146E">
            <w:pPr>
              <w:spacing w:after="0" w:line="480" w:lineRule="auto"/>
              <w:jc w:val="center"/>
              <w:rPr>
                <w:rFonts w:ascii="Times New Roman" w:hAnsi="Times New Roman" w:cs="Times New Roman"/>
                <w:color w:val="000000" w:themeColor="text1"/>
                <w:sz w:val="20"/>
                <w:szCs w:val="20"/>
              </w:rPr>
            </w:pPr>
          </w:p>
        </w:tc>
        <w:tc>
          <w:tcPr>
            <w:tcW w:w="787" w:type="dxa"/>
            <w:vMerge/>
            <w:vAlign w:val="center"/>
          </w:tcPr>
          <w:p w14:paraId="292D92B4" w14:textId="77777777" w:rsidR="007138DA" w:rsidRPr="003F29BD" w:rsidRDefault="007138DA" w:rsidP="00F5146E">
            <w:pPr>
              <w:spacing w:after="0" w:line="480" w:lineRule="auto"/>
              <w:jc w:val="center"/>
              <w:rPr>
                <w:rFonts w:ascii="Times New Roman" w:eastAsia="Times New Roman" w:hAnsi="Times New Roman" w:cs="Times New Roman"/>
                <w:color w:val="000000" w:themeColor="text1"/>
                <w:sz w:val="20"/>
                <w:szCs w:val="20"/>
                <w:lang w:eastAsia="zh-CN"/>
              </w:rPr>
            </w:pPr>
          </w:p>
        </w:tc>
        <w:tc>
          <w:tcPr>
            <w:tcW w:w="1819" w:type="dxa"/>
            <w:shd w:val="clear" w:color="auto" w:fill="auto"/>
            <w:noWrap/>
            <w:vAlign w:val="center"/>
          </w:tcPr>
          <w:p w14:paraId="5461BCC9" w14:textId="77777777" w:rsidR="007138DA" w:rsidRPr="003F29BD" w:rsidRDefault="007138DA" w:rsidP="00F5146E">
            <w:pPr>
              <w:spacing w:after="0" w:line="480" w:lineRule="auto"/>
              <w:jc w:val="center"/>
              <w:rPr>
                <w:rFonts w:ascii="Times New Roman" w:eastAsia="Times New Roman" w:hAnsi="Times New Roman" w:cs="Times New Roman"/>
                <w:color w:val="000000" w:themeColor="text1"/>
                <w:sz w:val="20"/>
                <w:szCs w:val="20"/>
                <w:lang w:eastAsia="zh-CN"/>
              </w:rPr>
            </w:pPr>
            <w:proofErr w:type="spellStart"/>
            <w:r w:rsidRPr="003F29BD">
              <w:rPr>
                <w:rFonts w:ascii="Times New Roman" w:eastAsia="Times New Roman" w:hAnsi="Times New Roman" w:cs="Times New Roman"/>
                <w:color w:val="000000" w:themeColor="text1"/>
                <w:sz w:val="20"/>
                <w:szCs w:val="20"/>
                <w:lang w:eastAsia="zh-CN"/>
              </w:rPr>
              <w:t>Muskwood</w:t>
            </w:r>
            <w:proofErr w:type="spellEnd"/>
          </w:p>
        </w:tc>
        <w:tc>
          <w:tcPr>
            <w:tcW w:w="2514" w:type="dxa"/>
            <w:vAlign w:val="center"/>
          </w:tcPr>
          <w:p w14:paraId="44944A1B" w14:textId="77777777" w:rsidR="007138DA" w:rsidRPr="003F29BD" w:rsidRDefault="007138DA" w:rsidP="00F5146E">
            <w:pPr>
              <w:spacing w:after="0" w:line="480" w:lineRule="auto"/>
              <w:jc w:val="center"/>
              <w:rPr>
                <w:rFonts w:ascii="Times New Roman" w:eastAsia="Times New Roman" w:hAnsi="Times New Roman" w:cs="Times New Roman"/>
                <w:i/>
                <w:iCs/>
                <w:color w:val="000000" w:themeColor="text1"/>
                <w:sz w:val="20"/>
                <w:szCs w:val="20"/>
                <w:lang w:eastAsia="zh-CN"/>
              </w:rPr>
            </w:pPr>
            <w:proofErr w:type="spellStart"/>
            <w:r w:rsidRPr="003F29BD">
              <w:rPr>
                <w:rFonts w:ascii="Times New Roman" w:eastAsia="Times New Roman" w:hAnsi="Times New Roman" w:cs="Times New Roman"/>
                <w:i/>
                <w:iCs/>
                <w:color w:val="000000" w:themeColor="text1"/>
                <w:sz w:val="20"/>
                <w:szCs w:val="20"/>
                <w:lang w:eastAsia="zh-CN"/>
              </w:rPr>
              <w:t>Guarea</w:t>
            </w:r>
            <w:proofErr w:type="spellEnd"/>
            <w:r w:rsidRPr="003F29BD">
              <w:rPr>
                <w:rFonts w:ascii="Times New Roman" w:eastAsia="Times New Roman" w:hAnsi="Times New Roman" w:cs="Times New Roman"/>
                <w:i/>
                <w:iCs/>
                <w:color w:val="000000" w:themeColor="text1"/>
                <w:sz w:val="20"/>
                <w:szCs w:val="20"/>
                <w:lang w:eastAsia="zh-CN"/>
              </w:rPr>
              <w:t xml:space="preserve"> </w:t>
            </w:r>
            <w:proofErr w:type="spellStart"/>
            <w:r w:rsidRPr="003F29BD">
              <w:rPr>
                <w:rFonts w:ascii="Times New Roman" w:eastAsia="Times New Roman" w:hAnsi="Times New Roman" w:cs="Times New Roman"/>
                <w:i/>
                <w:iCs/>
                <w:color w:val="000000" w:themeColor="text1"/>
                <w:sz w:val="20"/>
                <w:szCs w:val="20"/>
                <w:lang w:eastAsia="zh-CN"/>
              </w:rPr>
              <w:t>guidonia</w:t>
            </w:r>
            <w:proofErr w:type="spellEnd"/>
          </w:p>
        </w:tc>
        <w:tc>
          <w:tcPr>
            <w:tcW w:w="787" w:type="dxa"/>
            <w:shd w:val="clear" w:color="auto" w:fill="auto"/>
            <w:noWrap/>
            <w:vAlign w:val="center"/>
          </w:tcPr>
          <w:p w14:paraId="07EBB48B" w14:textId="0F784034" w:rsidR="007138DA" w:rsidRPr="003F29BD" w:rsidRDefault="007138DA"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3151</w:t>
            </w:r>
          </w:p>
        </w:tc>
        <w:tc>
          <w:tcPr>
            <w:tcW w:w="787" w:type="dxa"/>
            <w:shd w:val="clear" w:color="auto" w:fill="auto"/>
            <w:noWrap/>
            <w:vAlign w:val="center"/>
          </w:tcPr>
          <w:p w14:paraId="7879FDF4" w14:textId="77777777" w:rsidR="007138DA" w:rsidRPr="003F29BD" w:rsidRDefault="007138DA"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18.49</w:t>
            </w:r>
          </w:p>
        </w:tc>
        <w:tc>
          <w:tcPr>
            <w:tcW w:w="699" w:type="dxa"/>
            <w:shd w:val="clear" w:color="auto" w:fill="auto"/>
            <w:vAlign w:val="center"/>
          </w:tcPr>
          <w:p w14:paraId="7B106216" w14:textId="6B1B18A1" w:rsidR="007138DA" w:rsidRPr="003F29BD" w:rsidRDefault="007138DA"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15.13</w:t>
            </w:r>
          </w:p>
        </w:tc>
        <w:tc>
          <w:tcPr>
            <w:tcW w:w="612" w:type="dxa"/>
            <w:shd w:val="clear" w:color="auto" w:fill="auto"/>
            <w:vAlign w:val="center"/>
          </w:tcPr>
          <w:p w14:paraId="3E8FEE4A" w14:textId="77777777" w:rsidR="007138DA" w:rsidRPr="003F29BD" w:rsidRDefault="007138DA"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2.54</w:t>
            </w:r>
          </w:p>
        </w:tc>
        <w:tc>
          <w:tcPr>
            <w:tcW w:w="876" w:type="dxa"/>
            <w:shd w:val="clear" w:color="auto" w:fill="auto"/>
            <w:vAlign w:val="center"/>
          </w:tcPr>
          <w:p w14:paraId="32B54FF2" w14:textId="77777777" w:rsidR="007138DA" w:rsidRPr="003F29BD" w:rsidRDefault="007138DA"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140.20</w:t>
            </w:r>
          </w:p>
        </w:tc>
        <w:tc>
          <w:tcPr>
            <w:tcW w:w="787" w:type="dxa"/>
            <w:shd w:val="clear" w:color="auto" w:fill="auto"/>
            <w:noWrap/>
            <w:vAlign w:val="center"/>
          </w:tcPr>
          <w:p w14:paraId="70C8C031" w14:textId="77777777" w:rsidR="007138DA" w:rsidRPr="003F29BD" w:rsidRDefault="007138DA"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10.49</w:t>
            </w:r>
          </w:p>
        </w:tc>
        <w:tc>
          <w:tcPr>
            <w:tcW w:w="739" w:type="dxa"/>
            <w:shd w:val="clear" w:color="auto" w:fill="auto"/>
            <w:vAlign w:val="center"/>
          </w:tcPr>
          <w:p w14:paraId="60820A5D" w14:textId="77777777" w:rsidR="007138DA" w:rsidRPr="003F29BD" w:rsidRDefault="007138DA"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4.91</w:t>
            </w:r>
          </w:p>
        </w:tc>
        <w:tc>
          <w:tcPr>
            <w:tcW w:w="699" w:type="dxa"/>
            <w:shd w:val="clear" w:color="auto" w:fill="auto"/>
            <w:vAlign w:val="center"/>
          </w:tcPr>
          <w:p w14:paraId="77D487A5" w14:textId="02B9E096" w:rsidR="007138DA" w:rsidRPr="003F29BD" w:rsidRDefault="007138DA"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0.30</w:t>
            </w:r>
          </w:p>
        </w:tc>
        <w:tc>
          <w:tcPr>
            <w:tcW w:w="701" w:type="dxa"/>
            <w:shd w:val="clear" w:color="auto" w:fill="auto"/>
            <w:vAlign w:val="center"/>
          </w:tcPr>
          <w:p w14:paraId="2F64BA6E" w14:textId="77777777" w:rsidR="007138DA" w:rsidRPr="003F29BD" w:rsidRDefault="007138DA"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31.08</w:t>
            </w:r>
          </w:p>
        </w:tc>
      </w:tr>
      <w:tr w:rsidR="00135BF7" w:rsidRPr="003F29BD" w14:paraId="0C666666" w14:textId="77777777" w:rsidTr="007C6522">
        <w:trPr>
          <w:trHeight w:val="296"/>
        </w:trPr>
        <w:tc>
          <w:tcPr>
            <w:tcW w:w="12977" w:type="dxa"/>
            <w:gridSpan w:val="13"/>
            <w:vAlign w:val="center"/>
          </w:tcPr>
          <w:p w14:paraId="54E265C0" w14:textId="42C6BFCB" w:rsidR="00135BF7" w:rsidRPr="003F29BD" w:rsidRDefault="00135BF7" w:rsidP="00D31EEB">
            <w:pPr>
              <w:spacing w:after="0" w:line="480" w:lineRule="auto"/>
              <w:rPr>
                <w:rFonts w:ascii="Times New Roman" w:eastAsia="Times New Roman" w:hAnsi="Times New Roman" w:cs="Times New Roman"/>
                <w:color w:val="000000" w:themeColor="text1"/>
                <w:sz w:val="20"/>
                <w:szCs w:val="20"/>
                <w:lang w:eastAsia="zh-CN"/>
              </w:rPr>
            </w:pPr>
            <w:r w:rsidRPr="00D31EEB">
              <w:rPr>
                <w:rFonts w:ascii="Times New Roman" w:eastAsia="Times New Roman" w:hAnsi="Times New Roman" w:cs="Times New Roman"/>
                <w:color w:val="000000" w:themeColor="text1"/>
                <w:sz w:val="24"/>
                <w:szCs w:val="24"/>
                <w:lang w:eastAsia="zh-CN"/>
              </w:rPr>
              <w:lastRenderedPageBreak/>
              <w:t>T</w:t>
            </w:r>
            <w:r w:rsidR="00D31EEB" w:rsidRPr="00D31EEB">
              <w:rPr>
                <w:rFonts w:ascii="Times New Roman" w:eastAsia="Times New Roman" w:hAnsi="Times New Roman" w:cs="Times New Roman"/>
                <w:color w:val="000000" w:themeColor="text1"/>
                <w:sz w:val="24"/>
                <w:szCs w:val="24"/>
                <w:lang w:eastAsia="zh-CN"/>
              </w:rPr>
              <w:t xml:space="preserve">able 1 </w:t>
            </w:r>
            <w:r w:rsidR="005563D8">
              <w:rPr>
                <w:rFonts w:ascii="Times New Roman" w:eastAsia="Times New Roman" w:hAnsi="Times New Roman" w:cs="Times New Roman"/>
                <w:color w:val="000000" w:themeColor="text1"/>
                <w:sz w:val="24"/>
                <w:szCs w:val="24"/>
                <w:lang w:eastAsia="zh-CN"/>
              </w:rPr>
              <w:t>C</w:t>
            </w:r>
            <w:r w:rsidR="00D31EEB" w:rsidRPr="00D31EEB">
              <w:rPr>
                <w:rFonts w:ascii="Times New Roman" w:eastAsia="Times New Roman" w:hAnsi="Times New Roman" w:cs="Times New Roman"/>
                <w:color w:val="000000" w:themeColor="text1"/>
                <w:sz w:val="24"/>
                <w:szCs w:val="24"/>
                <w:lang w:eastAsia="zh-CN"/>
              </w:rPr>
              <w:t>ontinued.</w:t>
            </w:r>
          </w:p>
        </w:tc>
      </w:tr>
      <w:tr w:rsidR="00135BF7" w:rsidRPr="003F29BD" w14:paraId="7A477F7A" w14:textId="77777777" w:rsidTr="005A6D3C">
        <w:trPr>
          <w:trHeight w:val="296"/>
        </w:trPr>
        <w:tc>
          <w:tcPr>
            <w:tcW w:w="1170" w:type="dxa"/>
            <w:vAlign w:val="center"/>
          </w:tcPr>
          <w:p w14:paraId="27C58190" w14:textId="77777777" w:rsidR="00135BF7" w:rsidRPr="003F29BD" w:rsidRDefault="00135BF7" w:rsidP="00F5146E">
            <w:pPr>
              <w:spacing w:after="0" w:line="480" w:lineRule="auto"/>
              <w:jc w:val="center"/>
              <w:rPr>
                <w:rFonts w:ascii="Times New Roman" w:hAnsi="Times New Roman" w:cs="Times New Roman"/>
                <w:color w:val="000000" w:themeColor="text1"/>
                <w:sz w:val="20"/>
                <w:szCs w:val="20"/>
              </w:rPr>
            </w:pPr>
          </w:p>
        </w:tc>
        <w:tc>
          <w:tcPr>
            <w:tcW w:w="787" w:type="dxa"/>
            <w:vAlign w:val="center"/>
          </w:tcPr>
          <w:p w14:paraId="5F083053"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p>
        </w:tc>
        <w:tc>
          <w:tcPr>
            <w:tcW w:w="1819" w:type="dxa"/>
            <w:shd w:val="clear" w:color="auto" w:fill="auto"/>
            <w:noWrap/>
            <w:vAlign w:val="center"/>
          </w:tcPr>
          <w:p w14:paraId="5832D723"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Pink trumpet tree</w:t>
            </w:r>
          </w:p>
        </w:tc>
        <w:tc>
          <w:tcPr>
            <w:tcW w:w="2514" w:type="dxa"/>
            <w:vAlign w:val="center"/>
          </w:tcPr>
          <w:p w14:paraId="317444A4" w14:textId="77777777" w:rsidR="00135BF7" w:rsidRPr="003F29BD" w:rsidRDefault="00135BF7" w:rsidP="00F5146E">
            <w:pPr>
              <w:spacing w:after="0" w:line="480" w:lineRule="auto"/>
              <w:jc w:val="center"/>
              <w:rPr>
                <w:rFonts w:ascii="Times New Roman" w:eastAsia="Times New Roman" w:hAnsi="Times New Roman" w:cs="Times New Roman"/>
                <w:i/>
                <w:iCs/>
                <w:color w:val="000000" w:themeColor="text1"/>
                <w:sz w:val="20"/>
                <w:szCs w:val="20"/>
                <w:lang w:eastAsia="zh-CN"/>
              </w:rPr>
            </w:pPr>
            <w:r w:rsidRPr="003F29BD">
              <w:rPr>
                <w:rFonts w:ascii="Times New Roman" w:eastAsia="Times New Roman" w:hAnsi="Times New Roman" w:cs="Times New Roman"/>
                <w:i/>
                <w:iCs/>
                <w:color w:val="000000" w:themeColor="text1"/>
                <w:sz w:val="20"/>
                <w:szCs w:val="20"/>
                <w:lang w:eastAsia="zh-CN"/>
              </w:rPr>
              <w:t>Tabebuia heterophylla</w:t>
            </w:r>
          </w:p>
        </w:tc>
        <w:tc>
          <w:tcPr>
            <w:tcW w:w="787" w:type="dxa"/>
            <w:shd w:val="clear" w:color="auto" w:fill="auto"/>
            <w:noWrap/>
            <w:vAlign w:val="center"/>
          </w:tcPr>
          <w:p w14:paraId="547A02C5"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1998</w:t>
            </w:r>
          </w:p>
        </w:tc>
        <w:tc>
          <w:tcPr>
            <w:tcW w:w="787" w:type="dxa"/>
            <w:shd w:val="clear" w:color="auto" w:fill="auto"/>
            <w:noWrap/>
            <w:vAlign w:val="center"/>
          </w:tcPr>
          <w:p w14:paraId="67C92C6F"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13.18</w:t>
            </w:r>
          </w:p>
        </w:tc>
        <w:tc>
          <w:tcPr>
            <w:tcW w:w="699" w:type="dxa"/>
            <w:shd w:val="clear" w:color="auto" w:fill="auto"/>
            <w:vAlign w:val="center"/>
          </w:tcPr>
          <w:p w14:paraId="2BBA9B9B"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8.68</w:t>
            </w:r>
          </w:p>
        </w:tc>
        <w:tc>
          <w:tcPr>
            <w:tcW w:w="612" w:type="dxa"/>
            <w:shd w:val="clear" w:color="auto" w:fill="auto"/>
            <w:vAlign w:val="center"/>
          </w:tcPr>
          <w:p w14:paraId="30F057C2"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2.54</w:t>
            </w:r>
          </w:p>
        </w:tc>
        <w:tc>
          <w:tcPr>
            <w:tcW w:w="876" w:type="dxa"/>
            <w:shd w:val="clear" w:color="auto" w:fill="auto"/>
            <w:vAlign w:val="center"/>
          </w:tcPr>
          <w:p w14:paraId="0F638E23"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58.42</w:t>
            </w:r>
          </w:p>
        </w:tc>
        <w:tc>
          <w:tcPr>
            <w:tcW w:w="787" w:type="dxa"/>
            <w:shd w:val="clear" w:color="auto" w:fill="auto"/>
            <w:noWrap/>
            <w:vAlign w:val="center"/>
          </w:tcPr>
          <w:p w14:paraId="79509453"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9.07</w:t>
            </w:r>
          </w:p>
        </w:tc>
        <w:tc>
          <w:tcPr>
            <w:tcW w:w="739" w:type="dxa"/>
            <w:shd w:val="clear" w:color="auto" w:fill="auto"/>
            <w:vAlign w:val="center"/>
          </w:tcPr>
          <w:p w14:paraId="23573C86"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4.58</w:t>
            </w:r>
          </w:p>
        </w:tc>
        <w:tc>
          <w:tcPr>
            <w:tcW w:w="699" w:type="dxa"/>
            <w:shd w:val="clear" w:color="auto" w:fill="auto"/>
            <w:vAlign w:val="center"/>
          </w:tcPr>
          <w:p w14:paraId="64B9AAA2"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0.60</w:t>
            </w:r>
          </w:p>
        </w:tc>
        <w:tc>
          <w:tcPr>
            <w:tcW w:w="701" w:type="dxa"/>
            <w:shd w:val="clear" w:color="auto" w:fill="auto"/>
            <w:vAlign w:val="center"/>
          </w:tcPr>
          <w:p w14:paraId="41D3ED68"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23.46</w:t>
            </w:r>
          </w:p>
        </w:tc>
      </w:tr>
      <w:tr w:rsidR="00135BF7" w:rsidRPr="003F29BD" w14:paraId="4AFA6973" w14:textId="77777777" w:rsidTr="005A6D3C">
        <w:trPr>
          <w:trHeight w:val="296"/>
        </w:trPr>
        <w:tc>
          <w:tcPr>
            <w:tcW w:w="1170" w:type="dxa"/>
            <w:vAlign w:val="center"/>
          </w:tcPr>
          <w:p w14:paraId="23F25D37" w14:textId="77777777" w:rsidR="00135BF7" w:rsidRPr="003F29BD" w:rsidRDefault="00135BF7" w:rsidP="00F5146E">
            <w:pPr>
              <w:spacing w:after="0" w:line="480" w:lineRule="auto"/>
              <w:jc w:val="center"/>
              <w:rPr>
                <w:rFonts w:ascii="Times New Roman" w:hAnsi="Times New Roman" w:cs="Times New Roman"/>
                <w:color w:val="000000" w:themeColor="text1"/>
                <w:sz w:val="20"/>
                <w:szCs w:val="20"/>
              </w:rPr>
            </w:pPr>
          </w:p>
        </w:tc>
        <w:tc>
          <w:tcPr>
            <w:tcW w:w="787" w:type="dxa"/>
            <w:vAlign w:val="center"/>
          </w:tcPr>
          <w:p w14:paraId="23EEBE0E"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p>
        </w:tc>
        <w:tc>
          <w:tcPr>
            <w:tcW w:w="1819" w:type="dxa"/>
            <w:shd w:val="clear" w:color="auto" w:fill="auto"/>
            <w:noWrap/>
            <w:vAlign w:val="center"/>
          </w:tcPr>
          <w:p w14:paraId="18FDE5F9" w14:textId="66CDBB0B" w:rsidR="00135BF7" w:rsidRPr="003F29BD" w:rsidRDefault="0065162C" w:rsidP="00F5146E">
            <w:pPr>
              <w:spacing w:after="0" w:line="480" w:lineRule="auto"/>
              <w:jc w:val="center"/>
              <w:rPr>
                <w:rFonts w:ascii="Times New Roman" w:eastAsia="Times New Roman" w:hAnsi="Times New Roman" w:cs="Times New Roman"/>
                <w:color w:val="000000" w:themeColor="text1"/>
                <w:sz w:val="20"/>
                <w:szCs w:val="20"/>
                <w:lang w:eastAsia="zh-CN"/>
              </w:rPr>
            </w:pPr>
            <w:r>
              <w:rPr>
                <w:rFonts w:ascii="Times New Roman" w:eastAsia="Times New Roman" w:hAnsi="Times New Roman" w:cs="Times New Roman"/>
                <w:color w:val="000000" w:themeColor="text1"/>
                <w:sz w:val="20"/>
                <w:szCs w:val="20"/>
                <w:lang w:eastAsia="zh-CN"/>
              </w:rPr>
              <w:t>African</w:t>
            </w:r>
            <w:r w:rsidR="00135BF7" w:rsidRPr="003F29BD">
              <w:rPr>
                <w:rFonts w:ascii="Times New Roman" w:eastAsia="Times New Roman" w:hAnsi="Times New Roman" w:cs="Times New Roman"/>
                <w:color w:val="000000" w:themeColor="text1"/>
                <w:sz w:val="20"/>
                <w:szCs w:val="20"/>
                <w:lang w:eastAsia="zh-CN"/>
              </w:rPr>
              <w:t xml:space="preserve"> tulip tree</w:t>
            </w:r>
          </w:p>
        </w:tc>
        <w:tc>
          <w:tcPr>
            <w:tcW w:w="2514" w:type="dxa"/>
            <w:vAlign w:val="center"/>
          </w:tcPr>
          <w:p w14:paraId="5F6C2E7D" w14:textId="77777777" w:rsidR="00135BF7" w:rsidRPr="003F29BD" w:rsidRDefault="00135BF7" w:rsidP="00F5146E">
            <w:pPr>
              <w:spacing w:after="0" w:line="480" w:lineRule="auto"/>
              <w:jc w:val="center"/>
              <w:rPr>
                <w:rFonts w:ascii="Times New Roman" w:eastAsia="Times New Roman" w:hAnsi="Times New Roman" w:cs="Times New Roman"/>
                <w:i/>
                <w:iCs/>
                <w:color w:val="000000" w:themeColor="text1"/>
                <w:sz w:val="20"/>
                <w:szCs w:val="20"/>
                <w:lang w:eastAsia="zh-CN"/>
              </w:rPr>
            </w:pPr>
            <w:proofErr w:type="spellStart"/>
            <w:r w:rsidRPr="003F29BD">
              <w:rPr>
                <w:rFonts w:ascii="Times New Roman" w:eastAsia="Times New Roman" w:hAnsi="Times New Roman" w:cs="Times New Roman"/>
                <w:i/>
                <w:iCs/>
                <w:color w:val="000000" w:themeColor="text1"/>
                <w:sz w:val="20"/>
                <w:szCs w:val="20"/>
                <w:lang w:eastAsia="zh-CN"/>
              </w:rPr>
              <w:t>Spathodea</w:t>
            </w:r>
            <w:proofErr w:type="spellEnd"/>
            <w:r w:rsidRPr="003F29BD">
              <w:rPr>
                <w:rFonts w:ascii="Times New Roman" w:eastAsia="Times New Roman" w:hAnsi="Times New Roman" w:cs="Times New Roman"/>
                <w:i/>
                <w:iCs/>
                <w:color w:val="000000" w:themeColor="text1"/>
                <w:sz w:val="20"/>
                <w:szCs w:val="20"/>
                <w:lang w:eastAsia="zh-CN"/>
              </w:rPr>
              <w:t xml:space="preserve"> </w:t>
            </w:r>
            <w:proofErr w:type="spellStart"/>
            <w:r w:rsidRPr="003F29BD">
              <w:rPr>
                <w:rFonts w:ascii="Times New Roman" w:eastAsia="Times New Roman" w:hAnsi="Times New Roman" w:cs="Times New Roman"/>
                <w:i/>
                <w:iCs/>
                <w:color w:val="000000" w:themeColor="text1"/>
                <w:sz w:val="20"/>
                <w:szCs w:val="20"/>
                <w:lang w:eastAsia="zh-CN"/>
              </w:rPr>
              <w:t>campanulata</w:t>
            </w:r>
            <w:proofErr w:type="spellEnd"/>
          </w:p>
        </w:tc>
        <w:tc>
          <w:tcPr>
            <w:tcW w:w="787" w:type="dxa"/>
            <w:shd w:val="clear" w:color="auto" w:fill="auto"/>
            <w:noWrap/>
            <w:vAlign w:val="center"/>
          </w:tcPr>
          <w:p w14:paraId="5440519E" w14:textId="2AB6AFA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2987</w:t>
            </w:r>
          </w:p>
        </w:tc>
        <w:tc>
          <w:tcPr>
            <w:tcW w:w="787" w:type="dxa"/>
            <w:shd w:val="clear" w:color="auto" w:fill="auto"/>
            <w:noWrap/>
            <w:vAlign w:val="center"/>
          </w:tcPr>
          <w:p w14:paraId="4287FCEE"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21.15</w:t>
            </w:r>
          </w:p>
        </w:tc>
        <w:tc>
          <w:tcPr>
            <w:tcW w:w="699" w:type="dxa"/>
            <w:shd w:val="clear" w:color="auto" w:fill="auto"/>
            <w:vAlign w:val="center"/>
          </w:tcPr>
          <w:p w14:paraId="75FF0AD4"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13.74</w:t>
            </w:r>
          </w:p>
        </w:tc>
        <w:tc>
          <w:tcPr>
            <w:tcW w:w="612" w:type="dxa"/>
            <w:shd w:val="clear" w:color="auto" w:fill="auto"/>
            <w:vAlign w:val="center"/>
          </w:tcPr>
          <w:p w14:paraId="544F5516"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2.54</w:t>
            </w:r>
          </w:p>
        </w:tc>
        <w:tc>
          <w:tcPr>
            <w:tcW w:w="876" w:type="dxa"/>
            <w:shd w:val="clear" w:color="auto" w:fill="auto"/>
            <w:vAlign w:val="center"/>
          </w:tcPr>
          <w:p w14:paraId="02800064"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130.30</w:t>
            </w:r>
          </w:p>
        </w:tc>
        <w:tc>
          <w:tcPr>
            <w:tcW w:w="787" w:type="dxa"/>
            <w:shd w:val="clear" w:color="auto" w:fill="auto"/>
            <w:noWrap/>
            <w:vAlign w:val="center"/>
          </w:tcPr>
          <w:p w14:paraId="039BB62D"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12.30</w:t>
            </w:r>
          </w:p>
        </w:tc>
        <w:tc>
          <w:tcPr>
            <w:tcW w:w="739" w:type="dxa"/>
            <w:shd w:val="clear" w:color="auto" w:fill="auto"/>
            <w:vAlign w:val="center"/>
          </w:tcPr>
          <w:p w14:paraId="07A89885"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5.41</w:t>
            </w:r>
          </w:p>
        </w:tc>
        <w:tc>
          <w:tcPr>
            <w:tcW w:w="699" w:type="dxa"/>
            <w:shd w:val="clear" w:color="auto" w:fill="auto"/>
            <w:vAlign w:val="center"/>
          </w:tcPr>
          <w:p w14:paraId="69EFEB50" w14:textId="46A809A2"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0.30</w:t>
            </w:r>
          </w:p>
        </w:tc>
        <w:tc>
          <w:tcPr>
            <w:tcW w:w="701" w:type="dxa"/>
            <w:shd w:val="clear" w:color="auto" w:fill="auto"/>
            <w:vAlign w:val="center"/>
          </w:tcPr>
          <w:p w14:paraId="3423582C"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34.13</w:t>
            </w:r>
          </w:p>
        </w:tc>
      </w:tr>
      <w:tr w:rsidR="00135BF7" w:rsidRPr="003F29BD" w14:paraId="359589C2" w14:textId="77777777" w:rsidTr="005A6D3C">
        <w:trPr>
          <w:trHeight w:val="296"/>
        </w:trPr>
        <w:tc>
          <w:tcPr>
            <w:tcW w:w="1170" w:type="dxa"/>
            <w:vAlign w:val="center"/>
          </w:tcPr>
          <w:p w14:paraId="03AC35FA" w14:textId="77777777" w:rsidR="00135BF7" w:rsidRPr="003F29BD" w:rsidRDefault="00135BF7" w:rsidP="00F5146E">
            <w:pPr>
              <w:spacing w:after="0" w:line="480" w:lineRule="auto"/>
              <w:jc w:val="center"/>
              <w:rPr>
                <w:rFonts w:ascii="Times New Roman" w:hAnsi="Times New Roman" w:cs="Times New Roman"/>
                <w:color w:val="000000" w:themeColor="text1"/>
                <w:sz w:val="20"/>
                <w:szCs w:val="20"/>
              </w:rPr>
            </w:pPr>
          </w:p>
        </w:tc>
        <w:tc>
          <w:tcPr>
            <w:tcW w:w="787" w:type="dxa"/>
            <w:vMerge w:val="restart"/>
            <w:vAlign w:val="center"/>
          </w:tcPr>
          <w:p w14:paraId="009F5918"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PAC</w:t>
            </w:r>
          </w:p>
        </w:tc>
        <w:tc>
          <w:tcPr>
            <w:tcW w:w="1819" w:type="dxa"/>
            <w:shd w:val="clear" w:color="auto" w:fill="auto"/>
            <w:noWrap/>
            <w:vAlign w:val="center"/>
          </w:tcPr>
          <w:p w14:paraId="7C2993B4"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Acacia</w:t>
            </w:r>
          </w:p>
        </w:tc>
        <w:tc>
          <w:tcPr>
            <w:tcW w:w="2514" w:type="dxa"/>
            <w:vAlign w:val="center"/>
          </w:tcPr>
          <w:p w14:paraId="6214641D" w14:textId="77777777" w:rsidR="00135BF7" w:rsidRPr="003F29BD" w:rsidRDefault="00135BF7" w:rsidP="00F5146E">
            <w:pPr>
              <w:spacing w:after="0" w:line="480" w:lineRule="auto"/>
              <w:jc w:val="center"/>
              <w:rPr>
                <w:rFonts w:ascii="Times New Roman" w:eastAsia="Times New Roman" w:hAnsi="Times New Roman" w:cs="Times New Roman"/>
                <w:i/>
                <w:iCs/>
                <w:color w:val="000000" w:themeColor="text1"/>
                <w:sz w:val="20"/>
                <w:szCs w:val="20"/>
                <w:lang w:eastAsia="zh-CN"/>
              </w:rPr>
            </w:pPr>
            <w:r w:rsidRPr="003F29BD">
              <w:rPr>
                <w:rFonts w:ascii="Times New Roman" w:eastAsia="Times New Roman" w:hAnsi="Times New Roman" w:cs="Times New Roman"/>
                <w:i/>
                <w:iCs/>
                <w:color w:val="000000" w:themeColor="text1"/>
                <w:sz w:val="20"/>
                <w:szCs w:val="20"/>
                <w:lang w:eastAsia="zh-CN"/>
              </w:rPr>
              <w:t>Acacia spp.</w:t>
            </w:r>
          </w:p>
        </w:tc>
        <w:tc>
          <w:tcPr>
            <w:tcW w:w="787" w:type="dxa"/>
            <w:shd w:val="clear" w:color="auto" w:fill="auto"/>
            <w:noWrap/>
            <w:vAlign w:val="center"/>
          </w:tcPr>
          <w:p w14:paraId="43519E5A"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1899</w:t>
            </w:r>
          </w:p>
        </w:tc>
        <w:tc>
          <w:tcPr>
            <w:tcW w:w="787" w:type="dxa"/>
            <w:shd w:val="clear" w:color="auto" w:fill="auto"/>
            <w:noWrap/>
            <w:vAlign w:val="center"/>
          </w:tcPr>
          <w:p w14:paraId="2D34B92A"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24.87</w:t>
            </w:r>
          </w:p>
        </w:tc>
        <w:tc>
          <w:tcPr>
            <w:tcW w:w="699" w:type="dxa"/>
            <w:shd w:val="clear" w:color="auto" w:fill="auto"/>
            <w:vAlign w:val="center"/>
          </w:tcPr>
          <w:p w14:paraId="5AB04B42"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18.11</w:t>
            </w:r>
          </w:p>
        </w:tc>
        <w:tc>
          <w:tcPr>
            <w:tcW w:w="612" w:type="dxa"/>
            <w:shd w:val="clear" w:color="auto" w:fill="auto"/>
            <w:vAlign w:val="center"/>
          </w:tcPr>
          <w:p w14:paraId="38441C5C"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2.54</w:t>
            </w:r>
          </w:p>
        </w:tc>
        <w:tc>
          <w:tcPr>
            <w:tcW w:w="876" w:type="dxa"/>
            <w:shd w:val="clear" w:color="auto" w:fill="auto"/>
            <w:vAlign w:val="center"/>
          </w:tcPr>
          <w:p w14:paraId="2800D927"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161.29</w:t>
            </w:r>
          </w:p>
        </w:tc>
        <w:tc>
          <w:tcPr>
            <w:tcW w:w="787" w:type="dxa"/>
            <w:shd w:val="clear" w:color="auto" w:fill="auto"/>
            <w:noWrap/>
            <w:vAlign w:val="center"/>
          </w:tcPr>
          <w:p w14:paraId="43977DF1"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13.25</w:t>
            </w:r>
          </w:p>
        </w:tc>
        <w:tc>
          <w:tcPr>
            <w:tcW w:w="739" w:type="dxa"/>
            <w:shd w:val="clear" w:color="auto" w:fill="auto"/>
            <w:vAlign w:val="center"/>
          </w:tcPr>
          <w:p w14:paraId="25C7590C"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5.35</w:t>
            </w:r>
          </w:p>
        </w:tc>
        <w:tc>
          <w:tcPr>
            <w:tcW w:w="699" w:type="dxa"/>
            <w:shd w:val="clear" w:color="auto" w:fill="auto"/>
            <w:vAlign w:val="center"/>
          </w:tcPr>
          <w:p w14:paraId="6BAFFAAC"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2.43</w:t>
            </w:r>
          </w:p>
        </w:tc>
        <w:tc>
          <w:tcPr>
            <w:tcW w:w="701" w:type="dxa"/>
            <w:shd w:val="clear" w:color="auto" w:fill="auto"/>
            <w:vAlign w:val="center"/>
          </w:tcPr>
          <w:p w14:paraId="5930861A"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35.96</w:t>
            </w:r>
          </w:p>
        </w:tc>
      </w:tr>
      <w:tr w:rsidR="00135BF7" w:rsidRPr="003F29BD" w14:paraId="5CD24ECC" w14:textId="77777777" w:rsidTr="005A6D3C">
        <w:trPr>
          <w:trHeight w:val="296"/>
        </w:trPr>
        <w:tc>
          <w:tcPr>
            <w:tcW w:w="1170" w:type="dxa"/>
            <w:vAlign w:val="center"/>
          </w:tcPr>
          <w:p w14:paraId="44D2AA0C" w14:textId="77777777" w:rsidR="00135BF7" w:rsidRPr="003F29BD" w:rsidRDefault="00135BF7" w:rsidP="00F5146E">
            <w:pPr>
              <w:spacing w:after="0" w:line="480" w:lineRule="auto"/>
              <w:jc w:val="center"/>
              <w:rPr>
                <w:rFonts w:ascii="Times New Roman" w:hAnsi="Times New Roman" w:cs="Times New Roman"/>
                <w:color w:val="000000" w:themeColor="text1"/>
                <w:sz w:val="20"/>
                <w:szCs w:val="20"/>
              </w:rPr>
            </w:pPr>
          </w:p>
        </w:tc>
        <w:tc>
          <w:tcPr>
            <w:tcW w:w="787" w:type="dxa"/>
            <w:vMerge/>
            <w:vAlign w:val="center"/>
          </w:tcPr>
          <w:p w14:paraId="60D26EA4"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p>
        </w:tc>
        <w:tc>
          <w:tcPr>
            <w:tcW w:w="1819" w:type="dxa"/>
            <w:shd w:val="clear" w:color="auto" w:fill="auto"/>
            <w:noWrap/>
            <w:vAlign w:val="center"/>
          </w:tcPr>
          <w:p w14:paraId="03EB7315" w14:textId="3AC72107" w:rsidR="00135BF7" w:rsidRPr="003F29BD" w:rsidRDefault="0065162C" w:rsidP="00F5146E">
            <w:pPr>
              <w:spacing w:after="0" w:line="480" w:lineRule="auto"/>
              <w:jc w:val="center"/>
              <w:rPr>
                <w:rFonts w:ascii="Times New Roman" w:eastAsia="Times New Roman" w:hAnsi="Times New Roman" w:cs="Times New Roman"/>
                <w:color w:val="000000" w:themeColor="text1"/>
                <w:sz w:val="20"/>
                <w:szCs w:val="20"/>
                <w:lang w:eastAsia="zh-CN"/>
              </w:rPr>
            </w:pPr>
            <w:r>
              <w:rPr>
                <w:rFonts w:ascii="Times New Roman" w:eastAsia="Times New Roman" w:hAnsi="Times New Roman" w:cs="Times New Roman"/>
                <w:color w:val="000000" w:themeColor="text1"/>
                <w:sz w:val="20"/>
                <w:szCs w:val="20"/>
                <w:lang w:eastAsia="zh-CN"/>
              </w:rPr>
              <w:t>African</w:t>
            </w:r>
            <w:r w:rsidR="00135BF7" w:rsidRPr="003F29BD">
              <w:rPr>
                <w:rFonts w:ascii="Times New Roman" w:eastAsia="Times New Roman" w:hAnsi="Times New Roman" w:cs="Times New Roman"/>
                <w:color w:val="000000" w:themeColor="text1"/>
                <w:sz w:val="20"/>
                <w:szCs w:val="20"/>
                <w:lang w:eastAsia="zh-CN"/>
              </w:rPr>
              <w:t xml:space="preserve"> tulip tree</w:t>
            </w:r>
          </w:p>
        </w:tc>
        <w:tc>
          <w:tcPr>
            <w:tcW w:w="2514" w:type="dxa"/>
            <w:vAlign w:val="center"/>
          </w:tcPr>
          <w:p w14:paraId="7AAA9683" w14:textId="77777777" w:rsidR="00135BF7" w:rsidRPr="003F29BD" w:rsidRDefault="00135BF7" w:rsidP="00F5146E">
            <w:pPr>
              <w:spacing w:after="0" w:line="480" w:lineRule="auto"/>
              <w:jc w:val="center"/>
              <w:rPr>
                <w:rFonts w:ascii="Times New Roman" w:eastAsia="Times New Roman" w:hAnsi="Times New Roman" w:cs="Times New Roman"/>
                <w:i/>
                <w:iCs/>
                <w:color w:val="000000" w:themeColor="text1"/>
                <w:sz w:val="20"/>
                <w:szCs w:val="20"/>
                <w:lang w:eastAsia="zh-CN"/>
              </w:rPr>
            </w:pPr>
            <w:proofErr w:type="spellStart"/>
            <w:r w:rsidRPr="003F29BD">
              <w:rPr>
                <w:rFonts w:ascii="Times New Roman" w:eastAsia="Times New Roman" w:hAnsi="Times New Roman" w:cs="Times New Roman"/>
                <w:i/>
                <w:iCs/>
                <w:color w:val="000000" w:themeColor="text1"/>
                <w:sz w:val="20"/>
                <w:szCs w:val="20"/>
                <w:lang w:eastAsia="zh-CN"/>
              </w:rPr>
              <w:t>Spathodea</w:t>
            </w:r>
            <w:proofErr w:type="spellEnd"/>
            <w:r w:rsidRPr="003F29BD">
              <w:rPr>
                <w:rFonts w:ascii="Times New Roman" w:eastAsia="Times New Roman" w:hAnsi="Times New Roman" w:cs="Times New Roman"/>
                <w:i/>
                <w:iCs/>
                <w:color w:val="000000" w:themeColor="text1"/>
                <w:sz w:val="20"/>
                <w:szCs w:val="20"/>
                <w:lang w:eastAsia="zh-CN"/>
              </w:rPr>
              <w:t xml:space="preserve"> </w:t>
            </w:r>
            <w:proofErr w:type="spellStart"/>
            <w:r w:rsidRPr="003F29BD">
              <w:rPr>
                <w:rFonts w:ascii="Times New Roman" w:eastAsia="Times New Roman" w:hAnsi="Times New Roman" w:cs="Times New Roman"/>
                <w:i/>
                <w:iCs/>
                <w:color w:val="000000" w:themeColor="text1"/>
                <w:sz w:val="20"/>
                <w:szCs w:val="20"/>
                <w:lang w:eastAsia="zh-CN"/>
              </w:rPr>
              <w:t>campanulata</w:t>
            </w:r>
            <w:proofErr w:type="spellEnd"/>
          </w:p>
        </w:tc>
        <w:tc>
          <w:tcPr>
            <w:tcW w:w="787" w:type="dxa"/>
            <w:shd w:val="clear" w:color="auto" w:fill="auto"/>
            <w:noWrap/>
            <w:vAlign w:val="center"/>
          </w:tcPr>
          <w:p w14:paraId="7D5D0E08"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285</w:t>
            </w:r>
          </w:p>
        </w:tc>
        <w:tc>
          <w:tcPr>
            <w:tcW w:w="787" w:type="dxa"/>
            <w:shd w:val="clear" w:color="auto" w:fill="auto"/>
            <w:noWrap/>
            <w:vAlign w:val="center"/>
          </w:tcPr>
          <w:p w14:paraId="75F03F37"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20.13</w:t>
            </w:r>
          </w:p>
        </w:tc>
        <w:tc>
          <w:tcPr>
            <w:tcW w:w="699" w:type="dxa"/>
            <w:shd w:val="clear" w:color="auto" w:fill="auto"/>
            <w:vAlign w:val="center"/>
          </w:tcPr>
          <w:p w14:paraId="1CB619FE"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12.21</w:t>
            </w:r>
          </w:p>
        </w:tc>
        <w:tc>
          <w:tcPr>
            <w:tcW w:w="612" w:type="dxa"/>
            <w:shd w:val="clear" w:color="auto" w:fill="auto"/>
            <w:vAlign w:val="center"/>
          </w:tcPr>
          <w:p w14:paraId="110FE63D"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2.54</w:t>
            </w:r>
          </w:p>
        </w:tc>
        <w:tc>
          <w:tcPr>
            <w:tcW w:w="876" w:type="dxa"/>
            <w:shd w:val="clear" w:color="auto" w:fill="auto"/>
            <w:vAlign w:val="center"/>
          </w:tcPr>
          <w:p w14:paraId="2A007825"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70.86</w:t>
            </w:r>
          </w:p>
        </w:tc>
        <w:tc>
          <w:tcPr>
            <w:tcW w:w="787" w:type="dxa"/>
            <w:shd w:val="clear" w:color="auto" w:fill="auto"/>
            <w:noWrap/>
            <w:vAlign w:val="center"/>
          </w:tcPr>
          <w:p w14:paraId="6F0DEFF1"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12.22</w:t>
            </w:r>
          </w:p>
        </w:tc>
        <w:tc>
          <w:tcPr>
            <w:tcW w:w="739" w:type="dxa"/>
            <w:shd w:val="clear" w:color="auto" w:fill="auto"/>
            <w:vAlign w:val="center"/>
          </w:tcPr>
          <w:p w14:paraId="04BADBDA"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5.32</w:t>
            </w:r>
          </w:p>
        </w:tc>
        <w:tc>
          <w:tcPr>
            <w:tcW w:w="699" w:type="dxa"/>
            <w:shd w:val="clear" w:color="auto" w:fill="auto"/>
            <w:vAlign w:val="center"/>
          </w:tcPr>
          <w:p w14:paraId="0F90F1DF"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2.74</w:t>
            </w:r>
          </w:p>
        </w:tc>
        <w:tc>
          <w:tcPr>
            <w:tcW w:w="701" w:type="dxa"/>
            <w:shd w:val="clear" w:color="auto" w:fill="auto"/>
            <w:vAlign w:val="center"/>
          </w:tcPr>
          <w:p w14:paraId="469BA9EA"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27.73</w:t>
            </w:r>
          </w:p>
        </w:tc>
      </w:tr>
      <w:tr w:rsidR="00135BF7" w:rsidRPr="003F29BD" w14:paraId="129CE90A" w14:textId="77777777" w:rsidTr="005A6D3C">
        <w:trPr>
          <w:trHeight w:val="296"/>
        </w:trPr>
        <w:tc>
          <w:tcPr>
            <w:tcW w:w="1170" w:type="dxa"/>
            <w:tcBorders>
              <w:bottom w:val="single" w:sz="4" w:space="0" w:color="auto"/>
            </w:tcBorders>
            <w:vAlign w:val="center"/>
          </w:tcPr>
          <w:p w14:paraId="0B25CB51" w14:textId="77777777" w:rsidR="00135BF7" w:rsidRPr="003F29BD" w:rsidRDefault="00135BF7" w:rsidP="00F5146E">
            <w:pPr>
              <w:spacing w:after="0" w:line="480" w:lineRule="auto"/>
              <w:jc w:val="both"/>
              <w:rPr>
                <w:rFonts w:ascii="Times New Roman" w:hAnsi="Times New Roman" w:cs="Times New Roman"/>
                <w:color w:val="000000" w:themeColor="text1"/>
                <w:sz w:val="20"/>
                <w:szCs w:val="20"/>
              </w:rPr>
            </w:pPr>
          </w:p>
        </w:tc>
        <w:tc>
          <w:tcPr>
            <w:tcW w:w="787" w:type="dxa"/>
            <w:vMerge/>
            <w:tcBorders>
              <w:bottom w:val="single" w:sz="4" w:space="0" w:color="auto"/>
            </w:tcBorders>
            <w:vAlign w:val="center"/>
          </w:tcPr>
          <w:p w14:paraId="43F5A8C9" w14:textId="77777777" w:rsidR="00135BF7" w:rsidRPr="003F29BD" w:rsidRDefault="00135BF7" w:rsidP="00F5146E">
            <w:pPr>
              <w:spacing w:after="0" w:line="480" w:lineRule="auto"/>
              <w:jc w:val="both"/>
              <w:rPr>
                <w:rFonts w:ascii="Times New Roman" w:eastAsia="Times New Roman" w:hAnsi="Times New Roman" w:cs="Times New Roman"/>
                <w:color w:val="000000" w:themeColor="text1"/>
                <w:sz w:val="20"/>
                <w:szCs w:val="20"/>
                <w:lang w:eastAsia="zh-CN"/>
              </w:rPr>
            </w:pPr>
          </w:p>
        </w:tc>
        <w:tc>
          <w:tcPr>
            <w:tcW w:w="1819" w:type="dxa"/>
            <w:tcBorders>
              <w:bottom w:val="single" w:sz="4" w:space="0" w:color="auto"/>
            </w:tcBorders>
            <w:shd w:val="clear" w:color="auto" w:fill="auto"/>
            <w:noWrap/>
            <w:vAlign w:val="center"/>
          </w:tcPr>
          <w:p w14:paraId="4258F000"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proofErr w:type="spellStart"/>
            <w:r w:rsidRPr="003F29BD">
              <w:rPr>
                <w:rFonts w:ascii="Times New Roman" w:hAnsi="Times New Roman" w:cs="Times New Roman"/>
                <w:color w:val="000000" w:themeColor="text1"/>
                <w:sz w:val="20"/>
                <w:szCs w:val="20"/>
              </w:rPr>
              <w:t>ʻŌhiʻa</w:t>
            </w:r>
            <w:proofErr w:type="spellEnd"/>
            <w:r w:rsidRPr="003F29BD">
              <w:rPr>
                <w:rFonts w:ascii="Times New Roman" w:hAnsi="Times New Roman" w:cs="Times New Roman"/>
                <w:color w:val="000000" w:themeColor="text1"/>
                <w:sz w:val="20"/>
                <w:szCs w:val="20"/>
              </w:rPr>
              <w:t xml:space="preserve"> lehua</w:t>
            </w:r>
          </w:p>
        </w:tc>
        <w:tc>
          <w:tcPr>
            <w:tcW w:w="2514" w:type="dxa"/>
            <w:tcBorders>
              <w:bottom w:val="single" w:sz="4" w:space="0" w:color="auto"/>
            </w:tcBorders>
            <w:vAlign w:val="center"/>
          </w:tcPr>
          <w:p w14:paraId="68FC06B1" w14:textId="77777777" w:rsidR="00135BF7" w:rsidRPr="003F29BD" w:rsidRDefault="00135BF7" w:rsidP="00F5146E">
            <w:pPr>
              <w:spacing w:after="0" w:line="480" w:lineRule="auto"/>
              <w:jc w:val="center"/>
              <w:rPr>
                <w:rFonts w:ascii="Times New Roman" w:eastAsia="Times New Roman" w:hAnsi="Times New Roman" w:cs="Times New Roman"/>
                <w:i/>
                <w:iCs/>
                <w:color w:val="000000" w:themeColor="text1"/>
                <w:sz w:val="20"/>
                <w:szCs w:val="20"/>
                <w:lang w:eastAsia="zh-CN"/>
              </w:rPr>
            </w:pPr>
            <w:proofErr w:type="spellStart"/>
            <w:r w:rsidRPr="003F29BD">
              <w:rPr>
                <w:rFonts w:ascii="Times New Roman" w:eastAsia="Times New Roman" w:hAnsi="Times New Roman" w:cs="Times New Roman"/>
                <w:i/>
                <w:iCs/>
                <w:color w:val="000000" w:themeColor="text1"/>
                <w:sz w:val="20"/>
                <w:szCs w:val="20"/>
                <w:lang w:eastAsia="zh-CN"/>
              </w:rPr>
              <w:t>Metrosideros</w:t>
            </w:r>
            <w:proofErr w:type="spellEnd"/>
            <w:r w:rsidRPr="003F29BD">
              <w:rPr>
                <w:rFonts w:ascii="Times New Roman" w:eastAsia="Times New Roman" w:hAnsi="Times New Roman" w:cs="Times New Roman"/>
                <w:i/>
                <w:iCs/>
                <w:color w:val="000000" w:themeColor="text1"/>
                <w:sz w:val="20"/>
                <w:szCs w:val="20"/>
                <w:lang w:eastAsia="zh-CN"/>
              </w:rPr>
              <w:t xml:space="preserve"> polymorpha</w:t>
            </w:r>
          </w:p>
        </w:tc>
        <w:tc>
          <w:tcPr>
            <w:tcW w:w="787" w:type="dxa"/>
            <w:tcBorders>
              <w:bottom w:val="single" w:sz="4" w:space="0" w:color="auto"/>
            </w:tcBorders>
            <w:shd w:val="clear" w:color="auto" w:fill="auto"/>
            <w:noWrap/>
            <w:vAlign w:val="center"/>
          </w:tcPr>
          <w:p w14:paraId="27999436"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8251</w:t>
            </w:r>
          </w:p>
        </w:tc>
        <w:tc>
          <w:tcPr>
            <w:tcW w:w="787" w:type="dxa"/>
            <w:tcBorders>
              <w:bottom w:val="single" w:sz="4" w:space="0" w:color="auto"/>
            </w:tcBorders>
            <w:shd w:val="clear" w:color="auto" w:fill="auto"/>
            <w:noWrap/>
            <w:vAlign w:val="center"/>
          </w:tcPr>
          <w:p w14:paraId="49D7A246"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19.13</w:t>
            </w:r>
          </w:p>
        </w:tc>
        <w:tc>
          <w:tcPr>
            <w:tcW w:w="699" w:type="dxa"/>
            <w:tcBorders>
              <w:bottom w:val="single" w:sz="4" w:space="0" w:color="auto"/>
            </w:tcBorders>
            <w:shd w:val="clear" w:color="auto" w:fill="auto"/>
            <w:vAlign w:val="center"/>
          </w:tcPr>
          <w:p w14:paraId="70793C48"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13.79</w:t>
            </w:r>
          </w:p>
        </w:tc>
        <w:tc>
          <w:tcPr>
            <w:tcW w:w="612" w:type="dxa"/>
            <w:tcBorders>
              <w:bottom w:val="single" w:sz="4" w:space="0" w:color="auto"/>
            </w:tcBorders>
            <w:shd w:val="clear" w:color="auto" w:fill="auto"/>
            <w:vAlign w:val="center"/>
          </w:tcPr>
          <w:p w14:paraId="760A82B9"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2.54</w:t>
            </w:r>
          </w:p>
        </w:tc>
        <w:tc>
          <w:tcPr>
            <w:tcW w:w="876" w:type="dxa"/>
            <w:tcBorders>
              <w:bottom w:val="single" w:sz="4" w:space="0" w:color="auto"/>
            </w:tcBorders>
            <w:shd w:val="clear" w:color="auto" w:fill="auto"/>
            <w:vAlign w:val="center"/>
          </w:tcPr>
          <w:p w14:paraId="0C45FB0E"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157.73</w:t>
            </w:r>
          </w:p>
        </w:tc>
        <w:tc>
          <w:tcPr>
            <w:tcW w:w="787" w:type="dxa"/>
            <w:tcBorders>
              <w:bottom w:val="single" w:sz="4" w:space="0" w:color="auto"/>
            </w:tcBorders>
            <w:shd w:val="clear" w:color="auto" w:fill="auto"/>
            <w:noWrap/>
            <w:vAlign w:val="center"/>
          </w:tcPr>
          <w:p w14:paraId="73BD07B2"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11.66</w:t>
            </w:r>
          </w:p>
        </w:tc>
        <w:tc>
          <w:tcPr>
            <w:tcW w:w="739" w:type="dxa"/>
            <w:tcBorders>
              <w:bottom w:val="single" w:sz="4" w:space="0" w:color="auto"/>
            </w:tcBorders>
            <w:shd w:val="clear" w:color="auto" w:fill="auto"/>
            <w:vAlign w:val="center"/>
          </w:tcPr>
          <w:p w14:paraId="35DD4009"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5.48</w:t>
            </w:r>
          </w:p>
        </w:tc>
        <w:tc>
          <w:tcPr>
            <w:tcW w:w="699" w:type="dxa"/>
            <w:tcBorders>
              <w:bottom w:val="single" w:sz="4" w:space="0" w:color="auto"/>
            </w:tcBorders>
            <w:shd w:val="clear" w:color="auto" w:fill="auto"/>
            <w:vAlign w:val="center"/>
          </w:tcPr>
          <w:p w14:paraId="03EE633A"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1.52</w:t>
            </w:r>
          </w:p>
        </w:tc>
        <w:tc>
          <w:tcPr>
            <w:tcW w:w="701" w:type="dxa"/>
            <w:tcBorders>
              <w:bottom w:val="single" w:sz="4" w:space="0" w:color="auto"/>
            </w:tcBorders>
            <w:shd w:val="clear" w:color="auto" w:fill="auto"/>
            <w:vAlign w:val="center"/>
          </w:tcPr>
          <w:p w14:paraId="6B616642" w14:textId="77777777" w:rsidR="00135BF7" w:rsidRPr="003F29BD" w:rsidRDefault="00135BF7" w:rsidP="00F5146E">
            <w:pPr>
              <w:spacing w:after="0" w:line="480" w:lineRule="auto"/>
              <w:jc w:val="center"/>
              <w:rPr>
                <w:rFonts w:ascii="Times New Roman" w:eastAsia="Times New Roman" w:hAnsi="Times New Roman" w:cs="Times New Roman"/>
                <w:color w:val="000000" w:themeColor="text1"/>
                <w:sz w:val="20"/>
                <w:szCs w:val="20"/>
                <w:lang w:eastAsia="zh-CN"/>
              </w:rPr>
            </w:pPr>
            <w:r w:rsidRPr="003F29BD">
              <w:rPr>
                <w:rFonts w:ascii="Times New Roman" w:eastAsia="Times New Roman" w:hAnsi="Times New Roman" w:cs="Times New Roman"/>
                <w:color w:val="000000" w:themeColor="text1"/>
                <w:sz w:val="20"/>
                <w:szCs w:val="20"/>
                <w:lang w:eastAsia="zh-CN"/>
              </w:rPr>
              <w:t>39.92</w:t>
            </w:r>
          </w:p>
        </w:tc>
      </w:tr>
      <w:bookmarkEnd w:id="20"/>
    </w:tbl>
    <w:p w14:paraId="7D119EE2" w14:textId="77777777" w:rsidR="00676E3B" w:rsidRDefault="00676E3B" w:rsidP="00F5146E">
      <w:pPr>
        <w:spacing w:line="480" w:lineRule="auto"/>
        <w:jc w:val="both"/>
        <w:rPr>
          <w:rFonts w:ascii="Times New Roman" w:hAnsi="Times New Roman" w:cs="Times New Roman"/>
          <w:sz w:val="24"/>
          <w:szCs w:val="24"/>
        </w:rPr>
      </w:pPr>
    </w:p>
    <w:p w14:paraId="28094FB2" w14:textId="77777777" w:rsidR="00676E3B" w:rsidRDefault="00676E3B" w:rsidP="00F5146E">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0843226E" w14:textId="77777777" w:rsidR="00676E3B" w:rsidRDefault="00676E3B" w:rsidP="00F5146E">
      <w:pPr>
        <w:spacing w:line="480" w:lineRule="auto"/>
        <w:jc w:val="both"/>
        <w:rPr>
          <w:rFonts w:ascii="Times New Roman" w:hAnsi="Times New Roman" w:cs="Times New Roman"/>
          <w:sz w:val="24"/>
          <w:szCs w:val="24"/>
        </w:rPr>
        <w:sectPr w:rsidR="00676E3B" w:rsidSect="003D233E">
          <w:pgSz w:w="15840" w:h="12240" w:orient="landscape"/>
          <w:pgMar w:top="1440" w:right="1440" w:bottom="1440" w:left="1440" w:header="720" w:footer="720" w:gutter="0"/>
          <w:cols w:space="720"/>
          <w:docGrid w:linePitch="360"/>
        </w:sectPr>
      </w:pPr>
    </w:p>
    <w:tbl>
      <w:tblPr>
        <w:tblStyle w:val="TableGrid"/>
        <w:tblW w:w="94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0"/>
        <w:gridCol w:w="3510"/>
        <w:gridCol w:w="3546"/>
      </w:tblGrid>
      <w:tr w:rsidR="00C472C3" w:rsidRPr="006847C3" w14:paraId="14F57EA8" w14:textId="77777777" w:rsidTr="00F21597">
        <w:trPr>
          <w:trHeight w:val="720"/>
        </w:trPr>
        <w:tc>
          <w:tcPr>
            <w:tcW w:w="2430" w:type="dxa"/>
            <w:vAlign w:val="center"/>
          </w:tcPr>
          <w:p w14:paraId="2A8EAA64" w14:textId="77777777" w:rsidR="00C472C3" w:rsidRPr="006847C3" w:rsidRDefault="00C472C3" w:rsidP="00F5146E">
            <w:pPr>
              <w:spacing w:line="480" w:lineRule="auto"/>
              <w:jc w:val="both"/>
              <w:rPr>
                <w:rFonts w:ascii="Times New Roman" w:hAnsi="Times New Roman" w:cs="Times New Roman"/>
                <w:noProof/>
                <w:sz w:val="24"/>
                <w:szCs w:val="24"/>
              </w:rPr>
            </w:pPr>
          </w:p>
        </w:tc>
        <w:tc>
          <w:tcPr>
            <w:tcW w:w="3510" w:type="dxa"/>
            <w:vAlign w:val="center"/>
          </w:tcPr>
          <w:p w14:paraId="3E2B98D8" w14:textId="77777777" w:rsidR="00C472C3" w:rsidRPr="006847C3" w:rsidRDefault="00C472C3" w:rsidP="00F5146E">
            <w:pPr>
              <w:spacing w:line="480" w:lineRule="auto"/>
              <w:jc w:val="both"/>
              <w:rPr>
                <w:rFonts w:ascii="Times New Roman" w:hAnsi="Times New Roman" w:cs="Times New Roman"/>
                <w:i/>
                <w:iCs/>
                <w:sz w:val="24"/>
                <w:szCs w:val="24"/>
              </w:rPr>
            </w:pPr>
            <m:oMathPara>
              <m:oMath>
                <m:r>
                  <w:rPr>
                    <w:rFonts w:ascii="Cambria Math" w:hAnsi="Cambria Math" w:cs="Times New Roman"/>
                    <w:sz w:val="24"/>
                    <w:szCs w:val="24"/>
                  </w:rPr>
                  <m:t xml:space="preserve">h= </m:t>
                </m:r>
                <m:f>
                  <m:fPr>
                    <m:ctrlPr>
                      <w:rPr>
                        <w:rFonts w:ascii="Cambria Math" w:hAnsi="Cambria Math" w:cs="Times New Roman"/>
                        <w:i/>
                        <w:iCs/>
                        <w:sz w:val="24"/>
                        <w:szCs w:val="24"/>
                      </w:rPr>
                    </m:ctrlPr>
                  </m:fPr>
                  <m:num>
                    <m:sSub>
                      <m:sSubPr>
                        <m:ctrlPr>
                          <w:rPr>
                            <w:rFonts w:ascii="Cambria Math" w:hAnsi="Cambria Math" w:cs="Times New Roman"/>
                            <w:i/>
                            <w:iCs/>
                            <w:sz w:val="24"/>
                            <w:szCs w:val="24"/>
                          </w:rPr>
                        </m:ctrlPr>
                      </m:sSubPr>
                      <m:e>
                        <m:r>
                          <w:rPr>
                            <w:rFonts w:ascii="Cambria Math" w:hAnsi="Cambria Math" w:cs="Times New Roman"/>
                            <w:sz w:val="24"/>
                            <w:szCs w:val="24"/>
                          </w:rPr>
                          <m:t>β</m:t>
                        </m:r>
                      </m:e>
                      <m:sub>
                        <m:r>
                          <w:rPr>
                            <w:rFonts w:ascii="Cambria Math" w:hAnsi="Cambria Math" w:cs="Times New Roman"/>
                            <w:sz w:val="24"/>
                            <w:szCs w:val="24"/>
                          </w:rPr>
                          <m:t>0</m:t>
                        </m:r>
                      </m:sub>
                    </m:sSub>
                  </m:num>
                  <m:den>
                    <m:r>
                      <w:rPr>
                        <w:rFonts w:ascii="Cambria Math" w:hAnsi="Cambria Math" w:cs="Times New Roman"/>
                        <w:sz w:val="24"/>
                        <w:szCs w:val="24"/>
                      </w:rPr>
                      <m:t>1+</m:t>
                    </m:r>
                    <m:sSub>
                      <m:sSubPr>
                        <m:ctrlPr>
                          <w:rPr>
                            <w:rFonts w:ascii="Cambria Math" w:hAnsi="Cambria Math" w:cs="Times New Roman"/>
                            <w:i/>
                            <w:iCs/>
                            <w:sz w:val="24"/>
                            <w:szCs w:val="24"/>
                          </w:rPr>
                        </m:ctrlPr>
                      </m:sSubPr>
                      <m:e>
                        <m:r>
                          <w:rPr>
                            <w:rFonts w:ascii="Cambria Math" w:hAnsi="Cambria Math" w:cs="Times New Roman"/>
                            <w:sz w:val="24"/>
                            <w:szCs w:val="24"/>
                          </w:rPr>
                          <m:t>β</m:t>
                        </m:r>
                      </m:e>
                      <m:sub>
                        <m:r>
                          <w:rPr>
                            <w:rFonts w:ascii="Cambria Math" w:hAnsi="Cambria Math" w:cs="Times New Roman"/>
                            <w:sz w:val="24"/>
                            <w:szCs w:val="24"/>
                          </w:rPr>
                          <m:t>1</m:t>
                        </m:r>
                      </m:sub>
                    </m:sSub>
                    <m:sSup>
                      <m:sSupPr>
                        <m:ctrlPr>
                          <w:rPr>
                            <w:rFonts w:ascii="Cambria Math" w:hAnsi="Cambria Math" w:cs="Times New Roman"/>
                            <w:i/>
                            <w:iCs/>
                            <w:sz w:val="24"/>
                            <w:szCs w:val="24"/>
                          </w:rPr>
                        </m:ctrlPr>
                      </m:sSupPr>
                      <m:e>
                        <m:r>
                          <w:rPr>
                            <w:rFonts w:ascii="Cambria Math" w:hAnsi="Cambria Math" w:cs="Times New Roman"/>
                            <w:sz w:val="24"/>
                            <w:szCs w:val="24"/>
                          </w:rPr>
                          <m:t>e</m:t>
                        </m:r>
                      </m:e>
                      <m:sup>
                        <m:sSub>
                          <m:sSubPr>
                            <m:ctrlPr>
                              <w:rPr>
                                <w:rFonts w:ascii="Cambria Math" w:hAnsi="Cambria Math" w:cs="Times New Roman"/>
                                <w:i/>
                                <w:iCs/>
                                <w:sz w:val="24"/>
                                <w:szCs w:val="24"/>
                              </w:rPr>
                            </m:ctrlPr>
                          </m:sSubPr>
                          <m:e>
                            <m:r>
                              <w:rPr>
                                <w:rFonts w:ascii="Cambria Math" w:hAnsi="Cambria Math" w:cs="Times New Roman"/>
                                <w:sz w:val="24"/>
                                <w:szCs w:val="24"/>
                              </w:rPr>
                              <m:t>(β</m:t>
                            </m:r>
                          </m:e>
                          <m:sub>
                            <m:r>
                              <w:rPr>
                                <w:rFonts w:ascii="Cambria Math" w:hAnsi="Cambria Math" w:cs="Times New Roman"/>
                                <w:sz w:val="24"/>
                                <w:szCs w:val="24"/>
                              </w:rPr>
                              <m:t>2</m:t>
                            </m:r>
                          </m:sub>
                        </m:sSub>
                        <m:r>
                          <w:rPr>
                            <w:rFonts w:ascii="Cambria Math" w:hAnsi="Cambria Math" w:cs="Times New Roman"/>
                            <w:sz w:val="24"/>
                            <w:szCs w:val="24"/>
                          </w:rPr>
                          <m:t>DBH+</m:t>
                        </m:r>
                        <m:sSub>
                          <m:sSubPr>
                            <m:ctrlPr>
                              <w:rPr>
                                <w:rFonts w:ascii="Cambria Math" w:hAnsi="Cambria Math" w:cs="Times New Roman"/>
                                <w:i/>
                                <w:iCs/>
                                <w:sz w:val="24"/>
                                <w:szCs w:val="24"/>
                              </w:rPr>
                            </m:ctrlPr>
                          </m:sSubPr>
                          <m:e>
                            <m:r>
                              <w:rPr>
                                <w:rFonts w:ascii="Cambria Math" w:hAnsi="Cambria Math" w:cs="Times New Roman"/>
                                <w:sz w:val="24"/>
                                <w:szCs w:val="24"/>
                              </w:rPr>
                              <m:t>β</m:t>
                            </m:r>
                          </m:e>
                          <m:sub>
                            <m:r>
                              <w:rPr>
                                <w:rFonts w:ascii="Cambria Math" w:hAnsi="Cambria Math" w:cs="Times New Roman"/>
                                <w:sz w:val="24"/>
                                <w:szCs w:val="24"/>
                              </w:rPr>
                              <m:t>3</m:t>
                            </m:r>
                          </m:sub>
                        </m:sSub>
                        <m:r>
                          <w:rPr>
                            <w:rFonts w:ascii="Cambria Math" w:hAnsi="Cambria Math" w:cs="Times New Roman"/>
                            <w:sz w:val="24"/>
                            <w:szCs w:val="24"/>
                          </w:rPr>
                          <m:t>CI)</m:t>
                        </m:r>
                      </m:sup>
                    </m:sSup>
                  </m:den>
                </m:f>
              </m:oMath>
            </m:oMathPara>
          </w:p>
        </w:tc>
        <w:tc>
          <w:tcPr>
            <w:tcW w:w="3546" w:type="dxa"/>
            <w:vAlign w:val="center"/>
          </w:tcPr>
          <w:p w14:paraId="29935A21" w14:textId="77777777" w:rsidR="00C472C3" w:rsidRPr="006847C3" w:rsidRDefault="00C472C3" w:rsidP="00F5146E">
            <w:pPr>
              <w:pStyle w:val="ListParagraph"/>
              <w:numPr>
                <w:ilvl w:val="0"/>
                <w:numId w:val="5"/>
              </w:numPr>
              <w:spacing w:line="480" w:lineRule="auto"/>
              <w:jc w:val="both"/>
              <w:rPr>
                <w:rFonts w:ascii="Times New Roman" w:hAnsi="Times New Roman" w:cs="Times New Roman"/>
                <w:noProof/>
                <w:sz w:val="24"/>
                <w:szCs w:val="24"/>
              </w:rPr>
            </w:pPr>
          </w:p>
        </w:tc>
      </w:tr>
    </w:tbl>
    <w:p w14:paraId="29089E44" w14:textId="77777777" w:rsidR="00C472C3" w:rsidRPr="006847C3" w:rsidRDefault="00C472C3" w:rsidP="00F5146E">
      <w:pPr>
        <w:spacing w:line="480" w:lineRule="auto"/>
        <w:rPr>
          <w:rFonts w:ascii="Times New Roman" w:hAnsi="Times New Roman" w:cs="Times New Roman"/>
          <w:noProof/>
          <w:sz w:val="24"/>
          <w:szCs w:val="24"/>
        </w:rPr>
      </w:pPr>
      <w:r w:rsidRPr="006847C3">
        <w:rPr>
          <w:rFonts w:ascii="Times New Roman" w:hAnsi="Times New Roman" w:cs="Times New Roman"/>
          <w:noProof/>
          <w:sz w:val="24"/>
          <w:szCs w:val="24"/>
        </w:rPr>
        <w:t xml:space="preserve">where </w:t>
      </w:r>
      <m:oMath>
        <m:r>
          <m:rPr>
            <m:sty m:val="p"/>
          </m:rPr>
          <w:rPr>
            <w:rFonts w:ascii="Cambria Math" w:hAnsi="Cambria Math" w:cs="Times New Roman"/>
            <w:sz w:val="24"/>
            <w:szCs w:val="24"/>
          </w:rPr>
          <m:t>h</m:t>
        </m:r>
      </m:oMath>
      <w:r w:rsidRPr="006847C3">
        <w:rPr>
          <w:rFonts w:ascii="Times New Roman" w:hAnsi="Times New Roman" w:cs="Times New Roman"/>
          <w:noProof/>
          <w:sz w:val="24"/>
          <w:szCs w:val="24"/>
        </w:rPr>
        <w:t xml:space="preserve"> is total tree height in m, </w:t>
      </w:r>
      <m:oMath>
        <m:r>
          <m:rPr>
            <m:sty m:val="p"/>
          </m:rPr>
          <w:rPr>
            <w:rFonts w:ascii="Cambria Math" w:hAnsi="Cambria Math" w:cs="Times New Roman"/>
            <w:sz w:val="24"/>
            <w:szCs w:val="24"/>
          </w:rPr>
          <m:t>DBH</m:t>
        </m:r>
      </m:oMath>
      <w:r w:rsidRPr="006847C3">
        <w:rPr>
          <w:rFonts w:ascii="Times New Roman" w:hAnsi="Times New Roman" w:cs="Times New Roman"/>
          <w:noProof/>
          <w:sz w:val="24"/>
          <w:szCs w:val="24"/>
        </w:rPr>
        <w:t xml:space="preserve"> is diameter at breast height in cm, </w:t>
      </w:r>
      <m:oMath>
        <m:r>
          <m:rPr>
            <m:sty m:val="p"/>
          </m:rPr>
          <w:rPr>
            <w:rFonts w:ascii="Cambria Math" w:hAnsi="Cambria Math" w:cs="Times New Roman"/>
            <w:sz w:val="24"/>
            <w:szCs w:val="24"/>
          </w:rPr>
          <m:t>CI</m:t>
        </m:r>
      </m:oMath>
      <w:r w:rsidRPr="006847C3">
        <w:rPr>
          <w:rFonts w:ascii="Times New Roman" w:hAnsi="Times New Roman" w:cs="Times New Roman"/>
          <w:noProof/>
          <w:sz w:val="24"/>
          <w:szCs w:val="24"/>
        </w:rPr>
        <w:t xml:space="preserve"> is competition index, </w:t>
      </w:r>
      <m:oMath>
        <m:sSub>
          <m:sSubPr>
            <m:ctrlPr>
              <w:rPr>
                <w:rFonts w:ascii="Cambria Math" w:hAnsi="Cambria Math" w:cs="Times New Roman"/>
                <w:noProof/>
                <w:sz w:val="24"/>
                <w:szCs w:val="24"/>
              </w:rPr>
            </m:ctrlPr>
          </m:sSubPr>
          <m:e>
            <m:r>
              <m:rPr>
                <m:sty m:val="p"/>
              </m:rPr>
              <w:rPr>
                <w:rFonts w:ascii="Cambria Math" w:hAnsi="Cambria Math" w:cs="Times New Roman"/>
                <w:noProof/>
                <w:sz w:val="24"/>
                <w:szCs w:val="24"/>
              </w:rPr>
              <m:t>β</m:t>
            </m:r>
          </m:e>
          <m:sub>
            <m:r>
              <m:rPr>
                <m:sty m:val="p"/>
              </m:rPr>
              <w:rPr>
                <w:rFonts w:ascii="Cambria Math" w:hAnsi="Cambria Math" w:cs="Times New Roman"/>
                <w:noProof/>
                <w:sz w:val="24"/>
                <w:szCs w:val="24"/>
              </w:rPr>
              <m:t>0</m:t>
            </m:r>
          </m:sub>
        </m:sSub>
      </m:oMath>
      <w:r w:rsidRPr="006847C3">
        <w:rPr>
          <w:rFonts w:ascii="Times New Roman" w:hAnsi="Times New Roman" w:cs="Times New Roman"/>
          <w:noProof/>
          <w:sz w:val="24"/>
          <w:szCs w:val="24"/>
        </w:rPr>
        <w:t xml:space="preserve">, </w:t>
      </w:r>
      <m:oMath>
        <m:sSub>
          <m:sSubPr>
            <m:ctrlPr>
              <w:rPr>
                <w:rFonts w:ascii="Cambria Math" w:hAnsi="Cambria Math" w:cs="Times New Roman"/>
                <w:noProof/>
                <w:sz w:val="24"/>
                <w:szCs w:val="24"/>
              </w:rPr>
            </m:ctrlPr>
          </m:sSubPr>
          <m:e>
            <m:r>
              <m:rPr>
                <m:sty m:val="p"/>
              </m:rPr>
              <w:rPr>
                <w:rFonts w:ascii="Cambria Math" w:hAnsi="Cambria Math" w:cs="Times New Roman"/>
                <w:noProof/>
                <w:sz w:val="24"/>
                <w:szCs w:val="24"/>
              </w:rPr>
              <m:t>β</m:t>
            </m:r>
          </m:e>
          <m:sub>
            <m:r>
              <m:rPr>
                <m:sty m:val="p"/>
              </m:rPr>
              <w:rPr>
                <w:rFonts w:ascii="Cambria Math" w:hAnsi="Cambria Math" w:cs="Times New Roman"/>
                <w:noProof/>
                <w:sz w:val="24"/>
                <w:szCs w:val="24"/>
              </w:rPr>
              <m:t>1</m:t>
            </m:r>
          </m:sub>
        </m:sSub>
      </m:oMath>
      <w:r w:rsidRPr="006847C3">
        <w:rPr>
          <w:rFonts w:ascii="Times New Roman" w:hAnsi="Times New Roman" w:cs="Times New Roman"/>
          <w:noProof/>
          <w:sz w:val="24"/>
          <w:szCs w:val="24"/>
        </w:rPr>
        <w:t xml:space="preserve">, </w:t>
      </w:r>
      <m:oMath>
        <m:sSub>
          <m:sSubPr>
            <m:ctrlPr>
              <w:rPr>
                <w:rFonts w:ascii="Cambria Math" w:hAnsi="Cambria Math" w:cs="Times New Roman"/>
                <w:noProof/>
                <w:sz w:val="24"/>
                <w:szCs w:val="24"/>
              </w:rPr>
            </m:ctrlPr>
          </m:sSubPr>
          <m:e>
            <m:r>
              <m:rPr>
                <m:sty m:val="p"/>
              </m:rPr>
              <w:rPr>
                <w:rFonts w:ascii="Cambria Math" w:hAnsi="Cambria Math" w:cs="Times New Roman"/>
                <w:noProof/>
                <w:sz w:val="24"/>
                <w:szCs w:val="24"/>
              </w:rPr>
              <m:t>β</m:t>
            </m:r>
          </m:e>
          <m:sub>
            <m:r>
              <m:rPr>
                <m:sty m:val="p"/>
              </m:rPr>
              <w:rPr>
                <w:rFonts w:ascii="Cambria Math" w:hAnsi="Cambria Math" w:cs="Times New Roman"/>
                <w:noProof/>
                <w:sz w:val="24"/>
                <w:szCs w:val="24"/>
              </w:rPr>
              <m:t>2</m:t>
            </m:r>
          </m:sub>
        </m:sSub>
      </m:oMath>
      <w:r w:rsidRPr="006847C3">
        <w:rPr>
          <w:rFonts w:ascii="Times New Roman" w:hAnsi="Times New Roman" w:cs="Times New Roman"/>
          <w:noProof/>
          <w:sz w:val="24"/>
          <w:szCs w:val="24"/>
        </w:rPr>
        <w:t xml:space="preserve"> and </w:t>
      </w:r>
      <m:oMath>
        <m:sSub>
          <m:sSubPr>
            <m:ctrlPr>
              <w:rPr>
                <w:rFonts w:ascii="Cambria Math" w:hAnsi="Cambria Math" w:cs="Times New Roman"/>
                <w:noProof/>
                <w:sz w:val="24"/>
                <w:szCs w:val="24"/>
              </w:rPr>
            </m:ctrlPr>
          </m:sSubPr>
          <m:e>
            <m:r>
              <m:rPr>
                <m:sty m:val="p"/>
              </m:rPr>
              <w:rPr>
                <w:rFonts w:ascii="Cambria Math" w:hAnsi="Cambria Math" w:cs="Times New Roman"/>
                <w:noProof/>
                <w:sz w:val="24"/>
                <w:szCs w:val="24"/>
              </w:rPr>
              <m:t>β</m:t>
            </m:r>
          </m:e>
          <m:sub>
            <m:r>
              <m:rPr>
                <m:sty m:val="p"/>
              </m:rPr>
              <w:rPr>
                <w:rFonts w:ascii="Cambria Math" w:hAnsi="Cambria Math" w:cs="Times New Roman"/>
                <w:noProof/>
                <w:sz w:val="24"/>
                <w:szCs w:val="24"/>
              </w:rPr>
              <m:t>3</m:t>
            </m:r>
          </m:sub>
        </m:sSub>
      </m:oMath>
      <w:r w:rsidRPr="006847C3">
        <w:rPr>
          <w:rFonts w:ascii="Times New Roman" w:hAnsi="Times New Roman" w:cs="Times New Roman"/>
          <w:noProof/>
          <w:sz w:val="24"/>
          <w:szCs w:val="24"/>
        </w:rPr>
        <w:t xml:space="preserve"> are model coefficients. To construct the base model, </w:t>
      </w:r>
      <m:oMath>
        <m:sSub>
          <m:sSubPr>
            <m:ctrlPr>
              <w:rPr>
                <w:rFonts w:ascii="Cambria Math" w:hAnsi="Cambria Math" w:cs="Times New Roman"/>
                <w:sz w:val="24"/>
                <w:szCs w:val="24"/>
              </w:rPr>
            </m:ctrlPr>
          </m:sSubPr>
          <m:e>
            <m:r>
              <m:rPr>
                <m:sty m:val="p"/>
              </m:rPr>
              <w:rPr>
                <w:rFonts w:ascii="Cambria Math" w:hAnsi="Cambria Math" w:cs="Times New Roman"/>
                <w:sz w:val="24"/>
                <w:szCs w:val="24"/>
              </w:rPr>
              <m:t>β</m:t>
            </m:r>
          </m:e>
          <m:sub>
            <m:r>
              <m:rPr>
                <m:sty m:val="p"/>
              </m:rPr>
              <w:rPr>
                <w:rFonts w:ascii="Cambria Math" w:hAnsi="Cambria Math" w:cs="Times New Roman"/>
                <w:sz w:val="24"/>
                <w:szCs w:val="24"/>
              </w:rPr>
              <m:t>3</m:t>
            </m:r>
          </m:sub>
        </m:sSub>
        <m:r>
          <m:rPr>
            <m:sty m:val="p"/>
          </m:rPr>
          <w:rPr>
            <w:rFonts w:ascii="Cambria Math" w:hAnsi="Cambria Math" w:cs="Times New Roman"/>
            <w:sz w:val="24"/>
            <w:szCs w:val="24"/>
          </w:rPr>
          <m:t>CI</m:t>
        </m:r>
      </m:oMath>
      <w:r w:rsidRPr="006847C3">
        <w:rPr>
          <w:rFonts w:ascii="Times New Roman" w:hAnsi="Times New Roman" w:cs="Times New Roman"/>
          <w:noProof/>
          <w:sz w:val="24"/>
          <w:szCs w:val="24"/>
        </w:rPr>
        <w:t xml:space="preserve"> in Equation (1) was removed and other variables remained the same.</w:t>
      </w:r>
    </w:p>
    <w:p w14:paraId="4AAC6920" w14:textId="41853FAA" w:rsidR="00C472C3" w:rsidRPr="00874621" w:rsidRDefault="006C174C" w:rsidP="00F5146E">
      <w:pPr>
        <w:pStyle w:val="Heading3"/>
        <w:spacing w:line="480" w:lineRule="auto"/>
        <w:rPr>
          <w:rFonts w:ascii="Times New Roman" w:hAnsi="Times New Roman" w:cs="Times New Roman"/>
          <w:b/>
          <w:bCs/>
          <w:i/>
          <w:iCs/>
          <w:noProof/>
          <w:color w:val="000000" w:themeColor="text1"/>
        </w:rPr>
      </w:pPr>
      <w:bookmarkStart w:id="21" w:name="_Toc164010423"/>
      <w:r>
        <w:rPr>
          <w:rFonts w:ascii="Times New Roman" w:hAnsi="Times New Roman" w:cs="Times New Roman"/>
          <w:b/>
          <w:bCs/>
          <w:i/>
          <w:iCs/>
          <w:color w:val="000000" w:themeColor="text1"/>
        </w:rPr>
        <w:t>3</w:t>
      </w:r>
      <w:r w:rsidR="00C472C3" w:rsidRPr="00874621">
        <w:rPr>
          <w:rFonts w:ascii="Times New Roman" w:hAnsi="Times New Roman" w:cs="Times New Roman"/>
          <w:b/>
          <w:bCs/>
          <w:i/>
          <w:iCs/>
          <w:color w:val="000000" w:themeColor="text1"/>
        </w:rPr>
        <w:t>.3.2</w:t>
      </w:r>
      <w:r w:rsidR="00C472C3" w:rsidRPr="00874621">
        <w:rPr>
          <w:rFonts w:ascii="Times New Roman" w:hAnsi="Times New Roman" w:cs="Times New Roman"/>
          <w:b/>
          <w:bCs/>
          <w:i/>
          <w:iCs/>
          <w:color w:val="000000" w:themeColor="text1"/>
        </w:rPr>
        <w:tab/>
        <w:t xml:space="preserve">Parametric model 2 – </w:t>
      </w:r>
      <w:r w:rsidR="00C472C3" w:rsidRPr="00874621">
        <w:rPr>
          <w:rFonts w:ascii="Times New Roman" w:hAnsi="Times New Roman" w:cs="Times New Roman"/>
          <w:b/>
          <w:bCs/>
          <w:i/>
          <w:iCs/>
          <w:color w:val="000000" w:themeColor="text1"/>
        </w:rPr>
        <w:fldChar w:fldCharType="begin"/>
      </w:r>
      <w:r w:rsidR="00C472C3" w:rsidRPr="00874621">
        <w:rPr>
          <w:rFonts w:ascii="Times New Roman" w:hAnsi="Times New Roman" w:cs="Times New Roman"/>
          <w:b/>
          <w:bCs/>
          <w:i/>
          <w:iCs/>
          <w:color w:val="000000" w:themeColor="text1"/>
        </w:rPr>
        <w:instrText xml:space="preserve"> ADDIN EN.CITE &lt;EndNote&gt;&lt;Cite AuthorYear="1"&gt;&lt;Author&gt;Wykoff&lt;/Author&gt;&lt;Year&gt;1982&lt;/Year&gt;&lt;RecNum&gt;95&lt;/RecNum&gt;&lt;DisplayText&gt;Wykoff et al. (1982)&lt;/DisplayText&gt;&lt;record&gt;&lt;rec-number&gt;95&lt;/rec-number&gt;&lt;foreign-keys&gt;&lt;key app="EN" db-id="dr2dzdf0kddt22e0f9oprx0pa9xfw2xdr59s" timestamp="1692203578"&gt;95&lt;/key&gt;&lt;/foreign-keys&gt;&lt;ref-type name="Report"&gt;27&lt;/ref-type&gt;&lt;contributors&gt;&lt;authors&gt;&lt;author&gt;Wykoff, William R.&lt;/author&gt;&lt;author&gt;Crookston, Nicholas L.&lt;/author&gt;&lt;author&gt;Stage, Albert R.&lt;/author&gt;&lt;/authors&gt;&lt;/contributors&gt;&lt;titles&gt;&lt;title&gt;User&amp;apos;s Guide to the Stand Prognosis Model&lt;/title&gt;&lt;/titles&gt;&lt;keywords&gt;&lt;keyword&gt;forest management&lt;/keyword&gt;&lt;keyword&gt;growth and yield&lt;/keyword&gt;&lt;keyword&gt;growth projection&lt;/keyword&gt;&lt;keyword&gt;planning&lt;/keyword&gt;&lt;keyword&gt;stand models&lt;/keyword&gt;&lt;keyword&gt;tree increment&lt;/keyword&gt;&lt;keyword&gt;tree mortality&lt;/keyword&gt;&lt;/keywords&gt;&lt;dates&gt;&lt;year&gt;1982&lt;/year&gt;&lt;/dates&gt;&lt;pub-location&gt;Ogden, Utah&lt;/pub-location&gt;&lt;urls&gt;&lt;/urls&gt;&lt;/record&gt;&lt;/Cite&gt;&lt;/EndNote&gt;</w:instrText>
      </w:r>
      <w:r w:rsidR="00C472C3" w:rsidRPr="00874621">
        <w:rPr>
          <w:rFonts w:ascii="Times New Roman" w:hAnsi="Times New Roman" w:cs="Times New Roman"/>
          <w:b/>
          <w:bCs/>
          <w:i/>
          <w:iCs/>
          <w:color w:val="000000" w:themeColor="text1"/>
        </w:rPr>
        <w:fldChar w:fldCharType="separate"/>
      </w:r>
      <w:r w:rsidR="00C472C3" w:rsidRPr="00874621">
        <w:rPr>
          <w:rFonts w:ascii="Times New Roman" w:hAnsi="Times New Roman" w:cs="Times New Roman"/>
          <w:b/>
          <w:bCs/>
          <w:i/>
          <w:iCs/>
          <w:noProof/>
          <w:color w:val="000000" w:themeColor="text1"/>
        </w:rPr>
        <w:t>Wykoff et al. (1982)</w:t>
      </w:r>
      <w:bookmarkEnd w:id="21"/>
      <w:r w:rsidR="00C472C3" w:rsidRPr="00874621">
        <w:rPr>
          <w:rFonts w:ascii="Times New Roman" w:hAnsi="Times New Roman" w:cs="Times New Roman"/>
          <w:b/>
          <w:bCs/>
          <w:i/>
          <w:iCs/>
          <w:color w:val="000000" w:themeColor="text1"/>
        </w:rPr>
        <w:fldChar w:fldCharType="end"/>
      </w:r>
    </w:p>
    <w:p w14:paraId="5349C2F8" w14:textId="77777777" w:rsidR="00C472C3" w:rsidRPr="006847C3" w:rsidRDefault="00C472C3" w:rsidP="00F5146E">
      <w:pPr>
        <w:spacing w:line="480" w:lineRule="auto"/>
        <w:rPr>
          <w:rFonts w:ascii="Times New Roman" w:hAnsi="Times New Roman" w:cs="Times New Roman"/>
          <w:i/>
          <w:sz w:val="24"/>
          <w:szCs w:val="24"/>
        </w:rPr>
      </w:pPr>
      <w:r w:rsidRPr="006847C3">
        <w:rPr>
          <w:rFonts w:ascii="Times New Roman" w:hAnsi="Times New Roman" w:cs="Times New Roman"/>
          <w:sz w:val="24"/>
          <w:szCs w:val="24"/>
        </w:rPr>
        <w:fldChar w:fldCharType="begin"/>
      </w:r>
      <w:r w:rsidRPr="006847C3">
        <w:rPr>
          <w:rFonts w:ascii="Times New Roman" w:hAnsi="Times New Roman" w:cs="Times New Roman"/>
          <w:sz w:val="24"/>
          <w:szCs w:val="24"/>
        </w:rPr>
        <w:instrText xml:space="preserve"> ADDIN EN.CITE &lt;EndNote&gt;&lt;Cite AuthorYear="1"&gt;&lt;Author&gt;Wykoff&lt;/Author&gt;&lt;Year&gt;1982&lt;/Year&gt;&lt;RecNum&gt;95&lt;/RecNum&gt;&lt;DisplayText&gt;Wykoff et al. (1982)&lt;/DisplayText&gt;&lt;record&gt;&lt;rec-number&gt;95&lt;/rec-number&gt;&lt;foreign-keys&gt;&lt;key app="EN" db-id="dr2dzdf0kddt22e0f9oprx0pa9xfw2xdr59s" timestamp="1692203578"&gt;95&lt;/key&gt;&lt;/foreign-keys&gt;&lt;ref-type name="Report"&gt;27&lt;/ref-type&gt;&lt;contributors&gt;&lt;authors&gt;&lt;author&gt;Wykoff, William R.&lt;/author&gt;&lt;author&gt;Crookston, Nicholas L.&lt;/author&gt;&lt;author&gt;Stage, Albert R.&lt;/author&gt;&lt;/authors&gt;&lt;/contributors&gt;&lt;titles&gt;&lt;title&gt;User&amp;apos;s Guide to the Stand Prognosis Model&lt;/title&gt;&lt;/titles&gt;&lt;keywords&gt;&lt;keyword&gt;forest management&lt;/keyword&gt;&lt;keyword&gt;growth and yield&lt;/keyword&gt;&lt;keyword&gt;growth projection&lt;/keyword&gt;&lt;keyword&gt;planning&lt;/keyword&gt;&lt;keyword&gt;stand models&lt;/keyword&gt;&lt;keyword&gt;tree increment&lt;/keyword&gt;&lt;keyword&gt;tree mortality&lt;/keyword&gt;&lt;/keywords&gt;&lt;dates&gt;&lt;year&gt;1982&lt;/year&gt;&lt;/dates&gt;&lt;pub-location&gt;Ogden, Utah&lt;/pub-location&gt;&lt;urls&gt;&lt;/urls&gt;&lt;/record&gt;&lt;/Cite&gt;&lt;/EndNote&gt;</w:instrText>
      </w:r>
      <w:r w:rsidRPr="006847C3">
        <w:rPr>
          <w:rFonts w:ascii="Times New Roman" w:hAnsi="Times New Roman" w:cs="Times New Roman"/>
          <w:sz w:val="24"/>
          <w:szCs w:val="24"/>
        </w:rPr>
        <w:fldChar w:fldCharType="separate"/>
      </w:r>
      <w:r w:rsidRPr="006847C3">
        <w:rPr>
          <w:rFonts w:ascii="Times New Roman" w:hAnsi="Times New Roman" w:cs="Times New Roman"/>
          <w:noProof/>
          <w:sz w:val="24"/>
          <w:szCs w:val="24"/>
        </w:rPr>
        <w:t>Wykoff et al. (1982)</w:t>
      </w:r>
      <w:r w:rsidRPr="006847C3">
        <w:rPr>
          <w:rFonts w:ascii="Times New Roman" w:hAnsi="Times New Roman" w:cs="Times New Roman"/>
          <w:sz w:val="24"/>
          <w:szCs w:val="24"/>
        </w:rPr>
        <w:fldChar w:fldCharType="end"/>
      </w:r>
      <w:r w:rsidRPr="006847C3">
        <w:rPr>
          <w:rFonts w:ascii="Times New Roman" w:hAnsi="Times New Roman" w:cs="Times New Roman"/>
          <w:sz w:val="24"/>
          <w:szCs w:val="24"/>
        </w:rPr>
        <w:t xml:space="preserve"> developed a statistical model to estimate the missing heights of trees, which is another commonly used H-D model in forestry. In our preliminary analysis, the original form of the </w:t>
      </w:r>
      <w:r w:rsidRPr="006847C3">
        <w:rPr>
          <w:rFonts w:ascii="Times New Roman" w:hAnsi="Times New Roman" w:cs="Times New Roman"/>
          <w:sz w:val="24"/>
          <w:szCs w:val="24"/>
        </w:rPr>
        <w:fldChar w:fldCharType="begin"/>
      </w:r>
      <w:r w:rsidRPr="006847C3">
        <w:rPr>
          <w:rFonts w:ascii="Times New Roman" w:hAnsi="Times New Roman" w:cs="Times New Roman"/>
          <w:sz w:val="24"/>
          <w:szCs w:val="24"/>
        </w:rPr>
        <w:instrText xml:space="preserve"> ADDIN EN.CITE &lt;EndNote&gt;&lt;Cite AuthorYear="1"&gt;&lt;Author&gt;Wykoff&lt;/Author&gt;&lt;Year&gt;1982&lt;/Year&gt;&lt;RecNum&gt;95&lt;/RecNum&gt;&lt;DisplayText&gt;Wykoff et al. (1982)&lt;/DisplayText&gt;&lt;record&gt;&lt;rec-number&gt;95&lt;/rec-number&gt;&lt;foreign-keys&gt;&lt;key app="EN" db-id="dr2dzdf0kddt22e0f9oprx0pa9xfw2xdr59s" timestamp="1692203578"&gt;95&lt;/key&gt;&lt;/foreign-keys&gt;&lt;ref-type name="Report"&gt;27&lt;/ref-type&gt;&lt;contributors&gt;&lt;authors&gt;&lt;author&gt;Wykoff, William R.&lt;/author&gt;&lt;author&gt;Crookston, Nicholas L.&lt;/author&gt;&lt;author&gt;Stage, Albert R.&lt;/author&gt;&lt;/authors&gt;&lt;/contributors&gt;&lt;titles&gt;&lt;title&gt;User&amp;apos;s Guide to the Stand Prognosis Model&lt;/title&gt;&lt;/titles&gt;&lt;keywords&gt;&lt;keyword&gt;forest management&lt;/keyword&gt;&lt;keyword&gt;growth and yield&lt;/keyword&gt;&lt;keyword&gt;growth projection&lt;/keyword&gt;&lt;keyword&gt;planning&lt;/keyword&gt;&lt;keyword&gt;stand models&lt;/keyword&gt;&lt;keyword&gt;tree increment&lt;/keyword&gt;&lt;keyword&gt;tree mortality&lt;/keyword&gt;&lt;/keywords&gt;&lt;dates&gt;&lt;year&gt;1982&lt;/year&gt;&lt;/dates&gt;&lt;pub-location&gt;Ogden, Utah&lt;/pub-location&gt;&lt;urls&gt;&lt;/urls&gt;&lt;/record&gt;&lt;/Cite&gt;&lt;/EndNote&gt;</w:instrText>
      </w:r>
      <w:r w:rsidRPr="006847C3">
        <w:rPr>
          <w:rFonts w:ascii="Times New Roman" w:hAnsi="Times New Roman" w:cs="Times New Roman"/>
          <w:sz w:val="24"/>
          <w:szCs w:val="24"/>
        </w:rPr>
        <w:fldChar w:fldCharType="separate"/>
      </w:r>
      <w:r w:rsidRPr="006847C3">
        <w:rPr>
          <w:rFonts w:ascii="Times New Roman" w:hAnsi="Times New Roman" w:cs="Times New Roman"/>
          <w:noProof/>
          <w:sz w:val="24"/>
          <w:szCs w:val="24"/>
        </w:rPr>
        <w:t>Wykoff et al. (1982)</w:t>
      </w:r>
      <w:r w:rsidRPr="006847C3">
        <w:rPr>
          <w:rFonts w:ascii="Times New Roman" w:hAnsi="Times New Roman" w:cs="Times New Roman"/>
          <w:sz w:val="24"/>
          <w:szCs w:val="24"/>
        </w:rPr>
        <w:fldChar w:fldCharType="end"/>
      </w:r>
      <w:r w:rsidRPr="006847C3">
        <w:rPr>
          <w:rFonts w:ascii="Times New Roman" w:hAnsi="Times New Roman" w:cs="Times New Roman"/>
          <w:sz w:val="24"/>
          <w:szCs w:val="24"/>
        </w:rPr>
        <w:t xml:space="preserve"> model, denoted as WK model, did not fit well for our data. Thus, a modified version of the WK model was used in the formal analysis, which can be written as:   </w:t>
      </w:r>
    </w:p>
    <w:tbl>
      <w:tblPr>
        <w:tblStyle w:val="TableGrid"/>
        <w:tblW w:w="9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0"/>
        <w:gridCol w:w="3510"/>
        <w:gridCol w:w="3258"/>
      </w:tblGrid>
      <w:tr w:rsidR="00C472C3" w:rsidRPr="006847C3" w14:paraId="6B9459F3" w14:textId="77777777" w:rsidTr="00F21597">
        <w:trPr>
          <w:trHeight w:val="720"/>
        </w:trPr>
        <w:tc>
          <w:tcPr>
            <w:tcW w:w="2430" w:type="dxa"/>
            <w:vAlign w:val="center"/>
          </w:tcPr>
          <w:p w14:paraId="4FC995D6" w14:textId="77777777" w:rsidR="00C472C3" w:rsidRPr="006847C3" w:rsidRDefault="00C472C3" w:rsidP="00F5146E">
            <w:pPr>
              <w:spacing w:line="480" w:lineRule="auto"/>
              <w:rPr>
                <w:rFonts w:ascii="Times New Roman" w:hAnsi="Times New Roman" w:cs="Times New Roman"/>
                <w:noProof/>
                <w:sz w:val="24"/>
                <w:szCs w:val="24"/>
              </w:rPr>
            </w:pPr>
          </w:p>
        </w:tc>
        <w:tc>
          <w:tcPr>
            <w:tcW w:w="3510" w:type="dxa"/>
            <w:vAlign w:val="center"/>
          </w:tcPr>
          <w:p w14:paraId="0386023F" w14:textId="77777777" w:rsidR="00C472C3" w:rsidRPr="006847C3" w:rsidRDefault="00C472C3" w:rsidP="00F5146E">
            <w:pPr>
              <w:spacing w:line="480" w:lineRule="auto"/>
              <w:rPr>
                <w:rFonts w:ascii="Times New Roman" w:hAnsi="Times New Roman" w:cs="Times New Roman"/>
                <w:i/>
                <w:iCs/>
                <w:sz w:val="24"/>
                <w:szCs w:val="24"/>
              </w:rPr>
            </w:pPr>
            <m:oMathPara>
              <m:oMath>
                <m:r>
                  <w:rPr>
                    <w:rFonts w:ascii="Cambria Math" w:hAnsi="Cambria Math" w:cs="Times New Roman"/>
                    <w:sz w:val="24"/>
                    <w:szCs w:val="24"/>
                  </w:rPr>
                  <m:t xml:space="preserve">h= </m:t>
                </m:r>
                <m:sSup>
                  <m:sSupPr>
                    <m:ctrlPr>
                      <w:rPr>
                        <w:rFonts w:ascii="Cambria Math" w:hAnsi="Cambria Math" w:cs="Times New Roman"/>
                        <w:i/>
                        <w:iCs/>
                        <w:sz w:val="24"/>
                        <w:szCs w:val="24"/>
                      </w:rPr>
                    </m:ctrlPr>
                  </m:sSupPr>
                  <m:e>
                    <m:r>
                      <w:rPr>
                        <w:rFonts w:ascii="Cambria Math" w:hAnsi="Cambria Math" w:cs="Times New Roman"/>
                        <w:sz w:val="24"/>
                        <w:szCs w:val="24"/>
                      </w:rPr>
                      <m:t>e</m:t>
                    </m:r>
                  </m:e>
                  <m:sup>
                    <m:sSub>
                      <m:sSubPr>
                        <m:ctrlPr>
                          <w:rPr>
                            <w:rFonts w:ascii="Cambria Math" w:hAnsi="Cambria Math" w:cs="Times New Roman"/>
                            <w:i/>
                            <w:iCs/>
                            <w:sz w:val="24"/>
                            <w:szCs w:val="24"/>
                          </w:rPr>
                        </m:ctrlPr>
                      </m:sSubPr>
                      <m:e>
                        <m:r>
                          <w:rPr>
                            <w:rFonts w:ascii="Cambria Math" w:hAnsi="Cambria Math" w:cs="Times New Roman"/>
                            <w:sz w:val="24"/>
                            <w:szCs w:val="24"/>
                          </w:rPr>
                          <m:t>β</m:t>
                        </m:r>
                      </m:e>
                      <m:sub>
                        <m:r>
                          <w:rPr>
                            <w:rFonts w:ascii="Cambria Math" w:hAnsi="Cambria Math" w:cs="Times New Roman"/>
                            <w:sz w:val="24"/>
                            <w:szCs w:val="24"/>
                          </w:rPr>
                          <m:t>0</m:t>
                        </m:r>
                      </m:sub>
                    </m:sSub>
                    <m:r>
                      <w:rPr>
                        <w:rFonts w:ascii="Cambria Math" w:hAnsi="Cambria Math" w:cs="Times New Roman"/>
                        <w:sz w:val="24"/>
                        <w:szCs w:val="24"/>
                      </w:rPr>
                      <m:t>-(</m:t>
                    </m:r>
                    <m:f>
                      <m:fPr>
                        <m:ctrlPr>
                          <w:rPr>
                            <w:rFonts w:ascii="Cambria Math" w:hAnsi="Cambria Math" w:cs="Times New Roman"/>
                            <w:i/>
                            <w:iCs/>
                            <w:sz w:val="24"/>
                            <w:szCs w:val="24"/>
                          </w:rPr>
                        </m:ctrlPr>
                      </m:fPr>
                      <m:num>
                        <m:r>
                          <w:rPr>
                            <w:rFonts w:ascii="Cambria Math" w:hAnsi="Cambria Math" w:cs="Times New Roman"/>
                            <w:sz w:val="24"/>
                            <w:szCs w:val="24"/>
                          </w:rPr>
                          <m:t>1</m:t>
                        </m:r>
                      </m:num>
                      <m:den>
                        <m: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β</m:t>
                            </m:r>
                          </m:e>
                          <m:sub>
                            <m:r>
                              <w:rPr>
                                <w:rFonts w:ascii="Cambria Math" w:hAnsi="Cambria Math" w:cs="Times New Roman"/>
                                <w:sz w:val="24"/>
                                <w:szCs w:val="24"/>
                              </w:rPr>
                              <m:t>1</m:t>
                            </m:r>
                          </m:sub>
                        </m:sSub>
                        <m:r>
                          <w:rPr>
                            <w:rFonts w:ascii="Cambria Math" w:hAnsi="Cambria Math" w:cs="Times New Roman"/>
                            <w:sz w:val="24"/>
                            <w:szCs w:val="24"/>
                          </w:rPr>
                          <m:t>DBH+</m:t>
                        </m:r>
                        <m:sSub>
                          <m:sSubPr>
                            <m:ctrlPr>
                              <w:rPr>
                                <w:rFonts w:ascii="Cambria Math" w:hAnsi="Cambria Math" w:cs="Times New Roman"/>
                                <w:i/>
                                <w:iCs/>
                                <w:sz w:val="24"/>
                                <w:szCs w:val="24"/>
                              </w:rPr>
                            </m:ctrlPr>
                          </m:sSubPr>
                          <m:e>
                            <m:r>
                              <w:rPr>
                                <w:rFonts w:ascii="Cambria Math" w:hAnsi="Cambria Math" w:cs="Times New Roman"/>
                                <w:sz w:val="24"/>
                                <w:szCs w:val="24"/>
                              </w:rPr>
                              <m:t>β</m:t>
                            </m:r>
                          </m:e>
                          <m:sub>
                            <m:r>
                              <w:rPr>
                                <w:rFonts w:ascii="Cambria Math" w:hAnsi="Cambria Math" w:cs="Times New Roman"/>
                                <w:sz w:val="24"/>
                                <w:szCs w:val="24"/>
                              </w:rPr>
                              <m:t>2</m:t>
                            </m:r>
                          </m:sub>
                        </m:sSub>
                        <m:r>
                          <w:rPr>
                            <w:rFonts w:ascii="Cambria Math" w:hAnsi="Cambria Math" w:cs="Times New Roman"/>
                            <w:sz w:val="24"/>
                            <w:szCs w:val="24"/>
                          </w:rPr>
                          <m:t>CI|</m:t>
                        </m:r>
                      </m:den>
                    </m:f>
                    <m:r>
                      <w:rPr>
                        <w:rFonts w:ascii="Cambria Math" w:hAnsi="Cambria Math" w:cs="Times New Roman"/>
                        <w:sz w:val="24"/>
                        <w:szCs w:val="24"/>
                      </w:rPr>
                      <m:t>)</m:t>
                    </m:r>
                  </m:sup>
                </m:sSup>
              </m:oMath>
            </m:oMathPara>
          </w:p>
        </w:tc>
        <w:tc>
          <w:tcPr>
            <w:tcW w:w="3258" w:type="dxa"/>
            <w:vAlign w:val="center"/>
          </w:tcPr>
          <w:p w14:paraId="4710D3A6" w14:textId="77777777" w:rsidR="00C472C3" w:rsidRPr="006847C3" w:rsidRDefault="00C472C3" w:rsidP="00F5146E">
            <w:pPr>
              <w:pStyle w:val="ListParagraph"/>
              <w:numPr>
                <w:ilvl w:val="0"/>
                <w:numId w:val="5"/>
              </w:numPr>
              <w:spacing w:line="480" w:lineRule="auto"/>
              <w:rPr>
                <w:rFonts w:ascii="Times New Roman" w:hAnsi="Times New Roman" w:cs="Times New Roman"/>
                <w:noProof/>
                <w:sz w:val="24"/>
                <w:szCs w:val="24"/>
              </w:rPr>
            </w:pPr>
          </w:p>
        </w:tc>
      </w:tr>
    </w:tbl>
    <w:p w14:paraId="354BA688" w14:textId="77777777" w:rsidR="00C472C3" w:rsidRPr="006847C3" w:rsidRDefault="00C472C3" w:rsidP="00F5146E">
      <w:pPr>
        <w:spacing w:line="480" w:lineRule="auto"/>
        <w:rPr>
          <w:rFonts w:ascii="Times New Roman" w:hAnsi="Times New Roman" w:cs="Times New Roman"/>
          <w:bCs/>
          <w:noProof/>
          <w:sz w:val="24"/>
          <w:szCs w:val="24"/>
        </w:rPr>
      </w:pPr>
      <w:r w:rsidRPr="006847C3">
        <w:rPr>
          <w:rFonts w:ascii="Times New Roman" w:hAnsi="Times New Roman" w:cs="Times New Roman"/>
          <w:bCs/>
          <w:noProof/>
          <w:sz w:val="24"/>
          <w:szCs w:val="24"/>
        </w:rPr>
        <w:t xml:space="preserve">where all variables and symbols have been defined as above. Similar to the PR model, the base model was built using Equation 2 without </w:t>
      </w:r>
      <m:oMath>
        <m:sSub>
          <m:sSubPr>
            <m:ctrlPr>
              <w:rPr>
                <w:rFonts w:ascii="Cambria Math" w:hAnsi="Cambria Math" w:cs="Times New Roman"/>
                <w:sz w:val="24"/>
                <w:szCs w:val="24"/>
              </w:rPr>
            </m:ctrlPr>
          </m:sSubPr>
          <m:e>
            <m:r>
              <m:rPr>
                <m:sty m:val="p"/>
              </m:rPr>
              <w:rPr>
                <w:rFonts w:ascii="Cambria Math" w:hAnsi="Cambria Math" w:cs="Times New Roman"/>
                <w:sz w:val="24"/>
                <w:szCs w:val="24"/>
              </w:rPr>
              <m:t>β</m:t>
            </m:r>
          </m:e>
          <m:sub>
            <m:r>
              <w:rPr>
                <w:rFonts w:ascii="Cambria Math" w:hAnsi="Cambria Math" w:cs="Times New Roman"/>
                <w:sz w:val="24"/>
                <w:szCs w:val="24"/>
              </w:rPr>
              <m:t>2</m:t>
            </m:r>
          </m:sub>
        </m:sSub>
        <m:r>
          <m:rPr>
            <m:sty m:val="p"/>
          </m:rPr>
          <w:rPr>
            <w:rFonts w:ascii="Cambria Math" w:hAnsi="Cambria Math" w:cs="Times New Roman"/>
            <w:sz w:val="24"/>
            <w:szCs w:val="24"/>
          </w:rPr>
          <m:t>CI</m:t>
        </m:r>
      </m:oMath>
      <w:r w:rsidRPr="006847C3">
        <w:rPr>
          <w:rFonts w:ascii="Times New Roman" w:hAnsi="Times New Roman" w:cs="Times New Roman"/>
          <w:noProof/>
          <w:sz w:val="24"/>
          <w:szCs w:val="24"/>
        </w:rPr>
        <w:t xml:space="preserve"> in the model. </w:t>
      </w:r>
    </w:p>
    <w:p w14:paraId="32406E92" w14:textId="1612DD0C" w:rsidR="00C472C3" w:rsidRPr="006847C3" w:rsidRDefault="00C472C3" w:rsidP="00F5146E">
      <w:pPr>
        <w:spacing w:line="480" w:lineRule="auto"/>
        <w:rPr>
          <w:rFonts w:ascii="Times New Roman" w:hAnsi="Times New Roman" w:cs="Times New Roman"/>
          <w:b/>
          <w:bCs/>
          <w:noProof/>
          <w:sz w:val="24"/>
          <w:szCs w:val="24"/>
        </w:rPr>
      </w:pPr>
      <w:r w:rsidRPr="006847C3">
        <w:rPr>
          <w:rFonts w:ascii="Times New Roman" w:hAnsi="Times New Roman" w:cs="Times New Roman"/>
          <w:bCs/>
          <w:noProof/>
          <w:sz w:val="24"/>
          <w:szCs w:val="24"/>
        </w:rPr>
        <w:t>The ‘nlsLM’ function from the R package ‘minpack.lm’ (</w:t>
      </w:r>
      <w:r w:rsidRPr="006847C3">
        <w:rPr>
          <w:rFonts w:ascii="Times New Roman" w:hAnsi="Times New Roman" w:cs="Times New Roman"/>
          <w:bCs/>
          <w:noProof/>
          <w:sz w:val="24"/>
          <w:szCs w:val="24"/>
        </w:rPr>
        <w:fldChar w:fldCharType="begin"/>
      </w:r>
      <w:r w:rsidR="00F56D87">
        <w:rPr>
          <w:rFonts w:ascii="Times New Roman" w:hAnsi="Times New Roman" w:cs="Times New Roman"/>
          <w:bCs/>
          <w:noProof/>
          <w:sz w:val="24"/>
          <w:szCs w:val="24"/>
        </w:rPr>
        <w:instrText xml:space="preserve"> ADDIN EN.CITE &lt;EndNote&gt;&lt;Cite&gt;&lt;Author&gt;Elzhov&lt;/Author&gt;&lt;Year&gt;2022&lt;/Year&gt;&lt;RecNum&gt;13&lt;/RecNum&gt;&lt;DisplayText&gt;Elzhov et al., 2022&lt;/DisplayText&gt;&lt;record&gt;&lt;rec-number&gt;13&lt;/rec-number&gt;&lt;foreign-keys&gt;&lt;key app="EN" db-id="dr2dzdf0kddt22e0f9oprx0pa9xfw2xdr59s" timestamp="1692203065"&gt;13&lt;/key&gt;&lt;/foreign-keys&gt;&lt;ref-type name="Computer Program"&gt;9&lt;/ref-type&gt;&lt;contributors&gt;&lt;authors&gt;&lt;author&gt;Elzhov, V. &lt;/author&gt;&lt;author&gt;Mullen, K.M. &lt;/author&gt;&lt;author&gt;Spiess, A.N. &lt;/author&gt;&lt;author&gt;Bolker, B.&lt;/author&gt;&lt;/authors&gt;&lt;/contributors&gt;&lt;titles&gt;&lt;title&gt;minpack.lm: R Interface to the Levenberg-Marquardt Nonlinear Least-Squares Algorithm Found in MINPACK, Plus Support for Bounds&lt;/title&gt;&lt;/titles&gt;&lt;edition&gt;1.2-4&lt;/edition&gt;&lt;dates&gt;&lt;year&gt;2022&lt;/year&gt;&lt;/dates&gt;&lt;publisher&gt;CRAN&lt;/publisher&gt;&lt;urls&gt;&lt;/urls&gt;&lt;/record&gt;&lt;/Cite&gt;&lt;/EndNote&gt;</w:instrText>
      </w:r>
      <w:r w:rsidRPr="006847C3">
        <w:rPr>
          <w:rFonts w:ascii="Times New Roman" w:hAnsi="Times New Roman" w:cs="Times New Roman"/>
          <w:bCs/>
          <w:noProof/>
          <w:sz w:val="24"/>
          <w:szCs w:val="24"/>
        </w:rPr>
        <w:fldChar w:fldCharType="separate"/>
      </w:r>
      <w:r w:rsidRPr="006847C3">
        <w:rPr>
          <w:rFonts w:ascii="Times New Roman" w:hAnsi="Times New Roman" w:cs="Times New Roman"/>
          <w:bCs/>
          <w:noProof/>
          <w:sz w:val="24"/>
          <w:szCs w:val="24"/>
        </w:rPr>
        <w:t>Elzhov et al., 2022</w:t>
      </w:r>
      <w:r w:rsidRPr="006847C3">
        <w:rPr>
          <w:rFonts w:ascii="Times New Roman" w:hAnsi="Times New Roman" w:cs="Times New Roman"/>
          <w:bCs/>
          <w:noProof/>
          <w:sz w:val="24"/>
          <w:szCs w:val="24"/>
        </w:rPr>
        <w:fldChar w:fldCharType="end"/>
      </w:r>
      <w:r w:rsidRPr="006847C3">
        <w:rPr>
          <w:rFonts w:ascii="Times New Roman" w:hAnsi="Times New Roman" w:cs="Times New Roman"/>
          <w:bCs/>
          <w:noProof/>
          <w:sz w:val="24"/>
          <w:szCs w:val="24"/>
        </w:rPr>
        <w:t xml:space="preserve">) was used to estimate the model coefficients. Initial values of the model coefficients were selected based on previous studies (e.g., </w:t>
      </w:r>
      <w:r w:rsidRPr="006847C3">
        <w:rPr>
          <w:rFonts w:ascii="Times New Roman" w:hAnsi="Times New Roman" w:cs="Times New Roman"/>
          <w:bCs/>
          <w:noProof/>
          <w:sz w:val="24"/>
          <w:szCs w:val="24"/>
        </w:rPr>
        <w:fldChar w:fldCharType="begin">
          <w:fldData xml:space="preserve">PEVuZE5vdGU+PENpdGU+PEF1dGhvcj5NaXNpazwvQXV0aG9yPjxZZWFyPjIwMTY8L1llYXI+PFJl
Y051bT43NzwvUmVjTnVtPjxEaXNwbGF5VGV4dD5NaXNpayBldCBhbC4sIDIwMTYsIFlhbmcgZXQg
YWwuLCAyMDIyPC9EaXNwbGF5VGV4dD48cmVjb3JkPjxyZWMtbnVtYmVyPjc3PC9yZWMtbnVtYmVy
Pjxmb3JlaWduLWtleXM+PGtleSBhcHA9IkVOIiBkYi1pZD0iZHIyZHpkZjBrZGR0MjJlMGY5b3By
eDBwYTl4ZncyeGRyNTlzIiB0aW1lc3RhbXA9IjE2OTIyMDM1NzgiPjc3PC9rZXk+PC9mb3JlaWdu
LWtleXM+PHJlZi10eXBlIG5hbWU9IkpvdXJuYWwgQXJ0aWNsZSI+MTc8L3JlZi10eXBlPjxjb250
cmlidXRvcnM+PGF1dGhvcnM+PGF1dGhvcj5NaXNpaywgVGFtw6FzPC9hdXRob3I+PGF1dGhvcj5B
bnRhbCwgS8Ohcm9seTwvYXV0aG9yPjxhdXRob3I+S8OhcsOhc3osIEltcmU8L2F1dGhvcj48YXV0
aG9yPlTDs3RobcOpcsOpc3osIEJlbGE8L2F1dGhvcj48L2F1dGhvcnM+PC9jb250cmlidXRvcnM+
PHRpdGxlcz48dGl0bGU+Tm9ubGluZWFyIGhlaWdodC1kaWFtZXRlciBtb2RlbHMgZm9yIHRocmVl
IHdvb2R5LCB1bmRlcnN0b3J5IHNwZWNpZXMgaW4gYSB0ZW1wZXJhdGUgb2FrIGZvcmVzdCBpbiBI
dW5nYXJ5PC90aXRsZT48c2Vjb25kYXJ5LXRpdGxlPkNhbmFkaWFuIEpvdXJuYWwgb2YgRm9yZXN0
IFJlc2VhcmNoPC9zZWNvbmRhcnktdGl0bGU+PC90aXRsZXM+PHBlcmlvZGljYWw+PGZ1bGwtdGl0
bGU+Q2FuYWRpYW4gSm91cm5hbCBvZiBGb3Jlc3QgUmVzZWFyY2g8L2Z1bGwtdGl0bGU+PC9wZXJp
b2RpY2FsPjxwYWdlcz4xMzM3LTEzNDI8L3BhZ2VzPjx2b2x1bWU+NDY8L3ZvbHVtZT48bnVtYmVy
PjExPC9udW1iZXI+PGtleXdvcmRzPjxrZXl3b3JkPkFjZXIgY2FtcGVzdHJlPC9rZXl3b3JkPjxr
ZXl3b3JkPkdyb3d0aCBtb2RlbDwva2V5d29yZD48a2V5d29yZD5SZXNpZHVhbCBzdGFuZGFyZCBl
cnJvcjwva2V5d29yZD48a2V5d29yZD5TaHJ1YiBsYXllcjwva2V5d29yZD48a2V5d29yZD5TaXpl
PC9rZXl3b3JkPjwva2V5d29yZHM+PGRhdGVzPjx5ZWFyPjIwMTY8L3llYXI+PHB1Yi1kYXRlcz48
ZGF0ZT4yMDE2LzcvLzwvZGF0ZT48L3B1Yi1kYXRlcz48L2RhdGVzPjxwdWJsaXNoZXI+Q2FuYWRp
YW4gU2NpZW5jZSBQdWJsaXNoaW5nPC9wdWJsaXNoZXI+PHVybHM+PC91cmxzPjxlbGVjdHJvbmlj
LXJlc291cmNlLW51bT4xMC4xMTM5L2NqZnItMjAxNS0wNTExPC9lbGVjdHJvbmljLXJlc291cmNl
LW51bT48L3JlY29yZD48L0NpdGU+PENpdGU+PEF1dGhvcj5ZYW5nPC9BdXRob3I+PFllYXI+MjAy
MjwvWWVhcj48UmVjTnVtPjI4PC9SZWNOdW0+PHJlY29yZD48cmVjLW51bWJlcj4yODwvcmVjLW51
bWJlcj48Zm9yZWlnbi1rZXlzPjxrZXkgYXBwPSJFTiIgZGItaWQ9ImRyMmR6ZGYwa2RkdDIyZTBm
OW9wcngwcGE5eGZ3MnhkcjU5cyIgdGltZXN0YW1wPSIxNjkyMjAzNTc4Ij4yODwva2V5PjwvZm9y
ZWlnbi1rZXlzPjxyZWYtdHlwZSBuYW1lPSJKb3VybmFsIEFydGljbGUiPjE3PC9yZWYtdHlwZT48
Y29udHJpYnV0b3JzPjxhdXRob3JzPjxhdXRob3I+WWFuZywgU2hlbmcgSS48L2F1dGhvcj48YXV0
aG9yPkJyYW5kZWlzLCBUaG9tYXMgSi48L2F1dGhvcj48YXV0aG9yPkhlbG1lciwgRWlsZWVuIEgu
PC9hdXRob3I+PGF1dGhvcj5PYXRoYW0sIE1pY2hhZWwgUC48L2F1dGhvcj48YXV0aG9yPkhlYXJ0
c2lsbC1TY2FsbGV5LCBUYW1hcmE8L2F1dGhvcj48YXV0aG9yPk1hcmNhbm8tVmVnYSwgSHVtZnJl
ZG88L2F1dGhvcj48L2F1dGhvcnM+PC9jb250cmlidXRvcnM+PHRpdGxlcz48dGl0bGU+Q2hhcmFj
dGVyaXppbmcgaGVpZ2h0LWRpYW1ldGVyIHJlbGF0aW9uc2hpcHMgZm9yIENhcmliYmVhbiB0cmVl
cyB1c2luZyBtaXhlZC1lZmZlY3RzIHJhbmRvbSBmb3Jlc3QgYWxnb3JpdGhtPC90aXRsZT48c2Vj
b25kYXJ5LXRpdGxlPkZvcmVzdCBFY29sb2d5IGFuZCBNYW5hZ2VtZW50PC9zZWNvbmRhcnktdGl0
bGU+PC90aXRsZXM+PHBlcmlvZGljYWw+PGZ1bGwtdGl0bGU+Rm9yZXN0IEVjb2xvZ3kgYW5kIE1h
bmFnZW1lbnQ8L2Z1bGwtdGl0bGU+PC9wZXJpb2RpY2FsPjx2b2x1bWU+NTI0PC92b2x1bWU+PGtl
eXdvcmRzPjxrZXl3b3JkPkVudmlyb25tZW50YWwgdmFyaWFibGVzPC9rZXl3b3JkPjxrZXl3b3Jk
Pk1hY2hpbmUgbGVhcm5pbmc8L2tleXdvcmQ+PGtleXdvcmQ+UHVlcnRvIFJpY288L2tleXdvcmQ+
PGtleXdvcmQ+VHJlZSBhbGxvbWV0cnk8L2tleXdvcmQ+PGtleXdvcmQ+VHJpbmlkYWQgYW5kIFRv
YmFnbzwva2V5d29yZD48a2V5d29yZD5VLlMuIFZpcmdpbiBJc2xhbmRzPC9rZXl3b3JkPjwva2V5
d29yZHM+PGRhdGVzPjx5ZWFyPjIwMjI8L3llYXI+PHB1Yi1kYXRlcz48ZGF0ZT4yMDIyLzExLy88
L2RhdGU+PC9wdWItZGF0ZXM+PC9kYXRlcz48cHVibGlzaGVyPkVsc2V2aWVyIEIuVi48L3B1Ymxp
c2hlcj48dXJscz48L3VybHM+PGVsZWN0cm9uaWMtcmVzb3VyY2UtbnVtPjEwLjEwMTYvai5mb3Jl
Y28uMjAyMi4xMjA1MDc8L2VsZWN0cm9uaWMtcmVzb3VyY2UtbnVtPjwvcmVjb3JkPjwvQ2l0ZT48
L0VuZE5vdGU+
</w:fldData>
        </w:fldChar>
      </w:r>
      <w:r w:rsidRPr="006847C3">
        <w:rPr>
          <w:rFonts w:ascii="Times New Roman" w:hAnsi="Times New Roman" w:cs="Times New Roman"/>
          <w:bCs/>
          <w:noProof/>
          <w:sz w:val="24"/>
          <w:szCs w:val="24"/>
        </w:rPr>
        <w:instrText xml:space="preserve"> ADDIN EN.CITE </w:instrText>
      </w:r>
      <w:r w:rsidRPr="006847C3">
        <w:rPr>
          <w:rFonts w:ascii="Times New Roman" w:hAnsi="Times New Roman" w:cs="Times New Roman"/>
          <w:bCs/>
          <w:noProof/>
          <w:sz w:val="24"/>
          <w:szCs w:val="24"/>
        </w:rPr>
        <w:fldChar w:fldCharType="begin">
          <w:fldData xml:space="preserve">PEVuZE5vdGU+PENpdGU+PEF1dGhvcj5NaXNpazwvQXV0aG9yPjxZZWFyPjIwMTY8L1llYXI+PFJl
Y051bT43NzwvUmVjTnVtPjxEaXNwbGF5VGV4dD5NaXNpayBldCBhbC4sIDIwMTYsIFlhbmcgZXQg
YWwuLCAyMDIyPC9EaXNwbGF5VGV4dD48cmVjb3JkPjxyZWMtbnVtYmVyPjc3PC9yZWMtbnVtYmVy
Pjxmb3JlaWduLWtleXM+PGtleSBhcHA9IkVOIiBkYi1pZD0iZHIyZHpkZjBrZGR0MjJlMGY5b3By
eDBwYTl4ZncyeGRyNTlzIiB0aW1lc3RhbXA9IjE2OTIyMDM1NzgiPjc3PC9rZXk+PC9mb3JlaWdu
LWtleXM+PHJlZi10eXBlIG5hbWU9IkpvdXJuYWwgQXJ0aWNsZSI+MTc8L3JlZi10eXBlPjxjb250
cmlidXRvcnM+PGF1dGhvcnM+PGF1dGhvcj5NaXNpaywgVGFtw6FzPC9hdXRob3I+PGF1dGhvcj5B
bnRhbCwgS8Ohcm9seTwvYXV0aG9yPjxhdXRob3I+S8OhcsOhc3osIEltcmU8L2F1dGhvcj48YXV0
aG9yPlTDs3RobcOpcsOpc3osIEJlbGE8L2F1dGhvcj48L2F1dGhvcnM+PC9jb250cmlidXRvcnM+
PHRpdGxlcz48dGl0bGU+Tm9ubGluZWFyIGhlaWdodC1kaWFtZXRlciBtb2RlbHMgZm9yIHRocmVl
IHdvb2R5LCB1bmRlcnN0b3J5IHNwZWNpZXMgaW4gYSB0ZW1wZXJhdGUgb2FrIGZvcmVzdCBpbiBI
dW5nYXJ5PC90aXRsZT48c2Vjb25kYXJ5LXRpdGxlPkNhbmFkaWFuIEpvdXJuYWwgb2YgRm9yZXN0
IFJlc2VhcmNoPC9zZWNvbmRhcnktdGl0bGU+PC90aXRsZXM+PHBlcmlvZGljYWw+PGZ1bGwtdGl0
bGU+Q2FuYWRpYW4gSm91cm5hbCBvZiBGb3Jlc3QgUmVzZWFyY2g8L2Z1bGwtdGl0bGU+PC9wZXJp
b2RpY2FsPjxwYWdlcz4xMzM3LTEzNDI8L3BhZ2VzPjx2b2x1bWU+NDY8L3ZvbHVtZT48bnVtYmVy
PjExPC9udW1iZXI+PGtleXdvcmRzPjxrZXl3b3JkPkFjZXIgY2FtcGVzdHJlPC9rZXl3b3JkPjxr
ZXl3b3JkPkdyb3d0aCBtb2RlbDwva2V5d29yZD48a2V5d29yZD5SZXNpZHVhbCBzdGFuZGFyZCBl
cnJvcjwva2V5d29yZD48a2V5d29yZD5TaHJ1YiBsYXllcjwva2V5d29yZD48a2V5d29yZD5TaXpl
PC9rZXl3b3JkPjwva2V5d29yZHM+PGRhdGVzPjx5ZWFyPjIwMTY8L3llYXI+PHB1Yi1kYXRlcz48
ZGF0ZT4yMDE2LzcvLzwvZGF0ZT48L3B1Yi1kYXRlcz48L2RhdGVzPjxwdWJsaXNoZXI+Q2FuYWRp
YW4gU2NpZW5jZSBQdWJsaXNoaW5nPC9wdWJsaXNoZXI+PHVybHM+PC91cmxzPjxlbGVjdHJvbmlj
LXJlc291cmNlLW51bT4xMC4xMTM5L2NqZnItMjAxNS0wNTExPC9lbGVjdHJvbmljLXJlc291cmNl
LW51bT48L3JlY29yZD48L0NpdGU+PENpdGU+PEF1dGhvcj5ZYW5nPC9BdXRob3I+PFllYXI+MjAy
MjwvWWVhcj48UmVjTnVtPjI4PC9SZWNOdW0+PHJlY29yZD48cmVjLW51bWJlcj4yODwvcmVjLW51
bWJlcj48Zm9yZWlnbi1rZXlzPjxrZXkgYXBwPSJFTiIgZGItaWQ9ImRyMmR6ZGYwa2RkdDIyZTBm
OW9wcngwcGE5eGZ3MnhkcjU5cyIgdGltZXN0YW1wPSIxNjkyMjAzNTc4Ij4yODwva2V5PjwvZm9y
ZWlnbi1rZXlzPjxyZWYtdHlwZSBuYW1lPSJKb3VybmFsIEFydGljbGUiPjE3PC9yZWYtdHlwZT48
Y29udHJpYnV0b3JzPjxhdXRob3JzPjxhdXRob3I+WWFuZywgU2hlbmcgSS48L2F1dGhvcj48YXV0
aG9yPkJyYW5kZWlzLCBUaG9tYXMgSi48L2F1dGhvcj48YXV0aG9yPkhlbG1lciwgRWlsZWVuIEgu
PC9hdXRob3I+PGF1dGhvcj5PYXRoYW0sIE1pY2hhZWwgUC48L2F1dGhvcj48YXV0aG9yPkhlYXJ0
c2lsbC1TY2FsbGV5LCBUYW1hcmE8L2F1dGhvcj48YXV0aG9yPk1hcmNhbm8tVmVnYSwgSHVtZnJl
ZG88L2F1dGhvcj48L2F1dGhvcnM+PC9jb250cmlidXRvcnM+PHRpdGxlcz48dGl0bGU+Q2hhcmFj
dGVyaXppbmcgaGVpZ2h0LWRpYW1ldGVyIHJlbGF0aW9uc2hpcHMgZm9yIENhcmliYmVhbiB0cmVl
cyB1c2luZyBtaXhlZC1lZmZlY3RzIHJhbmRvbSBmb3Jlc3QgYWxnb3JpdGhtPC90aXRsZT48c2Vj
b25kYXJ5LXRpdGxlPkZvcmVzdCBFY29sb2d5IGFuZCBNYW5hZ2VtZW50PC9zZWNvbmRhcnktdGl0
bGU+PC90aXRsZXM+PHBlcmlvZGljYWw+PGZ1bGwtdGl0bGU+Rm9yZXN0IEVjb2xvZ3kgYW5kIE1h
bmFnZW1lbnQ8L2Z1bGwtdGl0bGU+PC9wZXJpb2RpY2FsPjx2b2x1bWU+NTI0PC92b2x1bWU+PGtl
eXdvcmRzPjxrZXl3b3JkPkVudmlyb25tZW50YWwgdmFyaWFibGVzPC9rZXl3b3JkPjxrZXl3b3Jk
Pk1hY2hpbmUgbGVhcm5pbmc8L2tleXdvcmQ+PGtleXdvcmQ+UHVlcnRvIFJpY288L2tleXdvcmQ+
PGtleXdvcmQ+VHJlZSBhbGxvbWV0cnk8L2tleXdvcmQ+PGtleXdvcmQ+VHJpbmlkYWQgYW5kIFRv
YmFnbzwva2V5d29yZD48a2V5d29yZD5VLlMuIFZpcmdpbiBJc2xhbmRzPC9rZXl3b3JkPjwva2V5
d29yZHM+PGRhdGVzPjx5ZWFyPjIwMjI8L3llYXI+PHB1Yi1kYXRlcz48ZGF0ZT4yMDIyLzExLy88
L2RhdGU+PC9wdWItZGF0ZXM+PC9kYXRlcz48cHVibGlzaGVyPkVsc2V2aWVyIEIuVi48L3B1Ymxp
c2hlcj48dXJscz48L3VybHM+PGVsZWN0cm9uaWMtcmVzb3VyY2UtbnVtPjEwLjEwMTYvai5mb3Jl
Y28uMjAyMi4xMjA1MDc8L2VsZWN0cm9uaWMtcmVzb3VyY2UtbnVtPjwvcmVjb3JkPjwvQ2l0ZT48
L0VuZE5vdGU+
</w:fldData>
        </w:fldChar>
      </w:r>
      <w:r w:rsidRPr="006847C3">
        <w:rPr>
          <w:rFonts w:ascii="Times New Roman" w:hAnsi="Times New Roman" w:cs="Times New Roman"/>
          <w:bCs/>
          <w:noProof/>
          <w:sz w:val="24"/>
          <w:szCs w:val="24"/>
        </w:rPr>
        <w:instrText xml:space="preserve"> ADDIN EN.CITE.DATA </w:instrText>
      </w:r>
      <w:r w:rsidRPr="006847C3">
        <w:rPr>
          <w:rFonts w:ascii="Times New Roman" w:hAnsi="Times New Roman" w:cs="Times New Roman"/>
          <w:bCs/>
          <w:noProof/>
          <w:sz w:val="24"/>
          <w:szCs w:val="24"/>
        </w:rPr>
      </w:r>
      <w:r w:rsidRPr="006847C3">
        <w:rPr>
          <w:rFonts w:ascii="Times New Roman" w:hAnsi="Times New Roman" w:cs="Times New Roman"/>
          <w:bCs/>
          <w:noProof/>
          <w:sz w:val="24"/>
          <w:szCs w:val="24"/>
        </w:rPr>
        <w:fldChar w:fldCharType="end"/>
      </w:r>
      <w:r w:rsidRPr="006847C3">
        <w:rPr>
          <w:rFonts w:ascii="Times New Roman" w:hAnsi="Times New Roman" w:cs="Times New Roman"/>
          <w:bCs/>
          <w:noProof/>
          <w:sz w:val="24"/>
          <w:szCs w:val="24"/>
        </w:rPr>
      </w:r>
      <w:r w:rsidRPr="006847C3">
        <w:rPr>
          <w:rFonts w:ascii="Times New Roman" w:hAnsi="Times New Roman" w:cs="Times New Roman"/>
          <w:bCs/>
          <w:noProof/>
          <w:sz w:val="24"/>
          <w:szCs w:val="24"/>
        </w:rPr>
        <w:fldChar w:fldCharType="separate"/>
      </w:r>
      <w:r w:rsidRPr="006847C3">
        <w:rPr>
          <w:rFonts w:ascii="Times New Roman" w:hAnsi="Times New Roman" w:cs="Times New Roman"/>
          <w:bCs/>
          <w:noProof/>
          <w:sz w:val="24"/>
          <w:szCs w:val="24"/>
        </w:rPr>
        <w:t>Misik et al., 2016, Yang et al., 2022</w:t>
      </w:r>
      <w:r w:rsidRPr="006847C3">
        <w:rPr>
          <w:rFonts w:ascii="Times New Roman" w:hAnsi="Times New Roman" w:cs="Times New Roman"/>
          <w:bCs/>
          <w:noProof/>
          <w:sz w:val="24"/>
          <w:szCs w:val="24"/>
        </w:rPr>
        <w:fldChar w:fldCharType="end"/>
      </w:r>
      <w:r w:rsidRPr="006847C3">
        <w:rPr>
          <w:rFonts w:ascii="Times New Roman" w:hAnsi="Times New Roman" w:cs="Times New Roman"/>
          <w:bCs/>
          <w:noProof/>
          <w:sz w:val="24"/>
          <w:szCs w:val="24"/>
        </w:rPr>
        <w:t>).</w:t>
      </w:r>
    </w:p>
    <w:p w14:paraId="6CDEB599" w14:textId="775301FB" w:rsidR="00C472C3" w:rsidRPr="00874621" w:rsidRDefault="006C174C" w:rsidP="00F5146E">
      <w:pPr>
        <w:pStyle w:val="Heading3"/>
        <w:spacing w:line="480" w:lineRule="auto"/>
        <w:rPr>
          <w:rFonts w:ascii="Times New Roman" w:hAnsi="Times New Roman" w:cs="Times New Roman"/>
          <w:b/>
          <w:i/>
          <w:iCs/>
          <w:noProof/>
          <w:color w:val="000000" w:themeColor="text1"/>
        </w:rPr>
      </w:pPr>
      <w:bookmarkStart w:id="22" w:name="_Toc164010424"/>
      <w:r>
        <w:rPr>
          <w:rFonts w:ascii="Times New Roman" w:hAnsi="Times New Roman" w:cs="Times New Roman"/>
          <w:b/>
          <w:i/>
          <w:iCs/>
          <w:noProof/>
          <w:color w:val="000000" w:themeColor="text1"/>
        </w:rPr>
        <w:t>3</w:t>
      </w:r>
      <w:r w:rsidR="00C472C3" w:rsidRPr="00874621">
        <w:rPr>
          <w:rFonts w:ascii="Times New Roman" w:hAnsi="Times New Roman" w:cs="Times New Roman"/>
          <w:b/>
          <w:i/>
          <w:iCs/>
          <w:noProof/>
          <w:color w:val="000000" w:themeColor="text1"/>
        </w:rPr>
        <w:t>.3.3</w:t>
      </w:r>
      <w:r w:rsidR="00C472C3" w:rsidRPr="00874621">
        <w:rPr>
          <w:rFonts w:ascii="Times New Roman" w:hAnsi="Times New Roman" w:cs="Times New Roman"/>
          <w:b/>
          <w:i/>
          <w:iCs/>
          <w:noProof/>
          <w:color w:val="000000" w:themeColor="text1"/>
        </w:rPr>
        <w:tab/>
        <w:t>Semi-parametric model 1 – General additive model (GAM)</w:t>
      </w:r>
      <w:bookmarkEnd w:id="22"/>
    </w:p>
    <w:p w14:paraId="36E99143" w14:textId="26DA4B78" w:rsidR="00C472C3" w:rsidRPr="006847C3" w:rsidRDefault="00C472C3" w:rsidP="00F5146E">
      <w:pPr>
        <w:spacing w:line="480" w:lineRule="auto"/>
        <w:jc w:val="both"/>
        <w:rPr>
          <w:rFonts w:ascii="Times New Roman" w:hAnsi="Times New Roman" w:cs="Times New Roman"/>
          <w:bCs/>
          <w:noProof/>
          <w:sz w:val="24"/>
          <w:szCs w:val="24"/>
        </w:rPr>
      </w:pPr>
      <w:r w:rsidRPr="006847C3">
        <w:rPr>
          <w:rFonts w:ascii="Times New Roman" w:hAnsi="Times New Roman" w:cs="Times New Roman"/>
          <w:bCs/>
          <w:noProof/>
          <w:sz w:val="24"/>
          <w:szCs w:val="24"/>
        </w:rPr>
        <w:t xml:space="preserve">GAM is the blended product of generalized linear models and additive models that uses smoothing functions of the predictor variables to capture any non-linear relationship between the response and the predictor variables. The relationship between the response variable (tree height) and the predictor variables (DBH and competition index) is modeled as a sum of smooth functions of the predictor variables which can be represented as: </w:t>
      </w:r>
    </w:p>
    <w:tbl>
      <w:tblPr>
        <w:tblStyle w:val="TableGrid"/>
        <w:tblW w:w="9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0"/>
        <w:gridCol w:w="3870"/>
        <w:gridCol w:w="3258"/>
      </w:tblGrid>
      <w:tr w:rsidR="00C472C3" w:rsidRPr="006847C3" w14:paraId="5FCFB89D" w14:textId="77777777" w:rsidTr="00F21597">
        <w:trPr>
          <w:trHeight w:val="720"/>
        </w:trPr>
        <w:tc>
          <w:tcPr>
            <w:tcW w:w="2070" w:type="dxa"/>
            <w:vAlign w:val="center"/>
          </w:tcPr>
          <w:p w14:paraId="397699B9" w14:textId="77777777" w:rsidR="00C472C3" w:rsidRPr="006847C3" w:rsidRDefault="00C472C3" w:rsidP="00F5146E">
            <w:pPr>
              <w:spacing w:line="480" w:lineRule="auto"/>
              <w:jc w:val="both"/>
              <w:rPr>
                <w:rFonts w:ascii="Times New Roman" w:hAnsi="Times New Roman" w:cs="Times New Roman"/>
                <w:noProof/>
                <w:sz w:val="24"/>
                <w:szCs w:val="24"/>
              </w:rPr>
            </w:pPr>
          </w:p>
        </w:tc>
        <w:tc>
          <w:tcPr>
            <w:tcW w:w="3870" w:type="dxa"/>
            <w:vAlign w:val="center"/>
          </w:tcPr>
          <w:p w14:paraId="15F414A4" w14:textId="77777777" w:rsidR="00C472C3" w:rsidRPr="006847C3" w:rsidRDefault="00C472C3" w:rsidP="00F5146E">
            <w:pPr>
              <w:spacing w:line="480" w:lineRule="auto"/>
              <w:jc w:val="both"/>
              <w:rPr>
                <w:rFonts w:ascii="Times New Roman" w:hAnsi="Times New Roman" w:cs="Times New Roman"/>
                <w:i/>
                <w:iCs/>
                <w:sz w:val="24"/>
                <w:szCs w:val="24"/>
              </w:rPr>
            </w:pPr>
            <m:oMathPara>
              <m:oMath>
                <m:r>
                  <w:rPr>
                    <w:rFonts w:ascii="Cambria Math" w:hAnsi="Cambria Math" w:cs="Times New Roman"/>
                    <w:sz w:val="24"/>
                    <w:szCs w:val="24"/>
                  </w:rPr>
                  <m:t xml:space="preserve">h= </m:t>
                </m:r>
                <m:sSub>
                  <m:sSubPr>
                    <m:ctrlPr>
                      <w:rPr>
                        <w:rFonts w:ascii="Cambria Math" w:hAnsi="Cambria Math" w:cs="Times New Roman"/>
                        <w:i/>
                        <w:iCs/>
                        <w:sz w:val="24"/>
                        <w:szCs w:val="24"/>
                      </w:rPr>
                    </m:ctrlPr>
                  </m:sSubPr>
                  <m:e>
                    <m:r>
                      <w:rPr>
                        <w:rFonts w:ascii="Cambria Math" w:hAnsi="Cambria Math" w:cs="Times New Roman"/>
                        <w:sz w:val="24"/>
                        <w:szCs w:val="24"/>
                      </w:rPr>
                      <m:t>β</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1</m:t>
                    </m:r>
                  </m:sub>
                </m:sSub>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2</m:t>
                    </m:r>
                  </m:sub>
                </m:sSub>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f</m:t>
                    </m:r>
                  </m:e>
                  <m:sub>
                    <m:r>
                      <w:rPr>
                        <w:rFonts w:ascii="Cambria Math" w:hAnsi="Cambria Math" w:cs="Times New Roman"/>
                        <w:sz w:val="24"/>
                        <w:szCs w:val="24"/>
                      </w:rPr>
                      <m:t>k</m:t>
                    </m:r>
                  </m:sub>
                </m:sSub>
                <m:sSub>
                  <m:sSubPr>
                    <m:ctrlPr>
                      <w:rPr>
                        <w:rFonts w:ascii="Cambria Math" w:hAnsi="Cambria Math" w:cs="Times New Roman"/>
                        <w:i/>
                        <w:iCs/>
                        <w:sz w:val="24"/>
                        <w:szCs w:val="24"/>
                      </w:rPr>
                    </m:ctrlPr>
                  </m:sSubPr>
                  <m:e>
                    <m:r>
                      <w:rPr>
                        <w:rFonts w:ascii="Cambria Math" w:hAnsi="Cambria Math" w:cs="Times New Roman"/>
                        <w:sz w:val="24"/>
                        <w:szCs w:val="24"/>
                      </w:rPr>
                      <m:t>x</m:t>
                    </m:r>
                  </m:e>
                  <m:sub>
                    <m:r>
                      <w:rPr>
                        <w:rFonts w:ascii="Cambria Math" w:hAnsi="Cambria Math" w:cs="Times New Roman"/>
                        <w:sz w:val="24"/>
                        <w:szCs w:val="24"/>
                      </w:rPr>
                      <m:t>k</m:t>
                    </m:r>
                  </m:sub>
                </m:sSub>
              </m:oMath>
            </m:oMathPara>
          </w:p>
        </w:tc>
        <w:tc>
          <w:tcPr>
            <w:tcW w:w="3258" w:type="dxa"/>
            <w:vAlign w:val="center"/>
          </w:tcPr>
          <w:p w14:paraId="4FC8A787" w14:textId="77777777" w:rsidR="00C472C3" w:rsidRPr="006847C3" w:rsidRDefault="00C472C3" w:rsidP="00F5146E">
            <w:pPr>
              <w:pStyle w:val="ListParagraph"/>
              <w:numPr>
                <w:ilvl w:val="0"/>
                <w:numId w:val="5"/>
              </w:numPr>
              <w:spacing w:line="480" w:lineRule="auto"/>
              <w:jc w:val="both"/>
              <w:rPr>
                <w:rFonts w:ascii="Times New Roman" w:hAnsi="Times New Roman" w:cs="Times New Roman"/>
                <w:noProof/>
                <w:sz w:val="24"/>
                <w:szCs w:val="24"/>
              </w:rPr>
            </w:pPr>
          </w:p>
        </w:tc>
      </w:tr>
    </w:tbl>
    <w:p w14:paraId="3EEA3F52" w14:textId="77777777" w:rsidR="00C472C3" w:rsidRPr="006847C3" w:rsidRDefault="00C472C3" w:rsidP="00F5146E">
      <w:pPr>
        <w:spacing w:line="480" w:lineRule="auto"/>
        <w:rPr>
          <w:rFonts w:ascii="Times New Roman" w:hAnsi="Times New Roman" w:cs="Times New Roman"/>
          <w:iCs/>
          <w:noProof/>
          <w:sz w:val="24"/>
          <w:szCs w:val="24"/>
        </w:rPr>
      </w:pPr>
      <w:r w:rsidRPr="006847C3">
        <w:rPr>
          <w:rFonts w:ascii="Times New Roman" w:hAnsi="Times New Roman" w:cs="Times New Roman"/>
          <w:bCs/>
          <w:noProof/>
          <w:sz w:val="24"/>
          <w:szCs w:val="24"/>
        </w:rPr>
        <w:t xml:space="preserve">where h is the total tree height (m), </w:t>
      </w:r>
      <m:oMath>
        <m:sSub>
          <m:sSubPr>
            <m:ctrlPr>
              <w:rPr>
                <w:rFonts w:ascii="Cambria Math" w:hAnsi="Cambria Math" w:cs="Times New Roman"/>
                <w:iCs/>
                <w:sz w:val="24"/>
                <w:szCs w:val="24"/>
              </w:rPr>
            </m:ctrlPr>
          </m:sSubPr>
          <m:e>
            <m:r>
              <m:rPr>
                <m:sty m:val="p"/>
              </m:rPr>
              <w:rPr>
                <w:rFonts w:ascii="Cambria Math" w:hAnsi="Cambria Math" w:cs="Times New Roman"/>
                <w:sz w:val="24"/>
                <w:szCs w:val="24"/>
              </w:rPr>
              <m:t>β</m:t>
            </m:r>
          </m:e>
          <m:sub>
            <m:r>
              <m:rPr>
                <m:sty m:val="p"/>
              </m:rPr>
              <w:rPr>
                <w:rFonts w:ascii="Cambria Math" w:hAnsi="Cambria Math" w:cs="Times New Roman"/>
                <w:sz w:val="24"/>
                <w:szCs w:val="24"/>
              </w:rPr>
              <m:t>0</m:t>
            </m:r>
          </m:sub>
        </m:sSub>
      </m:oMath>
      <w:r w:rsidRPr="006847C3">
        <w:rPr>
          <w:rFonts w:ascii="Times New Roman" w:hAnsi="Times New Roman" w:cs="Times New Roman"/>
          <w:iCs/>
          <w:noProof/>
          <w:sz w:val="24"/>
          <w:szCs w:val="24"/>
        </w:rPr>
        <w:t xml:space="preserve"> is the model intercept and f</w:t>
      </w:r>
      <w:r w:rsidRPr="006847C3">
        <w:rPr>
          <w:rFonts w:ascii="Times New Roman" w:hAnsi="Times New Roman" w:cs="Times New Roman"/>
          <w:iCs/>
          <w:noProof/>
          <w:sz w:val="24"/>
          <w:szCs w:val="24"/>
          <w:vertAlign w:val="subscript"/>
        </w:rPr>
        <w:t xml:space="preserve">1 </w:t>
      </w:r>
      <w:r w:rsidRPr="006847C3">
        <w:rPr>
          <w:rFonts w:ascii="Times New Roman" w:hAnsi="Times New Roman" w:cs="Times New Roman"/>
          <w:iCs/>
          <w:noProof/>
          <w:sz w:val="24"/>
          <w:szCs w:val="24"/>
        </w:rPr>
        <w:t>to f</w:t>
      </w:r>
      <w:r w:rsidRPr="006847C3">
        <w:rPr>
          <w:rFonts w:ascii="Times New Roman" w:hAnsi="Times New Roman" w:cs="Times New Roman"/>
          <w:iCs/>
          <w:noProof/>
          <w:sz w:val="24"/>
          <w:szCs w:val="24"/>
          <w:vertAlign w:val="subscript"/>
        </w:rPr>
        <w:t xml:space="preserve">k </w:t>
      </w:r>
      <w:r w:rsidRPr="006847C3">
        <w:rPr>
          <w:rFonts w:ascii="Times New Roman" w:hAnsi="Times New Roman" w:cs="Times New Roman"/>
          <w:iCs/>
          <w:noProof/>
          <w:sz w:val="24"/>
          <w:szCs w:val="24"/>
        </w:rPr>
        <w:t>are the smooth functions for predictors x</w:t>
      </w:r>
      <w:r w:rsidRPr="006847C3">
        <w:rPr>
          <w:rFonts w:ascii="Times New Roman" w:hAnsi="Times New Roman" w:cs="Times New Roman"/>
          <w:iCs/>
          <w:noProof/>
          <w:sz w:val="24"/>
          <w:szCs w:val="24"/>
          <w:vertAlign w:val="subscript"/>
        </w:rPr>
        <w:t>1</w:t>
      </w:r>
      <w:r w:rsidRPr="006847C3">
        <w:rPr>
          <w:rFonts w:ascii="Times New Roman" w:hAnsi="Times New Roman" w:cs="Times New Roman"/>
          <w:iCs/>
          <w:noProof/>
          <w:sz w:val="24"/>
          <w:szCs w:val="24"/>
        </w:rPr>
        <w:t xml:space="preserve"> to x</w:t>
      </w:r>
      <w:r w:rsidRPr="006847C3">
        <w:rPr>
          <w:rFonts w:ascii="Times New Roman" w:hAnsi="Times New Roman" w:cs="Times New Roman"/>
          <w:iCs/>
          <w:noProof/>
          <w:sz w:val="24"/>
          <w:szCs w:val="24"/>
          <w:vertAlign w:val="subscript"/>
        </w:rPr>
        <w:t>k</w:t>
      </w:r>
      <w:r w:rsidRPr="006847C3">
        <w:rPr>
          <w:rFonts w:ascii="Times New Roman" w:hAnsi="Times New Roman" w:cs="Times New Roman"/>
          <w:iCs/>
          <w:noProof/>
          <w:sz w:val="24"/>
          <w:szCs w:val="24"/>
        </w:rPr>
        <w:t>. The smooth functions f</w:t>
      </w:r>
      <w:r w:rsidRPr="006847C3">
        <w:rPr>
          <w:rFonts w:ascii="Times New Roman" w:hAnsi="Times New Roman" w:cs="Times New Roman"/>
          <w:iCs/>
          <w:noProof/>
          <w:sz w:val="24"/>
          <w:szCs w:val="24"/>
          <w:vertAlign w:val="subscript"/>
        </w:rPr>
        <w:t xml:space="preserve">1 </w:t>
      </w:r>
      <w:r w:rsidRPr="006847C3">
        <w:rPr>
          <w:rFonts w:ascii="Times New Roman" w:hAnsi="Times New Roman" w:cs="Times New Roman"/>
          <w:iCs/>
          <w:noProof/>
          <w:sz w:val="24"/>
          <w:szCs w:val="24"/>
        </w:rPr>
        <w:t>to f</w:t>
      </w:r>
      <w:r w:rsidRPr="006847C3">
        <w:rPr>
          <w:rFonts w:ascii="Times New Roman" w:hAnsi="Times New Roman" w:cs="Times New Roman"/>
          <w:iCs/>
          <w:noProof/>
          <w:sz w:val="24"/>
          <w:szCs w:val="24"/>
          <w:vertAlign w:val="subscript"/>
        </w:rPr>
        <w:t>k</w:t>
      </w:r>
      <w:r w:rsidRPr="006847C3">
        <w:rPr>
          <w:rFonts w:ascii="Times New Roman" w:hAnsi="Times New Roman" w:cs="Times New Roman"/>
          <w:iCs/>
          <w:noProof/>
          <w:sz w:val="24"/>
          <w:szCs w:val="24"/>
        </w:rPr>
        <w:t xml:space="preserve"> are used to find the signal in predictor variables to make predictions for the tree height without being constrained by predefined assumptions about the distribution of the data. The ‘gam’ function from the R package ‘mgcv’ (</w:t>
      </w:r>
      <w:r w:rsidRPr="006847C3">
        <w:rPr>
          <w:rFonts w:ascii="Times New Roman" w:hAnsi="Times New Roman" w:cs="Times New Roman"/>
          <w:iCs/>
          <w:noProof/>
          <w:sz w:val="24"/>
          <w:szCs w:val="24"/>
        </w:rPr>
        <w:fldChar w:fldCharType="begin"/>
      </w:r>
      <w:r w:rsidRPr="006847C3">
        <w:rPr>
          <w:rFonts w:ascii="Times New Roman" w:hAnsi="Times New Roman" w:cs="Times New Roman"/>
          <w:iCs/>
          <w:noProof/>
          <w:sz w:val="24"/>
          <w:szCs w:val="24"/>
        </w:rPr>
        <w:instrText xml:space="preserve"> ADDIN EN.CITE &lt;EndNote&gt;&lt;Cite&gt;&lt;Author&gt;Wood&lt;/Author&gt;&lt;Year&gt;2017&lt;/Year&gt;&lt;RecNum&gt;57&lt;/RecNum&gt;&lt;DisplayText&gt;Wood, 2017&lt;/DisplayText&gt;&lt;record&gt;&lt;rec-number&gt;57&lt;/rec-number&gt;&lt;foreign-keys&gt;&lt;key app="EN" db-id="dr2dzdf0kddt22e0f9oprx0pa9xfw2xdr59s" timestamp="1692203578"&gt;57&lt;/key&gt;&lt;/foreign-keys&gt;&lt;ref-type name="Book"&gt;6&lt;/ref-type&gt;&lt;contributors&gt;&lt;authors&gt;&lt;author&gt;Wood, Simon N.&lt;/author&gt;&lt;/authors&gt;&lt;/contributors&gt;&lt;titles&gt;&lt;title&gt;Generalized additive models: An introduction with R, second edition&lt;/title&gt;&lt;secondary-title&gt;Generalized Additive Models: An Introduction with R, Second Edition&lt;/secondary-title&gt;&lt;/titles&gt;&lt;pages&gt;1-476&lt;/pages&gt;&lt;dates&gt;&lt;year&gt;2017&lt;/year&gt;&lt;pub-dates&gt;&lt;date&gt;2017/1//&lt;/date&gt;&lt;/pub-dates&gt;&lt;/dates&gt;&lt;publisher&gt;CRC Press&lt;/publisher&gt;&lt;isbn&gt;9781498728348&lt;/isbn&gt;&lt;urls&gt;&lt;/urls&gt;&lt;electronic-resource-num&gt;10.1201/9781315370279&lt;/electronic-resource-num&gt;&lt;/record&gt;&lt;/Cite&gt;&lt;/EndNote&gt;</w:instrText>
      </w:r>
      <w:r w:rsidRPr="006847C3">
        <w:rPr>
          <w:rFonts w:ascii="Times New Roman" w:hAnsi="Times New Roman" w:cs="Times New Roman"/>
          <w:iCs/>
          <w:noProof/>
          <w:sz w:val="24"/>
          <w:szCs w:val="24"/>
        </w:rPr>
        <w:fldChar w:fldCharType="separate"/>
      </w:r>
      <w:r w:rsidRPr="006847C3">
        <w:rPr>
          <w:rFonts w:ascii="Times New Roman" w:hAnsi="Times New Roman" w:cs="Times New Roman"/>
          <w:iCs/>
          <w:noProof/>
          <w:sz w:val="24"/>
          <w:szCs w:val="24"/>
        </w:rPr>
        <w:t>Wood, 2017</w:t>
      </w:r>
      <w:r w:rsidRPr="006847C3">
        <w:rPr>
          <w:rFonts w:ascii="Times New Roman" w:hAnsi="Times New Roman" w:cs="Times New Roman"/>
          <w:iCs/>
          <w:noProof/>
          <w:sz w:val="24"/>
          <w:szCs w:val="24"/>
        </w:rPr>
        <w:fldChar w:fldCharType="end"/>
      </w:r>
      <w:r w:rsidRPr="006847C3">
        <w:rPr>
          <w:rFonts w:ascii="Times New Roman" w:hAnsi="Times New Roman" w:cs="Times New Roman"/>
          <w:iCs/>
          <w:noProof/>
          <w:sz w:val="24"/>
          <w:szCs w:val="24"/>
        </w:rPr>
        <w:t>) was used to fit the model.</w:t>
      </w:r>
    </w:p>
    <w:p w14:paraId="3B8BEFED" w14:textId="51410D1C" w:rsidR="00C472C3" w:rsidRPr="00874621" w:rsidRDefault="006C174C" w:rsidP="00F5146E">
      <w:pPr>
        <w:pStyle w:val="Heading3"/>
        <w:spacing w:line="480" w:lineRule="auto"/>
        <w:rPr>
          <w:rFonts w:ascii="Times New Roman" w:hAnsi="Times New Roman" w:cs="Times New Roman"/>
          <w:b/>
          <w:bCs/>
          <w:i/>
          <w:iCs/>
          <w:noProof/>
          <w:color w:val="000000" w:themeColor="text1"/>
        </w:rPr>
      </w:pPr>
      <w:bookmarkStart w:id="23" w:name="_Toc164010425"/>
      <w:r>
        <w:rPr>
          <w:rFonts w:ascii="Times New Roman" w:hAnsi="Times New Roman" w:cs="Times New Roman"/>
          <w:b/>
          <w:bCs/>
          <w:i/>
          <w:iCs/>
          <w:color w:val="000000" w:themeColor="text1"/>
        </w:rPr>
        <w:t>3</w:t>
      </w:r>
      <w:r w:rsidR="00C472C3" w:rsidRPr="00874621">
        <w:rPr>
          <w:rFonts w:ascii="Times New Roman" w:hAnsi="Times New Roman" w:cs="Times New Roman"/>
          <w:b/>
          <w:bCs/>
          <w:i/>
          <w:iCs/>
          <w:color w:val="000000" w:themeColor="text1"/>
        </w:rPr>
        <w:t>.3.4</w:t>
      </w:r>
      <w:r w:rsidR="00C472C3" w:rsidRPr="00874621">
        <w:rPr>
          <w:rFonts w:ascii="Times New Roman" w:hAnsi="Times New Roman" w:cs="Times New Roman"/>
          <w:b/>
          <w:bCs/>
          <w:i/>
          <w:iCs/>
          <w:color w:val="000000" w:themeColor="text1"/>
        </w:rPr>
        <w:tab/>
        <w:t>Nonparametric model 1 – Extreme Gradient Boosting (</w:t>
      </w:r>
      <w:bookmarkStart w:id="24" w:name="_Hlk128913542"/>
      <w:proofErr w:type="spellStart"/>
      <w:r w:rsidR="00C472C3" w:rsidRPr="00874621">
        <w:rPr>
          <w:rFonts w:ascii="Times New Roman" w:hAnsi="Times New Roman" w:cs="Times New Roman"/>
          <w:b/>
          <w:bCs/>
          <w:i/>
          <w:iCs/>
          <w:color w:val="000000" w:themeColor="text1"/>
        </w:rPr>
        <w:t>XGBoost</w:t>
      </w:r>
      <w:bookmarkEnd w:id="24"/>
      <w:proofErr w:type="spellEnd"/>
      <w:r w:rsidR="00C472C3" w:rsidRPr="00874621">
        <w:rPr>
          <w:rFonts w:ascii="Times New Roman" w:hAnsi="Times New Roman" w:cs="Times New Roman"/>
          <w:b/>
          <w:bCs/>
          <w:i/>
          <w:iCs/>
          <w:color w:val="000000" w:themeColor="text1"/>
        </w:rPr>
        <w:t>)</w:t>
      </w:r>
      <w:bookmarkEnd w:id="23"/>
    </w:p>
    <w:p w14:paraId="0280275A" w14:textId="6E43B394" w:rsidR="00C472C3" w:rsidRPr="006847C3" w:rsidRDefault="00C472C3" w:rsidP="00F5146E">
      <w:pPr>
        <w:spacing w:line="480" w:lineRule="auto"/>
        <w:jc w:val="both"/>
        <w:rPr>
          <w:rFonts w:ascii="Times New Roman" w:hAnsi="Times New Roman" w:cs="Times New Roman"/>
          <w:sz w:val="24"/>
          <w:szCs w:val="24"/>
        </w:rPr>
      </w:pPr>
      <w:r w:rsidRPr="006847C3">
        <w:rPr>
          <w:rFonts w:ascii="Times New Roman" w:hAnsi="Times New Roman" w:cs="Times New Roman"/>
          <w:sz w:val="24"/>
          <w:szCs w:val="24"/>
        </w:rPr>
        <w:t xml:space="preserve">The working mechanism of </w:t>
      </w:r>
      <w:proofErr w:type="spellStart"/>
      <w:r w:rsidRPr="006847C3">
        <w:rPr>
          <w:rFonts w:ascii="Times New Roman" w:hAnsi="Times New Roman" w:cs="Times New Roman"/>
          <w:sz w:val="24"/>
          <w:szCs w:val="24"/>
        </w:rPr>
        <w:t>XGBoost</w:t>
      </w:r>
      <w:proofErr w:type="spellEnd"/>
      <w:r w:rsidRPr="006847C3">
        <w:rPr>
          <w:rFonts w:ascii="Times New Roman" w:hAnsi="Times New Roman" w:cs="Times New Roman"/>
          <w:sz w:val="24"/>
          <w:szCs w:val="24"/>
        </w:rPr>
        <w:t xml:space="preserve"> involves minimizing the loss function using gradient descent optimization, while incorporating regularization techniques to prevent overfitting and improve generalization performance (</w:t>
      </w:r>
      <w:r w:rsidRPr="006847C3">
        <w:rPr>
          <w:rFonts w:ascii="Times New Roman" w:hAnsi="Times New Roman" w:cs="Times New Roman"/>
          <w:sz w:val="24"/>
          <w:szCs w:val="24"/>
        </w:rPr>
        <w:fldChar w:fldCharType="begin"/>
      </w:r>
      <w:r w:rsidR="00F56D87">
        <w:rPr>
          <w:rFonts w:ascii="Times New Roman" w:hAnsi="Times New Roman" w:cs="Times New Roman"/>
          <w:sz w:val="24"/>
          <w:szCs w:val="24"/>
        </w:rPr>
        <w:instrText xml:space="preserve"> ADDIN EN.CITE &lt;EndNote&gt;&lt;Cite&gt;&lt;Author&gt;Chen&lt;/Author&gt;&lt;Year&gt;2016&lt;/Year&gt;&lt;RecNum&gt;98&lt;/RecNum&gt;&lt;DisplayText&gt;Chen &amp;amp; Guestrin, 2016&lt;/DisplayText&gt;&lt;record&gt;&lt;rec-number&gt;98&lt;/rec-number&gt;&lt;foreign-keys&gt;&lt;key app="EN" db-id="dr2dzdf0kddt22e0f9oprx0pa9xfw2xdr59s" timestamp="1692203578"&gt;98&lt;/key&gt;&lt;/foreign-keys&gt;&lt;ref-type name="Conference Proceedings"&gt;10&lt;/ref-type&gt;&lt;contributors&gt;&lt;authors&gt;&lt;author&gt;Chen, Tianqi&lt;/author&gt;&lt;author&gt;Guestrin, Carlos&lt;/author&gt;&lt;/authors&gt;&lt;/contributors&gt;&lt;titles&gt;&lt;title&gt;XGBoost: A Scalable Tree Boosting System&lt;/title&gt;&lt;secondary-title&gt;22nd ACM SIGKDD International Conference on Knowledge, Discovery and Data Mining&lt;/secondary-title&gt;&lt;/titles&gt;&lt;dates&gt;&lt;year&gt;2016&lt;/year&gt;&lt;/dates&gt;&lt;pub-location&gt;San Francisco, CA&lt;/pub-location&gt;&lt;publisher&gt;ACM&lt;/publisher&gt;&lt;urls&gt;&lt;related-urls&gt;&lt;url&gt;http://arxiv.org/abs/1603.02754&lt;/url&gt;&lt;url&gt;http://dx.doi.org/10.1145/2939672.2939785&lt;/url&gt;&lt;/related-urls&gt;&lt;/urls&gt;&lt;custom3&gt;Proceedings of the 22nd ACM SIGKDD International Conference on Knowledge, Discovery and Data Mining&lt;/custom3&gt;&lt;electronic-resource-num&gt;10.1145/2939672.2939785&lt;/electronic-resource-num&gt;&lt;/record&gt;&lt;/Cite&gt;&lt;/EndNote&gt;</w:instrText>
      </w:r>
      <w:r w:rsidRPr="006847C3">
        <w:rPr>
          <w:rFonts w:ascii="Times New Roman" w:hAnsi="Times New Roman" w:cs="Times New Roman"/>
          <w:sz w:val="24"/>
          <w:szCs w:val="24"/>
        </w:rPr>
        <w:fldChar w:fldCharType="separate"/>
      </w:r>
      <w:r w:rsidRPr="006847C3">
        <w:rPr>
          <w:rFonts w:ascii="Times New Roman" w:hAnsi="Times New Roman" w:cs="Times New Roman"/>
          <w:noProof/>
          <w:sz w:val="24"/>
          <w:szCs w:val="24"/>
        </w:rPr>
        <w:t>Chen &amp; Guestrin, 2016</w:t>
      </w:r>
      <w:r w:rsidRPr="006847C3">
        <w:rPr>
          <w:rFonts w:ascii="Times New Roman" w:hAnsi="Times New Roman" w:cs="Times New Roman"/>
          <w:sz w:val="24"/>
          <w:szCs w:val="24"/>
        </w:rPr>
        <w:fldChar w:fldCharType="end"/>
      </w:r>
      <w:r w:rsidRPr="006847C3">
        <w:rPr>
          <w:rFonts w:ascii="Times New Roman" w:hAnsi="Times New Roman" w:cs="Times New Roman"/>
          <w:sz w:val="24"/>
          <w:szCs w:val="24"/>
        </w:rPr>
        <w:t xml:space="preserve">). The input data is a matrix X of dimension </w:t>
      </w:r>
      <w:proofErr w:type="spellStart"/>
      <w:r w:rsidRPr="006847C3">
        <w:rPr>
          <w:rFonts w:ascii="Times New Roman" w:hAnsi="Times New Roman" w:cs="Times New Roman"/>
          <w:sz w:val="24"/>
          <w:szCs w:val="24"/>
        </w:rPr>
        <w:t>n×p</w:t>
      </w:r>
      <w:proofErr w:type="spellEnd"/>
      <w:r w:rsidRPr="006847C3">
        <w:rPr>
          <w:rFonts w:ascii="Times New Roman" w:hAnsi="Times New Roman" w:cs="Times New Roman"/>
          <w:sz w:val="24"/>
          <w:szCs w:val="24"/>
        </w:rPr>
        <w:t xml:space="preserve"> where n is the number of observations and p is the number of predictor variables (DBH and CI in this case). X can be represented as X = [x</w:t>
      </w:r>
      <w:r w:rsidRPr="006847C3">
        <w:rPr>
          <w:rFonts w:ascii="Times New Roman" w:hAnsi="Times New Roman" w:cs="Times New Roman"/>
          <w:sz w:val="24"/>
          <w:szCs w:val="24"/>
          <w:vertAlign w:val="subscript"/>
        </w:rPr>
        <w:t>1</w:t>
      </w:r>
      <w:r w:rsidRPr="006847C3">
        <w:rPr>
          <w:rFonts w:ascii="Times New Roman" w:hAnsi="Times New Roman" w:cs="Times New Roman"/>
          <w:sz w:val="24"/>
          <w:szCs w:val="24"/>
        </w:rPr>
        <w:t>, x</w:t>
      </w:r>
      <w:r w:rsidRPr="006847C3">
        <w:rPr>
          <w:rFonts w:ascii="Times New Roman" w:hAnsi="Times New Roman" w:cs="Times New Roman"/>
          <w:sz w:val="24"/>
          <w:szCs w:val="24"/>
          <w:vertAlign w:val="subscript"/>
        </w:rPr>
        <w:t>2</w:t>
      </w:r>
      <w:r w:rsidRPr="006847C3">
        <w:rPr>
          <w:rFonts w:ascii="Times New Roman" w:hAnsi="Times New Roman" w:cs="Times New Roman"/>
          <w:sz w:val="24"/>
          <w:szCs w:val="24"/>
        </w:rPr>
        <w:t xml:space="preserve">, …, </w:t>
      </w:r>
      <w:proofErr w:type="spellStart"/>
      <w:r w:rsidRPr="006847C3">
        <w:rPr>
          <w:rFonts w:ascii="Times New Roman" w:hAnsi="Times New Roman" w:cs="Times New Roman"/>
          <w:sz w:val="24"/>
          <w:szCs w:val="24"/>
        </w:rPr>
        <w:t>x</w:t>
      </w:r>
      <w:r w:rsidRPr="006847C3">
        <w:rPr>
          <w:rFonts w:ascii="Times New Roman" w:hAnsi="Times New Roman" w:cs="Times New Roman"/>
          <w:sz w:val="24"/>
          <w:szCs w:val="24"/>
          <w:vertAlign w:val="subscript"/>
        </w:rPr>
        <w:t>p</w:t>
      </w:r>
      <w:proofErr w:type="spellEnd"/>
      <w:r w:rsidRPr="006847C3">
        <w:rPr>
          <w:rFonts w:ascii="Times New Roman" w:hAnsi="Times New Roman" w:cs="Times New Roman"/>
          <w:sz w:val="24"/>
          <w:szCs w:val="24"/>
        </w:rPr>
        <w:t>] where x</w:t>
      </w:r>
      <w:r w:rsidRPr="006847C3">
        <w:rPr>
          <w:rFonts w:ascii="Times New Roman" w:hAnsi="Times New Roman" w:cs="Times New Roman"/>
          <w:sz w:val="24"/>
          <w:szCs w:val="24"/>
          <w:vertAlign w:val="subscript"/>
        </w:rPr>
        <w:t xml:space="preserve">i </w:t>
      </w:r>
      <w:r w:rsidRPr="006847C3">
        <w:rPr>
          <w:rFonts w:ascii="Times New Roman" w:hAnsi="Times New Roman" w:cs="Times New Roman"/>
          <w:sz w:val="24"/>
          <w:szCs w:val="24"/>
        </w:rPr>
        <w:t xml:space="preserve">is a column vector of size n containing the values of the </w:t>
      </w:r>
      <w:proofErr w:type="spellStart"/>
      <w:r w:rsidRPr="006847C3">
        <w:rPr>
          <w:rFonts w:ascii="Times New Roman" w:hAnsi="Times New Roman" w:cs="Times New Roman"/>
          <w:sz w:val="24"/>
          <w:szCs w:val="24"/>
        </w:rPr>
        <w:t>ith</w:t>
      </w:r>
      <w:proofErr w:type="spellEnd"/>
      <w:r w:rsidRPr="006847C3">
        <w:rPr>
          <w:rFonts w:ascii="Times New Roman" w:hAnsi="Times New Roman" w:cs="Times New Roman"/>
          <w:sz w:val="24"/>
          <w:szCs w:val="24"/>
        </w:rPr>
        <w:t xml:space="preserve"> predictor variable for all n observations. The predicted height (</w:t>
      </w:r>
      <m:oMath>
        <m:acc>
          <m:accPr>
            <m:ctrlPr>
              <w:rPr>
                <w:rFonts w:ascii="Cambria Math" w:hAnsi="Cambria Math" w:cs="Times New Roman"/>
                <w:sz w:val="24"/>
                <w:szCs w:val="24"/>
              </w:rPr>
            </m:ctrlPr>
          </m:accPr>
          <m:e>
            <m:r>
              <m:rPr>
                <m:sty m:val="p"/>
              </m:rPr>
              <w:rPr>
                <w:rFonts w:ascii="Cambria Math" w:hAnsi="Cambria Math" w:cs="Times New Roman"/>
                <w:sz w:val="24"/>
                <w:szCs w:val="24"/>
              </w:rPr>
              <m:t>h</m:t>
            </m:r>
          </m:e>
        </m:acc>
        <m:r>
          <w:rPr>
            <w:rFonts w:ascii="Cambria Math" w:hAnsi="Cambria Math" w:cs="Times New Roman"/>
            <w:sz w:val="24"/>
            <w:szCs w:val="24"/>
          </w:rPr>
          <m:t>)</m:t>
        </m:r>
      </m:oMath>
      <w:r w:rsidRPr="006847C3">
        <w:rPr>
          <w:rFonts w:ascii="Times New Roman" w:hAnsi="Times New Roman" w:cs="Times New Roman"/>
          <w:sz w:val="24"/>
          <w:szCs w:val="24"/>
        </w:rPr>
        <w:t xml:space="preserve"> can be represented as:</w:t>
      </w:r>
    </w:p>
    <w:tbl>
      <w:tblPr>
        <w:tblStyle w:val="TableGrid"/>
        <w:tblW w:w="9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4410"/>
        <w:gridCol w:w="3258"/>
      </w:tblGrid>
      <w:tr w:rsidR="00C472C3" w:rsidRPr="006847C3" w14:paraId="07B33FB9" w14:textId="77777777" w:rsidTr="00F21597">
        <w:trPr>
          <w:trHeight w:val="720"/>
        </w:trPr>
        <w:tc>
          <w:tcPr>
            <w:tcW w:w="1530" w:type="dxa"/>
            <w:vAlign w:val="center"/>
          </w:tcPr>
          <w:p w14:paraId="0972496B" w14:textId="77777777" w:rsidR="00C472C3" w:rsidRPr="006847C3" w:rsidRDefault="00C472C3" w:rsidP="00F5146E">
            <w:pPr>
              <w:spacing w:line="480" w:lineRule="auto"/>
              <w:jc w:val="both"/>
              <w:rPr>
                <w:rFonts w:ascii="Times New Roman" w:hAnsi="Times New Roman" w:cs="Times New Roman"/>
                <w:noProof/>
                <w:sz w:val="24"/>
                <w:szCs w:val="24"/>
              </w:rPr>
            </w:pPr>
          </w:p>
        </w:tc>
        <w:tc>
          <w:tcPr>
            <w:tcW w:w="4410" w:type="dxa"/>
            <w:vAlign w:val="center"/>
          </w:tcPr>
          <w:p w14:paraId="00773750" w14:textId="77777777" w:rsidR="00C472C3" w:rsidRPr="006847C3" w:rsidRDefault="00000000" w:rsidP="00F5146E">
            <w:pPr>
              <w:spacing w:line="480" w:lineRule="auto"/>
              <w:jc w:val="both"/>
              <w:rPr>
                <w:rFonts w:ascii="Times New Roman" w:hAnsi="Times New Roman" w:cs="Times New Roman"/>
                <w:i/>
                <w:sz w:val="24"/>
                <w:szCs w:val="24"/>
              </w:rPr>
            </w:pPr>
            <m:oMathPara>
              <m:oMath>
                <m:acc>
                  <m:accPr>
                    <m:ctrlPr>
                      <w:rPr>
                        <w:rFonts w:ascii="Cambria Math" w:hAnsi="Cambria Math" w:cs="Times New Roman"/>
                        <w:i/>
                        <w:sz w:val="24"/>
                        <w:szCs w:val="24"/>
                      </w:rPr>
                    </m:ctrlPr>
                  </m:accPr>
                  <m:e>
                    <m:r>
                      <w:rPr>
                        <w:rFonts w:ascii="Cambria Math" w:hAnsi="Cambria Math" w:cs="Times New Roman"/>
                        <w:sz w:val="24"/>
                        <w:szCs w:val="24"/>
                      </w:rPr>
                      <m:t>h</m:t>
                    </m:r>
                  </m:e>
                </m:acc>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1</m:t>
                    </m:r>
                  </m:sub>
                </m:sSub>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2</m:t>
                    </m:r>
                  </m:sub>
                </m:sSub>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k</m:t>
                    </m:r>
                  </m:sub>
                </m:sSub>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k</m:t>
                    </m:r>
                  </m:sub>
                </m:sSub>
                <m:r>
                  <w:rPr>
                    <w:rFonts w:ascii="Cambria Math" w:hAnsi="Cambria Math" w:cs="Times New Roman"/>
                    <w:sz w:val="24"/>
                    <w:szCs w:val="24"/>
                  </w:rPr>
                  <m:t>(X)</m:t>
                </m:r>
              </m:oMath>
            </m:oMathPara>
          </w:p>
        </w:tc>
        <w:tc>
          <w:tcPr>
            <w:tcW w:w="3258" w:type="dxa"/>
            <w:vAlign w:val="center"/>
          </w:tcPr>
          <w:p w14:paraId="7891AD53" w14:textId="77777777" w:rsidR="00C472C3" w:rsidRPr="006847C3" w:rsidRDefault="00C472C3" w:rsidP="00F5146E">
            <w:pPr>
              <w:pStyle w:val="ListParagraph"/>
              <w:numPr>
                <w:ilvl w:val="0"/>
                <w:numId w:val="5"/>
              </w:numPr>
              <w:spacing w:line="480" w:lineRule="auto"/>
              <w:jc w:val="both"/>
              <w:rPr>
                <w:rFonts w:ascii="Times New Roman" w:hAnsi="Times New Roman" w:cs="Times New Roman"/>
                <w:noProof/>
                <w:sz w:val="24"/>
                <w:szCs w:val="24"/>
              </w:rPr>
            </w:pPr>
          </w:p>
        </w:tc>
      </w:tr>
    </w:tbl>
    <w:p w14:paraId="02A049FE" w14:textId="77777777" w:rsidR="00C472C3" w:rsidRPr="006847C3" w:rsidRDefault="00C472C3" w:rsidP="00F5146E">
      <w:pPr>
        <w:spacing w:line="480" w:lineRule="auto"/>
        <w:jc w:val="both"/>
        <w:rPr>
          <w:rFonts w:ascii="Times New Roman" w:hAnsi="Times New Roman" w:cs="Times New Roman"/>
          <w:sz w:val="24"/>
          <w:szCs w:val="24"/>
        </w:rPr>
      </w:pPr>
      <w:r w:rsidRPr="006847C3">
        <w:rPr>
          <w:rFonts w:ascii="Times New Roman" w:hAnsi="Times New Roman" w:cs="Times New Roman"/>
          <w:sz w:val="24"/>
          <w:szCs w:val="24"/>
        </w:rPr>
        <w:t xml:space="preserve">where </w:t>
      </w:r>
      <m:oMath>
        <m:acc>
          <m:accPr>
            <m:ctrlPr>
              <w:rPr>
                <w:rFonts w:ascii="Cambria Math" w:hAnsi="Cambria Math" w:cs="Times New Roman"/>
                <w:sz w:val="24"/>
                <w:szCs w:val="24"/>
              </w:rPr>
            </m:ctrlPr>
          </m:accPr>
          <m:e>
            <m:r>
              <m:rPr>
                <m:sty m:val="p"/>
              </m:rPr>
              <w:rPr>
                <w:rFonts w:ascii="Cambria Math" w:hAnsi="Cambria Math" w:cs="Times New Roman"/>
                <w:sz w:val="24"/>
                <w:szCs w:val="24"/>
              </w:rPr>
              <m:t>h</m:t>
            </m:r>
          </m:e>
        </m:acc>
      </m:oMath>
      <w:r w:rsidRPr="006847C3">
        <w:rPr>
          <w:rFonts w:ascii="Times New Roman" w:hAnsi="Times New Roman" w:cs="Times New Roman"/>
          <w:sz w:val="24"/>
          <w:szCs w:val="24"/>
        </w:rPr>
        <w:t xml:space="preserve"> is the predicted tree height w</w:t>
      </w:r>
      <w:r w:rsidRPr="006847C3">
        <w:rPr>
          <w:rFonts w:ascii="Times New Roman" w:hAnsi="Times New Roman" w:cs="Times New Roman"/>
          <w:sz w:val="24"/>
          <w:szCs w:val="24"/>
          <w:vertAlign w:val="subscript"/>
        </w:rPr>
        <w:t>0</w:t>
      </w:r>
      <w:r w:rsidRPr="006847C3">
        <w:rPr>
          <w:rFonts w:ascii="Times New Roman" w:hAnsi="Times New Roman" w:cs="Times New Roman"/>
          <w:sz w:val="24"/>
          <w:szCs w:val="24"/>
        </w:rPr>
        <w:t>, w</w:t>
      </w:r>
      <w:r w:rsidRPr="006847C3">
        <w:rPr>
          <w:rFonts w:ascii="Times New Roman" w:hAnsi="Times New Roman" w:cs="Times New Roman"/>
          <w:sz w:val="24"/>
          <w:szCs w:val="24"/>
          <w:vertAlign w:val="subscript"/>
        </w:rPr>
        <w:t>1</w:t>
      </w:r>
      <w:r w:rsidRPr="006847C3">
        <w:rPr>
          <w:rFonts w:ascii="Times New Roman" w:hAnsi="Times New Roman" w:cs="Times New Roman"/>
          <w:sz w:val="24"/>
          <w:szCs w:val="24"/>
        </w:rPr>
        <w:t xml:space="preserve">, …, </w:t>
      </w:r>
      <w:proofErr w:type="spellStart"/>
      <w:r w:rsidRPr="006847C3">
        <w:rPr>
          <w:rFonts w:ascii="Times New Roman" w:hAnsi="Times New Roman" w:cs="Times New Roman"/>
          <w:sz w:val="24"/>
          <w:szCs w:val="24"/>
        </w:rPr>
        <w:t>w</w:t>
      </w:r>
      <w:r w:rsidRPr="006847C3">
        <w:rPr>
          <w:rFonts w:ascii="Times New Roman" w:hAnsi="Times New Roman" w:cs="Times New Roman"/>
          <w:sz w:val="24"/>
          <w:szCs w:val="24"/>
          <w:vertAlign w:val="subscript"/>
        </w:rPr>
        <w:t>k</w:t>
      </w:r>
      <w:proofErr w:type="spellEnd"/>
      <w:r w:rsidRPr="006847C3">
        <w:rPr>
          <w:rFonts w:ascii="Times New Roman" w:hAnsi="Times New Roman" w:cs="Times New Roman"/>
          <w:sz w:val="24"/>
          <w:szCs w:val="24"/>
        </w:rPr>
        <w:t xml:space="preserve"> are the weights assigned to each decision tree, d</w:t>
      </w:r>
      <w:r w:rsidRPr="006847C3">
        <w:rPr>
          <w:rFonts w:ascii="Times New Roman" w:hAnsi="Times New Roman" w:cs="Times New Roman"/>
          <w:sz w:val="24"/>
          <w:szCs w:val="24"/>
          <w:vertAlign w:val="subscript"/>
        </w:rPr>
        <w:t>i</w:t>
      </w:r>
      <w:r w:rsidRPr="006847C3">
        <w:rPr>
          <w:rFonts w:ascii="Times New Roman" w:hAnsi="Times New Roman" w:cs="Times New Roman"/>
          <w:sz w:val="24"/>
          <w:szCs w:val="24"/>
        </w:rPr>
        <w:t xml:space="preserve">(X) is the output of the </w:t>
      </w:r>
      <w:proofErr w:type="spellStart"/>
      <w:r w:rsidRPr="006847C3">
        <w:rPr>
          <w:rFonts w:ascii="Times New Roman" w:hAnsi="Times New Roman" w:cs="Times New Roman"/>
          <w:sz w:val="24"/>
          <w:szCs w:val="24"/>
        </w:rPr>
        <w:t>ith</w:t>
      </w:r>
      <w:proofErr w:type="spellEnd"/>
      <w:r w:rsidRPr="006847C3">
        <w:rPr>
          <w:rFonts w:ascii="Times New Roman" w:hAnsi="Times New Roman" w:cs="Times New Roman"/>
          <w:sz w:val="24"/>
          <w:szCs w:val="24"/>
        </w:rPr>
        <w:t xml:space="preserve"> decision tree for input X, and k is the number of decision trees in the model. The optimal weights and decision trees are computed using the objective function. The objective function of </w:t>
      </w:r>
      <w:proofErr w:type="spellStart"/>
      <w:r w:rsidRPr="006847C3">
        <w:rPr>
          <w:rFonts w:ascii="Times New Roman" w:hAnsi="Times New Roman" w:cs="Times New Roman"/>
          <w:sz w:val="24"/>
          <w:szCs w:val="24"/>
        </w:rPr>
        <w:t>XGBoost</w:t>
      </w:r>
      <w:proofErr w:type="spellEnd"/>
      <w:r w:rsidRPr="006847C3">
        <w:rPr>
          <w:rFonts w:ascii="Times New Roman" w:hAnsi="Times New Roman" w:cs="Times New Roman"/>
          <w:sz w:val="24"/>
          <w:szCs w:val="24"/>
        </w:rPr>
        <w:t xml:space="preserve"> is composed of a loss function and regularization parameters, given by,</w:t>
      </w:r>
    </w:p>
    <w:tbl>
      <w:tblPr>
        <w:tblStyle w:val="TableGrid"/>
        <w:tblW w:w="9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0"/>
        <w:gridCol w:w="3510"/>
        <w:gridCol w:w="3258"/>
      </w:tblGrid>
      <w:tr w:rsidR="00C472C3" w:rsidRPr="006847C3" w14:paraId="06574DD3" w14:textId="77777777" w:rsidTr="00F21597">
        <w:trPr>
          <w:trHeight w:val="720"/>
        </w:trPr>
        <w:tc>
          <w:tcPr>
            <w:tcW w:w="2430" w:type="dxa"/>
            <w:vAlign w:val="center"/>
          </w:tcPr>
          <w:p w14:paraId="5A434813" w14:textId="77777777" w:rsidR="00C472C3" w:rsidRPr="006847C3" w:rsidRDefault="00C472C3" w:rsidP="00F5146E">
            <w:pPr>
              <w:spacing w:line="480" w:lineRule="auto"/>
              <w:jc w:val="both"/>
              <w:rPr>
                <w:rFonts w:ascii="Times New Roman" w:hAnsi="Times New Roman" w:cs="Times New Roman"/>
                <w:noProof/>
                <w:sz w:val="24"/>
                <w:szCs w:val="24"/>
              </w:rPr>
            </w:pPr>
          </w:p>
        </w:tc>
        <w:tc>
          <w:tcPr>
            <w:tcW w:w="3510" w:type="dxa"/>
            <w:vAlign w:val="center"/>
          </w:tcPr>
          <w:p w14:paraId="6230E096" w14:textId="77777777" w:rsidR="00C472C3" w:rsidRPr="006847C3" w:rsidRDefault="00C472C3" w:rsidP="00F5146E">
            <w:pPr>
              <w:spacing w:line="480" w:lineRule="auto"/>
              <w:jc w:val="both"/>
              <w:rPr>
                <w:rFonts w:ascii="Times New Roman" w:hAnsi="Times New Roman" w:cs="Times New Roman"/>
                <w:i/>
                <w:iCs/>
                <w:sz w:val="24"/>
                <w:szCs w:val="24"/>
              </w:rPr>
            </w:pPr>
            <m:oMathPara>
              <m:oMath>
                <m:r>
                  <w:rPr>
                    <w:rFonts w:ascii="Cambria Math" w:hAnsi="Cambria Math" w:cs="Times New Roman"/>
                    <w:sz w:val="24"/>
                    <w:szCs w:val="24"/>
                  </w:rPr>
                  <m:t>Obj=L</m:t>
                </m:r>
                <m:d>
                  <m:dPr>
                    <m:ctrlPr>
                      <w:rPr>
                        <w:rFonts w:ascii="Cambria Math" w:hAnsi="Cambria Math" w:cs="Times New Roman"/>
                        <w:i/>
                        <w:iCs/>
                        <w:sz w:val="24"/>
                        <w:szCs w:val="24"/>
                      </w:rPr>
                    </m:ctrlPr>
                  </m:dPr>
                  <m:e>
                    <m:r>
                      <w:rPr>
                        <w:rFonts w:ascii="Cambria Math" w:hAnsi="Cambria Math" w:cs="Times New Roman"/>
                        <w:sz w:val="24"/>
                        <w:szCs w:val="24"/>
                      </w:rPr>
                      <m:t xml:space="preserve">h, </m:t>
                    </m:r>
                    <m:acc>
                      <m:accPr>
                        <m:ctrlPr>
                          <w:rPr>
                            <w:rFonts w:ascii="Cambria Math" w:hAnsi="Cambria Math" w:cs="Times New Roman"/>
                            <w:i/>
                            <w:iCs/>
                            <w:sz w:val="24"/>
                            <w:szCs w:val="24"/>
                          </w:rPr>
                        </m:ctrlPr>
                      </m:accPr>
                      <m:e>
                        <m:r>
                          <w:rPr>
                            <w:rFonts w:ascii="Cambria Math" w:hAnsi="Cambria Math" w:cs="Times New Roman"/>
                            <w:sz w:val="24"/>
                            <w:szCs w:val="24"/>
                          </w:rPr>
                          <m:t>h</m:t>
                        </m:r>
                      </m:e>
                    </m:acc>
                  </m:e>
                </m:d>
                <m:r>
                  <w:rPr>
                    <w:rFonts w:ascii="Cambria Math" w:hAnsi="Cambria Math" w:cs="Times New Roman"/>
                    <w:sz w:val="24"/>
                    <w:szCs w:val="24"/>
                  </w:rPr>
                  <m:t>+Ω(</m:t>
                </m:r>
                <m:sSub>
                  <m:sSubPr>
                    <m:ctrlPr>
                      <w:rPr>
                        <w:rFonts w:ascii="Cambria Math" w:hAnsi="Cambria Math" w:cs="Times New Roman"/>
                        <w:i/>
                        <w:iCs/>
                        <w:sz w:val="24"/>
                        <w:szCs w:val="24"/>
                      </w:rPr>
                    </m:ctrlPr>
                  </m:sSubPr>
                  <m:e>
                    <m:r>
                      <w:rPr>
                        <w:rFonts w:ascii="Cambria Math" w:hAnsi="Cambria Math" w:cs="Times New Roman"/>
                        <w:sz w:val="24"/>
                        <w:szCs w:val="24"/>
                      </w:rPr>
                      <m:t>d</m:t>
                    </m:r>
                  </m:e>
                  <m:sub>
                    <m:r>
                      <w:rPr>
                        <w:rFonts w:ascii="Cambria Math" w:hAnsi="Cambria Math" w:cs="Times New Roman"/>
                        <w:sz w:val="24"/>
                        <w:szCs w:val="24"/>
                      </w:rPr>
                      <m:t>k</m:t>
                    </m:r>
                  </m:sub>
                </m:sSub>
                <m:d>
                  <m:dPr>
                    <m:ctrlPr>
                      <w:rPr>
                        <w:rFonts w:ascii="Cambria Math" w:hAnsi="Cambria Math" w:cs="Times New Roman"/>
                        <w:i/>
                        <w:iCs/>
                        <w:sz w:val="24"/>
                        <w:szCs w:val="24"/>
                      </w:rPr>
                    </m:ctrlPr>
                  </m:dPr>
                  <m:e>
                    <m:r>
                      <w:rPr>
                        <w:rFonts w:ascii="Cambria Math" w:hAnsi="Cambria Math" w:cs="Times New Roman"/>
                        <w:sz w:val="24"/>
                        <w:szCs w:val="24"/>
                      </w:rPr>
                      <m:t>X</m:t>
                    </m:r>
                  </m:e>
                </m:d>
                <m:r>
                  <w:rPr>
                    <w:rFonts w:ascii="Cambria Math" w:hAnsi="Cambria Math" w:cs="Times New Roman"/>
                    <w:sz w:val="24"/>
                    <w:szCs w:val="24"/>
                  </w:rPr>
                  <m:t>)</m:t>
                </m:r>
              </m:oMath>
            </m:oMathPara>
          </w:p>
        </w:tc>
        <w:tc>
          <w:tcPr>
            <w:tcW w:w="3258" w:type="dxa"/>
            <w:vAlign w:val="center"/>
          </w:tcPr>
          <w:p w14:paraId="0824C99D" w14:textId="77777777" w:rsidR="00C472C3" w:rsidRPr="006847C3" w:rsidRDefault="00C472C3" w:rsidP="00F5146E">
            <w:pPr>
              <w:pStyle w:val="ListParagraph"/>
              <w:numPr>
                <w:ilvl w:val="0"/>
                <w:numId w:val="5"/>
              </w:numPr>
              <w:spacing w:line="480" w:lineRule="auto"/>
              <w:jc w:val="both"/>
              <w:rPr>
                <w:rFonts w:ascii="Times New Roman" w:hAnsi="Times New Roman" w:cs="Times New Roman"/>
                <w:noProof/>
                <w:sz w:val="24"/>
                <w:szCs w:val="24"/>
              </w:rPr>
            </w:pPr>
          </w:p>
        </w:tc>
      </w:tr>
    </w:tbl>
    <w:p w14:paraId="5E515D8F" w14:textId="77777777" w:rsidR="00C472C3" w:rsidRPr="006847C3" w:rsidRDefault="00C472C3" w:rsidP="00F5146E">
      <w:pPr>
        <w:spacing w:line="480" w:lineRule="auto"/>
        <w:jc w:val="both"/>
        <w:rPr>
          <w:rFonts w:ascii="Times New Roman" w:hAnsi="Times New Roman" w:cs="Times New Roman"/>
          <w:sz w:val="24"/>
          <w:szCs w:val="24"/>
        </w:rPr>
      </w:pPr>
      <w:r w:rsidRPr="006847C3">
        <w:rPr>
          <w:rFonts w:ascii="Times New Roman" w:hAnsi="Times New Roman" w:cs="Times New Roman"/>
          <w:sz w:val="24"/>
          <w:szCs w:val="24"/>
        </w:rPr>
        <w:t xml:space="preserve">where </w:t>
      </w:r>
      <m:oMath>
        <m:r>
          <m:rPr>
            <m:sty m:val="p"/>
          </m:rPr>
          <w:rPr>
            <w:rFonts w:ascii="Cambria Math" w:hAnsi="Cambria Math" w:cs="Times New Roman"/>
            <w:sz w:val="24"/>
            <w:szCs w:val="24"/>
          </w:rPr>
          <m:t>L</m:t>
        </m:r>
        <m:d>
          <m:dPr>
            <m:ctrlPr>
              <w:rPr>
                <w:rFonts w:ascii="Cambria Math" w:hAnsi="Cambria Math" w:cs="Times New Roman"/>
                <w:sz w:val="24"/>
                <w:szCs w:val="24"/>
              </w:rPr>
            </m:ctrlPr>
          </m:dPr>
          <m:e>
            <m:r>
              <m:rPr>
                <m:sty m:val="p"/>
              </m:rPr>
              <w:rPr>
                <w:rFonts w:ascii="Cambria Math" w:hAnsi="Cambria Math" w:cs="Times New Roman"/>
                <w:sz w:val="24"/>
                <w:szCs w:val="24"/>
              </w:rPr>
              <m:t xml:space="preserve">h, </m:t>
            </m:r>
            <m:acc>
              <m:accPr>
                <m:ctrlPr>
                  <w:rPr>
                    <w:rFonts w:ascii="Cambria Math" w:hAnsi="Cambria Math" w:cs="Times New Roman"/>
                    <w:sz w:val="24"/>
                    <w:szCs w:val="24"/>
                  </w:rPr>
                </m:ctrlPr>
              </m:accPr>
              <m:e>
                <m:r>
                  <m:rPr>
                    <m:sty m:val="p"/>
                  </m:rPr>
                  <w:rPr>
                    <w:rFonts w:ascii="Cambria Math" w:hAnsi="Cambria Math" w:cs="Times New Roman"/>
                    <w:sz w:val="24"/>
                    <w:szCs w:val="24"/>
                  </w:rPr>
                  <m:t>h</m:t>
                </m:r>
              </m:e>
            </m:acc>
          </m:e>
        </m:d>
        <m:r>
          <w:rPr>
            <w:rFonts w:ascii="Cambria Math" w:hAnsi="Cambria Math" w:cs="Times New Roman"/>
            <w:sz w:val="24"/>
            <w:szCs w:val="24"/>
          </w:rPr>
          <m:t xml:space="preserve">= </m:t>
        </m:r>
        <m:nary>
          <m:naryPr>
            <m:chr m:val="∑"/>
            <m:limLoc m:val="undOvr"/>
            <m:subHide m:val="1"/>
            <m:supHide m:val="1"/>
            <m:ctrlPr>
              <w:rPr>
                <w:rFonts w:ascii="Cambria Math" w:hAnsi="Cambria Math" w:cs="Times New Roman"/>
                <w:sz w:val="24"/>
                <w:szCs w:val="24"/>
              </w:rPr>
            </m:ctrlPr>
          </m:naryPr>
          <m:sub/>
          <m:sup/>
          <m:e>
            <m:r>
              <m:rPr>
                <m:sty m:val="p"/>
              </m:rPr>
              <w:rPr>
                <w:rFonts w:ascii="Cambria Math" w:hAnsi="Cambria Math" w:cs="Times New Roman"/>
                <w:sz w:val="24"/>
                <w:szCs w:val="24"/>
              </w:rPr>
              <m:t>l(</m:t>
            </m:r>
            <m:sSub>
              <m:sSubPr>
                <m:ctrlPr>
                  <w:rPr>
                    <w:rFonts w:ascii="Cambria Math" w:hAnsi="Cambria Math" w:cs="Times New Roman"/>
                    <w:sz w:val="24"/>
                    <w:szCs w:val="24"/>
                  </w:rPr>
                </m:ctrlPr>
              </m:sSubPr>
              <m:e>
                <m:r>
                  <m:rPr>
                    <m:sty m:val="p"/>
                  </m:rPr>
                  <w:rPr>
                    <w:rFonts w:ascii="Cambria Math" w:hAnsi="Cambria Math" w:cs="Times New Roman"/>
                    <w:sz w:val="24"/>
                    <w:szCs w:val="24"/>
                  </w:rPr>
                  <m:t>h</m:t>
                </m:r>
              </m:e>
              <m:sub>
                <m:r>
                  <m:rPr>
                    <m:sty m:val="p"/>
                  </m:rPr>
                  <w:rPr>
                    <w:rFonts w:ascii="Cambria Math" w:hAnsi="Cambria Math" w:cs="Times New Roman"/>
                    <w:sz w:val="24"/>
                    <w:szCs w:val="24"/>
                  </w:rPr>
                  <m:t>i</m:t>
                </m:r>
              </m:sub>
            </m:sSub>
            <m:r>
              <m:rPr>
                <m:sty m:val="p"/>
              </m:rPr>
              <w:rPr>
                <w:rFonts w:ascii="Cambria Math" w:hAnsi="Cambria Math" w:cs="Times New Roman"/>
                <w:sz w:val="24"/>
                <w:szCs w:val="24"/>
              </w:rPr>
              <m:t xml:space="preserve">, </m:t>
            </m:r>
          </m:e>
        </m:nary>
        <m:sSub>
          <m:sSubPr>
            <m:ctrlPr>
              <w:rPr>
                <w:rFonts w:ascii="Cambria Math" w:hAnsi="Cambria Math" w:cs="Times New Roman"/>
                <w:sz w:val="24"/>
                <w:szCs w:val="24"/>
              </w:rPr>
            </m:ctrlPr>
          </m:sSubPr>
          <m:e>
            <m:acc>
              <m:accPr>
                <m:ctrlPr>
                  <w:rPr>
                    <w:rFonts w:ascii="Cambria Math" w:hAnsi="Cambria Math" w:cs="Times New Roman"/>
                    <w:sz w:val="24"/>
                    <w:szCs w:val="24"/>
                  </w:rPr>
                </m:ctrlPr>
              </m:accPr>
              <m:e>
                <m:r>
                  <m:rPr>
                    <m:sty m:val="p"/>
                  </m:rPr>
                  <w:rPr>
                    <w:rFonts w:ascii="Cambria Math" w:hAnsi="Cambria Math" w:cs="Times New Roman"/>
                    <w:sz w:val="24"/>
                    <w:szCs w:val="24"/>
                  </w:rPr>
                  <m:t>h</m:t>
                </m:r>
              </m:e>
            </m:acc>
          </m:e>
          <m:sub>
            <m:r>
              <m:rPr>
                <m:sty m:val="p"/>
              </m:rPr>
              <w:rPr>
                <w:rFonts w:ascii="Cambria Math" w:hAnsi="Cambria Math" w:cs="Times New Roman"/>
                <w:sz w:val="24"/>
                <w:szCs w:val="24"/>
              </w:rPr>
              <m:t>i</m:t>
            </m:r>
          </m:sub>
        </m:sSub>
        <m:r>
          <m:rPr>
            <m:sty m:val="p"/>
          </m:rPr>
          <w:rPr>
            <w:rFonts w:ascii="Cambria Math" w:hAnsi="Cambria Math" w:cs="Times New Roman"/>
            <w:sz w:val="24"/>
            <w:szCs w:val="24"/>
          </w:rPr>
          <m:t>)</m:t>
        </m:r>
      </m:oMath>
      <w:r w:rsidRPr="006847C3">
        <w:rPr>
          <w:rFonts w:ascii="Times New Roman" w:hAnsi="Times New Roman" w:cs="Times New Roman"/>
          <w:sz w:val="24"/>
          <w:szCs w:val="24"/>
        </w:rPr>
        <w:t xml:space="preserve"> is the sum of differentiable loss function for the ith observation that measures the difference between the predicted tree height (</w:t>
      </w:r>
      <m:oMath>
        <m:sSub>
          <m:sSubPr>
            <m:ctrlPr>
              <w:rPr>
                <w:rFonts w:ascii="Cambria Math" w:hAnsi="Cambria Math" w:cs="Times New Roman"/>
                <w:sz w:val="24"/>
                <w:szCs w:val="24"/>
              </w:rPr>
            </m:ctrlPr>
          </m:sSubPr>
          <m:e>
            <m:acc>
              <m:accPr>
                <m:ctrlPr>
                  <w:rPr>
                    <w:rFonts w:ascii="Cambria Math" w:hAnsi="Cambria Math" w:cs="Times New Roman"/>
                    <w:sz w:val="24"/>
                    <w:szCs w:val="24"/>
                  </w:rPr>
                </m:ctrlPr>
              </m:accPr>
              <m:e>
                <m:r>
                  <m:rPr>
                    <m:sty m:val="p"/>
                  </m:rPr>
                  <w:rPr>
                    <w:rFonts w:ascii="Cambria Math" w:hAnsi="Cambria Math" w:cs="Times New Roman"/>
                    <w:sz w:val="24"/>
                    <w:szCs w:val="24"/>
                  </w:rPr>
                  <m:t>h</m:t>
                </m:r>
              </m:e>
            </m:acc>
          </m:e>
          <m:sub>
            <m:r>
              <m:rPr>
                <m:sty m:val="p"/>
              </m:rPr>
              <w:rPr>
                <w:rFonts w:ascii="Cambria Math" w:hAnsi="Cambria Math" w:cs="Times New Roman"/>
                <w:sz w:val="24"/>
                <w:szCs w:val="24"/>
              </w:rPr>
              <m:t>i</m:t>
            </m:r>
          </m:sub>
        </m:sSub>
        <m:r>
          <w:rPr>
            <w:rFonts w:ascii="Cambria Math" w:hAnsi="Cambria Math" w:cs="Times New Roman"/>
            <w:sz w:val="24"/>
            <w:szCs w:val="24"/>
          </w:rPr>
          <m:t>)</m:t>
        </m:r>
      </m:oMath>
      <w:r w:rsidRPr="006847C3">
        <w:rPr>
          <w:rFonts w:ascii="Times New Roman" w:hAnsi="Times New Roman" w:cs="Times New Roman"/>
          <w:sz w:val="24"/>
          <w:szCs w:val="24"/>
        </w:rPr>
        <w:t xml:space="preserve"> and observed tree height (</w:t>
      </w:r>
      <m:oMath>
        <m:sSub>
          <m:sSubPr>
            <m:ctrlPr>
              <w:rPr>
                <w:rFonts w:ascii="Cambria Math" w:hAnsi="Cambria Math" w:cs="Times New Roman"/>
                <w:sz w:val="24"/>
                <w:szCs w:val="24"/>
              </w:rPr>
            </m:ctrlPr>
          </m:sSubPr>
          <m:e>
            <m:r>
              <m:rPr>
                <m:sty m:val="p"/>
              </m:rPr>
              <w:rPr>
                <w:rFonts w:ascii="Cambria Math" w:hAnsi="Cambria Math" w:cs="Times New Roman"/>
                <w:sz w:val="24"/>
                <w:szCs w:val="24"/>
              </w:rPr>
              <m:t>h</m:t>
            </m:r>
          </m:e>
          <m:sub>
            <m:r>
              <m:rPr>
                <m:sty m:val="p"/>
              </m:rPr>
              <w:rPr>
                <w:rFonts w:ascii="Cambria Math" w:hAnsi="Cambria Math" w:cs="Times New Roman"/>
                <w:sz w:val="24"/>
                <w:szCs w:val="24"/>
              </w:rPr>
              <m:t>i</m:t>
            </m:r>
          </m:sub>
        </m:sSub>
        <m:r>
          <w:rPr>
            <w:rFonts w:ascii="Cambria Math" w:hAnsi="Cambria Math" w:cs="Times New Roman"/>
            <w:sz w:val="24"/>
            <w:szCs w:val="24"/>
          </w:rPr>
          <m:t>)</m:t>
        </m:r>
      </m:oMath>
      <w:r w:rsidRPr="006847C3">
        <w:rPr>
          <w:rFonts w:ascii="Times New Roman" w:hAnsi="Times New Roman" w:cs="Times New Roman"/>
          <w:sz w:val="24"/>
          <w:szCs w:val="24"/>
        </w:rPr>
        <w:t xml:space="preserve">, </w:t>
      </w:r>
      <m:oMath>
        <m:r>
          <m:rPr>
            <m:sty m:val="p"/>
          </m:rPr>
          <w:rPr>
            <w:rFonts w:ascii="Cambria Math" w:hAnsi="Cambria Math" w:cs="Times New Roman"/>
            <w:sz w:val="24"/>
            <w:szCs w:val="24"/>
          </w:rPr>
          <m:t>Ω</m:t>
        </m:r>
      </m:oMath>
      <w:r w:rsidRPr="006847C3">
        <w:rPr>
          <w:rFonts w:ascii="Times New Roman" w:hAnsi="Times New Roman" w:cs="Times New Roman"/>
          <w:sz w:val="24"/>
          <w:szCs w:val="24"/>
        </w:rPr>
        <w:t xml:space="preserve"> represents the regularization parameters that penalizes the complex model and </w:t>
      </w:r>
      <m:oMath>
        <m:sSub>
          <m:sSubPr>
            <m:ctrlPr>
              <w:rPr>
                <w:rFonts w:ascii="Cambria Math" w:hAnsi="Cambria Math" w:cs="Times New Roman"/>
                <w:sz w:val="24"/>
                <w:szCs w:val="24"/>
              </w:rPr>
            </m:ctrlPr>
          </m:sSubPr>
          <m:e>
            <m:r>
              <m:rPr>
                <m:sty m:val="p"/>
              </m:rPr>
              <w:rPr>
                <w:rFonts w:ascii="Cambria Math" w:hAnsi="Cambria Math" w:cs="Times New Roman"/>
                <w:sz w:val="24"/>
                <w:szCs w:val="24"/>
              </w:rPr>
              <m:t>d</m:t>
            </m:r>
          </m:e>
          <m:sub>
            <m:r>
              <m:rPr>
                <m:sty m:val="p"/>
              </m:rPr>
              <w:rPr>
                <w:rFonts w:ascii="Cambria Math" w:hAnsi="Cambria Math" w:cs="Times New Roman"/>
                <w:sz w:val="24"/>
                <w:szCs w:val="24"/>
              </w:rPr>
              <m:t>k</m:t>
            </m:r>
          </m:sub>
        </m:sSub>
        <m:r>
          <m:rPr>
            <m:sty m:val="p"/>
          </m:rPr>
          <w:rPr>
            <w:rFonts w:ascii="Cambria Math" w:hAnsi="Cambria Math" w:cs="Times New Roman"/>
            <w:sz w:val="24"/>
            <w:szCs w:val="24"/>
          </w:rPr>
          <m:t>(X)</m:t>
        </m:r>
      </m:oMath>
      <w:r w:rsidRPr="006847C3">
        <w:rPr>
          <w:rFonts w:ascii="Times New Roman" w:hAnsi="Times New Roman" w:cs="Times New Roman"/>
          <w:sz w:val="24"/>
          <w:szCs w:val="24"/>
        </w:rPr>
        <w:t xml:space="preserve"> is the kth decision tree in the ensemble model. The loss function is minimized using the gradient descent optimization technique where the gradient of the loss function with respect to the predicted values for each observation is represented as:</w:t>
      </w:r>
    </w:p>
    <w:tbl>
      <w:tblPr>
        <w:tblStyle w:val="TableGrid"/>
        <w:tblW w:w="9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0"/>
        <w:gridCol w:w="3510"/>
        <w:gridCol w:w="3258"/>
      </w:tblGrid>
      <w:tr w:rsidR="00C472C3" w:rsidRPr="006847C3" w14:paraId="411EC048" w14:textId="77777777" w:rsidTr="00F21597">
        <w:trPr>
          <w:trHeight w:val="720"/>
        </w:trPr>
        <w:tc>
          <w:tcPr>
            <w:tcW w:w="2430" w:type="dxa"/>
            <w:vAlign w:val="center"/>
          </w:tcPr>
          <w:p w14:paraId="727F22D8" w14:textId="77777777" w:rsidR="00C472C3" w:rsidRPr="006847C3" w:rsidRDefault="00C472C3" w:rsidP="00F5146E">
            <w:pPr>
              <w:spacing w:line="480" w:lineRule="auto"/>
              <w:jc w:val="both"/>
              <w:rPr>
                <w:rFonts w:ascii="Times New Roman" w:hAnsi="Times New Roman" w:cs="Times New Roman"/>
                <w:noProof/>
                <w:sz w:val="24"/>
                <w:szCs w:val="24"/>
              </w:rPr>
            </w:pPr>
          </w:p>
        </w:tc>
        <w:tc>
          <w:tcPr>
            <w:tcW w:w="3510" w:type="dxa"/>
            <w:vAlign w:val="center"/>
          </w:tcPr>
          <w:p w14:paraId="1268A7E4" w14:textId="77777777" w:rsidR="00C472C3" w:rsidRPr="006847C3" w:rsidRDefault="00000000" w:rsidP="00F5146E">
            <w:pPr>
              <w:spacing w:line="480" w:lineRule="auto"/>
              <w:jc w:val="both"/>
              <w:rPr>
                <w:rFonts w:ascii="Times New Roman" w:hAnsi="Times New Roman" w:cs="Times New Roman"/>
                <w:i/>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i</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d(l</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i</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h</m:t>
                                </m:r>
                              </m:e>
                            </m:acc>
                          </m:e>
                          <m:sub>
                            <m:r>
                              <w:rPr>
                                <w:rFonts w:ascii="Cambria Math" w:hAnsi="Cambria Math" w:cs="Times New Roman"/>
                                <w:sz w:val="24"/>
                                <w:szCs w:val="24"/>
                              </w:rPr>
                              <m:t>i</m:t>
                            </m:r>
                          </m:sub>
                        </m:sSub>
                      </m:e>
                    </m:d>
                    <m:r>
                      <w:rPr>
                        <w:rFonts w:ascii="Cambria Math" w:hAnsi="Cambria Math" w:cs="Times New Roman"/>
                        <w:sz w:val="24"/>
                        <w:szCs w:val="24"/>
                      </w:rPr>
                      <m:t>)</m:t>
                    </m:r>
                  </m:num>
                  <m:den>
                    <m:r>
                      <w:rPr>
                        <w:rFonts w:ascii="Cambria Math" w:hAnsi="Cambria Math" w:cs="Times New Roman"/>
                        <w:sz w:val="24"/>
                        <w:szCs w:val="24"/>
                      </w:rPr>
                      <m:t>d</m:t>
                    </m:r>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h</m:t>
                            </m:r>
                          </m:e>
                        </m:acc>
                      </m:e>
                      <m:sub>
                        <m:r>
                          <w:rPr>
                            <w:rFonts w:ascii="Cambria Math" w:hAnsi="Cambria Math" w:cs="Times New Roman"/>
                            <w:sz w:val="24"/>
                            <w:szCs w:val="24"/>
                          </w:rPr>
                          <m:t>i</m:t>
                        </m:r>
                      </m:sub>
                    </m:sSub>
                  </m:den>
                </m:f>
              </m:oMath>
            </m:oMathPara>
          </w:p>
        </w:tc>
        <w:tc>
          <w:tcPr>
            <w:tcW w:w="3258" w:type="dxa"/>
            <w:vAlign w:val="center"/>
          </w:tcPr>
          <w:p w14:paraId="53FD8D33" w14:textId="77777777" w:rsidR="00C472C3" w:rsidRPr="006847C3" w:rsidRDefault="00C472C3" w:rsidP="00F5146E">
            <w:pPr>
              <w:pStyle w:val="ListParagraph"/>
              <w:numPr>
                <w:ilvl w:val="0"/>
                <w:numId w:val="5"/>
              </w:numPr>
              <w:spacing w:line="480" w:lineRule="auto"/>
              <w:jc w:val="both"/>
              <w:rPr>
                <w:rFonts w:ascii="Times New Roman" w:hAnsi="Times New Roman" w:cs="Times New Roman"/>
                <w:noProof/>
                <w:sz w:val="24"/>
                <w:szCs w:val="24"/>
              </w:rPr>
            </w:pPr>
          </w:p>
        </w:tc>
      </w:tr>
    </w:tbl>
    <w:p w14:paraId="53C3736E" w14:textId="77777777" w:rsidR="00C472C3" w:rsidRPr="006847C3" w:rsidRDefault="00C472C3" w:rsidP="00F5146E">
      <w:pPr>
        <w:spacing w:line="480" w:lineRule="auto"/>
        <w:rPr>
          <w:rFonts w:ascii="Times New Roman" w:hAnsi="Times New Roman" w:cs="Times New Roman"/>
          <w:sz w:val="24"/>
          <w:szCs w:val="24"/>
        </w:rPr>
      </w:pPr>
      <w:r w:rsidRPr="006847C3">
        <w:rPr>
          <w:rFonts w:ascii="Times New Roman" w:hAnsi="Times New Roman" w:cs="Times New Roman"/>
          <w:sz w:val="24"/>
          <w:szCs w:val="24"/>
        </w:rPr>
        <w:t>The gradient descent algorithm then updates the predicted height (</w:t>
      </w:r>
      <m:oMath>
        <m:sSub>
          <m:sSubPr>
            <m:ctrlPr>
              <w:rPr>
                <w:rFonts w:ascii="Cambria Math" w:hAnsi="Cambria Math" w:cs="Times New Roman"/>
                <w:sz w:val="24"/>
                <w:szCs w:val="24"/>
              </w:rPr>
            </m:ctrlPr>
          </m:sSubPr>
          <m:e>
            <m:acc>
              <m:accPr>
                <m:ctrlPr>
                  <w:rPr>
                    <w:rFonts w:ascii="Cambria Math" w:hAnsi="Cambria Math" w:cs="Times New Roman"/>
                    <w:sz w:val="24"/>
                    <w:szCs w:val="24"/>
                  </w:rPr>
                </m:ctrlPr>
              </m:accPr>
              <m:e>
                <m:r>
                  <m:rPr>
                    <m:sty m:val="p"/>
                  </m:rPr>
                  <w:rPr>
                    <w:rFonts w:ascii="Cambria Math" w:hAnsi="Cambria Math" w:cs="Times New Roman"/>
                    <w:sz w:val="24"/>
                    <w:szCs w:val="24"/>
                  </w:rPr>
                  <m:t>h</m:t>
                </m:r>
              </m:e>
            </m:acc>
          </m:e>
          <m:sub>
            <m:r>
              <m:rPr>
                <m:sty m:val="p"/>
              </m:rPr>
              <w:rPr>
                <w:rFonts w:ascii="Cambria Math" w:hAnsi="Cambria Math" w:cs="Times New Roman"/>
                <w:sz w:val="24"/>
                <w:szCs w:val="24"/>
              </w:rPr>
              <m:t>k+1</m:t>
            </m:r>
          </m:sub>
        </m:sSub>
      </m:oMath>
      <w:r w:rsidRPr="006847C3">
        <w:rPr>
          <w:rFonts w:ascii="Times New Roman" w:hAnsi="Times New Roman" w:cs="Times New Roman"/>
          <w:sz w:val="24"/>
          <w:szCs w:val="24"/>
        </w:rPr>
        <w:t>) by adding a shrinkage parameter (λ) multiplied by the output of the ith decision tree (d</w:t>
      </w:r>
      <w:proofErr w:type="spellStart"/>
      <w:r w:rsidRPr="006847C3">
        <w:rPr>
          <w:rFonts w:ascii="Times New Roman" w:hAnsi="Times New Roman" w:cs="Times New Roman"/>
          <w:sz w:val="24"/>
          <w:szCs w:val="24"/>
          <w:vertAlign w:val="subscript"/>
        </w:rPr>
        <w:t>i</w:t>
      </w:r>
      <w:proofErr w:type="spellEnd"/>
      <w:r w:rsidRPr="006847C3">
        <w:rPr>
          <w:rFonts w:ascii="Times New Roman" w:hAnsi="Times New Roman" w:cs="Times New Roman"/>
          <w:sz w:val="24"/>
          <w:szCs w:val="24"/>
        </w:rPr>
        <w:t>(X)) with the predicted height from previous decision (</w:t>
      </w:r>
      <m:oMath>
        <m:sSub>
          <m:sSubPr>
            <m:ctrlPr>
              <w:rPr>
                <w:rFonts w:ascii="Cambria Math" w:hAnsi="Cambria Math" w:cs="Times New Roman"/>
                <w:sz w:val="24"/>
                <w:szCs w:val="24"/>
              </w:rPr>
            </m:ctrlPr>
          </m:sSubPr>
          <m:e>
            <m:acc>
              <m:accPr>
                <m:ctrlPr>
                  <w:rPr>
                    <w:rFonts w:ascii="Cambria Math" w:hAnsi="Cambria Math" w:cs="Times New Roman"/>
                    <w:sz w:val="24"/>
                    <w:szCs w:val="24"/>
                  </w:rPr>
                </m:ctrlPr>
              </m:accPr>
              <m:e>
                <m:r>
                  <m:rPr>
                    <m:sty m:val="p"/>
                  </m:rPr>
                  <w:rPr>
                    <w:rFonts w:ascii="Cambria Math" w:hAnsi="Cambria Math" w:cs="Times New Roman"/>
                    <w:sz w:val="24"/>
                    <w:szCs w:val="24"/>
                  </w:rPr>
                  <m:t>h</m:t>
                </m:r>
              </m:e>
            </m:acc>
          </m:e>
          <m:sub>
            <m:r>
              <m:rPr>
                <m:sty m:val="p"/>
              </m:rPr>
              <w:rPr>
                <w:rFonts w:ascii="Cambria Math" w:hAnsi="Cambria Math" w:cs="Times New Roman"/>
                <w:sz w:val="24"/>
                <w:szCs w:val="24"/>
              </w:rPr>
              <m:t>k</m:t>
            </m:r>
          </m:sub>
        </m:sSub>
      </m:oMath>
      <w:r w:rsidRPr="006847C3">
        <w:rPr>
          <w:rFonts w:ascii="Times New Roman" w:hAnsi="Times New Roman" w:cs="Times New Roman"/>
          <w:sz w:val="24"/>
          <w:szCs w:val="24"/>
        </w:rPr>
        <w:t>) tree given as:</w:t>
      </w:r>
    </w:p>
    <w:tbl>
      <w:tblPr>
        <w:tblStyle w:val="TableGrid"/>
        <w:tblW w:w="9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0"/>
        <w:gridCol w:w="3510"/>
        <w:gridCol w:w="3258"/>
      </w:tblGrid>
      <w:tr w:rsidR="00C472C3" w:rsidRPr="006847C3" w14:paraId="5CE1D8E5" w14:textId="77777777" w:rsidTr="00F21597">
        <w:trPr>
          <w:trHeight w:val="720"/>
        </w:trPr>
        <w:tc>
          <w:tcPr>
            <w:tcW w:w="2430" w:type="dxa"/>
            <w:vAlign w:val="center"/>
          </w:tcPr>
          <w:p w14:paraId="0C3024AC" w14:textId="77777777" w:rsidR="00C472C3" w:rsidRPr="006847C3" w:rsidRDefault="00C472C3" w:rsidP="00F5146E">
            <w:pPr>
              <w:spacing w:line="480" w:lineRule="auto"/>
              <w:jc w:val="both"/>
              <w:rPr>
                <w:rFonts w:ascii="Times New Roman" w:hAnsi="Times New Roman" w:cs="Times New Roman"/>
                <w:noProof/>
                <w:sz w:val="24"/>
                <w:szCs w:val="24"/>
              </w:rPr>
            </w:pPr>
          </w:p>
        </w:tc>
        <w:tc>
          <w:tcPr>
            <w:tcW w:w="3510" w:type="dxa"/>
            <w:vAlign w:val="center"/>
          </w:tcPr>
          <w:p w14:paraId="2DFB8891" w14:textId="77777777" w:rsidR="00C472C3" w:rsidRPr="006847C3" w:rsidRDefault="00000000" w:rsidP="00F5146E">
            <w:pPr>
              <w:spacing w:line="480" w:lineRule="auto"/>
              <w:jc w:val="both"/>
              <w:rPr>
                <w:rFonts w:ascii="Times New Roman" w:hAnsi="Times New Roman" w:cs="Times New Roman"/>
                <w:i/>
                <w:sz w:val="24"/>
                <w:szCs w:val="24"/>
              </w:rPr>
            </w:pPr>
            <m:oMathPara>
              <m:oMath>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h</m:t>
                        </m:r>
                      </m:e>
                    </m:acc>
                  </m:e>
                  <m:sub>
                    <m:r>
                      <w:rPr>
                        <w:rFonts w:ascii="Cambria Math" w:hAnsi="Cambria Math" w:cs="Times New Roman"/>
                        <w:sz w:val="24"/>
                        <w:szCs w:val="24"/>
                      </w:rPr>
                      <m:t>k+1</m:t>
                    </m:r>
                  </m:sub>
                </m:sSub>
                <m:r>
                  <w:rPr>
                    <w:rFonts w:ascii="Cambria Math" w:hAnsi="Cambria Math" w:cs="Times New Roman"/>
                    <w:sz w:val="24"/>
                    <w:szCs w:val="24"/>
                  </w:rPr>
                  <m:t>=</m:t>
                </m:r>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h</m:t>
                        </m:r>
                      </m:e>
                    </m:acc>
                  </m:e>
                  <m:sub>
                    <m:r>
                      <w:rPr>
                        <w:rFonts w:ascii="Cambria Math" w:hAnsi="Cambria Math" w:cs="Times New Roman"/>
                        <w:sz w:val="24"/>
                        <w:szCs w:val="24"/>
                      </w:rPr>
                      <m:t>k</m:t>
                    </m:r>
                  </m:sub>
                </m:sSub>
                <m:r>
                  <w:rPr>
                    <w:rFonts w:ascii="Cambria Math" w:hAnsi="Cambria Math" w:cs="Times New Roman"/>
                    <w:sz w:val="24"/>
                    <w:szCs w:val="24"/>
                  </w:rPr>
                  <m:t>+λ</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i</m:t>
                    </m:r>
                  </m:sub>
                </m:sSub>
                <m:r>
                  <w:rPr>
                    <w:rFonts w:ascii="Cambria Math" w:hAnsi="Cambria Math" w:cs="Times New Roman"/>
                    <w:sz w:val="24"/>
                    <w:szCs w:val="24"/>
                  </w:rPr>
                  <m:t>(X)</m:t>
                </m:r>
              </m:oMath>
            </m:oMathPara>
          </w:p>
        </w:tc>
        <w:tc>
          <w:tcPr>
            <w:tcW w:w="3258" w:type="dxa"/>
            <w:vAlign w:val="center"/>
          </w:tcPr>
          <w:p w14:paraId="25B2F15A" w14:textId="77777777" w:rsidR="00C472C3" w:rsidRPr="006847C3" w:rsidRDefault="00C472C3" w:rsidP="00F5146E">
            <w:pPr>
              <w:pStyle w:val="ListParagraph"/>
              <w:numPr>
                <w:ilvl w:val="0"/>
                <w:numId w:val="5"/>
              </w:numPr>
              <w:spacing w:line="480" w:lineRule="auto"/>
              <w:jc w:val="both"/>
              <w:rPr>
                <w:rFonts w:ascii="Times New Roman" w:hAnsi="Times New Roman" w:cs="Times New Roman"/>
                <w:noProof/>
                <w:sz w:val="24"/>
                <w:szCs w:val="24"/>
              </w:rPr>
            </w:pPr>
          </w:p>
        </w:tc>
      </w:tr>
    </w:tbl>
    <w:p w14:paraId="5F4AA2CE" w14:textId="77777777" w:rsidR="00C472C3" w:rsidRPr="006847C3" w:rsidRDefault="00C472C3" w:rsidP="00F5146E">
      <w:pPr>
        <w:spacing w:line="480" w:lineRule="auto"/>
        <w:rPr>
          <w:rFonts w:ascii="Times New Roman" w:hAnsi="Times New Roman" w:cs="Times New Roman"/>
          <w:sz w:val="24"/>
          <w:szCs w:val="24"/>
        </w:rPr>
      </w:pPr>
      <w:r w:rsidRPr="006847C3">
        <w:rPr>
          <w:rFonts w:ascii="Times New Roman" w:hAnsi="Times New Roman" w:cs="Times New Roman"/>
          <w:sz w:val="24"/>
          <w:szCs w:val="24"/>
        </w:rPr>
        <w:t xml:space="preserve">The </w:t>
      </w:r>
      <w:proofErr w:type="spellStart"/>
      <w:r w:rsidRPr="006847C3">
        <w:rPr>
          <w:rFonts w:ascii="Times New Roman" w:hAnsi="Times New Roman" w:cs="Times New Roman"/>
          <w:sz w:val="24"/>
          <w:szCs w:val="24"/>
        </w:rPr>
        <w:t>XGBoost</w:t>
      </w:r>
      <w:proofErr w:type="spellEnd"/>
      <w:r w:rsidRPr="006847C3">
        <w:rPr>
          <w:rFonts w:ascii="Times New Roman" w:hAnsi="Times New Roman" w:cs="Times New Roman"/>
          <w:sz w:val="24"/>
          <w:szCs w:val="24"/>
        </w:rPr>
        <w:t xml:space="preserve"> model has seven hyperparameters that need to be tuned for optimal model performance. They are: </w:t>
      </w:r>
      <w:proofErr w:type="spellStart"/>
      <w:r w:rsidRPr="006847C3">
        <w:rPr>
          <w:rFonts w:ascii="Times New Roman" w:hAnsi="Times New Roman" w:cs="Times New Roman"/>
          <w:sz w:val="24"/>
          <w:szCs w:val="24"/>
        </w:rPr>
        <w:t>nrounds</w:t>
      </w:r>
      <w:proofErr w:type="spellEnd"/>
      <w:r w:rsidRPr="006847C3">
        <w:rPr>
          <w:rFonts w:ascii="Times New Roman" w:hAnsi="Times New Roman" w:cs="Times New Roman"/>
          <w:sz w:val="24"/>
          <w:szCs w:val="24"/>
        </w:rPr>
        <w:t xml:space="preserve">, </w:t>
      </w:r>
      <w:proofErr w:type="gramStart"/>
      <w:r w:rsidRPr="006847C3">
        <w:rPr>
          <w:rFonts w:ascii="Times New Roman" w:hAnsi="Times New Roman" w:cs="Times New Roman"/>
          <w:sz w:val="24"/>
          <w:szCs w:val="24"/>
        </w:rPr>
        <w:t>eta</w:t>
      </w:r>
      <w:proofErr w:type="gramEnd"/>
      <w:r w:rsidRPr="006847C3">
        <w:rPr>
          <w:rFonts w:ascii="Times New Roman" w:hAnsi="Times New Roman" w:cs="Times New Roman"/>
          <w:sz w:val="24"/>
          <w:szCs w:val="24"/>
        </w:rPr>
        <w:t xml:space="preserve">, </w:t>
      </w:r>
      <w:proofErr w:type="spellStart"/>
      <w:r w:rsidRPr="006847C3">
        <w:rPr>
          <w:rFonts w:ascii="Times New Roman" w:hAnsi="Times New Roman" w:cs="Times New Roman"/>
          <w:sz w:val="24"/>
          <w:szCs w:val="24"/>
        </w:rPr>
        <w:t>max_depth</w:t>
      </w:r>
      <w:proofErr w:type="spellEnd"/>
      <w:r w:rsidRPr="006847C3">
        <w:rPr>
          <w:rFonts w:ascii="Times New Roman" w:hAnsi="Times New Roman" w:cs="Times New Roman"/>
          <w:sz w:val="24"/>
          <w:szCs w:val="24"/>
        </w:rPr>
        <w:t xml:space="preserve">, </w:t>
      </w:r>
      <w:proofErr w:type="spellStart"/>
      <w:r w:rsidRPr="006847C3">
        <w:rPr>
          <w:rFonts w:ascii="Times New Roman" w:hAnsi="Times New Roman" w:cs="Times New Roman"/>
          <w:sz w:val="24"/>
          <w:szCs w:val="24"/>
        </w:rPr>
        <w:t>colsample_bytree</w:t>
      </w:r>
      <w:proofErr w:type="spellEnd"/>
      <w:r w:rsidRPr="006847C3">
        <w:rPr>
          <w:rFonts w:ascii="Times New Roman" w:hAnsi="Times New Roman" w:cs="Times New Roman"/>
          <w:sz w:val="24"/>
          <w:szCs w:val="24"/>
        </w:rPr>
        <w:t xml:space="preserve">, subsample, </w:t>
      </w:r>
      <w:proofErr w:type="gramStart"/>
      <w:r w:rsidRPr="006847C3">
        <w:rPr>
          <w:rFonts w:ascii="Times New Roman" w:hAnsi="Times New Roman" w:cs="Times New Roman"/>
          <w:sz w:val="24"/>
          <w:szCs w:val="24"/>
        </w:rPr>
        <w:t>gamma</w:t>
      </w:r>
      <w:proofErr w:type="gramEnd"/>
      <w:r w:rsidRPr="006847C3">
        <w:rPr>
          <w:rFonts w:ascii="Times New Roman" w:hAnsi="Times New Roman" w:cs="Times New Roman"/>
          <w:sz w:val="24"/>
          <w:szCs w:val="24"/>
        </w:rPr>
        <w:t xml:space="preserve"> and </w:t>
      </w:r>
      <w:proofErr w:type="spellStart"/>
      <w:r w:rsidRPr="006847C3">
        <w:rPr>
          <w:rFonts w:ascii="Times New Roman" w:hAnsi="Times New Roman" w:cs="Times New Roman"/>
          <w:sz w:val="24"/>
          <w:szCs w:val="24"/>
        </w:rPr>
        <w:t>min_child_weight</w:t>
      </w:r>
      <w:proofErr w:type="spellEnd"/>
      <w:r w:rsidRPr="006847C3">
        <w:rPr>
          <w:rFonts w:ascii="Times New Roman" w:hAnsi="Times New Roman" w:cs="Times New Roman"/>
          <w:sz w:val="24"/>
          <w:szCs w:val="24"/>
        </w:rPr>
        <w:t xml:space="preserve"> for every given species in a region. These hyperparameters were tuned using 5-fold cross-validation method using the ‘caret’ package in R (</w:t>
      </w:r>
      <w:r w:rsidRPr="006847C3">
        <w:rPr>
          <w:rFonts w:ascii="Times New Roman" w:hAnsi="Times New Roman" w:cs="Times New Roman"/>
          <w:sz w:val="24"/>
          <w:szCs w:val="24"/>
        </w:rPr>
        <w:fldChar w:fldCharType="begin"/>
      </w:r>
      <w:r w:rsidRPr="006847C3">
        <w:rPr>
          <w:rFonts w:ascii="Times New Roman" w:hAnsi="Times New Roman" w:cs="Times New Roman"/>
          <w:sz w:val="24"/>
          <w:szCs w:val="24"/>
        </w:rPr>
        <w:instrText xml:space="preserve"> ADDIN EN.CITE &lt;EndNote&gt;&lt;Cite&gt;&lt;Author&gt;Kuhn&lt;/Author&gt;&lt;Year&gt;2008&lt;/Year&gt;&lt;RecNum&gt;17&lt;/RecNum&gt;&lt;DisplayText&gt;Kuhn, 2008&lt;/DisplayText&gt;&lt;record&gt;&lt;rec-number&gt;17&lt;/rec-number&gt;&lt;foreign-keys&gt;&lt;key app="EN" db-id="dr2dzdf0kddt22e0f9oprx0pa9xfw2xdr59s" timestamp="1692203428"&gt;17&lt;/key&gt;&lt;/foreign-keys&gt;&lt;ref-type name="Journal Article"&gt;17&lt;/ref-type&gt;&lt;contributors&gt;&lt;authors&gt;&lt;author&gt;Kuhn, Max&lt;/author&gt;&lt;/authors&gt;&lt;/contributors&gt;&lt;titles&gt;&lt;title&gt;Building Predictive Models in R Using the caret Package&lt;/title&gt;&lt;secondary-title&gt;Journal of Statistical Software&lt;/secondary-title&gt;&lt;/titles&gt;&lt;periodical&gt;&lt;full-title&gt;Journal of Statistical Software&lt;/full-title&gt;&lt;/periodical&gt;&lt;pages&gt;1 - 26&lt;/pages&gt;&lt;volume&gt;28&lt;/volume&gt;&lt;number&gt;5&lt;/number&gt;&lt;section&gt;Articles&lt;/section&gt;&lt;dates&gt;&lt;year&gt;2008&lt;/year&gt;&lt;pub-dates&gt;&lt;date&gt;11/10&lt;/date&gt;&lt;/pub-dates&gt;&lt;/dates&gt;&lt;urls&gt;&lt;related-urls&gt;&lt;url&gt;https://www.jstatsoft.org/index.php/jss/article/view/v028i05&lt;/url&gt;&lt;/related-urls&gt;&lt;/urls&gt;&lt;electronic-resource-num&gt;10.18637/jss.v028.i05&lt;/electronic-resource-num&gt;&lt;access-date&gt;2023/08/16&lt;/access-date&gt;&lt;/record&gt;&lt;/Cite&gt;&lt;/EndNote&gt;</w:instrText>
      </w:r>
      <w:r w:rsidRPr="006847C3">
        <w:rPr>
          <w:rFonts w:ascii="Times New Roman" w:hAnsi="Times New Roman" w:cs="Times New Roman"/>
          <w:sz w:val="24"/>
          <w:szCs w:val="24"/>
        </w:rPr>
        <w:fldChar w:fldCharType="separate"/>
      </w:r>
      <w:r w:rsidRPr="006847C3">
        <w:rPr>
          <w:rFonts w:ascii="Times New Roman" w:hAnsi="Times New Roman" w:cs="Times New Roman"/>
          <w:noProof/>
          <w:sz w:val="24"/>
          <w:szCs w:val="24"/>
        </w:rPr>
        <w:t>Kuhn, 2008</w:t>
      </w:r>
      <w:r w:rsidRPr="006847C3">
        <w:rPr>
          <w:rFonts w:ascii="Times New Roman" w:hAnsi="Times New Roman" w:cs="Times New Roman"/>
          <w:sz w:val="24"/>
          <w:szCs w:val="24"/>
        </w:rPr>
        <w:fldChar w:fldCharType="end"/>
      </w:r>
      <w:r w:rsidRPr="006847C3">
        <w:rPr>
          <w:rFonts w:ascii="Times New Roman" w:hAnsi="Times New Roman" w:cs="Times New Roman"/>
          <w:sz w:val="24"/>
          <w:szCs w:val="24"/>
        </w:rPr>
        <w:t xml:space="preserve">). The results of parameter tuning for the </w:t>
      </w:r>
      <w:proofErr w:type="spellStart"/>
      <w:r w:rsidRPr="006847C3">
        <w:rPr>
          <w:rFonts w:ascii="Times New Roman" w:hAnsi="Times New Roman" w:cs="Times New Roman"/>
          <w:sz w:val="24"/>
          <w:szCs w:val="24"/>
        </w:rPr>
        <w:t>XGBoost</w:t>
      </w:r>
      <w:proofErr w:type="spellEnd"/>
      <w:r w:rsidRPr="006847C3">
        <w:rPr>
          <w:rFonts w:ascii="Times New Roman" w:hAnsi="Times New Roman" w:cs="Times New Roman"/>
          <w:sz w:val="24"/>
          <w:szCs w:val="24"/>
        </w:rPr>
        <w:t xml:space="preserve"> model for a given species in a region are shown in Supplementary Table 1.</w:t>
      </w:r>
    </w:p>
    <w:p w14:paraId="4D549BF7" w14:textId="7F92E029" w:rsidR="00C472C3" w:rsidRPr="0010483D" w:rsidRDefault="006C174C" w:rsidP="00BC1A1E">
      <w:pPr>
        <w:pStyle w:val="Papersubsection"/>
      </w:pPr>
      <w:r>
        <w:t>3</w:t>
      </w:r>
      <w:r w:rsidR="00C472C3" w:rsidRPr="0010483D">
        <w:t>.3.5</w:t>
      </w:r>
      <w:r w:rsidR="00C472C3" w:rsidRPr="0010483D">
        <w:tab/>
        <w:t>Nonparametric model 2 – Artificial Neural Networks (ANN)</w:t>
      </w:r>
    </w:p>
    <w:p w14:paraId="41F0387C" w14:textId="2B209EEF" w:rsidR="00C472C3" w:rsidRPr="006847C3" w:rsidRDefault="00C472C3" w:rsidP="00F5146E">
      <w:pPr>
        <w:spacing w:line="480" w:lineRule="auto"/>
        <w:jc w:val="both"/>
        <w:rPr>
          <w:rFonts w:ascii="Times New Roman" w:hAnsi="Times New Roman" w:cs="Times New Roman"/>
          <w:bCs/>
          <w:noProof/>
          <w:sz w:val="24"/>
          <w:szCs w:val="24"/>
        </w:rPr>
      </w:pPr>
      <w:bookmarkStart w:id="25" w:name="_Hlk134343174"/>
      <w:r w:rsidRPr="006847C3">
        <w:rPr>
          <w:rFonts w:ascii="Times New Roman" w:hAnsi="Times New Roman" w:cs="Times New Roman"/>
          <w:bCs/>
          <w:noProof/>
          <w:sz w:val="24"/>
          <w:szCs w:val="24"/>
        </w:rPr>
        <w:t>Artificial neural network (ANN) is a powerful machine learning algorithm that has been used to solve highly complex prediction problems (</w:t>
      </w:r>
      <w:r w:rsidRPr="006847C3">
        <w:rPr>
          <w:rFonts w:ascii="Times New Roman" w:hAnsi="Times New Roman" w:cs="Times New Roman"/>
          <w:bCs/>
          <w:noProof/>
          <w:sz w:val="24"/>
          <w:szCs w:val="24"/>
        </w:rPr>
        <w:fldChar w:fldCharType="begin"/>
      </w:r>
      <w:r w:rsidRPr="006847C3">
        <w:rPr>
          <w:rFonts w:ascii="Times New Roman" w:hAnsi="Times New Roman" w:cs="Times New Roman"/>
          <w:bCs/>
          <w:noProof/>
          <w:sz w:val="24"/>
          <w:szCs w:val="24"/>
        </w:rPr>
        <w:instrText xml:space="preserve"> ADDIN EN.CITE &lt;EndNote&gt;&lt;Cite&gt;&lt;Author&gt;Abiodun&lt;/Author&gt;&lt;Year&gt;2018&lt;/Year&gt;&lt;RecNum&gt;2&lt;/RecNum&gt;&lt;DisplayText&gt;Abiodun et al., 2018&lt;/DisplayText&gt;&lt;record&gt;&lt;rec-number&gt;2&lt;/rec-number&gt;&lt;foreign-keys&gt;&lt;key app="EN" db-id="dr2dzdf0kddt22e0f9oprx0pa9xfw2xdr59s" timestamp="1692201178"&gt;2&lt;/key&gt;&lt;/foreign-keys&gt;&lt;ref-type name="Journal Article"&gt;17&lt;/ref-type&gt;&lt;contributors&gt;&lt;authors&gt;&lt;author&gt;Abiodun, O. I.&lt;/author&gt;&lt;author&gt;Jantan, A.&lt;/author&gt;&lt;author&gt;Omolara, A. E.&lt;/author&gt;&lt;author&gt;Dada, K. V.&lt;/author&gt;&lt;author&gt;Mohamed, N. A.&lt;/author&gt;&lt;author&gt;Arshad, H.&lt;/author&gt;&lt;/authors&gt;&lt;/contributors&gt;&lt;auth-address&gt;Department of Computer Science, Bingham University, Karu, Nigeria.&amp;#xD;School of Computer Sciences, Universiti Sains Malaysia, Penang, Malaysia.&amp;#xD;Department of Computer Science, Ahmadu Bello University, Zaria, Nigeria.&amp;#xD;Department of Mathematical Sciences, Nasarawa State University, Keffi, Nigeria.&amp;#xD;California University, USA.&amp;#xD;Department of Computer Science and Information Technology, Islamia University of Bahawalpur, Pakistan.&lt;/auth-address&gt;&lt;titles&gt;&lt;title&gt;State-of-the-art in artificial neural network applications: A survey&lt;/title&gt;&lt;secondary-title&gt;Heliyon&lt;/secondary-title&gt;&lt;/titles&gt;&lt;periodical&gt;&lt;full-title&gt;Heliyon&lt;/full-title&gt;&lt;/periodical&gt;&lt;pages&gt;e00938&lt;/pages&gt;&lt;volume&gt;4&lt;/volume&gt;&lt;number&gt;11&lt;/number&gt;&lt;edition&gt;20181123&lt;/edition&gt;&lt;keywords&gt;&lt;keyword&gt;Computer science&lt;/keyword&gt;&lt;/keywords&gt;&lt;dates&gt;&lt;year&gt;2018&lt;/year&gt;&lt;pub-dates&gt;&lt;date&gt;Nov&lt;/date&gt;&lt;/pub-dates&gt;&lt;/dates&gt;&lt;isbn&gt;2405-8440 (Print)&amp;#xD;2405-8440&lt;/isbn&gt;&lt;accession-num&gt;30519653&lt;/accession-num&gt;&lt;urls&gt;&lt;/urls&gt;&lt;custom2&gt;PMC6260436&lt;/custom2&gt;&lt;electronic-resource-num&gt;10.1016/j.heliyon.2018.e00938&lt;/electronic-resource-num&gt;&lt;remote-database-provider&gt;NLM&lt;/remote-database-provider&gt;&lt;language&gt;eng&lt;/language&gt;&lt;/record&gt;&lt;/Cite&gt;&lt;/EndNote&gt;</w:instrText>
      </w:r>
      <w:r w:rsidRPr="006847C3">
        <w:rPr>
          <w:rFonts w:ascii="Times New Roman" w:hAnsi="Times New Roman" w:cs="Times New Roman"/>
          <w:bCs/>
          <w:noProof/>
          <w:sz w:val="24"/>
          <w:szCs w:val="24"/>
        </w:rPr>
        <w:fldChar w:fldCharType="separate"/>
      </w:r>
      <w:r w:rsidRPr="006847C3">
        <w:rPr>
          <w:rFonts w:ascii="Times New Roman" w:hAnsi="Times New Roman" w:cs="Times New Roman"/>
          <w:bCs/>
          <w:noProof/>
          <w:sz w:val="24"/>
          <w:szCs w:val="24"/>
        </w:rPr>
        <w:t>Abiodun et al., 2018</w:t>
      </w:r>
      <w:r w:rsidRPr="006847C3">
        <w:rPr>
          <w:rFonts w:ascii="Times New Roman" w:hAnsi="Times New Roman" w:cs="Times New Roman"/>
          <w:bCs/>
          <w:noProof/>
          <w:sz w:val="24"/>
          <w:szCs w:val="24"/>
        </w:rPr>
        <w:fldChar w:fldCharType="end"/>
      </w:r>
      <w:r w:rsidRPr="006847C3">
        <w:rPr>
          <w:rFonts w:ascii="Times New Roman" w:hAnsi="Times New Roman" w:cs="Times New Roman"/>
          <w:bCs/>
          <w:noProof/>
          <w:sz w:val="24"/>
          <w:szCs w:val="24"/>
        </w:rPr>
        <w:t xml:space="preserve">). ANNs are based on a simplified </w:t>
      </w:r>
      <w:r w:rsidRPr="006847C3">
        <w:rPr>
          <w:rFonts w:ascii="Times New Roman" w:hAnsi="Times New Roman" w:cs="Times New Roman"/>
          <w:bCs/>
          <w:noProof/>
          <w:sz w:val="24"/>
          <w:szCs w:val="24"/>
        </w:rPr>
        <w:lastRenderedPageBreak/>
        <w:t>model of biological neural systems where the output from a layer of nodes serves as input for the next layer of nodes (</w:t>
      </w:r>
      <w:r w:rsidRPr="006847C3">
        <w:rPr>
          <w:rFonts w:ascii="Times New Roman" w:hAnsi="Times New Roman" w:cs="Times New Roman"/>
          <w:bCs/>
          <w:noProof/>
          <w:sz w:val="24"/>
          <w:szCs w:val="24"/>
        </w:rPr>
        <w:fldChar w:fldCharType="begin"/>
      </w:r>
      <w:r w:rsidRPr="006847C3">
        <w:rPr>
          <w:rFonts w:ascii="Times New Roman" w:hAnsi="Times New Roman" w:cs="Times New Roman"/>
          <w:bCs/>
          <w:noProof/>
          <w:sz w:val="24"/>
          <w:szCs w:val="24"/>
        </w:rPr>
        <w:instrText xml:space="preserve"> ADDIN EN.CITE &lt;EndNote&gt;&lt;Cite&gt;&lt;Author&gt;Walczak&lt;/Author&gt;&lt;Year&gt;2003&lt;/Year&gt;&lt;RecNum&gt;25&lt;/RecNum&gt;&lt;DisplayText&gt;Walczak &amp;amp; Cerpa, 2003&lt;/DisplayText&gt;&lt;record&gt;&lt;rec-number&gt;25&lt;/rec-number&gt;&lt;foreign-keys&gt;&lt;key app="EN" db-id="dr2dzdf0kddt22e0f9oprx0pa9xfw2xdr59s" timestamp="1692203578"&gt;25&lt;/key&gt;&lt;/foreign-keys&gt;&lt;ref-type name="Book Section"&gt;5&lt;/ref-type&gt;&lt;contributors&gt;&lt;authors&gt;&lt;author&gt;Walczak, Steven&lt;/author&gt;&lt;author&gt;Cerpa, Narciso&lt;/author&gt;&lt;/authors&gt;&lt;secondary-authors&gt;&lt;author&gt;Meyers, R. A.&lt;/author&gt;&lt;/secondary-authors&gt;&lt;/contributors&gt;&lt;titles&gt;&lt;title&gt;Artificial Neural Networks&lt;/title&gt;&lt;secondary-title&gt;Encyclopedia of Physical Science and Technology&lt;/secondary-title&gt;&lt;/titles&gt;&lt;pages&gt;631-645&lt;/pages&gt;&lt;edition&gt;Third Edition&lt;/edition&gt;&lt;dates&gt;&lt;year&gt;2003&lt;/year&gt;&lt;/dates&gt;&lt;publisher&gt;Academic Press&lt;/publisher&gt;&lt;urls&gt;&lt;related-urls&gt;&lt;url&gt;http://www.emsl.pnl.gov:2080/proj/neuron/neural/sys-&lt;/url&gt;&lt;/related-urls&gt;&lt;/urls&gt;&lt;/record&gt;&lt;/Cite&gt;&lt;/EndNote&gt;</w:instrText>
      </w:r>
      <w:r w:rsidRPr="006847C3">
        <w:rPr>
          <w:rFonts w:ascii="Times New Roman" w:hAnsi="Times New Roman" w:cs="Times New Roman"/>
          <w:bCs/>
          <w:noProof/>
          <w:sz w:val="24"/>
          <w:szCs w:val="24"/>
        </w:rPr>
        <w:fldChar w:fldCharType="separate"/>
      </w:r>
      <w:r w:rsidRPr="006847C3">
        <w:rPr>
          <w:rFonts w:ascii="Times New Roman" w:hAnsi="Times New Roman" w:cs="Times New Roman"/>
          <w:bCs/>
          <w:noProof/>
          <w:sz w:val="24"/>
          <w:szCs w:val="24"/>
        </w:rPr>
        <w:t>Walczak &amp; Cerpa, 2003</w:t>
      </w:r>
      <w:r w:rsidRPr="006847C3">
        <w:rPr>
          <w:rFonts w:ascii="Times New Roman" w:hAnsi="Times New Roman" w:cs="Times New Roman"/>
          <w:bCs/>
          <w:noProof/>
          <w:sz w:val="24"/>
          <w:szCs w:val="24"/>
        </w:rPr>
        <w:fldChar w:fldCharType="end"/>
      </w:r>
      <w:r w:rsidRPr="006847C3">
        <w:rPr>
          <w:rFonts w:ascii="Times New Roman" w:hAnsi="Times New Roman" w:cs="Times New Roman"/>
          <w:bCs/>
          <w:noProof/>
          <w:sz w:val="24"/>
          <w:szCs w:val="24"/>
        </w:rPr>
        <w:t>). ANNs can have multiple layers of nodes which includes the input and output layers that have same number of nodes as the number of input and output variables respectively (</w:t>
      </w:r>
      <w:r w:rsidRPr="006847C3">
        <w:rPr>
          <w:rFonts w:ascii="Times New Roman" w:hAnsi="Times New Roman" w:cs="Times New Roman"/>
          <w:bCs/>
          <w:noProof/>
          <w:sz w:val="24"/>
          <w:szCs w:val="24"/>
        </w:rPr>
        <w:fldChar w:fldCharType="begin"/>
      </w:r>
      <w:r w:rsidRPr="006847C3">
        <w:rPr>
          <w:rFonts w:ascii="Times New Roman" w:hAnsi="Times New Roman" w:cs="Times New Roman"/>
          <w:bCs/>
          <w:noProof/>
          <w:sz w:val="24"/>
          <w:szCs w:val="24"/>
        </w:rPr>
        <w:instrText xml:space="preserve"> ADDIN EN.CITE &lt;EndNote&gt;&lt;Cite&gt;&lt;Author&gt;Walczak&lt;/Author&gt;&lt;Year&gt;2003&lt;/Year&gt;&lt;RecNum&gt;25&lt;/RecNum&gt;&lt;DisplayText&gt;Walczak &amp;amp; Cerpa, 2003&lt;/DisplayText&gt;&lt;record&gt;&lt;rec-number&gt;25&lt;/rec-number&gt;&lt;foreign-keys&gt;&lt;key app="EN" db-id="dr2dzdf0kddt22e0f9oprx0pa9xfw2xdr59s" timestamp="1692203578"&gt;25&lt;/key&gt;&lt;/foreign-keys&gt;&lt;ref-type name="Book Section"&gt;5&lt;/ref-type&gt;&lt;contributors&gt;&lt;authors&gt;&lt;author&gt;Walczak, Steven&lt;/author&gt;&lt;author&gt;Cerpa, Narciso&lt;/author&gt;&lt;/authors&gt;&lt;secondary-authors&gt;&lt;author&gt;Meyers, R. A.&lt;/author&gt;&lt;/secondary-authors&gt;&lt;/contributors&gt;&lt;titles&gt;&lt;title&gt;Artificial Neural Networks&lt;/title&gt;&lt;secondary-title&gt;Encyclopedia of Physical Science and Technology&lt;/secondary-title&gt;&lt;/titles&gt;&lt;pages&gt;631-645&lt;/pages&gt;&lt;edition&gt;Third Edition&lt;/edition&gt;&lt;dates&gt;&lt;year&gt;2003&lt;/year&gt;&lt;/dates&gt;&lt;publisher&gt;Academic Press&lt;/publisher&gt;&lt;urls&gt;&lt;related-urls&gt;&lt;url&gt;http://www.emsl.pnl.gov:2080/proj/neuron/neural/sys-&lt;/url&gt;&lt;/related-urls&gt;&lt;/urls&gt;&lt;/record&gt;&lt;/Cite&gt;&lt;/EndNote&gt;</w:instrText>
      </w:r>
      <w:r w:rsidRPr="006847C3">
        <w:rPr>
          <w:rFonts w:ascii="Times New Roman" w:hAnsi="Times New Roman" w:cs="Times New Roman"/>
          <w:bCs/>
          <w:noProof/>
          <w:sz w:val="24"/>
          <w:szCs w:val="24"/>
        </w:rPr>
        <w:fldChar w:fldCharType="separate"/>
      </w:r>
      <w:r w:rsidRPr="006847C3">
        <w:rPr>
          <w:rFonts w:ascii="Times New Roman" w:hAnsi="Times New Roman" w:cs="Times New Roman"/>
          <w:bCs/>
          <w:noProof/>
          <w:sz w:val="24"/>
          <w:szCs w:val="24"/>
        </w:rPr>
        <w:t>Walczak &amp; Cerpa, 2003</w:t>
      </w:r>
      <w:r w:rsidRPr="006847C3">
        <w:rPr>
          <w:rFonts w:ascii="Times New Roman" w:hAnsi="Times New Roman" w:cs="Times New Roman"/>
          <w:bCs/>
          <w:noProof/>
          <w:sz w:val="24"/>
          <w:szCs w:val="24"/>
        </w:rPr>
        <w:fldChar w:fldCharType="end"/>
      </w:r>
      <w:r w:rsidRPr="006847C3">
        <w:rPr>
          <w:rFonts w:ascii="Times New Roman" w:hAnsi="Times New Roman" w:cs="Times New Roman"/>
          <w:bCs/>
          <w:noProof/>
          <w:sz w:val="24"/>
          <w:szCs w:val="24"/>
        </w:rPr>
        <w:t>). The layers between the input and output layers are called hidden layers. The hidden layers are generally composed of mutiple dense layers and dropout layers specified by the researcher. Dense layers have specified number of nodes for training the model and dropout layers are used to drop some of the nodes from the previous layer based on a specified dropout rate to prevent overfitting.</w:t>
      </w:r>
      <w:bookmarkEnd w:id="25"/>
      <w:r w:rsidRPr="006847C3">
        <w:rPr>
          <w:rFonts w:ascii="Times New Roman" w:hAnsi="Times New Roman" w:cs="Times New Roman"/>
          <w:bCs/>
          <w:noProof/>
          <w:sz w:val="24"/>
          <w:szCs w:val="24"/>
        </w:rPr>
        <w:t xml:space="preserve"> The output of a particular node is given by a</w:t>
      </w:r>
      <w:r w:rsidR="003C6F4A">
        <w:rPr>
          <w:rFonts w:ascii="Times New Roman" w:hAnsi="Times New Roman" w:cs="Times New Roman"/>
          <w:bCs/>
          <w:noProof/>
          <w:sz w:val="24"/>
          <w:szCs w:val="24"/>
        </w:rPr>
        <w:t>n</w:t>
      </w:r>
      <w:r w:rsidRPr="006847C3">
        <w:rPr>
          <w:rFonts w:ascii="Times New Roman" w:hAnsi="Times New Roman" w:cs="Times New Roman"/>
          <w:bCs/>
          <w:noProof/>
          <w:sz w:val="24"/>
          <w:szCs w:val="24"/>
        </w:rPr>
        <w:t xml:space="preserve"> activation function with the sum of the weighted inputs and biases from the previous dense layer. </w:t>
      </w:r>
      <w:bookmarkStart w:id="26" w:name="_Hlk134343219"/>
      <w:r w:rsidRPr="006847C3">
        <w:rPr>
          <w:rFonts w:ascii="Times New Roman" w:hAnsi="Times New Roman" w:cs="Times New Roman"/>
          <w:bCs/>
          <w:noProof/>
          <w:sz w:val="24"/>
          <w:szCs w:val="24"/>
        </w:rPr>
        <w:t xml:space="preserve">ANN uses back propagation training algorithm that allows the ANN to iteratively adjust the weight and biases of the nodes by propagating the error from the output layer back through the network. </w:t>
      </w:r>
    </w:p>
    <w:p w14:paraId="37B3BA26" w14:textId="0E5DD641" w:rsidR="00C472C3" w:rsidRPr="006847C3" w:rsidRDefault="00C472C3" w:rsidP="00F5146E">
      <w:pPr>
        <w:spacing w:line="480" w:lineRule="auto"/>
        <w:rPr>
          <w:rFonts w:ascii="Times New Roman" w:hAnsi="Times New Roman" w:cs="Times New Roman"/>
          <w:bCs/>
          <w:noProof/>
          <w:sz w:val="24"/>
          <w:szCs w:val="24"/>
        </w:rPr>
      </w:pPr>
      <w:r w:rsidRPr="006847C3">
        <w:rPr>
          <w:rFonts w:ascii="Times New Roman" w:hAnsi="Times New Roman" w:cs="Times New Roman"/>
          <w:bCs/>
          <w:noProof/>
          <w:sz w:val="24"/>
          <w:szCs w:val="24"/>
        </w:rPr>
        <w:t>We employed an ANN model with four hidden layers between the input and output layers. The input layer was passed through a dense layer followed by a dropout layer, followed by another dense layer and a dropout layer and finally an output layer (see</w:t>
      </w:r>
      <w:r w:rsidR="00181B71">
        <w:rPr>
          <w:rFonts w:ascii="Times New Roman" w:hAnsi="Times New Roman" w:cs="Times New Roman"/>
          <w:bCs/>
          <w:noProof/>
          <w:sz w:val="24"/>
          <w:szCs w:val="24"/>
        </w:rPr>
        <w:t xml:space="preserve"> Supplementary</w:t>
      </w:r>
      <w:r w:rsidRPr="006847C3">
        <w:rPr>
          <w:rFonts w:ascii="Times New Roman" w:hAnsi="Times New Roman" w:cs="Times New Roman"/>
          <w:bCs/>
          <w:noProof/>
          <w:sz w:val="24"/>
          <w:szCs w:val="24"/>
        </w:rPr>
        <w:t xml:space="preserve"> Figure </w:t>
      </w:r>
      <w:r w:rsidR="00181B71">
        <w:rPr>
          <w:rFonts w:ascii="Times New Roman" w:hAnsi="Times New Roman" w:cs="Times New Roman"/>
          <w:bCs/>
          <w:noProof/>
          <w:sz w:val="24"/>
          <w:szCs w:val="24"/>
        </w:rPr>
        <w:t>1</w:t>
      </w:r>
      <w:r w:rsidRPr="006847C3">
        <w:rPr>
          <w:rFonts w:ascii="Times New Roman" w:hAnsi="Times New Roman" w:cs="Times New Roman"/>
          <w:bCs/>
          <w:noProof/>
          <w:sz w:val="24"/>
          <w:szCs w:val="24"/>
        </w:rPr>
        <w:t>). The rectified linear unit (ReLU) activation function was used for the dense layers.</w:t>
      </w:r>
      <w:bookmarkEnd w:id="26"/>
      <w:r w:rsidRPr="006847C3">
        <w:rPr>
          <w:rFonts w:ascii="Times New Roman" w:hAnsi="Times New Roman" w:cs="Times New Roman"/>
          <w:bCs/>
          <w:noProof/>
          <w:sz w:val="24"/>
          <w:szCs w:val="24"/>
        </w:rPr>
        <w:t xml:space="preserve"> For each of the ANN models, the number of nodes in dense layers, the dropout rate of the dropout layers and the batch size was tuned for optimal model performance using the ‘tfruns’ package in R (</w:t>
      </w:r>
      <w:r w:rsidRPr="006847C3">
        <w:rPr>
          <w:rFonts w:ascii="Times New Roman" w:hAnsi="Times New Roman" w:cs="Times New Roman"/>
          <w:bCs/>
          <w:noProof/>
          <w:sz w:val="24"/>
          <w:szCs w:val="24"/>
        </w:rPr>
        <w:fldChar w:fldCharType="begin"/>
      </w:r>
      <w:r w:rsidR="00F56D87">
        <w:rPr>
          <w:rFonts w:ascii="Times New Roman" w:hAnsi="Times New Roman" w:cs="Times New Roman"/>
          <w:bCs/>
          <w:noProof/>
          <w:sz w:val="24"/>
          <w:szCs w:val="24"/>
        </w:rPr>
        <w:instrText xml:space="preserve"> ADDIN EN.CITE &lt;EndNote&gt;&lt;Cite&gt;&lt;Author&gt;Kalinowski&lt;/Author&gt;&lt;Year&gt;2022&lt;/Year&gt;&lt;RecNum&gt;82&lt;/RecNum&gt;&lt;DisplayText&gt;Kalinowski et al., 2022&lt;/DisplayText&gt;&lt;record&gt;&lt;rec-number&gt;82&lt;/rec-number&gt;&lt;foreign-keys&gt;&lt;key app="EN" db-id="dr2dzdf0kddt22e0f9oprx0pa9xfw2xdr59s" timestamp="1692203578"&gt;82&lt;/key&gt;&lt;/foreign-keys&gt;&lt;ref-type name="Computer Program"&gt;9&lt;/ref-type&gt;&lt;contributors&gt;&lt;authors&gt;&lt;author&gt;Kalinowski, T.&lt;/author&gt;&lt;author&gt;Allaire, J. J.&lt;/author&gt;&lt;author&gt;Falbel, D.&lt;/author&gt;&lt;author&gt;Bostock, M.&lt;/author&gt;&lt;author&gt;Masayuki, T.&lt;/author&gt;&lt;author&gt;Bowe, S.&lt;/author&gt;&lt;author&gt;You, Y.&lt;/author&gt;&lt;author&gt;Decker, K.&lt;/author&gt;&lt;author&gt;Sagalaev, I.&lt;/author&gt;&lt;author&gt;Pakala, Y.&lt;/author&gt;&lt;/authors&gt;&lt;/contributors&gt;&lt;titles&gt;&lt;title&gt;tfruns: Training Run Tools for &amp;apos;TensorFlow&amp;apos;&lt;/title&gt;&lt;/titles&gt;&lt;edition&gt;1.5.1&lt;/edition&gt;&lt;dates&gt;&lt;year&gt;2022&lt;/year&gt;&lt;/dates&gt;&lt;publisher&gt;CRAN&lt;/publisher&gt;&lt;work-type&gt;package&lt;/work-type&gt;&lt;urls&gt;&lt;related-urls&gt;&lt;url&gt;https://vuejs.org/&lt;/url&gt;&lt;/related-urls&gt;&lt;/urls&gt;&lt;/record&gt;&lt;/Cite&gt;&lt;/EndNote&gt;</w:instrText>
      </w:r>
      <w:r w:rsidRPr="006847C3">
        <w:rPr>
          <w:rFonts w:ascii="Times New Roman" w:hAnsi="Times New Roman" w:cs="Times New Roman"/>
          <w:bCs/>
          <w:noProof/>
          <w:sz w:val="24"/>
          <w:szCs w:val="24"/>
        </w:rPr>
        <w:fldChar w:fldCharType="separate"/>
      </w:r>
      <w:r w:rsidRPr="006847C3">
        <w:rPr>
          <w:rFonts w:ascii="Times New Roman" w:hAnsi="Times New Roman" w:cs="Times New Roman"/>
          <w:bCs/>
          <w:noProof/>
          <w:sz w:val="24"/>
          <w:szCs w:val="24"/>
        </w:rPr>
        <w:t>Kalinowski et al., 2022</w:t>
      </w:r>
      <w:r w:rsidRPr="006847C3">
        <w:rPr>
          <w:rFonts w:ascii="Times New Roman" w:hAnsi="Times New Roman" w:cs="Times New Roman"/>
          <w:bCs/>
          <w:noProof/>
          <w:sz w:val="24"/>
          <w:szCs w:val="24"/>
        </w:rPr>
        <w:fldChar w:fldCharType="end"/>
      </w:r>
      <w:r w:rsidRPr="006847C3">
        <w:rPr>
          <w:rFonts w:ascii="Times New Roman" w:hAnsi="Times New Roman" w:cs="Times New Roman"/>
          <w:bCs/>
          <w:noProof/>
          <w:sz w:val="24"/>
          <w:szCs w:val="24"/>
        </w:rPr>
        <w:t>). The result of parameter tuning for ANN model for a given species in a region are shown in Supplementary Table 2.</w:t>
      </w:r>
    </w:p>
    <w:p w14:paraId="04F91A20" w14:textId="027CBE86" w:rsidR="00C472C3" w:rsidRPr="00874621" w:rsidRDefault="006C174C" w:rsidP="00F5146E">
      <w:pPr>
        <w:pStyle w:val="Heading2"/>
        <w:spacing w:line="480" w:lineRule="auto"/>
        <w:rPr>
          <w:rFonts w:ascii="Times New Roman" w:hAnsi="Times New Roman" w:cs="Times New Roman"/>
          <w:b/>
          <w:noProof/>
          <w:color w:val="000000" w:themeColor="text1"/>
          <w:sz w:val="28"/>
          <w:szCs w:val="28"/>
        </w:rPr>
      </w:pPr>
      <w:bookmarkStart w:id="27" w:name="_Toc164010426"/>
      <w:r>
        <w:rPr>
          <w:rFonts w:ascii="Times New Roman" w:hAnsi="Times New Roman" w:cs="Times New Roman"/>
          <w:b/>
          <w:noProof/>
          <w:color w:val="000000" w:themeColor="text1"/>
          <w:sz w:val="28"/>
          <w:szCs w:val="28"/>
        </w:rPr>
        <w:t>3</w:t>
      </w:r>
      <w:r w:rsidR="00C472C3" w:rsidRPr="00874621">
        <w:rPr>
          <w:rFonts w:ascii="Times New Roman" w:hAnsi="Times New Roman" w:cs="Times New Roman"/>
          <w:b/>
          <w:noProof/>
          <w:color w:val="000000" w:themeColor="text1"/>
          <w:sz w:val="28"/>
          <w:szCs w:val="28"/>
        </w:rPr>
        <w:t>.4</w:t>
      </w:r>
      <w:r w:rsidR="00C472C3" w:rsidRPr="00874621">
        <w:rPr>
          <w:rFonts w:ascii="Times New Roman" w:hAnsi="Times New Roman" w:cs="Times New Roman"/>
          <w:b/>
          <w:noProof/>
          <w:color w:val="000000" w:themeColor="text1"/>
          <w:sz w:val="28"/>
          <w:szCs w:val="28"/>
        </w:rPr>
        <w:tab/>
        <w:t>Competition index (CI)</w:t>
      </w:r>
      <w:bookmarkEnd w:id="27"/>
    </w:p>
    <w:p w14:paraId="636BFAB1" w14:textId="77777777" w:rsidR="00C472C3" w:rsidRPr="006847C3" w:rsidRDefault="00C472C3" w:rsidP="00F5146E">
      <w:pPr>
        <w:spacing w:line="480" w:lineRule="auto"/>
        <w:jc w:val="both"/>
        <w:rPr>
          <w:rFonts w:ascii="Times New Roman" w:hAnsi="Times New Roman" w:cs="Times New Roman"/>
          <w:sz w:val="24"/>
          <w:szCs w:val="24"/>
        </w:rPr>
      </w:pPr>
      <w:r w:rsidRPr="006847C3">
        <w:rPr>
          <w:rFonts w:ascii="Times New Roman" w:hAnsi="Times New Roman" w:cs="Times New Roman"/>
          <w:sz w:val="24"/>
          <w:szCs w:val="24"/>
        </w:rPr>
        <w:t>Competition between neighboring trees is a primary determinant of resource availability for tree establishment and growth (</w:t>
      </w:r>
      <w:r w:rsidRPr="006847C3">
        <w:rPr>
          <w:rFonts w:ascii="Times New Roman" w:hAnsi="Times New Roman" w:cs="Times New Roman"/>
          <w:sz w:val="24"/>
          <w:szCs w:val="24"/>
        </w:rPr>
        <w:fldChar w:fldCharType="begin"/>
      </w:r>
      <w:r w:rsidRPr="006847C3">
        <w:rPr>
          <w:rFonts w:ascii="Times New Roman" w:hAnsi="Times New Roman" w:cs="Times New Roman"/>
          <w:sz w:val="24"/>
          <w:szCs w:val="24"/>
        </w:rPr>
        <w:instrText xml:space="preserve"> ADDIN EN.CITE &lt;EndNote&gt;&lt;Cite&gt;&lt;Author&gt;Huang&lt;/Author&gt;&lt;Year&gt;1995&lt;/Year&gt;&lt;RecNum&gt;99&lt;/RecNum&gt;&lt;DisplayText&gt;Huang &amp;amp; Titus, 1995, Stage, 1973&lt;/DisplayText&gt;&lt;record&gt;&lt;rec-number&gt;99&lt;/rec-number&gt;&lt;foreign-keys&gt;&lt;key app="EN" db-id="dr2dzdf0kddt22e0f9oprx0pa9xfw2xdr59s" timestamp="1692210446"&gt;99&lt;/key&gt;&lt;/foreign-keys&gt;&lt;ref-type name="Journal Article"&gt;17&lt;/ref-type&gt;&lt;contributors&gt;&lt;authors&gt;&lt;author&gt;Shongming Huang&lt;/author&gt;&lt;author&gt;Stephen J. Titus&lt;/author&gt;&lt;/authors&gt;&lt;/contributors&gt;&lt;titles&gt;&lt;title&gt;An individual tree diameter increment model for white spruce in Alberta&lt;/title&gt;&lt;secondary-title&gt;Canadian Journal of Forest Research&lt;/secondary-title&gt;&lt;/titles&gt;&lt;periodical&gt;&lt;full-title&gt;Canadian Journal of Forest Research&lt;/full-title&gt;&lt;/periodical&gt;&lt;pages&gt;1455-1465&lt;/pages&gt;&lt;volume&gt;25&lt;/volume&gt;&lt;number&gt;9&lt;/number&gt;&lt;dates&gt;&lt;year&gt;1995&lt;/year&gt;&lt;/dates&gt;&lt;urls&gt;&lt;related-urls&gt;&lt;url&gt;https://cdnsciencepub.com/doi/abs/10.1139/x95-158&lt;/url&gt;&lt;/related-urls&gt;&lt;/urls&gt;&lt;electronic-resource-num&gt;10.1139/x95-158&lt;/electronic-resource-num&gt;&lt;/record&gt;&lt;/Cite&gt;&lt;Cite&gt;&lt;Author&gt;Stage&lt;/Author&gt;&lt;Year&gt;1973&lt;/Year&gt;&lt;RecNum&gt;84&lt;/RecNum&gt;&lt;record&gt;&lt;rec-number&gt;84&lt;/rec-number&gt;&lt;foreign-keys&gt;&lt;key app="EN" db-id="dr2dzdf0kddt22e0f9oprx0pa9xfw2xdr59s" timestamp="1692203578"&gt;84&lt;/key&gt;&lt;/foreign-keys&gt;&lt;ref-type name="Report"&gt;27&lt;/ref-type&gt;&lt;contributors&gt;&lt;authors&gt;&lt;author&gt;Stage, Albert R.&lt;/author&gt;&lt;/authors&gt;&lt;/contributors&gt;&lt;titles&gt;&lt;title&gt;PROGNOSIS MODEL FOR STAND DEVELOPMENT&lt;/title&gt;&lt;/titles&gt;&lt;keywords&gt;&lt;keyword&gt;increment forecasting&lt;/keyword&gt;&lt;keyword&gt;lodgepole pine&lt;/keyword&gt;&lt;keyword&gt;modeling&lt;/keyword&gt;&lt;keyword&gt;mountain pine beetle impact&lt;/keyword&gt;&lt;keyword&gt;simulation&lt;/keyword&gt;&lt;keyword&gt;stand projection&lt;/keyword&gt;&lt;keyword&gt;tree growth&lt;/keyword&gt;&lt;keyword&gt;yield regulation&lt;/keyword&gt;&lt;/keywords&gt;&lt;dates&gt;&lt;year&gt;1973&lt;/year&gt;&lt;/dates&gt;&lt;pub-location&gt;Ogden, Utah&lt;/pub-location&gt;&lt;urls&gt;&lt;/urls&gt;&lt;/record&gt;&lt;/Cite&gt;&lt;/EndNote&gt;</w:instrText>
      </w:r>
      <w:r w:rsidRPr="006847C3">
        <w:rPr>
          <w:rFonts w:ascii="Times New Roman" w:hAnsi="Times New Roman" w:cs="Times New Roman"/>
          <w:sz w:val="24"/>
          <w:szCs w:val="24"/>
        </w:rPr>
        <w:fldChar w:fldCharType="separate"/>
      </w:r>
      <w:r w:rsidRPr="006847C3">
        <w:rPr>
          <w:rFonts w:ascii="Times New Roman" w:hAnsi="Times New Roman" w:cs="Times New Roman"/>
          <w:noProof/>
          <w:sz w:val="24"/>
          <w:szCs w:val="24"/>
        </w:rPr>
        <w:t>Huang &amp; Titus, 1995, Stage, 1973</w:t>
      </w:r>
      <w:r w:rsidRPr="006847C3">
        <w:rPr>
          <w:rFonts w:ascii="Times New Roman" w:hAnsi="Times New Roman" w:cs="Times New Roman"/>
          <w:sz w:val="24"/>
          <w:szCs w:val="24"/>
        </w:rPr>
        <w:fldChar w:fldCharType="end"/>
      </w:r>
      <w:r w:rsidRPr="006847C3">
        <w:rPr>
          <w:rFonts w:ascii="Times New Roman" w:hAnsi="Times New Roman" w:cs="Times New Roman"/>
          <w:sz w:val="24"/>
          <w:szCs w:val="24"/>
        </w:rPr>
        <w:t xml:space="preserve">). Several distance-dependent and </w:t>
      </w:r>
      <w:r w:rsidRPr="006847C3">
        <w:rPr>
          <w:rFonts w:ascii="Times New Roman" w:hAnsi="Times New Roman" w:cs="Times New Roman"/>
          <w:sz w:val="24"/>
          <w:szCs w:val="24"/>
        </w:rPr>
        <w:lastRenderedPageBreak/>
        <w:t>distance-independent competition indices have been developed to mathematically represent the level of competition for a target tree (</w:t>
      </w:r>
      <w:r w:rsidRPr="006847C3">
        <w:rPr>
          <w:rFonts w:ascii="Times New Roman" w:hAnsi="Times New Roman" w:cs="Times New Roman"/>
          <w:sz w:val="24"/>
          <w:szCs w:val="24"/>
        </w:rPr>
        <w:fldChar w:fldCharType="begin"/>
      </w:r>
      <w:r w:rsidRPr="006847C3">
        <w:rPr>
          <w:rFonts w:ascii="Times New Roman" w:hAnsi="Times New Roman" w:cs="Times New Roman"/>
          <w:sz w:val="24"/>
          <w:szCs w:val="24"/>
        </w:rPr>
        <w:instrText xml:space="preserve"> ADDIN EN.CITE &lt;EndNote&gt;&lt;Cite&gt;&lt;Author&gt;Burkhart&lt;/Author&gt;&lt;Year&gt;1989&lt;/Year&gt;&lt;RecNum&gt;41&lt;/RecNum&gt;&lt;DisplayText&gt;Burkhart &amp;amp; Tomé, 1989&lt;/DisplayText&gt;&lt;record&gt;&lt;rec-number&gt;41&lt;/rec-number&gt;&lt;foreign-keys&gt;&lt;key app="EN" db-id="dr2dzdf0kddt22e0f9oprx0pa9xfw2xdr59s" timestamp="1692203578"&gt;41&lt;/key&gt;&lt;/foreign-keys&gt;&lt;ref-type name="Journal Article"&gt;17&lt;/ref-type&gt;&lt;contributors&gt;&lt;authors&gt;&lt;author&gt;Burkhart, Harold E.&lt;/author&gt;&lt;author&gt;Tomé, M.&lt;/author&gt;&lt;/authors&gt;&lt;/contributors&gt;&lt;titles&gt;&lt;title&gt;Distance-dependent competition measures for predicting growth of individual trees&lt;/title&gt;&lt;secondary-title&gt;Forest Science&lt;/secondary-title&gt;&lt;/titles&gt;&lt;periodical&gt;&lt;full-title&gt;Forest Science&lt;/full-title&gt;&lt;/periodical&gt;&lt;pages&gt;816-831&lt;/pages&gt;&lt;volume&gt;35&lt;/volume&gt;&lt;number&gt;3&lt;/number&gt;&lt;dates&gt;&lt;year&gt;1989&lt;/year&gt;&lt;/dates&gt;&lt;urls&gt;&lt;related-urls&gt;&lt;url&gt;https://www.researchgate.net/publication/233645214&lt;/url&gt;&lt;/related-urls&gt;&lt;/urls&gt;&lt;/record&gt;&lt;/Cite&gt;&lt;/EndNote&gt;</w:instrText>
      </w:r>
      <w:r w:rsidRPr="006847C3">
        <w:rPr>
          <w:rFonts w:ascii="Times New Roman" w:hAnsi="Times New Roman" w:cs="Times New Roman"/>
          <w:sz w:val="24"/>
          <w:szCs w:val="24"/>
        </w:rPr>
        <w:fldChar w:fldCharType="separate"/>
      </w:r>
      <w:r w:rsidRPr="006847C3">
        <w:rPr>
          <w:rFonts w:ascii="Times New Roman" w:hAnsi="Times New Roman" w:cs="Times New Roman"/>
          <w:noProof/>
          <w:sz w:val="24"/>
          <w:szCs w:val="24"/>
        </w:rPr>
        <w:t>Burkhart &amp; Tomé, 1989</w:t>
      </w:r>
      <w:r w:rsidRPr="006847C3">
        <w:rPr>
          <w:rFonts w:ascii="Times New Roman" w:hAnsi="Times New Roman" w:cs="Times New Roman"/>
          <w:sz w:val="24"/>
          <w:szCs w:val="24"/>
        </w:rPr>
        <w:fldChar w:fldCharType="end"/>
      </w:r>
      <w:r w:rsidRPr="006847C3">
        <w:rPr>
          <w:rFonts w:ascii="Times New Roman" w:hAnsi="Times New Roman" w:cs="Times New Roman"/>
          <w:sz w:val="24"/>
          <w:szCs w:val="24"/>
        </w:rPr>
        <w:t xml:space="preserve">). In this study, we selected five commonly used distance-independent competition indices (CI’s). </w:t>
      </w:r>
    </w:p>
    <w:p w14:paraId="407D3390" w14:textId="23A03229" w:rsidR="00C472C3" w:rsidRPr="00874621" w:rsidRDefault="006C174C" w:rsidP="00F5146E">
      <w:pPr>
        <w:pStyle w:val="Heading3"/>
        <w:spacing w:line="480" w:lineRule="auto"/>
        <w:rPr>
          <w:rFonts w:ascii="Times New Roman" w:hAnsi="Times New Roman" w:cs="Times New Roman"/>
          <w:b/>
          <w:bCs/>
          <w:i/>
          <w:iCs/>
          <w:color w:val="000000" w:themeColor="text1"/>
        </w:rPr>
      </w:pPr>
      <w:bookmarkStart w:id="28" w:name="_Toc164010427"/>
      <w:r>
        <w:rPr>
          <w:rFonts w:ascii="Times New Roman" w:hAnsi="Times New Roman" w:cs="Times New Roman"/>
          <w:b/>
          <w:bCs/>
          <w:i/>
          <w:iCs/>
          <w:color w:val="000000" w:themeColor="text1"/>
        </w:rPr>
        <w:t>3</w:t>
      </w:r>
      <w:r w:rsidR="00C472C3" w:rsidRPr="00874621">
        <w:rPr>
          <w:rFonts w:ascii="Times New Roman" w:hAnsi="Times New Roman" w:cs="Times New Roman"/>
          <w:b/>
          <w:bCs/>
          <w:i/>
          <w:iCs/>
          <w:color w:val="000000" w:themeColor="text1"/>
        </w:rPr>
        <w:t>.4.1</w:t>
      </w:r>
      <w:r w:rsidR="00C472C3" w:rsidRPr="00874621">
        <w:rPr>
          <w:rFonts w:ascii="Times New Roman" w:hAnsi="Times New Roman" w:cs="Times New Roman"/>
          <w:b/>
          <w:bCs/>
          <w:i/>
          <w:iCs/>
          <w:color w:val="000000" w:themeColor="text1"/>
        </w:rPr>
        <w:tab/>
        <w:t>Diameter ratio</w:t>
      </w:r>
      <w:bookmarkEnd w:id="28"/>
    </w:p>
    <w:p w14:paraId="1E2FFE4C" w14:textId="77777777" w:rsidR="00C472C3" w:rsidRPr="006847C3" w:rsidRDefault="00C472C3" w:rsidP="00F5146E">
      <w:pPr>
        <w:spacing w:line="480" w:lineRule="auto"/>
        <w:jc w:val="both"/>
        <w:rPr>
          <w:rFonts w:ascii="Times New Roman" w:hAnsi="Times New Roman" w:cs="Times New Roman"/>
          <w:i/>
          <w:sz w:val="24"/>
          <w:szCs w:val="24"/>
        </w:rPr>
      </w:pPr>
      <w:r w:rsidRPr="006847C3">
        <w:rPr>
          <w:rFonts w:ascii="Times New Roman" w:hAnsi="Times New Roman" w:cs="Times New Roman"/>
          <w:sz w:val="24"/>
          <w:szCs w:val="24"/>
        </w:rPr>
        <w:t>Diameter ratio</w:t>
      </w:r>
      <w:r w:rsidRPr="006847C3">
        <w:rPr>
          <w:rFonts w:ascii="Times New Roman" w:hAnsi="Times New Roman" w:cs="Times New Roman"/>
          <w:i/>
          <w:sz w:val="24"/>
          <w:szCs w:val="24"/>
        </w:rPr>
        <w:t xml:space="preserve"> </w:t>
      </w:r>
      <w:r w:rsidRPr="006847C3">
        <w:rPr>
          <w:rFonts w:ascii="Times New Roman" w:hAnsi="Times New Roman" w:cs="Times New Roman"/>
          <w:iCs/>
          <w:sz w:val="24"/>
          <w:szCs w:val="24"/>
        </w:rPr>
        <w:t>(</w:t>
      </w:r>
      <m:oMath>
        <m:sSub>
          <m:sSubPr>
            <m:ctrlPr>
              <w:rPr>
                <w:rFonts w:ascii="Cambria Math" w:hAnsi="Cambria Math" w:cs="Times New Roman"/>
                <w:iCs/>
                <w:sz w:val="24"/>
                <w:szCs w:val="24"/>
              </w:rPr>
            </m:ctrlPr>
          </m:sSubPr>
          <m:e>
            <m:r>
              <m:rPr>
                <m:sty m:val="p"/>
              </m:rPr>
              <w:rPr>
                <w:rFonts w:ascii="Cambria Math" w:hAnsi="Cambria Math" w:cs="Times New Roman"/>
                <w:sz w:val="24"/>
                <w:szCs w:val="24"/>
              </w:rPr>
              <m:t>R</m:t>
            </m:r>
          </m:e>
          <m:sub>
            <m:r>
              <m:rPr>
                <m:sty m:val="p"/>
              </m:rPr>
              <w:rPr>
                <w:rFonts w:ascii="Cambria Math" w:hAnsi="Cambria Math" w:cs="Times New Roman"/>
                <w:sz w:val="24"/>
                <w:szCs w:val="24"/>
              </w:rPr>
              <m:t>dia</m:t>
            </m:r>
          </m:sub>
        </m:sSub>
      </m:oMath>
      <w:r w:rsidRPr="006847C3">
        <w:rPr>
          <w:rFonts w:ascii="Times New Roman" w:hAnsi="Times New Roman" w:cs="Times New Roman"/>
          <w:iCs/>
          <w:sz w:val="24"/>
          <w:szCs w:val="24"/>
        </w:rPr>
        <w:t>)</w:t>
      </w:r>
      <w:r w:rsidRPr="006847C3">
        <w:rPr>
          <w:rFonts w:ascii="Times New Roman" w:hAnsi="Times New Roman" w:cs="Times New Roman"/>
          <w:sz w:val="24"/>
          <w:szCs w:val="24"/>
        </w:rPr>
        <w:t xml:space="preserve"> is the ratio of DBH of subject tree to the average DBH on a sampling unit. The quadratic mean diameter (QMD) was used as the average DBH instead of arithmetic mean diameter because QMD tends to better represent the average diameter in a stand with a wide range of diameters (</w:t>
      </w:r>
      <w:r w:rsidRPr="006847C3">
        <w:rPr>
          <w:rFonts w:ascii="Times New Roman" w:hAnsi="Times New Roman" w:cs="Times New Roman"/>
          <w:sz w:val="24"/>
          <w:szCs w:val="24"/>
        </w:rPr>
        <w:fldChar w:fldCharType="begin"/>
      </w:r>
      <w:r w:rsidRPr="006847C3">
        <w:rPr>
          <w:rFonts w:ascii="Times New Roman" w:hAnsi="Times New Roman" w:cs="Times New Roman"/>
          <w:sz w:val="24"/>
          <w:szCs w:val="24"/>
        </w:rPr>
        <w:instrText xml:space="preserve"> ADDIN EN.CITE &lt;EndNote&gt;&lt;Cite&gt;&lt;Author&gt;Curtis&lt;/Author&gt;&lt;Year&gt;2000&lt;/Year&gt;&lt;RecNum&gt;97&lt;/RecNum&gt;&lt;DisplayText&gt;Curtis &amp;amp; Marshall, 2000&lt;/DisplayText&gt;&lt;record&gt;&lt;rec-number&gt;97&lt;/rec-number&gt;&lt;foreign-keys&gt;&lt;key app="EN" db-id="dr2dzdf0kddt22e0f9oprx0pa9xfw2xdr59s" timestamp="1692203578"&gt;97&lt;/key&gt;&lt;/foreign-keys&gt;&lt;ref-type name="Journal Article"&gt;17&lt;/ref-type&gt;&lt;contributors&gt;&lt;authors&gt;&lt;author&gt;Curtis, Robert&lt;/author&gt;&lt;author&gt;Marshall, David D.&lt;/author&gt;&lt;/authors&gt;&lt;/contributors&gt;&lt;titles&gt;&lt;title&gt;Why Quadratic Mean Diameter?&lt;/title&gt;&lt;secondary-title&gt;Western Journal of Applied Forestry&lt;/secondary-title&gt;&lt;/titles&gt;&lt;periodical&gt;&lt;full-title&gt;Western Journal of Applied Forestry&lt;/full-title&gt;&lt;/periodical&gt;&lt;pages&gt;137-139&lt;/pages&gt;&lt;volume&gt;15&lt;/volume&gt;&lt;number&gt;3&lt;/number&gt;&lt;dates&gt;&lt;year&gt;2000&lt;/year&gt;&lt;/dates&gt;&lt;urls&gt;&lt;/urls&gt;&lt;/record&gt;&lt;/Cite&gt;&lt;/EndNote&gt;</w:instrText>
      </w:r>
      <w:r w:rsidRPr="006847C3">
        <w:rPr>
          <w:rFonts w:ascii="Times New Roman" w:hAnsi="Times New Roman" w:cs="Times New Roman"/>
          <w:sz w:val="24"/>
          <w:szCs w:val="24"/>
        </w:rPr>
        <w:fldChar w:fldCharType="separate"/>
      </w:r>
      <w:r w:rsidRPr="006847C3">
        <w:rPr>
          <w:rFonts w:ascii="Times New Roman" w:hAnsi="Times New Roman" w:cs="Times New Roman"/>
          <w:noProof/>
          <w:sz w:val="24"/>
          <w:szCs w:val="24"/>
        </w:rPr>
        <w:t>Curtis &amp; Marshall, 2000</w:t>
      </w:r>
      <w:r w:rsidRPr="006847C3">
        <w:rPr>
          <w:rFonts w:ascii="Times New Roman" w:hAnsi="Times New Roman" w:cs="Times New Roman"/>
          <w:sz w:val="24"/>
          <w:szCs w:val="24"/>
        </w:rPr>
        <w:fldChar w:fldCharType="end"/>
      </w:r>
      <w:r w:rsidRPr="006847C3">
        <w:rPr>
          <w:rFonts w:ascii="Times New Roman" w:hAnsi="Times New Roman" w:cs="Times New Roman"/>
          <w:sz w:val="24"/>
          <w:szCs w:val="24"/>
        </w:rPr>
        <w:t xml:space="preserve">).  </w:t>
      </w:r>
    </w:p>
    <w:tbl>
      <w:tblPr>
        <w:tblStyle w:val="TableGrid"/>
        <w:tblW w:w="919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0"/>
        <w:gridCol w:w="3515"/>
        <w:gridCol w:w="3253"/>
      </w:tblGrid>
      <w:tr w:rsidR="00C472C3" w:rsidRPr="006847C3" w14:paraId="1A24C78F" w14:textId="77777777" w:rsidTr="00F21597">
        <w:trPr>
          <w:trHeight w:val="720"/>
        </w:trPr>
        <w:tc>
          <w:tcPr>
            <w:tcW w:w="2430" w:type="dxa"/>
          </w:tcPr>
          <w:p w14:paraId="323B5B10" w14:textId="77777777" w:rsidR="00C472C3" w:rsidRPr="006847C3" w:rsidRDefault="00C472C3" w:rsidP="00F5146E">
            <w:pPr>
              <w:spacing w:line="480" w:lineRule="auto"/>
              <w:jc w:val="both"/>
              <w:rPr>
                <w:rFonts w:ascii="Times New Roman" w:hAnsi="Times New Roman" w:cs="Times New Roman"/>
                <w:noProof/>
                <w:sz w:val="24"/>
                <w:szCs w:val="24"/>
              </w:rPr>
            </w:pPr>
          </w:p>
        </w:tc>
        <w:tc>
          <w:tcPr>
            <w:tcW w:w="3515" w:type="dxa"/>
            <w:vAlign w:val="center"/>
          </w:tcPr>
          <w:p w14:paraId="2A214A28" w14:textId="77777777" w:rsidR="00C472C3" w:rsidRPr="006847C3" w:rsidRDefault="00000000" w:rsidP="00F5146E">
            <w:pPr>
              <w:spacing w:line="480" w:lineRule="auto"/>
              <w:jc w:val="center"/>
              <w:rPr>
                <w:rFonts w:ascii="Times New Roman" w:hAnsi="Times New Roman" w:cs="Times New Roman"/>
                <w:i/>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dia</m:t>
                    </m:r>
                  </m:sub>
                </m:sSub>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DBH</m:t>
                    </m:r>
                  </m:num>
                  <m:den>
                    <m:r>
                      <w:rPr>
                        <w:rFonts w:ascii="Cambria Math" w:hAnsi="Cambria Math" w:cs="Times New Roman"/>
                        <w:sz w:val="24"/>
                        <w:szCs w:val="24"/>
                      </w:rPr>
                      <m:t>QMD</m:t>
                    </m:r>
                  </m:den>
                </m:f>
              </m:oMath>
            </m:oMathPara>
          </w:p>
        </w:tc>
        <w:tc>
          <w:tcPr>
            <w:tcW w:w="3253" w:type="dxa"/>
            <w:vAlign w:val="center"/>
          </w:tcPr>
          <w:p w14:paraId="5A26B619" w14:textId="77777777" w:rsidR="00C472C3" w:rsidRPr="006847C3" w:rsidRDefault="00C472C3" w:rsidP="00F5146E">
            <w:pPr>
              <w:pStyle w:val="ListParagraph"/>
              <w:numPr>
                <w:ilvl w:val="0"/>
                <w:numId w:val="5"/>
              </w:numPr>
              <w:spacing w:line="480" w:lineRule="auto"/>
              <w:rPr>
                <w:rFonts w:ascii="Times New Roman" w:hAnsi="Times New Roman" w:cs="Times New Roman"/>
                <w:noProof/>
                <w:sz w:val="24"/>
                <w:szCs w:val="24"/>
              </w:rPr>
            </w:pPr>
          </w:p>
        </w:tc>
      </w:tr>
    </w:tbl>
    <w:p w14:paraId="100870B3" w14:textId="77777777" w:rsidR="00C472C3" w:rsidRPr="006847C3" w:rsidRDefault="00C472C3" w:rsidP="00F5146E">
      <w:pPr>
        <w:spacing w:line="480" w:lineRule="auto"/>
        <w:jc w:val="both"/>
        <w:rPr>
          <w:rFonts w:ascii="Times New Roman" w:hAnsi="Times New Roman" w:cs="Times New Roman"/>
          <w:sz w:val="24"/>
          <w:szCs w:val="24"/>
        </w:rPr>
      </w:pPr>
      <w:r w:rsidRPr="006847C3">
        <w:rPr>
          <w:rFonts w:ascii="Times New Roman" w:hAnsi="Times New Roman" w:cs="Times New Roman"/>
          <w:sz w:val="24"/>
          <w:szCs w:val="24"/>
        </w:rPr>
        <w:t>where all variables have been defined as above.</w:t>
      </w:r>
    </w:p>
    <w:p w14:paraId="2ED83BE6" w14:textId="4E182E22" w:rsidR="00C472C3" w:rsidRPr="00874621" w:rsidRDefault="006C174C" w:rsidP="00F5146E">
      <w:pPr>
        <w:pStyle w:val="Heading3"/>
        <w:spacing w:line="480" w:lineRule="auto"/>
        <w:rPr>
          <w:rFonts w:ascii="Times New Roman" w:hAnsi="Times New Roman" w:cs="Times New Roman"/>
          <w:b/>
          <w:bCs/>
          <w:i/>
          <w:iCs/>
          <w:color w:val="000000" w:themeColor="text1"/>
        </w:rPr>
      </w:pPr>
      <w:bookmarkStart w:id="29" w:name="_Toc164010428"/>
      <w:r>
        <w:rPr>
          <w:rFonts w:ascii="Times New Roman" w:hAnsi="Times New Roman" w:cs="Times New Roman"/>
          <w:b/>
          <w:bCs/>
          <w:i/>
          <w:iCs/>
          <w:color w:val="000000" w:themeColor="text1"/>
        </w:rPr>
        <w:t>3</w:t>
      </w:r>
      <w:r w:rsidR="00C472C3" w:rsidRPr="00874621">
        <w:rPr>
          <w:rFonts w:ascii="Times New Roman" w:hAnsi="Times New Roman" w:cs="Times New Roman"/>
          <w:b/>
          <w:bCs/>
          <w:i/>
          <w:iCs/>
          <w:color w:val="000000" w:themeColor="text1"/>
        </w:rPr>
        <w:t>.4.2</w:t>
      </w:r>
      <w:r w:rsidR="00C472C3" w:rsidRPr="00874621">
        <w:rPr>
          <w:rFonts w:ascii="Times New Roman" w:hAnsi="Times New Roman" w:cs="Times New Roman"/>
          <w:b/>
          <w:bCs/>
          <w:i/>
          <w:iCs/>
          <w:color w:val="000000" w:themeColor="text1"/>
        </w:rPr>
        <w:tab/>
        <w:t>Basal area ratio</w:t>
      </w:r>
      <w:bookmarkEnd w:id="29"/>
    </w:p>
    <w:p w14:paraId="387EBB39" w14:textId="77777777" w:rsidR="00C472C3" w:rsidRPr="006847C3" w:rsidRDefault="00C472C3" w:rsidP="00F5146E">
      <w:pPr>
        <w:spacing w:line="480" w:lineRule="auto"/>
        <w:jc w:val="both"/>
        <w:rPr>
          <w:rFonts w:ascii="Times New Roman" w:hAnsi="Times New Roman" w:cs="Times New Roman"/>
          <w:i/>
          <w:sz w:val="24"/>
          <w:szCs w:val="24"/>
        </w:rPr>
      </w:pPr>
      <w:proofErr w:type="gramStart"/>
      <w:r w:rsidRPr="006847C3">
        <w:rPr>
          <w:rFonts w:ascii="Times New Roman" w:hAnsi="Times New Roman" w:cs="Times New Roman"/>
          <w:sz w:val="24"/>
          <w:szCs w:val="24"/>
        </w:rPr>
        <w:t>Similar to</w:t>
      </w:r>
      <w:proofErr w:type="gramEnd"/>
      <w:r w:rsidRPr="006847C3">
        <w:rPr>
          <w:rFonts w:ascii="Times New Roman" w:hAnsi="Times New Roman" w:cs="Times New Roman"/>
          <w:sz w:val="24"/>
          <w:szCs w:val="24"/>
        </w:rPr>
        <w:t xml:space="preserve"> </w:t>
      </w:r>
      <m:oMath>
        <m:sSub>
          <m:sSubPr>
            <m:ctrlPr>
              <w:rPr>
                <w:rFonts w:ascii="Cambria Math" w:hAnsi="Cambria Math" w:cs="Times New Roman"/>
                <w:iCs/>
                <w:sz w:val="24"/>
                <w:szCs w:val="24"/>
              </w:rPr>
            </m:ctrlPr>
          </m:sSubPr>
          <m:e>
            <m:r>
              <m:rPr>
                <m:sty m:val="p"/>
              </m:rPr>
              <w:rPr>
                <w:rFonts w:ascii="Cambria Math" w:hAnsi="Cambria Math" w:cs="Times New Roman"/>
                <w:sz w:val="24"/>
                <w:szCs w:val="24"/>
              </w:rPr>
              <m:t>R</m:t>
            </m:r>
          </m:e>
          <m:sub>
            <m:r>
              <m:rPr>
                <m:sty m:val="p"/>
              </m:rPr>
              <w:rPr>
                <w:rFonts w:ascii="Cambria Math" w:hAnsi="Cambria Math" w:cs="Times New Roman"/>
                <w:sz w:val="24"/>
                <w:szCs w:val="24"/>
              </w:rPr>
              <m:t>dia</m:t>
            </m:r>
          </m:sub>
        </m:sSub>
      </m:oMath>
      <w:r w:rsidRPr="006847C3">
        <w:rPr>
          <w:rFonts w:ascii="Times New Roman" w:hAnsi="Times New Roman" w:cs="Times New Roman"/>
          <w:bCs/>
          <w:iCs/>
          <w:sz w:val="24"/>
          <w:szCs w:val="24"/>
        </w:rPr>
        <w:t>, basal area ratio (</w:t>
      </w:r>
      <m:oMath>
        <m:sSub>
          <m:sSubPr>
            <m:ctrlPr>
              <w:rPr>
                <w:rFonts w:ascii="Cambria Math" w:hAnsi="Cambria Math" w:cs="Times New Roman"/>
                <w:iCs/>
                <w:sz w:val="24"/>
                <w:szCs w:val="24"/>
              </w:rPr>
            </m:ctrlPr>
          </m:sSubPr>
          <m:e>
            <m:r>
              <m:rPr>
                <m:sty m:val="p"/>
              </m:rPr>
              <w:rPr>
                <w:rFonts w:ascii="Cambria Math" w:hAnsi="Cambria Math" w:cs="Times New Roman"/>
                <w:sz w:val="24"/>
                <w:szCs w:val="24"/>
              </w:rPr>
              <m:t>R</m:t>
            </m:r>
          </m:e>
          <m:sub>
            <m:r>
              <m:rPr>
                <m:sty m:val="p"/>
              </m:rPr>
              <w:rPr>
                <w:rFonts w:ascii="Cambria Math" w:hAnsi="Cambria Math" w:cs="Times New Roman"/>
                <w:sz w:val="24"/>
                <w:szCs w:val="24"/>
              </w:rPr>
              <m:t>BA</m:t>
            </m:r>
          </m:sub>
        </m:sSub>
        <m:r>
          <w:rPr>
            <w:rFonts w:ascii="Cambria Math" w:hAnsi="Cambria Math" w:cs="Times New Roman"/>
            <w:sz w:val="24"/>
            <w:szCs w:val="24"/>
          </w:rPr>
          <m:t>)</m:t>
        </m:r>
      </m:oMath>
      <w:r w:rsidRPr="006847C3">
        <w:rPr>
          <w:rFonts w:ascii="Times New Roman" w:hAnsi="Times New Roman" w:cs="Times New Roman"/>
          <w:bCs/>
          <w:iCs/>
          <w:sz w:val="24"/>
          <w:szCs w:val="24"/>
        </w:rPr>
        <w:t xml:space="preserve"> is the ratio </w:t>
      </w:r>
      <w:r w:rsidRPr="006847C3">
        <w:rPr>
          <w:rFonts w:ascii="Times New Roman" w:hAnsi="Times New Roman" w:cs="Times New Roman"/>
          <w:sz w:val="24"/>
          <w:szCs w:val="24"/>
        </w:rPr>
        <w:t>of individual tree basal area (BA) to the mean tree BA (</w:t>
      </w:r>
      <m:oMath>
        <m:acc>
          <m:accPr>
            <m:chr m:val="̅"/>
            <m:ctrlPr>
              <w:rPr>
                <w:rFonts w:ascii="Cambria Math" w:hAnsi="Cambria Math" w:cs="Times New Roman"/>
                <w:bCs/>
                <w:noProof/>
                <w:sz w:val="24"/>
                <w:szCs w:val="24"/>
              </w:rPr>
            </m:ctrlPr>
          </m:accPr>
          <m:e>
            <m:r>
              <m:rPr>
                <m:sty m:val="p"/>
              </m:rPr>
              <w:rPr>
                <w:rFonts w:ascii="Cambria Math" w:hAnsi="Cambria Math" w:cs="Times New Roman"/>
                <w:sz w:val="24"/>
                <w:szCs w:val="24"/>
              </w:rPr>
              <m:t>BA</m:t>
            </m:r>
          </m:e>
        </m:acc>
      </m:oMath>
      <w:r w:rsidRPr="006847C3">
        <w:rPr>
          <w:rFonts w:ascii="Times New Roman" w:hAnsi="Times New Roman" w:cs="Times New Roman"/>
          <w:sz w:val="24"/>
          <w:szCs w:val="24"/>
        </w:rPr>
        <w:t>) calculated from all sample trees on a sampling unit, which can be expressed as:</w:t>
      </w:r>
    </w:p>
    <w:tbl>
      <w:tblPr>
        <w:tblStyle w:val="TableGrid"/>
        <w:tblW w:w="919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0"/>
        <w:gridCol w:w="3515"/>
        <w:gridCol w:w="3253"/>
      </w:tblGrid>
      <w:tr w:rsidR="00C472C3" w:rsidRPr="00F1069D" w14:paraId="2CFDF7B2" w14:textId="77777777" w:rsidTr="00F21597">
        <w:trPr>
          <w:trHeight w:val="720"/>
        </w:trPr>
        <w:tc>
          <w:tcPr>
            <w:tcW w:w="2430" w:type="dxa"/>
            <w:vAlign w:val="center"/>
          </w:tcPr>
          <w:p w14:paraId="70E15D49" w14:textId="77777777" w:rsidR="00C472C3" w:rsidRPr="00F1069D" w:rsidRDefault="00C472C3" w:rsidP="00F5146E">
            <w:pPr>
              <w:spacing w:line="480" w:lineRule="auto"/>
              <w:jc w:val="both"/>
              <w:rPr>
                <w:rFonts w:ascii="Times New Roman" w:hAnsi="Times New Roman" w:cs="Times New Roman"/>
                <w:noProof/>
                <w:sz w:val="24"/>
                <w:szCs w:val="24"/>
              </w:rPr>
            </w:pPr>
          </w:p>
        </w:tc>
        <w:tc>
          <w:tcPr>
            <w:tcW w:w="3515" w:type="dxa"/>
            <w:vAlign w:val="center"/>
          </w:tcPr>
          <w:p w14:paraId="10C4A2B9" w14:textId="3E53584C" w:rsidR="00C472C3" w:rsidRPr="00BC1A1E" w:rsidRDefault="00000000" w:rsidP="00BC1A1E">
            <w:pPr>
              <w:pStyle w:val="Papersubsection"/>
            </w:pPr>
            <m:oMathPara>
              <m:oMath>
                <m:sSub>
                  <m:sSubPr>
                    <m:ctrlPr/>
                  </m:sSubPr>
                  <m:e>
                    <m:r>
                      <m:t>R</m:t>
                    </m:r>
                  </m:e>
                  <m:sub>
                    <m:r>
                      <m:t>BA</m:t>
                    </m:r>
                  </m:sub>
                </m:sSub>
                <m:r>
                  <m:t xml:space="preserve">= </m:t>
                </m:r>
                <m:f>
                  <m:fPr>
                    <m:ctrlPr/>
                  </m:fPr>
                  <m:num>
                    <m:r>
                      <m:t>BA</m:t>
                    </m:r>
                  </m:num>
                  <m:den>
                    <m:acc>
                      <m:accPr>
                        <m:chr m:val="̅"/>
                        <m:ctrlPr/>
                      </m:accPr>
                      <m:e>
                        <m:r>
                          <m:t>BA</m:t>
                        </m:r>
                      </m:e>
                    </m:acc>
                  </m:den>
                </m:f>
              </m:oMath>
            </m:oMathPara>
          </w:p>
        </w:tc>
        <w:tc>
          <w:tcPr>
            <w:tcW w:w="3253" w:type="dxa"/>
            <w:vAlign w:val="center"/>
          </w:tcPr>
          <w:p w14:paraId="62A34795" w14:textId="77777777" w:rsidR="00C472C3" w:rsidRPr="00F1069D" w:rsidRDefault="00C472C3" w:rsidP="00F5146E">
            <w:pPr>
              <w:pStyle w:val="ListParagraph"/>
              <w:numPr>
                <w:ilvl w:val="0"/>
                <w:numId w:val="5"/>
              </w:numPr>
              <w:spacing w:line="480" w:lineRule="auto"/>
              <w:jc w:val="both"/>
              <w:rPr>
                <w:rFonts w:ascii="Times New Roman" w:hAnsi="Times New Roman" w:cs="Times New Roman"/>
                <w:noProof/>
                <w:sz w:val="24"/>
                <w:szCs w:val="24"/>
              </w:rPr>
            </w:pPr>
          </w:p>
        </w:tc>
      </w:tr>
    </w:tbl>
    <w:p w14:paraId="261435F7" w14:textId="77777777" w:rsidR="00C472C3" w:rsidRPr="006847C3" w:rsidRDefault="00C472C3" w:rsidP="00F5146E">
      <w:pPr>
        <w:spacing w:line="480" w:lineRule="auto"/>
        <w:rPr>
          <w:rFonts w:ascii="Times New Roman" w:hAnsi="Times New Roman" w:cs="Times New Roman"/>
          <w:sz w:val="24"/>
          <w:szCs w:val="24"/>
        </w:rPr>
      </w:pPr>
      <w:r w:rsidRPr="006847C3">
        <w:rPr>
          <w:rFonts w:ascii="Times New Roman" w:hAnsi="Times New Roman" w:cs="Times New Roman"/>
          <w:sz w:val="24"/>
          <w:szCs w:val="24"/>
        </w:rPr>
        <w:t xml:space="preserve">where </w:t>
      </w:r>
      <m:oMath>
        <m:r>
          <m:rPr>
            <m:sty m:val="p"/>
          </m:rPr>
          <w:rPr>
            <w:rFonts w:ascii="Cambria Math" w:hAnsi="Cambria Math" w:cs="Times New Roman"/>
            <w:sz w:val="24"/>
            <w:szCs w:val="24"/>
          </w:rPr>
          <m:t>BA</m:t>
        </m:r>
      </m:oMath>
      <w:r w:rsidRPr="006847C3">
        <w:rPr>
          <w:rFonts w:ascii="Times New Roman" w:hAnsi="Times New Roman" w:cs="Times New Roman"/>
          <w:sz w:val="24"/>
          <w:szCs w:val="24"/>
        </w:rPr>
        <w:t xml:space="preserve"> is the basal area of tree and </w:t>
      </w:r>
      <m:oMath>
        <m:acc>
          <m:accPr>
            <m:chr m:val="̅"/>
            <m:ctrlPr>
              <w:rPr>
                <w:rFonts w:ascii="Cambria Math" w:hAnsi="Cambria Math" w:cs="Times New Roman"/>
                <w:bCs/>
                <w:noProof/>
                <w:sz w:val="24"/>
                <w:szCs w:val="24"/>
              </w:rPr>
            </m:ctrlPr>
          </m:accPr>
          <m:e>
            <m:r>
              <m:rPr>
                <m:sty m:val="p"/>
              </m:rPr>
              <w:rPr>
                <w:rFonts w:ascii="Cambria Math" w:hAnsi="Cambria Math" w:cs="Times New Roman"/>
                <w:sz w:val="24"/>
                <w:szCs w:val="24"/>
              </w:rPr>
              <m:t>BA</m:t>
            </m:r>
          </m:e>
        </m:acc>
      </m:oMath>
      <w:r w:rsidRPr="006847C3">
        <w:rPr>
          <w:rFonts w:ascii="Times New Roman" w:hAnsi="Times New Roman" w:cs="Times New Roman"/>
          <w:sz w:val="24"/>
          <w:szCs w:val="24"/>
        </w:rPr>
        <w:t xml:space="preserve"> is the mean basal area in the condition class.</w:t>
      </w:r>
    </w:p>
    <w:p w14:paraId="70671773" w14:textId="174093EF" w:rsidR="00C472C3" w:rsidRPr="00874621" w:rsidRDefault="006C174C" w:rsidP="00F5146E">
      <w:pPr>
        <w:pStyle w:val="Heading3"/>
        <w:spacing w:line="480" w:lineRule="auto"/>
        <w:rPr>
          <w:rFonts w:ascii="Times New Roman" w:hAnsi="Times New Roman" w:cs="Times New Roman"/>
          <w:b/>
          <w:bCs/>
          <w:i/>
          <w:iCs/>
          <w:color w:val="000000" w:themeColor="text1"/>
        </w:rPr>
      </w:pPr>
      <w:bookmarkStart w:id="30" w:name="_Toc164010429"/>
      <w:r>
        <w:rPr>
          <w:rFonts w:ascii="Times New Roman" w:hAnsi="Times New Roman" w:cs="Times New Roman"/>
          <w:b/>
          <w:bCs/>
          <w:i/>
          <w:iCs/>
          <w:color w:val="000000" w:themeColor="text1"/>
        </w:rPr>
        <w:t>3</w:t>
      </w:r>
      <w:r w:rsidR="00C472C3" w:rsidRPr="00874621">
        <w:rPr>
          <w:rFonts w:ascii="Times New Roman" w:hAnsi="Times New Roman" w:cs="Times New Roman"/>
          <w:b/>
          <w:bCs/>
          <w:i/>
          <w:iCs/>
          <w:color w:val="000000" w:themeColor="text1"/>
        </w:rPr>
        <w:t>.4.3</w:t>
      </w:r>
      <w:r w:rsidR="00C472C3" w:rsidRPr="00874621">
        <w:rPr>
          <w:rFonts w:ascii="Times New Roman" w:hAnsi="Times New Roman" w:cs="Times New Roman"/>
          <w:b/>
          <w:bCs/>
          <w:i/>
          <w:iCs/>
          <w:color w:val="000000" w:themeColor="text1"/>
        </w:rPr>
        <w:tab/>
        <w:t>Partitioned stand density index</w:t>
      </w:r>
      <w:bookmarkEnd w:id="30"/>
    </w:p>
    <w:p w14:paraId="3DFB84FF" w14:textId="354FB2F2" w:rsidR="00C472C3" w:rsidRPr="006847C3" w:rsidRDefault="00C472C3" w:rsidP="00F5146E">
      <w:pPr>
        <w:spacing w:line="480" w:lineRule="auto"/>
        <w:jc w:val="both"/>
        <w:rPr>
          <w:rFonts w:ascii="Times New Roman" w:hAnsi="Times New Roman" w:cs="Times New Roman"/>
          <w:sz w:val="24"/>
          <w:szCs w:val="24"/>
        </w:rPr>
      </w:pPr>
      <w:r w:rsidRPr="006847C3">
        <w:rPr>
          <w:rFonts w:ascii="Times New Roman" w:hAnsi="Times New Roman" w:cs="Times New Roman"/>
          <w:sz w:val="24"/>
          <w:szCs w:val="24"/>
        </w:rPr>
        <w:t xml:space="preserve">Stand density index (SDI) proposed by </w:t>
      </w:r>
      <w:r w:rsidRPr="006847C3">
        <w:rPr>
          <w:rFonts w:ascii="Times New Roman" w:hAnsi="Times New Roman" w:cs="Times New Roman"/>
          <w:sz w:val="24"/>
          <w:szCs w:val="24"/>
        </w:rPr>
        <w:fldChar w:fldCharType="begin"/>
      </w:r>
      <w:r w:rsidRPr="006847C3">
        <w:rPr>
          <w:rFonts w:ascii="Times New Roman" w:hAnsi="Times New Roman" w:cs="Times New Roman"/>
          <w:sz w:val="24"/>
          <w:szCs w:val="24"/>
        </w:rPr>
        <w:instrText xml:space="preserve"> ADDIN EN.CITE &lt;EndNote&gt;&lt;Cite AuthorYear="1"&gt;&lt;Author&gt;Reineke&lt;/Author&gt;&lt;Year&gt;1933&lt;/Year&gt;&lt;RecNum&gt;83&lt;/RecNum&gt;&lt;DisplayText&gt;Reineke (1933)&lt;/DisplayText&gt;&lt;record&gt;&lt;rec-number&gt;83&lt;/rec-number&gt;&lt;foreign-keys&gt;&lt;key app="EN" db-id="dr2dzdf0kddt22e0f9oprx0pa9xfw2xdr59s" timestamp="1692203578"&gt;83&lt;/key&gt;&lt;/foreign-keys&gt;&lt;ref-type name="Journal Article"&gt;17&lt;/ref-type&gt;&lt;contributors&gt;&lt;authors&gt;&lt;author&gt;Reineke, L. H.&lt;/author&gt;&lt;/authors&gt;&lt;/contributors&gt;&lt;titles&gt;&lt;title&gt;Perfecting a stand-density index for even-aged forests&lt;/title&gt;&lt;secondary-title&gt;Journal of Agricultural Research&lt;/secondary-title&gt;&lt;/titles&gt;&lt;periodical&gt;&lt;full-title&gt;Journal of Agricultural Research&lt;/full-title&gt;&lt;/periodical&gt;&lt;pages&gt;627-638&lt;/pages&gt;&lt;volume&gt;46&lt;/volume&gt;&lt;number&gt;7&lt;/number&gt;&lt;dates&gt;&lt;year&gt;1933&lt;/year&gt;&lt;/dates&gt;&lt;urls&gt;&lt;/urls&gt;&lt;/record&gt;&lt;/Cite&gt;&lt;/EndNote&gt;</w:instrText>
      </w:r>
      <w:r w:rsidRPr="006847C3">
        <w:rPr>
          <w:rFonts w:ascii="Times New Roman" w:hAnsi="Times New Roman" w:cs="Times New Roman"/>
          <w:sz w:val="24"/>
          <w:szCs w:val="24"/>
        </w:rPr>
        <w:fldChar w:fldCharType="separate"/>
      </w:r>
      <w:r w:rsidRPr="006847C3">
        <w:rPr>
          <w:rFonts w:ascii="Times New Roman" w:hAnsi="Times New Roman" w:cs="Times New Roman"/>
          <w:noProof/>
          <w:sz w:val="24"/>
          <w:szCs w:val="24"/>
        </w:rPr>
        <w:t>Reineke (1933)</w:t>
      </w:r>
      <w:r w:rsidRPr="006847C3">
        <w:rPr>
          <w:rFonts w:ascii="Times New Roman" w:hAnsi="Times New Roman" w:cs="Times New Roman"/>
          <w:sz w:val="24"/>
          <w:szCs w:val="24"/>
        </w:rPr>
        <w:fldChar w:fldCharType="end"/>
      </w:r>
      <w:r w:rsidRPr="006847C3">
        <w:rPr>
          <w:rFonts w:ascii="Times New Roman" w:hAnsi="Times New Roman" w:cs="Times New Roman"/>
          <w:sz w:val="24"/>
          <w:szCs w:val="24"/>
        </w:rPr>
        <w:t xml:space="preserve"> was a standardized measure of stand density. </w:t>
      </w:r>
      <w:r w:rsidRPr="006847C3">
        <w:rPr>
          <w:rFonts w:ascii="Times New Roman" w:hAnsi="Times New Roman" w:cs="Times New Roman"/>
          <w:sz w:val="24"/>
          <w:szCs w:val="24"/>
        </w:rPr>
        <w:fldChar w:fldCharType="begin"/>
      </w:r>
      <w:r w:rsidRPr="006847C3">
        <w:rPr>
          <w:rFonts w:ascii="Times New Roman" w:hAnsi="Times New Roman" w:cs="Times New Roman"/>
          <w:sz w:val="24"/>
          <w:szCs w:val="24"/>
        </w:rPr>
        <w:instrText xml:space="preserve"> ADDIN EN.CITE &lt;EndNote&gt;&lt;Cite AuthorYear="1"&gt;&lt;Author&gt;Stage&lt;/Author&gt;&lt;Year&gt;1968&lt;/Year&gt;&lt;RecNum&gt;21&lt;/RecNum&gt;&lt;DisplayText&gt;Stage (1968)&lt;/DisplayText&gt;&lt;record&gt;&lt;rec-number&gt;21&lt;/rec-number&gt;&lt;foreign-keys&gt;&lt;key app="EN" db-id="dr2dzdf0kddt22e0f9oprx0pa9xfw2xdr59s" timestamp="1692203578"&gt;21&lt;/key&gt;&lt;/foreign-keys&gt;&lt;ref-type name="Report"&gt;27&lt;/ref-type&gt;&lt;contributors&gt;&lt;authors&gt;&lt;author&gt;Stage, Albert R.&lt;/author&gt;&lt;/authors&gt;&lt;/contributors&gt;&lt;titles&gt;&lt;title&gt;A tree-by-tree measure of site utilization for Grand fir related to Stand Density Index&lt;/title&gt;&lt;/titles&gt;&lt;keywords&gt;&lt;keyword&gt;SDI&lt;/keyword&gt;&lt;keyword&gt;site utilization&lt;/keyword&gt;&lt;keyword&gt;stand density index&lt;/keyword&gt;&lt;/keywords&gt;&lt;dates&gt;&lt;year&gt;1968&lt;/year&gt;&lt;/dates&gt;&lt;pub-location&gt;Ogden, Utah&lt;/pub-location&gt;&lt;urls&gt;&lt;/urls&gt;&lt;/record&gt;&lt;/Cite&gt;&lt;/EndNote&gt;</w:instrText>
      </w:r>
      <w:r w:rsidRPr="006847C3">
        <w:rPr>
          <w:rFonts w:ascii="Times New Roman" w:hAnsi="Times New Roman" w:cs="Times New Roman"/>
          <w:sz w:val="24"/>
          <w:szCs w:val="24"/>
        </w:rPr>
        <w:fldChar w:fldCharType="separate"/>
      </w:r>
      <w:r w:rsidRPr="006847C3">
        <w:rPr>
          <w:rFonts w:ascii="Times New Roman" w:hAnsi="Times New Roman" w:cs="Times New Roman"/>
          <w:noProof/>
          <w:sz w:val="24"/>
          <w:szCs w:val="24"/>
        </w:rPr>
        <w:t>Stage (1968)</w:t>
      </w:r>
      <w:r w:rsidRPr="006847C3">
        <w:rPr>
          <w:rFonts w:ascii="Times New Roman" w:hAnsi="Times New Roman" w:cs="Times New Roman"/>
          <w:sz w:val="24"/>
          <w:szCs w:val="24"/>
        </w:rPr>
        <w:fldChar w:fldCharType="end"/>
      </w:r>
      <w:r w:rsidRPr="006847C3">
        <w:rPr>
          <w:rFonts w:ascii="Times New Roman" w:hAnsi="Times New Roman" w:cs="Times New Roman"/>
          <w:sz w:val="24"/>
          <w:szCs w:val="24"/>
        </w:rPr>
        <w:t xml:space="preserve"> showed that Reineke’s SDI can be partitioned into additive components at </w:t>
      </w:r>
      <w:r w:rsidR="00A92F0C">
        <w:rPr>
          <w:rFonts w:ascii="Times New Roman" w:hAnsi="Times New Roman" w:cs="Times New Roman"/>
          <w:sz w:val="24"/>
          <w:szCs w:val="24"/>
        </w:rPr>
        <w:t xml:space="preserve">the </w:t>
      </w:r>
      <w:r w:rsidRPr="006847C3">
        <w:rPr>
          <w:rFonts w:ascii="Times New Roman" w:hAnsi="Times New Roman" w:cs="Times New Roman"/>
          <w:sz w:val="24"/>
          <w:szCs w:val="24"/>
        </w:rPr>
        <w:t>individual tree and group level</w:t>
      </w:r>
      <w:r w:rsidR="00A92F0C">
        <w:rPr>
          <w:rFonts w:ascii="Times New Roman" w:hAnsi="Times New Roman" w:cs="Times New Roman"/>
          <w:sz w:val="24"/>
          <w:szCs w:val="24"/>
        </w:rPr>
        <w:t>s</w:t>
      </w:r>
      <w:r w:rsidRPr="006847C3">
        <w:rPr>
          <w:rFonts w:ascii="Times New Roman" w:hAnsi="Times New Roman" w:cs="Times New Roman"/>
          <w:sz w:val="24"/>
          <w:szCs w:val="24"/>
        </w:rPr>
        <w:t xml:space="preserve">. Partitioned SDI (PSDI) divides the stand density index at the individual tree level and was used as an individual tree competition index by </w:t>
      </w:r>
      <w:r w:rsidRPr="006847C3">
        <w:rPr>
          <w:rFonts w:ascii="Times New Roman" w:hAnsi="Times New Roman" w:cs="Times New Roman"/>
          <w:sz w:val="24"/>
          <w:szCs w:val="24"/>
        </w:rPr>
        <w:fldChar w:fldCharType="begin"/>
      </w:r>
      <w:r w:rsidRPr="006847C3">
        <w:rPr>
          <w:rFonts w:ascii="Times New Roman" w:hAnsi="Times New Roman" w:cs="Times New Roman"/>
          <w:sz w:val="24"/>
          <w:szCs w:val="24"/>
        </w:rPr>
        <w:instrText xml:space="preserve"> ADDIN EN.CITE &lt;EndNote&gt;&lt;Cite AuthorYear="1"&gt;&lt;Author&gt;Sun&lt;/Author&gt;&lt;Year&gt;2019&lt;/Year&gt;&lt;RecNum&gt;49&lt;/RecNum&gt;&lt;DisplayText&gt;Sun et al. (2019)&lt;/DisplayText&gt;&lt;record&gt;&lt;rec-number&gt;49&lt;/rec-number&gt;&lt;foreign-keys&gt;&lt;key app="EN" db-id="dr2dzdf0kddt22e0f9oprx0pa9xfw2xdr59s" timestamp="1692203578"&gt;49&lt;/key&gt;&lt;/foreign-keys&gt;&lt;ref-type name="Journal Article"&gt;17&lt;/ref-type&gt;&lt;contributors&gt;&lt;authors&gt;&lt;author&gt;Sun, Shuaichao&lt;/author&gt;&lt;author&gt;Cao, Quang V.&lt;/author&gt;&lt;author&gt;Cao, Tianjian&lt;/author&gt;&lt;/authors&gt;&lt;/contributors&gt;&lt;titles&gt;&lt;title&gt;Evaluation of distance-independent competition indices in predicting tree survival and diameter growth&lt;/title&gt;&lt;secondary-title&gt;Canadian Journal of Forest Research&lt;/secondary-title&gt;&lt;/titles&gt;&lt;periodical&gt;&lt;full-title&gt;Canadian Journal of Forest Research&lt;/full-title&gt;&lt;/periodical&gt;&lt;pages&gt;440-446&lt;/pages&gt;&lt;volume&gt;49&lt;/volume&gt;&lt;number&gt;5&lt;/number&gt;&lt;keywords&gt;&lt;keyword&gt;Cumulative distribution function&lt;/keyword&gt;&lt;keyword&gt;Diameter ratio&lt;/keyword&gt;&lt;keyword&gt;Individual-tree model&lt;/keyword&gt;&lt;keyword&gt;Relative density&lt;/keyword&gt;&lt;keyword&gt;Stand density index&lt;/keyword&gt;&lt;/keywords&gt;&lt;dates&gt;&lt;year&gt;2019&lt;/year&gt;&lt;/dates&gt;&lt;publisher&gt;Canadian Science Publishing&lt;/publisher&gt;&lt;urls&gt;&lt;/urls&gt;&lt;electronic-resource-num&gt;10.1139/cjfr-2018-0344&lt;/electronic-resource-num&gt;&lt;/record&gt;&lt;/Cite&gt;&lt;/EndNote&gt;</w:instrText>
      </w:r>
      <w:r w:rsidRPr="006847C3">
        <w:rPr>
          <w:rFonts w:ascii="Times New Roman" w:hAnsi="Times New Roman" w:cs="Times New Roman"/>
          <w:sz w:val="24"/>
          <w:szCs w:val="24"/>
        </w:rPr>
        <w:fldChar w:fldCharType="separate"/>
      </w:r>
      <w:r w:rsidRPr="006847C3">
        <w:rPr>
          <w:rFonts w:ascii="Times New Roman" w:hAnsi="Times New Roman" w:cs="Times New Roman"/>
          <w:noProof/>
          <w:sz w:val="24"/>
          <w:szCs w:val="24"/>
        </w:rPr>
        <w:t>Sun et al. (2019)</w:t>
      </w:r>
      <w:r w:rsidRPr="006847C3">
        <w:rPr>
          <w:rFonts w:ascii="Times New Roman" w:hAnsi="Times New Roman" w:cs="Times New Roman"/>
          <w:sz w:val="24"/>
          <w:szCs w:val="24"/>
        </w:rPr>
        <w:fldChar w:fldCharType="end"/>
      </w:r>
      <w:r w:rsidRPr="006847C3">
        <w:rPr>
          <w:rFonts w:ascii="Times New Roman" w:hAnsi="Times New Roman" w:cs="Times New Roman"/>
          <w:sz w:val="24"/>
          <w:szCs w:val="24"/>
        </w:rPr>
        <w:t>, which is expressed as:</w:t>
      </w:r>
    </w:p>
    <w:tbl>
      <w:tblPr>
        <w:tblStyle w:val="TableGrid"/>
        <w:tblW w:w="919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3960"/>
        <w:gridCol w:w="3253"/>
      </w:tblGrid>
      <w:tr w:rsidR="00C472C3" w:rsidRPr="00BC1A1E" w14:paraId="25E1B601" w14:textId="77777777" w:rsidTr="00F21597">
        <w:trPr>
          <w:trHeight w:val="720"/>
        </w:trPr>
        <w:tc>
          <w:tcPr>
            <w:tcW w:w="1985" w:type="dxa"/>
            <w:vAlign w:val="center"/>
          </w:tcPr>
          <w:p w14:paraId="752A0BF7" w14:textId="77777777" w:rsidR="00C472C3" w:rsidRPr="00BC1A1E" w:rsidRDefault="00C472C3" w:rsidP="00F5146E">
            <w:pPr>
              <w:spacing w:line="480" w:lineRule="auto"/>
              <w:jc w:val="both"/>
              <w:rPr>
                <w:rFonts w:ascii="Times New Roman" w:hAnsi="Times New Roman" w:cs="Times New Roman"/>
                <w:noProof/>
                <w:sz w:val="24"/>
                <w:szCs w:val="24"/>
              </w:rPr>
            </w:pPr>
          </w:p>
        </w:tc>
        <w:tc>
          <w:tcPr>
            <w:tcW w:w="3960" w:type="dxa"/>
            <w:vAlign w:val="center"/>
          </w:tcPr>
          <w:p w14:paraId="691A010F" w14:textId="303589B1" w:rsidR="00C472C3" w:rsidRPr="00BC1A1E" w:rsidRDefault="00BC1A1E" w:rsidP="00BC1A1E">
            <w:pPr>
              <w:pStyle w:val="Papersubsection"/>
            </w:pPr>
            <m:oMathPara>
              <m:oMath>
                <m:r>
                  <m:t>PSDI=EF(a+b</m:t>
                </m:r>
                <m:sSup>
                  <m:sSupPr>
                    <m:ctrlPr/>
                  </m:sSupPr>
                  <m:e>
                    <m:r>
                      <m:t>d</m:t>
                    </m:r>
                  </m:e>
                  <m:sup>
                    <m:r>
                      <m:t>2</m:t>
                    </m:r>
                  </m:sup>
                </m:sSup>
                <m:r>
                  <m:t>)</m:t>
                </m:r>
              </m:oMath>
            </m:oMathPara>
          </w:p>
        </w:tc>
        <w:tc>
          <w:tcPr>
            <w:tcW w:w="3253" w:type="dxa"/>
            <w:vAlign w:val="center"/>
          </w:tcPr>
          <w:p w14:paraId="25A77FE2" w14:textId="77777777" w:rsidR="00C472C3" w:rsidRPr="00BC1A1E" w:rsidRDefault="00C472C3" w:rsidP="00F5146E">
            <w:pPr>
              <w:pStyle w:val="ListParagraph"/>
              <w:numPr>
                <w:ilvl w:val="0"/>
                <w:numId w:val="5"/>
              </w:numPr>
              <w:spacing w:line="480" w:lineRule="auto"/>
              <w:jc w:val="both"/>
              <w:rPr>
                <w:rFonts w:ascii="Times New Roman" w:hAnsi="Times New Roman" w:cs="Times New Roman"/>
                <w:noProof/>
                <w:sz w:val="24"/>
                <w:szCs w:val="24"/>
              </w:rPr>
            </w:pPr>
          </w:p>
        </w:tc>
      </w:tr>
    </w:tbl>
    <w:p w14:paraId="5F1000FB" w14:textId="675B636C" w:rsidR="00C472C3" w:rsidRPr="006847C3" w:rsidRDefault="00C472C3" w:rsidP="00F5146E">
      <w:pPr>
        <w:spacing w:line="480" w:lineRule="auto"/>
        <w:jc w:val="both"/>
        <w:rPr>
          <w:rFonts w:ascii="Times New Roman" w:hAnsi="Times New Roman" w:cs="Times New Roman"/>
          <w:sz w:val="24"/>
          <w:szCs w:val="24"/>
        </w:rPr>
      </w:pPr>
      <w:r w:rsidRPr="006847C3">
        <w:rPr>
          <w:rFonts w:ascii="Times New Roman" w:hAnsi="Times New Roman" w:cs="Times New Roman"/>
          <w:sz w:val="24"/>
          <w:szCs w:val="24"/>
        </w:rPr>
        <w:t>where EF is the expansion factor which is constant for FIA subplots = 6.018046 (</w:t>
      </w:r>
      <w:r w:rsidRPr="006847C3">
        <w:rPr>
          <w:rFonts w:ascii="Times New Roman" w:hAnsi="Times New Roman" w:cs="Times New Roman"/>
          <w:sz w:val="24"/>
          <w:szCs w:val="24"/>
        </w:rPr>
        <w:fldChar w:fldCharType="begin"/>
      </w:r>
      <w:r w:rsidR="00F56D87">
        <w:rPr>
          <w:rFonts w:ascii="Times New Roman" w:hAnsi="Times New Roman" w:cs="Times New Roman"/>
          <w:sz w:val="24"/>
          <w:szCs w:val="24"/>
        </w:rPr>
        <w:instrText xml:space="preserve"> ADDIN EN.CITE &lt;EndNote&gt;&lt;Cite&gt;&lt;Author&gt;Burrill&lt;/Author&gt;&lt;Year&gt;2021&lt;/Year&gt;&lt;RecNum&gt;53&lt;/RecNum&gt;&lt;DisplayText&gt;Burrill et al., 2021&lt;/DisplayText&gt;&lt;record&gt;&lt;rec-number&gt;53&lt;/rec-number&gt;&lt;foreign-keys&gt;&lt;key app="EN" db-id="dr2dzdf0kddt22e0f9oprx0pa9xfw2xdr59s" timestamp="1692203578"&gt;53&lt;/key&gt;&lt;/foreign-keys&gt;&lt;ref-type name="Report"&gt;27&lt;/ref-type&gt;&lt;contributors&gt;&lt;authors&gt;&lt;author&gt;Burrill, E A,&lt;/author&gt;&lt;author&gt;DiTommaso, A M, &lt;/author&gt;&lt;author&gt;Turner, J A, &lt;/author&gt;&lt;author&gt;Pugh, S A,&lt;/author&gt;&lt;author&gt;Christensen, G,&lt;/author&gt;&lt;author&gt;Perry, C J,&lt;/author&gt;&lt;author&gt;Conkling, B L&lt;/author&gt;&lt;/authors&gt;&lt;/contributors&gt;&lt;titles&gt;&lt;title&gt;The Forest Inventory and Analysis Database: Database Description and User Guide version 9.0.1 for Phase 2&lt;/title&gt;&lt;/titles&gt;&lt;pages&gt;1026&lt;/pages&gt;&lt;keywords&gt;&lt;keyword&gt;data analysis&lt;/keyword&gt;&lt;keyword&gt;database&lt;/keyword&gt;&lt;keyword&gt;monitoring&lt;/keyword&gt;&lt;keyword&gt;user guide&lt;/keyword&gt;&lt;/keywords&gt;&lt;dates&gt;&lt;year&gt;2021&lt;/year&gt;&lt;/dates&gt;&lt;publisher&gt;U.S. Department of Agriculture, Forest Service&lt;/publisher&gt;&lt;urls&gt;&lt;related-urls&gt;&lt;url&gt;http://www.fia.fs.fed.us/library/database-documentation/&lt;/url&gt;&lt;/related-urls&gt;&lt;/urls&gt;&lt;/record&gt;&lt;/Cite&gt;&lt;/EndNote&gt;</w:instrText>
      </w:r>
      <w:r w:rsidRPr="006847C3">
        <w:rPr>
          <w:rFonts w:ascii="Times New Roman" w:hAnsi="Times New Roman" w:cs="Times New Roman"/>
          <w:sz w:val="24"/>
          <w:szCs w:val="24"/>
        </w:rPr>
        <w:fldChar w:fldCharType="separate"/>
      </w:r>
      <w:r w:rsidRPr="006847C3">
        <w:rPr>
          <w:rFonts w:ascii="Times New Roman" w:hAnsi="Times New Roman" w:cs="Times New Roman"/>
          <w:noProof/>
          <w:sz w:val="24"/>
          <w:szCs w:val="24"/>
        </w:rPr>
        <w:t>Burrill et al., 2021</w:t>
      </w:r>
      <w:r w:rsidRPr="006847C3">
        <w:rPr>
          <w:rFonts w:ascii="Times New Roman" w:hAnsi="Times New Roman" w:cs="Times New Roman"/>
          <w:sz w:val="24"/>
          <w:szCs w:val="24"/>
        </w:rPr>
        <w:fldChar w:fldCharType="end"/>
      </w:r>
      <w:r w:rsidRPr="006847C3">
        <w:rPr>
          <w:rFonts w:ascii="Times New Roman" w:hAnsi="Times New Roman" w:cs="Times New Roman"/>
          <w:sz w:val="24"/>
          <w:szCs w:val="24"/>
        </w:rPr>
        <w:t>), d is the diameter at breast height of subject tree, a is the weight of the presence of subject tree, b is the weight of size of subject tree (</w:t>
      </w:r>
      <w:r w:rsidRPr="006847C3">
        <w:rPr>
          <w:rFonts w:ascii="Times New Roman" w:hAnsi="Times New Roman" w:cs="Times New Roman"/>
          <w:sz w:val="24"/>
          <w:szCs w:val="24"/>
        </w:rPr>
        <w:fldChar w:fldCharType="begin"/>
      </w:r>
      <w:r w:rsidR="00F56D87">
        <w:rPr>
          <w:rFonts w:ascii="Times New Roman" w:hAnsi="Times New Roman" w:cs="Times New Roman"/>
          <w:sz w:val="24"/>
          <w:szCs w:val="24"/>
        </w:rPr>
        <w:instrText xml:space="preserve"> ADDIN EN.CITE &lt;EndNote&gt;&lt;Cite&gt;&lt;Author&gt;Lu&lt;/Author&gt;&lt;Year&gt;2017&lt;/Year&gt;&lt;RecNum&gt;93&lt;/RecNum&gt;&lt;DisplayText&gt;Lu et al., 2017&lt;/DisplayText&gt;&lt;record&gt;&lt;rec-number&gt;93&lt;/rec-number&gt;&lt;foreign-keys&gt;&lt;key app="EN" db-id="dr2dzdf0kddt22e0f9oprx0pa9xfw2xdr59s" timestamp="1692203578"&gt;93&lt;/key&gt;&lt;/foreign-keys&gt;&lt;ref-type name="Conference Proceedings"&gt;10&lt;/ref-type&gt;&lt;contributors&gt;&lt;authors&gt;&lt;author&gt;Lu, Hsien-chih Bryan&lt;/author&gt;&lt;author&gt;Martin, Fred&lt;/author&gt;&lt;author&gt;Johnson, Ralph&lt;/author&gt;&lt;/authors&gt;&lt;/contributors&gt;&lt;titles&gt;&lt;title&gt;Theoretical Foundation of Stage&amp;apos;s Formulation of Stand Density Index&lt;/title&gt;&lt;secondary-title&gt;2017 Forest Vegetation Simulator (FVS) e-Conference&lt;/secondary-title&gt;&lt;/titles&gt;&lt;pages&gt;64-69&lt;/pages&gt;&lt;dates&gt;&lt;year&gt;2017&lt;/year&gt;&lt;/dates&gt;&lt;pub-location&gt;Asheville, NC&lt;/pub-location&gt;&lt;publisher&gt;U.S. Department of Agriculture, Forest Service, Southern Research Station&lt;/publisher&gt;&lt;urls&gt;&lt;related-urls&gt;&lt;url&gt;https://www.researchgate.net/publication/325857424&lt;/url&gt;&lt;/related-urls&gt;&lt;/urls&gt;&lt;custom3&gt;Proceedings of the 2017 Forest Vegetation Simulator (FVS) e-Conference&lt;/custom3&gt;&lt;/record&gt;&lt;/Cite&gt;&lt;/EndNote&gt;</w:instrText>
      </w:r>
      <w:r w:rsidRPr="006847C3">
        <w:rPr>
          <w:rFonts w:ascii="Times New Roman" w:hAnsi="Times New Roman" w:cs="Times New Roman"/>
          <w:sz w:val="24"/>
          <w:szCs w:val="24"/>
        </w:rPr>
        <w:fldChar w:fldCharType="separate"/>
      </w:r>
      <w:r w:rsidRPr="006847C3">
        <w:rPr>
          <w:rFonts w:ascii="Times New Roman" w:hAnsi="Times New Roman" w:cs="Times New Roman"/>
          <w:noProof/>
          <w:sz w:val="24"/>
          <w:szCs w:val="24"/>
        </w:rPr>
        <w:t>Lu et al., 2017</w:t>
      </w:r>
      <w:r w:rsidRPr="006847C3">
        <w:rPr>
          <w:rFonts w:ascii="Times New Roman" w:hAnsi="Times New Roman" w:cs="Times New Roman"/>
          <w:sz w:val="24"/>
          <w:szCs w:val="24"/>
        </w:rPr>
        <w:fldChar w:fldCharType="end"/>
      </w:r>
      <w:r w:rsidRPr="006847C3">
        <w:rPr>
          <w:rFonts w:ascii="Times New Roman" w:hAnsi="Times New Roman" w:cs="Times New Roman"/>
          <w:sz w:val="24"/>
          <w:szCs w:val="24"/>
        </w:rPr>
        <w:t>). They are given as:</w:t>
      </w:r>
    </w:p>
    <w:tbl>
      <w:tblPr>
        <w:tblStyle w:val="TableGrid"/>
        <w:tblW w:w="9198" w:type="dxa"/>
        <w:tblInd w:w="-5" w:type="dxa"/>
        <w:tblLook w:val="04A0" w:firstRow="1" w:lastRow="0" w:firstColumn="1" w:lastColumn="0" w:noHBand="0" w:noVBand="1"/>
      </w:tblPr>
      <w:tblGrid>
        <w:gridCol w:w="2430"/>
        <w:gridCol w:w="3425"/>
        <w:gridCol w:w="3343"/>
      </w:tblGrid>
      <w:tr w:rsidR="00C472C3" w:rsidRPr="00BC1A1E" w14:paraId="601BC964" w14:textId="77777777" w:rsidTr="00F21597">
        <w:trPr>
          <w:trHeight w:val="720"/>
        </w:trPr>
        <w:tc>
          <w:tcPr>
            <w:tcW w:w="2430" w:type="dxa"/>
            <w:tcBorders>
              <w:top w:val="nil"/>
              <w:left w:val="nil"/>
              <w:bottom w:val="nil"/>
              <w:right w:val="nil"/>
            </w:tcBorders>
            <w:vAlign w:val="center"/>
          </w:tcPr>
          <w:p w14:paraId="04027501" w14:textId="77777777" w:rsidR="00C472C3" w:rsidRPr="00BC1A1E" w:rsidRDefault="00C472C3" w:rsidP="00F5146E">
            <w:pPr>
              <w:spacing w:line="480" w:lineRule="auto"/>
              <w:jc w:val="both"/>
              <w:rPr>
                <w:rFonts w:ascii="Times New Roman" w:hAnsi="Times New Roman" w:cs="Times New Roman"/>
                <w:noProof/>
                <w:sz w:val="24"/>
                <w:szCs w:val="24"/>
              </w:rPr>
            </w:pPr>
          </w:p>
        </w:tc>
        <w:tc>
          <w:tcPr>
            <w:tcW w:w="3425" w:type="dxa"/>
            <w:tcBorders>
              <w:top w:val="nil"/>
              <w:left w:val="nil"/>
              <w:bottom w:val="nil"/>
              <w:right w:val="nil"/>
            </w:tcBorders>
            <w:vAlign w:val="center"/>
          </w:tcPr>
          <w:p w14:paraId="6D4F5657" w14:textId="4A6846B8" w:rsidR="00C472C3" w:rsidRPr="00BC1A1E" w:rsidRDefault="00BC1A1E" w:rsidP="00BC1A1E">
            <w:pPr>
              <w:pStyle w:val="Papersubsection"/>
            </w:pPr>
            <m:oMathPara>
              <m:oMath>
                <m:r>
                  <m:t xml:space="preserve">a= </m:t>
                </m:r>
                <m:sSup>
                  <m:sSupPr>
                    <m:ctrlPr/>
                  </m:sSupPr>
                  <m:e>
                    <m:r>
                      <m:t>25</m:t>
                    </m:r>
                  </m:e>
                  <m:sup>
                    <m:r>
                      <m:t>-c</m:t>
                    </m:r>
                  </m:sup>
                </m:sSup>
                <m:r>
                  <m:t>(1-</m:t>
                </m:r>
                <m:f>
                  <m:fPr>
                    <m:ctrlPr/>
                  </m:fPr>
                  <m:num>
                    <m:r>
                      <m:t>c</m:t>
                    </m:r>
                  </m:num>
                  <m:den>
                    <m:r>
                      <m:t>2</m:t>
                    </m:r>
                  </m:den>
                </m:f>
                <m:r>
                  <m:t>)QMD</m:t>
                </m:r>
              </m:oMath>
            </m:oMathPara>
          </w:p>
        </w:tc>
        <w:tc>
          <w:tcPr>
            <w:tcW w:w="3343" w:type="dxa"/>
            <w:tcBorders>
              <w:top w:val="nil"/>
              <w:left w:val="nil"/>
              <w:bottom w:val="nil"/>
              <w:right w:val="nil"/>
            </w:tcBorders>
            <w:vAlign w:val="center"/>
          </w:tcPr>
          <w:p w14:paraId="17B0438A" w14:textId="77777777" w:rsidR="00C472C3" w:rsidRPr="00BC1A1E" w:rsidRDefault="00C472C3" w:rsidP="00F5146E">
            <w:pPr>
              <w:pStyle w:val="ListParagraph"/>
              <w:numPr>
                <w:ilvl w:val="0"/>
                <w:numId w:val="5"/>
              </w:numPr>
              <w:spacing w:line="480" w:lineRule="auto"/>
              <w:jc w:val="both"/>
              <w:rPr>
                <w:rFonts w:ascii="Times New Roman" w:hAnsi="Times New Roman" w:cs="Times New Roman"/>
                <w:noProof/>
                <w:sz w:val="24"/>
                <w:szCs w:val="24"/>
              </w:rPr>
            </w:pPr>
          </w:p>
        </w:tc>
      </w:tr>
      <w:tr w:rsidR="00C472C3" w:rsidRPr="00BC1A1E" w14:paraId="0C793CB7" w14:textId="77777777" w:rsidTr="00F21597">
        <w:trPr>
          <w:trHeight w:val="720"/>
        </w:trPr>
        <w:tc>
          <w:tcPr>
            <w:tcW w:w="2430" w:type="dxa"/>
            <w:tcBorders>
              <w:top w:val="nil"/>
              <w:left w:val="nil"/>
              <w:bottom w:val="nil"/>
              <w:right w:val="nil"/>
            </w:tcBorders>
            <w:vAlign w:val="center"/>
          </w:tcPr>
          <w:p w14:paraId="2509ED60" w14:textId="77777777" w:rsidR="00C472C3" w:rsidRPr="00BC1A1E" w:rsidRDefault="00C472C3" w:rsidP="00F5146E">
            <w:pPr>
              <w:spacing w:line="480" w:lineRule="auto"/>
              <w:jc w:val="both"/>
              <w:rPr>
                <w:rFonts w:ascii="Times New Roman" w:hAnsi="Times New Roman" w:cs="Times New Roman"/>
                <w:noProof/>
                <w:sz w:val="24"/>
                <w:szCs w:val="24"/>
              </w:rPr>
            </w:pPr>
          </w:p>
        </w:tc>
        <w:tc>
          <w:tcPr>
            <w:tcW w:w="3425" w:type="dxa"/>
            <w:tcBorders>
              <w:top w:val="nil"/>
              <w:left w:val="nil"/>
              <w:bottom w:val="nil"/>
              <w:right w:val="nil"/>
            </w:tcBorders>
            <w:vAlign w:val="center"/>
          </w:tcPr>
          <w:p w14:paraId="08E452DF" w14:textId="0F078508" w:rsidR="00C472C3" w:rsidRPr="00BC1A1E" w:rsidRDefault="00BC1A1E" w:rsidP="00BC1A1E">
            <w:pPr>
              <w:pStyle w:val="Papersubsection"/>
              <w:rPr>
                <w:rFonts w:eastAsia="DengXian"/>
              </w:rPr>
            </w:pPr>
            <m:oMathPara>
              <m:oMath>
                <m:r>
                  <m:t xml:space="preserve">b= </m:t>
                </m:r>
                <m:sSup>
                  <m:sSupPr>
                    <m:ctrlPr/>
                  </m:sSupPr>
                  <m:e>
                    <m:r>
                      <m:t>25</m:t>
                    </m:r>
                  </m:e>
                  <m:sup>
                    <m:r>
                      <m:t>-c</m:t>
                    </m:r>
                  </m:sup>
                </m:sSup>
                <m:r>
                  <m:t>(</m:t>
                </m:r>
                <m:f>
                  <m:fPr>
                    <m:ctrlPr/>
                  </m:fPr>
                  <m:num>
                    <m:r>
                      <m:t>c</m:t>
                    </m:r>
                  </m:num>
                  <m:den>
                    <m:r>
                      <m:t>2</m:t>
                    </m:r>
                  </m:den>
                </m:f>
                <m:r>
                  <m:t>)</m:t>
                </m:r>
                <m:sSup>
                  <m:sSupPr>
                    <m:ctrlPr/>
                  </m:sSupPr>
                  <m:e>
                    <m:r>
                      <m:t>QMD</m:t>
                    </m:r>
                  </m:e>
                  <m:sup>
                    <m:r>
                      <m:t>c-2</m:t>
                    </m:r>
                  </m:sup>
                </m:sSup>
              </m:oMath>
            </m:oMathPara>
          </w:p>
        </w:tc>
        <w:tc>
          <w:tcPr>
            <w:tcW w:w="3343" w:type="dxa"/>
            <w:tcBorders>
              <w:top w:val="nil"/>
              <w:left w:val="nil"/>
              <w:bottom w:val="nil"/>
              <w:right w:val="nil"/>
            </w:tcBorders>
            <w:vAlign w:val="center"/>
          </w:tcPr>
          <w:p w14:paraId="3A4BE411" w14:textId="77777777" w:rsidR="00C472C3" w:rsidRPr="00BC1A1E" w:rsidRDefault="00C472C3" w:rsidP="00F5146E">
            <w:pPr>
              <w:pStyle w:val="ListParagraph"/>
              <w:numPr>
                <w:ilvl w:val="0"/>
                <w:numId w:val="5"/>
              </w:numPr>
              <w:spacing w:line="480" w:lineRule="auto"/>
              <w:jc w:val="both"/>
              <w:rPr>
                <w:rFonts w:ascii="Times New Roman" w:hAnsi="Times New Roman" w:cs="Times New Roman"/>
                <w:noProof/>
                <w:sz w:val="24"/>
                <w:szCs w:val="24"/>
              </w:rPr>
            </w:pPr>
          </w:p>
        </w:tc>
      </w:tr>
    </w:tbl>
    <w:p w14:paraId="221AF879" w14:textId="77777777" w:rsidR="00C472C3" w:rsidRPr="006847C3" w:rsidRDefault="00C472C3" w:rsidP="00F5146E">
      <w:pPr>
        <w:spacing w:line="480" w:lineRule="auto"/>
        <w:rPr>
          <w:rFonts w:ascii="Times New Roman" w:hAnsi="Times New Roman" w:cs="Times New Roman"/>
          <w:sz w:val="24"/>
          <w:szCs w:val="24"/>
        </w:rPr>
      </w:pPr>
      <w:r w:rsidRPr="006847C3">
        <w:rPr>
          <w:rFonts w:ascii="Times New Roman" w:hAnsi="Times New Roman" w:cs="Times New Roman"/>
          <w:sz w:val="24"/>
          <w:szCs w:val="24"/>
        </w:rPr>
        <w:t>where c is the self-thinning constant = 1.605 (</w:t>
      </w:r>
      <w:r w:rsidRPr="006847C3">
        <w:rPr>
          <w:rFonts w:ascii="Times New Roman" w:hAnsi="Times New Roman" w:cs="Times New Roman"/>
          <w:sz w:val="24"/>
          <w:szCs w:val="24"/>
        </w:rPr>
        <w:fldChar w:fldCharType="begin"/>
      </w:r>
      <w:r w:rsidRPr="006847C3">
        <w:rPr>
          <w:rFonts w:ascii="Times New Roman" w:hAnsi="Times New Roman" w:cs="Times New Roman"/>
          <w:sz w:val="24"/>
          <w:szCs w:val="24"/>
        </w:rPr>
        <w:instrText xml:space="preserve"> ADDIN EN.CITE &lt;EndNote&gt;&lt;Cite&gt;&lt;Author&gt;Reineke&lt;/Author&gt;&lt;Year&gt;1933&lt;/Year&gt;&lt;RecNum&gt;83&lt;/RecNum&gt;&lt;DisplayText&gt;Reineke, 1933&lt;/DisplayText&gt;&lt;record&gt;&lt;rec-number&gt;83&lt;/rec-number&gt;&lt;foreign-keys&gt;&lt;key app="EN" db-id="dr2dzdf0kddt22e0f9oprx0pa9xfw2xdr59s" timestamp="1692203578"&gt;83&lt;/key&gt;&lt;/foreign-keys&gt;&lt;ref-type name="Journal Article"&gt;17&lt;/ref-type&gt;&lt;contributors&gt;&lt;authors&gt;&lt;author&gt;Reineke, L. H.&lt;/author&gt;&lt;/authors&gt;&lt;/contributors&gt;&lt;titles&gt;&lt;title&gt;Perfecting a stand-density index for even-aged forests&lt;/title&gt;&lt;secondary-title&gt;Journal of Agricultural Research&lt;/secondary-title&gt;&lt;/titles&gt;&lt;periodical&gt;&lt;full-title&gt;Journal of Agricultural Research&lt;/full-title&gt;&lt;/periodical&gt;&lt;pages&gt;627-638&lt;/pages&gt;&lt;volume&gt;46&lt;/volume&gt;&lt;number&gt;7&lt;/number&gt;&lt;dates&gt;&lt;year&gt;1933&lt;/year&gt;&lt;/dates&gt;&lt;urls&gt;&lt;/urls&gt;&lt;/record&gt;&lt;/Cite&gt;&lt;/EndNote&gt;</w:instrText>
      </w:r>
      <w:r w:rsidRPr="006847C3">
        <w:rPr>
          <w:rFonts w:ascii="Times New Roman" w:hAnsi="Times New Roman" w:cs="Times New Roman"/>
          <w:sz w:val="24"/>
          <w:szCs w:val="24"/>
        </w:rPr>
        <w:fldChar w:fldCharType="separate"/>
      </w:r>
      <w:r w:rsidRPr="006847C3">
        <w:rPr>
          <w:rFonts w:ascii="Times New Roman" w:hAnsi="Times New Roman" w:cs="Times New Roman"/>
          <w:noProof/>
          <w:sz w:val="24"/>
          <w:szCs w:val="24"/>
        </w:rPr>
        <w:t>Reineke, 1933</w:t>
      </w:r>
      <w:r w:rsidRPr="006847C3">
        <w:rPr>
          <w:rFonts w:ascii="Times New Roman" w:hAnsi="Times New Roman" w:cs="Times New Roman"/>
          <w:sz w:val="24"/>
          <w:szCs w:val="24"/>
        </w:rPr>
        <w:fldChar w:fldCharType="end"/>
      </w:r>
      <w:r w:rsidRPr="006847C3">
        <w:rPr>
          <w:rFonts w:ascii="Times New Roman" w:hAnsi="Times New Roman" w:cs="Times New Roman"/>
          <w:sz w:val="24"/>
          <w:szCs w:val="24"/>
        </w:rPr>
        <w:t xml:space="preserve">).  </w:t>
      </w:r>
    </w:p>
    <w:p w14:paraId="7FBAF213" w14:textId="4AB5D8B4" w:rsidR="00C472C3" w:rsidRPr="00874621" w:rsidRDefault="006C174C" w:rsidP="00F5146E">
      <w:pPr>
        <w:pStyle w:val="Heading3"/>
        <w:spacing w:line="480" w:lineRule="auto"/>
        <w:rPr>
          <w:rFonts w:ascii="Times New Roman" w:hAnsi="Times New Roman" w:cs="Times New Roman"/>
          <w:b/>
          <w:bCs/>
          <w:i/>
          <w:iCs/>
          <w:color w:val="000000" w:themeColor="text1"/>
        </w:rPr>
      </w:pPr>
      <w:bookmarkStart w:id="31" w:name="_Toc164010430"/>
      <w:r>
        <w:rPr>
          <w:rFonts w:ascii="Times New Roman" w:hAnsi="Times New Roman" w:cs="Times New Roman"/>
          <w:b/>
          <w:bCs/>
          <w:i/>
          <w:iCs/>
          <w:color w:val="000000" w:themeColor="text1"/>
        </w:rPr>
        <w:t>3</w:t>
      </w:r>
      <w:r w:rsidR="00C472C3" w:rsidRPr="00874621">
        <w:rPr>
          <w:rFonts w:ascii="Times New Roman" w:hAnsi="Times New Roman" w:cs="Times New Roman"/>
          <w:b/>
          <w:bCs/>
          <w:i/>
          <w:iCs/>
          <w:color w:val="000000" w:themeColor="text1"/>
        </w:rPr>
        <w:t>.4.4</w:t>
      </w:r>
      <w:r w:rsidR="00C472C3" w:rsidRPr="00874621">
        <w:rPr>
          <w:rFonts w:ascii="Times New Roman" w:hAnsi="Times New Roman" w:cs="Times New Roman"/>
          <w:b/>
          <w:bCs/>
          <w:i/>
          <w:iCs/>
          <w:color w:val="000000" w:themeColor="text1"/>
        </w:rPr>
        <w:tab/>
        <w:t>Cumulative distribution function</w:t>
      </w:r>
      <w:bookmarkEnd w:id="31"/>
    </w:p>
    <w:p w14:paraId="41E5C4FA" w14:textId="77777777" w:rsidR="00C472C3" w:rsidRPr="006847C3" w:rsidRDefault="00C472C3" w:rsidP="00F5146E">
      <w:pPr>
        <w:spacing w:line="480" w:lineRule="auto"/>
        <w:jc w:val="both"/>
        <w:rPr>
          <w:rFonts w:ascii="Times New Roman" w:hAnsi="Times New Roman" w:cs="Times New Roman"/>
          <w:sz w:val="24"/>
          <w:szCs w:val="24"/>
        </w:rPr>
      </w:pPr>
      <w:r w:rsidRPr="006847C3">
        <w:rPr>
          <w:rFonts w:ascii="Times New Roman" w:hAnsi="Times New Roman" w:cs="Times New Roman"/>
          <w:sz w:val="24"/>
          <w:szCs w:val="24"/>
        </w:rPr>
        <w:t>The cumulative distribution function provides the observed cumulative probability of the individual tree in a sampling unit (</w:t>
      </w:r>
      <w:r w:rsidRPr="006847C3">
        <w:rPr>
          <w:rFonts w:ascii="Times New Roman" w:hAnsi="Times New Roman" w:cs="Times New Roman"/>
          <w:sz w:val="24"/>
          <w:szCs w:val="24"/>
        </w:rPr>
        <w:fldChar w:fldCharType="begin"/>
      </w:r>
      <w:r w:rsidRPr="006847C3">
        <w:rPr>
          <w:rFonts w:ascii="Times New Roman" w:hAnsi="Times New Roman" w:cs="Times New Roman"/>
          <w:sz w:val="24"/>
          <w:szCs w:val="24"/>
        </w:rPr>
        <w:instrText xml:space="preserve"> ADDIN EN.CITE &lt;EndNote&gt;&lt;Cite&gt;&lt;Author&gt;Poudel&lt;/Author&gt;&lt;Year&gt;2013&lt;/Year&gt;&lt;RecNum&gt;50&lt;/RecNum&gt;&lt;DisplayText&gt;Poudel &amp;amp; Cao, 2013&lt;/DisplayText&gt;&lt;record&gt;&lt;rec-number&gt;50&lt;/rec-number&gt;&lt;foreign-keys&gt;&lt;key app="EN" db-id="dr2dzdf0kddt22e0f9oprx0pa9xfw2xdr59s" timestamp="1692203578"&gt;50&lt;/key&gt;&lt;/foreign-keys&gt;&lt;ref-type name="Journal Article"&gt;17&lt;/ref-type&gt;&lt;contributors&gt;&lt;authors&gt;&lt;author&gt;Poudel, Krishna Prasad&lt;/author&gt;&lt;author&gt;Cao, Quang V.&lt;/author&gt;&lt;/authors&gt;&lt;/contributors&gt;&lt;titles&gt;&lt;title&gt;Evaluation of methods to predict weibull parameters for characterizing diameter distributions&lt;/title&gt;&lt;secondary-title&gt;Forest Science&lt;/secondary-title&gt;&lt;/titles&gt;&lt;periodical&gt;&lt;full-title&gt;Forest Science&lt;/full-title&gt;&lt;/periodical&gt;&lt;pages&gt;243-252&lt;/pages&gt;&lt;volume&gt;59&lt;/volume&gt;&lt;number&gt;2&lt;/number&gt;&lt;keywords&gt;&lt;keyword&gt;CDF regression&lt;/keyword&gt;&lt;keyword&gt;Parameter prediction&lt;/keyword&gt;&lt;keyword&gt;Parameter recovery&lt;/keyword&gt;&lt;/keywords&gt;&lt;dates&gt;&lt;year&gt;2013&lt;/year&gt;&lt;pub-dates&gt;&lt;date&gt;2013/4//&lt;/date&gt;&lt;/pub-dates&gt;&lt;/dates&gt;&lt;urls&gt;&lt;/urls&gt;&lt;electronic-resource-num&gt;10.5849/forsci.12-001&lt;/electronic-resource-num&gt;&lt;/record&gt;&lt;/Cite&gt;&lt;/EndNote&gt;</w:instrText>
      </w:r>
      <w:r w:rsidRPr="006847C3">
        <w:rPr>
          <w:rFonts w:ascii="Times New Roman" w:hAnsi="Times New Roman" w:cs="Times New Roman"/>
          <w:sz w:val="24"/>
          <w:szCs w:val="24"/>
        </w:rPr>
        <w:fldChar w:fldCharType="separate"/>
      </w:r>
      <w:r w:rsidRPr="006847C3">
        <w:rPr>
          <w:rFonts w:ascii="Times New Roman" w:hAnsi="Times New Roman" w:cs="Times New Roman"/>
          <w:noProof/>
          <w:sz w:val="24"/>
          <w:szCs w:val="24"/>
        </w:rPr>
        <w:t>Poudel &amp; Cao, 2013</w:t>
      </w:r>
      <w:r w:rsidRPr="006847C3">
        <w:rPr>
          <w:rFonts w:ascii="Times New Roman" w:hAnsi="Times New Roman" w:cs="Times New Roman"/>
          <w:sz w:val="24"/>
          <w:szCs w:val="24"/>
        </w:rPr>
        <w:fldChar w:fldCharType="end"/>
      </w:r>
      <w:r w:rsidRPr="006847C3">
        <w:rPr>
          <w:rFonts w:ascii="Times New Roman" w:hAnsi="Times New Roman" w:cs="Times New Roman"/>
          <w:sz w:val="24"/>
          <w:szCs w:val="24"/>
        </w:rPr>
        <w:t xml:space="preserve">). It was used as competition index by </w:t>
      </w:r>
      <w:r w:rsidRPr="006847C3">
        <w:rPr>
          <w:rFonts w:ascii="Times New Roman" w:hAnsi="Times New Roman" w:cs="Times New Roman"/>
          <w:sz w:val="24"/>
          <w:szCs w:val="24"/>
        </w:rPr>
        <w:fldChar w:fldCharType="begin"/>
      </w:r>
      <w:r w:rsidRPr="006847C3">
        <w:rPr>
          <w:rFonts w:ascii="Times New Roman" w:hAnsi="Times New Roman" w:cs="Times New Roman"/>
          <w:sz w:val="24"/>
          <w:szCs w:val="24"/>
        </w:rPr>
        <w:instrText xml:space="preserve"> ADDIN EN.CITE &lt;EndNote&gt;&lt;Cite AuthorYear="1"&gt;&lt;Author&gt;Sun&lt;/Author&gt;&lt;Year&gt;2019&lt;/Year&gt;&lt;RecNum&gt;49&lt;/RecNum&gt;&lt;DisplayText&gt;Sun et al. (2019)&lt;/DisplayText&gt;&lt;record&gt;&lt;rec-number&gt;49&lt;/rec-number&gt;&lt;foreign-keys&gt;&lt;key app="EN" db-id="dr2dzdf0kddt22e0f9oprx0pa9xfw2xdr59s" timestamp="1692203578"&gt;49&lt;/key&gt;&lt;/foreign-keys&gt;&lt;ref-type name="Journal Article"&gt;17&lt;/ref-type&gt;&lt;contributors&gt;&lt;authors&gt;&lt;author&gt;Sun, Shuaichao&lt;/author&gt;&lt;author&gt;Cao, Quang V.&lt;/author&gt;&lt;author&gt;Cao, Tianjian&lt;/author&gt;&lt;/authors&gt;&lt;/contributors&gt;&lt;titles&gt;&lt;title&gt;Evaluation of distance-independent competition indices in predicting tree survival and diameter growth&lt;/title&gt;&lt;secondary-title&gt;Canadian Journal of Forest Research&lt;/secondary-title&gt;&lt;/titles&gt;&lt;periodical&gt;&lt;full-title&gt;Canadian Journal of Forest Research&lt;/full-title&gt;&lt;/periodical&gt;&lt;pages&gt;440-446&lt;/pages&gt;&lt;volume&gt;49&lt;/volume&gt;&lt;number&gt;5&lt;/number&gt;&lt;keywords&gt;&lt;keyword&gt;Cumulative distribution function&lt;/keyword&gt;&lt;keyword&gt;Diameter ratio&lt;/keyword&gt;&lt;keyword&gt;Individual-tree model&lt;/keyword&gt;&lt;keyword&gt;Relative density&lt;/keyword&gt;&lt;keyword&gt;Stand density index&lt;/keyword&gt;&lt;/keywords&gt;&lt;dates&gt;&lt;year&gt;2019&lt;/year&gt;&lt;/dates&gt;&lt;publisher&gt;Canadian Science Publishing&lt;/publisher&gt;&lt;urls&gt;&lt;/urls&gt;&lt;electronic-resource-num&gt;10.1139/cjfr-2018-0344&lt;/electronic-resource-num&gt;&lt;/record&gt;&lt;/Cite&gt;&lt;/EndNote&gt;</w:instrText>
      </w:r>
      <w:r w:rsidRPr="006847C3">
        <w:rPr>
          <w:rFonts w:ascii="Times New Roman" w:hAnsi="Times New Roman" w:cs="Times New Roman"/>
          <w:sz w:val="24"/>
          <w:szCs w:val="24"/>
        </w:rPr>
        <w:fldChar w:fldCharType="separate"/>
      </w:r>
      <w:r w:rsidRPr="006847C3">
        <w:rPr>
          <w:rFonts w:ascii="Times New Roman" w:hAnsi="Times New Roman" w:cs="Times New Roman"/>
          <w:noProof/>
          <w:sz w:val="24"/>
          <w:szCs w:val="24"/>
        </w:rPr>
        <w:t>Sun et al. (2019)</w:t>
      </w:r>
      <w:r w:rsidRPr="006847C3">
        <w:rPr>
          <w:rFonts w:ascii="Times New Roman" w:hAnsi="Times New Roman" w:cs="Times New Roman"/>
          <w:sz w:val="24"/>
          <w:szCs w:val="24"/>
        </w:rPr>
        <w:fldChar w:fldCharType="end"/>
      </w:r>
      <w:r w:rsidRPr="006847C3">
        <w:rPr>
          <w:rFonts w:ascii="Times New Roman" w:hAnsi="Times New Roman" w:cs="Times New Roman"/>
          <w:sz w:val="24"/>
          <w:szCs w:val="24"/>
        </w:rPr>
        <w:t xml:space="preserve"> to illustrate the relative position of a loblolly pine tree in a population, which can be written as:</w:t>
      </w:r>
    </w:p>
    <w:tbl>
      <w:tblPr>
        <w:tblStyle w:val="TableGrid"/>
        <w:tblW w:w="9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0"/>
        <w:gridCol w:w="3420"/>
        <w:gridCol w:w="3348"/>
      </w:tblGrid>
      <w:tr w:rsidR="00C472C3" w:rsidRPr="00BC1A1E" w14:paraId="7CFD7CF6" w14:textId="77777777" w:rsidTr="00F21597">
        <w:trPr>
          <w:trHeight w:val="720"/>
        </w:trPr>
        <w:tc>
          <w:tcPr>
            <w:tcW w:w="2430" w:type="dxa"/>
            <w:vAlign w:val="center"/>
          </w:tcPr>
          <w:p w14:paraId="26C29140" w14:textId="77777777" w:rsidR="00C472C3" w:rsidRPr="00BC1A1E" w:rsidRDefault="00C472C3" w:rsidP="00F5146E">
            <w:pPr>
              <w:spacing w:line="480" w:lineRule="auto"/>
              <w:jc w:val="both"/>
              <w:rPr>
                <w:rFonts w:ascii="Times New Roman" w:hAnsi="Times New Roman" w:cs="Times New Roman"/>
                <w:noProof/>
                <w:sz w:val="24"/>
                <w:szCs w:val="24"/>
              </w:rPr>
            </w:pPr>
          </w:p>
        </w:tc>
        <w:tc>
          <w:tcPr>
            <w:tcW w:w="3420" w:type="dxa"/>
            <w:vAlign w:val="center"/>
          </w:tcPr>
          <w:p w14:paraId="114B0358" w14:textId="10DB59B2" w:rsidR="00C472C3" w:rsidRPr="00BC1A1E" w:rsidRDefault="00BC1A1E" w:rsidP="00BC1A1E">
            <w:pPr>
              <w:pStyle w:val="Papersubsection"/>
            </w:pPr>
            <m:oMathPara>
              <m:oMathParaPr>
                <m:jc m:val="center"/>
              </m:oMathParaPr>
              <m:oMath>
                <m:r>
                  <m:t xml:space="preserve">CDF= </m:t>
                </m:r>
                <m:f>
                  <m:fPr>
                    <m:ctrlPr/>
                  </m:fPr>
                  <m:num>
                    <m:r>
                      <m:t>r-0.5</m:t>
                    </m:r>
                  </m:num>
                  <m:den>
                    <m:r>
                      <m:t>n</m:t>
                    </m:r>
                  </m:den>
                </m:f>
              </m:oMath>
            </m:oMathPara>
          </w:p>
        </w:tc>
        <w:tc>
          <w:tcPr>
            <w:tcW w:w="3348" w:type="dxa"/>
            <w:vAlign w:val="center"/>
          </w:tcPr>
          <w:p w14:paraId="05CBF833" w14:textId="77777777" w:rsidR="00C472C3" w:rsidRPr="00BC1A1E" w:rsidRDefault="00C472C3" w:rsidP="00F5146E">
            <w:pPr>
              <w:pStyle w:val="ListParagraph"/>
              <w:numPr>
                <w:ilvl w:val="0"/>
                <w:numId w:val="5"/>
              </w:numPr>
              <w:spacing w:line="480" w:lineRule="auto"/>
              <w:jc w:val="both"/>
              <w:rPr>
                <w:rFonts w:ascii="Times New Roman" w:hAnsi="Times New Roman" w:cs="Times New Roman"/>
                <w:noProof/>
                <w:sz w:val="24"/>
                <w:szCs w:val="24"/>
              </w:rPr>
            </w:pPr>
          </w:p>
        </w:tc>
      </w:tr>
    </w:tbl>
    <w:p w14:paraId="23AFF1AA" w14:textId="77777777" w:rsidR="00C472C3" w:rsidRPr="006847C3" w:rsidRDefault="00C472C3" w:rsidP="00F5146E">
      <w:pPr>
        <w:spacing w:line="480" w:lineRule="auto"/>
        <w:jc w:val="both"/>
        <w:rPr>
          <w:rFonts w:ascii="Times New Roman" w:hAnsi="Times New Roman" w:cs="Times New Roman"/>
          <w:b/>
          <w:i/>
          <w:sz w:val="24"/>
          <w:szCs w:val="24"/>
        </w:rPr>
      </w:pPr>
      <w:r w:rsidRPr="006847C3">
        <w:rPr>
          <w:rFonts w:ascii="Times New Roman" w:hAnsi="Times New Roman" w:cs="Times New Roman"/>
          <w:sz w:val="24"/>
          <w:szCs w:val="24"/>
        </w:rPr>
        <w:t xml:space="preserve">where </w:t>
      </w:r>
      <m:oMath>
        <m:r>
          <m:rPr>
            <m:sty m:val="p"/>
          </m:rPr>
          <w:rPr>
            <w:rFonts w:ascii="Cambria Math" w:hAnsi="Cambria Math" w:cs="Times New Roman"/>
            <w:sz w:val="24"/>
            <w:szCs w:val="24"/>
          </w:rPr>
          <m:t>r</m:t>
        </m:r>
      </m:oMath>
      <w:r w:rsidRPr="006847C3">
        <w:rPr>
          <w:rFonts w:ascii="Times New Roman" w:hAnsi="Times New Roman" w:cs="Times New Roman"/>
          <w:sz w:val="24"/>
          <w:szCs w:val="24"/>
        </w:rPr>
        <w:t xml:space="preserve"> is the rank of tree in terms of DBH (from largest to smallest) and </w:t>
      </w:r>
      <m:oMath>
        <m:r>
          <m:rPr>
            <m:sty m:val="p"/>
          </m:rPr>
          <w:rPr>
            <w:rFonts w:ascii="Cambria Math" w:hAnsi="Cambria Math" w:cs="Times New Roman"/>
            <w:sz w:val="24"/>
            <w:szCs w:val="24"/>
          </w:rPr>
          <m:t>n</m:t>
        </m:r>
      </m:oMath>
      <w:r w:rsidRPr="006847C3">
        <w:rPr>
          <w:rFonts w:ascii="Times New Roman" w:hAnsi="Times New Roman" w:cs="Times New Roman"/>
          <w:sz w:val="24"/>
          <w:szCs w:val="24"/>
        </w:rPr>
        <w:t xml:space="preserve"> is the number of trees in the condition class. </w:t>
      </w:r>
    </w:p>
    <w:p w14:paraId="2FD6C9D2" w14:textId="7548AF25" w:rsidR="00C472C3" w:rsidRPr="00874621" w:rsidRDefault="006C174C" w:rsidP="00F5146E">
      <w:pPr>
        <w:pStyle w:val="Heading3"/>
        <w:spacing w:line="480" w:lineRule="auto"/>
        <w:rPr>
          <w:rFonts w:ascii="Times New Roman" w:hAnsi="Times New Roman" w:cs="Times New Roman"/>
          <w:b/>
          <w:bCs/>
          <w:i/>
          <w:iCs/>
          <w:color w:val="000000" w:themeColor="text1"/>
        </w:rPr>
      </w:pPr>
      <w:bookmarkStart w:id="32" w:name="_Toc164010431"/>
      <w:r>
        <w:rPr>
          <w:rFonts w:ascii="Times New Roman" w:hAnsi="Times New Roman" w:cs="Times New Roman"/>
          <w:b/>
          <w:bCs/>
          <w:i/>
          <w:iCs/>
          <w:color w:val="000000" w:themeColor="text1"/>
        </w:rPr>
        <w:t>3</w:t>
      </w:r>
      <w:r w:rsidR="00C472C3" w:rsidRPr="00874621">
        <w:rPr>
          <w:rFonts w:ascii="Times New Roman" w:hAnsi="Times New Roman" w:cs="Times New Roman"/>
          <w:b/>
          <w:bCs/>
          <w:i/>
          <w:iCs/>
          <w:color w:val="000000" w:themeColor="text1"/>
        </w:rPr>
        <w:t>.4.5</w:t>
      </w:r>
      <w:r w:rsidR="00C472C3" w:rsidRPr="00874621">
        <w:rPr>
          <w:rFonts w:ascii="Times New Roman" w:hAnsi="Times New Roman" w:cs="Times New Roman"/>
          <w:b/>
          <w:bCs/>
          <w:i/>
          <w:iCs/>
          <w:color w:val="000000" w:themeColor="text1"/>
        </w:rPr>
        <w:tab/>
        <w:t>Basal area of larger trees</w:t>
      </w:r>
      <w:bookmarkEnd w:id="32"/>
    </w:p>
    <w:p w14:paraId="77D53FF8" w14:textId="77777777" w:rsidR="006E515B" w:rsidRDefault="00C472C3" w:rsidP="006E515B">
      <w:pPr>
        <w:spacing w:line="480" w:lineRule="auto"/>
        <w:jc w:val="both"/>
        <w:rPr>
          <w:rFonts w:ascii="Times New Roman" w:hAnsi="Times New Roman" w:cs="Times New Roman"/>
          <w:sz w:val="24"/>
          <w:szCs w:val="24"/>
        </w:rPr>
      </w:pPr>
      <w:r w:rsidRPr="006847C3">
        <w:rPr>
          <w:rFonts w:ascii="Times New Roman" w:hAnsi="Times New Roman" w:cs="Times New Roman"/>
          <w:sz w:val="24"/>
          <w:szCs w:val="24"/>
        </w:rPr>
        <w:t xml:space="preserve">Proposed by </w:t>
      </w:r>
      <w:r w:rsidRPr="006847C3">
        <w:rPr>
          <w:rFonts w:ascii="Times New Roman" w:hAnsi="Times New Roman" w:cs="Times New Roman"/>
          <w:sz w:val="24"/>
          <w:szCs w:val="24"/>
        </w:rPr>
        <w:fldChar w:fldCharType="begin"/>
      </w:r>
      <w:r w:rsidRPr="006847C3">
        <w:rPr>
          <w:rFonts w:ascii="Times New Roman" w:hAnsi="Times New Roman" w:cs="Times New Roman"/>
          <w:sz w:val="24"/>
          <w:szCs w:val="24"/>
        </w:rPr>
        <w:instrText xml:space="preserve"> ADDIN EN.CITE &lt;EndNote&gt;&lt;Cite AuthorYear="1"&gt;&lt;Author&gt;Wykoff&lt;/Author&gt;&lt;Year&gt;1982&lt;/Year&gt;&lt;RecNum&gt;95&lt;/RecNum&gt;&lt;DisplayText&gt;Wykoff et al. (1982)&lt;/DisplayText&gt;&lt;record&gt;&lt;rec-number&gt;95&lt;/rec-number&gt;&lt;foreign-keys&gt;&lt;key app="EN" db-id="dr2dzdf0kddt22e0f9oprx0pa9xfw2xdr59s" timestamp="1692203578"&gt;95&lt;/key&gt;&lt;/foreign-keys&gt;&lt;ref-type name="Report"&gt;27&lt;/ref-type&gt;&lt;contributors&gt;&lt;authors&gt;&lt;author&gt;Wykoff, William R.&lt;/author&gt;&lt;author&gt;Crookston, Nicholas L.&lt;/author&gt;&lt;author&gt;Stage, Albert R.&lt;/author&gt;&lt;/authors&gt;&lt;/contributors&gt;&lt;titles&gt;&lt;title&gt;User&amp;apos;s Guide to the Stand Prognosis Model&lt;/title&gt;&lt;/titles&gt;&lt;keywords&gt;&lt;keyword&gt;forest management&lt;/keyword&gt;&lt;keyword&gt;growth and yield&lt;/keyword&gt;&lt;keyword&gt;growth projection&lt;/keyword&gt;&lt;keyword&gt;planning&lt;/keyword&gt;&lt;keyword&gt;stand models&lt;/keyword&gt;&lt;keyword&gt;tree increment&lt;/keyword&gt;&lt;keyword&gt;tree mortality&lt;/keyword&gt;&lt;/keywords&gt;&lt;dates&gt;&lt;year&gt;1982&lt;/year&gt;&lt;/dates&gt;&lt;pub-location&gt;Ogden, Utah&lt;/pub-location&gt;&lt;urls&gt;&lt;/urls&gt;&lt;/record&gt;&lt;/Cite&gt;&lt;/EndNote&gt;</w:instrText>
      </w:r>
      <w:r w:rsidRPr="006847C3">
        <w:rPr>
          <w:rFonts w:ascii="Times New Roman" w:hAnsi="Times New Roman" w:cs="Times New Roman"/>
          <w:sz w:val="24"/>
          <w:szCs w:val="24"/>
        </w:rPr>
        <w:fldChar w:fldCharType="separate"/>
      </w:r>
      <w:r w:rsidRPr="006847C3">
        <w:rPr>
          <w:rFonts w:ascii="Times New Roman" w:hAnsi="Times New Roman" w:cs="Times New Roman"/>
          <w:noProof/>
          <w:sz w:val="24"/>
          <w:szCs w:val="24"/>
        </w:rPr>
        <w:t>Wykoff et al. (1982)</w:t>
      </w:r>
      <w:r w:rsidRPr="006847C3">
        <w:rPr>
          <w:rFonts w:ascii="Times New Roman" w:hAnsi="Times New Roman" w:cs="Times New Roman"/>
          <w:sz w:val="24"/>
          <w:szCs w:val="24"/>
        </w:rPr>
        <w:fldChar w:fldCharType="end"/>
      </w:r>
      <w:r w:rsidRPr="006847C3">
        <w:rPr>
          <w:rFonts w:ascii="Times New Roman" w:hAnsi="Times New Roman" w:cs="Times New Roman"/>
          <w:sz w:val="24"/>
          <w:szCs w:val="24"/>
        </w:rPr>
        <w:t>, basal area in larger trees (BAL) was calculated by summing up the BA of all trees larger than the subject tree based on DBH. BAL can be used to quantify the relative dominance of the subject tree in the population. A greater BAL implies that the subject tree has a smaller diameter than other trees.</w:t>
      </w:r>
    </w:p>
    <w:p w14:paraId="0452E8F4" w14:textId="03ABFB53" w:rsidR="00C472C3" w:rsidRPr="006E515B" w:rsidRDefault="006C174C" w:rsidP="006E515B">
      <w:pPr>
        <w:spacing w:line="480" w:lineRule="auto"/>
        <w:jc w:val="both"/>
        <w:rPr>
          <w:rFonts w:ascii="Times New Roman" w:hAnsi="Times New Roman" w:cs="Times New Roman"/>
          <w:sz w:val="24"/>
          <w:szCs w:val="24"/>
        </w:rPr>
      </w:pPr>
      <w:r>
        <w:rPr>
          <w:rFonts w:ascii="Times New Roman" w:hAnsi="Times New Roman" w:cs="Times New Roman"/>
          <w:b/>
          <w:bCs/>
          <w:color w:val="000000" w:themeColor="text1"/>
          <w:sz w:val="28"/>
          <w:szCs w:val="28"/>
        </w:rPr>
        <w:lastRenderedPageBreak/>
        <w:t>3</w:t>
      </w:r>
      <w:r w:rsidR="00C472C3" w:rsidRPr="00874621">
        <w:rPr>
          <w:rFonts w:ascii="Times New Roman" w:hAnsi="Times New Roman" w:cs="Times New Roman"/>
          <w:b/>
          <w:bCs/>
          <w:color w:val="000000" w:themeColor="text1"/>
          <w:sz w:val="28"/>
          <w:szCs w:val="28"/>
        </w:rPr>
        <w:t>.5</w:t>
      </w:r>
      <w:r w:rsidR="00C472C3" w:rsidRPr="00874621">
        <w:rPr>
          <w:rFonts w:ascii="Times New Roman" w:hAnsi="Times New Roman" w:cs="Times New Roman"/>
          <w:b/>
          <w:bCs/>
          <w:color w:val="000000" w:themeColor="text1"/>
          <w:sz w:val="28"/>
          <w:szCs w:val="28"/>
        </w:rPr>
        <w:tab/>
        <w:t>Model building and evaluation</w:t>
      </w:r>
    </w:p>
    <w:p w14:paraId="7BBF7A6E" w14:textId="77777777" w:rsidR="00C472C3" w:rsidRPr="006847C3" w:rsidRDefault="00C472C3" w:rsidP="00F5146E">
      <w:pPr>
        <w:spacing w:line="480" w:lineRule="auto"/>
        <w:rPr>
          <w:rFonts w:ascii="Times New Roman" w:hAnsi="Times New Roman" w:cs="Times New Roman"/>
          <w:i/>
          <w:sz w:val="24"/>
          <w:szCs w:val="24"/>
        </w:rPr>
      </w:pPr>
      <w:r w:rsidRPr="006847C3">
        <w:rPr>
          <w:rFonts w:ascii="Times New Roman" w:hAnsi="Times New Roman" w:cs="Times New Roman"/>
          <w:sz w:val="24"/>
          <w:szCs w:val="24"/>
        </w:rPr>
        <w:t xml:space="preserve">For a given species in a region, all sampling units were randomly divided into fit and test datasets with an 80/20 split. Specifically, fit dataset includes 80% of the sampling units to construct the models, and the test dataset was composed of the remaining 20% of the data for model evaluation. To account for the correlation among sample trees within the same sampling unit, the cluster bootstrap technique was used to estimate the confidence intervals of the model parameters and evaluation statistics. The cluster bootstrap was applied at the sampling unit (condition class) level, rather than at the individual tree level. Sampling units in the fit and test data were sampled with replacement, respectively, and all trees within the selected sampling units were included in model building and evaluation. A total of 500 bootstrapped samples were drawn for a given combination of species and region. The 50% quantile of the 500 bootstrapped samples served as the point estimate of the model parameters and evaluation statistics. The 97.5% and 2.5% quantiles of the 500 bootstrapped samples were used as the upper and lower limits of the 95% confidence intervals for the model parameters and evaluation statistics. </w:t>
      </w:r>
    </w:p>
    <w:p w14:paraId="7BC8CB16" w14:textId="77777777" w:rsidR="00C472C3" w:rsidRPr="006847C3" w:rsidRDefault="00C472C3" w:rsidP="00F5146E">
      <w:pPr>
        <w:spacing w:line="480" w:lineRule="auto"/>
        <w:rPr>
          <w:rFonts w:ascii="Times New Roman" w:hAnsi="Times New Roman" w:cs="Times New Roman"/>
          <w:noProof/>
          <w:sz w:val="24"/>
          <w:szCs w:val="24"/>
        </w:rPr>
      </w:pPr>
      <w:r w:rsidRPr="006847C3">
        <w:rPr>
          <w:rFonts w:ascii="Times New Roman" w:hAnsi="Times New Roman" w:cs="Times New Roman"/>
          <w:sz w:val="24"/>
          <w:szCs w:val="24"/>
        </w:rPr>
        <w:t>Evaluation statistics were computed using the test data, including coefficient of determination (R</w:t>
      </w:r>
      <w:r w:rsidRPr="006847C3">
        <w:rPr>
          <w:rFonts w:ascii="Times New Roman" w:hAnsi="Times New Roman" w:cs="Times New Roman"/>
          <w:sz w:val="24"/>
          <w:szCs w:val="24"/>
          <w:vertAlign w:val="superscript"/>
        </w:rPr>
        <w:t>2</w:t>
      </w:r>
      <w:r w:rsidRPr="006847C3">
        <w:rPr>
          <w:rFonts w:ascii="Times New Roman" w:hAnsi="Times New Roman" w:cs="Times New Roman"/>
          <w:sz w:val="24"/>
          <w:szCs w:val="24"/>
        </w:rPr>
        <w:t xml:space="preserve">) which represents the amount of variance explained, </w:t>
      </w:r>
      <w:r w:rsidRPr="006847C3">
        <w:rPr>
          <w:rFonts w:ascii="Times New Roman" w:hAnsi="Times New Roman" w:cs="Times New Roman"/>
          <w:noProof/>
          <w:sz w:val="24"/>
          <w:szCs w:val="24"/>
        </w:rPr>
        <w:t xml:space="preserve">mean bias (MB) represents precision and root-mean-square error (RMSE) represents accuracy of the model. They were computed as: </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4"/>
        <w:gridCol w:w="2916"/>
        <w:gridCol w:w="3132"/>
      </w:tblGrid>
      <w:tr w:rsidR="00C472C3" w:rsidRPr="006847C3" w14:paraId="29941128" w14:textId="77777777" w:rsidTr="00F21597">
        <w:trPr>
          <w:trHeight w:val="720"/>
        </w:trPr>
        <w:tc>
          <w:tcPr>
            <w:tcW w:w="3024" w:type="dxa"/>
            <w:vAlign w:val="center"/>
          </w:tcPr>
          <w:p w14:paraId="61241861" w14:textId="77777777" w:rsidR="00C472C3" w:rsidRPr="006847C3" w:rsidRDefault="00C472C3" w:rsidP="00F5146E">
            <w:pPr>
              <w:spacing w:line="480" w:lineRule="auto"/>
              <w:rPr>
                <w:rFonts w:ascii="Times New Roman" w:hAnsi="Times New Roman" w:cs="Times New Roman"/>
                <w:noProof/>
                <w:sz w:val="24"/>
                <w:szCs w:val="24"/>
              </w:rPr>
            </w:pPr>
          </w:p>
        </w:tc>
        <w:tc>
          <w:tcPr>
            <w:tcW w:w="2916" w:type="dxa"/>
            <w:vAlign w:val="bottom"/>
          </w:tcPr>
          <w:p w14:paraId="40C83826" w14:textId="77777777" w:rsidR="00C472C3" w:rsidRPr="006847C3" w:rsidRDefault="00000000" w:rsidP="00F5146E">
            <w:pPr>
              <w:tabs>
                <w:tab w:val="center" w:pos="4800"/>
                <w:tab w:val="right" w:pos="9500"/>
              </w:tabs>
              <w:spacing w:line="480" w:lineRule="auto"/>
              <w:rPr>
                <w:rFonts w:ascii="Times New Roman" w:eastAsia="DengXian" w:hAnsi="Times New Roman" w:cs="Times New Roman"/>
                <w:i/>
                <w:sz w:val="24"/>
                <w:szCs w:val="24"/>
              </w:rPr>
            </w:pPr>
            <m:oMathPara>
              <m:oMath>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2</m:t>
                    </m:r>
                  </m:sup>
                </m:sSup>
                <m:r>
                  <w:rPr>
                    <w:rFonts w:ascii="Cambria Math" w:hAnsi="Cambria Math" w:cs="Times New Roman"/>
                    <w:sz w:val="24"/>
                    <w:szCs w:val="24"/>
                  </w:rPr>
                  <m:t>=1-</m:t>
                </m:r>
                <m:f>
                  <m:fPr>
                    <m:ctrlPr>
                      <w:rPr>
                        <w:rFonts w:ascii="Cambria Math" w:hAnsi="Cambria Math" w:cs="Times New Roman"/>
                        <w:i/>
                        <w:sz w:val="24"/>
                        <w:szCs w:val="24"/>
                      </w:rPr>
                    </m:ctrlPr>
                  </m:fPr>
                  <m:num>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Res</m:t>
                        </m:r>
                      </m:e>
                      <m:sup>
                        <m:r>
                          <w:rPr>
                            <w:rFonts w:ascii="Cambria Math" w:hAnsi="Cambria Math" w:cs="Times New Roman"/>
                            <w:sz w:val="24"/>
                            <w:szCs w:val="24"/>
                          </w:rPr>
                          <m:t>2</m:t>
                        </m:r>
                      </m:sup>
                    </m:sSup>
                  </m:num>
                  <m:den>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(h-</m:t>
                        </m:r>
                        <m:bar>
                          <m:barPr>
                            <m:pos m:val="top"/>
                            <m:ctrlPr>
                              <w:rPr>
                                <w:rFonts w:ascii="Cambria Math" w:hAnsi="Cambria Math" w:cs="Times New Roman"/>
                                <w:i/>
                                <w:sz w:val="24"/>
                                <w:szCs w:val="24"/>
                              </w:rPr>
                            </m:ctrlPr>
                          </m:barPr>
                          <m:e>
                            <m:r>
                              <w:rPr>
                                <w:rFonts w:ascii="Cambria Math" w:hAnsi="Cambria Math" w:cs="Times New Roman"/>
                                <w:sz w:val="24"/>
                                <w:szCs w:val="24"/>
                              </w:rPr>
                              <m:t>h</m:t>
                            </m:r>
                          </m:e>
                        </m:bar>
                        <m:r>
                          <w:rPr>
                            <w:rFonts w:ascii="Cambria Math" w:hAnsi="Cambria Math" w:cs="Times New Roman"/>
                            <w:sz w:val="24"/>
                            <w:szCs w:val="24"/>
                          </w:rPr>
                          <m:t>)</m:t>
                        </m:r>
                      </m:e>
                      <m:sup>
                        <m:r>
                          <w:rPr>
                            <w:rFonts w:ascii="Cambria Math" w:hAnsi="Cambria Math" w:cs="Times New Roman"/>
                            <w:sz w:val="24"/>
                            <w:szCs w:val="24"/>
                          </w:rPr>
                          <m:t>2</m:t>
                        </m:r>
                      </m:sup>
                    </m:sSup>
                  </m:den>
                </m:f>
              </m:oMath>
            </m:oMathPara>
          </w:p>
        </w:tc>
        <w:tc>
          <w:tcPr>
            <w:tcW w:w="3132" w:type="dxa"/>
            <w:vAlign w:val="center"/>
          </w:tcPr>
          <w:p w14:paraId="5C1EEDC2" w14:textId="77777777" w:rsidR="00C472C3" w:rsidRPr="006847C3" w:rsidRDefault="00C472C3" w:rsidP="00F5146E">
            <w:pPr>
              <w:pStyle w:val="ListParagraph"/>
              <w:numPr>
                <w:ilvl w:val="0"/>
                <w:numId w:val="5"/>
              </w:numPr>
              <w:spacing w:line="480" w:lineRule="auto"/>
              <w:rPr>
                <w:rFonts w:ascii="Times New Roman" w:hAnsi="Times New Roman" w:cs="Times New Roman"/>
                <w:noProof/>
                <w:sz w:val="24"/>
                <w:szCs w:val="24"/>
              </w:rPr>
            </w:pPr>
          </w:p>
        </w:tc>
      </w:tr>
      <w:tr w:rsidR="00C472C3" w:rsidRPr="006847C3" w14:paraId="22352921" w14:textId="77777777" w:rsidTr="00F21597">
        <w:trPr>
          <w:trHeight w:val="720"/>
        </w:trPr>
        <w:tc>
          <w:tcPr>
            <w:tcW w:w="3024" w:type="dxa"/>
            <w:vAlign w:val="center"/>
          </w:tcPr>
          <w:p w14:paraId="3062F1AA" w14:textId="77777777" w:rsidR="00C472C3" w:rsidRPr="006847C3" w:rsidRDefault="00C472C3" w:rsidP="00F5146E">
            <w:pPr>
              <w:spacing w:line="480" w:lineRule="auto"/>
              <w:rPr>
                <w:rFonts w:ascii="Times New Roman" w:hAnsi="Times New Roman" w:cs="Times New Roman"/>
                <w:noProof/>
                <w:sz w:val="24"/>
                <w:szCs w:val="24"/>
              </w:rPr>
            </w:pPr>
          </w:p>
        </w:tc>
        <w:tc>
          <w:tcPr>
            <w:tcW w:w="2916" w:type="dxa"/>
            <w:vAlign w:val="bottom"/>
          </w:tcPr>
          <w:p w14:paraId="5EDDE132" w14:textId="77777777" w:rsidR="00C472C3" w:rsidRPr="006847C3" w:rsidRDefault="00C472C3" w:rsidP="00F5146E">
            <w:pPr>
              <w:tabs>
                <w:tab w:val="center" w:pos="4800"/>
                <w:tab w:val="right" w:pos="9500"/>
              </w:tabs>
              <w:spacing w:line="480" w:lineRule="auto"/>
              <w:rPr>
                <w:rFonts w:ascii="Times New Roman" w:hAnsi="Times New Roman" w:cs="Times New Roman"/>
                <w:i/>
                <w:iCs/>
                <w:sz w:val="24"/>
                <w:szCs w:val="24"/>
              </w:rPr>
            </w:pPr>
            <m:oMathPara>
              <m:oMath>
                <m:r>
                  <w:rPr>
                    <w:rFonts w:ascii="Cambria Math" w:hAnsi="Cambria Math" w:cs="Times New Roman"/>
                    <w:sz w:val="24"/>
                    <w:szCs w:val="24"/>
                  </w:rPr>
                  <m:t>MB=</m:t>
                </m:r>
                <m:f>
                  <m:fPr>
                    <m:ctrlPr>
                      <w:rPr>
                        <w:rFonts w:ascii="Cambria Math" w:hAnsi="Cambria Math" w:cs="Times New Roman"/>
                        <w:i/>
                        <w:iCs/>
                        <w:sz w:val="24"/>
                        <w:szCs w:val="24"/>
                      </w:rPr>
                    </m:ctrlPr>
                  </m:fPr>
                  <m:num>
                    <m:r>
                      <w:rPr>
                        <w:rFonts w:ascii="Cambria Math" w:hAnsi="Cambria Math" w:cs="Times New Roman"/>
                        <w:sz w:val="24"/>
                        <w:szCs w:val="24"/>
                      </w:rPr>
                      <m:t>∑Res</m:t>
                    </m:r>
                  </m:num>
                  <m:den>
                    <m:r>
                      <w:rPr>
                        <w:rFonts w:ascii="Cambria Math" w:hAnsi="Cambria Math" w:cs="Times New Roman"/>
                        <w:sz w:val="24"/>
                        <w:szCs w:val="24"/>
                      </w:rPr>
                      <m:t>n</m:t>
                    </m:r>
                  </m:den>
                </m:f>
              </m:oMath>
            </m:oMathPara>
          </w:p>
        </w:tc>
        <w:tc>
          <w:tcPr>
            <w:tcW w:w="3132" w:type="dxa"/>
            <w:vAlign w:val="center"/>
          </w:tcPr>
          <w:p w14:paraId="01151E39" w14:textId="77777777" w:rsidR="00C472C3" w:rsidRPr="006847C3" w:rsidRDefault="00C472C3" w:rsidP="00F5146E">
            <w:pPr>
              <w:pStyle w:val="ListParagraph"/>
              <w:numPr>
                <w:ilvl w:val="0"/>
                <w:numId w:val="5"/>
              </w:numPr>
              <w:spacing w:line="480" w:lineRule="auto"/>
              <w:rPr>
                <w:rFonts w:ascii="Times New Roman" w:hAnsi="Times New Roman" w:cs="Times New Roman"/>
                <w:noProof/>
                <w:sz w:val="24"/>
                <w:szCs w:val="24"/>
              </w:rPr>
            </w:pPr>
          </w:p>
        </w:tc>
      </w:tr>
      <w:tr w:rsidR="00C472C3" w:rsidRPr="006847C3" w14:paraId="495A1672" w14:textId="77777777" w:rsidTr="00F21597">
        <w:trPr>
          <w:trHeight w:val="720"/>
        </w:trPr>
        <w:tc>
          <w:tcPr>
            <w:tcW w:w="3024" w:type="dxa"/>
            <w:vAlign w:val="center"/>
          </w:tcPr>
          <w:p w14:paraId="6C77A836" w14:textId="77777777" w:rsidR="00C472C3" w:rsidRPr="006847C3" w:rsidRDefault="00C472C3" w:rsidP="00F5146E">
            <w:pPr>
              <w:spacing w:line="480" w:lineRule="auto"/>
              <w:rPr>
                <w:rFonts w:ascii="Times New Roman" w:hAnsi="Times New Roman" w:cs="Times New Roman"/>
                <w:noProof/>
                <w:sz w:val="24"/>
                <w:szCs w:val="24"/>
              </w:rPr>
            </w:pPr>
          </w:p>
        </w:tc>
        <w:tc>
          <w:tcPr>
            <w:tcW w:w="2916" w:type="dxa"/>
            <w:vAlign w:val="bottom"/>
          </w:tcPr>
          <w:p w14:paraId="457D0110" w14:textId="77777777" w:rsidR="00C472C3" w:rsidRPr="006847C3" w:rsidRDefault="00C472C3" w:rsidP="00F5146E">
            <w:pPr>
              <w:tabs>
                <w:tab w:val="center" w:pos="4800"/>
                <w:tab w:val="right" w:pos="9500"/>
              </w:tabs>
              <w:spacing w:line="480" w:lineRule="auto"/>
              <w:rPr>
                <w:rFonts w:ascii="Times New Roman" w:eastAsia="PMingLiU" w:hAnsi="Times New Roman" w:cs="Times New Roman"/>
                <w:i/>
                <w:iCs/>
                <w:sz w:val="24"/>
                <w:szCs w:val="24"/>
              </w:rPr>
            </w:pPr>
            <m:oMathPara>
              <m:oMath>
                <m:r>
                  <w:rPr>
                    <w:rFonts w:ascii="Cambria Math" w:hAnsi="Cambria Math" w:cs="Times New Roman"/>
                    <w:sz w:val="24"/>
                    <w:szCs w:val="24"/>
                  </w:rPr>
                  <m:t>RMSE=</m:t>
                </m:r>
                <m:sSup>
                  <m:sSupPr>
                    <m:ctrlPr>
                      <w:rPr>
                        <w:rFonts w:ascii="Cambria Math" w:eastAsia="PMingLiU" w:hAnsi="Cambria Math" w:cs="Times New Roman"/>
                        <w:i/>
                        <w:iCs/>
                        <w:sz w:val="24"/>
                        <w:szCs w:val="24"/>
                      </w:rPr>
                    </m:ctrlPr>
                  </m:sSupPr>
                  <m:e>
                    <m:d>
                      <m:dPr>
                        <m:begChr m:val="["/>
                        <m:endChr m:val="]"/>
                        <m:ctrlPr>
                          <w:rPr>
                            <w:rFonts w:ascii="Cambria Math" w:hAnsi="Cambria Math" w:cs="Times New Roman"/>
                            <w:i/>
                            <w:iCs/>
                            <w:sz w:val="24"/>
                            <w:szCs w:val="24"/>
                          </w:rPr>
                        </m:ctrlPr>
                      </m:dPr>
                      <m:e>
                        <m:f>
                          <m:fPr>
                            <m:ctrlPr>
                              <w:rPr>
                                <w:rFonts w:ascii="Cambria Math" w:hAnsi="Cambria Math" w:cs="Times New Roman"/>
                                <w:i/>
                                <w:iCs/>
                                <w:sz w:val="24"/>
                                <w:szCs w:val="24"/>
                              </w:rPr>
                            </m:ctrlPr>
                          </m:fPr>
                          <m:num>
                            <m:r>
                              <w:rPr>
                                <w:rFonts w:ascii="Cambria Math" w:hAnsi="Cambria Math" w:cs="Times New Roman"/>
                                <w:sz w:val="24"/>
                                <w:szCs w:val="24"/>
                              </w:rPr>
                              <m:t>∑</m:t>
                            </m:r>
                            <m:sSup>
                              <m:sSupPr>
                                <m:ctrlPr>
                                  <w:rPr>
                                    <w:rFonts w:ascii="Cambria Math" w:hAnsi="Cambria Math" w:cs="Times New Roman"/>
                                    <w:i/>
                                    <w:iCs/>
                                    <w:sz w:val="24"/>
                                    <w:szCs w:val="24"/>
                                  </w:rPr>
                                </m:ctrlPr>
                              </m:sSupPr>
                              <m:e>
                                <m:r>
                                  <w:rPr>
                                    <w:rFonts w:ascii="Cambria Math" w:hAnsi="Cambria Math" w:cs="Times New Roman"/>
                                    <w:sz w:val="24"/>
                                    <w:szCs w:val="24"/>
                                  </w:rPr>
                                  <m:t>Res</m:t>
                                </m:r>
                              </m:e>
                              <m:sup>
                                <m:r>
                                  <w:rPr>
                                    <w:rFonts w:ascii="Cambria Math" w:hAnsi="Cambria Math" w:cs="Times New Roman"/>
                                    <w:sz w:val="24"/>
                                    <w:szCs w:val="24"/>
                                  </w:rPr>
                                  <m:t>2</m:t>
                                </m:r>
                              </m:sup>
                            </m:sSup>
                          </m:num>
                          <m:den>
                            <m:r>
                              <w:rPr>
                                <w:rFonts w:ascii="Cambria Math" w:hAnsi="Cambria Math" w:cs="Times New Roman"/>
                                <w:sz w:val="24"/>
                                <w:szCs w:val="24"/>
                              </w:rPr>
                              <m:t>n</m:t>
                            </m:r>
                          </m:den>
                        </m:f>
                        <m:ctrlPr>
                          <w:rPr>
                            <w:rFonts w:ascii="Cambria Math" w:eastAsia="PMingLiU" w:hAnsi="Cambria Math" w:cs="Times New Roman"/>
                            <w:i/>
                            <w:iCs/>
                            <w:sz w:val="24"/>
                            <w:szCs w:val="24"/>
                          </w:rPr>
                        </m:ctrlPr>
                      </m:e>
                    </m:d>
                  </m:e>
                  <m:sup>
                    <m:f>
                      <m:fPr>
                        <m:ctrlPr>
                          <w:rPr>
                            <w:rFonts w:ascii="Cambria Math" w:eastAsia="PMingLiU" w:hAnsi="Cambria Math" w:cs="Times New Roman"/>
                            <w:i/>
                            <w:iCs/>
                            <w:sz w:val="24"/>
                            <w:szCs w:val="24"/>
                          </w:rPr>
                        </m:ctrlPr>
                      </m:fPr>
                      <m:num>
                        <m:r>
                          <w:rPr>
                            <w:rFonts w:ascii="Cambria Math" w:eastAsia="PMingLiU" w:hAnsi="Cambria Math" w:cs="Times New Roman"/>
                            <w:sz w:val="24"/>
                            <w:szCs w:val="24"/>
                          </w:rPr>
                          <m:t>1</m:t>
                        </m:r>
                      </m:num>
                      <m:den>
                        <m:r>
                          <w:rPr>
                            <w:rFonts w:ascii="Cambria Math" w:eastAsia="PMingLiU" w:hAnsi="Cambria Math" w:cs="Times New Roman"/>
                            <w:sz w:val="24"/>
                            <w:szCs w:val="24"/>
                          </w:rPr>
                          <m:t>2</m:t>
                        </m:r>
                      </m:den>
                    </m:f>
                  </m:sup>
                </m:sSup>
              </m:oMath>
            </m:oMathPara>
          </w:p>
        </w:tc>
        <w:tc>
          <w:tcPr>
            <w:tcW w:w="3132" w:type="dxa"/>
            <w:vAlign w:val="center"/>
          </w:tcPr>
          <w:p w14:paraId="679E9229" w14:textId="77777777" w:rsidR="00C472C3" w:rsidRPr="006847C3" w:rsidRDefault="00C472C3" w:rsidP="00F5146E">
            <w:pPr>
              <w:pStyle w:val="ListParagraph"/>
              <w:numPr>
                <w:ilvl w:val="0"/>
                <w:numId w:val="5"/>
              </w:numPr>
              <w:spacing w:line="480" w:lineRule="auto"/>
              <w:rPr>
                <w:rFonts w:ascii="Times New Roman" w:hAnsi="Times New Roman" w:cs="Times New Roman"/>
                <w:noProof/>
                <w:sz w:val="24"/>
                <w:szCs w:val="24"/>
              </w:rPr>
            </w:pPr>
          </w:p>
        </w:tc>
      </w:tr>
    </w:tbl>
    <w:p w14:paraId="201BEE4E" w14:textId="77777777" w:rsidR="00C472C3" w:rsidRPr="006847C3" w:rsidRDefault="00C472C3" w:rsidP="00F5146E">
      <w:pPr>
        <w:tabs>
          <w:tab w:val="center" w:pos="4800"/>
          <w:tab w:val="right" w:pos="9500"/>
        </w:tabs>
        <w:spacing w:line="480" w:lineRule="auto"/>
        <w:rPr>
          <w:rFonts w:ascii="Times New Roman" w:hAnsi="Times New Roman" w:cs="Times New Roman"/>
          <w:sz w:val="24"/>
          <w:szCs w:val="24"/>
        </w:rPr>
      </w:pPr>
      <w:r w:rsidRPr="006847C3">
        <w:rPr>
          <w:rFonts w:ascii="Times New Roman" w:hAnsi="Times New Roman" w:cs="Times New Roman"/>
          <w:sz w:val="24"/>
          <w:szCs w:val="24"/>
        </w:rPr>
        <w:lastRenderedPageBreak/>
        <w:t xml:space="preserve">where </w:t>
      </w:r>
      <m:oMath>
        <m:r>
          <m:rPr>
            <m:sty m:val="p"/>
          </m:rPr>
          <w:rPr>
            <w:rFonts w:ascii="Cambria Math" w:hAnsi="Cambria Math" w:cs="Times New Roman"/>
            <w:sz w:val="24"/>
            <w:szCs w:val="24"/>
          </w:rPr>
          <m:t>n</m:t>
        </m:r>
      </m:oMath>
      <w:r w:rsidRPr="006847C3">
        <w:rPr>
          <w:rFonts w:ascii="Times New Roman" w:hAnsi="Times New Roman" w:cs="Times New Roman"/>
          <w:sz w:val="24"/>
          <w:szCs w:val="24"/>
        </w:rPr>
        <w:t xml:space="preserve"> is total number of observations for a given species in a region, and </w:t>
      </w:r>
      <m:oMath>
        <m:r>
          <m:rPr>
            <m:sty m:val="p"/>
          </m:rPr>
          <w:rPr>
            <w:rFonts w:ascii="Cambria Math" w:hAnsi="Cambria Math" w:cs="Times New Roman"/>
            <w:sz w:val="24"/>
            <w:szCs w:val="24"/>
          </w:rPr>
          <m:t>Res</m:t>
        </m:r>
      </m:oMath>
      <w:r w:rsidRPr="006847C3">
        <w:rPr>
          <w:rFonts w:ascii="Times New Roman" w:hAnsi="Times New Roman" w:cs="Times New Roman"/>
          <w:sz w:val="24"/>
          <w:szCs w:val="24"/>
        </w:rPr>
        <w:t xml:space="preserve"> is prediction residual, which was defined as:</w:t>
      </w:r>
    </w:p>
    <w:tbl>
      <w:tblPr>
        <w:tblStyle w:val="TableGrid"/>
        <w:tblW w:w="992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5"/>
        <w:gridCol w:w="2880"/>
        <w:gridCol w:w="3900"/>
      </w:tblGrid>
      <w:tr w:rsidR="00C472C3" w:rsidRPr="006847C3" w14:paraId="5101EF14" w14:textId="77777777" w:rsidTr="00F21597">
        <w:trPr>
          <w:trHeight w:val="760"/>
          <w:jc w:val="center"/>
        </w:trPr>
        <w:tc>
          <w:tcPr>
            <w:tcW w:w="3145" w:type="dxa"/>
            <w:vAlign w:val="center"/>
          </w:tcPr>
          <w:p w14:paraId="6A91E679" w14:textId="77777777" w:rsidR="00C472C3" w:rsidRPr="006847C3" w:rsidRDefault="00C472C3" w:rsidP="00F5146E">
            <w:pPr>
              <w:spacing w:line="480" w:lineRule="auto"/>
              <w:rPr>
                <w:rFonts w:ascii="Times New Roman" w:hAnsi="Times New Roman" w:cs="Times New Roman"/>
                <w:noProof/>
                <w:sz w:val="24"/>
                <w:szCs w:val="24"/>
              </w:rPr>
            </w:pPr>
          </w:p>
        </w:tc>
        <w:tc>
          <w:tcPr>
            <w:tcW w:w="2880" w:type="dxa"/>
            <w:vAlign w:val="center"/>
          </w:tcPr>
          <w:p w14:paraId="7A439C60" w14:textId="77777777" w:rsidR="00C472C3" w:rsidRPr="006847C3" w:rsidRDefault="00C472C3" w:rsidP="00F5146E">
            <w:pPr>
              <w:tabs>
                <w:tab w:val="center" w:pos="4800"/>
                <w:tab w:val="right" w:pos="9500"/>
              </w:tabs>
              <w:spacing w:line="480" w:lineRule="auto"/>
              <w:rPr>
                <w:rFonts w:ascii="Times New Roman" w:hAnsi="Times New Roman" w:cs="Times New Roman"/>
                <w:i/>
                <w:iCs/>
                <w:sz w:val="24"/>
                <w:szCs w:val="24"/>
              </w:rPr>
            </w:pPr>
            <m:oMathPara>
              <m:oMathParaPr>
                <m:jc m:val="center"/>
              </m:oMathParaPr>
              <m:oMath>
                <m:r>
                  <w:rPr>
                    <w:rFonts w:ascii="Cambria Math" w:hAnsi="Cambria Math" w:cs="Times New Roman"/>
                    <w:sz w:val="24"/>
                    <w:szCs w:val="24"/>
                  </w:rPr>
                  <m:t>Res =h-</m:t>
                </m:r>
                <m:acc>
                  <m:accPr>
                    <m:ctrlPr>
                      <w:rPr>
                        <w:rFonts w:ascii="Cambria Math" w:hAnsi="Cambria Math" w:cs="Times New Roman"/>
                        <w:i/>
                        <w:iCs/>
                        <w:sz w:val="24"/>
                        <w:szCs w:val="24"/>
                      </w:rPr>
                    </m:ctrlPr>
                  </m:accPr>
                  <m:e>
                    <m:r>
                      <w:rPr>
                        <w:rFonts w:ascii="Cambria Math" w:hAnsi="Cambria Math" w:cs="Times New Roman"/>
                        <w:sz w:val="24"/>
                        <w:szCs w:val="24"/>
                      </w:rPr>
                      <m:t>h</m:t>
                    </m:r>
                  </m:e>
                </m:acc>
              </m:oMath>
            </m:oMathPara>
          </w:p>
        </w:tc>
        <w:tc>
          <w:tcPr>
            <w:tcW w:w="3900" w:type="dxa"/>
            <w:vAlign w:val="center"/>
          </w:tcPr>
          <w:p w14:paraId="0ED308B6" w14:textId="77777777" w:rsidR="00C472C3" w:rsidRPr="006847C3" w:rsidRDefault="00C472C3" w:rsidP="00F5146E">
            <w:pPr>
              <w:pStyle w:val="ListParagraph"/>
              <w:numPr>
                <w:ilvl w:val="0"/>
                <w:numId w:val="5"/>
              </w:numPr>
              <w:spacing w:line="480" w:lineRule="auto"/>
              <w:rPr>
                <w:rFonts w:ascii="Times New Roman" w:hAnsi="Times New Roman" w:cs="Times New Roman"/>
                <w:noProof/>
                <w:sz w:val="24"/>
                <w:szCs w:val="24"/>
              </w:rPr>
            </w:pPr>
          </w:p>
        </w:tc>
      </w:tr>
    </w:tbl>
    <w:p w14:paraId="523DBE9C" w14:textId="27094B23" w:rsidR="00C472C3" w:rsidRPr="006847C3" w:rsidRDefault="00C472C3" w:rsidP="00F5146E">
      <w:pPr>
        <w:tabs>
          <w:tab w:val="center" w:pos="4800"/>
          <w:tab w:val="right" w:pos="9500"/>
        </w:tabs>
        <w:spacing w:line="480" w:lineRule="auto"/>
        <w:rPr>
          <w:rFonts w:ascii="Times New Roman" w:hAnsi="Times New Roman" w:cs="Times New Roman"/>
          <w:sz w:val="24"/>
          <w:szCs w:val="24"/>
        </w:rPr>
      </w:pPr>
      <w:r w:rsidRPr="006847C3">
        <w:rPr>
          <w:rFonts w:ascii="Times New Roman" w:hAnsi="Times New Roman" w:cs="Times New Roman"/>
          <w:sz w:val="24"/>
          <w:szCs w:val="24"/>
        </w:rPr>
        <w:t xml:space="preserve">where </w:t>
      </w:r>
      <m:oMath>
        <m:r>
          <m:rPr>
            <m:sty m:val="p"/>
          </m:rPr>
          <w:rPr>
            <w:rFonts w:ascii="Cambria Math" w:hAnsi="Cambria Math" w:cs="Times New Roman"/>
            <w:sz w:val="24"/>
            <w:szCs w:val="24"/>
          </w:rPr>
          <m:t>h</m:t>
        </m:r>
      </m:oMath>
      <w:r w:rsidRPr="006847C3">
        <w:rPr>
          <w:rFonts w:ascii="Times New Roman" w:eastAsiaTheme="minorEastAsia" w:hAnsi="Times New Roman" w:cs="Times New Roman"/>
          <w:sz w:val="24"/>
          <w:szCs w:val="24"/>
        </w:rPr>
        <w:t xml:space="preserve"> is the observed total tree height</w:t>
      </w:r>
      <w:r w:rsidRPr="006847C3">
        <w:rPr>
          <w:rFonts w:ascii="Times New Roman" w:hAnsi="Times New Roman" w:cs="Times New Roman"/>
          <w:sz w:val="24"/>
          <w:szCs w:val="24"/>
        </w:rPr>
        <w:t xml:space="preserve"> and </w:t>
      </w:r>
      <m:oMath>
        <m:acc>
          <m:accPr>
            <m:ctrlPr>
              <w:rPr>
                <w:rFonts w:ascii="Cambria Math" w:hAnsi="Cambria Math" w:cs="Times New Roman"/>
                <w:sz w:val="24"/>
                <w:szCs w:val="24"/>
              </w:rPr>
            </m:ctrlPr>
          </m:accPr>
          <m:e>
            <m:r>
              <m:rPr>
                <m:sty m:val="p"/>
              </m:rPr>
              <w:rPr>
                <w:rFonts w:ascii="Cambria Math" w:hAnsi="Cambria Math" w:cs="Times New Roman"/>
                <w:sz w:val="24"/>
                <w:szCs w:val="24"/>
              </w:rPr>
              <m:t>h</m:t>
            </m:r>
          </m:e>
        </m:acc>
      </m:oMath>
      <w:r w:rsidRPr="006847C3">
        <w:rPr>
          <w:rFonts w:ascii="Times New Roman" w:eastAsiaTheme="minorEastAsia" w:hAnsi="Times New Roman" w:cs="Times New Roman"/>
          <w:sz w:val="24"/>
          <w:szCs w:val="24"/>
        </w:rPr>
        <w:t xml:space="preserve"> is the predicted total tree height</w:t>
      </w:r>
      <w:r w:rsidRPr="006847C3">
        <w:rPr>
          <w:rFonts w:ascii="Times New Roman" w:hAnsi="Times New Roman" w:cs="Times New Roman"/>
          <w:sz w:val="24"/>
          <w:szCs w:val="24"/>
        </w:rPr>
        <w:t xml:space="preserve"> of the individual tree.</w:t>
      </w:r>
    </w:p>
    <w:p w14:paraId="25C6598A" w14:textId="77777777" w:rsidR="00C472C3" w:rsidRPr="006847C3" w:rsidRDefault="00C472C3" w:rsidP="00F5146E">
      <w:pPr>
        <w:tabs>
          <w:tab w:val="center" w:pos="4800"/>
          <w:tab w:val="right" w:pos="9500"/>
        </w:tabs>
        <w:spacing w:line="480" w:lineRule="auto"/>
        <w:rPr>
          <w:rFonts w:ascii="Times New Roman" w:hAnsi="Times New Roman" w:cs="Times New Roman"/>
          <w:sz w:val="24"/>
          <w:szCs w:val="24"/>
        </w:rPr>
      </w:pPr>
      <w:r w:rsidRPr="006847C3">
        <w:rPr>
          <w:rFonts w:ascii="Times New Roman" w:hAnsi="Times New Roman" w:cs="Times New Roman"/>
          <w:sz w:val="24"/>
          <w:szCs w:val="24"/>
        </w:rPr>
        <w:t xml:space="preserve">The relative rank proposed by </w:t>
      </w:r>
      <w:r w:rsidRPr="006847C3">
        <w:rPr>
          <w:rFonts w:ascii="Times New Roman" w:hAnsi="Times New Roman" w:cs="Times New Roman"/>
          <w:sz w:val="24"/>
          <w:szCs w:val="24"/>
        </w:rPr>
        <w:fldChar w:fldCharType="begin"/>
      </w:r>
      <w:r w:rsidRPr="006847C3">
        <w:rPr>
          <w:rFonts w:ascii="Times New Roman" w:hAnsi="Times New Roman" w:cs="Times New Roman"/>
          <w:sz w:val="24"/>
          <w:szCs w:val="24"/>
        </w:rPr>
        <w:instrText xml:space="preserve"> ADDIN EN.CITE &lt;EndNote&gt;&lt;Cite AuthorYear="1"&gt;&lt;Author&gt;Poudel&lt;/Author&gt;&lt;Year&gt;2013&lt;/Year&gt;&lt;RecNum&gt;50&lt;/RecNum&gt;&lt;DisplayText&gt;Poudel &amp;amp; Cao (2013)&lt;/DisplayText&gt;&lt;record&gt;&lt;rec-number&gt;50&lt;/rec-number&gt;&lt;foreign-keys&gt;&lt;key app="EN" db-id="dr2dzdf0kddt22e0f9oprx0pa9xfw2xdr59s" timestamp="1692203578"&gt;50&lt;/key&gt;&lt;/foreign-keys&gt;&lt;ref-type name="Journal Article"&gt;17&lt;/ref-type&gt;&lt;contributors&gt;&lt;authors&gt;&lt;author&gt;Poudel, Krishna Prasad&lt;/author&gt;&lt;author&gt;Cao, Quang V.&lt;/author&gt;&lt;/authors&gt;&lt;/contributors&gt;&lt;titles&gt;&lt;title&gt;Evaluation of methods to predict weibull parameters for characterizing diameter distributions&lt;/title&gt;&lt;secondary-title&gt;Forest Science&lt;/secondary-title&gt;&lt;/titles&gt;&lt;periodical&gt;&lt;full-title&gt;Forest Science&lt;/full-title&gt;&lt;/periodical&gt;&lt;pages&gt;243-252&lt;/pages&gt;&lt;volume&gt;59&lt;/volume&gt;&lt;number&gt;2&lt;/number&gt;&lt;keywords&gt;&lt;keyword&gt;CDF regression&lt;/keyword&gt;&lt;keyword&gt;Parameter prediction&lt;/keyword&gt;&lt;keyword&gt;Parameter recovery&lt;/keyword&gt;&lt;/keywords&gt;&lt;dates&gt;&lt;year&gt;2013&lt;/year&gt;&lt;pub-dates&gt;&lt;date&gt;2013/4//&lt;/date&gt;&lt;/pub-dates&gt;&lt;/dates&gt;&lt;urls&gt;&lt;/urls&gt;&lt;electronic-resource-num&gt;10.5849/forsci.12-001&lt;/electronic-resource-num&gt;&lt;/record&gt;&lt;/Cite&gt;&lt;/EndNote&gt;</w:instrText>
      </w:r>
      <w:r w:rsidRPr="006847C3">
        <w:rPr>
          <w:rFonts w:ascii="Times New Roman" w:hAnsi="Times New Roman" w:cs="Times New Roman"/>
          <w:sz w:val="24"/>
          <w:szCs w:val="24"/>
        </w:rPr>
        <w:fldChar w:fldCharType="separate"/>
      </w:r>
      <w:r w:rsidRPr="006847C3">
        <w:rPr>
          <w:rFonts w:ascii="Times New Roman" w:hAnsi="Times New Roman" w:cs="Times New Roman"/>
          <w:noProof/>
          <w:sz w:val="24"/>
          <w:szCs w:val="24"/>
        </w:rPr>
        <w:t>Poudel &amp; Cao (2013)</w:t>
      </w:r>
      <w:r w:rsidRPr="006847C3">
        <w:rPr>
          <w:rFonts w:ascii="Times New Roman" w:hAnsi="Times New Roman" w:cs="Times New Roman"/>
          <w:sz w:val="24"/>
          <w:szCs w:val="24"/>
        </w:rPr>
        <w:fldChar w:fldCharType="end"/>
      </w:r>
      <w:r w:rsidRPr="006847C3">
        <w:rPr>
          <w:rFonts w:ascii="Times New Roman" w:hAnsi="Times New Roman" w:cs="Times New Roman"/>
          <w:sz w:val="24"/>
          <w:szCs w:val="24"/>
        </w:rPr>
        <w:t xml:space="preserve"> was used to rank the models. The evaluation statistics computed for every combination of regression method and competition index was used to rank the models for a given species in a region. The relative rank for absolute MB and RMSE is given as:</w:t>
      </w:r>
    </w:p>
    <w:tbl>
      <w:tblPr>
        <w:tblStyle w:val="TableGrid"/>
        <w:tblW w:w="992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5"/>
        <w:gridCol w:w="4050"/>
        <w:gridCol w:w="3900"/>
      </w:tblGrid>
      <w:tr w:rsidR="00C472C3" w:rsidRPr="006847C3" w14:paraId="7ADCAC0A" w14:textId="77777777" w:rsidTr="00F21597">
        <w:trPr>
          <w:trHeight w:val="760"/>
          <w:jc w:val="center"/>
        </w:trPr>
        <w:tc>
          <w:tcPr>
            <w:tcW w:w="1975" w:type="dxa"/>
            <w:vAlign w:val="center"/>
          </w:tcPr>
          <w:p w14:paraId="4565C811" w14:textId="77777777" w:rsidR="00C472C3" w:rsidRPr="006847C3" w:rsidRDefault="00C472C3" w:rsidP="00F5146E">
            <w:pPr>
              <w:spacing w:line="480" w:lineRule="auto"/>
              <w:rPr>
                <w:rFonts w:ascii="Times New Roman" w:hAnsi="Times New Roman" w:cs="Times New Roman"/>
                <w:noProof/>
                <w:sz w:val="24"/>
                <w:szCs w:val="24"/>
              </w:rPr>
            </w:pPr>
          </w:p>
        </w:tc>
        <w:tc>
          <w:tcPr>
            <w:tcW w:w="4050" w:type="dxa"/>
            <w:vAlign w:val="center"/>
          </w:tcPr>
          <w:p w14:paraId="6CB91235" w14:textId="77777777" w:rsidR="00C472C3" w:rsidRPr="006847C3" w:rsidRDefault="00000000" w:rsidP="00F5146E">
            <w:pPr>
              <w:tabs>
                <w:tab w:val="center" w:pos="4800"/>
                <w:tab w:val="right" w:pos="9500"/>
              </w:tabs>
              <w:spacing w:line="480" w:lineRule="auto"/>
              <w:rPr>
                <w:rFonts w:ascii="Times New Roman" w:hAnsi="Times New Roman" w:cs="Times New Roman"/>
                <w:i/>
                <w:sz w:val="24"/>
                <w:szCs w:val="24"/>
              </w:rPr>
            </w:pPr>
            <m:oMathPara>
              <m:oMathParaPr>
                <m:jc m:val="center"/>
              </m:oMathParaPr>
              <m:oMath>
                <m:sSub>
                  <m:sSubPr>
                    <m:ctrlPr>
                      <w:rPr>
                        <w:rFonts w:ascii="Cambria Math" w:hAnsi="Cambria Math" w:cs="Times New Roman"/>
                        <w:i/>
                        <w:sz w:val="24"/>
                        <w:szCs w:val="24"/>
                      </w:rPr>
                    </m:ctrlPr>
                  </m:sSubPr>
                  <m:e>
                    <m:r>
                      <w:rPr>
                        <w:rFonts w:ascii="Cambria Math" w:hAnsi="Cambria Math" w:cs="Times New Roman"/>
                        <w:sz w:val="24"/>
                        <w:szCs w:val="24"/>
                      </w:rPr>
                      <m:t>Rank</m:t>
                    </m:r>
                  </m:e>
                  <m:sub>
                    <m:r>
                      <w:rPr>
                        <w:rFonts w:ascii="Cambria Math" w:hAnsi="Cambria Math" w:cs="Times New Roman"/>
                        <w:sz w:val="24"/>
                        <w:szCs w:val="24"/>
                      </w:rPr>
                      <m:t>i</m:t>
                    </m:r>
                  </m:sub>
                </m:sSub>
                <m:r>
                  <w:rPr>
                    <w:rFonts w:ascii="Cambria Math" w:hAnsi="Cambria Math" w:cs="Times New Roman"/>
                    <w:sz w:val="24"/>
                    <w:szCs w:val="24"/>
                  </w:rPr>
                  <m:t>=1+</m:t>
                </m:r>
                <m:f>
                  <m:fPr>
                    <m:ctrlPr>
                      <w:rPr>
                        <w:rFonts w:ascii="Cambria Math" w:hAnsi="Cambria Math" w:cs="Times New Roman"/>
                        <w:i/>
                        <w:sz w:val="24"/>
                        <w:szCs w:val="24"/>
                      </w:rPr>
                    </m:ctrlPr>
                  </m:fPr>
                  <m:num>
                    <m:r>
                      <w:rPr>
                        <w:rFonts w:ascii="Cambria Math" w:hAnsi="Cambria Math" w:cs="Times New Roman"/>
                        <w:sz w:val="24"/>
                        <w:szCs w:val="24"/>
                      </w:rPr>
                      <m:t>(m-1)(</m:t>
                    </m:r>
                    <m:sSub>
                      <m:sSubPr>
                        <m:ctrlPr>
                          <w:rPr>
                            <w:rFonts w:ascii="Cambria Math" w:hAnsi="Cambria Math" w:cs="Times New Roman"/>
                            <w:i/>
                            <w:sz w:val="24"/>
                            <w:szCs w:val="24"/>
                          </w:rPr>
                        </m:ctrlPr>
                      </m:sSubPr>
                      <m:e>
                        <m:r>
                          <w:rPr>
                            <w:rFonts w:ascii="Cambria Math" w:hAnsi="Cambria Math" w:cs="Times New Roman"/>
                            <w:sz w:val="24"/>
                            <w:szCs w:val="24"/>
                          </w:rPr>
                          <m:t>ES</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ES</m:t>
                        </m:r>
                      </m:e>
                      <m:sub>
                        <m:r>
                          <w:rPr>
                            <w:rFonts w:ascii="Cambria Math" w:hAnsi="Cambria Math" w:cs="Times New Roman"/>
                            <w:sz w:val="24"/>
                            <w:szCs w:val="24"/>
                          </w:rPr>
                          <m:t>min⁡)</m:t>
                        </m:r>
                      </m:sub>
                    </m:sSub>
                  </m:num>
                  <m:den>
                    <m:sSub>
                      <m:sSubPr>
                        <m:ctrlPr>
                          <w:rPr>
                            <w:rFonts w:ascii="Cambria Math" w:hAnsi="Cambria Math" w:cs="Times New Roman"/>
                            <w:i/>
                            <w:sz w:val="24"/>
                            <w:szCs w:val="24"/>
                          </w:rPr>
                        </m:ctrlPr>
                      </m:sSubPr>
                      <m:e>
                        <m:r>
                          <w:rPr>
                            <w:rFonts w:ascii="Cambria Math" w:hAnsi="Cambria Math" w:cs="Times New Roman"/>
                            <w:sz w:val="24"/>
                            <w:szCs w:val="24"/>
                          </w:rPr>
                          <m:t>ES</m:t>
                        </m:r>
                      </m:e>
                      <m:sub>
                        <m:r>
                          <w:rPr>
                            <w:rFonts w:ascii="Cambria Math" w:hAnsi="Cambria Math" w:cs="Times New Roman"/>
                            <w:sz w:val="24"/>
                            <w:szCs w:val="24"/>
                          </w:rPr>
                          <m:t>max</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ES</m:t>
                        </m:r>
                      </m:e>
                      <m:sub>
                        <m:r>
                          <w:rPr>
                            <w:rFonts w:ascii="Cambria Math" w:hAnsi="Cambria Math" w:cs="Times New Roman"/>
                            <w:sz w:val="24"/>
                            <w:szCs w:val="24"/>
                          </w:rPr>
                          <m:t>min</m:t>
                        </m:r>
                      </m:sub>
                    </m:sSub>
                  </m:den>
                </m:f>
              </m:oMath>
            </m:oMathPara>
          </w:p>
        </w:tc>
        <w:tc>
          <w:tcPr>
            <w:tcW w:w="3900" w:type="dxa"/>
            <w:vAlign w:val="center"/>
          </w:tcPr>
          <w:p w14:paraId="12FC79E3" w14:textId="77777777" w:rsidR="00C472C3" w:rsidRPr="006847C3" w:rsidRDefault="00C472C3" w:rsidP="00F5146E">
            <w:pPr>
              <w:pStyle w:val="ListParagraph"/>
              <w:numPr>
                <w:ilvl w:val="0"/>
                <w:numId w:val="5"/>
              </w:numPr>
              <w:spacing w:line="480" w:lineRule="auto"/>
              <w:rPr>
                <w:rFonts w:ascii="Times New Roman" w:hAnsi="Times New Roman" w:cs="Times New Roman"/>
                <w:noProof/>
                <w:sz w:val="24"/>
                <w:szCs w:val="24"/>
              </w:rPr>
            </w:pPr>
          </w:p>
        </w:tc>
      </w:tr>
      <w:tr w:rsidR="00985597" w:rsidRPr="006847C3" w14:paraId="73D9C4C6" w14:textId="77777777" w:rsidTr="00F21597">
        <w:trPr>
          <w:trHeight w:val="760"/>
          <w:jc w:val="center"/>
        </w:trPr>
        <w:tc>
          <w:tcPr>
            <w:tcW w:w="1975" w:type="dxa"/>
            <w:vAlign w:val="center"/>
          </w:tcPr>
          <w:p w14:paraId="5A8B6DEB" w14:textId="77777777" w:rsidR="00985597" w:rsidRPr="006847C3" w:rsidRDefault="00985597" w:rsidP="00F5146E">
            <w:pPr>
              <w:spacing w:line="480" w:lineRule="auto"/>
              <w:rPr>
                <w:rFonts w:ascii="Times New Roman" w:hAnsi="Times New Roman" w:cs="Times New Roman"/>
                <w:noProof/>
                <w:sz w:val="24"/>
                <w:szCs w:val="24"/>
              </w:rPr>
            </w:pPr>
          </w:p>
        </w:tc>
        <w:tc>
          <w:tcPr>
            <w:tcW w:w="4050" w:type="dxa"/>
            <w:vAlign w:val="center"/>
          </w:tcPr>
          <w:p w14:paraId="3204B168" w14:textId="4BDFEDC3" w:rsidR="00985597" w:rsidRDefault="00000000" w:rsidP="00F5146E">
            <w:pPr>
              <w:tabs>
                <w:tab w:val="center" w:pos="4800"/>
                <w:tab w:val="right" w:pos="9500"/>
              </w:tabs>
              <w:spacing w:line="480" w:lineRule="auto"/>
              <w:rPr>
                <w:rFonts w:ascii="Times New Roman" w:eastAsia="Calibri"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Rank</m:t>
                    </m:r>
                  </m:e>
                  <m:sub>
                    <m:r>
                      <w:rPr>
                        <w:rFonts w:ascii="Cambria Math" w:hAnsi="Cambria Math" w:cs="Times New Roman"/>
                        <w:sz w:val="24"/>
                        <w:szCs w:val="24"/>
                      </w:rPr>
                      <m:t>i</m:t>
                    </m:r>
                  </m:sub>
                </m:sSub>
                <m:r>
                  <w:rPr>
                    <w:rFonts w:ascii="Cambria Math" w:hAnsi="Cambria Math" w:cs="Times New Roman"/>
                    <w:sz w:val="24"/>
                    <w:szCs w:val="24"/>
                  </w:rPr>
                  <m:t>=m-</m:t>
                </m:r>
                <m:f>
                  <m:fPr>
                    <m:ctrlPr>
                      <w:rPr>
                        <w:rFonts w:ascii="Cambria Math" w:hAnsi="Cambria Math" w:cs="Times New Roman"/>
                        <w:i/>
                        <w:sz w:val="24"/>
                        <w:szCs w:val="24"/>
                      </w:rPr>
                    </m:ctrlPr>
                  </m:fPr>
                  <m:num>
                    <m:r>
                      <w:rPr>
                        <w:rFonts w:ascii="Cambria Math" w:hAnsi="Cambria Math" w:cs="Times New Roman"/>
                        <w:sz w:val="24"/>
                        <w:szCs w:val="24"/>
                      </w:rPr>
                      <m:t>(m-1)(</m:t>
                    </m:r>
                    <m:sSub>
                      <m:sSubPr>
                        <m:ctrlPr>
                          <w:rPr>
                            <w:rFonts w:ascii="Cambria Math" w:hAnsi="Cambria Math" w:cs="Times New Roman"/>
                            <w:i/>
                            <w:sz w:val="24"/>
                            <w:szCs w:val="24"/>
                          </w:rPr>
                        </m:ctrlPr>
                      </m:sSubPr>
                      <m:e>
                        <m:r>
                          <w:rPr>
                            <w:rFonts w:ascii="Cambria Math" w:hAnsi="Cambria Math" w:cs="Times New Roman"/>
                            <w:sz w:val="24"/>
                            <w:szCs w:val="24"/>
                          </w:rPr>
                          <m:t>ES</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ES</m:t>
                        </m:r>
                      </m:e>
                      <m:sub>
                        <m:r>
                          <w:rPr>
                            <w:rFonts w:ascii="Cambria Math" w:hAnsi="Cambria Math" w:cs="Times New Roman"/>
                            <w:sz w:val="24"/>
                            <w:szCs w:val="24"/>
                          </w:rPr>
                          <m:t>min⁡)</m:t>
                        </m:r>
                      </m:sub>
                    </m:sSub>
                  </m:num>
                  <m:den>
                    <m:sSub>
                      <m:sSubPr>
                        <m:ctrlPr>
                          <w:rPr>
                            <w:rFonts w:ascii="Cambria Math" w:hAnsi="Cambria Math" w:cs="Times New Roman"/>
                            <w:i/>
                            <w:sz w:val="24"/>
                            <w:szCs w:val="24"/>
                          </w:rPr>
                        </m:ctrlPr>
                      </m:sSubPr>
                      <m:e>
                        <m:r>
                          <w:rPr>
                            <w:rFonts w:ascii="Cambria Math" w:hAnsi="Cambria Math" w:cs="Times New Roman"/>
                            <w:sz w:val="24"/>
                            <w:szCs w:val="24"/>
                          </w:rPr>
                          <m:t>ES</m:t>
                        </m:r>
                      </m:e>
                      <m:sub>
                        <m:r>
                          <w:rPr>
                            <w:rFonts w:ascii="Cambria Math" w:hAnsi="Cambria Math" w:cs="Times New Roman"/>
                            <w:sz w:val="24"/>
                            <w:szCs w:val="24"/>
                          </w:rPr>
                          <m:t>max</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ES</m:t>
                        </m:r>
                      </m:e>
                      <m:sub>
                        <m:r>
                          <w:rPr>
                            <w:rFonts w:ascii="Cambria Math" w:hAnsi="Cambria Math" w:cs="Times New Roman"/>
                            <w:sz w:val="24"/>
                            <w:szCs w:val="24"/>
                          </w:rPr>
                          <m:t>min</m:t>
                        </m:r>
                      </m:sub>
                    </m:sSub>
                  </m:den>
                </m:f>
              </m:oMath>
            </m:oMathPara>
          </w:p>
        </w:tc>
        <w:tc>
          <w:tcPr>
            <w:tcW w:w="3900" w:type="dxa"/>
            <w:vAlign w:val="center"/>
          </w:tcPr>
          <w:p w14:paraId="79169EDF" w14:textId="77777777" w:rsidR="00985597" w:rsidRPr="006847C3" w:rsidRDefault="00985597" w:rsidP="00F5146E">
            <w:pPr>
              <w:pStyle w:val="ListParagraph"/>
              <w:numPr>
                <w:ilvl w:val="0"/>
                <w:numId w:val="5"/>
              </w:numPr>
              <w:spacing w:line="480" w:lineRule="auto"/>
              <w:rPr>
                <w:rFonts w:ascii="Times New Roman" w:hAnsi="Times New Roman" w:cs="Times New Roman"/>
                <w:noProof/>
                <w:sz w:val="24"/>
                <w:szCs w:val="24"/>
              </w:rPr>
            </w:pPr>
          </w:p>
        </w:tc>
      </w:tr>
    </w:tbl>
    <w:p w14:paraId="7A760A5C" w14:textId="7EB86E75" w:rsidR="00676E3B" w:rsidRDefault="00C472C3" w:rsidP="00F5146E">
      <w:pPr>
        <w:tabs>
          <w:tab w:val="center" w:pos="4800"/>
          <w:tab w:val="right" w:pos="9500"/>
        </w:tabs>
        <w:spacing w:line="480" w:lineRule="auto"/>
        <w:rPr>
          <w:rFonts w:ascii="Times New Roman" w:hAnsi="Times New Roman" w:cs="Times New Roman"/>
          <w:sz w:val="24"/>
          <w:szCs w:val="24"/>
        </w:rPr>
        <w:sectPr w:rsidR="00676E3B" w:rsidSect="003D233E">
          <w:pgSz w:w="12240" w:h="15840"/>
          <w:pgMar w:top="1440" w:right="1440" w:bottom="1440" w:left="1440" w:header="720" w:footer="720" w:gutter="0"/>
          <w:cols w:space="720"/>
          <w:docGrid w:linePitch="360"/>
        </w:sectPr>
      </w:pPr>
      <w:r w:rsidRPr="006847C3">
        <w:rPr>
          <w:rFonts w:ascii="Times New Roman" w:hAnsi="Times New Roman" w:cs="Times New Roman"/>
          <w:sz w:val="24"/>
          <w:szCs w:val="24"/>
        </w:rPr>
        <w:t xml:space="preserve">where </w:t>
      </w:r>
      <w:proofErr w:type="spellStart"/>
      <w:r w:rsidRPr="006847C3">
        <w:rPr>
          <w:rFonts w:ascii="Times New Roman" w:hAnsi="Times New Roman" w:cs="Times New Roman"/>
          <w:sz w:val="24"/>
          <w:szCs w:val="24"/>
        </w:rPr>
        <w:t>Rank</w:t>
      </w:r>
      <w:r w:rsidRPr="006847C3">
        <w:rPr>
          <w:rFonts w:ascii="Times New Roman" w:hAnsi="Times New Roman" w:cs="Times New Roman"/>
          <w:sz w:val="24"/>
          <w:szCs w:val="24"/>
          <w:vertAlign w:val="subscript"/>
        </w:rPr>
        <w:t>i</w:t>
      </w:r>
      <w:proofErr w:type="spellEnd"/>
      <w:r w:rsidRPr="006847C3">
        <w:rPr>
          <w:rFonts w:ascii="Times New Roman" w:hAnsi="Times New Roman" w:cs="Times New Roman"/>
          <w:sz w:val="24"/>
          <w:szCs w:val="24"/>
        </w:rPr>
        <w:t xml:space="preserve"> is the rank of </w:t>
      </w:r>
      <w:proofErr w:type="spellStart"/>
      <w:r w:rsidRPr="006847C3">
        <w:rPr>
          <w:rFonts w:ascii="Times New Roman" w:hAnsi="Times New Roman" w:cs="Times New Roman"/>
          <w:sz w:val="24"/>
          <w:szCs w:val="24"/>
        </w:rPr>
        <w:t>ith</w:t>
      </w:r>
      <w:proofErr w:type="spellEnd"/>
      <w:r w:rsidRPr="006847C3">
        <w:rPr>
          <w:rFonts w:ascii="Times New Roman" w:hAnsi="Times New Roman" w:cs="Times New Roman"/>
          <w:sz w:val="24"/>
          <w:szCs w:val="24"/>
        </w:rPr>
        <w:t xml:space="preserve"> combination of regression method and competition index for a given species in a region, m is the number of models evaluated. ES</w:t>
      </w:r>
      <w:r w:rsidRPr="006847C3">
        <w:rPr>
          <w:rFonts w:ascii="Times New Roman" w:hAnsi="Times New Roman" w:cs="Times New Roman"/>
          <w:sz w:val="24"/>
          <w:szCs w:val="24"/>
          <w:vertAlign w:val="subscript"/>
        </w:rPr>
        <w:t xml:space="preserve">i </w:t>
      </w:r>
      <w:r w:rsidRPr="006847C3">
        <w:rPr>
          <w:rFonts w:ascii="Times New Roman" w:hAnsi="Times New Roman" w:cs="Times New Roman"/>
          <w:sz w:val="24"/>
          <w:szCs w:val="24"/>
        </w:rPr>
        <w:t xml:space="preserve">is the evaluation statistics of the </w:t>
      </w:r>
      <w:proofErr w:type="spellStart"/>
      <w:r w:rsidRPr="006847C3">
        <w:rPr>
          <w:rFonts w:ascii="Times New Roman" w:hAnsi="Times New Roman" w:cs="Times New Roman"/>
          <w:sz w:val="24"/>
          <w:szCs w:val="24"/>
        </w:rPr>
        <w:t>ith</w:t>
      </w:r>
      <w:proofErr w:type="spellEnd"/>
      <w:r w:rsidRPr="006847C3">
        <w:rPr>
          <w:rFonts w:ascii="Times New Roman" w:hAnsi="Times New Roman" w:cs="Times New Roman"/>
          <w:sz w:val="24"/>
          <w:szCs w:val="24"/>
        </w:rPr>
        <w:t xml:space="preserve"> combination of regression method and competition index, </w:t>
      </w:r>
      <w:proofErr w:type="spellStart"/>
      <w:r w:rsidRPr="006847C3">
        <w:rPr>
          <w:rFonts w:ascii="Times New Roman" w:hAnsi="Times New Roman" w:cs="Times New Roman"/>
          <w:sz w:val="24"/>
          <w:szCs w:val="24"/>
        </w:rPr>
        <w:t>ES</w:t>
      </w:r>
      <w:r w:rsidRPr="006847C3">
        <w:rPr>
          <w:rFonts w:ascii="Times New Roman" w:hAnsi="Times New Roman" w:cs="Times New Roman"/>
          <w:sz w:val="24"/>
          <w:szCs w:val="24"/>
          <w:vertAlign w:val="subscript"/>
        </w:rPr>
        <w:t>min</w:t>
      </w:r>
      <w:proofErr w:type="spellEnd"/>
      <w:r w:rsidRPr="006847C3">
        <w:rPr>
          <w:rFonts w:ascii="Times New Roman" w:hAnsi="Times New Roman" w:cs="Times New Roman"/>
          <w:sz w:val="24"/>
          <w:szCs w:val="24"/>
          <w:vertAlign w:val="subscript"/>
        </w:rPr>
        <w:t xml:space="preserve"> </w:t>
      </w:r>
      <w:r w:rsidRPr="006847C3">
        <w:rPr>
          <w:rFonts w:ascii="Times New Roman" w:hAnsi="Times New Roman" w:cs="Times New Roman"/>
          <w:sz w:val="24"/>
          <w:szCs w:val="24"/>
        </w:rPr>
        <w:t xml:space="preserve">and </w:t>
      </w:r>
      <w:proofErr w:type="spellStart"/>
      <w:r w:rsidRPr="006847C3">
        <w:rPr>
          <w:rFonts w:ascii="Times New Roman" w:hAnsi="Times New Roman" w:cs="Times New Roman"/>
          <w:sz w:val="24"/>
          <w:szCs w:val="24"/>
        </w:rPr>
        <w:t>ES</w:t>
      </w:r>
      <w:r w:rsidRPr="006847C3">
        <w:rPr>
          <w:rFonts w:ascii="Times New Roman" w:hAnsi="Times New Roman" w:cs="Times New Roman"/>
          <w:sz w:val="24"/>
          <w:szCs w:val="24"/>
          <w:vertAlign w:val="subscript"/>
        </w:rPr>
        <w:t>max</w:t>
      </w:r>
      <w:proofErr w:type="spellEnd"/>
      <w:r w:rsidRPr="006847C3">
        <w:rPr>
          <w:rFonts w:ascii="Times New Roman" w:hAnsi="Times New Roman" w:cs="Times New Roman"/>
          <w:sz w:val="24"/>
          <w:szCs w:val="24"/>
          <w:vertAlign w:val="subscript"/>
        </w:rPr>
        <w:t xml:space="preserve"> </w:t>
      </w:r>
      <w:r w:rsidRPr="006847C3">
        <w:rPr>
          <w:rFonts w:ascii="Times New Roman" w:hAnsi="Times New Roman" w:cs="Times New Roman"/>
          <w:sz w:val="24"/>
          <w:szCs w:val="24"/>
        </w:rPr>
        <w:t>are the minimum and maximum values of evaluation statistics for a given species in a region. Similarly, the relative rank for R</w:t>
      </w:r>
      <w:r w:rsidRPr="006847C3">
        <w:rPr>
          <w:rFonts w:ascii="Times New Roman" w:hAnsi="Times New Roman" w:cs="Times New Roman"/>
          <w:sz w:val="24"/>
          <w:szCs w:val="24"/>
          <w:vertAlign w:val="superscript"/>
        </w:rPr>
        <w:t xml:space="preserve">2 </w:t>
      </w:r>
      <w:r w:rsidRPr="006847C3">
        <w:rPr>
          <w:rFonts w:ascii="Times New Roman" w:hAnsi="Times New Roman" w:cs="Times New Roman"/>
          <w:sz w:val="24"/>
          <w:szCs w:val="24"/>
        </w:rPr>
        <w:t xml:space="preserve">is given </w:t>
      </w:r>
      <w:r w:rsidR="00E742E6">
        <w:rPr>
          <w:rFonts w:ascii="Times New Roman" w:hAnsi="Times New Roman" w:cs="Times New Roman"/>
          <w:sz w:val="24"/>
          <w:szCs w:val="24"/>
        </w:rPr>
        <w:t xml:space="preserve">Equation (19) </w:t>
      </w:r>
      <w:r w:rsidRPr="006847C3">
        <w:rPr>
          <w:rFonts w:ascii="Times New Roman" w:hAnsi="Times New Roman" w:cs="Times New Roman"/>
          <w:sz w:val="24"/>
          <w:szCs w:val="24"/>
        </w:rPr>
        <w:t>where the symbols are same as defined above. The ranks among the three evaluation statistics were averaged to compute the final rank of the model. The base models were ranked separately to identify the best regression methods, and all models were ranked together to identify the best combination of regression method and competition index.</w:t>
      </w:r>
      <w:r w:rsidR="00963B69">
        <w:rPr>
          <w:rFonts w:ascii="Times New Roman" w:hAnsi="Times New Roman" w:cs="Times New Roman"/>
          <w:sz w:val="24"/>
          <w:szCs w:val="24"/>
        </w:rPr>
        <w:t xml:space="preserve"> </w:t>
      </w:r>
    </w:p>
    <w:p w14:paraId="645FA347" w14:textId="309DD175" w:rsidR="00676E3B" w:rsidRPr="00315E34" w:rsidRDefault="00676E3B" w:rsidP="00F5146E">
      <w:pPr>
        <w:pStyle w:val="Heading1"/>
        <w:spacing w:line="480" w:lineRule="auto"/>
        <w:jc w:val="center"/>
        <w:rPr>
          <w:rFonts w:ascii="Times New Roman" w:hAnsi="Times New Roman" w:cs="Times New Roman"/>
          <w:b/>
          <w:bCs/>
          <w:color w:val="000000" w:themeColor="text1"/>
          <w:sz w:val="28"/>
          <w:szCs w:val="28"/>
        </w:rPr>
      </w:pPr>
      <w:bookmarkStart w:id="33" w:name="_Toc164010432"/>
      <w:r w:rsidRPr="00315E34">
        <w:rPr>
          <w:rFonts w:ascii="Times New Roman" w:hAnsi="Times New Roman" w:cs="Times New Roman"/>
          <w:b/>
          <w:bCs/>
          <w:color w:val="000000" w:themeColor="text1"/>
          <w:sz w:val="28"/>
          <w:szCs w:val="28"/>
        </w:rPr>
        <w:lastRenderedPageBreak/>
        <w:t xml:space="preserve">CHAPTER </w:t>
      </w:r>
      <w:r w:rsidR="006C174C">
        <w:rPr>
          <w:rFonts w:ascii="Times New Roman" w:hAnsi="Times New Roman" w:cs="Times New Roman"/>
          <w:b/>
          <w:bCs/>
          <w:color w:val="000000" w:themeColor="text1"/>
          <w:sz w:val="28"/>
          <w:szCs w:val="28"/>
        </w:rPr>
        <w:t>4</w:t>
      </w:r>
      <w:r w:rsidRPr="00315E34">
        <w:rPr>
          <w:rFonts w:ascii="Times New Roman" w:hAnsi="Times New Roman" w:cs="Times New Roman"/>
          <w:b/>
          <w:bCs/>
          <w:color w:val="000000" w:themeColor="text1"/>
          <w:sz w:val="28"/>
          <w:szCs w:val="28"/>
        </w:rPr>
        <w:t>: RESULTS</w:t>
      </w:r>
      <w:bookmarkEnd w:id="33"/>
    </w:p>
    <w:p w14:paraId="6A9B9395" w14:textId="12567DA4" w:rsidR="00FA11C3" w:rsidRDefault="006C174C" w:rsidP="00F5146E">
      <w:pPr>
        <w:pStyle w:val="Heading2"/>
        <w:spacing w:line="480" w:lineRule="auto"/>
        <w:rPr>
          <w:rFonts w:ascii="Times New Roman" w:hAnsi="Times New Roman" w:cs="Times New Roman"/>
          <w:b/>
          <w:bCs/>
          <w:color w:val="000000" w:themeColor="text1"/>
          <w:sz w:val="28"/>
          <w:szCs w:val="28"/>
        </w:rPr>
      </w:pPr>
      <w:bookmarkStart w:id="34" w:name="_Toc164010433"/>
      <w:r>
        <w:rPr>
          <w:rFonts w:ascii="Times New Roman" w:hAnsi="Times New Roman" w:cs="Times New Roman"/>
          <w:b/>
          <w:bCs/>
          <w:color w:val="000000" w:themeColor="text1"/>
          <w:sz w:val="28"/>
          <w:szCs w:val="28"/>
        </w:rPr>
        <w:t>4</w:t>
      </w:r>
      <w:r w:rsidR="00676E3B" w:rsidRPr="0059200E">
        <w:rPr>
          <w:rFonts w:ascii="Times New Roman" w:hAnsi="Times New Roman" w:cs="Times New Roman"/>
          <w:b/>
          <w:bCs/>
          <w:color w:val="000000" w:themeColor="text1"/>
          <w:sz w:val="28"/>
          <w:szCs w:val="28"/>
        </w:rPr>
        <w:t>.1</w:t>
      </w:r>
      <w:r w:rsidR="00676E3B" w:rsidRPr="0059200E">
        <w:rPr>
          <w:rFonts w:ascii="Times New Roman" w:hAnsi="Times New Roman" w:cs="Times New Roman"/>
          <w:b/>
          <w:bCs/>
          <w:color w:val="000000" w:themeColor="text1"/>
          <w:sz w:val="28"/>
          <w:szCs w:val="28"/>
        </w:rPr>
        <w:tab/>
      </w:r>
      <w:r w:rsidR="00FA11C3">
        <w:rPr>
          <w:rFonts w:ascii="Times New Roman" w:hAnsi="Times New Roman" w:cs="Times New Roman"/>
          <w:b/>
          <w:bCs/>
          <w:color w:val="000000" w:themeColor="text1"/>
          <w:sz w:val="28"/>
          <w:szCs w:val="28"/>
        </w:rPr>
        <w:t>Predictability of the base models on temperate trees</w:t>
      </w:r>
      <w:bookmarkEnd w:id="34"/>
    </w:p>
    <w:p w14:paraId="0C4D50EF" w14:textId="4F41EB50" w:rsidR="00FA11C3" w:rsidRDefault="00C35EEC" w:rsidP="00F5146E">
      <w:pPr>
        <w:spacing w:line="480" w:lineRule="auto"/>
        <w:rPr>
          <w:rFonts w:ascii="Times New Roman" w:hAnsi="Times New Roman" w:cs="Times New Roman"/>
          <w:sz w:val="24"/>
          <w:szCs w:val="24"/>
        </w:rPr>
      </w:pPr>
      <w:r w:rsidRPr="00C35EEC">
        <w:rPr>
          <w:rFonts w:ascii="Times New Roman" w:hAnsi="Times New Roman" w:cs="Times New Roman"/>
          <w:sz w:val="24"/>
          <w:szCs w:val="24"/>
        </w:rPr>
        <w:t xml:space="preserve">In general, the GAM model was found to have the highest rank for all the species across the regions (Figure </w:t>
      </w:r>
      <w:r w:rsidR="00695E0C">
        <w:rPr>
          <w:rFonts w:ascii="Times New Roman" w:hAnsi="Times New Roman" w:cs="Times New Roman"/>
          <w:sz w:val="24"/>
          <w:szCs w:val="24"/>
        </w:rPr>
        <w:t>2</w:t>
      </w:r>
      <w:r w:rsidRPr="00C35EEC">
        <w:rPr>
          <w:rFonts w:ascii="Times New Roman" w:hAnsi="Times New Roman" w:cs="Times New Roman"/>
          <w:sz w:val="24"/>
          <w:szCs w:val="24"/>
        </w:rPr>
        <w:t xml:space="preserve">A). The PR model was found to have the highest rank for the temperate species in AP and </w:t>
      </w:r>
      <w:proofErr w:type="spellStart"/>
      <w:r w:rsidRPr="00C35EEC">
        <w:rPr>
          <w:rFonts w:ascii="Times New Roman" w:hAnsi="Times New Roman" w:cs="Times New Roman"/>
          <w:sz w:val="24"/>
          <w:szCs w:val="24"/>
        </w:rPr>
        <w:t>XGBoost</w:t>
      </w:r>
      <w:proofErr w:type="spellEnd"/>
      <w:r w:rsidRPr="00C35EEC">
        <w:rPr>
          <w:rFonts w:ascii="Times New Roman" w:hAnsi="Times New Roman" w:cs="Times New Roman"/>
          <w:sz w:val="24"/>
          <w:szCs w:val="24"/>
        </w:rPr>
        <w:t xml:space="preserve"> and GAM were found to have the highest rank for species in VR (Figure </w:t>
      </w:r>
      <w:r w:rsidR="00D24E85">
        <w:rPr>
          <w:rFonts w:ascii="Times New Roman" w:hAnsi="Times New Roman" w:cs="Times New Roman"/>
          <w:sz w:val="24"/>
          <w:szCs w:val="24"/>
        </w:rPr>
        <w:t>2</w:t>
      </w:r>
      <w:r w:rsidRPr="00C35EEC">
        <w:rPr>
          <w:rFonts w:ascii="Times New Roman" w:hAnsi="Times New Roman" w:cs="Times New Roman"/>
          <w:sz w:val="24"/>
          <w:szCs w:val="24"/>
        </w:rPr>
        <w:t>B). The GAM model provided the least biased predictions for two species in AP and three species in VR and the lowest RMSE for two species in AP and three species in VR (see Table 2</w:t>
      </w:r>
      <w:r w:rsidR="0038059D">
        <w:rPr>
          <w:rFonts w:ascii="Times New Roman" w:hAnsi="Times New Roman" w:cs="Times New Roman"/>
          <w:sz w:val="24"/>
          <w:szCs w:val="24"/>
        </w:rPr>
        <w:t xml:space="preserve">, </w:t>
      </w:r>
      <w:r w:rsidRPr="00C35EEC">
        <w:rPr>
          <w:rFonts w:ascii="Times New Roman" w:hAnsi="Times New Roman" w:cs="Times New Roman"/>
          <w:sz w:val="24"/>
          <w:szCs w:val="24"/>
        </w:rPr>
        <w:t xml:space="preserve">3). The evaluation statistics for GAM, </w:t>
      </w:r>
      <w:proofErr w:type="spellStart"/>
      <w:r w:rsidRPr="00C35EEC">
        <w:rPr>
          <w:rFonts w:ascii="Times New Roman" w:hAnsi="Times New Roman" w:cs="Times New Roman"/>
          <w:sz w:val="24"/>
          <w:szCs w:val="24"/>
        </w:rPr>
        <w:t>XGBoost</w:t>
      </w:r>
      <w:proofErr w:type="spellEnd"/>
      <w:r w:rsidRPr="00C35EEC">
        <w:rPr>
          <w:rFonts w:ascii="Times New Roman" w:hAnsi="Times New Roman" w:cs="Times New Roman"/>
          <w:sz w:val="24"/>
          <w:szCs w:val="24"/>
        </w:rPr>
        <w:t xml:space="preserve"> and PR models are similar in VR (see Table 3). The PR model produced the least biased predictions for two species in AP and two species in VR. The WK model provided the least biased predictions for only one species and did not provide the highest R</w:t>
      </w:r>
      <w:r w:rsidRPr="00C35EEC">
        <w:rPr>
          <w:rFonts w:ascii="Times New Roman" w:hAnsi="Times New Roman" w:cs="Times New Roman"/>
          <w:sz w:val="24"/>
          <w:szCs w:val="24"/>
          <w:vertAlign w:val="superscript"/>
        </w:rPr>
        <w:t xml:space="preserve">2 </w:t>
      </w:r>
      <w:r w:rsidRPr="00C35EEC">
        <w:rPr>
          <w:rFonts w:ascii="Times New Roman" w:hAnsi="Times New Roman" w:cs="Times New Roman"/>
          <w:sz w:val="24"/>
          <w:szCs w:val="24"/>
        </w:rPr>
        <w:t>or least RMSE for any of the species. However, it did provide a higher R</w:t>
      </w:r>
      <w:r w:rsidRPr="00C35EEC">
        <w:rPr>
          <w:rFonts w:ascii="Times New Roman" w:hAnsi="Times New Roman" w:cs="Times New Roman"/>
          <w:sz w:val="24"/>
          <w:szCs w:val="24"/>
          <w:vertAlign w:val="superscript"/>
        </w:rPr>
        <w:t xml:space="preserve">2 </w:t>
      </w:r>
      <w:r w:rsidRPr="00C35EEC">
        <w:rPr>
          <w:rFonts w:ascii="Times New Roman" w:hAnsi="Times New Roman" w:cs="Times New Roman"/>
          <w:sz w:val="24"/>
          <w:szCs w:val="24"/>
        </w:rPr>
        <w:t xml:space="preserve">for three species and a lower RMSE for two species in AP compared to either </w:t>
      </w:r>
      <w:proofErr w:type="spellStart"/>
      <w:r w:rsidRPr="00C35EEC">
        <w:rPr>
          <w:rFonts w:ascii="Times New Roman" w:hAnsi="Times New Roman" w:cs="Times New Roman"/>
          <w:sz w:val="24"/>
          <w:szCs w:val="24"/>
        </w:rPr>
        <w:t>XGBoost</w:t>
      </w:r>
      <w:proofErr w:type="spellEnd"/>
      <w:r w:rsidRPr="00C35EEC">
        <w:rPr>
          <w:rFonts w:ascii="Times New Roman" w:hAnsi="Times New Roman" w:cs="Times New Roman"/>
          <w:sz w:val="24"/>
          <w:szCs w:val="24"/>
        </w:rPr>
        <w:t xml:space="preserve"> or ANN models. The predictive performance of </w:t>
      </w:r>
      <w:proofErr w:type="spellStart"/>
      <w:r w:rsidRPr="00C35EEC">
        <w:rPr>
          <w:rFonts w:ascii="Times New Roman" w:hAnsi="Times New Roman" w:cs="Times New Roman"/>
          <w:sz w:val="24"/>
          <w:szCs w:val="24"/>
        </w:rPr>
        <w:t>XGBoost</w:t>
      </w:r>
      <w:proofErr w:type="spellEnd"/>
      <w:r w:rsidRPr="00C35EEC">
        <w:rPr>
          <w:rFonts w:ascii="Times New Roman" w:hAnsi="Times New Roman" w:cs="Times New Roman"/>
          <w:sz w:val="24"/>
          <w:szCs w:val="24"/>
        </w:rPr>
        <w:t xml:space="preserve"> and ANN models had more variation compared to other regression methods in the temperate region. Although </w:t>
      </w:r>
      <w:proofErr w:type="spellStart"/>
      <w:r w:rsidRPr="00C35EEC">
        <w:rPr>
          <w:rFonts w:ascii="Times New Roman" w:hAnsi="Times New Roman" w:cs="Times New Roman"/>
          <w:sz w:val="24"/>
          <w:szCs w:val="24"/>
        </w:rPr>
        <w:t>XGBoost</w:t>
      </w:r>
      <w:proofErr w:type="spellEnd"/>
      <w:r w:rsidRPr="00C35EEC">
        <w:rPr>
          <w:rFonts w:ascii="Times New Roman" w:hAnsi="Times New Roman" w:cs="Times New Roman"/>
          <w:sz w:val="24"/>
          <w:szCs w:val="24"/>
        </w:rPr>
        <w:t xml:space="preserve"> and ANN produced the highest average rank for two species in AP and two species in VR respectively, they also produced</w:t>
      </w:r>
      <w:r w:rsidR="00CA34FF">
        <w:rPr>
          <w:rFonts w:ascii="Times New Roman" w:hAnsi="Times New Roman" w:cs="Times New Roman"/>
          <w:sz w:val="24"/>
          <w:szCs w:val="24"/>
        </w:rPr>
        <w:t xml:space="preserve"> the</w:t>
      </w:r>
      <w:r w:rsidRPr="00C35EEC">
        <w:rPr>
          <w:rFonts w:ascii="Times New Roman" w:hAnsi="Times New Roman" w:cs="Times New Roman"/>
          <w:sz w:val="24"/>
          <w:szCs w:val="24"/>
        </w:rPr>
        <w:t xml:space="preserve"> lowest overall rank</w:t>
      </w:r>
      <w:r w:rsidR="00CA34FF">
        <w:rPr>
          <w:rFonts w:ascii="Times New Roman" w:hAnsi="Times New Roman" w:cs="Times New Roman"/>
          <w:sz w:val="24"/>
          <w:szCs w:val="24"/>
        </w:rPr>
        <w:t>s</w:t>
      </w:r>
      <w:r w:rsidRPr="00C35EEC">
        <w:rPr>
          <w:rFonts w:ascii="Times New Roman" w:hAnsi="Times New Roman" w:cs="Times New Roman"/>
          <w:sz w:val="24"/>
          <w:szCs w:val="24"/>
        </w:rPr>
        <w:t xml:space="preserve"> for other species in the temperate region (Figure </w:t>
      </w:r>
      <w:r w:rsidR="002A7D35">
        <w:rPr>
          <w:rFonts w:ascii="Times New Roman" w:hAnsi="Times New Roman" w:cs="Times New Roman"/>
          <w:sz w:val="24"/>
          <w:szCs w:val="24"/>
        </w:rPr>
        <w:t>3</w:t>
      </w:r>
      <w:r w:rsidRPr="00C35EEC">
        <w:rPr>
          <w:rFonts w:ascii="Times New Roman" w:hAnsi="Times New Roman" w:cs="Times New Roman"/>
          <w:sz w:val="24"/>
          <w:szCs w:val="24"/>
        </w:rPr>
        <w:t xml:space="preserve">A, </w:t>
      </w:r>
      <w:r w:rsidR="002A7D35">
        <w:rPr>
          <w:rFonts w:ascii="Times New Roman" w:hAnsi="Times New Roman" w:cs="Times New Roman"/>
          <w:sz w:val="24"/>
          <w:szCs w:val="24"/>
        </w:rPr>
        <w:t>3</w:t>
      </w:r>
      <w:r w:rsidRPr="00C35EEC">
        <w:rPr>
          <w:rFonts w:ascii="Times New Roman" w:hAnsi="Times New Roman" w:cs="Times New Roman"/>
          <w:sz w:val="24"/>
          <w:szCs w:val="24"/>
        </w:rPr>
        <w:t>B).</w:t>
      </w:r>
    </w:p>
    <w:p w14:paraId="3164F051" w14:textId="0391380C" w:rsidR="00AB753F" w:rsidRPr="00874621" w:rsidRDefault="006C174C" w:rsidP="00F5146E">
      <w:pPr>
        <w:pStyle w:val="Heading2"/>
        <w:spacing w:line="480" w:lineRule="auto"/>
        <w:rPr>
          <w:rFonts w:ascii="Times New Roman" w:hAnsi="Times New Roman" w:cs="Times New Roman"/>
          <w:b/>
          <w:bCs/>
          <w:color w:val="000000" w:themeColor="text1"/>
          <w:sz w:val="28"/>
          <w:szCs w:val="28"/>
        </w:rPr>
      </w:pPr>
      <w:bookmarkStart w:id="35" w:name="_Toc164010434"/>
      <w:r>
        <w:rPr>
          <w:rFonts w:ascii="Times New Roman" w:hAnsi="Times New Roman" w:cs="Times New Roman"/>
          <w:b/>
          <w:bCs/>
          <w:color w:val="000000" w:themeColor="text1"/>
          <w:sz w:val="28"/>
          <w:szCs w:val="28"/>
        </w:rPr>
        <w:t>4</w:t>
      </w:r>
      <w:r w:rsidR="00AB753F" w:rsidRPr="00874621">
        <w:rPr>
          <w:rFonts w:ascii="Times New Roman" w:hAnsi="Times New Roman" w:cs="Times New Roman"/>
          <w:b/>
          <w:bCs/>
          <w:color w:val="000000" w:themeColor="text1"/>
          <w:sz w:val="28"/>
          <w:szCs w:val="28"/>
        </w:rPr>
        <w:t>.2</w:t>
      </w:r>
      <w:r w:rsidR="00AB753F" w:rsidRPr="00874621">
        <w:rPr>
          <w:rFonts w:ascii="Times New Roman" w:hAnsi="Times New Roman" w:cs="Times New Roman"/>
          <w:b/>
          <w:bCs/>
          <w:color w:val="000000" w:themeColor="text1"/>
          <w:sz w:val="28"/>
          <w:szCs w:val="28"/>
        </w:rPr>
        <w:tab/>
        <w:t>Predictability of base models on pantropical trees</w:t>
      </w:r>
      <w:bookmarkEnd w:id="35"/>
    </w:p>
    <w:p w14:paraId="5E805529" w14:textId="77777777" w:rsidR="00271A05" w:rsidRDefault="00DF3872" w:rsidP="00F5146E">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XGBoost</w:t>
      </w:r>
      <w:proofErr w:type="spellEnd"/>
      <w:r>
        <w:rPr>
          <w:rFonts w:ascii="Times New Roman" w:hAnsi="Times New Roman" w:cs="Times New Roman"/>
          <w:sz w:val="24"/>
          <w:szCs w:val="24"/>
        </w:rPr>
        <w:t xml:space="preserve"> model performed the best for species in CAR and GAM performed the best for species in PAC (Figure 2B). </w:t>
      </w:r>
      <w:proofErr w:type="spellStart"/>
      <w:r>
        <w:rPr>
          <w:rFonts w:ascii="Times New Roman" w:hAnsi="Times New Roman" w:cs="Times New Roman"/>
          <w:sz w:val="24"/>
          <w:szCs w:val="24"/>
        </w:rPr>
        <w:t>XGBoost</w:t>
      </w:r>
      <w:proofErr w:type="spellEnd"/>
      <w:r>
        <w:rPr>
          <w:rFonts w:ascii="Times New Roman" w:hAnsi="Times New Roman" w:cs="Times New Roman"/>
          <w:sz w:val="24"/>
          <w:szCs w:val="24"/>
        </w:rPr>
        <w:t xml:space="preserve"> produced the least biased prediction for one species and most accurate </w:t>
      </w:r>
      <w:r w:rsidR="00340510">
        <w:rPr>
          <w:rFonts w:ascii="Times New Roman" w:hAnsi="Times New Roman" w:cs="Times New Roman"/>
          <w:sz w:val="24"/>
          <w:szCs w:val="24"/>
        </w:rPr>
        <w:t xml:space="preserve">(lowest RMSE) predictions for two species in CAR. It also had the lowest overall rank for all the species in PAC (Figure 3D). GAM produced </w:t>
      </w:r>
      <w:r w:rsidR="00F278AB">
        <w:rPr>
          <w:rFonts w:ascii="Times New Roman" w:hAnsi="Times New Roman" w:cs="Times New Roman"/>
          <w:sz w:val="24"/>
          <w:szCs w:val="24"/>
        </w:rPr>
        <w:t>the most</w:t>
      </w:r>
      <w:r w:rsidR="00B3235C">
        <w:rPr>
          <w:rFonts w:ascii="Times New Roman" w:hAnsi="Times New Roman" w:cs="Times New Roman"/>
          <w:sz w:val="24"/>
          <w:szCs w:val="24"/>
        </w:rPr>
        <w:t xml:space="preserve"> precise predictions for one species in PAC and most accurate predictions for two species in CAR and two species in PAC. </w:t>
      </w:r>
    </w:p>
    <w:p w14:paraId="7A0D6D74" w14:textId="77777777" w:rsidR="00271A05" w:rsidRDefault="00271A05" w:rsidP="00271A05">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08A230B" wp14:editId="0E6F22FC">
            <wp:extent cx="5943600" cy="2971800"/>
            <wp:effectExtent l="0" t="0" r="0" b="0"/>
            <wp:docPr id="284788652" name="Picture 2" descr="A comparison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788652" name="Picture 2" descr="A comparison of a graph&#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14:paraId="702D04A2" w14:textId="77777777" w:rsidR="00271A05" w:rsidRPr="00A84157" w:rsidRDefault="00271A05" w:rsidP="00271A05">
      <w:pPr>
        <w:pStyle w:val="Caption"/>
        <w:spacing w:line="480" w:lineRule="auto"/>
        <w:rPr>
          <w:rFonts w:ascii="Times New Roman" w:hAnsi="Times New Roman" w:cs="Times New Roman"/>
          <w:bCs/>
          <w:i w:val="0"/>
          <w:iCs w:val="0"/>
          <w:noProof/>
          <w:szCs w:val="24"/>
        </w:rPr>
      </w:pPr>
      <w:bookmarkStart w:id="36" w:name="_Toc162029518"/>
      <w:r w:rsidRPr="00A84157">
        <w:rPr>
          <w:rFonts w:ascii="Times New Roman" w:hAnsi="Times New Roman" w:cs="Times New Roman"/>
          <w:i w:val="0"/>
          <w:iCs w:val="0"/>
          <w:color w:val="000000" w:themeColor="text1"/>
          <w:sz w:val="24"/>
          <w:szCs w:val="24"/>
        </w:rPr>
        <w:t xml:space="preserve">Figure </w:t>
      </w:r>
      <w:r w:rsidRPr="00A84157">
        <w:rPr>
          <w:rFonts w:ascii="Times New Roman" w:hAnsi="Times New Roman" w:cs="Times New Roman"/>
          <w:i w:val="0"/>
          <w:iCs w:val="0"/>
          <w:color w:val="000000" w:themeColor="text1"/>
          <w:sz w:val="24"/>
          <w:szCs w:val="24"/>
        </w:rPr>
        <w:fldChar w:fldCharType="begin"/>
      </w:r>
      <w:r w:rsidRPr="00A84157">
        <w:rPr>
          <w:rFonts w:ascii="Times New Roman" w:hAnsi="Times New Roman" w:cs="Times New Roman"/>
          <w:i w:val="0"/>
          <w:iCs w:val="0"/>
          <w:color w:val="000000" w:themeColor="text1"/>
          <w:sz w:val="24"/>
          <w:szCs w:val="24"/>
        </w:rPr>
        <w:instrText xml:space="preserve"> SEQ Figure \* ARABIC </w:instrText>
      </w:r>
      <w:r w:rsidRPr="00A84157">
        <w:rPr>
          <w:rFonts w:ascii="Times New Roman" w:hAnsi="Times New Roman" w:cs="Times New Roman"/>
          <w:i w:val="0"/>
          <w:iCs w:val="0"/>
          <w:color w:val="000000" w:themeColor="text1"/>
          <w:sz w:val="24"/>
          <w:szCs w:val="24"/>
        </w:rPr>
        <w:fldChar w:fldCharType="separate"/>
      </w:r>
      <w:r>
        <w:rPr>
          <w:rFonts w:ascii="Times New Roman" w:hAnsi="Times New Roman" w:cs="Times New Roman"/>
          <w:i w:val="0"/>
          <w:iCs w:val="0"/>
          <w:noProof/>
          <w:color w:val="000000" w:themeColor="text1"/>
          <w:sz w:val="24"/>
          <w:szCs w:val="24"/>
        </w:rPr>
        <w:t>2</w:t>
      </w:r>
      <w:r w:rsidRPr="00A84157">
        <w:rPr>
          <w:rFonts w:ascii="Times New Roman" w:hAnsi="Times New Roman" w:cs="Times New Roman"/>
          <w:i w:val="0"/>
          <w:iCs w:val="0"/>
          <w:color w:val="000000" w:themeColor="text1"/>
          <w:sz w:val="24"/>
          <w:szCs w:val="24"/>
        </w:rPr>
        <w:fldChar w:fldCharType="end"/>
      </w:r>
      <w:r w:rsidRPr="00A84157">
        <w:rPr>
          <w:rFonts w:ascii="Times New Roman" w:hAnsi="Times New Roman" w:cs="Times New Roman"/>
          <w:i w:val="0"/>
          <w:iCs w:val="0"/>
          <w:color w:val="000000" w:themeColor="text1"/>
          <w:sz w:val="24"/>
          <w:szCs w:val="24"/>
        </w:rPr>
        <w:t xml:space="preserve">. </w:t>
      </w:r>
      <w:r w:rsidRPr="00A84157">
        <w:rPr>
          <w:rFonts w:ascii="Times New Roman" w:hAnsi="Times New Roman" w:cs="Times New Roman"/>
          <w:bCs/>
          <w:i w:val="0"/>
          <w:iCs w:val="0"/>
          <w:noProof/>
          <w:color w:val="000000" w:themeColor="text1"/>
          <w:sz w:val="24"/>
          <w:szCs w:val="36"/>
        </w:rPr>
        <w:t>Overall ranking (Lowest rank is the best) of five base regression methods (</w:t>
      </w:r>
      <w:r w:rsidRPr="00A84157">
        <w:rPr>
          <w:rFonts w:ascii="Times New Roman" w:hAnsi="Times New Roman" w:cs="Times New Roman"/>
          <w:i w:val="0"/>
          <w:iCs w:val="0"/>
          <w:noProof/>
          <w:color w:val="000000" w:themeColor="text1"/>
          <w:sz w:val="24"/>
          <w:szCs w:val="36"/>
        </w:rPr>
        <w:fldChar w:fldCharType="begin"/>
      </w:r>
      <w:r w:rsidRPr="00A84157">
        <w:rPr>
          <w:rFonts w:ascii="Times New Roman" w:hAnsi="Times New Roman" w:cs="Times New Roman"/>
          <w:i w:val="0"/>
          <w:iCs w:val="0"/>
          <w:noProof/>
          <w:color w:val="000000" w:themeColor="text1"/>
          <w:sz w:val="24"/>
          <w:szCs w:val="36"/>
        </w:rPr>
        <w:instrText xml:space="preserve"> ADDIN EN.CITE &lt;EndNote&gt;&lt;Cite AuthorYear="1"&gt;&lt;Author&gt;Pearl&lt;/Author&gt;&lt;Year&gt;1920&lt;/Year&gt;&lt;RecNum&gt;79&lt;/RecNum&gt;&lt;DisplayText&gt;Pearl &amp;amp; Reed (1920)&lt;/DisplayText&gt;&lt;record&gt;&lt;rec-number&gt;79&lt;/rec-number&gt;&lt;foreign-keys&gt;&lt;key app="EN" db-id="dr2dzdf0kddt22e0f9oprx0pa9xfw2xdr59s" timestamp="1692203578"&gt;79&lt;/key&gt;&lt;/foreign-keys&gt;&lt;ref-type name="Journal Article"&gt;17&lt;/ref-type&gt;&lt;contributors&gt;&lt;authors&gt;&lt;author&gt;Pearl, Raymond&lt;/author&gt;&lt;author&gt;Reed, L. J.&lt;/author&gt;&lt;/authors&gt;&lt;/contributors&gt;&lt;titles&gt;&lt;title&gt;On the rate of growth of population of the United States since 1790 and its mathematical representation&lt;/title&gt;&lt;secondary-title&gt;PNAS&lt;/secondary-title&gt;&lt;/titles&gt;&lt;periodical&gt;&lt;full-title&gt;PNAS&lt;/full-title&gt;&lt;/periodical&gt;&lt;pages&gt;275-288&lt;/pages&gt;&lt;volume&gt;6&lt;/volume&gt;&lt;dates&gt;&lt;year&gt;1920&lt;/year&gt;&lt;/dates&gt;&lt;urls&gt;&lt;related-urls&gt;&lt;url&gt;https://www.pnas.org&lt;/url&gt;&lt;/related-urls&gt;&lt;/urls&gt;&lt;/record&gt;&lt;/Cite&gt;&lt;/EndNote&gt;</w:instrText>
      </w:r>
      <w:r w:rsidRPr="00A84157">
        <w:rPr>
          <w:rFonts w:ascii="Times New Roman" w:hAnsi="Times New Roman" w:cs="Times New Roman"/>
          <w:i w:val="0"/>
          <w:iCs w:val="0"/>
          <w:noProof/>
          <w:color w:val="000000" w:themeColor="text1"/>
          <w:sz w:val="24"/>
          <w:szCs w:val="36"/>
        </w:rPr>
        <w:fldChar w:fldCharType="separate"/>
      </w:r>
      <w:r w:rsidRPr="00A84157">
        <w:rPr>
          <w:rFonts w:ascii="Times New Roman" w:hAnsi="Times New Roman" w:cs="Times New Roman"/>
          <w:i w:val="0"/>
          <w:iCs w:val="0"/>
          <w:noProof/>
          <w:color w:val="000000" w:themeColor="text1"/>
          <w:sz w:val="24"/>
          <w:szCs w:val="36"/>
        </w:rPr>
        <w:t>Pearl &amp; Reed (1920)</w:t>
      </w:r>
      <w:r w:rsidRPr="00A84157">
        <w:rPr>
          <w:rFonts w:ascii="Times New Roman" w:hAnsi="Times New Roman" w:cs="Times New Roman"/>
          <w:i w:val="0"/>
          <w:iCs w:val="0"/>
          <w:noProof/>
          <w:color w:val="000000" w:themeColor="text1"/>
          <w:sz w:val="24"/>
          <w:szCs w:val="36"/>
        </w:rPr>
        <w:fldChar w:fldCharType="end"/>
      </w:r>
      <w:r w:rsidRPr="00A84157">
        <w:rPr>
          <w:rFonts w:ascii="Times New Roman" w:hAnsi="Times New Roman" w:cs="Times New Roman"/>
          <w:bCs/>
          <w:i w:val="0"/>
          <w:iCs w:val="0"/>
          <w:noProof/>
          <w:color w:val="000000" w:themeColor="text1"/>
          <w:sz w:val="24"/>
          <w:szCs w:val="36"/>
        </w:rPr>
        <w:t xml:space="preserve">, PR; </w:t>
      </w:r>
      <w:r w:rsidRPr="00A84157">
        <w:rPr>
          <w:rFonts w:ascii="Times New Roman" w:hAnsi="Times New Roman" w:cs="Times New Roman"/>
          <w:bCs/>
          <w:i w:val="0"/>
          <w:iCs w:val="0"/>
          <w:noProof/>
          <w:color w:val="000000" w:themeColor="text1"/>
          <w:sz w:val="24"/>
          <w:szCs w:val="36"/>
        </w:rPr>
        <w:fldChar w:fldCharType="begin"/>
      </w:r>
      <w:r w:rsidRPr="00A84157">
        <w:rPr>
          <w:rFonts w:ascii="Times New Roman" w:hAnsi="Times New Roman" w:cs="Times New Roman"/>
          <w:bCs/>
          <w:i w:val="0"/>
          <w:iCs w:val="0"/>
          <w:noProof/>
          <w:color w:val="000000" w:themeColor="text1"/>
          <w:sz w:val="24"/>
          <w:szCs w:val="36"/>
        </w:rPr>
        <w:instrText xml:space="preserve"> ADDIN EN.CITE &lt;EndNote&gt;&lt;Cite&gt;&lt;Author&gt;Wykoff&lt;/Author&gt;&lt;Year&gt;1982&lt;/Year&gt;&lt;RecNum&gt;95&lt;/RecNum&gt;&lt;DisplayText&gt;Wykoff et al., 1982&lt;/DisplayText&gt;&lt;record&gt;&lt;rec-number&gt;95&lt;/rec-number&gt;&lt;foreign-keys&gt;&lt;key app="EN" db-id="dr2dzdf0kddt22e0f9oprx0pa9xfw2xdr59s" timestamp="1692203578"&gt;95&lt;/key&gt;&lt;/foreign-keys&gt;&lt;ref-type name="Report"&gt;27&lt;/ref-type&gt;&lt;contributors&gt;&lt;authors&gt;&lt;author&gt;Wykoff, William R.&lt;/author&gt;&lt;author&gt;Crookston, Nicholas L.&lt;/author&gt;&lt;author&gt;Stage, Albert R.&lt;/author&gt;&lt;/authors&gt;&lt;/contributors&gt;&lt;titles&gt;&lt;title&gt;User&amp;apos;s Guide to the Stand Prognosis Model&lt;/title&gt;&lt;/titles&gt;&lt;keywords&gt;&lt;keyword&gt;forest management&lt;/keyword&gt;&lt;keyword&gt;growth and yield&lt;/keyword&gt;&lt;keyword&gt;growth projection&lt;/keyword&gt;&lt;keyword&gt;planning&lt;/keyword&gt;&lt;keyword&gt;stand models&lt;/keyword&gt;&lt;keyword&gt;tree increment&lt;/keyword&gt;&lt;keyword&gt;tree mortality&lt;/keyword&gt;&lt;/keywords&gt;&lt;dates&gt;&lt;year&gt;1982&lt;/year&gt;&lt;/dates&gt;&lt;pub-location&gt;Ogden, Utah&lt;/pub-location&gt;&lt;urls&gt;&lt;/urls&gt;&lt;/record&gt;&lt;/Cite&gt;&lt;/EndNote&gt;</w:instrText>
      </w:r>
      <w:r w:rsidRPr="00A84157">
        <w:rPr>
          <w:rFonts w:ascii="Times New Roman" w:hAnsi="Times New Roman" w:cs="Times New Roman"/>
          <w:bCs/>
          <w:i w:val="0"/>
          <w:iCs w:val="0"/>
          <w:noProof/>
          <w:color w:val="000000" w:themeColor="text1"/>
          <w:sz w:val="24"/>
          <w:szCs w:val="36"/>
        </w:rPr>
        <w:fldChar w:fldCharType="separate"/>
      </w:r>
      <w:r w:rsidRPr="00A84157">
        <w:rPr>
          <w:rFonts w:ascii="Times New Roman" w:hAnsi="Times New Roman" w:cs="Times New Roman"/>
          <w:bCs/>
          <w:i w:val="0"/>
          <w:iCs w:val="0"/>
          <w:noProof/>
          <w:color w:val="000000" w:themeColor="text1"/>
          <w:sz w:val="24"/>
          <w:szCs w:val="36"/>
        </w:rPr>
        <w:t>Wykoff et al., 1982</w:t>
      </w:r>
      <w:r w:rsidRPr="00A84157">
        <w:rPr>
          <w:rFonts w:ascii="Times New Roman" w:hAnsi="Times New Roman" w:cs="Times New Roman"/>
          <w:bCs/>
          <w:i w:val="0"/>
          <w:iCs w:val="0"/>
          <w:noProof/>
          <w:color w:val="000000" w:themeColor="text1"/>
          <w:sz w:val="24"/>
          <w:szCs w:val="36"/>
        </w:rPr>
        <w:fldChar w:fldCharType="end"/>
      </w:r>
      <w:r w:rsidRPr="00A84157">
        <w:rPr>
          <w:rFonts w:ascii="Times New Roman" w:hAnsi="Times New Roman" w:cs="Times New Roman"/>
          <w:bCs/>
          <w:i w:val="0"/>
          <w:iCs w:val="0"/>
          <w:noProof/>
          <w:color w:val="000000" w:themeColor="text1"/>
          <w:sz w:val="24"/>
          <w:szCs w:val="36"/>
        </w:rPr>
        <w:t>, WK; Generalized additive model, GAM; Extreme gradient boost, XGB; Artificial neural network, ANN) across all the species and physiographic region in (A) and across all species in four physiographic regions (Apalachian plateau, AP; Ridge and Valley, VR; Caribbean islands, CAR; Pacific islands, PAC) in (B).</w:t>
      </w:r>
      <w:bookmarkEnd w:id="36"/>
      <w:r w:rsidRPr="00A84157">
        <w:rPr>
          <w:rFonts w:ascii="Times New Roman" w:hAnsi="Times New Roman" w:cs="Times New Roman"/>
          <w:i w:val="0"/>
          <w:iCs w:val="0"/>
        </w:rPr>
        <w:t xml:space="preserve"> </w:t>
      </w:r>
    </w:p>
    <w:p w14:paraId="0A17A0AF" w14:textId="77777777" w:rsidR="00271A05" w:rsidRDefault="00271A05" w:rsidP="00271A05">
      <w:pPr>
        <w:spacing w:line="480" w:lineRule="auto"/>
        <w:rPr>
          <w:rFonts w:ascii="Times New Roman" w:hAnsi="Times New Roman" w:cs="Times New Roman"/>
          <w:sz w:val="24"/>
          <w:szCs w:val="24"/>
        </w:rPr>
      </w:pPr>
    </w:p>
    <w:p w14:paraId="477C075B" w14:textId="77777777" w:rsidR="00271A05" w:rsidRDefault="00271A05" w:rsidP="00271A05">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7C330738" w14:textId="77777777" w:rsidR="00271A05" w:rsidRDefault="00271A05" w:rsidP="00271A05">
      <w:pPr>
        <w:spacing w:line="480" w:lineRule="auto"/>
        <w:rPr>
          <w:rFonts w:ascii="Times New Roman" w:hAnsi="Times New Roman" w:cs="Times New Roman"/>
          <w:noProof/>
          <w:sz w:val="24"/>
          <w:szCs w:val="24"/>
        </w:rPr>
      </w:pPr>
    </w:p>
    <w:p w14:paraId="4CA8F564" w14:textId="77777777" w:rsidR="00271A05" w:rsidRPr="00AB753F" w:rsidRDefault="00271A05" w:rsidP="00271A05">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89DC3AF" wp14:editId="3768FBDF">
            <wp:extent cx="5943600" cy="2971800"/>
            <wp:effectExtent l="0" t="0" r="0" b="0"/>
            <wp:docPr id="398809536" name="Picture 3" descr="A group of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809536" name="Picture 3" descr="A group of different colored bars&#10;&#10;Description automatically generated with medium confidence"/>
                    <pic:cNvPicPr/>
                  </pic:nvPicPr>
                  <pic:blipFill>
                    <a:blip r:embed="rId13">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14:paraId="08DAD586" w14:textId="5FEEC03E" w:rsidR="00271A05" w:rsidRPr="008A6FAB" w:rsidRDefault="00271A05" w:rsidP="00271A05">
      <w:pPr>
        <w:pStyle w:val="Caption"/>
        <w:spacing w:line="480" w:lineRule="auto"/>
        <w:rPr>
          <w:rFonts w:ascii="Times New Roman" w:hAnsi="Times New Roman" w:cs="Times New Roman"/>
          <w:b/>
          <w:bCs/>
          <w:i w:val="0"/>
          <w:iCs w:val="0"/>
          <w:color w:val="000000" w:themeColor="text1"/>
          <w:sz w:val="24"/>
          <w:szCs w:val="24"/>
        </w:rPr>
      </w:pPr>
      <w:bookmarkStart w:id="37" w:name="_Toc162029519"/>
      <w:r w:rsidRPr="008A6FAB">
        <w:rPr>
          <w:rFonts w:ascii="Times New Roman" w:hAnsi="Times New Roman" w:cs="Times New Roman"/>
          <w:i w:val="0"/>
          <w:iCs w:val="0"/>
          <w:color w:val="000000" w:themeColor="text1"/>
          <w:sz w:val="24"/>
          <w:szCs w:val="24"/>
        </w:rPr>
        <w:t xml:space="preserve">Figure </w:t>
      </w:r>
      <w:r w:rsidRPr="008A6FAB">
        <w:rPr>
          <w:rFonts w:ascii="Times New Roman" w:hAnsi="Times New Roman" w:cs="Times New Roman"/>
          <w:i w:val="0"/>
          <w:iCs w:val="0"/>
          <w:color w:val="000000" w:themeColor="text1"/>
          <w:sz w:val="24"/>
          <w:szCs w:val="24"/>
        </w:rPr>
        <w:fldChar w:fldCharType="begin"/>
      </w:r>
      <w:r w:rsidRPr="008A6FAB">
        <w:rPr>
          <w:rFonts w:ascii="Times New Roman" w:hAnsi="Times New Roman" w:cs="Times New Roman"/>
          <w:i w:val="0"/>
          <w:iCs w:val="0"/>
          <w:color w:val="000000" w:themeColor="text1"/>
          <w:sz w:val="24"/>
          <w:szCs w:val="24"/>
        </w:rPr>
        <w:instrText xml:space="preserve"> SEQ Figure \* ARABIC </w:instrText>
      </w:r>
      <w:r w:rsidRPr="008A6FAB">
        <w:rPr>
          <w:rFonts w:ascii="Times New Roman" w:hAnsi="Times New Roman" w:cs="Times New Roman"/>
          <w:i w:val="0"/>
          <w:iCs w:val="0"/>
          <w:color w:val="000000" w:themeColor="text1"/>
          <w:sz w:val="24"/>
          <w:szCs w:val="24"/>
        </w:rPr>
        <w:fldChar w:fldCharType="separate"/>
      </w:r>
      <w:r>
        <w:rPr>
          <w:rFonts w:ascii="Times New Roman" w:hAnsi="Times New Roman" w:cs="Times New Roman"/>
          <w:i w:val="0"/>
          <w:iCs w:val="0"/>
          <w:noProof/>
          <w:color w:val="000000" w:themeColor="text1"/>
          <w:sz w:val="24"/>
          <w:szCs w:val="24"/>
        </w:rPr>
        <w:t>3</w:t>
      </w:r>
      <w:r w:rsidRPr="008A6FAB">
        <w:rPr>
          <w:rFonts w:ascii="Times New Roman" w:hAnsi="Times New Roman" w:cs="Times New Roman"/>
          <w:i w:val="0"/>
          <w:iCs w:val="0"/>
          <w:color w:val="000000" w:themeColor="text1"/>
          <w:sz w:val="24"/>
          <w:szCs w:val="24"/>
        </w:rPr>
        <w:fldChar w:fldCharType="end"/>
      </w:r>
      <w:r w:rsidRPr="008A6FAB">
        <w:rPr>
          <w:rFonts w:ascii="Times New Roman" w:hAnsi="Times New Roman" w:cs="Times New Roman"/>
          <w:i w:val="0"/>
          <w:iCs w:val="0"/>
          <w:color w:val="000000" w:themeColor="text1"/>
          <w:sz w:val="24"/>
          <w:szCs w:val="24"/>
        </w:rPr>
        <w:t xml:space="preserve">. </w:t>
      </w:r>
      <w:r w:rsidRPr="008A6FAB">
        <w:rPr>
          <w:rFonts w:ascii="Times New Roman" w:hAnsi="Times New Roman" w:cs="Times New Roman"/>
          <w:bCs/>
          <w:i w:val="0"/>
          <w:iCs w:val="0"/>
          <w:noProof/>
          <w:color w:val="000000" w:themeColor="text1"/>
          <w:sz w:val="24"/>
          <w:szCs w:val="24"/>
        </w:rPr>
        <w:t xml:space="preserve">Average rank (Lowest rank is the best) of five base regression methods for species in Appalachian plateau (AP) in (A) (eastern white pine, EWP; hickory species, HICK; red maple, RM; sweetgum, SWG; white oak, WO; yellow poplar, YP), Ridge and Valley (VR) in (B) (eastern white pine, EWP; hickory species, HICK; red maple, RM; sweetgum, SWG; white oak, WO; yellow poplar, YP), Caribbean islands (CAR) in (C) (pink trumpet tree, PTT; muskwood, MW; </w:t>
      </w:r>
      <w:r>
        <w:rPr>
          <w:rFonts w:ascii="Times New Roman" w:hAnsi="Times New Roman" w:cs="Times New Roman"/>
          <w:bCs/>
          <w:i w:val="0"/>
          <w:iCs w:val="0"/>
          <w:noProof/>
          <w:color w:val="000000" w:themeColor="text1"/>
          <w:sz w:val="24"/>
          <w:szCs w:val="24"/>
        </w:rPr>
        <w:t>African</w:t>
      </w:r>
      <w:r w:rsidRPr="008A6FAB">
        <w:rPr>
          <w:rFonts w:ascii="Times New Roman" w:hAnsi="Times New Roman" w:cs="Times New Roman"/>
          <w:bCs/>
          <w:i w:val="0"/>
          <w:iCs w:val="0"/>
          <w:noProof/>
          <w:color w:val="000000" w:themeColor="text1"/>
          <w:sz w:val="24"/>
          <w:szCs w:val="24"/>
        </w:rPr>
        <w:t xml:space="preserve"> tulip tree, ATT; acacia species, ACA) and Pacific islands (PAC) in (D) (</w:t>
      </w:r>
      <w:r>
        <w:rPr>
          <w:rFonts w:ascii="Times New Roman" w:hAnsi="Times New Roman" w:cs="Times New Roman"/>
          <w:bCs/>
          <w:i w:val="0"/>
          <w:iCs w:val="0"/>
          <w:noProof/>
          <w:color w:val="000000" w:themeColor="text1"/>
          <w:sz w:val="24"/>
          <w:szCs w:val="24"/>
        </w:rPr>
        <w:t>African</w:t>
      </w:r>
      <w:r w:rsidRPr="008A6FAB">
        <w:rPr>
          <w:rFonts w:ascii="Times New Roman" w:hAnsi="Times New Roman" w:cs="Times New Roman"/>
          <w:bCs/>
          <w:i w:val="0"/>
          <w:iCs w:val="0"/>
          <w:noProof/>
          <w:color w:val="000000" w:themeColor="text1"/>
          <w:sz w:val="24"/>
          <w:szCs w:val="24"/>
        </w:rPr>
        <w:t xml:space="preserve"> tulip tree, ATT;  </w:t>
      </w:r>
      <w:proofErr w:type="spellStart"/>
      <w:r w:rsidRPr="008A6FAB">
        <w:rPr>
          <w:rFonts w:ascii="Times New Roman" w:hAnsi="Times New Roman" w:cs="Times New Roman"/>
          <w:i w:val="0"/>
          <w:iCs w:val="0"/>
          <w:color w:val="000000" w:themeColor="text1"/>
          <w:sz w:val="24"/>
          <w:szCs w:val="24"/>
        </w:rPr>
        <w:t>ʻŌhiʻa</w:t>
      </w:r>
      <w:proofErr w:type="spellEnd"/>
      <w:r w:rsidRPr="008A6FAB">
        <w:rPr>
          <w:rFonts w:ascii="Times New Roman" w:hAnsi="Times New Roman" w:cs="Times New Roman"/>
          <w:i w:val="0"/>
          <w:iCs w:val="0"/>
          <w:color w:val="000000" w:themeColor="text1"/>
          <w:sz w:val="24"/>
          <w:szCs w:val="24"/>
        </w:rPr>
        <w:t xml:space="preserve"> lehua, OL; acacia species, ACA)</w:t>
      </w:r>
      <w:bookmarkEnd w:id="37"/>
      <w:r w:rsidR="001D45FB">
        <w:rPr>
          <w:rFonts w:ascii="Times New Roman" w:hAnsi="Times New Roman" w:cs="Times New Roman"/>
          <w:i w:val="0"/>
          <w:iCs w:val="0"/>
          <w:color w:val="000000" w:themeColor="text1"/>
          <w:sz w:val="24"/>
          <w:szCs w:val="24"/>
        </w:rPr>
        <w:t>.</w:t>
      </w:r>
    </w:p>
    <w:p w14:paraId="563D5F69" w14:textId="77777777" w:rsidR="00271A05" w:rsidRDefault="00271A05" w:rsidP="00271A05">
      <w:pPr>
        <w:spacing w:line="480" w:lineRule="auto"/>
        <w:rPr>
          <w:rFonts w:ascii="Times New Roman" w:hAnsi="Times New Roman" w:cs="Times New Roman"/>
          <w:b/>
          <w:bCs/>
          <w:color w:val="000000" w:themeColor="text1"/>
          <w:sz w:val="28"/>
          <w:szCs w:val="28"/>
        </w:rPr>
        <w:sectPr w:rsidR="00271A05" w:rsidSect="003D233E">
          <w:pgSz w:w="12240" w:h="15840"/>
          <w:pgMar w:top="1440" w:right="1440" w:bottom="1440" w:left="1440" w:header="720" w:footer="720" w:gutter="0"/>
          <w:cols w:space="720"/>
          <w:docGrid w:linePitch="360"/>
        </w:sectPr>
      </w:pPr>
      <w:r>
        <w:rPr>
          <w:rFonts w:ascii="Times New Roman" w:hAnsi="Times New Roman" w:cs="Times New Roman"/>
          <w:b/>
          <w:bCs/>
          <w:color w:val="000000" w:themeColor="text1"/>
          <w:sz w:val="28"/>
          <w:szCs w:val="28"/>
        </w:rPr>
        <w:br w:type="page"/>
      </w:r>
    </w:p>
    <w:p w14:paraId="50B1E09A" w14:textId="77777777" w:rsidR="00271A05" w:rsidRPr="009B2946" w:rsidRDefault="00271A05" w:rsidP="00271A05">
      <w:pPr>
        <w:pStyle w:val="Caption"/>
        <w:spacing w:line="480" w:lineRule="auto"/>
        <w:jc w:val="both"/>
        <w:rPr>
          <w:rFonts w:ascii="Times New Roman" w:hAnsi="Times New Roman" w:cs="Times New Roman"/>
          <w:i w:val="0"/>
          <w:iCs w:val="0"/>
          <w:color w:val="000000" w:themeColor="text1"/>
          <w:sz w:val="24"/>
          <w:szCs w:val="24"/>
        </w:rPr>
      </w:pPr>
      <w:bookmarkStart w:id="38" w:name="_Toc159434894"/>
      <w:bookmarkStart w:id="39" w:name="_Toc162029512"/>
      <w:r w:rsidRPr="009B2946">
        <w:rPr>
          <w:rFonts w:ascii="Times New Roman" w:hAnsi="Times New Roman" w:cs="Times New Roman"/>
          <w:i w:val="0"/>
          <w:iCs w:val="0"/>
          <w:color w:val="000000" w:themeColor="text1"/>
          <w:sz w:val="24"/>
          <w:szCs w:val="24"/>
        </w:rPr>
        <w:lastRenderedPageBreak/>
        <w:t xml:space="preserve">Table </w:t>
      </w:r>
      <w:r w:rsidRPr="009B2946">
        <w:rPr>
          <w:rFonts w:ascii="Times New Roman" w:hAnsi="Times New Roman" w:cs="Times New Roman"/>
          <w:i w:val="0"/>
          <w:iCs w:val="0"/>
          <w:color w:val="000000" w:themeColor="text1"/>
          <w:sz w:val="24"/>
          <w:szCs w:val="24"/>
        </w:rPr>
        <w:fldChar w:fldCharType="begin"/>
      </w:r>
      <w:r w:rsidRPr="009B2946">
        <w:rPr>
          <w:rFonts w:ascii="Times New Roman" w:hAnsi="Times New Roman" w:cs="Times New Roman"/>
          <w:i w:val="0"/>
          <w:iCs w:val="0"/>
          <w:color w:val="000000" w:themeColor="text1"/>
          <w:sz w:val="24"/>
          <w:szCs w:val="24"/>
        </w:rPr>
        <w:instrText xml:space="preserve"> SEQ Table \* ARABIC </w:instrText>
      </w:r>
      <w:r w:rsidRPr="009B2946">
        <w:rPr>
          <w:rFonts w:ascii="Times New Roman" w:hAnsi="Times New Roman" w:cs="Times New Roman"/>
          <w:i w:val="0"/>
          <w:iCs w:val="0"/>
          <w:color w:val="000000" w:themeColor="text1"/>
          <w:sz w:val="24"/>
          <w:szCs w:val="24"/>
        </w:rPr>
        <w:fldChar w:fldCharType="separate"/>
      </w:r>
      <w:r>
        <w:rPr>
          <w:rFonts w:ascii="Times New Roman" w:hAnsi="Times New Roman" w:cs="Times New Roman"/>
          <w:i w:val="0"/>
          <w:iCs w:val="0"/>
          <w:noProof/>
          <w:color w:val="000000" w:themeColor="text1"/>
          <w:sz w:val="24"/>
          <w:szCs w:val="24"/>
        </w:rPr>
        <w:t>2</w:t>
      </w:r>
      <w:r w:rsidRPr="009B2946">
        <w:rPr>
          <w:rFonts w:ascii="Times New Roman" w:hAnsi="Times New Roman" w:cs="Times New Roman"/>
          <w:i w:val="0"/>
          <w:iCs w:val="0"/>
          <w:noProof/>
          <w:color w:val="000000" w:themeColor="text1"/>
          <w:sz w:val="24"/>
          <w:szCs w:val="24"/>
        </w:rPr>
        <w:fldChar w:fldCharType="end"/>
      </w:r>
      <w:r w:rsidRPr="009B2946">
        <w:rPr>
          <w:rFonts w:ascii="Times New Roman" w:hAnsi="Times New Roman" w:cs="Times New Roman"/>
          <w:i w:val="0"/>
          <w:iCs w:val="0"/>
          <w:noProof/>
          <w:color w:val="000000" w:themeColor="text1"/>
          <w:sz w:val="24"/>
          <w:szCs w:val="24"/>
        </w:rPr>
        <w:t>.</w:t>
      </w:r>
      <w:r w:rsidRPr="009B2946">
        <w:rPr>
          <w:rFonts w:ascii="Times New Roman" w:hAnsi="Times New Roman" w:cs="Times New Roman"/>
          <w:i w:val="0"/>
          <w:iCs w:val="0"/>
          <w:color w:val="000000" w:themeColor="text1"/>
          <w:sz w:val="24"/>
          <w:szCs w:val="24"/>
        </w:rPr>
        <w:t xml:space="preserve"> </w:t>
      </w:r>
      <w:r w:rsidRPr="009B2946">
        <w:rPr>
          <w:rFonts w:ascii="Times New Roman" w:hAnsi="Times New Roman" w:cs="Times New Roman"/>
          <w:i w:val="0"/>
          <w:iCs w:val="0"/>
          <w:noProof/>
          <w:color w:val="000000" w:themeColor="text1"/>
          <w:sz w:val="24"/>
          <w:szCs w:val="24"/>
        </w:rPr>
        <w:t>Median of the evaluation statistics (coefficients of determination, R</w:t>
      </w:r>
      <w:r w:rsidRPr="009B2946">
        <w:rPr>
          <w:rFonts w:ascii="Times New Roman" w:hAnsi="Times New Roman" w:cs="Times New Roman"/>
          <w:i w:val="0"/>
          <w:iCs w:val="0"/>
          <w:noProof/>
          <w:color w:val="000000" w:themeColor="text1"/>
          <w:sz w:val="24"/>
          <w:szCs w:val="24"/>
          <w:vertAlign w:val="superscript"/>
        </w:rPr>
        <w:t>2</w:t>
      </w:r>
      <w:r w:rsidRPr="009B2946">
        <w:rPr>
          <w:rFonts w:ascii="Times New Roman" w:hAnsi="Times New Roman" w:cs="Times New Roman"/>
          <w:i w:val="0"/>
          <w:iCs w:val="0"/>
          <w:noProof/>
          <w:color w:val="000000" w:themeColor="text1"/>
          <w:sz w:val="24"/>
          <w:szCs w:val="24"/>
        </w:rPr>
        <w:t xml:space="preserve">; mean bias, MB; root mean squared error, RMSE) for the base models (i.e., no competition index included in the model) and five competition indices (diameter ratio, </w:t>
      </w:r>
      <m:oMath>
        <m:sSub>
          <m:sSubPr>
            <m:ctrlPr>
              <w:rPr>
                <w:rFonts w:ascii="Cambria Math" w:hAnsi="Cambria Math" w:cs="Times New Roman"/>
                <w:i w:val="0"/>
                <w:iCs w:val="0"/>
                <w:color w:val="000000" w:themeColor="text1"/>
                <w:sz w:val="24"/>
                <w:szCs w:val="24"/>
              </w:rPr>
            </m:ctrlPr>
          </m:sSub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dia</m:t>
            </m:r>
          </m:sub>
        </m:sSub>
      </m:oMath>
      <w:r w:rsidRPr="009B2946">
        <w:rPr>
          <w:rFonts w:ascii="Times New Roman" w:hAnsi="Times New Roman" w:cs="Times New Roman"/>
          <w:i w:val="0"/>
          <w:iCs w:val="0"/>
          <w:noProof/>
          <w:color w:val="000000" w:themeColor="text1"/>
          <w:sz w:val="24"/>
          <w:szCs w:val="24"/>
        </w:rPr>
        <w:t>; basal area ratio, R</w:t>
      </w:r>
      <w:r w:rsidRPr="009B2946">
        <w:rPr>
          <w:rFonts w:ascii="Times New Roman" w:hAnsi="Times New Roman" w:cs="Times New Roman"/>
          <w:i w:val="0"/>
          <w:iCs w:val="0"/>
          <w:noProof/>
          <w:color w:val="000000" w:themeColor="text1"/>
          <w:sz w:val="24"/>
          <w:szCs w:val="24"/>
          <w:vertAlign w:val="subscript"/>
        </w:rPr>
        <w:t>BA</w:t>
      </w:r>
      <w:r w:rsidRPr="009B2946">
        <w:rPr>
          <w:rFonts w:ascii="Times New Roman" w:hAnsi="Times New Roman" w:cs="Times New Roman"/>
          <w:i w:val="0"/>
          <w:iCs w:val="0"/>
          <w:noProof/>
          <w:color w:val="000000" w:themeColor="text1"/>
          <w:sz w:val="24"/>
          <w:szCs w:val="24"/>
        </w:rPr>
        <w:t>; partitioned stand density index, PSDI; cumulative distribution function, CDF; basal area of larger trees, BAL) using five regression models (</w:t>
      </w:r>
      <w:r w:rsidRPr="009B2946">
        <w:rPr>
          <w:rFonts w:ascii="Times New Roman" w:hAnsi="Times New Roman" w:cs="Times New Roman"/>
          <w:i w:val="0"/>
          <w:iCs w:val="0"/>
          <w:noProof/>
          <w:color w:val="000000" w:themeColor="text1"/>
          <w:sz w:val="24"/>
          <w:szCs w:val="24"/>
        </w:rPr>
        <w:fldChar w:fldCharType="begin"/>
      </w:r>
      <w:r w:rsidRPr="009B2946">
        <w:rPr>
          <w:rFonts w:ascii="Times New Roman" w:hAnsi="Times New Roman" w:cs="Times New Roman"/>
          <w:i w:val="0"/>
          <w:iCs w:val="0"/>
          <w:noProof/>
          <w:color w:val="000000" w:themeColor="text1"/>
          <w:sz w:val="24"/>
          <w:szCs w:val="24"/>
        </w:rPr>
        <w:instrText xml:space="preserve"> ADDIN EN.CITE &lt;EndNote&gt;&lt;Cite AuthorYear="1"&gt;&lt;Author&gt;Pearl&lt;/Author&gt;&lt;Year&gt;1920&lt;/Year&gt;&lt;RecNum&gt;79&lt;/RecNum&gt;&lt;DisplayText&gt;Pearl &amp;amp; Reed (1920)&lt;/DisplayText&gt;&lt;record&gt;&lt;rec-number&gt;79&lt;/rec-number&gt;&lt;foreign-keys&gt;&lt;key app="EN" db-id="dr2dzdf0kddt22e0f9oprx0pa9xfw2xdr59s" timestamp="1692203578"&gt;79&lt;/key&gt;&lt;/foreign-keys&gt;&lt;ref-type name="Journal Article"&gt;17&lt;/ref-type&gt;&lt;contributors&gt;&lt;authors&gt;&lt;author&gt;Pearl, Raymond&lt;/author&gt;&lt;author&gt;Reed, L. J.&lt;/author&gt;&lt;/authors&gt;&lt;/contributors&gt;&lt;titles&gt;&lt;title&gt;On the rate of growth of population of the United States since 1790 and its mathematical representation&lt;/title&gt;&lt;secondary-title&gt;PNAS&lt;/secondary-title&gt;&lt;/titles&gt;&lt;periodical&gt;&lt;full-title&gt;PNAS&lt;/full-title&gt;&lt;/periodical&gt;&lt;pages&gt;275-288&lt;/pages&gt;&lt;volume&gt;6&lt;/volume&gt;&lt;dates&gt;&lt;year&gt;1920&lt;/year&gt;&lt;/dates&gt;&lt;urls&gt;&lt;related-urls&gt;&lt;url&gt;https://www.pnas.org&lt;/url&gt;&lt;/related-urls&gt;&lt;/urls&gt;&lt;/record&gt;&lt;/Cite&gt;&lt;/EndNote&gt;</w:instrText>
      </w:r>
      <w:r w:rsidRPr="009B2946">
        <w:rPr>
          <w:rFonts w:ascii="Times New Roman" w:hAnsi="Times New Roman" w:cs="Times New Roman"/>
          <w:i w:val="0"/>
          <w:iCs w:val="0"/>
          <w:noProof/>
          <w:color w:val="000000" w:themeColor="text1"/>
          <w:sz w:val="24"/>
          <w:szCs w:val="24"/>
        </w:rPr>
        <w:fldChar w:fldCharType="separate"/>
      </w:r>
      <w:r w:rsidRPr="009B2946">
        <w:rPr>
          <w:rFonts w:ascii="Times New Roman" w:hAnsi="Times New Roman" w:cs="Times New Roman"/>
          <w:i w:val="0"/>
          <w:iCs w:val="0"/>
          <w:noProof/>
          <w:color w:val="000000" w:themeColor="text1"/>
          <w:sz w:val="24"/>
          <w:szCs w:val="24"/>
        </w:rPr>
        <w:t>Pearl &amp; Reed (1920)</w:t>
      </w:r>
      <w:r w:rsidRPr="009B2946">
        <w:rPr>
          <w:rFonts w:ascii="Times New Roman" w:hAnsi="Times New Roman" w:cs="Times New Roman"/>
          <w:i w:val="0"/>
          <w:iCs w:val="0"/>
          <w:noProof/>
          <w:color w:val="000000" w:themeColor="text1"/>
          <w:sz w:val="24"/>
          <w:szCs w:val="24"/>
        </w:rPr>
        <w:fldChar w:fldCharType="end"/>
      </w:r>
      <w:r w:rsidRPr="009B2946">
        <w:rPr>
          <w:rFonts w:ascii="Times New Roman" w:hAnsi="Times New Roman" w:cs="Times New Roman"/>
          <w:i w:val="0"/>
          <w:iCs w:val="0"/>
          <w:noProof/>
          <w:color w:val="000000" w:themeColor="text1"/>
          <w:sz w:val="24"/>
          <w:szCs w:val="24"/>
        </w:rPr>
        <w:t xml:space="preserve">, PR; </w:t>
      </w:r>
      <w:r w:rsidRPr="009B2946">
        <w:rPr>
          <w:rFonts w:ascii="Times New Roman" w:hAnsi="Times New Roman" w:cs="Times New Roman"/>
          <w:i w:val="0"/>
          <w:iCs w:val="0"/>
          <w:noProof/>
          <w:color w:val="000000" w:themeColor="text1"/>
          <w:sz w:val="24"/>
          <w:szCs w:val="24"/>
        </w:rPr>
        <w:fldChar w:fldCharType="begin"/>
      </w:r>
      <w:r w:rsidRPr="009B2946">
        <w:rPr>
          <w:rFonts w:ascii="Times New Roman" w:hAnsi="Times New Roman" w:cs="Times New Roman"/>
          <w:i w:val="0"/>
          <w:iCs w:val="0"/>
          <w:noProof/>
          <w:color w:val="000000" w:themeColor="text1"/>
          <w:sz w:val="24"/>
          <w:szCs w:val="24"/>
        </w:rPr>
        <w:instrText xml:space="preserve"> ADDIN EN.CITE &lt;EndNote&gt;&lt;Cite AuthorYear="1"&gt;&lt;Author&gt;Wykoff&lt;/Author&gt;&lt;Year&gt;1982&lt;/Year&gt;&lt;RecNum&gt;95&lt;/RecNum&gt;&lt;DisplayText&gt;Wykoff et al. (1982)&lt;/DisplayText&gt;&lt;record&gt;&lt;rec-number&gt;95&lt;/rec-number&gt;&lt;foreign-keys&gt;&lt;key app="EN" db-id="dr2dzdf0kddt22e0f9oprx0pa9xfw2xdr59s" timestamp="1692203578"&gt;95&lt;/key&gt;&lt;/foreign-keys&gt;&lt;ref-type name="Report"&gt;27&lt;/ref-type&gt;&lt;contributors&gt;&lt;authors&gt;&lt;author&gt;Wykoff, William R.&lt;/author&gt;&lt;author&gt;Crookston, Nicholas L.&lt;/author&gt;&lt;author&gt;Stage, Albert R.&lt;/author&gt;&lt;/authors&gt;&lt;/contributors&gt;&lt;titles&gt;&lt;title&gt;User&amp;apos;s Guide to the Stand Prognosis Model&lt;/title&gt;&lt;/titles&gt;&lt;keywords&gt;&lt;keyword&gt;forest management&lt;/keyword&gt;&lt;keyword&gt;growth and yield&lt;/keyword&gt;&lt;keyword&gt;growth projection&lt;/keyword&gt;&lt;keyword&gt;planning&lt;/keyword&gt;&lt;keyword&gt;stand models&lt;/keyword&gt;&lt;keyword&gt;tree increment&lt;/keyword&gt;&lt;keyword&gt;tree mortality&lt;/keyword&gt;&lt;/keywords&gt;&lt;dates&gt;&lt;year&gt;1982&lt;/year&gt;&lt;/dates&gt;&lt;pub-location&gt;Ogden, Utah&lt;/pub-location&gt;&lt;urls&gt;&lt;/urls&gt;&lt;/record&gt;&lt;/Cite&gt;&lt;/EndNote&gt;</w:instrText>
      </w:r>
      <w:r w:rsidRPr="009B2946">
        <w:rPr>
          <w:rFonts w:ascii="Times New Roman" w:hAnsi="Times New Roman" w:cs="Times New Roman"/>
          <w:i w:val="0"/>
          <w:iCs w:val="0"/>
          <w:noProof/>
          <w:color w:val="000000" w:themeColor="text1"/>
          <w:sz w:val="24"/>
          <w:szCs w:val="24"/>
        </w:rPr>
        <w:fldChar w:fldCharType="separate"/>
      </w:r>
      <w:r w:rsidRPr="009B2946">
        <w:rPr>
          <w:rFonts w:ascii="Times New Roman" w:hAnsi="Times New Roman" w:cs="Times New Roman"/>
          <w:i w:val="0"/>
          <w:iCs w:val="0"/>
          <w:noProof/>
          <w:color w:val="000000" w:themeColor="text1"/>
          <w:sz w:val="24"/>
          <w:szCs w:val="24"/>
        </w:rPr>
        <w:t>Wykoff et al. (1982)</w:t>
      </w:r>
      <w:r w:rsidRPr="009B2946">
        <w:rPr>
          <w:rFonts w:ascii="Times New Roman" w:hAnsi="Times New Roman" w:cs="Times New Roman"/>
          <w:i w:val="0"/>
          <w:iCs w:val="0"/>
          <w:noProof/>
          <w:color w:val="000000" w:themeColor="text1"/>
          <w:sz w:val="24"/>
          <w:szCs w:val="24"/>
        </w:rPr>
        <w:fldChar w:fldCharType="end"/>
      </w:r>
      <w:r w:rsidRPr="009B2946">
        <w:rPr>
          <w:rFonts w:ascii="Times New Roman" w:hAnsi="Times New Roman" w:cs="Times New Roman"/>
          <w:i w:val="0"/>
          <w:iCs w:val="0"/>
          <w:noProof/>
          <w:color w:val="000000" w:themeColor="text1"/>
          <w:sz w:val="24"/>
          <w:szCs w:val="24"/>
        </w:rPr>
        <w:t>, WK; Generalized additive model, GAM; Extreme Gradient Boosting, XGboost; Artifical Neural Network, ANN) for the six temperate trees species (eastern white pine, EWP; hickory species, HICK; red maple, RM; sweetgum, SWG; white oak, WO; yellow poplar, YP) in Appalachian plateau (AP).</w:t>
      </w:r>
      <w:bookmarkEnd w:id="38"/>
      <w:bookmarkEnd w:id="39"/>
    </w:p>
    <w:tbl>
      <w:tblPr>
        <w:tblW w:w="13248" w:type="dxa"/>
        <w:jc w:val="center"/>
        <w:tblLayout w:type="fixed"/>
        <w:tblLook w:val="04A0" w:firstRow="1" w:lastRow="0" w:firstColumn="1" w:lastColumn="0" w:noHBand="0" w:noVBand="1"/>
      </w:tblPr>
      <w:tblGrid>
        <w:gridCol w:w="720"/>
        <w:gridCol w:w="810"/>
        <w:gridCol w:w="630"/>
        <w:gridCol w:w="630"/>
        <w:gridCol w:w="630"/>
        <w:gridCol w:w="630"/>
        <w:gridCol w:w="630"/>
        <w:gridCol w:w="720"/>
        <w:gridCol w:w="720"/>
        <w:gridCol w:w="648"/>
        <w:gridCol w:w="612"/>
        <w:gridCol w:w="630"/>
        <w:gridCol w:w="630"/>
        <w:gridCol w:w="720"/>
        <w:gridCol w:w="648"/>
        <w:gridCol w:w="648"/>
        <w:gridCol w:w="594"/>
        <w:gridCol w:w="630"/>
        <w:gridCol w:w="630"/>
        <w:gridCol w:w="738"/>
      </w:tblGrid>
      <w:tr w:rsidR="00271A05" w:rsidRPr="00B716E1" w14:paraId="418AF6A2" w14:textId="77777777" w:rsidTr="00AA0930">
        <w:trPr>
          <w:trHeight w:val="20"/>
          <w:jc w:val="center"/>
        </w:trPr>
        <w:tc>
          <w:tcPr>
            <w:tcW w:w="720" w:type="dxa"/>
            <w:tcBorders>
              <w:top w:val="single" w:sz="4" w:space="0" w:color="auto"/>
            </w:tcBorders>
            <w:shd w:val="clear" w:color="auto" w:fill="auto"/>
            <w:noWrap/>
            <w:vAlign w:val="center"/>
          </w:tcPr>
          <w:p w14:paraId="53025A39"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10" w:type="dxa"/>
            <w:tcBorders>
              <w:top w:val="single" w:sz="4" w:space="0" w:color="auto"/>
            </w:tcBorders>
            <w:vAlign w:val="center"/>
          </w:tcPr>
          <w:p w14:paraId="1C4C143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3870" w:type="dxa"/>
            <w:gridSpan w:val="6"/>
            <w:tcBorders>
              <w:top w:val="single" w:sz="4" w:space="0" w:color="auto"/>
            </w:tcBorders>
            <w:vAlign w:val="center"/>
          </w:tcPr>
          <w:p w14:paraId="2DB0AE8B" w14:textId="77777777" w:rsidR="00271A05" w:rsidRPr="00B716E1" w:rsidRDefault="00000000" w:rsidP="00AA0930">
            <w:pPr>
              <w:spacing w:after="0" w:line="480" w:lineRule="auto"/>
              <w:jc w:val="center"/>
              <w:rPr>
                <w:rFonts w:ascii="Times New Roman" w:eastAsia="Times New Roman" w:hAnsi="Times New Roman" w:cs="Times New Roman"/>
                <w:color w:val="000000" w:themeColor="text1"/>
                <w:sz w:val="20"/>
                <w:szCs w:val="20"/>
                <w:lang w:eastAsia="zh-CN"/>
              </w:rPr>
            </w:pPr>
            <m:oMathPara>
              <m:oMath>
                <m:sSup>
                  <m:sSupPr>
                    <m:ctrlPr>
                      <w:rPr>
                        <w:rFonts w:ascii="Cambria Math" w:eastAsia="Times New Roman" w:hAnsi="Cambria Math" w:cs="Times New Roman"/>
                        <w:color w:val="000000" w:themeColor="text1"/>
                        <w:sz w:val="20"/>
                        <w:szCs w:val="20"/>
                        <w:lang w:eastAsia="zh-CN"/>
                      </w:rPr>
                    </m:ctrlPr>
                  </m:sSupPr>
                  <m:e>
                    <m:r>
                      <m:rPr>
                        <m:sty m:val="p"/>
                      </m:rPr>
                      <w:rPr>
                        <w:rFonts w:ascii="Cambria Math" w:eastAsia="Times New Roman" w:hAnsi="Cambria Math" w:cs="Times New Roman"/>
                        <w:color w:val="000000" w:themeColor="text1"/>
                        <w:sz w:val="20"/>
                        <w:szCs w:val="20"/>
                        <w:lang w:eastAsia="zh-CN"/>
                      </w:rPr>
                      <m:t>R</m:t>
                    </m:r>
                  </m:e>
                  <m:sup>
                    <m:r>
                      <m:rPr>
                        <m:sty m:val="p"/>
                      </m:rPr>
                      <w:rPr>
                        <w:rFonts w:ascii="Cambria Math" w:eastAsia="Times New Roman" w:hAnsi="Cambria Math" w:cs="Times New Roman"/>
                        <w:color w:val="000000" w:themeColor="text1"/>
                        <w:sz w:val="20"/>
                        <w:szCs w:val="20"/>
                        <w:lang w:eastAsia="zh-CN"/>
                      </w:rPr>
                      <m:t>2</m:t>
                    </m:r>
                  </m:sup>
                </m:sSup>
              </m:oMath>
            </m:oMathPara>
          </w:p>
        </w:tc>
        <w:tc>
          <w:tcPr>
            <w:tcW w:w="3960" w:type="dxa"/>
            <w:gridSpan w:val="6"/>
            <w:tcBorders>
              <w:top w:val="single" w:sz="4" w:space="0" w:color="auto"/>
            </w:tcBorders>
            <w:vAlign w:val="center"/>
          </w:tcPr>
          <w:p w14:paraId="6E24CA2F"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MB</w:t>
            </w:r>
          </w:p>
        </w:tc>
        <w:tc>
          <w:tcPr>
            <w:tcW w:w="3888" w:type="dxa"/>
            <w:gridSpan w:val="6"/>
            <w:tcBorders>
              <w:top w:val="single" w:sz="4" w:space="0" w:color="auto"/>
            </w:tcBorders>
            <w:vAlign w:val="center"/>
          </w:tcPr>
          <w:p w14:paraId="146D560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RMSE</w:t>
            </w:r>
          </w:p>
        </w:tc>
      </w:tr>
      <w:tr w:rsidR="00271A05" w:rsidRPr="00B716E1" w14:paraId="50691D89" w14:textId="77777777" w:rsidTr="00AA0930">
        <w:trPr>
          <w:trHeight w:val="20"/>
          <w:jc w:val="center"/>
        </w:trPr>
        <w:tc>
          <w:tcPr>
            <w:tcW w:w="720" w:type="dxa"/>
            <w:tcBorders>
              <w:bottom w:val="single" w:sz="4" w:space="0" w:color="auto"/>
            </w:tcBorders>
            <w:shd w:val="clear" w:color="auto" w:fill="auto"/>
            <w:noWrap/>
            <w:vAlign w:val="center"/>
          </w:tcPr>
          <w:p w14:paraId="0B246A63"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Sp.</w:t>
            </w:r>
          </w:p>
        </w:tc>
        <w:tc>
          <w:tcPr>
            <w:tcW w:w="810" w:type="dxa"/>
            <w:tcBorders>
              <w:bottom w:val="single" w:sz="4" w:space="0" w:color="auto"/>
            </w:tcBorders>
            <w:vAlign w:val="center"/>
          </w:tcPr>
          <w:p w14:paraId="0F122106"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Model</w:t>
            </w:r>
          </w:p>
        </w:tc>
        <w:tc>
          <w:tcPr>
            <w:tcW w:w="630" w:type="dxa"/>
            <w:tcBorders>
              <w:bottom w:val="single" w:sz="4" w:space="0" w:color="auto"/>
            </w:tcBorders>
            <w:vAlign w:val="center"/>
          </w:tcPr>
          <w:p w14:paraId="45899A7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Base</w:t>
            </w:r>
          </w:p>
        </w:tc>
        <w:tc>
          <w:tcPr>
            <w:tcW w:w="630" w:type="dxa"/>
            <w:tcBorders>
              <w:bottom w:val="single" w:sz="4" w:space="0" w:color="auto"/>
            </w:tcBorders>
            <w:vAlign w:val="center"/>
          </w:tcPr>
          <w:p w14:paraId="4AF8161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roofErr w:type="spellStart"/>
            <w:r w:rsidRPr="00B716E1">
              <w:rPr>
                <w:rFonts w:ascii="Times New Roman" w:eastAsia="Times New Roman" w:hAnsi="Times New Roman" w:cs="Times New Roman"/>
                <w:color w:val="000000" w:themeColor="text1"/>
                <w:sz w:val="20"/>
                <w:szCs w:val="20"/>
                <w:lang w:eastAsia="zh-CN"/>
              </w:rPr>
              <w:t>R</w:t>
            </w:r>
            <w:r w:rsidRPr="00B716E1">
              <w:rPr>
                <w:rFonts w:ascii="Times New Roman" w:eastAsia="Times New Roman" w:hAnsi="Times New Roman" w:cs="Times New Roman"/>
                <w:color w:val="000000" w:themeColor="text1"/>
                <w:sz w:val="20"/>
                <w:szCs w:val="20"/>
                <w:vertAlign w:val="subscript"/>
                <w:lang w:eastAsia="zh-CN"/>
              </w:rPr>
              <w:t>dia</w:t>
            </w:r>
            <w:proofErr w:type="spellEnd"/>
          </w:p>
        </w:tc>
        <w:tc>
          <w:tcPr>
            <w:tcW w:w="630" w:type="dxa"/>
            <w:tcBorders>
              <w:bottom w:val="single" w:sz="4" w:space="0" w:color="auto"/>
            </w:tcBorders>
            <w:vAlign w:val="center"/>
          </w:tcPr>
          <w:p w14:paraId="2A74F73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R</w:t>
            </w:r>
            <w:r w:rsidRPr="00B716E1">
              <w:rPr>
                <w:rFonts w:ascii="Times New Roman" w:eastAsia="Times New Roman" w:hAnsi="Times New Roman" w:cs="Times New Roman"/>
                <w:color w:val="000000" w:themeColor="text1"/>
                <w:sz w:val="20"/>
                <w:szCs w:val="20"/>
                <w:vertAlign w:val="subscript"/>
                <w:lang w:eastAsia="zh-CN"/>
              </w:rPr>
              <w:t>BA</w:t>
            </w:r>
          </w:p>
        </w:tc>
        <w:tc>
          <w:tcPr>
            <w:tcW w:w="630" w:type="dxa"/>
            <w:tcBorders>
              <w:bottom w:val="single" w:sz="4" w:space="0" w:color="auto"/>
            </w:tcBorders>
            <w:vAlign w:val="center"/>
          </w:tcPr>
          <w:p w14:paraId="643C6738"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CDF</w:t>
            </w:r>
          </w:p>
        </w:tc>
        <w:tc>
          <w:tcPr>
            <w:tcW w:w="630" w:type="dxa"/>
            <w:tcBorders>
              <w:bottom w:val="single" w:sz="4" w:space="0" w:color="auto"/>
            </w:tcBorders>
            <w:vAlign w:val="center"/>
          </w:tcPr>
          <w:p w14:paraId="7C50CDA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BAL</w:t>
            </w:r>
          </w:p>
        </w:tc>
        <w:tc>
          <w:tcPr>
            <w:tcW w:w="720" w:type="dxa"/>
            <w:tcBorders>
              <w:bottom w:val="single" w:sz="4" w:space="0" w:color="auto"/>
            </w:tcBorders>
            <w:vAlign w:val="center"/>
          </w:tcPr>
          <w:p w14:paraId="42EF22C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PSDI</w:t>
            </w:r>
          </w:p>
        </w:tc>
        <w:tc>
          <w:tcPr>
            <w:tcW w:w="720" w:type="dxa"/>
            <w:tcBorders>
              <w:bottom w:val="single" w:sz="4" w:space="0" w:color="auto"/>
            </w:tcBorders>
            <w:vAlign w:val="center"/>
          </w:tcPr>
          <w:p w14:paraId="6B15869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Base</w:t>
            </w:r>
          </w:p>
        </w:tc>
        <w:tc>
          <w:tcPr>
            <w:tcW w:w="648" w:type="dxa"/>
            <w:tcBorders>
              <w:bottom w:val="single" w:sz="4" w:space="0" w:color="auto"/>
            </w:tcBorders>
            <w:vAlign w:val="center"/>
          </w:tcPr>
          <w:p w14:paraId="33D9B423"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roofErr w:type="spellStart"/>
            <w:r w:rsidRPr="00B716E1">
              <w:rPr>
                <w:rFonts w:ascii="Times New Roman" w:eastAsia="Times New Roman" w:hAnsi="Times New Roman" w:cs="Times New Roman"/>
                <w:color w:val="000000" w:themeColor="text1"/>
                <w:sz w:val="20"/>
                <w:szCs w:val="20"/>
                <w:lang w:eastAsia="zh-CN"/>
              </w:rPr>
              <w:t>R</w:t>
            </w:r>
            <w:r w:rsidRPr="00B716E1">
              <w:rPr>
                <w:rFonts w:ascii="Times New Roman" w:eastAsia="Times New Roman" w:hAnsi="Times New Roman" w:cs="Times New Roman"/>
                <w:color w:val="000000" w:themeColor="text1"/>
                <w:sz w:val="20"/>
                <w:szCs w:val="20"/>
                <w:vertAlign w:val="subscript"/>
                <w:lang w:eastAsia="zh-CN"/>
              </w:rPr>
              <w:t>dia</w:t>
            </w:r>
            <w:proofErr w:type="spellEnd"/>
          </w:p>
        </w:tc>
        <w:tc>
          <w:tcPr>
            <w:tcW w:w="612" w:type="dxa"/>
            <w:tcBorders>
              <w:bottom w:val="single" w:sz="4" w:space="0" w:color="auto"/>
            </w:tcBorders>
            <w:vAlign w:val="center"/>
          </w:tcPr>
          <w:p w14:paraId="41E075A9"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R</w:t>
            </w:r>
            <w:r w:rsidRPr="00B716E1">
              <w:rPr>
                <w:rFonts w:ascii="Times New Roman" w:eastAsia="Times New Roman" w:hAnsi="Times New Roman" w:cs="Times New Roman"/>
                <w:color w:val="000000" w:themeColor="text1"/>
                <w:sz w:val="20"/>
                <w:szCs w:val="20"/>
                <w:vertAlign w:val="subscript"/>
                <w:lang w:eastAsia="zh-CN"/>
              </w:rPr>
              <w:t>BA</w:t>
            </w:r>
          </w:p>
        </w:tc>
        <w:tc>
          <w:tcPr>
            <w:tcW w:w="630" w:type="dxa"/>
            <w:tcBorders>
              <w:bottom w:val="single" w:sz="4" w:space="0" w:color="auto"/>
            </w:tcBorders>
            <w:vAlign w:val="center"/>
          </w:tcPr>
          <w:p w14:paraId="5B0EB128"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CDF</w:t>
            </w:r>
          </w:p>
        </w:tc>
        <w:tc>
          <w:tcPr>
            <w:tcW w:w="630" w:type="dxa"/>
            <w:tcBorders>
              <w:bottom w:val="single" w:sz="4" w:space="0" w:color="auto"/>
            </w:tcBorders>
            <w:vAlign w:val="center"/>
          </w:tcPr>
          <w:p w14:paraId="5DAF206C"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BAL</w:t>
            </w:r>
          </w:p>
        </w:tc>
        <w:tc>
          <w:tcPr>
            <w:tcW w:w="720" w:type="dxa"/>
            <w:tcBorders>
              <w:bottom w:val="single" w:sz="4" w:space="0" w:color="auto"/>
            </w:tcBorders>
            <w:vAlign w:val="center"/>
          </w:tcPr>
          <w:p w14:paraId="227BC7B9"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PSDI</w:t>
            </w:r>
          </w:p>
        </w:tc>
        <w:tc>
          <w:tcPr>
            <w:tcW w:w="648" w:type="dxa"/>
            <w:tcBorders>
              <w:bottom w:val="single" w:sz="4" w:space="0" w:color="auto"/>
            </w:tcBorders>
            <w:vAlign w:val="center"/>
          </w:tcPr>
          <w:p w14:paraId="01A9BAAF"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Base</w:t>
            </w:r>
          </w:p>
        </w:tc>
        <w:tc>
          <w:tcPr>
            <w:tcW w:w="648" w:type="dxa"/>
            <w:tcBorders>
              <w:bottom w:val="single" w:sz="4" w:space="0" w:color="auto"/>
            </w:tcBorders>
            <w:vAlign w:val="center"/>
          </w:tcPr>
          <w:p w14:paraId="676B8112"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roofErr w:type="spellStart"/>
            <w:r w:rsidRPr="00B716E1">
              <w:rPr>
                <w:rFonts w:ascii="Times New Roman" w:eastAsia="Times New Roman" w:hAnsi="Times New Roman" w:cs="Times New Roman"/>
                <w:color w:val="000000" w:themeColor="text1"/>
                <w:sz w:val="20"/>
                <w:szCs w:val="20"/>
                <w:lang w:eastAsia="zh-CN"/>
              </w:rPr>
              <w:t>R</w:t>
            </w:r>
            <w:r w:rsidRPr="00B716E1">
              <w:rPr>
                <w:rFonts w:ascii="Times New Roman" w:eastAsia="Times New Roman" w:hAnsi="Times New Roman" w:cs="Times New Roman"/>
                <w:color w:val="000000" w:themeColor="text1"/>
                <w:sz w:val="20"/>
                <w:szCs w:val="20"/>
                <w:vertAlign w:val="subscript"/>
                <w:lang w:eastAsia="zh-CN"/>
              </w:rPr>
              <w:t>dia</w:t>
            </w:r>
            <w:proofErr w:type="spellEnd"/>
          </w:p>
        </w:tc>
        <w:tc>
          <w:tcPr>
            <w:tcW w:w="594" w:type="dxa"/>
            <w:tcBorders>
              <w:bottom w:val="single" w:sz="4" w:space="0" w:color="auto"/>
            </w:tcBorders>
            <w:vAlign w:val="center"/>
          </w:tcPr>
          <w:p w14:paraId="224383E8"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R</w:t>
            </w:r>
            <w:r w:rsidRPr="00B716E1">
              <w:rPr>
                <w:rFonts w:ascii="Times New Roman" w:eastAsia="Times New Roman" w:hAnsi="Times New Roman" w:cs="Times New Roman"/>
                <w:color w:val="000000" w:themeColor="text1"/>
                <w:sz w:val="20"/>
                <w:szCs w:val="20"/>
                <w:vertAlign w:val="subscript"/>
                <w:lang w:eastAsia="zh-CN"/>
              </w:rPr>
              <w:t>BA</w:t>
            </w:r>
          </w:p>
        </w:tc>
        <w:tc>
          <w:tcPr>
            <w:tcW w:w="630" w:type="dxa"/>
            <w:tcBorders>
              <w:bottom w:val="single" w:sz="4" w:space="0" w:color="auto"/>
            </w:tcBorders>
            <w:vAlign w:val="center"/>
          </w:tcPr>
          <w:p w14:paraId="13281D99"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CDF</w:t>
            </w:r>
          </w:p>
        </w:tc>
        <w:tc>
          <w:tcPr>
            <w:tcW w:w="630" w:type="dxa"/>
            <w:tcBorders>
              <w:bottom w:val="single" w:sz="4" w:space="0" w:color="auto"/>
            </w:tcBorders>
            <w:vAlign w:val="center"/>
          </w:tcPr>
          <w:p w14:paraId="0504208C"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BAL</w:t>
            </w:r>
          </w:p>
        </w:tc>
        <w:tc>
          <w:tcPr>
            <w:tcW w:w="738" w:type="dxa"/>
            <w:tcBorders>
              <w:bottom w:val="single" w:sz="4" w:space="0" w:color="auto"/>
            </w:tcBorders>
            <w:vAlign w:val="center"/>
          </w:tcPr>
          <w:p w14:paraId="0A61438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PSDI</w:t>
            </w:r>
          </w:p>
        </w:tc>
      </w:tr>
      <w:tr w:rsidR="00271A05" w:rsidRPr="00B716E1" w14:paraId="74435128" w14:textId="77777777" w:rsidTr="00AA0930">
        <w:trPr>
          <w:trHeight w:val="144"/>
          <w:jc w:val="center"/>
        </w:trPr>
        <w:tc>
          <w:tcPr>
            <w:tcW w:w="720" w:type="dxa"/>
            <w:tcBorders>
              <w:top w:val="single" w:sz="4" w:space="0" w:color="auto"/>
            </w:tcBorders>
            <w:shd w:val="clear" w:color="auto" w:fill="auto"/>
            <w:noWrap/>
            <w:vAlign w:val="center"/>
          </w:tcPr>
          <w:p w14:paraId="6B9EFC2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EWP</w:t>
            </w:r>
          </w:p>
        </w:tc>
        <w:tc>
          <w:tcPr>
            <w:tcW w:w="810" w:type="dxa"/>
            <w:tcBorders>
              <w:top w:val="single" w:sz="4" w:space="0" w:color="auto"/>
            </w:tcBorders>
            <w:vAlign w:val="center"/>
          </w:tcPr>
          <w:p w14:paraId="4D3BD61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PR</w:t>
            </w:r>
          </w:p>
        </w:tc>
        <w:tc>
          <w:tcPr>
            <w:tcW w:w="630" w:type="dxa"/>
            <w:tcBorders>
              <w:top w:val="single" w:sz="4" w:space="0" w:color="auto"/>
            </w:tcBorders>
            <w:vAlign w:val="center"/>
          </w:tcPr>
          <w:p w14:paraId="0B90B7C7"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0.69</w:t>
            </w:r>
          </w:p>
        </w:tc>
        <w:tc>
          <w:tcPr>
            <w:tcW w:w="630" w:type="dxa"/>
            <w:tcBorders>
              <w:top w:val="single" w:sz="4" w:space="0" w:color="auto"/>
            </w:tcBorders>
            <w:vAlign w:val="center"/>
          </w:tcPr>
          <w:p w14:paraId="49E70018"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0.71</w:t>
            </w:r>
          </w:p>
        </w:tc>
        <w:tc>
          <w:tcPr>
            <w:tcW w:w="630" w:type="dxa"/>
            <w:tcBorders>
              <w:top w:val="single" w:sz="4" w:space="0" w:color="auto"/>
            </w:tcBorders>
            <w:vAlign w:val="center"/>
          </w:tcPr>
          <w:p w14:paraId="3DFB7867"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0.70</w:t>
            </w:r>
          </w:p>
        </w:tc>
        <w:tc>
          <w:tcPr>
            <w:tcW w:w="630" w:type="dxa"/>
            <w:tcBorders>
              <w:top w:val="single" w:sz="4" w:space="0" w:color="auto"/>
            </w:tcBorders>
            <w:vAlign w:val="center"/>
          </w:tcPr>
          <w:p w14:paraId="7346DF88"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0.65</w:t>
            </w:r>
          </w:p>
        </w:tc>
        <w:tc>
          <w:tcPr>
            <w:tcW w:w="630" w:type="dxa"/>
            <w:tcBorders>
              <w:top w:val="single" w:sz="4" w:space="0" w:color="auto"/>
            </w:tcBorders>
            <w:vAlign w:val="center"/>
          </w:tcPr>
          <w:p w14:paraId="00FA55A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0.65</w:t>
            </w:r>
          </w:p>
        </w:tc>
        <w:tc>
          <w:tcPr>
            <w:tcW w:w="720" w:type="dxa"/>
            <w:tcBorders>
              <w:top w:val="single" w:sz="4" w:space="0" w:color="auto"/>
            </w:tcBorders>
            <w:vAlign w:val="center"/>
          </w:tcPr>
          <w:p w14:paraId="1EB3A049"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0.65</w:t>
            </w:r>
          </w:p>
        </w:tc>
        <w:tc>
          <w:tcPr>
            <w:tcW w:w="720" w:type="dxa"/>
            <w:tcBorders>
              <w:top w:val="single" w:sz="4" w:space="0" w:color="auto"/>
            </w:tcBorders>
            <w:vAlign w:val="center"/>
          </w:tcPr>
          <w:p w14:paraId="6C18DD18"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0.36</w:t>
            </w:r>
          </w:p>
        </w:tc>
        <w:tc>
          <w:tcPr>
            <w:tcW w:w="648" w:type="dxa"/>
            <w:tcBorders>
              <w:top w:val="single" w:sz="4" w:space="0" w:color="auto"/>
            </w:tcBorders>
            <w:vAlign w:val="center"/>
          </w:tcPr>
          <w:p w14:paraId="10E6DF7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0.35</w:t>
            </w:r>
          </w:p>
        </w:tc>
        <w:tc>
          <w:tcPr>
            <w:tcW w:w="612" w:type="dxa"/>
            <w:tcBorders>
              <w:top w:val="single" w:sz="4" w:space="0" w:color="auto"/>
            </w:tcBorders>
            <w:vAlign w:val="center"/>
          </w:tcPr>
          <w:p w14:paraId="041880B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0.32</w:t>
            </w:r>
          </w:p>
        </w:tc>
        <w:tc>
          <w:tcPr>
            <w:tcW w:w="630" w:type="dxa"/>
            <w:tcBorders>
              <w:top w:val="single" w:sz="4" w:space="0" w:color="auto"/>
            </w:tcBorders>
            <w:vAlign w:val="center"/>
          </w:tcPr>
          <w:p w14:paraId="3B0F0988"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0.33</w:t>
            </w:r>
          </w:p>
        </w:tc>
        <w:tc>
          <w:tcPr>
            <w:tcW w:w="630" w:type="dxa"/>
            <w:tcBorders>
              <w:top w:val="single" w:sz="4" w:space="0" w:color="auto"/>
            </w:tcBorders>
            <w:vAlign w:val="center"/>
          </w:tcPr>
          <w:p w14:paraId="4AED757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0.34</w:t>
            </w:r>
          </w:p>
        </w:tc>
        <w:tc>
          <w:tcPr>
            <w:tcW w:w="720" w:type="dxa"/>
            <w:tcBorders>
              <w:top w:val="single" w:sz="4" w:space="0" w:color="auto"/>
            </w:tcBorders>
            <w:vAlign w:val="center"/>
          </w:tcPr>
          <w:p w14:paraId="12BFD52F"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0.34</w:t>
            </w:r>
          </w:p>
        </w:tc>
        <w:tc>
          <w:tcPr>
            <w:tcW w:w="648" w:type="dxa"/>
            <w:tcBorders>
              <w:top w:val="single" w:sz="4" w:space="0" w:color="auto"/>
            </w:tcBorders>
            <w:vAlign w:val="center"/>
          </w:tcPr>
          <w:p w14:paraId="6462311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3.44</w:t>
            </w:r>
          </w:p>
        </w:tc>
        <w:tc>
          <w:tcPr>
            <w:tcW w:w="648" w:type="dxa"/>
            <w:tcBorders>
              <w:top w:val="single" w:sz="4" w:space="0" w:color="auto"/>
            </w:tcBorders>
            <w:vAlign w:val="center"/>
          </w:tcPr>
          <w:p w14:paraId="2601D7A2"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3.28</w:t>
            </w:r>
          </w:p>
        </w:tc>
        <w:tc>
          <w:tcPr>
            <w:tcW w:w="594" w:type="dxa"/>
            <w:tcBorders>
              <w:top w:val="single" w:sz="4" w:space="0" w:color="auto"/>
            </w:tcBorders>
            <w:vAlign w:val="center"/>
          </w:tcPr>
          <w:p w14:paraId="2FBA35FF"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3.40</w:t>
            </w:r>
          </w:p>
        </w:tc>
        <w:tc>
          <w:tcPr>
            <w:tcW w:w="630" w:type="dxa"/>
            <w:tcBorders>
              <w:top w:val="single" w:sz="4" w:space="0" w:color="auto"/>
            </w:tcBorders>
            <w:vAlign w:val="center"/>
          </w:tcPr>
          <w:p w14:paraId="15B650CE"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3.43</w:t>
            </w:r>
          </w:p>
        </w:tc>
        <w:tc>
          <w:tcPr>
            <w:tcW w:w="630" w:type="dxa"/>
            <w:tcBorders>
              <w:top w:val="single" w:sz="4" w:space="0" w:color="auto"/>
            </w:tcBorders>
            <w:vAlign w:val="center"/>
          </w:tcPr>
          <w:p w14:paraId="0E46A829"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3.44</w:t>
            </w:r>
          </w:p>
        </w:tc>
        <w:tc>
          <w:tcPr>
            <w:tcW w:w="738" w:type="dxa"/>
            <w:tcBorders>
              <w:top w:val="single" w:sz="4" w:space="0" w:color="auto"/>
            </w:tcBorders>
            <w:vAlign w:val="center"/>
          </w:tcPr>
          <w:p w14:paraId="47ADDEA6"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3.39</w:t>
            </w:r>
          </w:p>
        </w:tc>
      </w:tr>
      <w:tr w:rsidR="00271A05" w:rsidRPr="00B716E1" w14:paraId="55DE2650" w14:textId="77777777" w:rsidTr="00AA0930">
        <w:trPr>
          <w:trHeight w:val="144"/>
          <w:jc w:val="center"/>
        </w:trPr>
        <w:tc>
          <w:tcPr>
            <w:tcW w:w="720" w:type="dxa"/>
            <w:shd w:val="clear" w:color="auto" w:fill="auto"/>
            <w:noWrap/>
            <w:vAlign w:val="center"/>
          </w:tcPr>
          <w:p w14:paraId="558D56F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10" w:type="dxa"/>
            <w:vAlign w:val="center"/>
          </w:tcPr>
          <w:p w14:paraId="2A4EA0F2"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WK</w:t>
            </w:r>
          </w:p>
        </w:tc>
        <w:tc>
          <w:tcPr>
            <w:tcW w:w="630" w:type="dxa"/>
            <w:vAlign w:val="center"/>
          </w:tcPr>
          <w:p w14:paraId="25811B83"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0.65</w:t>
            </w:r>
          </w:p>
        </w:tc>
        <w:tc>
          <w:tcPr>
            <w:tcW w:w="630" w:type="dxa"/>
            <w:vAlign w:val="center"/>
          </w:tcPr>
          <w:p w14:paraId="650941E3"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0.66</w:t>
            </w:r>
          </w:p>
        </w:tc>
        <w:tc>
          <w:tcPr>
            <w:tcW w:w="630" w:type="dxa"/>
            <w:vAlign w:val="center"/>
          </w:tcPr>
          <w:p w14:paraId="2F317E6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0.64</w:t>
            </w:r>
          </w:p>
        </w:tc>
        <w:tc>
          <w:tcPr>
            <w:tcW w:w="630" w:type="dxa"/>
            <w:vAlign w:val="center"/>
          </w:tcPr>
          <w:p w14:paraId="18CA0BB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0.50</w:t>
            </w:r>
          </w:p>
        </w:tc>
        <w:tc>
          <w:tcPr>
            <w:tcW w:w="630" w:type="dxa"/>
            <w:vAlign w:val="center"/>
          </w:tcPr>
          <w:p w14:paraId="1A2FE8A3"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0.60</w:t>
            </w:r>
          </w:p>
        </w:tc>
        <w:tc>
          <w:tcPr>
            <w:tcW w:w="720" w:type="dxa"/>
            <w:vAlign w:val="center"/>
          </w:tcPr>
          <w:p w14:paraId="3AFC6C70"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0.65</w:t>
            </w:r>
          </w:p>
        </w:tc>
        <w:tc>
          <w:tcPr>
            <w:tcW w:w="720" w:type="dxa"/>
            <w:vAlign w:val="center"/>
          </w:tcPr>
          <w:p w14:paraId="00D8D983"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0.50</w:t>
            </w:r>
          </w:p>
        </w:tc>
        <w:tc>
          <w:tcPr>
            <w:tcW w:w="648" w:type="dxa"/>
            <w:vAlign w:val="center"/>
          </w:tcPr>
          <w:p w14:paraId="1A1D1B62"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0.53</w:t>
            </w:r>
          </w:p>
        </w:tc>
        <w:tc>
          <w:tcPr>
            <w:tcW w:w="612" w:type="dxa"/>
            <w:vAlign w:val="center"/>
          </w:tcPr>
          <w:p w14:paraId="69B03932"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0.44</w:t>
            </w:r>
          </w:p>
        </w:tc>
        <w:tc>
          <w:tcPr>
            <w:tcW w:w="630" w:type="dxa"/>
            <w:vAlign w:val="center"/>
          </w:tcPr>
          <w:p w14:paraId="288F1A28"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0.46</w:t>
            </w:r>
          </w:p>
        </w:tc>
        <w:tc>
          <w:tcPr>
            <w:tcW w:w="630" w:type="dxa"/>
            <w:vAlign w:val="center"/>
          </w:tcPr>
          <w:p w14:paraId="14EB2A6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0.47</w:t>
            </w:r>
          </w:p>
        </w:tc>
        <w:tc>
          <w:tcPr>
            <w:tcW w:w="720" w:type="dxa"/>
            <w:vAlign w:val="center"/>
          </w:tcPr>
          <w:p w14:paraId="1CC58768"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0.38</w:t>
            </w:r>
          </w:p>
        </w:tc>
        <w:tc>
          <w:tcPr>
            <w:tcW w:w="648" w:type="dxa"/>
            <w:vAlign w:val="center"/>
          </w:tcPr>
          <w:p w14:paraId="60E87526"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3.55</w:t>
            </w:r>
          </w:p>
        </w:tc>
        <w:tc>
          <w:tcPr>
            <w:tcW w:w="648" w:type="dxa"/>
            <w:vAlign w:val="center"/>
          </w:tcPr>
          <w:p w14:paraId="50E320E0"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3.47</w:t>
            </w:r>
          </w:p>
        </w:tc>
        <w:tc>
          <w:tcPr>
            <w:tcW w:w="594" w:type="dxa"/>
            <w:vAlign w:val="center"/>
          </w:tcPr>
          <w:p w14:paraId="347104B2"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3.56</w:t>
            </w:r>
          </w:p>
        </w:tc>
        <w:tc>
          <w:tcPr>
            <w:tcW w:w="630" w:type="dxa"/>
            <w:vAlign w:val="center"/>
          </w:tcPr>
          <w:p w14:paraId="6ECDF9E7"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3.55</w:t>
            </w:r>
          </w:p>
        </w:tc>
        <w:tc>
          <w:tcPr>
            <w:tcW w:w="630" w:type="dxa"/>
            <w:vAlign w:val="center"/>
          </w:tcPr>
          <w:p w14:paraId="6EF8F99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3.55</w:t>
            </w:r>
          </w:p>
        </w:tc>
        <w:tc>
          <w:tcPr>
            <w:tcW w:w="738" w:type="dxa"/>
            <w:vAlign w:val="center"/>
          </w:tcPr>
          <w:p w14:paraId="608B2A2F"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3.50</w:t>
            </w:r>
          </w:p>
        </w:tc>
      </w:tr>
      <w:tr w:rsidR="00271A05" w:rsidRPr="00B716E1" w14:paraId="4B09CAE6" w14:textId="77777777" w:rsidTr="00AA0930">
        <w:trPr>
          <w:trHeight w:val="144"/>
          <w:jc w:val="center"/>
        </w:trPr>
        <w:tc>
          <w:tcPr>
            <w:tcW w:w="720" w:type="dxa"/>
            <w:shd w:val="clear" w:color="auto" w:fill="auto"/>
            <w:noWrap/>
            <w:vAlign w:val="center"/>
          </w:tcPr>
          <w:p w14:paraId="4670B1B7"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10" w:type="dxa"/>
            <w:vAlign w:val="center"/>
          </w:tcPr>
          <w:p w14:paraId="6C5E8D79"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GAM</w:t>
            </w:r>
          </w:p>
        </w:tc>
        <w:tc>
          <w:tcPr>
            <w:tcW w:w="630" w:type="dxa"/>
            <w:vAlign w:val="center"/>
          </w:tcPr>
          <w:p w14:paraId="02664C8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0.68</w:t>
            </w:r>
          </w:p>
        </w:tc>
        <w:tc>
          <w:tcPr>
            <w:tcW w:w="630" w:type="dxa"/>
            <w:vAlign w:val="center"/>
          </w:tcPr>
          <w:p w14:paraId="29937EC9"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0.69</w:t>
            </w:r>
          </w:p>
        </w:tc>
        <w:tc>
          <w:tcPr>
            <w:tcW w:w="630" w:type="dxa"/>
            <w:vAlign w:val="center"/>
          </w:tcPr>
          <w:p w14:paraId="1A73BC6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0.63</w:t>
            </w:r>
          </w:p>
        </w:tc>
        <w:tc>
          <w:tcPr>
            <w:tcW w:w="630" w:type="dxa"/>
            <w:vAlign w:val="center"/>
          </w:tcPr>
          <w:p w14:paraId="650F0ADD" w14:textId="77777777" w:rsidR="00271A05" w:rsidRPr="00B716E1"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B716E1">
              <w:rPr>
                <w:rFonts w:ascii="Times New Roman" w:eastAsia="Times New Roman" w:hAnsi="Times New Roman" w:cs="Times New Roman"/>
                <w:b/>
                <w:bCs/>
                <w:color w:val="000000" w:themeColor="text1"/>
                <w:sz w:val="20"/>
                <w:szCs w:val="20"/>
                <w:lang w:eastAsia="zh-CN"/>
              </w:rPr>
              <w:t>0.73</w:t>
            </w:r>
          </w:p>
        </w:tc>
        <w:tc>
          <w:tcPr>
            <w:tcW w:w="630" w:type="dxa"/>
            <w:vAlign w:val="center"/>
          </w:tcPr>
          <w:p w14:paraId="0D20A58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0.72</w:t>
            </w:r>
          </w:p>
        </w:tc>
        <w:tc>
          <w:tcPr>
            <w:tcW w:w="720" w:type="dxa"/>
            <w:vAlign w:val="center"/>
          </w:tcPr>
          <w:p w14:paraId="387A7BA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0.72</w:t>
            </w:r>
          </w:p>
        </w:tc>
        <w:tc>
          <w:tcPr>
            <w:tcW w:w="720" w:type="dxa"/>
            <w:vAlign w:val="center"/>
          </w:tcPr>
          <w:p w14:paraId="4DE60F6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0.46</w:t>
            </w:r>
          </w:p>
        </w:tc>
        <w:tc>
          <w:tcPr>
            <w:tcW w:w="648" w:type="dxa"/>
            <w:vAlign w:val="center"/>
          </w:tcPr>
          <w:p w14:paraId="0DE8DD0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0.57</w:t>
            </w:r>
          </w:p>
        </w:tc>
        <w:tc>
          <w:tcPr>
            <w:tcW w:w="612" w:type="dxa"/>
            <w:vAlign w:val="center"/>
          </w:tcPr>
          <w:p w14:paraId="3974E2E9"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0.68</w:t>
            </w:r>
          </w:p>
        </w:tc>
        <w:tc>
          <w:tcPr>
            <w:tcW w:w="630" w:type="dxa"/>
            <w:vAlign w:val="center"/>
          </w:tcPr>
          <w:p w14:paraId="5431DE68"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-0.14</w:t>
            </w:r>
          </w:p>
        </w:tc>
        <w:tc>
          <w:tcPr>
            <w:tcW w:w="630" w:type="dxa"/>
            <w:vAlign w:val="center"/>
          </w:tcPr>
          <w:p w14:paraId="182E2CD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-0.13</w:t>
            </w:r>
          </w:p>
        </w:tc>
        <w:tc>
          <w:tcPr>
            <w:tcW w:w="720" w:type="dxa"/>
            <w:vAlign w:val="center"/>
          </w:tcPr>
          <w:p w14:paraId="3E7B5E58"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-0.12</w:t>
            </w:r>
          </w:p>
        </w:tc>
        <w:tc>
          <w:tcPr>
            <w:tcW w:w="648" w:type="dxa"/>
            <w:vAlign w:val="center"/>
          </w:tcPr>
          <w:p w14:paraId="1DDF23D2"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3.44</w:t>
            </w:r>
          </w:p>
        </w:tc>
        <w:tc>
          <w:tcPr>
            <w:tcW w:w="648" w:type="dxa"/>
            <w:vAlign w:val="center"/>
          </w:tcPr>
          <w:p w14:paraId="146DFE9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3.38</w:t>
            </w:r>
          </w:p>
        </w:tc>
        <w:tc>
          <w:tcPr>
            <w:tcW w:w="594" w:type="dxa"/>
            <w:vAlign w:val="center"/>
          </w:tcPr>
          <w:p w14:paraId="5ACBBAE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3.91</w:t>
            </w:r>
          </w:p>
        </w:tc>
        <w:tc>
          <w:tcPr>
            <w:tcW w:w="630" w:type="dxa"/>
            <w:vAlign w:val="center"/>
          </w:tcPr>
          <w:p w14:paraId="54CDC233"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3.22</w:t>
            </w:r>
          </w:p>
        </w:tc>
        <w:tc>
          <w:tcPr>
            <w:tcW w:w="630" w:type="dxa"/>
            <w:vAlign w:val="center"/>
          </w:tcPr>
          <w:p w14:paraId="74A004A7"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3.24</w:t>
            </w:r>
          </w:p>
        </w:tc>
        <w:tc>
          <w:tcPr>
            <w:tcW w:w="738" w:type="dxa"/>
            <w:vAlign w:val="center"/>
          </w:tcPr>
          <w:p w14:paraId="39DF6A9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3.24</w:t>
            </w:r>
          </w:p>
        </w:tc>
      </w:tr>
      <w:tr w:rsidR="00271A05" w:rsidRPr="00B716E1" w14:paraId="135FA198" w14:textId="77777777" w:rsidTr="00AA0930">
        <w:trPr>
          <w:trHeight w:val="144"/>
          <w:jc w:val="center"/>
        </w:trPr>
        <w:tc>
          <w:tcPr>
            <w:tcW w:w="720" w:type="dxa"/>
            <w:shd w:val="clear" w:color="auto" w:fill="auto"/>
            <w:noWrap/>
            <w:vAlign w:val="center"/>
          </w:tcPr>
          <w:p w14:paraId="51B9A66E"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10" w:type="dxa"/>
            <w:vAlign w:val="center"/>
          </w:tcPr>
          <w:p w14:paraId="5A32B1BC"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XGB</w:t>
            </w:r>
          </w:p>
        </w:tc>
        <w:tc>
          <w:tcPr>
            <w:tcW w:w="630" w:type="dxa"/>
            <w:vAlign w:val="center"/>
          </w:tcPr>
          <w:p w14:paraId="65D96917"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0.60</w:t>
            </w:r>
          </w:p>
        </w:tc>
        <w:tc>
          <w:tcPr>
            <w:tcW w:w="630" w:type="dxa"/>
            <w:vAlign w:val="center"/>
          </w:tcPr>
          <w:p w14:paraId="60A1717E"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0.67</w:t>
            </w:r>
          </w:p>
        </w:tc>
        <w:tc>
          <w:tcPr>
            <w:tcW w:w="630" w:type="dxa"/>
            <w:vAlign w:val="center"/>
          </w:tcPr>
          <w:p w14:paraId="2C8BDC52"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0.71</w:t>
            </w:r>
          </w:p>
        </w:tc>
        <w:tc>
          <w:tcPr>
            <w:tcW w:w="630" w:type="dxa"/>
            <w:vAlign w:val="center"/>
          </w:tcPr>
          <w:p w14:paraId="0C8FFEB3"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0.71</w:t>
            </w:r>
          </w:p>
        </w:tc>
        <w:tc>
          <w:tcPr>
            <w:tcW w:w="630" w:type="dxa"/>
            <w:vAlign w:val="center"/>
          </w:tcPr>
          <w:p w14:paraId="0B2AC264" w14:textId="77777777" w:rsidR="00271A05" w:rsidRPr="00B716E1"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B716E1">
              <w:rPr>
                <w:rFonts w:ascii="Times New Roman" w:eastAsia="Times New Roman" w:hAnsi="Times New Roman" w:cs="Times New Roman"/>
                <w:b/>
                <w:bCs/>
                <w:color w:val="000000" w:themeColor="text1"/>
                <w:sz w:val="20"/>
                <w:szCs w:val="20"/>
                <w:lang w:eastAsia="zh-CN"/>
              </w:rPr>
              <w:t>0.73</w:t>
            </w:r>
          </w:p>
        </w:tc>
        <w:tc>
          <w:tcPr>
            <w:tcW w:w="720" w:type="dxa"/>
            <w:vAlign w:val="center"/>
          </w:tcPr>
          <w:p w14:paraId="02703400"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0.71</w:t>
            </w:r>
          </w:p>
        </w:tc>
        <w:tc>
          <w:tcPr>
            <w:tcW w:w="720" w:type="dxa"/>
            <w:vAlign w:val="center"/>
          </w:tcPr>
          <w:p w14:paraId="258783EC"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0.21</w:t>
            </w:r>
          </w:p>
        </w:tc>
        <w:tc>
          <w:tcPr>
            <w:tcW w:w="648" w:type="dxa"/>
            <w:vAlign w:val="center"/>
          </w:tcPr>
          <w:p w14:paraId="5ADCB6BF"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-0.05</w:t>
            </w:r>
          </w:p>
        </w:tc>
        <w:tc>
          <w:tcPr>
            <w:tcW w:w="612" w:type="dxa"/>
            <w:vAlign w:val="center"/>
          </w:tcPr>
          <w:p w14:paraId="605BAF33"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0.18</w:t>
            </w:r>
          </w:p>
        </w:tc>
        <w:tc>
          <w:tcPr>
            <w:tcW w:w="630" w:type="dxa"/>
            <w:vAlign w:val="center"/>
          </w:tcPr>
          <w:p w14:paraId="385D345C"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0.18</w:t>
            </w:r>
          </w:p>
        </w:tc>
        <w:tc>
          <w:tcPr>
            <w:tcW w:w="630" w:type="dxa"/>
            <w:vAlign w:val="center"/>
          </w:tcPr>
          <w:p w14:paraId="6AAE786C"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-0.06</w:t>
            </w:r>
          </w:p>
        </w:tc>
        <w:tc>
          <w:tcPr>
            <w:tcW w:w="720" w:type="dxa"/>
            <w:vAlign w:val="center"/>
          </w:tcPr>
          <w:p w14:paraId="424EC09E"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0.17</w:t>
            </w:r>
          </w:p>
        </w:tc>
        <w:tc>
          <w:tcPr>
            <w:tcW w:w="648" w:type="dxa"/>
            <w:vAlign w:val="center"/>
          </w:tcPr>
          <w:p w14:paraId="62405120"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3.76</w:t>
            </w:r>
          </w:p>
        </w:tc>
        <w:tc>
          <w:tcPr>
            <w:tcW w:w="648" w:type="dxa"/>
            <w:vAlign w:val="center"/>
          </w:tcPr>
          <w:p w14:paraId="58752FC3"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3.15</w:t>
            </w:r>
          </w:p>
        </w:tc>
        <w:tc>
          <w:tcPr>
            <w:tcW w:w="594" w:type="dxa"/>
            <w:vAlign w:val="center"/>
          </w:tcPr>
          <w:p w14:paraId="22B61E57"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3.63</w:t>
            </w:r>
          </w:p>
        </w:tc>
        <w:tc>
          <w:tcPr>
            <w:tcW w:w="630" w:type="dxa"/>
            <w:vAlign w:val="center"/>
          </w:tcPr>
          <w:p w14:paraId="3FB6A28F"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3.64</w:t>
            </w:r>
          </w:p>
        </w:tc>
        <w:tc>
          <w:tcPr>
            <w:tcW w:w="630" w:type="dxa"/>
            <w:vAlign w:val="center"/>
          </w:tcPr>
          <w:p w14:paraId="5C870F3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3.52</w:t>
            </w:r>
          </w:p>
        </w:tc>
        <w:tc>
          <w:tcPr>
            <w:tcW w:w="738" w:type="dxa"/>
            <w:vAlign w:val="center"/>
          </w:tcPr>
          <w:p w14:paraId="445F342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3.62</w:t>
            </w:r>
          </w:p>
        </w:tc>
      </w:tr>
      <w:tr w:rsidR="00271A05" w:rsidRPr="00B716E1" w14:paraId="76C57BF2" w14:textId="77777777" w:rsidTr="00AA0930">
        <w:trPr>
          <w:trHeight w:val="144"/>
          <w:jc w:val="center"/>
        </w:trPr>
        <w:tc>
          <w:tcPr>
            <w:tcW w:w="720" w:type="dxa"/>
            <w:tcBorders>
              <w:bottom w:val="single" w:sz="4" w:space="0" w:color="auto"/>
            </w:tcBorders>
            <w:shd w:val="clear" w:color="auto" w:fill="auto"/>
            <w:noWrap/>
            <w:vAlign w:val="center"/>
          </w:tcPr>
          <w:p w14:paraId="56C70242"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10" w:type="dxa"/>
            <w:tcBorders>
              <w:bottom w:val="single" w:sz="4" w:space="0" w:color="auto"/>
            </w:tcBorders>
            <w:vAlign w:val="center"/>
          </w:tcPr>
          <w:p w14:paraId="2BAE871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ANN</w:t>
            </w:r>
          </w:p>
        </w:tc>
        <w:tc>
          <w:tcPr>
            <w:tcW w:w="630" w:type="dxa"/>
            <w:tcBorders>
              <w:bottom w:val="single" w:sz="4" w:space="0" w:color="auto"/>
            </w:tcBorders>
            <w:vAlign w:val="center"/>
          </w:tcPr>
          <w:p w14:paraId="6181C437"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0.68</w:t>
            </w:r>
          </w:p>
        </w:tc>
        <w:tc>
          <w:tcPr>
            <w:tcW w:w="630" w:type="dxa"/>
            <w:tcBorders>
              <w:bottom w:val="single" w:sz="4" w:space="0" w:color="auto"/>
            </w:tcBorders>
            <w:vAlign w:val="center"/>
          </w:tcPr>
          <w:p w14:paraId="4A514EA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0.69</w:t>
            </w:r>
          </w:p>
        </w:tc>
        <w:tc>
          <w:tcPr>
            <w:tcW w:w="630" w:type="dxa"/>
            <w:tcBorders>
              <w:bottom w:val="single" w:sz="4" w:space="0" w:color="auto"/>
            </w:tcBorders>
            <w:vAlign w:val="center"/>
          </w:tcPr>
          <w:p w14:paraId="2C43C40C"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0.68</w:t>
            </w:r>
          </w:p>
        </w:tc>
        <w:tc>
          <w:tcPr>
            <w:tcW w:w="630" w:type="dxa"/>
            <w:tcBorders>
              <w:bottom w:val="single" w:sz="4" w:space="0" w:color="auto"/>
            </w:tcBorders>
            <w:vAlign w:val="center"/>
          </w:tcPr>
          <w:p w14:paraId="3EC4D69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0.60</w:t>
            </w:r>
          </w:p>
        </w:tc>
        <w:tc>
          <w:tcPr>
            <w:tcW w:w="630" w:type="dxa"/>
            <w:tcBorders>
              <w:bottom w:val="single" w:sz="4" w:space="0" w:color="auto"/>
            </w:tcBorders>
            <w:vAlign w:val="center"/>
          </w:tcPr>
          <w:p w14:paraId="2069AE69"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0.67</w:t>
            </w:r>
          </w:p>
        </w:tc>
        <w:tc>
          <w:tcPr>
            <w:tcW w:w="720" w:type="dxa"/>
            <w:tcBorders>
              <w:bottom w:val="single" w:sz="4" w:space="0" w:color="auto"/>
            </w:tcBorders>
            <w:vAlign w:val="center"/>
          </w:tcPr>
          <w:p w14:paraId="1154AB2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0.69</w:t>
            </w:r>
          </w:p>
        </w:tc>
        <w:tc>
          <w:tcPr>
            <w:tcW w:w="720" w:type="dxa"/>
            <w:tcBorders>
              <w:bottom w:val="single" w:sz="4" w:space="0" w:color="auto"/>
            </w:tcBorders>
            <w:vAlign w:val="center"/>
          </w:tcPr>
          <w:p w14:paraId="78374CDC"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0.09</w:t>
            </w:r>
          </w:p>
        </w:tc>
        <w:tc>
          <w:tcPr>
            <w:tcW w:w="648" w:type="dxa"/>
            <w:tcBorders>
              <w:bottom w:val="single" w:sz="4" w:space="0" w:color="auto"/>
            </w:tcBorders>
            <w:vAlign w:val="center"/>
          </w:tcPr>
          <w:p w14:paraId="7C8C959F"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-0.02</w:t>
            </w:r>
          </w:p>
        </w:tc>
        <w:tc>
          <w:tcPr>
            <w:tcW w:w="612" w:type="dxa"/>
            <w:tcBorders>
              <w:bottom w:val="single" w:sz="4" w:space="0" w:color="auto"/>
            </w:tcBorders>
            <w:vAlign w:val="center"/>
          </w:tcPr>
          <w:p w14:paraId="3854DEC9"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0.07</w:t>
            </w:r>
          </w:p>
        </w:tc>
        <w:tc>
          <w:tcPr>
            <w:tcW w:w="630" w:type="dxa"/>
            <w:tcBorders>
              <w:bottom w:val="single" w:sz="4" w:space="0" w:color="auto"/>
            </w:tcBorders>
            <w:vAlign w:val="center"/>
          </w:tcPr>
          <w:p w14:paraId="2AF39FC2" w14:textId="77777777" w:rsidR="00271A05" w:rsidRPr="00B716E1"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B716E1">
              <w:rPr>
                <w:rFonts w:ascii="Times New Roman" w:eastAsia="Times New Roman" w:hAnsi="Times New Roman" w:cs="Times New Roman"/>
                <w:b/>
                <w:bCs/>
                <w:color w:val="000000" w:themeColor="text1"/>
                <w:sz w:val="20"/>
                <w:szCs w:val="20"/>
                <w:lang w:eastAsia="zh-CN"/>
              </w:rPr>
              <w:t>-0.01</w:t>
            </w:r>
          </w:p>
        </w:tc>
        <w:tc>
          <w:tcPr>
            <w:tcW w:w="630" w:type="dxa"/>
            <w:tcBorders>
              <w:bottom w:val="single" w:sz="4" w:space="0" w:color="auto"/>
            </w:tcBorders>
            <w:vAlign w:val="center"/>
          </w:tcPr>
          <w:p w14:paraId="5F44AE0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0.07</w:t>
            </w:r>
          </w:p>
        </w:tc>
        <w:tc>
          <w:tcPr>
            <w:tcW w:w="720" w:type="dxa"/>
            <w:tcBorders>
              <w:bottom w:val="single" w:sz="4" w:space="0" w:color="auto"/>
            </w:tcBorders>
            <w:vAlign w:val="center"/>
          </w:tcPr>
          <w:p w14:paraId="68D5AA4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0.18</w:t>
            </w:r>
          </w:p>
        </w:tc>
        <w:tc>
          <w:tcPr>
            <w:tcW w:w="648" w:type="dxa"/>
            <w:tcBorders>
              <w:bottom w:val="single" w:sz="4" w:space="0" w:color="auto"/>
            </w:tcBorders>
            <w:vAlign w:val="center"/>
          </w:tcPr>
          <w:p w14:paraId="67F2F85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3.24</w:t>
            </w:r>
          </w:p>
        </w:tc>
        <w:tc>
          <w:tcPr>
            <w:tcW w:w="648" w:type="dxa"/>
            <w:tcBorders>
              <w:bottom w:val="single" w:sz="4" w:space="0" w:color="auto"/>
            </w:tcBorders>
            <w:vAlign w:val="center"/>
          </w:tcPr>
          <w:p w14:paraId="6F2D9CBC"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3.19</w:t>
            </w:r>
          </w:p>
        </w:tc>
        <w:tc>
          <w:tcPr>
            <w:tcW w:w="594" w:type="dxa"/>
            <w:tcBorders>
              <w:bottom w:val="single" w:sz="4" w:space="0" w:color="auto"/>
            </w:tcBorders>
            <w:vAlign w:val="center"/>
          </w:tcPr>
          <w:p w14:paraId="43E2B98E"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3.26</w:t>
            </w:r>
          </w:p>
        </w:tc>
        <w:tc>
          <w:tcPr>
            <w:tcW w:w="630" w:type="dxa"/>
            <w:tcBorders>
              <w:bottom w:val="single" w:sz="4" w:space="0" w:color="auto"/>
            </w:tcBorders>
            <w:vAlign w:val="center"/>
          </w:tcPr>
          <w:p w14:paraId="6BF54DBB" w14:textId="77777777" w:rsidR="00271A05" w:rsidRPr="00B716E1"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B716E1">
              <w:rPr>
                <w:rFonts w:ascii="Times New Roman" w:eastAsia="Times New Roman" w:hAnsi="Times New Roman" w:cs="Times New Roman"/>
                <w:b/>
                <w:bCs/>
                <w:color w:val="000000" w:themeColor="text1"/>
                <w:sz w:val="20"/>
                <w:szCs w:val="20"/>
                <w:lang w:eastAsia="zh-CN"/>
              </w:rPr>
              <w:t>0.18</w:t>
            </w:r>
          </w:p>
        </w:tc>
        <w:tc>
          <w:tcPr>
            <w:tcW w:w="630" w:type="dxa"/>
            <w:tcBorders>
              <w:bottom w:val="single" w:sz="4" w:space="0" w:color="auto"/>
            </w:tcBorders>
            <w:vAlign w:val="center"/>
          </w:tcPr>
          <w:p w14:paraId="3CB3F446"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3.29</w:t>
            </w:r>
          </w:p>
        </w:tc>
        <w:tc>
          <w:tcPr>
            <w:tcW w:w="738" w:type="dxa"/>
            <w:tcBorders>
              <w:bottom w:val="single" w:sz="4" w:space="0" w:color="auto"/>
            </w:tcBorders>
            <w:vAlign w:val="center"/>
          </w:tcPr>
          <w:p w14:paraId="5EAEE64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3.21</w:t>
            </w:r>
          </w:p>
        </w:tc>
      </w:tr>
      <w:tr w:rsidR="00271A05" w:rsidRPr="00B716E1" w14:paraId="70509216" w14:textId="77777777" w:rsidTr="00AA0930">
        <w:trPr>
          <w:trHeight w:val="144"/>
          <w:jc w:val="center"/>
        </w:trPr>
        <w:tc>
          <w:tcPr>
            <w:tcW w:w="720" w:type="dxa"/>
            <w:tcBorders>
              <w:top w:val="single" w:sz="4" w:space="0" w:color="auto"/>
            </w:tcBorders>
            <w:shd w:val="clear" w:color="auto" w:fill="auto"/>
            <w:noWrap/>
            <w:vAlign w:val="center"/>
          </w:tcPr>
          <w:p w14:paraId="1130F5A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HICK</w:t>
            </w:r>
          </w:p>
        </w:tc>
        <w:tc>
          <w:tcPr>
            <w:tcW w:w="810" w:type="dxa"/>
            <w:tcBorders>
              <w:top w:val="single" w:sz="4" w:space="0" w:color="auto"/>
            </w:tcBorders>
            <w:vAlign w:val="center"/>
          </w:tcPr>
          <w:p w14:paraId="1E4D5340"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PR</w:t>
            </w:r>
          </w:p>
        </w:tc>
        <w:tc>
          <w:tcPr>
            <w:tcW w:w="630" w:type="dxa"/>
            <w:tcBorders>
              <w:top w:val="single" w:sz="4" w:space="0" w:color="auto"/>
            </w:tcBorders>
            <w:vAlign w:val="center"/>
          </w:tcPr>
          <w:p w14:paraId="177F8596"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0.72</w:t>
            </w:r>
          </w:p>
        </w:tc>
        <w:tc>
          <w:tcPr>
            <w:tcW w:w="630" w:type="dxa"/>
            <w:tcBorders>
              <w:top w:val="single" w:sz="4" w:space="0" w:color="auto"/>
            </w:tcBorders>
            <w:vAlign w:val="center"/>
          </w:tcPr>
          <w:p w14:paraId="12347BF9" w14:textId="77777777" w:rsidR="00271A05" w:rsidRPr="00B716E1"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B716E1">
              <w:rPr>
                <w:rFonts w:ascii="Times New Roman" w:eastAsia="Times New Roman" w:hAnsi="Times New Roman" w:cs="Times New Roman"/>
                <w:b/>
                <w:bCs/>
                <w:color w:val="000000" w:themeColor="text1"/>
                <w:sz w:val="20"/>
                <w:szCs w:val="20"/>
                <w:lang w:eastAsia="zh-CN"/>
              </w:rPr>
              <w:t>0.73</w:t>
            </w:r>
          </w:p>
        </w:tc>
        <w:tc>
          <w:tcPr>
            <w:tcW w:w="630" w:type="dxa"/>
            <w:tcBorders>
              <w:top w:val="single" w:sz="4" w:space="0" w:color="auto"/>
            </w:tcBorders>
            <w:vAlign w:val="center"/>
          </w:tcPr>
          <w:p w14:paraId="0284C6F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0.72</w:t>
            </w:r>
          </w:p>
        </w:tc>
        <w:tc>
          <w:tcPr>
            <w:tcW w:w="630" w:type="dxa"/>
            <w:tcBorders>
              <w:top w:val="single" w:sz="4" w:space="0" w:color="auto"/>
            </w:tcBorders>
            <w:vAlign w:val="center"/>
          </w:tcPr>
          <w:p w14:paraId="3AD0C9F7"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0.71</w:t>
            </w:r>
          </w:p>
        </w:tc>
        <w:tc>
          <w:tcPr>
            <w:tcW w:w="630" w:type="dxa"/>
            <w:tcBorders>
              <w:top w:val="single" w:sz="4" w:space="0" w:color="auto"/>
            </w:tcBorders>
            <w:vAlign w:val="center"/>
          </w:tcPr>
          <w:p w14:paraId="76E0EE5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0.71</w:t>
            </w:r>
          </w:p>
        </w:tc>
        <w:tc>
          <w:tcPr>
            <w:tcW w:w="720" w:type="dxa"/>
            <w:tcBorders>
              <w:top w:val="single" w:sz="4" w:space="0" w:color="auto"/>
            </w:tcBorders>
            <w:vAlign w:val="center"/>
          </w:tcPr>
          <w:p w14:paraId="2E242F69"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0.71</w:t>
            </w:r>
          </w:p>
        </w:tc>
        <w:tc>
          <w:tcPr>
            <w:tcW w:w="720" w:type="dxa"/>
            <w:tcBorders>
              <w:top w:val="single" w:sz="4" w:space="0" w:color="auto"/>
            </w:tcBorders>
            <w:vAlign w:val="center"/>
          </w:tcPr>
          <w:p w14:paraId="3D3BA4C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-0.02</w:t>
            </w:r>
          </w:p>
        </w:tc>
        <w:tc>
          <w:tcPr>
            <w:tcW w:w="648" w:type="dxa"/>
            <w:tcBorders>
              <w:top w:val="single" w:sz="4" w:space="0" w:color="auto"/>
            </w:tcBorders>
            <w:vAlign w:val="center"/>
          </w:tcPr>
          <w:p w14:paraId="342DA476" w14:textId="77777777" w:rsidR="00271A05" w:rsidRPr="00B716E1"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B716E1">
              <w:rPr>
                <w:rFonts w:ascii="Times New Roman" w:eastAsia="Times New Roman" w:hAnsi="Times New Roman" w:cs="Times New Roman"/>
                <w:b/>
                <w:bCs/>
                <w:color w:val="000000" w:themeColor="text1"/>
                <w:sz w:val="20"/>
                <w:szCs w:val="20"/>
                <w:lang w:eastAsia="zh-CN"/>
              </w:rPr>
              <w:t>-0.01</w:t>
            </w:r>
          </w:p>
        </w:tc>
        <w:tc>
          <w:tcPr>
            <w:tcW w:w="612" w:type="dxa"/>
            <w:tcBorders>
              <w:top w:val="single" w:sz="4" w:space="0" w:color="auto"/>
            </w:tcBorders>
            <w:vAlign w:val="center"/>
          </w:tcPr>
          <w:p w14:paraId="560B1CD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-0.02</w:t>
            </w:r>
          </w:p>
        </w:tc>
        <w:tc>
          <w:tcPr>
            <w:tcW w:w="630" w:type="dxa"/>
            <w:tcBorders>
              <w:top w:val="single" w:sz="4" w:space="0" w:color="auto"/>
            </w:tcBorders>
            <w:vAlign w:val="center"/>
          </w:tcPr>
          <w:p w14:paraId="035EDD2C"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-0.02</w:t>
            </w:r>
          </w:p>
        </w:tc>
        <w:tc>
          <w:tcPr>
            <w:tcW w:w="630" w:type="dxa"/>
            <w:tcBorders>
              <w:top w:val="single" w:sz="4" w:space="0" w:color="auto"/>
            </w:tcBorders>
            <w:vAlign w:val="center"/>
          </w:tcPr>
          <w:p w14:paraId="69578BC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-0.03</w:t>
            </w:r>
          </w:p>
        </w:tc>
        <w:tc>
          <w:tcPr>
            <w:tcW w:w="720" w:type="dxa"/>
            <w:tcBorders>
              <w:top w:val="single" w:sz="4" w:space="0" w:color="auto"/>
            </w:tcBorders>
            <w:vAlign w:val="center"/>
          </w:tcPr>
          <w:p w14:paraId="5E99D38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-0.02</w:t>
            </w:r>
          </w:p>
        </w:tc>
        <w:tc>
          <w:tcPr>
            <w:tcW w:w="648" w:type="dxa"/>
            <w:tcBorders>
              <w:top w:val="single" w:sz="4" w:space="0" w:color="auto"/>
            </w:tcBorders>
            <w:vAlign w:val="center"/>
          </w:tcPr>
          <w:p w14:paraId="4E55403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3.66</w:t>
            </w:r>
          </w:p>
        </w:tc>
        <w:tc>
          <w:tcPr>
            <w:tcW w:w="648" w:type="dxa"/>
            <w:tcBorders>
              <w:top w:val="single" w:sz="4" w:space="0" w:color="auto"/>
            </w:tcBorders>
            <w:vAlign w:val="center"/>
          </w:tcPr>
          <w:p w14:paraId="378CFA62"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3.63</w:t>
            </w:r>
          </w:p>
        </w:tc>
        <w:tc>
          <w:tcPr>
            <w:tcW w:w="594" w:type="dxa"/>
            <w:tcBorders>
              <w:top w:val="single" w:sz="4" w:space="0" w:color="auto"/>
            </w:tcBorders>
            <w:vAlign w:val="center"/>
          </w:tcPr>
          <w:p w14:paraId="366E663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3.65</w:t>
            </w:r>
          </w:p>
        </w:tc>
        <w:tc>
          <w:tcPr>
            <w:tcW w:w="630" w:type="dxa"/>
            <w:tcBorders>
              <w:top w:val="single" w:sz="4" w:space="0" w:color="auto"/>
            </w:tcBorders>
            <w:vAlign w:val="center"/>
          </w:tcPr>
          <w:p w14:paraId="4454BD1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3.66</w:t>
            </w:r>
          </w:p>
        </w:tc>
        <w:tc>
          <w:tcPr>
            <w:tcW w:w="630" w:type="dxa"/>
            <w:tcBorders>
              <w:top w:val="single" w:sz="4" w:space="0" w:color="auto"/>
            </w:tcBorders>
            <w:vAlign w:val="center"/>
          </w:tcPr>
          <w:p w14:paraId="01E755D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3.66</w:t>
            </w:r>
          </w:p>
        </w:tc>
        <w:tc>
          <w:tcPr>
            <w:tcW w:w="738" w:type="dxa"/>
            <w:tcBorders>
              <w:top w:val="single" w:sz="4" w:space="0" w:color="auto"/>
            </w:tcBorders>
            <w:vAlign w:val="center"/>
          </w:tcPr>
          <w:p w14:paraId="22D56A02"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3.65</w:t>
            </w:r>
          </w:p>
        </w:tc>
      </w:tr>
      <w:tr w:rsidR="00271A05" w:rsidRPr="00B716E1" w14:paraId="73B954E4" w14:textId="77777777" w:rsidTr="00AA0930">
        <w:trPr>
          <w:trHeight w:val="144"/>
          <w:jc w:val="center"/>
        </w:trPr>
        <w:tc>
          <w:tcPr>
            <w:tcW w:w="13248" w:type="dxa"/>
            <w:gridSpan w:val="20"/>
            <w:shd w:val="clear" w:color="auto" w:fill="auto"/>
            <w:noWrap/>
            <w:vAlign w:val="center"/>
          </w:tcPr>
          <w:p w14:paraId="5E015226" w14:textId="77777777" w:rsidR="00271A05" w:rsidRPr="00DB66D0" w:rsidRDefault="00271A05" w:rsidP="00AA0930">
            <w:pPr>
              <w:spacing w:after="0" w:line="480" w:lineRule="auto"/>
              <w:rPr>
                <w:rFonts w:ascii="Times New Roman" w:eastAsia="Times New Roman" w:hAnsi="Times New Roman" w:cs="Times New Roman"/>
                <w:color w:val="000000" w:themeColor="text1"/>
                <w:sz w:val="24"/>
                <w:szCs w:val="24"/>
                <w:lang w:eastAsia="zh-CN"/>
              </w:rPr>
            </w:pPr>
            <w:r w:rsidRPr="00DB66D0">
              <w:rPr>
                <w:rFonts w:ascii="Times New Roman" w:eastAsia="Times New Roman" w:hAnsi="Times New Roman" w:cs="Times New Roman"/>
                <w:color w:val="000000" w:themeColor="text1"/>
                <w:sz w:val="24"/>
                <w:szCs w:val="24"/>
                <w:lang w:eastAsia="zh-CN"/>
              </w:rPr>
              <w:lastRenderedPageBreak/>
              <w:t>Table 2 Continued</w:t>
            </w:r>
            <w:r>
              <w:rPr>
                <w:rFonts w:ascii="Times New Roman" w:eastAsia="Times New Roman" w:hAnsi="Times New Roman" w:cs="Times New Roman"/>
                <w:color w:val="000000" w:themeColor="text1"/>
                <w:sz w:val="24"/>
                <w:szCs w:val="24"/>
                <w:lang w:eastAsia="zh-CN"/>
              </w:rPr>
              <w:t>.</w:t>
            </w:r>
          </w:p>
        </w:tc>
      </w:tr>
      <w:tr w:rsidR="00271A05" w:rsidRPr="00B716E1" w14:paraId="14E16FFF" w14:textId="77777777" w:rsidTr="00AA0930">
        <w:trPr>
          <w:trHeight w:val="144"/>
          <w:jc w:val="center"/>
        </w:trPr>
        <w:tc>
          <w:tcPr>
            <w:tcW w:w="720" w:type="dxa"/>
            <w:shd w:val="clear" w:color="auto" w:fill="auto"/>
            <w:noWrap/>
            <w:vAlign w:val="center"/>
          </w:tcPr>
          <w:p w14:paraId="27FAADE9"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10" w:type="dxa"/>
            <w:vAlign w:val="center"/>
          </w:tcPr>
          <w:p w14:paraId="56EE798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WK</w:t>
            </w:r>
          </w:p>
        </w:tc>
        <w:tc>
          <w:tcPr>
            <w:tcW w:w="630" w:type="dxa"/>
            <w:vAlign w:val="center"/>
          </w:tcPr>
          <w:p w14:paraId="15B8ADCC"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0.70</w:t>
            </w:r>
          </w:p>
        </w:tc>
        <w:tc>
          <w:tcPr>
            <w:tcW w:w="630" w:type="dxa"/>
            <w:vAlign w:val="center"/>
          </w:tcPr>
          <w:p w14:paraId="68F033B6"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0.70</w:t>
            </w:r>
          </w:p>
        </w:tc>
        <w:tc>
          <w:tcPr>
            <w:tcW w:w="630" w:type="dxa"/>
            <w:vAlign w:val="center"/>
          </w:tcPr>
          <w:p w14:paraId="61FCCDB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0.70</w:t>
            </w:r>
          </w:p>
        </w:tc>
        <w:tc>
          <w:tcPr>
            <w:tcW w:w="630" w:type="dxa"/>
            <w:vAlign w:val="center"/>
          </w:tcPr>
          <w:p w14:paraId="3A6BF3D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0.70</w:t>
            </w:r>
          </w:p>
        </w:tc>
        <w:tc>
          <w:tcPr>
            <w:tcW w:w="630" w:type="dxa"/>
            <w:vAlign w:val="center"/>
          </w:tcPr>
          <w:p w14:paraId="5A755DB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0.68</w:t>
            </w:r>
          </w:p>
        </w:tc>
        <w:tc>
          <w:tcPr>
            <w:tcW w:w="720" w:type="dxa"/>
            <w:vAlign w:val="center"/>
          </w:tcPr>
          <w:p w14:paraId="6398DF37"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0.69</w:t>
            </w:r>
          </w:p>
        </w:tc>
        <w:tc>
          <w:tcPr>
            <w:tcW w:w="720" w:type="dxa"/>
            <w:vAlign w:val="center"/>
          </w:tcPr>
          <w:p w14:paraId="7AB8217C"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0.13</w:t>
            </w:r>
          </w:p>
        </w:tc>
        <w:tc>
          <w:tcPr>
            <w:tcW w:w="648" w:type="dxa"/>
            <w:vAlign w:val="center"/>
          </w:tcPr>
          <w:p w14:paraId="04E9907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0.15</w:t>
            </w:r>
          </w:p>
        </w:tc>
        <w:tc>
          <w:tcPr>
            <w:tcW w:w="612" w:type="dxa"/>
            <w:vAlign w:val="center"/>
          </w:tcPr>
          <w:p w14:paraId="0F57761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0.11</w:t>
            </w:r>
          </w:p>
        </w:tc>
        <w:tc>
          <w:tcPr>
            <w:tcW w:w="630" w:type="dxa"/>
            <w:vAlign w:val="center"/>
          </w:tcPr>
          <w:p w14:paraId="295A939F"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0.12</w:t>
            </w:r>
          </w:p>
        </w:tc>
        <w:tc>
          <w:tcPr>
            <w:tcW w:w="630" w:type="dxa"/>
            <w:vAlign w:val="center"/>
          </w:tcPr>
          <w:p w14:paraId="12DDFBE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0.13</w:t>
            </w:r>
          </w:p>
        </w:tc>
        <w:tc>
          <w:tcPr>
            <w:tcW w:w="720" w:type="dxa"/>
            <w:vAlign w:val="center"/>
          </w:tcPr>
          <w:p w14:paraId="6914944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0.05</w:t>
            </w:r>
          </w:p>
        </w:tc>
        <w:tc>
          <w:tcPr>
            <w:tcW w:w="648" w:type="dxa"/>
            <w:vAlign w:val="center"/>
          </w:tcPr>
          <w:p w14:paraId="5589EBDE"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3.74</w:t>
            </w:r>
          </w:p>
        </w:tc>
        <w:tc>
          <w:tcPr>
            <w:tcW w:w="648" w:type="dxa"/>
            <w:vAlign w:val="center"/>
          </w:tcPr>
          <w:p w14:paraId="272A8FB2"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3.72</w:t>
            </w:r>
          </w:p>
        </w:tc>
        <w:tc>
          <w:tcPr>
            <w:tcW w:w="594" w:type="dxa"/>
            <w:vAlign w:val="center"/>
          </w:tcPr>
          <w:p w14:paraId="26D776A8"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3.73</w:t>
            </w:r>
          </w:p>
        </w:tc>
        <w:tc>
          <w:tcPr>
            <w:tcW w:w="630" w:type="dxa"/>
            <w:vAlign w:val="center"/>
          </w:tcPr>
          <w:p w14:paraId="32EFE073"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3.73</w:t>
            </w:r>
          </w:p>
        </w:tc>
        <w:tc>
          <w:tcPr>
            <w:tcW w:w="630" w:type="dxa"/>
            <w:vAlign w:val="center"/>
          </w:tcPr>
          <w:p w14:paraId="3782785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3.74</w:t>
            </w:r>
          </w:p>
        </w:tc>
        <w:tc>
          <w:tcPr>
            <w:tcW w:w="738" w:type="dxa"/>
            <w:vAlign w:val="center"/>
          </w:tcPr>
          <w:p w14:paraId="234E7B6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3.69</w:t>
            </w:r>
          </w:p>
        </w:tc>
      </w:tr>
      <w:tr w:rsidR="00271A05" w:rsidRPr="00B716E1" w14:paraId="562A6F99" w14:textId="77777777" w:rsidTr="00AA0930">
        <w:trPr>
          <w:trHeight w:val="144"/>
          <w:jc w:val="center"/>
        </w:trPr>
        <w:tc>
          <w:tcPr>
            <w:tcW w:w="720" w:type="dxa"/>
            <w:shd w:val="clear" w:color="auto" w:fill="auto"/>
            <w:noWrap/>
            <w:vAlign w:val="center"/>
          </w:tcPr>
          <w:p w14:paraId="27923EF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10" w:type="dxa"/>
            <w:vAlign w:val="center"/>
          </w:tcPr>
          <w:p w14:paraId="30872FF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GAM</w:t>
            </w:r>
          </w:p>
        </w:tc>
        <w:tc>
          <w:tcPr>
            <w:tcW w:w="630" w:type="dxa"/>
            <w:vAlign w:val="center"/>
          </w:tcPr>
          <w:p w14:paraId="4D4848E9"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0.70</w:t>
            </w:r>
          </w:p>
        </w:tc>
        <w:tc>
          <w:tcPr>
            <w:tcW w:w="630" w:type="dxa"/>
            <w:vAlign w:val="center"/>
          </w:tcPr>
          <w:p w14:paraId="6921EA3C"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0.71</w:t>
            </w:r>
          </w:p>
        </w:tc>
        <w:tc>
          <w:tcPr>
            <w:tcW w:w="630" w:type="dxa"/>
            <w:vAlign w:val="center"/>
          </w:tcPr>
          <w:p w14:paraId="5523E699"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0.64</w:t>
            </w:r>
          </w:p>
        </w:tc>
        <w:tc>
          <w:tcPr>
            <w:tcW w:w="630" w:type="dxa"/>
            <w:vAlign w:val="center"/>
          </w:tcPr>
          <w:p w14:paraId="5D525D83"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0.70</w:t>
            </w:r>
          </w:p>
        </w:tc>
        <w:tc>
          <w:tcPr>
            <w:tcW w:w="630" w:type="dxa"/>
            <w:vAlign w:val="center"/>
          </w:tcPr>
          <w:p w14:paraId="3BDA53F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0.70</w:t>
            </w:r>
          </w:p>
        </w:tc>
        <w:tc>
          <w:tcPr>
            <w:tcW w:w="720" w:type="dxa"/>
            <w:vAlign w:val="center"/>
          </w:tcPr>
          <w:p w14:paraId="41D306D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0.70</w:t>
            </w:r>
          </w:p>
        </w:tc>
        <w:tc>
          <w:tcPr>
            <w:tcW w:w="720" w:type="dxa"/>
            <w:vAlign w:val="center"/>
          </w:tcPr>
          <w:p w14:paraId="57BB1C9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0.28</w:t>
            </w:r>
          </w:p>
        </w:tc>
        <w:tc>
          <w:tcPr>
            <w:tcW w:w="648" w:type="dxa"/>
            <w:vAlign w:val="center"/>
          </w:tcPr>
          <w:p w14:paraId="40455BB9"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0.23</w:t>
            </w:r>
          </w:p>
        </w:tc>
        <w:tc>
          <w:tcPr>
            <w:tcW w:w="612" w:type="dxa"/>
            <w:vAlign w:val="center"/>
          </w:tcPr>
          <w:p w14:paraId="3FDC93E3"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-1.12</w:t>
            </w:r>
          </w:p>
        </w:tc>
        <w:tc>
          <w:tcPr>
            <w:tcW w:w="630" w:type="dxa"/>
            <w:vAlign w:val="center"/>
          </w:tcPr>
          <w:p w14:paraId="0C22307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0.28</w:t>
            </w:r>
          </w:p>
        </w:tc>
        <w:tc>
          <w:tcPr>
            <w:tcW w:w="630" w:type="dxa"/>
            <w:vAlign w:val="center"/>
          </w:tcPr>
          <w:p w14:paraId="16AA76F7"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0.27</w:t>
            </w:r>
          </w:p>
        </w:tc>
        <w:tc>
          <w:tcPr>
            <w:tcW w:w="720" w:type="dxa"/>
            <w:vAlign w:val="center"/>
          </w:tcPr>
          <w:p w14:paraId="24A28F83"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0.27</w:t>
            </w:r>
          </w:p>
        </w:tc>
        <w:tc>
          <w:tcPr>
            <w:tcW w:w="648" w:type="dxa"/>
            <w:vAlign w:val="center"/>
          </w:tcPr>
          <w:p w14:paraId="0B686DC2"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3.57</w:t>
            </w:r>
          </w:p>
        </w:tc>
        <w:tc>
          <w:tcPr>
            <w:tcW w:w="648" w:type="dxa"/>
            <w:vAlign w:val="center"/>
          </w:tcPr>
          <w:p w14:paraId="404764CC"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3.49</w:t>
            </w:r>
          </w:p>
        </w:tc>
        <w:tc>
          <w:tcPr>
            <w:tcW w:w="594" w:type="dxa"/>
            <w:vAlign w:val="center"/>
          </w:tcPr>
          <w:p w14:paraId="0DF2BE3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3.91</w:t>
            </w:r>
          </w:p>
        </w:tc>
        <w:tc>
          <w:tcPr>
            <w:tcW w:w="630" w:type="dxa"/>
            <w:vAlign w:val="center"/>
          </w:tcPr>
          <w:p w14:paraId="347881E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3.57</w:t>
            </w:r>
          </w:p>
        </w:tc>
        <w:tc>
          <w:tcPr>
            <w:tcW w:w="630" w:type="dxa"/>
            <w:vAlign w:val="center"/>
          </w:tcPr>
          <w:p w14:paraId="0E1D262F"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3.56</w:t>
            </w:r>
          </w:p>
        </w:tc>
        <w:tc>
          <w:tcPr>
            <w:tcW w:w="738" w:type="dxa"/>
            <w:vAlign w:val="center"/>
          </w:tcPr>
          <w:p w14:paraId="0F4E9EB0"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3.57</w:t>
            </w:r>
          </w:p>
        </w:tc>
      </w:tr>
      <w:tr w:rsidR="00271A05" w:rsidRPr="00B716E1" w14:paraId="799B8E6D" w14:textId="77777777" w:rsidTr="00AA0930">
        <w:trPr>
          <w:trHeight w:val="144"/>
          <w:jc w:val="center"/>
        </w:trPr>
        <w:tc>
          <w:tcPr>
            <w:tcW w:w="720" w:type="dxa"/>
            <w:shd w:val="clear" w:color="auto" w:fill="auto"/>
            <w:noWrap/>
            <w:vAlign w:val="center"/>
          </w:tcPr>
          <w:p w14:paraId="35081A1F"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10" w:type="dxa"/>
            <w:vAlign w:val="center"/>
          </w:tcPr>
          <w:p w14:paraId="12DEF36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XGB</w:t>
            </w:r>
          </w:p>
        </w:tc>
        <w:tc>
          <w:tcPr>
            <w:tcW w:w="630" w:type="dxa"/>
            <w:vAlign w:val="center"/>
          </w:tcPr>
          <w:p w14:paraId="0E2D601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0.70</w:t>
            </w:r>
          </w:p>
        </w:tc>
        <w:tc>
          <w:tcPr>
            <w:tcW w:w="630" w:type="dxa"/>
            <w:vAlign w:val="center"/>
          </w:tcPr>
          <w:p w14:paraId="7DCCDEE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0.70</w:t>
            </w:r>
          </w:p>
        </w:tc>
        <w:tc>
          <w:tcPr>
            <w:tcW w:w="630" w:type="dxa"/>
            <w:vAlign w:val="center"/>
          </w:tcPr>
          <w:p w14:paraId="378FF76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0.70</w:t>
            </w:r>
          </w:p>
        </w:tc>
        <w:tc>
          <w:tcPr>
            <w:tcW w:w="630" w:type="dxa"/>
            <w:vAlign w:val="center"/>
          </w:tcPr>
          <w:p w14:paraId="2912AF7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0.70</w:t>
            </w:r>
          </w:p>
        </w:tc>
        <w:tc>
          <w:tcPr>
            <w:tcW w:w="630" w:type="dxa"/>
            <w:vAlign w:val="center"/>
          </w:tcPr>
          <w:p w14:paraId="4CE13C0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0.71</w:t>
            </w:r>
          </w:p>
        </w:tc>
        <w:tc>
          <w:tcPr>
            <w:tcW w:w="720" w:type="dxa"/>
            <w:vAlign w:val="center"/>
          </w:tcPr>
          <w:p w14:paraId="77C96276"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0.70</w:t>
            </w:r>
          </w:p>
        </w:tc>
        <w:tc>
          <w:tcPr>
            <w:tcW w:w="720" w:type="dxa"/>
            <w:vAlign w:val="center"/>
          </w:tcPr>
          <w:p w14:paraId="03D33B5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0.31</w:t>
            </w:r>
          </w:p>
        </w:tc>
        <w:tc>
          <w:tcPr>
            <w:tcW w:w="648" w:type="dxa"/>
            <w:vAlign w:val="center"/>
          </w:tcPr>
          <w:p w14:paraId="599900E0"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0.32</w:t>
            </w:r>
          </w:p>
        </w:tc>
        <w:tc>
          <w:tcPr>
            <w:tcW w:w="612" w:type="dxa"/>
            <w:vAlign w:val="center"/>
          </w:tcPr>
          <w:p w14:paraId="5DC3840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0.31</w:t>
            </w:r>
          </w:p>
        </w:tc>
        <w:tc>
          <w:tcPr>
            <w:tcW w:w="630" w:type="dxa"/>
            <w:vAlign w:val="center"/>
          </w:tcPr>
          <w:p w14:paraId="30AC63D9"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0.31</w:t>
            </w:r>
          </w:p>
        </w:tc>
        <w:tc>
          <w:tcPr>
            <w:tcW w:w="630" w:type="dxa"/>
            <w:vAlign w:val="center"/>
          </w:tcPr>
          <w:p w14:paraId="607F3FDE"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0.28</w:t>
            </w:r>
          </w:p>
        </w:tc>
        <w:tc>
          <w:tcPr>
            <w:tcW w:w="720" w:type="dxa"/>
            <w:vAlign w:val="center"/>
          </w:tcPr>
          <w:p w14:paraId="0CC1FEC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0.33</w:t>
            </w:r>
          </w:p>
        </w:tc>
        <w:tc>
          <w:tcPr>
            <w:tcW w:w="648" w:type="dxa"/>
            <w:vAlign w:val="center"/>
          </w:tcPr>
          <w:p w14:paraId="09586EBE"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3.55</w:t>
            </w:r>
          </w:p>
        </w:tc>
        <w:tc>
          <w:tcPr>
            <w:tcW w:w="648" w:type="dxa"/>
            <w:vAlign w:val="center"/>
          </w:tcPr>
          <w:p w14:paraId="209D1CF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3.56</w:t>
            </w:r>
          </w:p>
        </w:tc>
        <w:tc>
          <w:tcPr>
            <w:tcW w:w="594" w:type="dxa"/>
            <w:vAlign w:val="center"/>
          </w:tcPr>
          <w:p w14:paraId="466CA3BE"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3.55</w:t>
            </w:r>
          </w:p>
        </w:tc>
        <w:tc>
          <w:tcPr>
            <w:tcW w:w="630" w:type="dxa"/>
            <w:vAlign w:val="center"/>
          </w:tcPr>
          <w:p w14:paraId="50D28777"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3.55</w:t>
            </w:r>
          </w:p>
        </w:tc>
        <w:tc>
          <w:tcPr>
            <w:tcW w:w="630" w:type="dxa"/>
            <w:vAlign w:val="center"/>
          </w:tcPr>
          <w:p w14:paraId="37A3B919"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3.51</w:t>
            </w:r>
          </w:p>
        </w:tc>
        <w:tc>
          <w:tcPr>
            <w:tcW w:w="738" w:type="dxa"/>
            <w:vAlign w:val="center"/>
          </w:tcPr>
          <w:p w14:paraId="1F00B7E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3.58</w:t>
            </w:r>
          </w:p>
        </w:tc>
      </w:tr>
      <w:tr w:rsidR="00271A05" w:rsidRPr="00B716E1" w14:paraId="2A2CB198" w14:textId="77777777" w:rsidTr="00AA0930">
        <w:trPr>
          <w:trHeight w:val="144"/>
          <w:jc w:val="center"/>
        </w:trPr>
        <w:tc>
          <w:tcPr>
            <w:tcW w:w="720" w:type="dxa"/>
            <w:tcBorders>
              <w:bottom w:val="single" w:sz="4" w:space="0" w:color="auto"/>
            </w:tcBorders>
            <w:shd w:val="clear" w:color="auto" w:fill="auto"/>
            <w:noWrap/>
            <w:vAlign w:val="center"/>
          </w:tcPr>
          <w:p w14:paraId="5FB3DB50"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10" w:type="dxa"/>
            <w:tcBorders>
              <w:bottom w:val="single" w:sz="4" w:space="0" w:color="auto"/>
            </w:tcBorders>
            <w:vAlign w:val="center"/>
          </w:tcPr>
          <w:p w14:paraId="11F185A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ANN</w:t>
            </w:r>
          </w:p>
        </w:tc>
        <w:tc>
          <w:tcPr>
            <w:tcW w:w="630" w:type="dxa"/>
            <w:tcBorders>
              <w:bottom w:val="single" w:sz="4" w:space="0" w:color="auto"/>
            </w:tcBorders>
            <w:vAlign w:val="center"/>
          </w:tcPr>
          <w:p w14:paraId="79A1E9C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0.69</w:t>
            </w:r>
          </w:p>
        </w:tc>
        <w:tc>
          <w:tcPr>
            <w:tcW w:w="630" w:type="dxa"/>
            <w:tcBorders>
              <w:bottom w:val="single" w:sz="4" w:space="0" w:color="auto"/>
            </w:tcBorders>
            <w:vAlign w:val="center"/>
          </w:tcPr>
          <w:p w14:paraId="53917BE3"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0.70</w:t>
            </w:r>
          </w:p>
        </w:tc>
        <w:tc>
          <w:tcPr>
            <w:tcW w:w="630" w:type="dxa"/>
            <w:tcBorders>
              <w:bottom w:val="single" w:sz="4" w:space="0" w:color="auto"/>
            </w:tcBorders>
            <w:vAlign w:val="center"/>
          </w:tcPr>
          <w:p w14:paraId="0F4A872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0.69</w:t>
            </w:r>
          </w:p>
        </w:tc>
        <w:tc>
          <w:tcPr>
            <w:tcW w:w="630" w:type="dxa"/>
            <w:tcBorders>
              <w:bottom w:val="single" w:sz="4" w:space="0" w:color="auto"/>
            </w:tcBorders>
            <w:vAlign w:val="center"/>
          </w:tcPr>
          <w:p w14:paraId="3930059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0.55</w:t>
            </w:r>
          </w:p>
        </w:tc>
        <w:tc>
          <w:tcPr>
            <w:tcW w:w="630" w:type="dxa"/>
            <w:tcBorders>
              <w:bottom w:val="single" w:sz="4" w:space="0" w:color="auto"/>
            </w:tcBorders>
            <w:vAlign w:val="center"/>
          </w:tcPr>
          <w:p w14:paraId="02542A16"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0.69</w:t>
            </w:r>
          </w:p>
        </w:tc>
        <w:tc>
          <w:tcPr>
            <w:tcW w:w="720" w:type="dxa"/>
            <w:tcBorders>
              <w:bottom w:val="single" w:sz="4" w:space="0" w:color="auto"/>
            </w:tcBorders>
            <w:vAlign w:val="center"/>
          </w:tcPr>
          <w:p w14:paraId="71DF3D7E"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0.69</w:t>
            </w:r>
          </w:p>
        </w:tc>
        <w:tc>
          <w:tcPr>
            <w:tcW w:w="720" w:type="dxa"/>
            <w:tcBorders>
              <w:bottom w:val="single" w:sz="4" w:space="0" w:color="auto"/>
            </w:tcBorders>
            <w:vAlign w:val="center"/>
          </w:tcPr>
          <w:p w14:paraId="1C471120"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0.28</w:t>
            </w:r>
          </w:p>
        </w:tc>
        <w:tc>
          <w:tcPr>
            <w:tcW w:w="648" w:type="dxa"/>
            <w:tcBorders>
              <w:bottom w:val="single" w:sz="4" w:space="0" w:color="auto"/>
            </w:tcBorders>
            <w:vAlign w:val="center"/>
          </w:tcPr>
          <w:p w14:paraId="6D68B6E3"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0.29</w:t>
            </w:r>
          </w:p>
        </w:tc>
        <w:tc>
          <w:tcPr>
            <w:tcW w:w="612" w:type="dxa"/>
            <w:tcBorders>
              <w:bottom w:val="single" w:sz="4" w:space="0" w:color="auto"/>
            </w:tcBorders>
            <w:vAlign w:val="center"/>
          </w:tcPr>
          <w:p w14:paraId="653D207E"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0.27</w:t>
            </w:r>
          </w:p>
        </w:tc>
        <w:tc>
          <w:tcPr>
            <w:tcW w:w="630" w:type="dxa"/>
            <w:tcBorders>
              <w:bottom w:val="single" w:sz="4" w:space="0" w:color="auto"/>
            </w:tcBorders>
            <w:vAlign w:val="center"/>
          </w:tcPr>
          <w:p w14:paraId="75146FB1" w14:textId="77777777" w:rsidR="00271A05" w:rsidRPr="00B716E1"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B716E1">
              <w:rPr>
                <w:rFonts w:ascii="Times New Roman" w:eastAsia="Times New Roman" w:hAnsi="Times New Roman" w:cs="Times New Roman"/>
                <w:b/>
                <w:bCs/>
                <w:color w:val="000000" w:themeColor="text1"/>
                <w:sz w:val="20"/>
                <w:szCs w:val="20"/>
                <w:lang w:eastAsia="zh-CN"/>
              </w:rPr>
              <w:t>-0.01</w:t>
            </w:r>
          </w:p>
        </w:tc>
        <w:tc>
          <w:tcPr>
            <w:tcW w:w="630" w:type="dxa"/>
            <w:tcBorders>
              <w:bottom w:val="single" w:sz="4" w:space="0" w:color="auto"/>
            </w:tcBorders>
            <w:vAlign w:val="center"/>
          </w:tcPr>
          <w:p w14:paraId="2C0DC50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0.30</w:t>
            </w:r>
          </w:p>
        </w:tc>
        <w:tc>
          <w:tcPr>
            <w:tcW w:w="720" w:type="dxa"/>
            <w:tcBorders>
              <w:bottom w:val="single" w:sz="4" w:space="0" w:color="auto"/>
            </w:tcBorders>
            <w:vAlign w:val="center"/>
          </w:tcPr>
          <w:p w14:paraId="274D3EFE"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0.38</w:t>
            </w:r>
          </w:p>
        </w:tc>
        <w:tc>
          <w:tcPr>
            <w:tcW w:w="648" w:type="dxa"/>
            <w:tcBorders>
              <w:bottom w:val="single" w:sz="4" w:space="0" w:color="auto"/>
            </w:tcBorders>
            <w:vAlign w:val="center"/>
          </w:tcPr>
          <w:p w14:paraId="597663C0"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3.65</w:t>
            </w:r>
          </w:p>
        </w:tc>
        <w:tc>
          <w:tcPr>
            <w:tcW w:w="648" w:type="dxa"/>
            <w:tcBorders>
              <w:bottom w:val="single" w:sz="4" w:space="0" w:color="auto"/>
            </w:tcBorders>
            <w:vAlign w:val="center"/>
          </w:tcPr>
          <w:p w14:paraId="2DDD8F8C"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3.59</w:t>
            </w:r>
          </w:p>
        </w:tc>
        <w:tc>
          <w:tcPr>
            <w:tcW w:w="594" w:type="dxa"/>
            <w:tcBorders>
              <w:bottom w:val="single" w:sz="4" w:space="0" w:color="auto"/>
            </w:tcBorders>
            <w:vAlign w:val="center"/>
          </w:tcPr>
          <w:p w14:paraId="27D8BCB0"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3.66</w:t>
            </w:r>
          </w:p>
        </w:tc>
        <w:tc>
          <w:tcPr>
            <w:tcW w:w="630" w:type="dxa"/>
            <w:tcBorders>
              <w:bottom w:val="single" w:sz="4" w:space="0" w:color="auto"/>
            </w:tcBorders>
            <w:vAlign w:val="center"/>
          </w:tcPr>
          <w:p w14:paraId="40CB62B6" w14:textId="77777777" w:rsidR="00271A05" w:rsidRPr="00B716E1"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B716E1">
              <w:rPr>
                <w:rFonts w:ascii="Times New Roman" w:eastAsia="Times New Roman" w:hAnsi="Times New Roman" w:cs="Times New Roman"/>
                <w:b/>
                <w:bCs/>
                <w:color w:val="000000" w:themeColor="text1"/>
                <w:sz w:val="20"/>
                <w:szCs w:val="20"/>
                <w:lang w:eastAsia="zh-CN"/>
              </w:rPr>
              <w:t>0.19</w:t>
            </w:r>
          </w:p>
        </w:tc>
        <w:tc>
          <w:tcPr>
            <w:tcW w:w="630" w:type="dxa"/>
            <w:tcBorders>
              <w:bottom w:val="single" w:sz="4" w:space="0" w:color="auto"/>
            </w:tcBorders>
            <w:vAlign w:val="center"/>
          </w:tcPr>
          <w:p w14:paraId="5596B17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3.64</w:t>
            </w:r>
          </w:p>
        </w:tc>
        <w:tc>
          <w:tcPr>
            <w:tcW w:w="738" w:type="dxa"/>
            <w:tcBorders>
              <w:bottom w:val="single" w:sz="4" w:space="0" w:color="auto"/>
            </w:tcBorders>
            <w:vAlign w:val="center"/>
          </w:tcPr>
          <w:p w14:paraId="1123EC4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3.63</w:t>
            </w:r>
          </w:p>
        </w:tc>
      </w:tr>
      <w:tr w:rsidR="00271A05" w:rsidRPr="00B716E1" w14:paraId="6361CBBA" w14:textId="77777777" w:rsidTr="00AA0930">
        <w:trPr>
          <w:trHeight w:val="144"/>
          <w:jc w:val="center"/>
        </w:trPr>
        <w:tc>
          <w:tcPr>
            <w:tcW w:w="720" w:type="dxa"/>
            <w:tcBorders>
              <w:top w:val="single" w:sz="4" w:space="0" w:color="auto"/>
            </w:tcBorders>
            <w:shd w:val="clear" w:color="auto" w:fill="auto"/>
            <w:noWrap/>
            <w:vAlign w:val="center"/>
          </w:tcPr>
          <w:p w14:paraId="0FA5DE7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RM</w:t>
            </w:r>
          </w:p>
        </w:tc>
        <w:tc>
          <w:tcPr>
            <w:tcW w:w="810" w:type="dxa"/>
            <w:tcBorders>
              <w:top w:val="single" w:sz="4" w:space="0" w:color="auto"/>
            </w:tcBorders>
            <w:vAlign w:val="center"/>
          </w:tcPr>
          <w:p w14:paraId="6954A20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PR</w:t>
            </w:r>
          </w:p>
        </w:tc>
        <w:tc>
          <w:tcPr>
            <w:tcW w:w="630" w:type="dxa"/>
            <w:tcBorders>
              <w:top w:val="single" w:sz="4" w:space="0" w:color="auto"/>
            </w:tcBorders>
            <w:vAlign w:val="center"/>
          </w:tcPr>
          <w:p w14:paraId="6ED8806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0.61</w:t>
            </w:r>
          </w:p>
        </w:tc>
        <w:tc>
          <w:tcPr>
            <w:tcW w:w="630" w:type="dxa"/>
            <w:tcBorders>
              <w:top w:val="single" w:sz="4" w:space="0" w:color="auto"/>
            </w:tcBorders>
            <w:vAlign w:val="center"/>
          </w:tcPr>
          <w:p w14:paraId="02C26FB9"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0.62</w:t>
            </w:r>
          </w:p>
        </w:tc>
        <w:tc>
          <w:tcPr>
            <w:tcW w:w="630" w:type="dxa"/>
            <w:tcBorders>
              <w:top w:val="single" w:sz="4" w:space="0" w:color="auto"/>
            </w:tcBorders>
            <w:vAlign w:val="center"/>
          </w:tcPr>
          <w:p w14:paraId="7844B53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0.61</w:t>
            </w:r>
          </w:p>
        </w:tc>
        <w:tc>
          <w:tcPr>
            <w:tcW w:w="630" w:type="dxa"/>
            <w:tcBorders>
              <w:top w:val="single" w:sz="4" w:space="0" w:color="auto"/>
            </w:tcBorders>
            <w:vAlign w:val="center"/>
          </w:tcPr>
          <w:p w14:paraId="7EE8005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0.61</w:t>
            </w:r>
          </w:p>
        </w:tc>
        <w:tc>
          <w:tcPr>
            <w:tcW w:w="630" w:type="dxa"/>
            <w:tcBorders>
              <w:top w:val="single" w:sz="4" w:space="0" w:color="auto"/>
            </w:tcBorders>
            <w:vAlign w:val="center"/>
          </w:tcPr>
          <w:p w14:paraId="25626EA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0.61</w:t>
            </w:r>
          </w:p>
        </w:tc>
        <w:tc>
          <w:tcPr>
            <w:tcW w:w="720" w:type="dxa"/>
            <w:tcBorders>
              <w:top w:val="single" w:sz="4" w:space="0" w:color="auto"/>
            </w:tcBorders>
            <w:vAlign w:val="center"/>
          </w:tcPr>
          <w:p w14:paraId="4C3C2DDF"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0.61</w:t>
            </w:r>
          </w:p>
        </w:tc>
        <w:tc>
          <w:tcPr>
            <w:tcW w:w="720" w:type="dxa"/>
            <w:tcBorders>
              <w:top w:val="single" w:sz="4" w:space="0" w:color="auto"/>
            </w:tcBorders>
            <w:vAlign w:val="center"/>
          </w:tcPr>
          <w:p w14:paraId="3BB8B41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0.01</w:t>
            </w:r>
          </w:p>
        </w:tc>
        <w:tc>
          <w:tcPr>
            <w:tcW w:w="648" w:type="dxa"/>
            <w:tcBorders>
              <w:top w:val="single" w:sz="4" w:space="0" w:color="auto"/>
            </w:tcBorders>
            <w:vAlign w:val="center"/>
          </w:tcPr>
          <w:p w14:paraId="37E23F7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0.03</w:t>
            </w:r>
          </w:p>
        </w:tc>
        <w:tc>
          <w:tcPr>
            <w:tcW w:w="612" w:type="dxa"/>
            <w:tcBorders>
              <w:top w:val="single" w:sz="4" w:space="0" w:color="auto"/>
            </w:tcBorders>
            <w:vAlign w:val="center"/>
          </w:tcPr>
          <w:p w14:paraId="7DA94890" w14:textId="77777777" w:rsidR="00271A05" w:rsidRPr="00B716E1"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B716E1">
              <w:rPr>
                <w:rFonts w:ascii="Times New Roman" w:eastAsia="Times New Roman" w:hAnsi="Times New Roman" w:cs="Times New Roman"/>
                <w:b/>
                <w:bCs/>
                <w:color w:val="000000" w:themeColor="text1"/>
                <w:sz w:val="20"/>
                <w:szCs w:val="20"/>
                <w:lang w:eastAsia="zh-CN"/>
              </w:rPr>
              <w:t>0.00</w:t>
            </w:r>
          </w:p>
        </w:tc>
        <w:tc>
          <w:tcPr>
            <w:tcW w:w="630" w:type="dxa"/>
            <w:tcBorders>
              <w:top w:val="single" w:sz="4" w:space="0" w:color="auto"/>
            </w:tcBorders>
            <w:vAlign w:val="center"/>
          </w:tcPr>
          <w:p w14:paraId="6251AD1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0.01</w:t>
            </w:r>
          </w:p>
        </w:tc>
        <w:tc>
          <w:tcPr>
            <w:tcW w:w="630" w:type="dxa"/>
            <w:tcBorders>
              <w:top w:val="single" w:sz="4" w:space="0" w:color="auto"/>
            </w:tcBorders>
            <w:vAlign w:val="center"/>
          </w:tcPr>
          <w:p w14:paraId="7269C057"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0.01</w:t>
            </w:r>
          </w:p>
        </w:tc>
        <w:tc>
          <w:tcPr>
            <w:tcW w:w="720" w:type="dxa"/>
            <w:tcBorders>
              <w:top w:val="single" w:sz="4" w:space="0" w:color="auto"/>
            </w:tcBorders>
            <w:vAlign w:val="center"/>
          </w:tcPr>
          <w:p w14:paraId="5E04AEE8" w14:textId="77777777" w:rsidR="00271A05" w:rsidRPr="00B716E1"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B716E1">
              <w:rPr>
                <w:rFonts w:ascii="Times New Roman" w:eastAsia="Times New Roman" w:hAnsi="Times New Roman" w:cs="Times New Roman"/>
                <w:b/>
                <w:bCs/>
                <w:color w:val="000000" w:themeColor="text1"/>
                <w:sz w:val="20"/>
                <w:szCs w:val="20"/>
                <w:lang w:eastAsia="zh-CN"/>
              </w:rPr>
              <w:t>0.00</w:t>
            </w:r>
          </w:p>
        </w:tc>
        <w:tc>
          <w:tcPr>
            <w:tcW w:w="648" w:type="dxa"/>
            <w:tcBorders>
              <w:top w:val="single" w:sz="4" w:space="0" w:color="auto"/>
            </w:tcBorders>
            <w:vAlign w:val="center"/>
          </w:tcPr>
          <w:p w14:paraId="74B6EA4C"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3.26</w:t>
            </w:r>
          </w:p>
        </w:tc>
        <w:tc>
          <w:tcPr>
            <w:tcW w:w="648" w:type="dxa"/>
            <w:tcBorders>
              <w:top w:val="single" w:sz="4" w:space="0" w:color="auto"/>
            </w:tcBorders>
            <w:vAlign w:val="center"/>
          </w:tcPr>
          <w:p w14:paraId="284754A8"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3.23</w:t>
            </w:r>
          </w:p>
        </w:tc>
        <w:tc>
          <w:tcPr>
            <w:tcW w:w="594" w:type="dxa"/>
            <w:tcBorders>
              <w:top w:val="single" w:sz="4" w:space="0" w:color="auto"/>
            </w:tcBorders>
            <w:vAlign w:val="center"/>
          </w:tcPr>
          <w:p w14:paraId="53876C00"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3.26</w:t>
            </w:r>
          </w:p>
        </w:tc>
        <w:tc>
          <w:tcPr>
            <w:tcW w:w="630" w:type="dxa"/>
            <w:tcBorders>
              <w:top w:val="single" w:sz="4" w:space="0" w:color="auto"/>
            </w:tcBorders>
            <w:vAlign w:val="center"/>
          </w:tcPr>
          <w:p w14:paraId="0D4713F8"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3.26</w:t>
            </w:r>
          </w:p>
        </w:tc>
        <w:tc>
          <w:tcPr>
            <w:tcW w:w="630" w:type="dxa"/>
            <w:tcBorders>
              <w:top w:val="single" w:sz="4" w:space="0" w:color="auto"/>
            </w:tcBorders>
            <w:vAlign w:val="center"/>
          </w:tcPr>
          <w:p w14:paraId="7AD5CE02"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3.26</w:t>
            </w:r>
          </w:p>
        </w:tc>
        <w:tc>
          <w:tcPr>
            <w:tcW w:w="738" w:type="dxa"/>
            <w:tcBorders>
              <w:top w:val="single" w:sz="4" w:space="0" w:color="auto"/>
            </w:tcBorders>
            <w:vAlign w:val="center"/>
          </w:tcPr>
          <w:p w14:paraId="774D166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3.26</w:t>
            </w:r>
          </w:p>
        </w:tc>
      </w:tr>
      <w:tr w:rsidR="00271A05" w:rsidRPr="00B716E1" w14:paraId="69B49ACA" w14:textId="77777777" w:rsidTr="00AA0930">
        <w:trPr>
          <w:trHeight w:val="144"/>
          <w:jc w:val="center"/>
        </w:trPr>
        <w:tc>
          <w:tcPr>
            <w:tcW w:w="720" w:type="dxa"/>
            <w:shd w:val="clear" w:color="auto" w:fill="auto"/>
            <w:noWrap/>
            <w:vAlign w:val="center"/>
          </w:tcPr>
          <w:p w14:paraId="39D19C13"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10" w:type="dxa"/>
            <w:vAlign w:val="center"/>
          </w:tcPr>
          <w:p w14:paraId="395D6842"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WK</w:t>
            </w:r>
          </w:p>
        </w:tc>
        <w:tc>
          <w:tcPr>
            <w:tcW w:w="630" w:type="dxa"/>
            <w:vAlign w:val="center"/>
          </w:tcPr>
          <w:p w14:paraId="4F75804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0.58</w:t>
            </w:r>
          </w:p>
        </w:tc>
        <w:tc>
          <w:tcPr>
            <w:tcW w:w="630" w:type="dxa"/>
            <w:vAlign w:val="center"/>
          </w:tcPr>
          <w:p w14:paraId="69C6BE2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0.59</w:t>
            </w:r>
          </w:p>
        </w:tc>
        <w:tc>
          <w:tcPr>
            <w:tcW w:w="630" w:type="dxa"/>
            <w:vAlign w:val="center"/>
          </w:tcPr>
          <w:p w14:paraId="087A4F1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0.60</w:t>
            </w:r>
          </w:p>
        </w:tc>
        <w:tc>
          <w:tcPr>
            <w:tcW w:w="630" w:type="dxa"/>
            <w:vAlign w:val="center"/>
          </w:tcPr>
          <w:p w14:paraId="5737F1A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0.59</w:t>
            </w:r>
          </w:p>
        </w:tc>
        <w:tc>
          <w:tcPr>
            <w:tcW w:w="630" w:type="dxa"/>
            <w:vAlign w:val="center"/>
          </w:tcPr>
          <w:p w14:paraId="183F6406"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0.59</w:t>
            </w:r>
          </w:p>
        </w:tc>
        <w:tc>
          <w:tcPr>
            <w:tcW w:w="720" w:type="dxa"/>
            <w:vAlign w:val="center"/>
          </w:tcPr>
          <w:p w14:paraId="52ECFC6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0.61</w:t>
            </w:r>
          </w:p>
        </w:tc>
        <w:tc>
          <w:tcPr>
            <w:tcW w:w="720" w:type="dxa"/>
            <w:vAlign w:val="center"/>
          </w:tcPr>
          <w:p w14:paraId="689C5E39"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0.13</w:t>
            </w:r>
          </w:p>
        </w:tc>
        <w:tc>
          <w:tcPr>
            <w:tcW w:w="648" w:type="dxa"/>
            <w:vAlign w:val="center"/>
          </w:tcPr>
          <w:p w14:paraId="51D7AA3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0.15</w:t>
            </w:r>
          </w:p>
        </w:tc>
        <w:tc>
          <w:tcPr>
            <w:tcW w:w="612" w:type="dxa"/>
            <w:vAlign w:val="center"/>
          </w:tcPr>
          <w:p w14:paraId="59AAD7D3"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0.08</w:t>
            </w:r>
          </w:p>
        </w:tc>
        <w:tc>
          <w:tcPr>
            <w:tcW w:w="630" w:type="dxa"/>
            <w:vAlign w:val="center"/>
          </w:tcPr>
          <w:p w14:paraId="0A26A88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0.10</w:t>
            </w:r>
          </w:p>
        </w:tc>
        <w:tc>
          <w:tcPr>
            <w:tcW w:w="630" w:type="dxa"/>
            <w:vAlign w:val="center"/>
          </w:tcPr>
          <w:p w14:paraId="081CD61C"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0.12</w:t>
            </w:r>
          </w:p>
        </w:tc>
        <w:tc>
          <w:tcPr>
            <w:tcW w:w="720" w:type="dxa"/>
            <w:vAlign w:val="center"/>
          </w:tcPr>
          <w:p w14:paraId="554E9C1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0.04</w:t>
            </w:r>
          </w:p>
        </w:tc>
        <w:tc>
          <w:tcPr>
            <w:tcW w:w="648" w:type="dxa"/>
            <w:vAlign w:val="center"/>
          </w:tcPr>
          <w:p w14:paraId="43C6960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3.38</w:t>
            </w:r>
          </w:p>
        </w:tc>
        <w:tc>
          <w:tcPr>
            <w:tcW w:w="648" w:type="dxa"/>
            <w:vAlign w:val="center"/>
          </w:tcPr>
          <w:p w14:paraId="3476D14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3.36</w:t>
            </w:r>
          </w:p>
        </w:tc>
        <w:tc>
          <w:tcPr>
            <w:tcW w:w="594" w:type="dxa"/>
            <w:vAlign w:val="center"/>
          </w:tcPr>
          <w:p w14:paraId="4D46795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3.32</w:t>
            </w:r>
          </w:p>
        </w:tc>
        <w:tc>
          <w:tcPr>
            <w:tcW w:w="630" w:type="dxa"/>
            <w:vAlign w:val="center"/>
          </w:tcPr>
          <w:p w14:paraId="23AABAF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3.36</w:t>
            </w:r>
          </w:p>
        </w:tc>
        <w:tc>
          <w:tcPr>
            <w:tcW w:w="630" w:type="dxa"/>
            <w:vAlign w:val="center"/>
          </w:tcPr>
          <w:p w14:paraId="67D2F822"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3.38</w:t>
            </w:r>
          </w:p>
        </w:tc>
        <w:tc>
          <w:tcPr>
            <w:tcW w:w="738" w:type="dxa"/>
            <w:vAlign w:val="center"/>
          </w:tcPr>
          <w:p w14:paraId="238613DC"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3.29</w:t>
            </w:r>
          </w:p>
        </w:tc>
      </w:tr>
      <w:tr w:rsidR="00271A05" w:rsidRPr="00B716E1" w14:paraId="21E08900" w14:textId="77777777" w:rsidTr="00AA0930">
        <w:trPr>
          <w:trHeight w:val="144"/>
          <w:jc w:val="center"/>
        </w:trPr>
        <w:tc>
          <w:tcPr>
            <w:tcW w:w="720" w:type="dxa"/>
            <w:shd w:val="clear" w:color="auto" w:fill="auto"/>
            <w:noWrap/>
            <w:vAlign w:val="center"/>
          </w:tcPr>
          <w:p w14:paraId="50A3163E"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10" w:type="dxa"/>
            <w:vAlign w:val="center"/>
          </w:tcPr>
          <w:p w14:paraId="1B9920B7"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GAM</w:t>
            </w:r>
          </w:p>
        </w:tc>
        <w:tc>
          <w:tcPr>
            <w:tcW w:w="630" w:type="dxa"/>
            <w:vAlign w:val="center"/>
          </w:tcPr>
          <w:p w14:paraId="5C88DE4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0.61</w:t>
            </w:r>
          </w:p>
        </w:tc>
        <w:tc>
          <w:tcPr>
            <w:tcW w:w="630" w:type="dxa"/>
            <w:vAlign w:val="center"/>
          </w:tcPr>
          <w:p w14:paraId="09C5174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0.63</w:t>
            </w:r>
          </w:p>
        </w:tc>
        <w:tc>
          <w:tcPr>
            <w:tcW w:w="630" w:type="dxa"/>
            <w:vAlign w:val="center"/>
          </w:tcPr>
          <w:p w14:paraId="691BAAF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0.62</w:t>
            </w:r>
          </w:p>
        </w:tc>
        <w:tc>
          <w:tcPr>
            <w:tcW w:w="630" w:type="dxa"/>
            <w:vAlign w:val="center"/>
          </w:tcPr>
          <w:p w14:paraId="657A458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0.62</w:t>
            </w:r>
          </w:p>
        </w:tc>
        <w:tc>
          <w:tcPr>
            <w:tcW w:w="630" w:type="dxa"/>
            <w:vAlign w:val="center"/>
          </w:tcPr>
          <w:p w14:paraId="1EC9512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0.63</w:t>
            </w:r>
          </w:p>
        </w:tc>
        <w:tc>
          <w:tcPr>
            <w:tcW w:w="720" w:type="dxa"/>
            <w:vAlign w:val="center"/>
          </w:tcPr>
          <w:p w14:paraId="2C3B6FEE"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0.62</w:t>
            </w:r>
          </w:p>
        </w:tc>
        <w:tc>
          <w:tcPr>
            <w:tcW w:w="720" w:type="dxa"/>
            <w:vAlign w:val="center"/>
          </w:tcPr>
          <w:p w14:paraId="7F41D5B9"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-0.17</w:t>
            </w:r>
          </w:p>
        </w:tc>
        <w:tc>
          <w:tcPr>
            <w:tcW w:w="648" w:type="dxa"/>
            <w:vAlign w:val="center"/>
          </w:tcPr>
          <w:p w14:paraId="1BB1195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-0.16</w:t>
            </w:r>
          </w:p>
        </w:tc>
        <w:tc>
          <w:tcPr>
            <w:tcW w:w="612" w:type="dxa"/>
            <w:vAlign w:val="center"/>
          </w:tcPr>
          <w:p w14:paraId="7426C1B3"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-0.19</w:t>
            </w:r>
          </w:p>
        </w:tc>
        <w:tc>
          <w:tcPr>
            <w:tcW w:w="630" w:type="dxa"/>
            <w:vAlign w:val="center"/>
          </w:tcPr>
          <w:p w14:paraId="0DE1E3B8"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-0.02</w:t>
            </w:r>
          </w:p>
        </w:tc>
        <w:tc>
          <w:tcPr>
            <w:tcW w:w="630" w:type="dxa"/>
            <w:vAlign w:val="center"/>
          </w:tcPr>
          <w:p w14:paraId="2DE9CEB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-0.02</w:t>
            </w:r>
          </w:p>
        </w:tc>
        <w:tc>
          <w:tcPr>
            <w:tcW w:w="720" w:type="dxa"/>
            <w:vAlign w:val="center"/>
          </w:tcPr>
          <w:p w14:paraId="7DABA67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-0.01</w:t>
            </w:r>
          </w:p>
        </w:tc>
        <w:tc>
          <w:tcPr>
            <w:tcW w:w="648" w:type="dxa"/>
            <w:vAlign w:val="center"/>
          </w:tcPr>
          <w:p w14:paraId="3D1DB2E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3.19</w:t>
            </w:r>
          </w:p>
        </w:tc>
        <w:tc>
          <w:tcPr>
            <w:tcW w:w="648" w:type="dxa"/>
            <w:vAlign w:val="center"/>
          </w:tcPr>
          <w:p w14:paraId="3764AD52"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3.12</w:t>
            </w:r>
          </w:p>
        </w:tc>
        <w:tc>
          <w:tcPr>
            <w:tcW w:w="594" w:type="dxa"/>
            <w:vAlign w:val="center"/>
          </w:tcPr>
          <w:p w14:paraId="2C59EA1F"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3.28</w:t>
            </w:r>
          </w:p>
        </w:tc>
        <w:tc>
          <w:tcPr>
            <w:tcW w:w="630" w:type="dxa"/>
            <w:vAlign w:val="center"/>
          </w:tcPr>
          <w:p w14:paraId="10777E1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3.25</w:t>
            </w:r>
          </w:p>
        </w:tc>
        <w:tc>
          <w:tcPr>
            <w:tcW w:w="630" w:type="dxa"/>
            <w:vAlign w:val="center"/>
          </w:tcPr>
          <w:p w14:paraId="532D994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3.24</w:t>
            </w:r>
          </w:p>
        </w:tc>
        <w:tc>
          <w:tcPr>
            <w:tcW w:w="738" w:type="dxa"/>
            <w:vAlign w:val="center"/>
          </w:tcPr>
          <w:p w14:paraId="175E90A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3.25</w:t>
            </w:r>
          </w:p>
        </w:tc>
      </w:tr>
      <w:tr w:rsidR="00271A05" w:rsidRPr="00B716E1" w14:paraId="65958B2F" w14:textId="77777777" w:rsidTr="00AA0930">
        <w:trPr>
          <w:trHeight w:val="144"/>
          <w:jc w:val="center"/>
        </w:trPr>
        <w:tc>
          <w:tcPr>
            <w:tcW w:w="720" w:type="dxa"/>
            <w:shd w:val="clear" w:color="auto" w:fill="auto"/>
            <w:noWrap/>
            <w:vAlign w:val="center"/>
          </w:tcPr>
          <w:p w14:paraId="3DF4842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10" w:type="dxa"/>
            <w:vAlign w:val="center"/>
          </w:tcPr>
          <w:p w14:paraId="687F1DD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XGB</w:t>
            </w:r>
          </w:p>
        </w:tc>
        <w:tc>
          <w:tcPr>
            <w:tcW w:w="630" w:type="dxa"/>
            <w:vAlign w:val="center"/>
          </w:tcPr>
          <w:p w14:paraId="6FA7BD9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0.62</w:t>
            </w:r>
          </w:p>
        </w:tc>
        <w:tc>
          <w:tcPr>
            <w:tcW w:w="630" w:type="dxa"/>
            <w:vAlign w:val="center"/>
          </w:tcPr>
          <w:p w14:paraId="1121C59E" w14:textId="77777777" w:rsidR="00271A05" w:rsidRPr="00B716E1"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B716E1">
              <w:rPr>
                <w:rFonts w:ascii="Times New Roman" w:eastAsia="Times New Roman" w:hAnsi="Times New Roman" w:cs="Times New Roman"/>
                <w:b/>
                <w:bCs/>
                <w:color w:val="000000" w:themeColor="text1"/>
                <w:sz w:val="20"/>
                <w:szCs w:val="20"/>
                <w:lang w:eastAsia="zh-CN"/>
              </w:rPr>
              <w:t>0.67</w:t>
            </w:r>
          </w:p>
        </w:tc>
        <w:tc>
          <w:tcPr>
            <w:tcW w:w="630" w:type="dxa"/>
            <w:vAlign w:val="center"/>
          </w:tcPr>
          <w:p w14:paraId="57A6FDD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0.63</w:t>
            </w:r>
          </w:p>
        </w:tc>
        <w:tc>
          <w:tcPr>
            <w:tcW w:w="630" w:type="dxa"/>
            <w:vAlign w:val="center"/>
          </w:tcPr>
          <w:p w14:paraId="3C65DB5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0.63</w:t>
            </w:r>
          </w:p>
        </w:tc>
        <w:tc>
          <w:tcPr>
            <w:tcW w:w="630" w:type="dxa"/>
            <w:vAlign w:val="center"/>
          </w:tcPr>
          <w:p w14:paraId="2A9D0442"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0.63</w:t>
            </w:r>
          </w:p>
        </w:tc>
        <w:tc>
          <w:tcPr>
            <w:tcW w:w="720" w:type="dxa"/>
            <w:vAlign w:val="center"/>
          </w:tcPr>
          <w:p w14:paraId="64B9156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0.62</w:t>
            </w:r>
          </w:p>
        </w:tc>
        <w:tc>
          <w:tcPr>
            <w:tcW w:w="720" w:type="dxa"/>
            <w:vAlign w:val="center"/>
          </w:tcPr>
          <w:p w14:paraId="2B77819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0.12</w:t>
            </w:r>
          </w:p>
        </w:tc>
        <w:tc>
          <w:tcPr>
            <w:tcW w:w="648" w:type="dxa"/>
            <w:vAlign w:val="center"/>
          </w:tcPr>
          <w:p w14:paraId="22B4326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0.08</w:t>
            </w:r>
          </w:p>
        </w:tc>
        <w:tc>
          <w:tcPr>
            <w:tcW w:w="612" w:type="dxa"/>
            <w:vAlign w:val="center"/>
          </w:tcPr>
          <w:p w14:paraId="75FEBFD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0.08</w:t>
            </w:r>
          </w:p>
        </w:tc>
        <w:tc>
          <w:tcPr>
            <w:tcW w:w="630" w:type="dxa"/>
            <w:vAlign w:val="center"/>
          </w:tcPr>
          <w:p w14:paraId="4912387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0.10</w:t>
            </w:r>
          </w:p>
        </w:tc>
        <w:tc>
          <w:tcPr>
            <w:tcW w:w="630" w:type="dxa"/>
            <w:vAlign w:val="center"/>
          </w:tcPr>
          <w:p w14:paraId="5B0D81F3"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0.10</w:t>
            </w:r>
          </w:p>
        </w:tc>
        <w:tc>
          <w:tcPr>
            <w:tcW w:w="720" w:type="dxa"/>
            <w:vAlign w:val="center"/>
          </w:tcPr>
          <w:p w14:paraId="303F3B1E"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0.08</w:t>
            </w:r>
          </w:p>
        </w:tc>
        <w:tc>
          <w:tcPr>
            <w:tcW w:w="648" w:type="dxa"/>
            <w:vAlign w:val="center"/>
          </w:tcPr>
          <w:p w14:paraId="04CBC0B3"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3.21</w:t>
            </w:r>
          </w:p>
        </w:tc>
        <w:tc>
          <w:tcPr>
            <w:tcW w:w="648" w:type="dxa"/>
            <w:vAlign w:val="center"/>
          </w:tcPr>
          <w:p w14:paraId="17AC3B7E"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3.09</w:t>
            </w:r>
          </w:p>
        </w:tc>
        <w:tc>
          <w:tcPr>
            <w:tcW w:w="594" w:type="dxa"/>
            <w:vAlign w:val="center"/>
          </w:tcPr>
          <w:p w14:paraId="4573078C"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3.18</w:t>
            </w:r>
          </w:p>
        </w:tc>
        <w:tc>
          <w:tcPr>
            <w:tcW w:w="630" w:type="dxa"/>
            <w:vAlign w:val="center"/>
          </w:tcPr>
          <w:p w14:paraId="68F5573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3.19</w:t>
            </w:r>
          </w:p>
        </w:tc>
        <w:tc>
          <w:tcPr>
            <w:tcW w:w="630" w:type="dxa"/>
            <w:vAlign w:val="center"/>
          </w:tcPr>
          <w:p w14:paraId="2720565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3.15</w:t>
            </w:r>
          </w:p>
        </w:tc>
        <w:tc>
          <w:tcPr>
            <w:tcW w:w="738" w:type="dxa"/>
            <w:vAlign w:val="center"/>
          </w:tcPr>
          <w:p w14:paraId="1E9C19C6"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3.18</w:t>
            </w:r>
          </w:p>
        </w:tc>
      </w:tr>
      <w:tr w:rsidR="00271A05" w:rsidRPr="00B716E1" w14:paraId="3C9DB8FD" w14:textId="77777777" w:rsidTr="00AA0930">
        <w:trPr>
          <w:trHeight w:val="144"/>
          <w:jc w:val="center"/>
        </w:trPr>
        <w:tc>
          <w:tcPr>
            <w:tcW w:w="720" w:type="dxa"/>
            <w:tcBorders>
              <w:bottom w:val="single" w:sz="4" w:space="0" w:color="auto"/>
            </w:tcBorders>
            <w:shd w:val="clear" w:color="auto" w:fill="auto"/>
            <w:noWrap/>
            <w:vAlign w:val="center"/>
          </w:tcPr>
          <w:p w14:paraId="3509642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10" w:type="dxa"/>
            <w:tcBorders>
              <w:bottom w:val="single" w:sz="4" w:space="0" w:color="auto"/>
            </w:tcBorders>
            <w:vAlign w:val="center"/>
          </w:tcPr>
          <w:p w14:paraId="4453794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ANN</w:t>
            </w:r>
          </w:p>
        </w:tc>
        <w:tc>
          <w:tcPr>
            <w:tcW w:w="630" w:type="dxa"/>
            <w:tcBorders>
              <w:bottom w:val="single" w:sz="4" w:space="0" w:color="auto"/>
            </w:tcBorders>
            <w:vAlign w:val="center"/>
          </w:tcPr>
          <w:p w14:paraId="5160FF46"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0.59</w:t>
            </w:r>
          </w:p>
        </w:tc>
        <w:tc>
          <w:tcPr>
            <w:tcW w:w="630" w:type="dxa"/>
            <w:tcBorders>
              <w:bottom w:val="single" w:sz="4" w:space="0" w:color="auto"/>
            </w:tcBorders>
            <w:vAlign w:val="center"/>
          </w:tcPr>
          <w:p w14:paraId="112DEFC8"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0.61</w:t>
            </w:r>
          </w:p>
        </w:tc>
        <w:tc>
          <w:tcPr>
            <w:tcW w:w="630" w:type="dxa"/>
            <w:tcBorders>
              <w:bottom w:val="single" w:sz="4" w:space="0" w:color="auto"/>
            </w:tcBorders>
            <w:vAlign w:val="center"/>
          </w:tcPr>
          <w:p w14:paraId="2A548CD8"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0.60</w:t>
            </w:r>
          </w:p>
        </w:tc>
        <w:tc>
          <w:tcPr>
            <w:tcW w:w="630" w:type="dxa"/>
            <w:tcBorders>
              <w:bottom w:val="single" w:sz="4" w:space="0" w:color="auto"/>
            </w:tcBorders>
            <w:vAlign w:val="center"/>
          </w:tcPr>
          <w:p w14:paraId="08AC155C"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0.63</w:t>
            </w:r>
          </w:p>
        </w:tc>
        <w:tc>
          <w:tcPr>
            <w:tcW w:w="630" w:type="dxa"/>
            <w:tcBorders>
              <w:bottom w:val="single" w:sz="4" w:space="0" w:color="auto"/>
            </w:tcBorders>
            <w:vAlign w:val="center"/>
          </w:tcPr>
          <w:p w14:paraId="4CBC2A8F"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0.60</w:t>
            </w:r>
          </w:p>
        </w:tc>
        <w:tc>
          <w:tcPr>
            <w:tcW w:w="720" w:type="dxa"/>
            <w:tcBorders>
              <w:bottom w:val="single" w:sz="4" w:space="0" w:color="auto"/>
            </w:tcBorders>
            <w:vAlign w:val="center"/>
          </w:tcPr>
          <w:p w14:paraId="69B99C5E"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0.60</w:t>
            </w:r>
          </w:p>
        </w:tc>
        <w:tc>
          <w:tcPr>
            <w:tcW w:w="720" w:type="dxa"/>
            <w:tcBorders>
              <w:bottom w:val="single" w:sz="4" w:space="0" w:color="auto"/>
            </w:tcBorders>
            <w:vAlign w:val="center"/>
          </w:tcPr>
          <w:p w14:paraId="10B0BBFC"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-0.03</w:t>
            </w:r>
          </w:p>
        </w:tc>
        <w:tc>
          <w:tcPr>
            <w:tcW w:w="648" w:type="dxa"/>
            <w:tcBorders>
              <w:bottom w:val="single" w:sz="4" w:space="0" w:color="auto"/>
            </w:tcBorders>
            <w:vAlign w:val="center"/>
          </w:tcPr>
          <w:p w14:paraId="6728735C"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0.01</w:t>
            </w:r>
          </w:p>
        </w:tc>
        <w:tc>
          <w:tcPr>
            <w:tcW w:w="612" w:type="dxa"/>
            <w:tcBorders>
              <w:bottom w:val="single" w:sz="4" w:space="0" w:color="auto"/>
            </w:tcBorders>
            <w:vAlign w:val="center"/>
          </w:tcPr>
          <w:p w14:paraId="15DE6ED6"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0.05</w:t>
            </w:r>
          </w:p>
        </w:tc>
        <w:tc>
          <w:tcPr>
            <w:tcW w:w="630" w:type="dxa"/>
            <w:tcBorders>
              <w:bottom w:val="single" w:sz="4" w:space="0" w:color="auto"/>
            </w:tcBorders>
            <w:vAlign w:val="center"/>
          </w:tcPr>
          <w:p w14:paraId="114EB620" w14:textId="77777777" w:rsidR="00271A05" w:rsidRPr="00B716E1"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B716E1">
              <w:rPr>
                <w:rFonts w:ascii="Times New Roman" w:eastAsia="Times New Roman" w:hAnsi="Times New Roman" w:cs="Times New Roman"/>
                <w:b/>
                <w:bCs/>
                <w:color w:val="000000" w:themeColor="text1"/>
                <w:sz w:val="20"/>
                <w:szCs w:val="20"/>
                <w:lang w:eastAsia="zh-CN"/>
              </w:rPr>
              <w:t>0.00</w:t>
            </w:r>
          </w:p>
        </w:tc>
        <w:tc>
          <w:tcPr>
            <w:tcW w:w="630" w:type="dxa"/>
            <w:tcBorders>
              <w:bottom w:val="single" w:sz="4" w:space="0" w:color="auto"/>
            </w:tcBorders>
            <w:vAlign w:val="center"/>
          </w:tcPr>
          <w:p w14:paraId="13ADADD0"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0.04</w:t>
            </w:r>
          </w:p>
        </w:tc>
        <w:tc>
          <w:tcPr>
            <w:tcW w:w="720" w:type="dxa"/>
            <w:tcBorders>
              <w:bottom w:val="single" w:sz="4" w:space="0" w:color="auto"/>
            </w:tcBorders>
            <w:vAlign w:val="center"/>
          </w:tcPr>
          <w:p w14:paraId="08F1C348"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0.13</w:t>
            </w:r>
          </w:p>
        </w:tc>
        <w:tc>
          <w:tcPr>
            <w:tcW w:w="648" w:type="dxa"/>
            <w:tcBorders>
              <w:bottom w:val="single" w:sz="4" w:space="0" w:color="auto"/>
            </w:tcBorders>
            <w:vAlign w:val="center"/>
          </w:tcPr>
          <w:p w14:paraId="3DDD55E8"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3.31</w:t>
            </w:r>
          </w:p>
        </w:tc>
        <w:tc>
          <w:tcPr>
            <w:tcW w:w="648" w:type="dxa"/>
            <w:tcBorders>
              <w:bottom w:val="single" w:sz="4" w:space="0" w:color="auto"/>
            </w:tcBorders>
            <w:vAlign w:val="center"/>
          </w:tcPr>
          <w:p w14:paraId="6F357A53"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3.25</w:t>
            </w:r>
          </w:p>
        </w:tc>
        <w:tc>
          <w:tcPr>
            <w:tcW w:w="594" w:type="dxa"/>
            <w:tcBorders>
              <w:bottom w:val="single" w:sz="4" w:space="0" w:color="auto"/>
            </w:tcBorders>
            <w:vAlign w:val="center"/>
          </w:tcPr>
          <w:p w14:paraId="71A2A23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3.31</w:t>
            </w:r>
          </w:p>
        </w:tc>
        <w:tc>
          <w:tcPr>
            <w:tcW w:w="630" w:type="dxa"/>
            <w:tcBorders>
              <w:bottom w:val="single" w:sz="4" w:space="0" w:color="auto"/>
            </w:tcBorders>
            <w:vAlign w:val="center"/>
          </w:tcPr>
          <w:p w14:paraId="0735C65D" w14:textId="77777777" w:rsidR="00271A05" w:rsidRPr="00B716E1"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B716E1">
              <w:rPr>
                <w:rFonts w:ascii="Times New Roman" w:eastAsia="Times New Roman" w:hAnsi="Times New Roman" w:cs="Times New Roman"/>
                <w:b/>
                <w:bCs/>
                <w:color w:val="000000" w:themeColor="text1"/>
                <w:sz w:val="20"/>
                <w:szCs w:val="20"/>
                <w:lang w:eastAsia="zh-CN"/>
              </w:rPr>
              <w:t>0.17</w:t>
            </w:r>
          </w:p>
        </w:tc>
        <w:tc>
          <w:tcPr>
            <w:tcW w:w="630" w:type="dxa"/>
            <w:tcBorders>
              <w:bottom w:val="single" w:sz="4" w:space="0" w:color="auto"/>
            </w:tcBorders>
            <w:vAlign w:val="center"/>
          </w:tcPr>
          <w:p w14:paraId="3507A20C"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3.30</w:t>
            </w:r>
          </w:p>
        </w:tc>
        <w:tc>
          <w:tcPr>
            <w:tcW w:w="738" w:type="dxa"/>
            <w:tcBorders>
              <w:bottom w:val="single" w:sz="4" w:space="0" w:color="auto"/>
            </w:tcBorders>
            <w:vAlign w:val="center"/>
          </w:tcPr>
          <w:p w14:paraId="00E06C0C"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3.30</w:t>
            </w:r>
          </w:p>
        </w:tc>
      </w:tr>
      <w:tr w:rsidR="00271A05" w:rsidRPr="00B716E1" w14:paraId="66199BC6" w14:textId="77777777" w:rsidTr="00AA0930">
        <w:trPr>
          <w:trHeight w:val="144"/>
          <w:jc w:val="center"/>
        </w:trPr>
        <w:tc>
          <w:tcPr>
            <w:tcW w:w="720" w:type="dxa"/>
            <w:tcBorders>
              <w:top w:val="single" w:sz="4" w:space="0" w:color="auto"/>
            </w:tcBorders>
            <w:shd w:val="clear" w:color="auto" w:fill="auto"/>
            <w:noWrap/>
            <w:vAlign w:val="center"/>
          </w:tcPr>
          <w:p w14:paraId="09CE975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SWG</w:t>
            </w:r>
          </w:p>
        </w:tc>
        <w:tc>
          <w:tcPr>
            <w:tcW w:w="810" w:type="dxa"/>
            <w:tcBorders>
              <w:top w:val="single" w:sz="4" w:space="0" w:color="auto"/>
            </w:tcBorders>
            <w:vAlign w:val="center"/>
          </w:tcPr>
          <w:p w14:paraId="5590598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PR</w:t>
            </w:r>
          </w:p>
        </w:tc>
        <w:tc>
          <w:tcPr>
            <w:tcW w:w="630" w:type="dxa"/>
            <w:tcBorders>
              <w:top w:val="single" w:sz="4" w:space="0" w:color="auto"/>
            </w:tcBorders>
            <w:vAlign w:val="center"/>
          </w:tcPr>
          <w:p w14:paraId="1DC6FB4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0.81</w:t>
            </w:r>
          </w:p>
        </w:tc>
        <w:tc>
          <w:tcPr>
            <w:tcW w:w="630" w:type="dxa"/>
            <w:tcBorders>
              <w:top w:val="single" w:sz="4" w:space="0" w:color="auto"/>
            </w:tcBorders>
            <w:vAlign w:val="center"/>
          </w:tcPr>
          <w:p w14:paraId="75A313A8"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0.83</w:t>
            </w:r>
          </w:p>
        </w:tc>
        <w:tc>
          <w:tcPr>
            <w:tcW w:w="630" w:type="dxa"/>
            <w:tcBorders>
              <w:top w:val="single" w:sz="4" w:space="0" w:color="auto"/>
            </w:tcBorders>
            <w:vAlign w:val="center"/>
          </w:tcPr>
          <w:p w14:paraId="0C3602B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0.82</w:t>
            </w:r>
          </w:p>
        </w:tc>
        <w:tc>
          <w:tcPr>
            <w:tcW w:w="630" w:type="dxa"/>
            <w:tcBorders>
              <w:top w:val="single" w:sz="4" w:space="0" w:color="auto"/>
            </w:tcBorders>
            <w:vAlign w:val="center"/>
          </w:tcPr>
          <w:p w14:paraId="0F1271CF"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0.71</w:t>
            </w:r>
          </w:p>
        </w:tc>
        <w:tc>
          <w:tcPr>
            <w:tcW w:w="630" w:type="dxa"/>
            <w:tcBorders>
              <w:top w:val="single" w:sz="4" w:space="0" w:color="auto"/>
            </w:tcBorders>
            <w:vAlign w:val="center"/>
          </w:tcPr>
          <w:p w14:paraId="51A4D170"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0.73</w:t>
            </w:r>
          </w:p>
        </w:tc>
        <w:tc>
          <w:tcPr>
            <w:tcW w:w="720" w:type="dxa"/>
            <w:tcBorders>
              <w:top w:val="single" w:sz="4" w:space="0" w:color="auto"/>
            </w:tcBorders>
            <w:vAlign w:val="center"/>
          </w:tcPr>
          <w:p w14:paraId="3B039B37"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0.81</w:t>
            </w:r>
          </w:p>
        </w:tc>
        <w:tc>
          <w:tcPr>
            <w:tcW w:w="720" w:type="dxa"/>
            <w:tcBorders>
              <w:top w:val="single" w:sz="4" w:space="0" w:color="auto"/>
            </w:tcBorders>
            <w:vAlign w:val="center"/>
          </w:tcPr>
          <w:p w14:paraId="14666B8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-0.30</w:t>
            </w:r>
          </w:p>
        </w:tc>
        <w:tc>
          <w:tcPr>
            <w:tcW w:w="648" w:type="dxa"/>
            <w:tcBorders>
              <w:top w:val="single" w:sz="4" w:space="0" w:color="auto"/>
            </w:tcBorders>
            <w:vAlign w:val="center"/>
          </w:tcPr>
          <w:p w14:paraId="38386FD0"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-0.27</w:t>
            </w:r>
          </w:p>
        </w:tc>
        <w:tc>
          <w:tcPr>
            <w:tcW w:w="612" w:type="dxa"/>
            <w:tcBorders>
              <w:top w:val="single" w:sz="4" w:space="0" w:color="auto"/>
            </w:tcBorders>
            <w:vAlign w:val="center"/>
          </w:tcPr>
          <w:p w14:paraId="682660DE"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-0.32</w:t>
            </w:r>
          </w:p>
        </w:tc>
        <w:tc>
          <w:tcPr>
            <w:tcW w:w="630" w:type="dxa"/>
            <w:tcBorders>
              <w:top w:val="single" w:sz="4" w:space="0" w:color="auto"/>
            </w:tcBorders>
            <w:vAlign w:val="center"/>
          </w:tcPr>
          <w:p w14:paraId="235F0A7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-0.32</w:t>
            </w:r>
          </w:p>
        </w:tc>
        <w:tc>
          <w:tcPr>
            <w:tcW w:w="630" w:type="dxa"/>
            <w:tcBorders>
              <w:top w:val="single" w:sz="4" w:space="0" w:color="auto"/>
            </w:tcBorders>
            <w:vAlign w:val="center"/>
          </w:tcPr>
          <w:p w14:paraId="1021BE6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-0.25</w:t>
            </w:r>
          </w:p>
        </w:tc>
        <w:tc>
          <w:tcPr>
            <w:tcW w:w="720" w:type="dxa"/>
            <w:tcBorders>
              <w:top w:val="single" w:sz="4" w:space="0" w:color="auto"/>
            </w:tcBorders>
            <w:vAlign w:val="center"/>
          </w:tcPr>
          <w:p w14:paraId="7991D48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-0.33</w:t>
            </w:r>
          </w:p>
        </w:tc>
        <w:tc>
          <w:tcPr>
            <w:tcW w:w="648" w:type="dxa"/>
            <w:tcBorders>
              <w:top w:val="single" w:sz="4" w:space="0" w:color="auto"/>
            </w:tcBorders>
            <w:vAlign w:val="center"/>
          </w:tcPr>
          <w:p w14:paraId="6A92FC7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3.32</w:t>
            </w:r>
          </w:p>
        </w:tc>
        <w:tc>
          <w:tcPr>
            <w:tcW w:w="648" w:type="dxa"/>
            <w:tcBorders>
              <w:top w:val="single" w:sz="4" w:space="0" w:color="auto"/>
            </w:tcBorders>
            <w:vAlign w:val="center"/>
          </w:tcPr>
          <w:p w14:paraId="23ECF8C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3.27</w:t>
            </w:r>
          </w:p>
        </w:tc>
        <w:tc>
          <w:tcPr>
            <w:tcW w:w="594" w:type="dxa"/>
            <w:tcBorders>
              <w:top w:val="single" w:sz="4" w:space="0" w:color="auto"/>
            </w:tcBorders>
            <w:vAlign w:val="center"/>
          </w:tcPr>
          <w:p w14:paraId="55112BC2"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3.24</w:t>
            </w:r>
          </w:p>
        </w:tc>
        <w:tc>
          <w:tcPr>
            <w:tcW w:w="630" w:type="dxa"/>
            <w:tcBorders>
              <w:top w:val="single" w:sz="4" w:space="0" w:color="auto"/>
            </w:tcBorders>
            <w:vAlign w:val="center"/>
          </w:tcPr>
          <w:p w14:paraId="0EC88B2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3.32</w:t>
            </w:r>
          </w:p>
        </w:tc>
        <w:tc>
          <w:tcPr>
            <w:tcW w:w="630" w:type="dxa"/>
            <w:tcBorders>
              <w:top w:val="single" w:sz="4" w:space="0" w:color="auto"/>
            </w:tcBorders>
            <w:vAlign w:val="center"/>
          </w:tcPr>
          <w:p w14:paraId="3E8FB45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3.30</w:t>
            </w:r>
          </w:p>
        </w:tc>
        <w:tc>
          <w:tcPr>
            <w:tcW w:w="738" w:type="dxa"/>
            <w:tcBorders>
              <w:top w:val="single" w:sz="4" w:space="0" w:color="auto"/>
            </w:tcBorders>
            <w:vAlign w:val="center"/>
          </w:tcPr>
          <w:p w14:paraId="2A06E8B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3.29</w:t>
            </w:r>
          </w:p>
        </w:tc>
      </w:tr>
      <w:tr w:rsidR="00271A05" w:rsidRPr="00B716E1" w14:paraId="744CC4FA" w14:textId="77777777" w:rsidTr="00AA0930">
        <w:trPr>
          <w:trHeight w:val="144"/>
          <w:jc w:val="center"/>
        </w:trPr>
        <w:tc>
          <w:tcPr>
            <w:tcW w:w="720" w:type="dxa"/>
            <w:shd w:val="clear" w:color="auto" w:fill="auto"/>
            <w:noWrap/>
            <w:vAlign w:val="center"/>
          </w:tcPr>
          <w:p w14:paraId="7F79F416"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10" w:type="dxa"/>
            <w:vAlign w:val="center"/>
          </w:tcPr>
          <w:p w14:paraId="0495E52F"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WK</w:t>
            </w:r>
          </w:p>
        </w:tc>
        <w:tc>
          <w:tcPr>
            <w:tcW w:w="630" w:type="dxa"/>
            <w:vAlign w:val="center"/>
          </w:tcPr>
          <w:p w14:paraId="0585F2D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0.78</w:t>
            </w:r>
          </w:p>
        </w:tc>
        <w:tc>
          <w:tcPr>
            <w:tcW w:w="630" w:type="dxa"/>
            <w:vAlign w:val="center"/>
          </w:tcPr>
          <w:p w14:paraId="7EC24033"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0.78</w:t>
            </w:r>
          </w:p>
        </w:tc>
        <w:tc>
          <w:tcPr>
            <w:tcW w:w="630" w:type="dxa"/>
            <w:vAlign w:val="center"/>
          </w:tcPr>
          <w:p w14:paraId="7D25EEC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0.79</w:t>
            </w:r>
          </w:p>
        </w:tc>
        <w:tc>
          <w:tcPr>
            <w:tcW w:w="630" w:type="dxa"/>
            <w:vAlign w:val="center"/>
          </w:tcPr>
          <w:p w14:paraId="3345DA5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0.72</w:t>
            </w:r>
          </w:p>
        </w:tc>
        <w:tc>
          <w:tcPr>
            <w:tcW w:w="630" w:type="dxa"/>
            <w:vAlign w:val="center"/>
          </w:tcPr>
          <w:p w14:paraId="19D67FFF"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0.73</w:t>
            </w:r>
          </w:p>
        </w:tc>
        <w:tc>
          <w:tcPr>
            <w:tcW w:w="720" w:type="dxa"/>
            <w:vAlign w:val="center"/>
          </w:tcPr>
          <w:p w14:paraId="54F9102F"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0.78</w:t>
            </w:r>
          </w:p>
        </w:tc>
        <w:tc>
          <w:tcPr>
            <w:tcW w:w="720" w:type="dxa"/>
            <w:vAlign w:val="center"/>
          </w:tcPr>
          <w:p w14:paraId="71EEBDE7"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0.13</w:t>
            </w:r>
          </w:p>
        </w:tc>
        <w:tc>
          <w:tcPr>
            <w:tcW w:w="648" w:type="dxa"/>
            <w:vAlign w:val="center"/>
          </w:tcPr>
          <w:p w14:paraId="6EF83728"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0.18</w:t>
            </w:r>
          </w:p>
        </w:tc>
        <w:tc>
          <w:tcPr>
            <w:tcW w:w="612" w:type="dxa"/>
            <w:vAlign w:val="center"/>
          </w:tcPr>
          <w:p w14:paraId="4368FDA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0.03</w:t>
            </w:r>
          </w:p>
        </w:tc>
        <w:tc>
          <w:tcPr>
            <w:tcW w:w="630" w:type="dxa"/>
            <w:vAlign w:val="center"/>
          </w:tcPr>
          <w:p w14:paraId="2DD6EC52" w14:textId="77777777" w:rsidR="00271A05" w:rsidRPr="00B716E1"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B716E1">
              <w:rPr>
                <w:rFonts w:ascii="Times New Roman" w:eastAsia="Times New Roman" w:hAnsi="Times New Roman" w:cs="Times New Roman"/>
                <w:b/>
                <w:bCs/>
                <w:color w:val="000000" w:themeColor="text1"/>
                <w:sz w:val="20"/>
                <w:szCs w:val="20"/>
                <w:lang w:eastAsia="zh-CN"/>
              </w:rPr>
              <w:t>0.00</w:t>
            </w:r>
          </w:p>
        </w:tc>
        <w:tc>
          <w:tcPr>
            <w:tcW w:w="630" w:type="dxa"/>
            <w:vAlign w:val="center"/>
          </w:tcPr>
          <w:p w14:paraId="2934CFAC"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0.16</w:t>
            </w:r>
          </w:p>
        </w:tc>
        <w:tc>
          <w:tcPr>
            <w:tcW w:w="720" w:type="dxa"/>
            <w:vAlign w:val="center"/>
          </w:tcPr>
          <w:p w14:paraId="6A0FB0B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-0.03</w:t>
            </w:r>
          </w:p>
        </w:tc>
        <w:tc>
          <w:tcPr>
            <w:tcW w:w="648" w:type="dxa"/>
            <w:vAlign w:val="center"/>
          </w:tcPr>
          <w:p w14:paraId="76FAE492"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3.54</w:t>
            </w:r>
          </w:p>
        </w:tc>
        <w:tc>
          <w:tcPr>
            <w:tcW w:w="648" w:type="dxa"/>
            <w:vAlign w:val="center"/>
          </w:tcPr>
          <w:p w14:paraId="121FA68F"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3.55</w:t>
            </w:r>
          </w:p>
        </w:tc>
        <w:tc>
          <w:tcPr>
            <w:tcW w:w="594" w:type="dxa"/>
            <w:vAlign w:val="center"/>
          </w:tcPr>
          <w:p w14:paraId="6345769E"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3.43</w:t>
            </w:r>
          </w:p>
        </w:tc>
        <w:tc>
          <w:tcPr>
            <w:tcW w:w="630" w:type="dxa"/>
            <w:vAlign w:val="center"/>
          </w:tcPr>
          <w:p w14:paraId="7AE46DD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3.43</w:t>
            </w:r>
          </w:p>
        </w:tc>
        <w:tc>
          <w:tcPr>
            <w:tcW w:w="630" w:type="dxa"/>
            <w:vAlign w:val="center"/>
          </w:tcPr>
          <w:p w14:paraId="285737F6"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3.57</w:t>
            </w:r>
          </w:p>
        </w:tc>
        <w:tc>
          <w:tcPr>
            <w:tcW w:w="738" w:type="dxa"/>
            <w:vAlign w:val="center"/>
          </w:tcPr>
          <w:p w14:paraId="350AA44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3.32</w:t>
            </w:r>
          </w:p>
        </w:tc>
      </w:tr>
      <w:tr w:rsidR="00271A05" w:rsidRPr="00B716E1" w14:paraId="7FB0D2F1" w14:textId="77777777" w:rsidTr="00AA0930">
        <w:trPr>
          <w:trHeight w:val="144"/>
          <w:jc w:val="center"/>
        </w:trPr>
        <w:tc>
          <w:tcPr>
            <w:tcW w:w="720" w:type="dxa"/>
            <w:shd w:val="clear" w:color="auto" w:fill="auto"/>
            <w:noWrap/>
            <w:vAlign w:val="center"/>
          </w:tcPr>
          <w:p w14:paraId="402DA9D3"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10" w:type="dxa"/>
            <w:vAlign w:val="center"/>
          </w:tcPr>
          <w:p w14:paraId="32D8D8FF"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GAM</w:t>
            </w:r>
          </w:p>
        </w:tc>
        <w:tc>
          <w:tcPr>
            <w:tcW w:w="630" w:type="dxa"/>
            <w:vAlign w:val="center"/>
          </w:tcPr>
          <w:p w14:paraId="4409843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0.83</w:t>
            </w:r>
          </w:p>
        </w:tc>
        <w:tc>
          <w:tcPr>
            <w:tcW w:w="630" w:type="dxa"/>
            <w:vAlign w:val="center"/>
          </w:tcPr>
          <w:p w14:paraId="3C21A95D" w14:textId="77777777" w:rsidR="00271A05" w:rsidRPr="00B716E1"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B716E1">
              <w:rPr>
                <w:rFonts w:ascii="Times New Roman" w:eastAsia="Times New Roman" w:hAnsi="Times New Roman" w:cs="Times New Roman"/>
                <w:b/>
                <w:bCs/>
                <w:color w:val="000000" w:themeColor="text1"/>
                <w:sz w:val="20"/>
                <w:szCs w:val="20"/>
                <w:lang w:eastAsia="zh-CN"/>
              </w:rPr>
              <w:t>0.85</w:t>
            </w:r>
          </w:p>
        </w:tc>
        <w:tc>
          <w:tcPr>
            <w:tcW w:w="630" w:type="dxa"/>
            <w:vAlign w:val="center"/>
          </w:tcPr>
          <w:p w14:paraId="726B32E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0.72</w:t>
            </w:r>
          </w:p>
        </w:tc>
        <w:tc>
          <w:tcPr>
            <w:tcW w:w="630" w:type="dxa"/>
            <w:vAlign w:val="center"/>
          </w:tcPr>
          <w:p w14:paraId="158C5A6E"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0.74</w:t>
            </w:r>
          </w:p>
        </w:tc>
        <w:tc>
          <w:tcPr>
            <w:tcW w:w="630" w:type="dxa"/>
            <w:vAlign w:val="center"/>
          </w:tcPr>
          <w:p w14:paraId="4475DC57"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0.76</w:t>
            </w:r>
          </w:p>
        </w:tc>
        <w:tc>
          <w:tcPr>
            <w:tcW w:w="720" w:type="dxa"/>
            <w:vAlign w:val="center"/>
          </w:tcPr>
          <w:p w14:paraId="7892E026"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0.75</w:t>
            </w:r>
          </w:p>
        </w:tc>
        <w:tc>
          <w:tcPr>
            <w:tcW w:w="720" w:type="dxa"/>
            <w:vAlign w:val="center"/>
          </w:tcPr>
          <w:p w14:paraId="35AE1D3F"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-0.33</w:t>
            </w:r>
          </w:p>
        </w:tc>
        <w:tc>
          <w:tcPr>
            <w:tcW w:w="648" w:type="dxa"/>
            <w:vAlign w:val="center"/>
          </w:tcPr>
          <w:p w14:paraId="73A4D512"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-0.23</w:t>
            </w:r>
          </w:p>
        </w:tc>
        <w:tc>
          <w:tcPr>
            <w:tcW w:w="612" w:type="dxa"/>
            <w:vAlign w:val="center"/>
          </w:tcPr>
          <w:p w14:paraId="158F15E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-0.26</w:t>
            </w:r>
          </w:p>
        </w:tc>
        <w:tc>
          <w:tcPr>
            <w:tcW w:w="630" w:type="dxa"/>
            <w:vAlign w:val="center"/>
          </w:tcPr>
          <w:p w14:paraId="2D488DF2"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-0.95</w:t>
            </w:r>
          </w:p>
        </w:tc>
        <w:tc>
          <w:tcPr>
            <w:tcW w:w="630" w:type="dxa"/>
            <w:vAlign w:val="center"/>
          </w:tcPr>
          <w:p w14:paraId="537A51E2"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-0.86</w:t>
            </w:r>
          </w:p>
        </w:tc>
        <w:tc>
          <w:tcPr>
            <w:tcW w:w="720" w:type="dxa"/>
            <w:vAlign w:val="center"/>
          </w:tcPr>
          <w:p w14:paraId="16A42432"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-0.93</w:t>
            </w:r>
          </w:p>
        </w:tc>
        <w:tc>
          <w:tcPr>
            <w:tcW w:w="648" w:type="dxa"/>
            <w:vAlign w:val="center"/>
          </w:tcPr>
          <w:p w14:paraId="320D448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3.23</w:t>
            </w:r>
          </w:p>
        </w:tc>
        <w:tc>
          <w:tcPr>
            <w:tcW w:w="648" w:type="dxa"/>
            <w:vAlign w:val="center"/>
          </w:tcPr>
          <w:p w14:paraId="420A583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3.02</w:t>
            </w:r>
          </w:p>
        </w:tc>
        <w:tc>
          <w:tcPr>
            <w:tcW w:w="594" w:type="dxa"/>
            <w:vAlign w:val="center"/>
          </w:tcPr>
          <w:p w14:paraId="21E61A48"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3.69</w:t>
            </w:r>
          </w:p>
        </w:tc>
        <w:tc>
          <w:tcPr>
            <w:tcW w:w="630" w:type="dxa"/>
            <w:vAlign w:val="center"/>
          </w:tcPr>
          <w:p w14:paraId="138B04C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3.51</w:t>
            </w:r>
          </w:p>
        </w:tc>
        <w:tc>
          <w:tcPr>
            <w:tcW w:w="630" w:type="dxa"/>
            <w:vAlign w:val="center"/>
          </w:tcPr>
          <w:p w14:paraId="5742870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3.35</w:t>
            </w:r>
          </w:p>
        </w:tc>
        <w:tc>
          <w:tcPr>
            <w:tcW w:w="738" w:type="dxa"/>
            <w:vAlign w:val="center"/>
          </w:tcPr>
          <w:p w14:paraId="2E43F23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3.46</w:t>
            </w:r>
          </w:p>
        </w:tc>
      </w:tr>
      <w:tr w:rsidR="00271A05" w:rsidRPr="00B716E1" w14:paraId="68E33450" w14:textId="77777777" w:rsidTr="00AA0930">
        <w:trPr>
          <w:trHeight w:val="144"/>
          <w:jc w:val="center"/>
        </w:trPr>
        <w:tc>
          <w:tcPr>
            <w:tcW w:w="720" w:type="dxa"/>
            <w:shd w:val="clear" w:color="auto" w:fill="auto"/>
            <w:noWrap/>
            <w:vAlign w:val="center"/>
          </w:tcPr>
          <w:p w14:paraId="3D995E03"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10" w:type="dxa"/>
            <w:vAlign w:val="center"/>
          </w:tcPr>
          <w:p w14:paraId="3FB879AC"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XGB</w:t>
            </w:r>
          </w:p>
        </w:tc>
        <w:tc>
          <w:tcPr>
            <w:tcW w:w="630" w:type="dxa"/>
            <w:vAlign w:val="center"/>
          </w:tcPr>
          <w:p w14:paraId="23209A7F"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0.74</w:t>
            </w:r>
          </w:p>
        </w:tc>
        <w:tc>
          <w:tcPr>
            <w:tcW w:w="630" w:type="dxa"/>
            <w:vAlign w:val="center"/>
          </w:tcPr>
          <w:p w14:paraId="34D3B9E7"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0.75</w:t>
            </w:r>
          </w:p>
        </w:tc>
        <w:tc>
          <w:tcPr>
            <w:tcW w:w="630" w:type="dxa"/>
            <w:vAlign w:val="center"/>
          </w:tcPr>
          <w:p w14:paraId="398F9C80"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0.74</w:t>
            </w:r>
          </w:p>
        </w:tc>
        <w:tc>
          <w:tcPr>
            <w:tcW w:w="630" w:type="dxa"/>
            <w:vAlign w:val="center"/>
          </w:tcPr>
          <w:p w14:paraId="55739C36"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0.74</w:t>
            </w:r>
          </w:p>
        </w:tc>
        <w:tc>
          <w:tcPr>
            <w:tcW w:w="630" w:type="dxa"/>
            <w:vAlign w:val="center"/>
          </w:tcPr>
          <w:p w14:paraId="4F3CA8E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0.69</w:t>
            </w:r>
          </w:p>
        </w:tc>
        <w:tc>
          <w:tcPr>
            <w:tcW w:w="720" w:type="dxa"/>
            <w:vAlign w:val="center"/>
          </w:tcPr>
          <w:p w14:paraId="65292F63"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0.74</w:t>
            </w:r>
          </w:p>
        </w:tc>
        <w:tc>
          <w:tcPr>
            <w:tcW w:w="720" w:type="dxa"/>
            <w:vAlign w:val="center"/>
          </w:tcPr>
          <w:p w14:paraId="780BD80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-0.24</w:t>
            </w:r>
          </w:p>
        </w:tc>
        <w:tc>
          <w:tcPr>
            <w:tcW w:w="648" w:type="dxa"/>
            <w:vAlign w:val="center"/>
          </w:tcPr>
          <w:p w14:paraId="796AA5E8"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0.09</w:t>
            </w:r>
          </w:p>
        </w:tc>
        <w:tc>
          <w:tcPr>
            <w:tcW w:w="612" w:type="dxa"/>
            <w:vAlign w:val="center"/>
          </w:tcPr>
          <w:p w14:paraId="0B6BA5C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-0.33</w:t>
            </w:r>
          </w:p>
        </w:tc>
        <w:tc>
          <w:tcPr>
            <w:tcW w:w="630" w:type="dxa"/>
            <w:vAlign w:val="center"/>
          </w:tcPr>
          <w:p w14:paraId="3BC282F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-0.31</w:t>
            </w:r>
          </w:p>
        </w:tc>
        <w:tc>
          <w:tcPr>
            <w:tcW w:w="630" w:type="dxa"/>
            <w:vAlign w:val="center"/>
          </w:tcPr>
          <w:p w14:paraId="30269A1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-0.38</w:t>
            </w:r>
          </w:p>
        </w:tc>
        <w:tc>
          <w:tcPr>
            <w:tcW w:w="720" w:type="dxa"/>
            <w:vAlign w:val="center"/>
          </w:tcPr>
          <w:p w14:paraId="53F1465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-0.34</w:t>
            </w:r>
          </w:p>
        </w:tc>
        <w:tc>
          <w:tcPr>
            <w:tcW w:w="648" w:type="dxa"/>
            <w:vAlign w:val="center"/>
          </w:tcPr>
          <w:p w14:paraId="6A2401A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3.46</w:t>
            </w:r>
          </w:p>
        </w:tc>
        <w:tc>
          <w:tcPr>
            <w:tcW w:w="648" w:type="dxa"/>
            <w:vAlign w:val="center"/>
          </w:tcPr>
          <w:p w14:paraId="025FFDD2"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3.78</w:t>
            </w:r>
          </w:p>
        </w:tc>
        <w:tc>
          <w:tcPr>
            <w:tcW w:w="594" w:type="dxa"/>
            <w:vAlign w:val="center"/>
          </w:tcPr>
          <w:p w14:paraId="379923D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3.44</w:t>
            </w:r>
          </w:p>
        </w:tc>
        <w:tc>
          <w:tcPr>
            <w:tcW w:w="630" w:type="dxa"/>
            <w:vAlign w:val="center"/>
          </w:tcPr>
          <w:p w14:paraId="09003AE3"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3.44</w:t>
            </w:r>
          </w:p>
        </w:tc>
        <w:tc>
          <w:tcPr>
            <w:tcW w:w="630" w:type="dxa"/>
            <w:vAlign w:val="center"/>
          </w:tcPr>
          <w:p w14:paraId="68DFC9C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3.74</w:t>
            </w:r>
          </w:p>
        </w:tc>
        <w:tc>
          <w:tcPr>
            <w:tcW w:w="738" w:type="dxa"/>
            <w:vAlign w:val="center"/>
          </w:tcPr>
          <w:p w14:paraId="6C4D347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3.45</w:t>
            </w:r>
          </w:p>
        </w:tc>
      </w:tr>
      <w:tr w:rsidR="00271A05" w:rsidRPr="00B716E1" w14:paraId="0AA95497" w14:textId="77777777" w:rsidTr="00AA0930">
        <w:trPr>
          <w:trHeight w:val="144"/>
          <w:jc w:val="center"/>
        </w:trPr>
        <w:tc>
          <w:tcPr>
            <w:tcW w:w="13248" w:type="dxa"/>
            <w:gridSpan w:val="20"/>
            <w:shd w:val="clear" w:color="auto" w:fill="auto"/>
            <w:noWrap/>
            <w:vAlign w:val="center"/>
          </w:tcPr>
          <w:p w14:paraId="6F5AD4F9" w14:textId="77777777" w:rsidR="00271A05" w:rsidRPr="00B716E1" w:rsidRDefault="00271A05" w:rsidP="00AA0930">
            <w:pPr>
              <w:spacing w:after="0" w:line="480" w:lineRule="auto"/>
              <w:rPr>
                <w:rFonts w:ascii="Times New Roman" w:eastAsia="Times New Roman" w:hAnsi="Times New Roman" w:cs="Times New Roman"/>
                <w:color w:val="000000" w:themeColor="text1"/>
                <w:sz w:val="20"/>
                <w:szCs w:val="20"/>
                <w:lang w:eastAsia="zh-CN"/>
              </w:rPr>
            </w:pPr>
            <w:r w:rsidRPr="00DB66D0">
              <w:rPr>
                <w:rFonts w:ascii="Times New Roman" w:eastAsia="Times New Roman" w:hAnsi="Times New Roman" w:cs="Times New Roman"/>
                <w:color w:val="000000" w:themeColor="text1"/>
                <w:sz w:val="24"/>
                <w:szCs w:val="24"/>
                <w:lang w:eastAsia="zh-CN"/>
              </w:rPr>
              <w:lastRenderedPageBreak/>
              <w:t xml:space="preserve">Table </w:t>
            </w:r>
            <w:r>
              <w:rPr>
                <w:rFonts w:ascii="Times New Roman" w:eastAsia="Times New Roman" w:hAnsi="Times New Roman" w:cs="Times New Roman"/>
                <w:color w:val="000000" w:themeColor="text1"/>
                <w:sz w:val="24"/>
                <w:szCs w:val="24"/>
                <w:lang w:eastAsia="zh-CN"/>
              </w:rPr>
              <w:t>2</w:t>
            </w:r>
            <w:r w:rsidRPr="00DB66D0">
              <w:rPr>
                <w:rFonts w:ascii="Times New Roman" w:eastAsia="Times New Roman" w:hAnsi="Times New Roman" w:cs="Times New Roman"/>
                <w:color w:val="000000" w:themeColor="text1"/>
                <w:sz w:val="24"/>
                <w:szCs w:val="24"/>
                <w:lang w:eastAsia="zh-CN"/>
              </w:rPr>
              <w:t xml:space="preserve"> Continued.</w:t>
            </w:r>
          </w:p>
        </w:tc>
      </w:tr>
      <w:tr w:rsidR="00271A05" w:rsidRPr="00B716E1" w14:paraId="66595F38" w14:textId="77777777" w:rsidTr="00AA0930">
        <w:trPr>
          <w:trHeight w:val="144"/>
          <w:jc w:val="center"/>
        </w:trPr>
        <w:tc>
          <w:tcPr>
            <w:tcW w:w="720" w:type="dxa"/>
            <w:tcBorders>
              <w:bottom w:val="single" w:sz="4" w:space="0" w:color="auto"/>
            </w:tcBorders>
            <w:shd w:val="clear" w:color="auto" w:fill="auto"/>
            <w:noWrap/>
            <w:vAlign w:val="center"/>
          </w:tcPr>
          <w:p w14:paraId="1D1EC959"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10" w:type="dxa"/>
            <w:tcBorders>
              <w:bottom w:val="single" w:sz="4" w:space="0" w:color="auto"/>
            </w:tcBorders>
            <w:vAlign w:val="center"/>
          </w:tcPr>
          <w:p w14:paraId="411F206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ANN</w:t>
            </w:r>
          </w:p>
        </w:tc>
        <w:tc>
          <w:tcPr>
            <w:tcW w:w="630" w:type="dxa"/>
            <w:tcBorders>
              <w:bottom w:val="single" w:sz="4" w:space="0" w:color="auto"/>
            </w:tcBorders>
            <w:vAlign w:val="center"/>
          </w:tcPr>
          <w:p w14:paraId="622B6E7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0.70</w:t>
            </w:r>
          </w:p>
        </w:tc>
        <w:tc>
          <w:tcPr>
            <w:tcW w:w="630" w:type="dxa"/>
            <w:tcBorders>
              <w:bottom w:val="single" w:sz="4" w:space="0" w:color="auto"/>
            </w:tcBorders>
            <w:vAlign w:val="center"/>
          </w:tcPr>
          <w:p w14:paraId="373A34B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0.71</w:t>
            </w:r>
          </w:p>
        </w:tc>
        <w:tc>
          <w:tcPr>
            <w:tcW w:w="630" w:type="dxa"/>
            <w:tcBorders>
              <w:bottom w:val="single" w:sz="4" w:space="0" w:color="auto"/>
            </w:tcBorders>
            <w:vAlign w:val="center"/>
          </w:tcPr>
          <w:p w14:paraId="4F04DD4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0.70</w:t>
            </w:r>
          </w:p>
        </w:tc>
        <w:tc>
          <w:tcPr>
            <w:tcW w:w="630" w:type="dxa"/>
            <w:tcBorders>
              <w:bottom w:val="single" w:sz="4" w:space="0" w:color="auto"/>
            </w:tcBorders>
            <w:vAlign w:val="center"/>
          </w:tcPr>
          <w:p w14:paraId="08AA6269"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0.41</w:t>
            </w:r>
          </w:p>
        </w:tc>
        <w:tc>
          <w:tcPr>
            <w:tcW w:w="630" w:type="dxa"/>
            <w:tcBorders>
              <w:bottom w:val="single" w:sz="4" w:space="0" w:color="auto"/>
            </w:tcBorders>
            <w:vAlign w:val="center"/>
          </w:tcPr>
          <w:p w14:paraId="0B8E19A9"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0.71</w:t>
            </w:r>
          </w:p>
        </w:tc>
        <w:tc>
          <w:tcPr>
            <w:tcW w:w="720" w:type="dxa"/>
            <w:tcBorders>
              <w:bottom w:val="single" w:sz="4" w:space="0" w:color="auto"/>
            </w:tcBorders>
            <w:vAlign w:val="center"/>
          </w:tcPr>
          <w:p w14:paraId="657B0EC2"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0.68</w:t>
            </w:r>
          </w:p>
        </w:tc>
        <w:tc>
          <w:tcPr>
            <w:tcW w:w="720" w:type="dxa"/>
            <w:tcBorders>
              <w:bottom w:val="single" w:sz="4" w:space="0" w:color="auto"/>
            </w:tcBorders>
            <w:vAlign w:val="center"/>
          </w:tcPr>
          <w:p w14:paraId="3CF2025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0.14</w:t>
            </w:r>
          </w:p>
        </w:tc>
        <w:tc>
          <w:tcPr>
            <w:tcW w:w="648" w:type="dxa"/>
            <w:tcBorders>
              <w:bottom w:val="single" w:sz="4" w:space="0" w:color="auto"/>
            </w:tcBorders>
            <w:vAlign w:val="center"/>
          </w:tcPr>
          <w:p w14:paraId="2B4FAF19"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-0.09</w:t>
            </w:r>
          </w:p>
        </w:tc>
        <w:tc>
          <w:tcPr>
            <w:tcW w:w="612" w:type="dxa"/>
            <w:tcBorders>
              <w:bottom w:val="single" w:sz="4" w:space="0" w:color="auto"/>
            </w:tcBorders>
            <w:vAlign w:val="center"/>
          </w:tcPr>
          <w:p w14:paraId="2AFD2B79"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0.12</w:t>
            </w:r>
          </w:p>
        </w:tc>
        <w:tc>
          <w:tcPr>
            <w:tcW w:w="630" w:type="dxa"/>
            <w:tcBorders>
              <w:bottom w:val="single" w:sz="4" w:space="0" w:color="auto"/>
            </w:tcBorders>
            <w:vAlign w:val="center"/>
          </w:tcPr>
          <w:p w14:paraId="4D798F2F"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0.06</w:t>
            </w:r>
          </w:p>
        </w:tc>
        <w:tc>
          <w:tcPr>
            <w:tcW w:w="630" w:type="dxa"/>
            <w:tcBorders>
              <w:bottom w:val="single" w:sz="4" w:space="0" w:color="auto"/>
            </w:tcBorders>
            <w:vAlign w:val="center"/>
          </w:tcPr>
          <w:p w14:paraId="4B76C9D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0.22</w:t>
            </w:r>
          </w:p>
        </w:tc>
        <w:tc>
          <w:tcPr>
            <w:tcW w:w="720" w:type="dxa"/>
            <w:tcBorders>
              <w:bottom w:val="single" w:sz="4" w:space="0" w:color="auto"/>
            </w:tcBorders>
            <w:vAlign w:val="center"/>
          </w:tcPr>
          <w:p w14:paraId="272995FF"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0.17</w:t>
            </w:r>
          </w:p>
        </w:tc>
        <w:tc>
          <w:tcPr>
            <w:tcW w:w="648" w:type="dxa"/>
            <w:tcBorders>
              <w:bottom w:val="single" w:sz="4" w:space="0" w:color="auto"/>
            </w:tcBorders>
            <w:vAlign w:val="center"/>
          </w:tcPr>
          <w:p w14:paraId="016C1229"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4.23</w:t>
            </w:r>
          </w:p>
        </w:tc>
        <w:tc>
          <w:tcPr>
            <w:tcW w:w="648" w:type="dxa"/>
            <w:tcBorders>
              <w:bottom w:val="single" w:sz="4" w:space="0" w:color="auto"/>
            </w:tcBorders>
            <w:vAlign w:val="center"/>
          </w:tcPr>
          <w:p w14:paraId="2A015D0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4.19</w:t>
            </w:r>
          </w:p>
        </w:tc>
        <w:tc>
          <w:tcPr>
            <w:tcW w:w="594" w:type="dxa"/>
            <w:tcBorders>
              <w:bottom w:val="single" w:sz="4" w:space="0" w:color="auto"/>
            </w:tcBorders>
            <w:vAlign w:val="center"/>
          </w:tcPr>
          <w:p w14:paraId="115B915F"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4.26</w:t>
            </w:r>
          </w:p>
        </w:tc>
        <w:tc>
          <w:tcPr>
            <w:tcW w:w="630" w:type="dxa"/>
            <w:tcBorders>
              <w:bottom w:val="single" w:sz="4" w:space="0" w:color="auto"/>
            </w:tcBorders>
            <w:vAlign w:val="center"/>
          </w:tcPr>
          <w:p w14:paraId="00E499BB" w14:textId="77777777" w:rsidR="00271A05" w:rsidRPr="00B716E1"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B716E1">
              <w:rPr>
                <w:rFonts w:ascii="Times New Roman" w:eastAsia="Times New Roman" w:hAnsi="Times New Roman" w:cs="Times New Roman"/>
                <w:b/>
                <w:bCs/>
                <w:color w:val="000000" w:themeColor="text1"/>
                <w:sz w:val="20"/>
                <w:szCs w:val="20"/>
                <w:lang w:eastAsia="zh-CN"/>
              </w:rPr>
              <w:t>0.22</w:t>
            </w:r>
          </w:p>
        </w:tc>
        <w:tc>
          <w:tcPr>
            <w:tcW w:w="630" w:type="dxa"/>
            <w:tcBorders>
              <w:bottom w:val="single" w:sz="4" w:space="0" w:color="auto"/>
            </w:tcBorders>
            <w:vAlign w:val="center"/>
          </w:tcPr>
          <w:p w14:paraId="5CEA5D3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4.13</w:t>
            </w:r>
          </w:p>
        </w:tc>
        <w:tc>
          <w:tcPr>
            <w:tcW w:w="738" w:type="dxa"/>
            <w:tcBorders>
              <w:bottom w:val="single" w:sz="4" w:space="0" w:color="auto"/>
            </w:tcBorders>
            <w:vAlign w:val="center"/>
          </w:tcPr>
          <w:p w14:paraId="26069A47"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4.34</w:t>
            </w:r>
          </w:p>
        </w:tc>
      </w:tr>
      <w:tr w:rsidR="00271A05" w:rsidRPr="00B716E1" w14:paraId="33F4B103" w14:textId="77777777" w:rsidTr="00AA0930">
        <w:trPr>
          <w:trHeight w:val="144"/>
          <w:jc w:val="center"/>
        </w:trPr>
        <w:tc>
          <w:tcPr>
            <w:tcW w:w="720" w:type="dxa"/>
            <w:tcBorders>
              <w:top w:val="single" w:sz="4" w:space="0" w:color="auto"/>
            </w:tcBorders>
            <w:shd w:val="clear" w:color="auto" w:fill="auto"/>
            <w:noWrap/>
            <w:vAlign w:val="center"/>
          </w:tcPr>
          <w:p w14:paraId="0DA6E7D9"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WO</w:t>
            </w:r>
          </w:p>
        </w:tc>
        <w:tc>
          <w:tcPr>
            <w:tcW w:w="810" w:type="dxa"/>
            <w:tcBorders>
              <w:top w:val="single" w:sz="4" w:space="0" w:color="auto"/>
            </w:tcBorders>
            <w:vAlign w:val="center"/>
          </w:tcPr>
          <w:p w14:paraId="57193703"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PR</w:t>
            </w:r>
          </w:p>
        </w:tc>
        <w:tc>
          <w:tcPr>
            <w:tcW w:w="630" w:type="dxa"/>
            <w:tcBorders>
              <w:top w:val="single" w:sz="4" w:space="0" w:color="auto"/>
            </w:tcBorders>
            <w:vAlign w:val="center"/>
          </w:tcPr>
          <w:p w14:paraId="7D605D5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0.65</w:t>
            </w:r>
          </w:p>
        </w:tc>
        <w:tc>
          <w:tcPr>
            <w:tcW w:w="630" w:type="dxa"/>
            <w:tcBorders>
              <w:top w:val="single" w:sz="4" w:space="0" w:color="auto"/>
            </w:tcBorders>
            <w:vAlign w:val="center"/>
          </w:tcPr>
          <w:p w14:paraId="74EA622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0.66</w:t>
            </w:r>
          </w:p>
        </w:tc>
        <w:tc>
          <w:tcPr>
            <w:tcW w:w="630" w:type="dxa"/>
            <w:tcBorders>
              <w:top w:val="single" w:sz="4" w:space="0" w:color="auto"/>
            </w:tcBorders>
            <w:vAlign w:val="center"/>
          </w:tcPr>
          <w:p w14:paraId="5EC40978"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0.65</w:t>
            </w:r>
          </w:p>
        </w:tc>
        <w:tc>
          <w:tcPr>
            <w:tcW w:w="630" w:type="dxa"/>
            <w:tcBorders>
              <w:top w:val="single" w:sz="4" w:space="0" w:color="auto"/>
            </w:tcBorders>
            <w:vAlign w:val="center"/>
          </w:tcPr>
          <w:p w14:paraId="21AC2D5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0.65</w:t>
            </w:r>
          </w:p>
        </w:tc>
        <w:tc>
          <w:tcPr>
            <w:tcW w:w="630" w:type="dxa"/>
            <w:tcBorders>
              <w:top w:val="single" w:sz="4" w:space="0" w:color="auto"/>
            </w:tcBorders>
            <w:vAlign w:val="center"/>
          </w:tcPr>
          <w:p w14:paraId="65534567"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0.65</w:t>
            </w:r>
          </w:p>
        </w:tc>
        <w:tc>
          <w:tcPr>
            <w:tcW w:w="720" w:type="dxa"/>
            <w:tcBorders>
              <w:top w:val="single" w:sz="4" w:space="0" w:color="auto"/>
            </w:tcBorders>
            <w:vAlign w:val="center"/>
          </w:tcPr>
          <w:p w14:paraId="469A7D79"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0.65</w:t>
            </w:r>
          </w:p>
        </w:tc>
        <w:tc>
          <w:tcPr>
            <w:tcW w:w="720" w:type="dxa"/>
            <w:tcBorders>
              <w:top w:val="single" w:sz="4" w:space="0" w:color="auto"/>
            </w:tcBorders>
            <w:vAlign w:val="center"/>
          </w:tcPr>
          <w:p w14:paraId="2FCC6ADE"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0.22</w:t>
            </w:r>
          </w:p>
        </w:tc>
        <w:tc>
          <w:tcPr>
            <w:tcW w:w="648" w:type="dxa"/>
            <w:tcBorders>
              <w:top w:val="single" w:sz="4" w:space="0" w:color="auto"/>
            </w:tcBorders>
            <w:vAlign w:val="center"/>
          </w:tcPr>
          <w:p w14:paraId="502C8D4E"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0.19</w:t>
            </w:r>
          </w:p>
        </w:tc>
        <w:tc>
          <w:tcPr>
            <w:tcW w:w="612" w:type="dxa"/>
            <w:tcBorders>
              <w:top w:val="single" w:sz="4" w:space="0" w:color="auto"/>
            </w:tcBorders>
            <w:vAlign w:val="center"/>
          </w:tcPr>
          <w:p w14:paraId="5835CE30"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0.21</w:t>
            </w:r>
          </w:p>
        </w:tc>
        <w:tc>
          <w:tcPr>
            <w:tcW w:w="630" w:type="dxa"/>
            <w:tcBorders>
              <w:top w:val="single" w:sz="4" w:space="0" w:color="auto"/>
            </w:tcBorders>
            <w:vAlign w:val="center"/>
          </w:tcPr>
          <w:p w14:paraId="2333F403"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0.22</w:t>
            </w:r>
          </w:p>
        </w:tc>
        <w:tc>
          <w:tcPr>
            <w:tcW w:w="630" w:type="dxa"/>
            <w:tcBorders>
              <w:top w:val="single" w:sz="4" w:space="0" w:color="auto"/>
            </w:tcBorders>
            <w:vAlign w:val="center"/>
          </w:tcPr>
          <w:p w14:paraId="1B24D223"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0.21</w:t>
            </w:r>
          </w:p>
        </w:tc>
        <w:tc>
          <w:tcPr>
            <w:tcW w:w="720" w:type="dxa"/>
            <w:tcBorders>
              <w:top w:val="single" w:sz="4" w:space="0" w:color="auto"/>
            </w:tcBorders>
            <w:vAlign w:val="center"/>
          </w:tcPr>
          <w:p w14:paraId="6E9E4148"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0.22</w:t>
            </w:r>
          </w:p>
        </w:tc>
        <w:tc>
          <w:tcPr>
            <w:tcW w:w="648" w:type="dxa"/>
            <w:tcBorders>
              <w:top w:val="single" w:sz="4" w:space="0" w:color="auto"/>
            </w:tcBorders>
            <w:vAlign w:val="center"/>
          </w:tcPr>
          <w:p w14:paraId="483B6CAE"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3.48</w:t>
            </w:r>
          </w:p>
        </w:tc>
        <w:tc>
          <w:tcPr>
            <w:tcW w:w="648" w:type="dxa"/>
            <w:tcBorders>
              <w:top w:val="single" w:sz="4" w:space="0" w:color="auto"/>
            </w:tcBorders>
            <w:vAlign w:val="center"/>
          </w:tcPr>
          <w:p w14:paraId="2AC51D10"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3.38</w:t>
            </w:r>
          </w:p>
        </w:tc>
        <w:tc>
          <w:tcPr>
            <w:tcW w:w="594" w:type="dxa"/>
            <w:tcBorders>
              <w:top w:val="single" w:sz="4" w:space="0" w:color="auto"/>
            </w:tcBorders>
            <w:vAlign w:val="center"/>
          </w:tcPr>
          <w:p w14:paraId="66F8BE16"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3.48</w:t>
            </w:r>
          </w:p>
        </w:tc>
        <w:tc>
          <w:tcPr>
            <w:tcW w:w="630" w:type="dxa"/>
            <w:tcBorders>
              <w:top w:val="single" w:sz="4" w:space="0" w:color="auto"/>
            </w:tcBorders>
            <w:vAlign w:val="center"/>
          </w:tcPr>
          <w:p w14:paraId="6FA13292"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3.48</w:t>
            </w:r>
          </w:p>
        </w:tc>
        <w:tc>
          <w:tcPr>
            <w:tcW w:w="630" w:type="dxa"/>
            <w:tcBorders>
              <w:top w:val="single" w:sz="4" w:space="0" w:color="auto"/>
            </w:tcBorders>
            <w:vAlign w:val="center"/>
          </w:tcPr>
          <w:p w14:paraId="161E106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3.48</w:t>
            </w:r>
          </w:p>
        </w:tc>
        <w:tc>
          <w:tcPr>
            <w:tcW w:w="738" w:type="dxa"/>
            <w:tcBorders>
              <w:top w:val="single" w:sz="4" w:space="0" w:color="auto"/>
            </w:tcBorders>
            <w:vAlign w:val="center"/>
          </w:tcPr>
          <w:p w14:paraId="1A687246"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3.48</w:t>
            </w:r>
          </w:p>
        </w:tc>
      </w:tr>
      <w:tr w:rsidR="00271A05" w:rsidRPr="00B716E1" w14:paraId="7AFAF994" w14:textId="77777777" w:rsidTr="00AA0930">
        <w:trPr>
          <w:trHeight w:val="144"/>
          <w:jc w:val="center"/>
        </w:trPr>
        <w:tc>
          <w:tcPr>
            <w:tcW w:w="720" w:type="dxa"/>
            <w:shd w:val="clear" w:color="auto" w:fill="auto"/>
            <w:noWrap/>
            <w:vAlign w:val="center"/>
          </w:tcPr>
          <w:p w14:paraId="4D3781C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10" w:type="dxa"/>
            <w:vAlign w:val="center"/>
          </w:tcPr>
          <w:p w14:paraId="657B7AC6"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WK</w:t>
            </w:r>
          </w:p>
        </w:tc>
        <w:tc>
          <w:tcPr>
            <w:tcW w:w="630" w:type="dxa"/>
            <w:vAlign w:val="center"/>
          </w:tcPr>
          <w:p w14:paraId="4D21EDF2"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0.64</w:t>
            </w:r>
          </w:p>
        </w:tc>
        <w:tc>
          <w:tcPr>
            <w:tcW w:w="630" w:type="dxa"/>
            <w:vAlign w:val="center"/>
          </w:tcPr>
          <w:p w14:paraId="29B24BF6"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0.65</w:t>
            </w:r>
          </w:p>
        </w:tc>
        <w:tc>
          <w:tcPr>
            <w:tcW w:w="630" w:type="dxa"/>
            <w:vAlign w:val="center"/>
          </w:tcPr>
          <w:p w14:paraId="3818D730"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0.65</w:t>
            </w:r>
          </w:p>
        </w:tc>
        <w:tc>
          <w:tcPr>
            <w:tcW w:w="630" w:type="dxa"/>
            <w:vAlign w:val="center"/>
          </w:tcPr>
          <w:p w14:paraId="2C041678"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0.65</w:t>
            </w:r>
          </w:p>
        </w:tc>
        <w:tc>
          <w:tcPr>
            <w:tcW w:w="630" w:type="dxa"/>
            <w:vAlign w:val="center"/>
          </w:tcPr>
          <w:p w14:paraId="33DEBEC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0.65</w:t>
            </w:r>
          </w:p>
        </w:tc>
        <w:tc>
          <w:tcPr>
            <w:tcW w:w="720" w:type="dxa"/>
            <w:vAlign w:val="center"/>
          </w:tcPr>
          <w:p w14:paraId="0348BEB2"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0.64</w:t>
            </w:r>
          </w:p>
        </w:tc>
        <w:tc>
          <w:tcPr>
            <w:tcW w:w="720" w:type="dxa"/>
            <w:vAlign w:val="center"/>
          </w:tcPr>
          <w:p w14:paraId="18C8583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0.27</w:t>
            </w:r>
          </w:p>
        </w:tc>
        <w:tc>
          <w:tcPr>
            <w:tcW w:w="648" w:type="dxa"/>
            <w:vAlign w:val="center"/>
          </w:tcPr>
          <w:p w14:paraId="58EC9CCE"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0.25</w:t>
            </w:r>
          </w:p>
        </w:tc>
        <w:tc>
          <w:tcPr>
            <w:tcW w:w="612" w:type="dxa"/>
            <w:vAlign w:val="center"/>
          </w:tcPr>
          <w:p w14:paraId="08487A7C"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0.26</w:t>
            </w:r>
          </w:p>
        </w:tc>
        <w:tc>
          <w:tcPr>
            <w:tcW w:w="630" w:type="dxa"/>
            <w:vAlign w:val="center"/>
          </w:tcPr>
          <w:p w14:paraId="5F8F8CE2"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0.26</w:t>
            </w:r>
          </w:p>
        </w:tc>
        <w:tc>
          <w:tcPr>
            <w:tcW w:w="630" w:type="dxa"/>
            <w:vAlign w:val="center"/>
          </w:tcPr>
          <w:p w14:paraId="211CAFE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0.25</w:t>
            </w:r>
          </w:p>
        </w:tc>
        <w:tc>
          <w:tcPr>
            <w:tcW w:w="720" w:type="dxa"/>
            <w:vAlign w:val="center"/>
          </w:tcPr>
          <w:p w14:paraId="649485F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0.25</w:t>
            </w:r>
          </w:p>
        </w:tc>
        <w:tc>
          <w:tcPr>
            <w:tcW w:w="648" w:type="dxa"/>
            <w:vAlign w:val="center"/>
          </w:tcPr>
          <w:p w14:paraId="30E4EB5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3.51</w:t>
            </w:r>
          </w:p>
        </w:tc>
        <w:tc>
          <w:tcPr>
            <w:tcW w:w="648" w:type="dxa"/>
            <w:vAlign w:val="center"/>
          </w:tcPr>
          <w:p w14:paraId="592442F0"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3.44</w:t>
            </w:r>
          </w:p>
        </w:tc>
        <w:tc>
          <w:tcPr>
            <w:tcW w:w="594" w:type="dxa"/>
            <w:vAlign w:val="center"/>
          </w:tcPr>
          <w:p w14:paraId="5F28DA16"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3.50</w:t>
            </w:r>
          </w:p>
        </w:tc>
        <w:tc>
          <w:tcPr>
            <w:tcW w:w="630" w:type="dxa"/>
            <w:vAlign w:val="center"/>
          </w:tcPr>
          <w:p w14:paraId="3D436339"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3.51</w:t>
            </w:r>
          </w:p>
        </w:tc>
        <w:tc>
          <w:tcPr>
            <w:tcW w:w="630" w:type="dxa"/>
            <w:vAlign w:val="center"/>
          </w:tcPr>
          <w:p w14:paraId="5D42446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3.51</w:t>
            </w:r>
          </w:p>
        </w:tc>
        <w:tc>
          <w:tcPr>
            <w:tcW w:w="738" w:type="dxa"/>
            <w:vAlign w:val="center"/>
          </w:tcPr>
          <w:p w14:paraId="5246A37E"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3.49</w:t>
            </w:r>
          </w:p>
        </w:tc>
      </w:tr>
      <w:tr w:rsidR="00271A05" w:rsidRPr="00B716E1" w14:paraId="37ACD20A" w14:textId="77777777" w:rsidTr="00AA0930">
        <w:trPr>
          <w:trHeight w:val="144"/>
          <w:jc w:val="center"/>
        </w:trPr>
        <w:tc>
          <w:tcPr>
            <w:tcW w:w="720" w:type="dxa"/>
            <w:shd w:val="clear" w:color="auto" w:fill="auto"/>
            <w:noWrap/>
            <w:vAlign w:val="center"/>
          </w:tcPr>
          <w:p w14:paraId="094596AF"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10" w:type="dxa"/>
            <w:vAlign w:val="center"/>
          </w:tcPr>
          <w:p w14:paraId="4DB26B0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GAM</w:t>
            </w:r>
          </w:p>
        </w:tc>
        <w:tc>
          <w:tcPr>
            <w:tcW w:w="630" w:type="dxa"/>
            <w:vAlign w:val="center"/>
          </w:tcPr>
          <w:p w14:paraId="50C1A36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0.64</w:t>
            </w:r>
          </w:p>
        </w:tc>
        <w:tc>
          <w:tcPr>
            <w:tcW w:w="630" w:type="dxa"/>
            <w:vAlign w:val="center"/>
          </w:tcPr>
          <w:p w14:paraId="2FA6331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0.67</w:t>
            </w:r>
          </w:p>
        </w:tc>
        <w:tc>
          <w:tcPr>
            <w:tcW w:w="630" w:type="dxa"/>
            <w:vAlign w:val="center"/>
          </w:tcPr>
          <w:p w14:paraId="16027AD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0.56</w:t>
            </w:r>
          </w:p>
        </w:tc>
        <w:tc>
          <w:tcPr>
            <w:tcW w:w="630" w:type="dxa"/>
            <w:vAlign w:val="center"/>
          </w:tcPr>
          <w:p w14:paraId="782FEF4F"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0.66</w:t>
            </w:r>
          </w:p>
        </w:tc>
        <w:tc>
          <w:tcPr>
            <w:tcW w:w="630" w:type="dxa"/>
            <w:vAlign w:val="center"/>
          </w:tcPr>
          <w:p w14:paraId="61FC9C0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0.66</w:t>
            </w:r>
          </w:p>
        </w:tc>
        <w:tc>
          <w:tcPr>
            <w:tcW w:w="720" w:type="dxa"/>
            <w:vAlign w:val="center"/>
          </w:tcPr>
          <w:p w14:paraId="32FB0CA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0.66</w:t>
            </w:r>
          </w:p>
        </w:tc>
        <w:tc>
          <w:tcPr>
            <w:tcW w:w="720" w:type="dxa"/>
            <w:vAlign w:val="center"/>
          </w:tcPr>
          <w:p w14:paraId="6421B836"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0.02</w:t>
            </w:r>
          </w:p>
        </w:tc>
        <w:tc>
          <w:tcPr>
            <w:tcW w:w="648" w:type="dxa"/>
            <w:vAlign w:val="center"/>
          </w:tcPr>
          <w:p w14:paraId="7CA4E36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0.05</w:t>
            </w:r>
          </w:p>
        </w:tc>
        <w:tc>
          <w:tcPr>
            <w:tcW w:w="612" w:type="dxa"/>
            <w:vAlign w:val="center"/>
          </w:tcPr>
          <w:p w14:paraId="5CB3F26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1.74</w:t>
            </w:r>
          </w:p>
        </w:tc>
        <w:tc>
          <w:tcPr>
            <w:tcW w:w="630" w:type="dxa"/>
            <w:vAlign w:val="center"/>
          </w:tcPr>
          <w:p w14:paraId="7E6838E7"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0.22</w:t>
            </w:r>
          </w:p>
        </w:tc>
        <w:tc>
          <w:tcPr>
            <w:tcW w:w="630" w:type="dxa"/>
            <w:vAlign w:val="center"/>
          </w:tcPr>
          <w:p w14:paraId="7F5BF90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0.22</w:t>
            </w:r>
          </w:p>
        </w:tc>
        <w:tc>
          <w:tcPr>
            <w:tcW w:w="720" w:type="dxa"/>
            <w:vAlign w:val="center"/>
          </w:tcPr>
          <w:p w14:paraId="066DF00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0.22</w:t>
            </w:r>
          </w:p>
        </w:tc>
        <w:tc>
          <w:tcPr>
            <w:tcW w:w="648" w:type="dxa"/>
            <w:vAlign w:val="center"/>
          </w:tcPr>
          <w:p w14:paraId="429E8FC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3.42</w:t>
            </w:r>
          </w:p>
        </w:tc>
        <w:tc>
          <w:tcPr>
            <w:tcW w:w="648" w:type="dxa"/>
            <w:vAlign w:val="center"/>
          </w:tcPr>
          <w:p w14:paraId="57FE2DC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3.30</w:t>
            </w:r>
          </w:p>
        </w:tc>
        <w:tc>
          <w:tcPr>
            <w:tcW w:w="594" w:type="dxa"/>
            <w:vAlign w:val="center"/>
          </w:tcPr>
          <w:p w14:paraId="4D2E90B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3.84</w:t>
            </w:r>
          </w:p>
        </w:tc>
        <w:tc>
          <w:tcPr>
            <w:tcW w:w="630" w:type="dxa"/>
            <w:vAlign w:val="center"/>
          </w:tcPr>
          <w:p w14:paraId="0E71C400"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3.40</w:t>
            </w:r>
          </w:p>
        </w:tc>
        <w:tc>
          <w:tcPr>
            <w:tcW w:w="630" w:type="dxa"/>
            <w:vAlign w:val="center"/>
          </w:tcPr>
          <w:p w14:paraId="3D78E47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3.41</w:t>
            </w:r>
          </w:p>
        </w:tc>
        <w:tc>
          <w:tcPr>
            <w:tcW w:w="738" w:type="dxa"/>
            <w:vAlign w:val="center"/>
          </w:tcPr>
          <w:p w14:paraId="61E20A2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3.40</w:t>
            </w:r>
          </w:p>
        </w:tc>
      </w:tr>
      <w:tr w:rsidR="00271A05" w:rsidRPr="00B716E1" w14:paraId="10578039" w14:textId="77777777" w:rsidTr="00AA0930">
        <w:trPr>
          <w:trHeight w:val="144"/>
          <w:jc w:val="center"/>
        </w:trPr>
        <w:tc>
          <w:tcPr>
            <w:tcW w:w="720" w:type="dxa"/>
            <w:shd w:val="clear" w:color="auto" w:fill="auto"/>
            <w:noWrap/>
            <w:vAlign w:val="center"/>
          </w:tcPr>
          <w:p w14:paraId="7C0288DE"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10" w:type="dxa"/>
            <w:vAlign w:val="center"/>
          </w:tcPr>
          <w:p w14:paraId="0849B88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XGB</w:t>
            </w:r>
          </w:p>
        </w:tc>
        <w:tc>
          <w:tcPr>
            <w:tcW w:w="630" w:type="dxa"/>
            <w:vAlign w:val="center"/>
          </w:tcPr>
          <w:p w14:paraId="0F3964C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0.64</w:t>
            </w:r>
          </w:p>
        </w:tc>
        <w:tc>
          <w:tcPr>
            <w:tcW w:w="630" w:type="dxa"/>
            <w:vAlign w:val="center"/>
          </w:tcPr>
          <w:p w14:paraId="27DB9CDB" w14:textId="77777777" w:rsidR="00271A05" w:rsidRPr="00B716E1"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B716E1">
              <w:rPr>
                <w:rFonts w:ascii="Times New Roman" w:eastAsia="Times New Roman" w:hAnsi="Times New Roman" w:cs="Times New Roman"/>
                <w:b/>
                <w:bCs/>
                <w:color w:val="000000" w:themeColor="text1"/>
                <w:sz w:val="20"/>
                <w:szCs w:val="20"/>
                <w:lang w:eastAsia="zh-CN"/>
              </w:rPr>
              <w:t>0.70</w:t>
            </w:r>
          </w:p>
        </w:tc>
        <w:tc>
          <w:tcPr>
            <w:tcW w:w="630" w:type="dxa"/>
            <w:vAlign w:val="center"/>
          </w:tcPr>
          <w:p w14:paraId="2F1D3562"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0.66</w:t>
            </w:r>
          </w:p>
        </w:tc>
        <w:tc>
          <w:tcPr>
            <w:tcW w:w="630" w:type="dxa"/>
            <w:vAlign w:val="center"/>
          </w:tcPr>
          <w:p w14:paraId="0E95B072"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0.65</w:t>
            </w:r>
          </w:p>
        </w:tc>
        <w:tc>
          <w:tcPr>
            <w:tcW w:w="630" w:type="dxa"/>
            <w:vAlign w:val="center"/>
          </w:tcPr>
          <w:p w14:paraId="1F9EAF9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0.66</w:t>
            </w:r>
          </w:p>
        </w:tc>
        <w:tc>
          <w:tcPr>
            <w:tcW w:w="720" w:type="dxa"/>
            <w:vAlign w:val="center"/>
          </w:tcPr>
          <w:p w14:paraId="25C3648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0.66</w:t>
            </w:r>
          </w:p>
        </w:tc>
        <w:tc>
          <w:tcPr>
            <w:tcW w:w="720" w:type="dxa"/>
            <w:vAlign w:val="center"/>
          </w:tcPr>
          <w:p w14:paraId="53F4C172"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-0.04</w:t>
            </w:r>
          </w:p>
        </w:tc>
        <w:tc>
          <w:tcPr>
            <w:tcW w:w="648" w:type="dxa"/>
            <w:vAlign w:val="center"/>
          </w:tcPr>
          <w:p w14:paraId="6FAE1EE8"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0.17</w:t>
            </w:r>
          </w:p>
        </w:tc>
        <w:tc>
          <w:tcPr>
            <w:tcW w:w="612" w:type="dxa"/>
            <w:vAlign w:val="center"/>
          </w:tcPr>
          <w:p w14:paraId="05E4AB16"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-0.02</w:t>
            </w:r>
          </w:p>
        </w:tc>
        <w:tc>
          <w:tcPr>
            <w:tcW w:w="630" w:type="dxa"/>
            <w:vAlign w:val="center"/>
          </w:tcPr>
          <w:p w14:paraId="308427C3"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-0.04</w:t>
            </w:r>
          </w:p>
        </w:tc>
        <w:tc>
          <w:tcPr>
            <w:tcW w:w="630" w:type="dxa"/>
            <w:vAlign w:val="center"/>
          </w:tcPr>
          <w:p w14:paraId="58F6233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-0.03</w:t>
            </w:r>
          </w:p>
        </w:tc>
        <w:tc>
          <w:tcPr>
            <w:tcW w:w="720" w:type="dxa"/>
            <w:vAlign w:val="center"/>
          </w:tcPr>
          <w:p w14:paraId="75B25B88"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-0.03</w:t>
            </w:r>
          </w:p>
        </w:tc>
        <w:tc>
          <w:tcPr>
            <w:tcW w:w="648" w:type="dxa"/>
            <w:vAlign w:val="center"/>
          </w:tcPr>
          <w:p w14:paraId="566E6D16"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3.48</w:t>
            </w:r>
          </w:p>
        </w:tc>
        <w:tc>
          <w:tcPr>
            <w:tcW w:w="648" w:type="dxa"/>
            <w:vAlign w:val="center"/>
          </w:tcPr>
          <w:p w14:paraId="655BC86C"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3.22</w:t>
            </w:r>
          </w:p>
        </w:tc>
        <w:tc>
          <w:tcPr>
            <w:tcW w:w="594" w:type="dxa"/>
            <w:vAlign w:val="center"/>
          </w:tcPr>
          <w:p w14:paraId="0D24B280"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3.40</w:t>
            </w:r>
          </w:p>
        </w:tc>
        <w:tc>
          <w:tcPr>
            <w:tcW w:w="630" w:type="dxa"/>
            <w:vAlign w:val="center"/>
          </w:tcPr>
          <w:p w14:paraId="53E0951E"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3.43</w:t>
            </w:r>
          </w:p>
        </w:tc>
        <w:tc>
          <w:tcPr>
            <w:tcW w:w="630" w:type="dxa"/>
            <w:vAlign w:val="center"/>
          </w:tcPr>
          <w:p w14:paraId="69C577B6"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3.39</w:t>
            </w:r>
          </w:p>
        </w:tc>
        <w:tc>
          <w:tcPr>
            <w:tcW w:w="738" w:type="dxa"/>
            <w:vAlign w:val="center"/>
          </w:tcPr>
          <w:p w14:paraId="578E7CD3"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3.40</w:t>
            </w:r>
          </w:p>
        </w:tc>
      </w:tr>
      <w:tr w:rsidR="00271A05" w:rsidRPr="00B716E1" w14:paraId="5B40DD83" w14:textId="77777777" w:rsidTr="00AA0930">
        <w:trPr>
          <w:trHeight w:val="144"/>
          <w:jc w:val="center"/>
        </w:trPr>
        <w:tc>
          <w:tcPr>
            <w:tcW w:w="720" w:type="dxa"/>
            <w:tcBorders>
              <w:bottom w:val="single" w:sz="4" w:space="0" w:color="auto"/>
            </w:tcBorders>
            <w:shd w:val="clear" w:color="auto" w:fill="auto"/>
            <w:noWrap/>
            <w:vAlign w:val="center"/>
          </w:tcPr>
          <w:p w14:paraId="07DECED2"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10" w:type="dxa"/>
            <w:tcBorders>
              <w:bottom w:val="single" w:sz="4" w:space="0" w:color="auto"/>
            </w:tcBorders>
            <w:vAlign w:val="center"/>
          </w:tcPr>
          <w:p w14:paraId="09B1060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ANN</w:t>
            </w:r>
          </w:p>
        </w:tc>
        <w:tc>
          <w:tcPr>
            <w:tcW w:w="630" w:type="dxa"/>
            <w:tcBorders>
              <w:bottom w:val="single" w:sz="4" w:space="0" w:color="auto"/>
            </w:tcBorders>
            <w:vAlign w:val="center"/>
          </w:tcPr>
          <w:p w14:paraId="67416680"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0.68</w:t>
            </w:r>
          </w:p>
        </w:tc>
        <w:tc>
          <w:tcPr>
            <w:tcW w:w="630" w:type="dxa"/>
            <w:tcBorders>
              <w:bottom w:val="single" w:sz="4" w:space="0" w:color="auto"/>
            </w:tcBorders>
            <w:vAlign w:val="center"/>
          </w:tcPr>
          <w:p w14:paraId="53063788" w14:textId="77777777" w:rsidR="00271A05" w:rsidRPr="00B716E1"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B716E1">
              <w:rPr>
                <w:rFonts w:ascii="Times New Roman" w:eastAsia="Times New Roman" w:hAnsi="Times New Roman" w:cs="Times New Roman"/>
                <w:b/>
                <w:bCs/>
                <w:color w:val="000000" w:themeColor="text1"/>
                <w:sz w:val="20"/>
                <w:szCs w:val="20"/>
                <w:lang w:eastAsia="zh-CN"/>
              </w:rPr>
              <w:t>0.70</w:t>
            </w:r>
          </w:p>
        </w:tc>
        <w:tc>
          <w:tcPr>
            <w:tcW w:w="630" w:type="dxa"/>
            <w:tcBorders>
              <w:bottom w:val="single" w:sz="4" w:space="0" w:color="auto"/>
            </w:tcBorders>
            <w:vAlign w:val="center"/>
          </w:tcPr>
          <w:p w14:paraId="308D3FF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0.68</w:t>
            </w:r>
          </w:p>
        </w:tc>
        <w:tc>
          <w:tcPr>
            <w:tcW w:w="630" w:type="dxa"/>
            <w:tcBorders>
              <w:bottom w:val="single" w:sz="4" w:space="0" w:color="auto"/>
            </w:tcBorders>
            <w:vAlign w:val="center"/>
          </w:tcPr>
          <w:p w14:paraId="35DC8FBF"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0.56</w:t>
            </w:r>
          </w:p>
        </w:tc>
        <w:tc>
          <w:tcPr>
            <w:tcW w:w="630" w:type="dxa"/>
            <w:tcBorders>
              <w:bottom w:val="single" w:sz="4" w:space="0" w:color="auto"/>
            </w:tcBorders>
            <w:vAlign w:val="center"/>
          </w:tcPr>
          <w:p w14:paraId="69836D1F"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0.68</w:t>
            </w:r>
          </w:p>
        </w:tc>
        <w:tc>
          <w:tcPr>
            <w:tcW w:w="720" w:type="dxa"/>
            <w:tcBorders>
              <w:bottom w:val="single" w:sz="4" w:space="0" w:color="auto"/>
            </w:tcBorders>
            <w:vAlign w:val="center"/>
          </w:tcPr>
          <w:p w14:paraId="71FE3D30"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0.68</w:t>
            </w:r>
          </w:p>
        </w:tc>
        <w:tc>
          <w:tcPr>
            <w:tcW w:w="720" w:type="dxa"/>
            <w:tcBorders>
              <w:bottom w:val="single" w:sz="4" w:space="0" w:color="auto"/>
            </w:tcBorders>
            <w:vAlign w:val="center"/>
          </w:tcPr>
          <w:p w14:paraId="417E4F1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0.16</w:t>
            </w:r>
          </w:p>
        </w:tc>
        <w:tc>
          <w:tcPr>
            <w:tcW w:w="648" w:type="dxa"/>
            <w:tcBorders>
              <w:bottom w:val="single" w:sz="4" w:space="0" w:color="auto"/>
            </w:tcBorders>
            <w:vAlign w:val="center"/>
          </w:tcPr>
          <w:p w14:paraId="25AD6B3E"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0.16</w:t>
            </w:r>
          </w:p>
        </w:tc>
        <w:tc>
          <w:tcPr>
            <w:tcW w:w="612" w:type="dxa"/>
            <w:tcBorders>
              <w:bottom w:val="single" w:sz="4" w:space="0" w:color="auto"/>
            </w:tcBorders>
            <w:vAlign w:val="center"/>
          </w:tcPr>
          <w:p w14:paraId="08F7F85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0.18</w:t>
            </w:r>
          </w:p>
        </w:tc>
        <w:tc>
          <w:tcPr>
            <w:tcW w:w="630" w:type="dxa"/>
            <w:tcBorders>
              <w:bottom w:val="single" w:sz="4" w:space="0" w:color="auto"/>
            </w:tcBorders>
            <w:vAlign w:val="center"/>
          </w:tcPr>
          <w:p w14:paraId="2BFF4B78" w14:textId="77777777" w:rsidR="00271A05" w:rsidRPr="00B716E1"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B716E1">
              <w:rPr>
                <w:rFonts w:ascii="Times New Roman" w:eastAsia="Times New Roman" w:hAnsi="Times New Roman" w:cs="Times New Roman"/>
                <w:b/>
                <w:bCs/>
                <w:color w:val="000000" w:themeColor="text1"/>
                <w:sz w:val="20"/>
                <w:szCs w:val="20"/>
                <w:lang w:eastAsia="zh-CN"/>
              </w:rPr>
              <w:t>0.01</w:t>
            </w:r>
          </w:p>
        </w:tc>
        <w:tc>
          <w:tcPr>
            <w:tcW w:w="630" w:type="dxa"/>
            <w:tcBorders>
              <w:bottom w:val="single" w:sz="4" w:space="0" w:color="auto"/>
            </w:tcBorders>
            <w:vAlign w:val="center"/>
          </w:tcPr>
          <w:p w14:paraId="7BFF0BF6"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0.14</w:t>
            </w:r>
          </w:p>
        </w:tc>
        <w:tc>
          <w:tcPr>
            <w:tcW w:w="720" w:type="dxa"/>
            <w:tcBorders>
              <w:bottom w:val="single" w:sz="4" w:space="0" w:color="auto"/>
            </w:tcBorders>
            <w:vAlign w:val="center"/>
          </w:tcPr>
          <w:p w14:paraId="027AE69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0.31</w:t>
            </w:r>
          </w:p>
        </w:tc>
        <w:tc>
          <w:tcPr>
            <w:tcW w:w="648" w:type="dxa"/>
            <w:tcBorders>
              <w:bottom w:val="single" w:sz="4" w:space="0" w:color="auto"/>
            </w:tcBorders>
            <w:vAlign w:val="center"/>
          </w:tcPr>
          <w:p w14:paraId="3FEDCD7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3.33</w:t>
            </w:r>
          </w:p>
        </w:tc>
        <w:tc>
          <w:tcPr>
            <w:tcW w:w="648" w:type="dxa"/>
            <w:tcBorders>
              <w:bottom w:val="single" w:sz="4" w:space="0" w:color="auto"/>
            </w:tcBorders>
            <w:vAlign w:val="center"/>
          </w:tcPr>
          <w:p w14:paraId="20EFD2B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3.24</w:t>
            </w:r>
          </w:p>
        </w:tc>
        <w:tc>
          <w:tcPr>
            <w:tcW w:w="594" w:type="dxa"/>
            <w:tcBorders>
              <w:bottom w:val="single" w:sz="4" w:space="0" w:color="auto"/>
            </w:tcBorders>
            <w:vAlign w:val="center"/>
          </w:tcPr>
          <w:p w14:paraId="2B74168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3.33</w:t>
            </w:r>
          </w:p>
        </w:tc>
        <w:tc>
          <w:tcPr>
            <w:tcW w:w="630" w:type="dxa"/>
            <w:tcBorders>
              <w:bottom w:val="single" w:sz="4" w:space="0" w:color="auto"/>
            </w:tcBorders>
            <w:vAlign w:val="center"/>
          </w:tcPr>
          <w:p w14:paraId="1F90A3D7" w14:textId="77777777" w:rsidR="00271A05" w:rsidRPr="00B716E1"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B716E1">
              <w:rPr>
                <w:rFonts w:ascii="Times New Roman" w:eastAsia="Times New Roman" w:hAnsi="Times New Roman" w:cs="Times New Roman"/>
                <w:b/>
                <w:bCs/>
                <w:color w:val="000000" w:themeColor="text1"/>
                <w:sz w:val="20"/>
                <w:szCs w:val="20"/>
                <w:lang w:eastAsia="zh-CN"/>
              </w:rPr>
              <w:t>0.19</w:t>
            </w:r>
          </w:p>
        </w:tc>
        <w:tc>
          <w:tcPr>
            <w:tcW w:w="630" w:type="dxa"/>
            <w:tcBorders>
              <w:bottom w:val="single" w:sz="4" w:space="0" w:color="auto"/>
            </w:tcBorders>
            <w:vAlign w:val="center"/>
          </w:tcPr>
          <w:p w14:paraId="0AEA3970"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3.34</w:t>
            </w:r>
          </w:p>
        </w:tc>
        <w:tc>
          <w:tcPr>
            <w:tcW w:w="738" w:type="dxa"/>
            <w:tcBorders>
              <w:bottom w:val="single" w:sz="4" w:space="0" w:color="auto"/>
            </w:tcBorders>
            <w:vAlign w:val="center"/>
          </w:tcPr>
          <w:p w14:paraId="56AA385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3.31</w:t>
            </w:r>
          </w:p>
        </w:tc>
      </w:tr>
      <w:tr w:rsidR="00271A05" w:rsidRPr="00B716E1" w14:paraId="3C11882C" w14:textId="77777777" w:rsidTr="00AA0930">
        <w:trPr>
          <w:trHeight w:val="144"/>
          <w:jc w:val="center"/>
        </w:trPr>
        <w:tc>
          <w:tcPr>
            <w:tcW w:w="720" w:type="dxa"/>
            <w:tcBorders>
              <w:top w:val="single" w:sz="4" w:space="0" w:color="auto"/>
            </w:tcBorders>
            <w:shd w:val="clear" w:color="auto" w:fill="auto"/>
            <w:noWrap/>
            <w:vAlign w:val="center"/>
          </w:tcPr>
          <w:p w14:paraId="627EDE5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YP</w:t>
            </w:r>
          </w:p>
        </w:tc>
        <w:tc>
          <w:tcPr>
            <w:tcW w:w="810" w:type="dxa"/>
            <w:tcBorders>
              <w:top w:val="single" w:sz="4" w:space="0" w:color="auto"/>
            </w:tcBorders>
            <w:vAlign w:val="center"/>
          </w:tcPr>
          <w:p w14:paraId="382514E3"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PR</w:t>
            </w:r>
          </w:p>
        </w:tc>
        <w:tc>
          <w:tcPr>
            <w:tcW w:w="630" w:type="dxa"/>
            <w:tcBorders>
              <w:top w:val="single" w:sz="4" w:space="0" w:color="auto"/>
            </w:tcBorders>
            <w:vAlign w:val="center"/>
          </w:tcPr>
          <w:p w14:paraId="019F1B6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0.72</w:t>
            </w:r>
          </w:p>
        </w:tc>
        <w:tc>
          <w:tcPr>
            <w:tcW w:w="630" w:type="dxa"/>
            <w:tcBorders>
              <w:top w:val="single" w:sz="4" w:space="0" w:color="auto"/>
            </w:tcBorders>
            <w:vAlign w:val="center"/>
          </w:tcPr>
          <w:p w14:paraId="4FEB67E8"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0.73</w:t>
            </w:r>
          </w:p>
        </w:tc>
        <w:tc>
          <w:tcPr>
            <w:tcW w:w="630" w:type="dxa"/>
            <w:tcBorders>
              <w:top w:val="single" w:sz="4" w:space="0" w:color="auto"/>
            </w:tcBorders>
            <w:vAlign w:val="center"/>
          </w:tcPr>
          <w:p w14:paraId="14FE042E"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0.72</w:t>
            </w:r>
          </w:p>
        </w:tc>
        <w:tc>
          <w:tcPr>
            <w:tcW w:w="630" w:type="dxa"/>
            <w:tcBorders>
              <w:top w:val="single" w:sz="4" w:space="0" w:color="auto"/>
            </w:tcBorders>
            <w:vAlign w:val="center"/>
          </w:tcPr>
          <w:p w14:paraId="6FF30FEE"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0.73</w:t>
            </w:r>
          </w:p>
        </w:tc>
        <w:tc>
          <w:tcPr>
            <w:tcW w:w="630" w:type="dxa"/>
            <w:tcBorders>
              <w:top w:val="single" w:sz="4" w:space="0" w:color="auto"/>
            </w:tcBorders>
            <w:vAlign w:val="center"/>
          </w:tcPr>
          <w:p w14:paraId="5AB718A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0.73</w:t>
            </w:r>
          </w:p>
        </w:tc>
        <w:tc>
          <w:tcPr>
            <w:tcW w:w="720" w:type="dxa"/>
            <w:tcBorders>
              <w:top w:val="single" w:sz="4" w:space="0" w:color="auto"/>
            </w:tcBorders>
            <w:vAlign w:val="center"/>
          </w:tcPr>
          <w:p w14:paraId="3D393D18"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0.71</w:t>
            </w:r>
          </w:p>
        </w:tc>
        <w:tc>
          <w:tcPr>
            <w:tcW w:w="720" w:type="dxa"/>
            <w:tcBorders>
              <w:top w:val="single" w:sz="4" w:space="0" w:color="auto"/>
            </w:tcBorders>
            <w:vAlign w:val="center"/>
          </w:tcPr>
          <w:p w14:paraId="57E9A2A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-0.13</w:t>
            </w:r>
          </w:p>
        </w:tc>
        <w:tc>
          <w:tcPr>
            <w:tcW w:w="648" w:type="dxa"/>
            <w:tcBorders>
              <w:top w:val="single" w:sz="4" w:space="0" w:color="auto"/>
            </w:tcBorders>
            <w:vAlign w:val="center"/>
          </w:tcPr>
          <w:p w14:paraId="3912A256"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-0.13</w:t>
            </w:r>
          </w:p>
        </w:tc>
        <w:tc>
          <w:tcPr>
            <w:tcW w:w="612" w:type="dxa"/>
            <w:tcBorders>
              <w:top w:val="single" w:sz="4" w:space="0" w:color="auto"/>
            </w:tcBorders>
            <w:vAlign w:val="center"/>
          </w:tcPr>
          <w:p w14:paraId="1AEA8EC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-0.14</w:t>
            </w:r>
          </w:p>
        </w:tc>
        <w:tc>
          <w:tcPr>
            <w:tcW w:w="630" w:type="dxa"/>
            <w:tcBorders>
              <w:top w:val="single" w:sz="4" w:space="0" w:color="auto"/>
            </w:tcBorders>
            <w:vAlign w:val="center"/>
          </w:tcPr>
          <w:p w14:paraId="3373C0A8"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-0.14</w:t>
            </w:r>
          </w:p>
        </w:tc>
        <w:tc>
          <w:tcPr>
            <w:tcW w:w="630" w:type="dxa"/>
            <w:tcBorders>
              <w:top w:val="single" w:sz="4" w:space="0" w:color="auto"/>
            </w:tcBorders>
            <w:vAlign w:val="center"/>
          </w:tcPr>
          <w:p w14:paraId="7AB2C37F"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-0.13</w:t>
            </w:r>
          </w:p>
        </w:tc>
        <w:tc>
          <w:tcPr>
            <w:tcW w:w="720" w:type="dxa"/>
            <w:tcBorders>
              <w:top w:val="single" w:sz="4" w:space="0" w:color="auto"/>
            </w:tcBorders>
            <w:vAlign w:val="center"/>
          </w:tcPr>
          <w:p w14:paraId="3702D08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-0.14</w:t>
            </w:r>
          </w:p>
        </w:tc>
        <w:tc>
          <w:tcPr>
            <w:tcW w:w="648" w:type="dxa"/>
            <w:tcBorders>
              <w:top w:val="single" w:sz="4" w:space="0" w:color="auto"/>
            </w:tcBorders>
            <w:vAlign w:val="center"/>
          </w:tcPr>
          <w:p w14:paraId="0205B7F6"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3.83</w:t>
            </w:r>
          </w:p>
        </w:tc>
        <w:tc>
          <w:tcPr>
            <w:tcW w:w="648" w:type="dxa"/>
            <w:tcBorders>
              <w:top w:val="single" w:sz="4" w:space="0" w:color="auto"/>
            </w:tcBorders>
            <w:vAlign w:val="center"/>
          </w:tcPr>
          <w:p w14:paraId="306F1CB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3.76</w:t>
            </w:r>
          </w:p>
        </w:tc>
        <w:tc>
          <w:tcPr>
            <w:tcW w:w="594" w:type="dxa"/>
            <w:tcBorders>
              <w:top w:val="single" w:sz="4" w:space="0" w:color="auto"/>
            </w:tcBorders>
            <w:vAlign w:val="center"/>
          </w:tcPr>
          <w:p w14:paraId="31ACF20C"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3.81</w:t>
            </w:r>
          </w:p>
        </w:tc>
        <w:tc>
          <w:tcPr>
            <w:tcW w:w="630" w:type="dxa"/>
            <w:tcBorders>
              <w:top w:val="single" w:sz="4" w:space="0" w:color="auto"/>
            </w:tcBorders>
            <w:vAlign w:val="center"/>
          </w:tcPr>
          <w:p w14:paraId="52CE79DE"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3.84</w:t>
            </w:r>
          </w:p>
        </w:tc>
        <w:tc>
          <w:tcPr>
            <w:tcW w:w="630" w:type="dxa"/>
            <w:tcBorders>
              <w:top w:val="single" w:sz="4" w:space="0" w:color="auto"/>
            </w:tcBorders>
            <w:vAlign w:val="center"/>
          </w:tcPr>
          <w:p w14:paraId="56262CB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3.83</w:t>
            </w:r>
          </w:p>
        </w:tc>
        <w:tc>
          <w:tcPr>
            <w:tcW w:w="738" w:type="dxa"/>
            <w:tcBorders>
              <w:top w:val="single" w:sz="4" w:space="0" w:color="auto"/>
            </w:tcBorders>
            <w:vAlign w:val="center"/>
          </w:tcPr>
          <w:p w14:paraId="118F288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3.82</w:t>
            </w:r>
          </w:p>
        </w:tc>
      </w:tr>
      <w:tr w:rsidR="00271A05" w:rsidRPr="00B716E1" w14:paraId="6D1092D0" w14:textId="77777777" w:rsidTr="00AA0930">
        <w:trPr>
          <w:trHeight w:val="144"/>
          <w:jc w:val="center"/>
        </w:trPr>
        <w:tc>
          <w:tcPr>
            <w:tcW w:w="720" w:type="dxa"/>
            <w:shd w:val="clear" w:color="auto" w:fill="auto"/>
            <w:noWrap/>
            <w:vAlign w:val="center"/>
          </w:tcPr>
          <w:p w14:paraId="07A1D96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10" w:type="dxa"/>
            <w:vAlign w:val="center"/>
          </w:tcPr>
          <w:p w14:paraId="671D0619"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WK</w:t>
            </w:r>
          </w:p>
        </w:tc>
        <w:tc>
          <w:tcPr>
            <w:tcW w:w="630" w:type="dxa"/>
            <w:vAlign w:val="center"/>
          </w:tcPr>
          <w:p w14:paraId="5F7FDF32"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0.70</w:t>
            </w:r>
          </w:p>
        </w:tc>
        <w:tc>
          <w:tcPr>
            <w:tcW w:w="630" w:type="dxa"/>
            <w:vAlign w:val="center"/>
          </w:tcPr>
          <w:p w14:paraId="47A2738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0.70</w:t>
            </w:r>
          </w:p>
        </w:tc>
        <w:tc>
          <w:tcPr>
            <w:tcW w:w="630" w:type="dxa"/>
            <w:vAlign w:val="center"/>
          </w:tcPr>
          <w:p w14:paraId="3E35FCBF"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0.70</w:t>
            </w:r>
          </w:p>
        </w:tc>
        <w:tc>
          <w:tcPr>
            <w:tcW w:w="630" w:type="dxa"/>
            <w:vAlign w:val="center"/>
          </w:tcPr>
          <w:p w14:paraId="382DFFE8"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0.71</w:t>
            </w:r>
          </w:p>
        </w:tc>
        <w:tc>
          <w:tcPr>
            <w:tcW w:w="630" w:type="dxa"/>
            <w:vAlign w:val="center"/>
          </w:tcPr>
          <w:p w14:paraId="57BF3CEC"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0.71</w:t>
            </w:r>
          </w:p>
        </w:tc>
        <w:tc>
          <w:tcPr>
            <w:tcW w:w="720" w:type="dxa"/>
            <w:vAlign w:val="center"/>
          </w:tcPr>
          <w:p w14:paraId="5E911B2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0.69</w:t>
            </w:r>
          </w:p>
        </w:tc>
        <w:tc>
          <w:tcPr>
            <w:tcW w:w="720" w:type="dxa"/>
            <w:vAlign w:val="center"/>
          </w:tcPr>
          <w:p w14:paraId="7FCC675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0.13</w:t>
            </w:r>
          </w:p>
        </w:tc>
        <w:tc>
          <w:tcPr>
            <w:tcW w:w="648" w:type="dxa"/>
            <w:vAlign w:val="center"/>
          </w:tcPr>
          <w:p w14:paraId="5FA52DD9"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0.17</w:t>
            </w:r>
          </w:p>
        </w:tc>
        <w:tc>
          <w:tcPr>
            <w:tcW w:w="612" w:type="dxa"/>
            <w:vAlign w:val="center"/>
          </w:tcPr>
          <w:p w14:paraId="5EDCD557"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0.09</w:t>
            </w:r>
          </w:p>
        </w:tc>
        <w:tc>
          <w:tcPr>
            <w:tcW w:w="630" w:type="dxa"/>
            <w:vAlign w:val="center"/>
          </w:tcPr>
          <w:p w14:paraId="58F15FF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0.09</w:t>
            </w:r>
          </w:p>
        </w:tc>
        <w:tc>
          <w:tcPr>
            <w:tcW w:w="630" w:type="dxa"/>
            <w:vAlign w:val="center"/>
          </w:tcPr>
          <w:p w14:paraId="3EFA8BA0"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0.08</w:t>
            </w:r>
          </w:p>
        </w:tc>
        <w:tc>
          <w:tcPr>
            <w:tcW w:w="720" w:type="dxa"/>
            <w:vAlign w:val="center"/>
          </w:tcPr>
          <w:p w14:paraId="2CCB4242" w14:textId="77777777" w:rsidR="00271A05" w:rsidRPr="00B716E1"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B716E1">
              <w:rPr>
                <w:rFonts w:ascii="Times New Roman" w:eastAsia="Times New Roman" w:hAnsi="Times New Roman" w:cs="Times New Roman"/>
                <w:b/>
                <w:bCs/>
                <w:color w:val="000000" w:themeColor="text1"/>
                <w:sz w:val="20"/>
                <w:szCs w:val="20"/>
                <w:lang w:eastAsia="zh-CN"/>
              </w:rPr>
              <w:t>0.00</w:t>
            </w:r>
          </w:p>
        </w:tc>
        <w:tc>
          <w:tcPr>
            <w:tcW w:w="648" w:type="dxa"/>
            <w:vAlign w:val="center"/>
          </w:tcPr>
          <w:p w14:paraId="0CB99C3F"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4.02</w:t>
            </w:r>
          </w:p>
        </w:tc>
        <w:tc>
          <w:tcPr>
            <w:tcW w:w="648" w:type="dxa"/>
            <w:vAlign w:val="center"/>
          </w:tcPr>
          <w:p w14:paraId="47ABCE30"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4.01</w:t>
            </w:r>
          </w:p>
        </w:tc>
        <w:tc>
          <w:tcPr>
            <w:tcW w:w="594" w:type="dxa"/>
            <w:vAlign w:val="center"/>
          </w:tcPr>
          <w:p w14:paraId="2511F536"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4.01</w:t>
            </w:r>
          </w:p>
        </w:tc>
        <w:tc>
          <w:tcPr>
            <w:tcW w:w="630" w:type="dxa"/>
            <w:vAlign w:val="center"/>
          </w:tcPr>
          <w:p w14:paraId="3CF8D01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3.99</w:t>
            </w:r>
          </w:p>
        </w:tc>
        <w:tc>
          <w:tcPr>
            <w:tcW w:w="630" w:type="dxa"/>
            <w:vAlign w:val="center"/>
          </w:tcPr>
          <w:p w14:paraId="3052DF8A"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4.01</w:t>
            </w:r>
          </w:p>
        </w:tc>
        <w:tc>
          <w:tcPr>
            <w:tcW w:w="738" w:type="dxa"/>
            <w:vAlign w:val="center"/>
          </w:tcPr>
          <w:p w14:paraId="76566FE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3.93</w:t>
            </w:r>
          </w:p>
        </w:tc>
      </w:tr>
      <w:tr w:rsidR="00271A05" w:rsidRPr="00B716E1" w14:paraId="7592C304" w14:textId="77777777" w:rsidTr="00AA0930">
        <w:trPr>
          <w:trHeight w:val="144"/>
          <w:jc w:val="center"/>
        </w:trPr>
        <w:tc>
          <w:tcPr>
            <w:tcW w:w="720" w:type="dxa"/>
            <w:shd w:val="clear" w:color="auto" w:fill="auto"/>
            <w:noWrap/>
            <w:vAlign w:val="center"/>
          </w:tcPr>
          <w:p w14:paraId="2FDD2CE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10" w:type="dxa"/>
            <w:vAlign w:val="center"/>
          </w:tcPr>
          <w:p w14:paraId="53114136"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GAM</w:t>
            </w:r>
          </w:p>
        </w:tc>
        <w:tc>
          <w:tcPr>
            <w:tcW w:w="630" w:type="dxa"/>
            <w:vAlign w:val="center"/>
          </w:tcPr>
          <w:p w14:paraId="57FF8889"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0.73</w:t>
            </w:r>
          </w:p>
        </w:tc>
        <w:tc>
          <w:tcPr>
            <w:tcW w:w="630" w:type="dxa"/>
            <w:vAlign w:val="center"/>
          </w:tcPr>
          <w:p w14:paraId="0125DA66"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0.75</w:t>
            </w:r>
          </w:p>
        </w:tc>
        <w:tc>
          <w:tcPr>
            <w:tcW w:w="630" w:type="dxa"/>
            <w:vAlign w:val="center"/>
          </w:tcPr>
          <w:p w14:paraId="24381A60"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0.69</w:t>
            </w:r>
          </w:p>
        </w:tc>
        <w:tc>
          <w:tcPr>
            <w:tcW w:w="630" w:type="dxa"/>
            <w:vAlign w:val="center"/>
          </w:tcPr>
          <w:p w14:paraId="1758ABDF"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0.74</w:t>
            </w:r>
          </w:p>
        </w:tc>
        <w:tc>
          <w:tcPr>
            <w:tcW w:w="630" w:type="dxa"/>
            <w:vAlign w:val="center"/>
          </w:tcPr>
          <w:p w14:paraId="3FC64492"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0.74</w:t>
            </w:r>
          </w:p>
        </w:tc>
        <w:tc>
          <w:tcPr>
            <w:tcW w:w="720" w:type="dxa"/>
            <w:vAlign w:val="center"/>
          </w:tcPr>
          <w:p w14:paraId="344159D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0.74</w:t>
            </w:r>
          </w:p>
        </w:tc>
        <w:tc>
          <w:tcPr>
            <w:tcW w:w="720" w:type="dxa"/>
            <w:vAlign w:val="center"/>
          </w:tcPr>
          <w:p w14:paraId="4A2133B9"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0.01</w:t>
            </w:r>
          </w:p>
        </w:tc>
        <w:tc>
          <w:tcPr>
            <w:tcW w:w="648" w:type="dxa"/>
            <w:vAlign w:val="center"/>
          </w:tcPr>
          <w:p w14:paraId="76CA2223" w14:textId="77777777" w:rsidR="00271A05" w:rsidRPr="00B716E1"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B716E1">
              <w:rPr>
                <w:rFonts w:ascii="Times New Roman" w:eastAsia="Times New Roman" w:hAnsi="Times New Roman" w:cs="Times New Roman"/>
                <w:b/>
                <w:bCs/>
                <w:color w:val="000000" w:themeColor="text1"/>
                <w:sz w:val="20"/>
                <w:szCs w:val="20"/>
                <w:lang w:eastAsia="zh-CN"/>
              </w:rPr>
              <w:t>0.00</w:t>
            </w:r>
          </w:p>
        </w:tc>
        <w:tc>
          <w:tcPr>
            <w:tcW w:w="612" w:type="dxa"/>
            <w:vAlign w:val="center"/>
          </w:tcPr>
          <w:p w14:paraId="438C8210"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-1.12</w:t>
            </w:r>
          </w:p>
        </w:tc>
        <w:tc>
          <w:tcPr>
            <w:tcW w:w="630" w:type="dxa"/>
            <w:vAlign w:val="center"/>
          </w:tcPr>
          <w:p w14:paraId="006688A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-0.02</w:t>
            </w:r>
          </w:p>
        </w:tc>
        <w:tc>
          <w:tcPr>
            <w:tcW w:w="630" w:type="dxa"/>
            <w:vAlign w:val="center"/>
          </w:tcPr>
          <w:p w14:paraId="7894B379"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-0.02</w:t>
            </w:r>
          </w:p>
        </w:tc>
        <w:tc>
          <w:tcPr>
            <w:tcW w:w="720" w:type="dxa"/>
            <w:vAlign w:val="center"/>
          </w:tcPr>
          <w:p w14:paraId="7BB61620"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-0.01</w:t>
            </w:r>
          </w:p>
        </w:tc>
        <w:tc>
          <w:tcPr>
            <w:tcW w:w="648" w:type="dxa"/>
            <w:vAlign w:val="center"/>
          </w:tcPr>
          <w:p w14:paraId="137BCAE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3.93</w:t>
            </w:r>
          </w:p>
        </w:tc>
        <w:tc>
          <w:tcPr>
            <w:tcW w:w="648" w:type="dxa"/>
            <w:vAlign w:val="center"/>
          </w:tcPr>
          <w:p w14:paraId="0F22D9F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3.83</w:t>
            </w:r>
          </w:p>
        </w:tc>
        <w:tc>
          <w:tcPr>
            <w:tcW w:w="594" w:type="dxa"/>
            <w:vAlign w:val="center"/>
          </w:tcPr>
          <w:p w14:paraId="471032A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4.07</w:t>
            </w:r>
          </w:p>
        </w:tc>
        <w:tc>
          <w:tcPr>
            <w:tcW w:w="630" w:type="dxa"/>
            <w:vAlign w:val="center"/>
          </w:tcPr>
          <w:p w14:paraId="53749978"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3.70</w:t>
            </w:r>
          </w:p>
        </w:tc>
        <w:tc>
          <w:tcPr>
            <w:tcW w:w="630" w:type="dxa"/>
            <w:vAlign w:val="center"/>
          </w:tcPr>
          <w:p w14:paraId="3B30782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3.56</w:t>
            </w:r>
          </w:p>
        </w:tc>
        <w:tc>
          <w:tcPr>
            <w:tcW w:w="738" w:type="dxa"/>
            <w:vAlign w:val="center"/>
          </w:tcPr>
          <w:p w14:paraId="4D7DFE5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3.70</w:t>
            </w:r>
          </w:p>
        </w:tc>
      </w:tr>
      <w:tr w:rsidR="00271A05" w:rsidRPr="00B716E1" w14:paraId="1E59EBBD" w14:textId="77777777" w:rsidTr="00AA0930">
        <w:trPr>
          <w:trHeight w:val="144"/>
          <w:jc w:val="center"/>
        </w:trPr>
        <w:tc>
          <w:tcPr>
            <w:tcW w:w="720" w:type="dxa"/>
            <w:shd w:val="clear" w:color="auto" w:fill="auto"/>
            <w:noWrap/>
            <w:vAlign w:val="center"/>
          </w:tcPr>
          <w:p w14:paraId="1A505CE1"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10" w:type="dxa"/>
            <w:vAlign w:val="center"/>
          </w:tcPr>
          <w:p w14:paraId="1807D0EC"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XGB</w:t>
            </w:r>
          </w:p>
        </w:tc>
        <w:tc>
          <w:tcPr>
            <w:tcW w:w="630" w:type="dxa"/>
            <w:vAlign w:val="center"/>
          </w:tcPr>
          <w:p w14:paraId="7EE6B583"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0.71</w:t>
            </w:r>
          </w:p>
        </w:tc>
        <w:tc>
          <w:tcPr>
            <w:tcW w:w="630" w:type="dxa"/>
            <w:vAlign w:val="center"/>
          </w:tcPr>
          <w:p w14:paraId="73CE633D" w14:textId="77777777" w:rsidR="00271A05" w:rsidRPr="00B716E1"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B716E1">
              <w:rPr>
                <w:rFonts w:ascii="Times New Roman" w:eastAsia="Times New Roman" w:hAnsi="Times New Roman" w:cs="Times New Roman"/>
                <w:b/>
                <w:bCs/>
                <w:color w:val="000000" w:themeColor="text1"/>
                <w:sz w:val="20"/>
                <w:szCs w:val="20"/>
                <w:lang w:eastAsia="zh-CN"/>
              </w:rPr>
              <w:t>0.77</w:t>
            </w:r>
          </w:p>
        </w:tc>
        <w:tc>
          <w:tcPr>
            <w:tcW w:w="630" w:type="dxa"/>
            <w:vAlign w:val="center"/>
          </w:tcPr>
          <w:p w14:paraId="4FC216B7"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0.72</w:t>
            </w:r>
          </w:p>
        </w:tc>
        <w:tc>
          <w:tcPr>
            <w:tcW w:w="630" w:type="dxa"/>
            <w:vAlign w:val="center"/>
          </w:tcPr>
          <w:p w14:paraId="63EE588C"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0.72</w:t>
            </w:r>
          </w:p>
        </w:tc>
        <w:tc>
          <w:tcPr>
            <w:tcW w:w="630" w:type="dxa"/>
            <w:vAlign w:val="center"/>
          </w:tcPr>
          <w:p w14:paraId="49C7EC8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0.72</w:t>
            </w:r>
          </w:p>
        </w:tc>
        <w:tc>
          <w:tcPr>
            <w:tcW w:w="720" w:type="dxa"/>
            <w:vAlign w:val="center"/>
          </w:tcPr>
          <w:p w14:paraId="15CA69BD"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0.72</w:t>
            </w:r>
          </w:p>
        </w:tc>
        <w:tc>
          <w:tcPr>
            <w:tcW w:w="720" w:type="dxa"/>
            <w:vAlign w:val="center"/>
          </w:tcPr>
          <w:p w14:paraId="114737F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-0.02</w:t>
            </w:r>
          </w:p>
        </w:tc>
        <w:tc>
          <w:tcPr>
            <w:tcW w:w="648" w:type="dxa"/>
            <w:vAlign w:val="center"/>
          </w:tcPr>
          <w:p w14:paraId="743A394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-0.10</w:t>
            </w:r>
          </w:p>
        </w:tc>
        <w:tc>
          <w:tcPr>
            <w:tcW w:w="612" w:type="dxa"/>
            <w:vAlign w:val="center"/>
          </w:tcPr>
          <w:p w14:paraId="78B3FDA8"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-0.08</w:t>
            </w:r>
          </w:p>
        </w:tc>
        <w:tc>
          <w:tcPr>
            <w:tcW w:w="630" w:type="dxa"/>
            <w:vAlign w:val="center"/>
          </w:tcPr>
          <w:p w14:paraId="2C16FDF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-0.03</w:t>
            </w:r>
          </w:p>
        </w:tc>
        <w:tc>
          <w:tcPr>
            <w:tcW w:w="630" w:type="dxa"/>
            <w:vAlign w:val="center"/>
          </w:tcPr>
          <w:p w14:paraId="09197773"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-0.07</w:t>
            </w:r>
          </w:p>
        </w:tc>
        <w:tc>
          <w:tcPr>
            <w:tcW w:w="720" w:type="dxa"/>
            <w:vAlign w:val="center"/>
          </w:tcPr>
          <w:p w14:paraId="31082948"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-0.08</w:t>
            </w:r>
          </w:p>
        </w:tc>
        <w:tc>
          <w:tcPr>
            <w:tcW w:w="648" w:type="dxa"/>
            <w:vAlign w:val="center"/>
          </w:tcPr>
          <w:p w14:paraId="212472F8"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4.01</w:t>
            </w:r>
          </w:p>
        </w:tc>
        <w:tc>
          <w:tcPr>
            <w:tcW w:w="648" w:type="dxa"/>
            <w:vAlign w:val="center"/>
          </w:tcPr>
          <w:p w14:paraId="0E5B565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3.60</w:t>
            </w:r>
          </w:p>
        </w:tc>
        <w:tc>
          <w:tcPr>
            <w:tcW w:w="594" w:type="dxa"/>
            <w:vAlign w:val="center"/>
          </w:tcPr>
          <w:p w14:paraId="610BC43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3.93</w:t>
            </w:r>
          </w:p>
        </w:tc>
        <w:tc>
          <w:tcPr>
            <w:tcW w:w="630" w:type="dxa"/>
            <w:vAlign w:val="center"/>
          </w:tcPr>
          <w:p w14:paraId="1B7404F8"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3.93</w:t>
            </w:r>
          </w:p>
        </w:tc>
        <w:tc>
          <w:tcPr>
            <w:tcW w:w="630" w:type="dxa"/>
            <w:vAlign w:val="center"/>
          </w:tcPr>
          <w:p w14:paraId="4CEF696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3.93</w:t>
            </w:r>
          </w:p>
        </w:tc>
        <w:tc>
          <w:tcPr>
            <w:tcW w:w="738" w:type="dxa"/>
            <w:vAlign w:val="center"/>
          </w:tcPr>
          <w:p w14:paraId="17AB3697"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3.93</w:t>
            </w:r>
          </w:p>
        </w:tc>
      </w:tr>
      <w:tr w:rsidR="00271A05" w:rsidRPr="00B716E1" w14:paraId="593B6063" w14:textId="77777777" w:rsidTr="00AA0930">
        <w:trPr>
          <w:trHeight w:val="144"/>
          <w:jc w:val="center"/>
        </w:trPr>
        <w:tc>
          <w:tcPr>
            <w:tcW w:w="720" w:type="dxa"/>
            <w:tcBorders>
              <w:bottom w:val="single" w:sz="4" w:space="0" w:color="auto"/>
            </w:tcBorders>
            <w:shd w:val="clear" w:color="auto" w:fill="auto"/>
            <w:noWrap/>
            <w:vAlign w:val="center"/>
          </w:tcPr>
          <w:p w14:paraId="7AB583EE"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10" w:type="dxa"/>
            <w:tcBorders>
              <w:bottom w:val="single" w:sz="4" w:space="0" w:color="auto"/>
            </w:tcBorders>
            <w:vAlign w:val="center"/>
          </w:tcPr>
          <w:p w14:paraId="20932C3C"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ANN</w:t>
            </w:r>
          </w:p>
        </w:tc>
        <w:tc>
          <w:tcPr>
            <w:tcW w:w="630" w:type="dxa"/>
            <w:tcBorders>
              <w:bottom w:val="single" w:sz="4" w:space="0" w:color="auto"/>
            </w:tcBorders>
            <w:vAlign w:val="center"/>
          </w:tcPr>
          <w:p w14:paraId="4914CD7E"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0.74</w:t>
            </w:r>
          </w:p>
        </w:tc>
        <w:tc>
          <w:tcPr>
            <w:tcW w:w="630" w:type="dxa"/>
            <w:tcBorders>
              <w:bottom w:val="single" w:sz="4" w:space="0" w:color="auto"/>
            </w:tcBorders>
            <w:vAlign w:val="center"/>
          </w:tcPr>
          <w:p w14:paraId="3E1C307E"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0.75</w:t>
            </w:r>
          </w:p>
        </w:tc>
        <w:tc>
          <w:tcPr>
            <w:tcW w:w="630" w:type="dxa"/>
            <w:tcBorders>
              <w:bottom w:val="single" w:sz="4" w:space="0" w:color="auto"/>
            </w:tcBorders>
            <w:vAlign w:val="center"/>
          </w:tcPr>
          <w:p w14:paraId="5A7D23D2"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0.74</w:t>
            </w:r>
          </w:p>
        </w:tc>
        <w:tc>
          <w:tcPr>
            <w:tcW w:w="630" w:type="dxa"/>
            <w:tcBorders>
              <w:bottom w:val="single" w:sz="4" w:space="0" w:color="auto"/>
            </w:tcBorders>
            <w:vAlign w:val="center"/>
          </w:tcPr>
          <w:p w14:paraId="0DD40529"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0.55</w:t>
            </w:r>
          </w:p>
        </w:tc>
        <w:tc>
          <w:tcPr>
            <w:tcW w:w="630" w:type="dxa"/>
            <w:tcBorders>
              <w:bottom w:val="single" w:sz="4" w:space="0" w:color="auto"/>
            </w:tcBorders>
            <w:vAlign w:val="center"/>
          </w:tcPr>
          <w:p w14:paraId="19D6AF8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0.74</w:t>
            </w:r>
          </w:p>
        </w:tc>
        <w:tc>
          <w:tcPr>
            <w:tcW w:w="720" w:type="dxa"/>
            <w:tcBorders>
              <w:bottom w:val="single" w:sz="4" w:space="0" w:color="auto"/>
            </w:tcBorders>
            <w:vAlign w:val="center"/>
          </w:tcPr>
          <w:p w14:paraId="5C182894"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0.74</w:t>
            </w:r>
          </w:p>
        </w:tc>
        <w:tc>
          <w:tcPr>
            <w:tcW w:w="720" w:type="dxa"/>
            <w:tcBorders>
              <w:bottom w:val="single" w:sz="4" w:space="0" w:color="auto"/>
            </w:tcBorders>
            <w:vAlign w:val="center"/>
          </w:tcPr>
          <w:p w14:paraId="25D99680"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0.24</w:t>
            </w:r>
          </w:p>
        </w:tc>
        <w:tc>
          <w:tcPr>
            <w:tcW w:w="648" w:type="dxa"/>
            <w:tcBorders>
              <w:bottom w:val="single" w:sz="4" w:space="0" w:color="auto"/>
            </w:tcBorders>
            <w:vAlign w:val="center"/>
          </w:tcPr>
          <w:p w14:paraId="276F7316"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0.23</w:t>
            </w:r>
          </w:p>
        </w:tc>
        <w:tc>
          <w:tcPr>
            <w:tcW w:w="612" w:type="dxa"/>
            <w:tcBorders>
              <w:bottom w:val="single" w:sz="4" w:space="0" w:color="auto"/>
            </w:tcBorders>
            <w:vAlign w:val="center"/>
          </w:tcPr>
          <w:p w14:paraId="799ECA83"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0.24</w:t>
            </w:r>
          </w:p>
        </w:tc>
        <w:tc>
          <w:tcPr>
            <w:tcW w:w="630" w:type="dxa"/>
            <w:tcBorders>
              <w:bottom w:val="single" w:sz="4" w:space="0" w:color="auto"/>
            </w:tcBorders>
            <w:vAlign w:val="center"/>
          </w:tcPr>
          <w:p w14:paraId="5BCBF448"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0.02</w:t>
            </w:r>
          </w:p>
        </w:tc>
        <w:tc>
          <w:tcPr>
            <w:tcW w:w="630" w:type="dxa"/>
            <w:tcBorders>
              <w:bottom w:val="single" w:sz="4" w:space="0" w:color="auto"/>
            </w:tcBorders>
            <w:vAlign w:val="center"/>
          </w:tcPr>
          <w:p w14:paraId="3A674F30"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0.24</w:t>
            </w:r>
          </w:p>
        </w:tc>
        <w:tc>
          <w:tcPr>
            <w:tcW w:w="720" w:type="dxa"/>
            <w:tcBorders>
              <w:bottom w:val="single" w:sz="4" w:space="0" w:color="auto"/>
            </w:tcBorders>
            <w:vAlign w:val="center"/>
          </w:tcPr>
          <w:p w14:paraId="2855C6E5"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0.35</w:t>
            </w:r>
          </w:p>
        </w:tc>
        <w:tc>
          <w:tcPr>
            <w:tcW w:w="648" w:type="dxa"/>
            <w:tcBorders>
              <w:bottom w:val="single" w:sz="4" w:space="0" w:color="auto"/>
            </w:tcBorders>
            <w:vAlign w:val="center"/>
          </w:tcPr>
          <w:p w14:paraId="7DBC0C97"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3.89</w:t>
            </w:r>
          </w:p>
        </w:tc>
        <w:tc>
          <w:tcPr>
            <w:tcW w:w="648" w:type="dxa"/>
            <w:tcBorders>
              <w:bottom w:val="single" w:sz="4" w:space="0" w:color="auto"/>
            </w:tcBorders>
            <w:vAlign w:val="center"/>
          </w:tcPr>
          <w:p w14:paraId="323BEF0C"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3.81</w:t>
            </w:r>
          </w:p>
        </w:tc>
        <w:tc>
          <w:tcPr>
            <w:tcW w:w="594" w:type="dxa"/>
            <w:tcBorders>
              <w:bottom w:val="single" w:sz="4" w:space="0" w:color="auto"/>
            </w:tcBorders>
            <w:vAlign w:val="center"/>
          </w:tcPr>
          <w:p w14:paraId="404E724E"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3.89</w:t>
            </w:r>
          </w:p>
        </w:tc>
        <w:tc>
          <w:tcPr>
            <w:tcW w:w="630" w:type="dxa"/>
            <w:tcBorders>
              <w:bottom w:val="single" w:sz="4" w:space="0" w:color="auto"/>
            </w:tcBorders>
            <w:vAlign w:val="center"/>
          </w:tcPr>
          <w:p w14:paraId="1C83F71A" w14:textId="77777777" w:rsidR="00271A05" w:rsidRPr="00B716E1"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B716E1">
              <w:rPr>
                <w:rFonts w:ascii="Times New Roman" w:eastAsia="Times New Roman" w:hAnsi="Times New Roman" w:cs="Times New Roman"/>
                <w:b/>
                <w:bCs/>
                <w:color w:val="000000" w:themeColor="text1"/>
                <w:sz w:val="20"/>
                <w:szCs w:val="20"/>
                <w:lang w:eastAsia="zh-CN"/>
              </w:rPr>
              <w:t>0.19</w:t>
            </w:r>
          </w:p>
        </w:tc>
        <w:tc>
          <w:tcPr>
            <w:tcW w:w="630" w:type="dxa"/>
            <w:tcBorders>
              <w:bottom w:val="single" w:sz="4" w:space="0" w:color="auto"/>
            </w:tcBorders>
            <w:vAlign w:val="center"/>
          </w:tcPr>
          <w:p w14:paraId="0DAB4EFB"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3.89</w:t>
            </w:r>
          </w:p>
        </w:tc>
        <w:tc>
          <w:tcPr>
            <w:tcW w:w="738" w:type="dxa"/>
            <w:tcBorders>
              <w:bottom w:val="single" w:sz="4" w:space="0" w:color="auto"/>
            </w:tcBorders>
            <w:vAlign w:val="center"/>
          </w:tcPr>
          <w:p w14:paraId="00019EF2" w14:textId="77777777" w:rsidR="00271A05" w:rsidRPr="00B716E1"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B716E1">
              <w:rPr>
                <w:rFonts w:ascii="Times New Roman" w:eastAsia="Times New Roman" w:hAnsi="Times New Roman" w:cs="Times New Roman"/>
                <w:color w:val="000000" w:themeColor="text1"/>
                <w:sz w:val="20"/>
                <w:szCs w:val="20"/>
                <w:lang w:eastAsia="zh-CN"/>
              </w:rPr>
              <w:t>3.88</w:t>
            </w:r>
          </w:p>
        </w:tc>
      </w:tr>
    </w:tbl>
    <w:p w14:paraId="55ED91D4" w14:textId="77777777" w:rsidR="00271A05" w:rsidRPr="009539D4" w:rsidRDefault="00271A05" w:rsidP="00271A05">
      <w:pPr>
        <w:spacing w:line="480" w:lineRule="auto"/>
        <w:rPr>
          <w:rFonts w:ascii="Times New Roman" w:hAnsi="Times New Roman" w:cs="Times New Roman"/>
          <w:b/>
          <w:color w:val="000000" w:themeColor="text1"/>
          <w:sz w:val="24"/>
          <w:szCs w:val="24"/>
        </w:rPr>
      </w:pPr>
      <w:r w:rsidRPr="009539D4">
        <w:rPr>
          <w:rFonts w:ascii="Times New Roman" w:hAnsi="Times New Roman" w:cs="Times New Roman"/>
          <w:color w:val="000000" w:themeColor="text1"/>
          <w:sz w:val="24"/>
          <w:szCs w:val="24"/>
        </w:rPr>
        <w:t>Note: Bold evaluation statistics indicate the combination (model + competition index) with the greatest R</w:t>
      </w:r>
      <w:r w:rsidRPr="009539D4">
        <w:rPr>
          <w:rFonts w:ascii="Times New Roman" w:hAnsi="Times New Roman" w:cs="Times New Roman"/>
          <w:color w:val="000000" w:themeColor="text1"/>
          <w:sz w:val="24"/>
          <w:szCs w:val="24"/>
          <w:vertAlign w:val="superscript"/>
        </w:rPr>
        <w:t>2</w:t>
      </w:r>
      <w:r w:rsidRPr="009539D4">
        <w:rPr>
          <w:rFonts w:ascii="Times New Roman" w:hAnsi="Times New Roman" w:cs="Times New Roman"/>
          <w:color w:val="000000" w:themeColor="text1"/>
          <w:sz w:val="24"/>
          <w:szCs w:val="24"/>
        </w:rPr>
        <w:t xml:space="preserve"> value, the closest to zero MB or the lowest RMSE for a given species.</w:t>
      </w:r>
      <w:r w:rsidRPr="009539D4">
        <w:rPr>
          <w:rFonts w:ascii="Times New Roman" w:hAnsi="Times New Roman" w:cs="Times New Roman"/>
          <w:color w:val="000000" w:themeColor="text1"/>
          <w:sz w:val="24"/>
          <w:szCs w:val="24"/>
        </w:rPr>
        <w:br w:type="page"/>
      </w:r>
    </w:p>
    <w:p w14:paraId="16004DE1" w14:textId="77777777" w:rsidR="00271A05" w:rsidRPr="009B2946" w:rsidRDefault="00271A05" w:rsidP="00271A05">
      <w:pPr>
        <w:pStyle w:val="Caption"/>
        <w:spacing w:line="480" w:lineRule="auto"/>
        <w:jc w:val="both"/>
        <w:rPr>
          <w:rFonts w:ascii="Times New Roman" w:hAnsi="Times New Roman" w:cs="Times New Roman"/>
          <w:i w:val="0"/>
          <w:iCs w:val="0"/>
          <w:color w:val="000000" w:themeColor="text1"/>
          <w:sz w:val="24"/>
          <w:szCs w:val="24"/>
        </w:rPr>
      </w:pPr>
      <w:bookmarkStart w:id="40" w:name="_Toc159434895"/>
      <w:bookmarkStart w:id="41" w:name="_Toc162029513"/>
      <w:r w:rsidRPr="009B2946">
        <w:rPr>
          <w:rFonts w:ascii="Times New Roman" w:hAnsi="Times New Roman" w:cs="Times New Roman"/>
          <w:i w:val="0"/>
          <w:iCs w:val="0"/>
          <w:color w:val="000000" w:themeColor="text1"/>
          <w:sz w:val="24"/>
          <w:szCs w:val="24"/>
        </w:rPr>
        <w:lastRenderedPageBreak/>
        <w:t xml:space="preserve">Table </w:t>
      </w:r>
      <w:r w:rsidRPr="009B2946">
        <w:rPr>
          <w:rFonts w:ascii="Times New Roman" w:hAnsi="Times New Roman" w:cs="Times New Roman"/>
          <w:i w:val="0"/>
          <w:iCs w:val="0"/>
          <w:color w:val="000000" w:themeColor="text1"/>
          <w:sz w:val="24"/>
          <w:szCs w:val="24"/>
        </w:rPr>
        <w:fldChar w:fldCharType="begin"/>
      </w:r>
      <w:r w:rsidRPr="009B2946">
        <w:rPr>
          <w:rFonts w:ascii="Times New Roman" w:hAnsi="Times New Roman" w:cs="Times New Roman"/>
          <w:i w:val="0"/>
          <w:iCs w:val="0"/>
          <w:color w:val="000000" w:themeColor="text1"/>
          <w:sz w:val="24"/>
          <w:szCs w:val="24"/>
        </w:rPr>
        <w:instrText xml:space="preserve"> SEQ Table \* ARABIC </w:instrText>
      </w:r>
      <w:r w:rsidRPr="009B2946">
        <w:rPr>
          <w:rFonts w:ascii="Times New Roman" w:hAnsi="Times New Roman" w:cs="Times New Roman"/>
          <w:i w:val="0"/>
          <w:iCs w:val="0"/>
          <w:color w:val="000000" w:themeColor="text1"/>
          <w:sz w:val="24"/>
          <w:szCs w:val="24"/>
        </w:rPr>
        <w:fldChar w:fldCharType="separate"/>
      </w:r>
      <w:r>
        <w:rPr>
          <w:rFonts w:ascii="Times New Roman" w:hAnsi="Times New Roman" w:cs="Times New Roman"/>
          <w:i w:val="0"/>
          <w:iCs w:val="0"/>
          <w:noProof/>
          <w:color w:val="000000" w:themeColor="text1"/>
          <w:sz w:val="24"/>
          <w:szCs w:val="24"/>
        </w:rPr>
        <w:t>3</w:t>
      </w:r>
      <w:r w:rsidRPr="009B2946">
        <w:rPr>
          <w:rFonts w:ascii="Times New Roman" w:hAnsi="Times New Roman" w:cs="Times New Roman"/>
          <w:i w:val="0"/>
          <w:iCs w:val="0"/>
          <w:noProof/>
          <w:color w:val="000000" w:themeColor="text1"/>
          <w:sz w:val="24"/>
          <w:szCs w:val="24"/>
        </w:rPr>
        <w:fldChar w:fldCharType="end"/>
      </w:r>
      <w:r w:rsidRPr="009B2946">
        <w:rPr>
          <w:rFonts w:ascii="Times New Roman" w:hAnsi="Times New Roman" w:cs="Times New Roman"/>
          <w:i w:val="0"/>
          <w:iCs w:val="0"/>
          <w:noProof/>
          <w:color w:val="000000" w:themeColor="text1"/>
          <w:sz w:val="24"/>
          <w:szCs w:val="24"/>
        </w:rPr>
        <w:t>.</w:t>
      </w:r>
      <w:r w:rsidRPr="009B2946">
        <w:rPr>
          <w:rFonts w:ascii="Times New Roman" w:hAnsi="Times New Roman" w:cs="Times New Roman"/>
          <w:i w:val="0"/>
          <w:iCs w:val="0"/>
          <w:color w:val="000000" w:themeColor="text1"/>
          <w:sz w:val="24"/>
          <w:szCs w:val="24"/>
        </w:rPr>
        <w:t xml:space="preserve"> </w:t>
      </w:r>
      <w:r w:rsidRPr="009B2946">
        <w:rPr>
          <w:rFonts w:ascii="Times New Roman" w:hAnsi="Times New Roman" w:cs="Times New Roman"/>
          <w:i w:val="0"/>
          <w:iCs w:val="0"/>
          <w:noProof/>
          <w:color w:val="000000" w:themeColor="text1"/>
          <w:sz w:val="24"/>
          <w:szCs w:val="24"/>
        </w:rPr>
        <w:t>Median of the evaluation statistics (coefficients of determination, R</w:t>
      </w:r>
      <w:r w:rsidRPr="009B2946">
        <w:rPr>
          <w:rFonts w:ascii="Times New Roman" w:hAnsi="Times New Roman" w:cs="Times New Roman"/>
          <w:i w:val="0"/>
          <w:iCs w:val="0"/>
          <w:noProof/>
          <w:color w:val="000000" w:themeColor="text1"/>
          <w:sz w:val="24"/>
          <w:szCs w:val="24"/>
          <w:vertAlign w:val="superscript"/>
        </w:rPr>
        <w:t>2</w:t>
      </w:r>
      <w:r w:rsidRPr="009B2946">
        <w:rPr>
          <w:rFonts w:ascii="Times New Roman" w:hAnsi="Times New Roman" w:cs="Times New Roman"/>
          <w:i w:val="0"/>
          <w:iCs w:val="0"/>
          <w:noProof/>
          <w:color w:val="000000" w:themeColor="text1"/>
          <w:sz w:val="24"/>
          <w:szCs w:val="24"/>
        </w:rPr>
        <w:t xml:space="preserve">; mean bias, MB; root mean squared error, RMSE) for the base models (i.e., no competition index included in the model) and five competition indices (diameter ratio, </w:t>
      </w:r>
      <m:oMath>
        <m:sSub>
          <m:sSubPr>
            <m:ctrlPr>
              <w:rPr>
                <w:rFonts w:ascii="Cambria Math" w:hAnsi="Cambria Math" w:cs="Times New Roman"/>
                <w:i w:val="0"/>
                <w:iCs w:val="0"/>
                <w:color w:val="000000" w:themeColor="text1"/>
                <w:sz w:val="24"/>
                <w:szCs w:val="24"/>
              </w:rPr>
            </m:ctrlPr>
          </m:sSub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dia</m:t>
            </m:r>
          </m:sub>
        </m:sSub>
      </m:oMath>
      <w:r w:rsidRPr="009B2946">
        <w:rPr>
          <w:rFonts w:ascii="Times New Roman" w:hAnsi="Times New Roman" w:cs="Times New Roman"/>
          <w:i w:val="0"/>
          <w:iCs w:val="0"/>
          <w:noProof/>
          <w:color w:val="000000" w:themeColor="text1"/>
          <w:sz w:val="24"/>
          <w:szCs w:val="24"/>
        </w:rPr>
        <w:t>; basal area ratio, R</w:t>
      </w:r>
      <w:r w:rsidRPr="009B2946">
        <w:rPr>
          <w:rFonts w:ascii="Times New Roman" w:hAnsi="Times New Roman" w:cs="Times New Roman"/>
          <w:i w:val="0"/>
          <w:iCs w:val="0"/>
          <w:noProof/>
          <w:color w:val="000000" w:themeColor="text1"/>
          <w:sz w:val="24"/>
          <w:szCs w:val="24"/>
          <w:vertAlign w:val="subscript"/>
        </w:rPr>
        <w:t>BA</w:t>
      </w:r>
      <w:r w:rsidRPr="009B2946">
        <w:rPr>
          <w:rFonts w:ascii="Times New Roman" w:hAnsi="Times New Roman" w:cs="Times New Roman"/>
          <w:i w:val="0"/>
          <w:iCs w:val="0"/>
          <w:noProof/>
          <w:color w:val="000000" w:themeColor="text1"/>
          <w:sz w:val="24"/>
          <w:szCs w:val="24"/>
        </w:rPr>
        <w:t>; partitioned stand density index, PSDI; cumulative distribution function, CDF; basal area of larger trees, BAL) using five regression models (</w:t>
      </w:r>
      <w:r w:rsidRPr="009B2946">
        <w:rPr>
          <w:rFonts w:ascii="Times New Roman" w:hAnsi="Times New Roman" w:cs="Times New Roman"/>
          <w:i w:val="0"/>
          <w:iCs w:val="0"/>
          <w:noProof/>
          <w:color w:val="000000" w:themeColor="text1"/>
          <w:sz w:val="24"/>
          <w:szCs w:val="24"/>
        </w:rPr>
        <w:fldChar w:fldCharType="begin"/>
      </w:r>
      <w:r w:rsidRPr="009B2946">
        <w:rPr>
          <w:rFonts w:ascii="Times New Roman" w:hAnsi="Times New Roman" w:cs="Times New Roman"/>
          <w:i w:val="0"/>
          <w:iCs w:val="0"/>
          <w:noProof/>
          <w:color w:val="000000" w:themeColor="text1"/>
          <w:sz w:val="24"/>
          <w:szCs w:val="24"/>
        </w:rPr>
        <w:instrText xml:space="preserve"> ADDIN EN.CITE &lt;EndNote&gt;&lt;Cite AuthorYear="1"&gt;&lt;Author&gt;Pearl&lt;/Author&gt;&lt;Year&gt;1920&lt;/Year&gt;&lt;RecNum&gt;79&lt;/RecNum&gt;&lt;DisplayText&gt;Pearl &amp;amp; Reed (1920)&lt;/DisplayText&gt;&lt;record&gt;&lt;rec-number&gt;79&lt;/rec-number&gt;&lt;foreign-keys&gt;&lt;key app="EN" db-id="dr2dzdf0kddt22e0f9oprx0pa9xfw2xdr59s" timestamp="1692203578"&gt;79&lt;/key&gt;&lt;/foreign-keys&gt;&lt;ref-type name="Journal Article"&gt;17&lt;/ref-type&gt;&lt;contributors&gt;&lt;authors&gt;&lt;author&gt;Pearl, Raymond&lt;/author&gt;&lt;author&gt;Reed, L. J.&lt;/author&gt;&lt;/authors&gt;&lt;/contributors&gt;&lt;titles&gt;&lt;title&gt;On the rate of growth of population of the United States since 1790 and its mathematical representation&lt;/title&gt;&lt;secondary-title&gt;PNAS&lt;/secondary-title&gt;&lt;/titles&gt;&lt;periodical&gt;&lt;full-title&gt;PNAS&lt;/full-title&gt;&lt;/periodical&gt;&lt;pages&gt;275-288&lt;/pages&gt;&lt;volume&gt;6&lt;/volume&gt;&lt;dates&gt;&lt;year&gt;1920&lt;/year&gt;&lt;/dates&gt;&lt;urls&gt;&lt;related-urls&gt;&lt;url&gt;https://www.pnas.org&lt;/url&gt;&lt;/related-urls&gt;&lt;/urls&gt;&lt;/record&gt;&lt;/Cite&gt;&lt;/EndNote&gt;</w:instrText>
      </w:r>
      <w:r w:rsidRPr="009B2946">
        <w:rPr>
          <w:rFonts w:ascii="Times New Roman" w:hAnsi="Times New Roman" w:cs="Times New Roman"/>
          <w:i w:val="0"/>
          <w:iCs w:val="0"/>
          <w:noProof/>
          <w:color w:val="000000" w:themeColor="text1"/>
          <w:sz w:val="24"/>
          <w:szCs w:val="24"/>
        </w:rPr>
        <w:fldChar w:fldCharType="separate"/>
      </w:r>
      <w:r w:rsidRPr="009B2946">
        <w:rPr>
          <w:rFonts w:ascii="Times New Roman" w:hAnsi="Times New Roman" w:cs="Times New Roman"/>
          <w:i w:val="0"/>
          <w:iCs w:val="0"/>
          <w:noProof/>
          <w:color w:val="000000" w:themeColor="text1"/>
          <w:sz w:val="24"/>
          <w:szCs w:val="24"/>
        </w:rPr>
        <w:t>Pearl &amp; Reed (1920)</w:t>
      </w:r>
      <w:r w:rsidRPr="009B2946">
        <w:rPr>
          <w:rFonts w:ascii="Times New Roman" w:hAnsi="Times New Roman" w:cs="Times New Roman"/>
          <w:i w:val="0"/>
          <w:iCs w:val="0"/>
          <w:noProof/>
          <w:color w:val="000000" w:themeColor="text1"/>
          <w:sz w:val="24"/>
          <w:szCs w:val="24"/>
        </w:rPr>
        <w:fldChar w:fldCharType="end"/>
      </w:r>
      <w:r w:rsidRPr="009B2946">
        <w:rPr>
          <w:rFonts w:ascii="Times New Roman" w:hAnsi="Times New Roman" w:cs="Times New Roman"/>
          <w:i w:val="0"/>
          <w:iCs w:val="0"/>
          <w:noProof/>
          <w:color w:val="000000" w:themeColor="text1"/>
          <w:sz w:val="24"/>
          <w:szCs w:val="24"/>
        </w:rPr>
        <w:t xml:space="preserve">, PR; </w:t>
      </w:r>
      <w:r w:rsidRPr="009B2946">
        <w:rPr>
          <w:rFonts w:ascii="Times New Roman" w:hAnsi="Times New Roman" w:cs="Times New Roman"/>
          <w:i w:val="0"/>
          <w:iCs w:val="0"/>
          <w:noProof/>
          <w:color w:val="000000" w:themeColor="text1"/>
          <w:sz w:val="24"/>
          <w:szCs w:val="24"/>
        </w:rPr>
        <w:fldChar w:fldCharType="begin"/>
      </w:r>
      <w:r w:rsidRPr="009B2946">
        <w:rPr>
          <w:rFonts w:ascii="Times New Roman" w:hAnsi="Times New Roman" w:cs="Times New Roman"/>
          <w:i w:val="0"/>
          <w:iCs w:val="0"/>
          <w:noProof/>
          <w:color w:val="000000" w:themeColor="text1"/>
          <w:sz w:val="24"/>
          <w:szCs w:val="24"/>
        </w:rPr>
        <w:instrText xml:space="preserve"> ADDIN EN.CITE &lt;EndNote&gt;&lt;Cite AuthorYear="1"&gt;&lt;Author&gt;Wykoff&lt;/Author&gt;&lt;Year&gt;1982&lt;/Year&gt;&lt;RecNum&gt;95&lt;/RecNum&gt;&lt;DisplayText&gt;Wykoff et al. (1982)&lt;/DisplayText&gt;&lt;record&gt;&lt;rec-number&gt;95&lt;/rec-number&gt;&lt;foreign-keys&gt;&lt;key app="EN" db-id="dr2dzdf0kddt22e0f9oprx0pa9xfw2xdr59s" timestamp="1692203578"&gt;95&lt;/key&gt;&lt;/foreign-keys&gt;&lt;ref-type name="Report"&gt;27&lt;/ref-type&gt;&lt;contributors&gt;&lt;authors&gt;&lt;author&gt;Wykoff, William R.&lt;/author&gt;&lt;author&gt;Crookston, Nicholas L.&lt;/author&gt;&lt;author&gt;Stage, Albert R.&lt;/author&gt;&lt;/authors&gt;&lt;/contributors&gt;&lt;titles&gt;&lt;title&gt;User&amp;apos;s Guide to the Stand Prognosis Model&lt;/title&gt;&lt;/titles&gt;&lt;keywords&gt;&lt;keyword&gt;forest management&lt;/keyword&gt;&lt;keyword&gt;growth and yield&lt;/keyword&gt;&lt;keyword&gt;growth projection&lt;/keyword&gt;&lt;keyword&gt;planning&lt;/keyword&gt;&lt;keyword&gt;stand models&lt;/keyword&gt;&lt;keyword&gt;tree increment&lt;/keyword&gt;&lt;keyword&gt;tree mortality&lt;/keyword&gt;&lt;/keywords&gt;&lt;dates&gt;&lt;year&gt;1982&lt;/year&gt;&lt;/dates&gt;&lt;pub-location&gt;Ogden, Utah&lt;/pub-location&gt;&lt;urls&gt;&lt;/urls&gt;&lt;/record&gt;&lt;/Cite&gt;&lt;/EndNote&gt;</w:instrText>
      </w:r>
      <w:r w:rsidRPr="009B2946">
        <w:rPr>
          <w:rFonts w:ascii="Times New Roman" w:hAnsi="Times New Roman" w:cs="Times New Roman"/>
          <w:i w:val="0"/>
          <w:iCs w:val="0"/>
          <w:noProof/>
          <w:color w:val="000000" w:themeColor="text1"/>
          <w:sz w:val="24"/>
          <w:szCs w:val="24"/>
        </w:rPr>
        <w:fldChar w:fldCharType="separate"/>
      </w:r>
      <w:r w:rsidRPr="009B2946">
        <w:rPr>
          <w:rFonts w:ascii="Times New Roman" w:hAnsi="Times New Roman" w:cs="Times New Roman"/>
          <w:i w:val="0"/>
          <w:iCs w:val="0"/>
          <w:noProof/>
          <w:color w:val="000000" w:themeColor="text1"/>
          <w:sz w:val="24"/>
          <w:szCs w:val="24"/>
        </w:rPr>
        <w:t>Wykoff et al. (1982)</w:t>
      </w:r>
      <w:r w:rsidRPr="009B2946">
        <w:rPr>
          <w:rFonts w:ascii="Times New Roman" w:hAnsi="Times New Roman" w:cs="Times New Roman"/>
          <w:i w:val="0"/>
          <w:iCs w:val="0"/>
          <w:noProof/>
          <w:color w:val="000000" w:themeColor="text1"/>
          <w:sz w:val="24"/>
          <w:szCs w:val="24"/>
        </w:rPr>
        <w:fldChar w:fldCharType="end"/>
      </w:r>
      <w:r w:rsidRPr="009B2946">
        <w:rPr>
          <w:rFonts w:ascii="Times New Roman" w:hAnsi="Times New Roman" w:cs="Times New Roman"/>
          <w:i w:val="0"/>
          <w:iCs w:val="0"/>
          <w:noProof/>
          <w:color w:val="000000" w:themeColor="text1"/>
          <w:sz w:val="24"/>
          <w:szCs w:val="24"/>
        </w:rPr>
        <w:t>, WK, WK; Generalized additive model, GAM; Extreme Gradient Boosting, XGboost; Artifical Neural Network, ANN) for the six temperate trees species (eastern white pine, EWP; hickory species, HICK; red maple, RM; sweetgum, SWG; white oak, WO; yellow poplar, YP) in Ridge and Valley (VR).</w:t>
      </w:r>
      <w:bookmarkEnd w:id="40"/>
      <w:bookmarkEnd w:id="41"/>
    </w:p>
    <w:tbl>
      <w:tblPr>
        <w:tblW w:w="13248" w:type="dxa"/>
        <w:jc w:val="center"/>
        <w:tblBorders>
          <w:top w:val="single" w:sz="4" w:space="0" w:color="auto"/>
          <w:bottom w:val="single" w:sz="4" w:space="0" w:color="auto"/>
        </w:tblBorders>
        <w:tblLayout w:type="fixed"/>
        <w:tblLook w:val="04A0" w:firstRow="1" w:lastRow="0" w:firstColumn="1" w:lastColumn="0" w:noHBand="0" w:noVBand="1"/>
      </w:tblPr>
      <w:tblGrid>
        <w:gridCol w:w="720"/>
        <w:gridCol w:w="864"/>
        <w:gridCol w:w="648"/>
        <w:gridCol w:w="648"/>
        <w:gridCol w:w="648"/>
        <w:gridCol w:w="612"/>
        <w:gridCol w:w="630"/>
        <w:gridCol w:w="702"/>
        <w:gridCol w:w="648"/>
        <w:gridCol w:w="648"/>
        <w:gridCol w:w="612"/>
        <w:gridCol w:w="630"/>
        <w:gridCol w:w="630"/>
        <w:gridCol w:w="720"/>
        <w:gridCol w:w="648"/>
        <w:gridCol w:w="648"/>
        <w:gridCol w:w="594"/>
        <w:gridCol w:w="630"/>
        <w:gridCol w:w="630"/>
        <w:gridCol w:w="738"/>
      </w:tblGrid>
      <w:tr w:rsidR="00271A05" w:rsidRPr="00BB57FA" w14:paraId="7773A4CD" w14:textId="77777777" w:rsidTr="00AA0930">
        <w:trPr>
          <w:trHeight w:val="143"/>
          <w:jc w:val="center"/>
        </w:trPr>
        <w:tc>
          <w:tcPr>
            <w:tcW w:w="720" w:type="dxa"/>
            <w:tcBorders>
              <w:top w:val="single" w:sz="4" w:space="0" w:color="auto"/>
              <w:bottom w:val="nil"/>
            </w:tcBorders>
            <w:shd w:val="clear" w:color="auto" w:fill="auto"/>
            <w:noWrap/>
            <w:vAlign w:val="center"/>
          </w:tcPr>
          <w:p w14:paraId="24B87EB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top w:val="single" w:sz="4" w:space="0" w:color="auto"/>
              <w:bottom w:val="nil"/>
            </w:tcBorders>
            <w:vAlign w:val="center"/>
          </w:tcPr>
          <w:p w14:paraId="54E2F5DF"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3888" w:type="dxa"/>
            <w:gridSpan w:val="6"/>
            <w:tcBorders>
              <w:top w:val="single" w:sz="4" w:space="0" w:color="auto"/>
              <w:bottom w:val="nil"/>
            </w:tcBorders>
            <w:vAlign w:val="center"/>
          </w:tcPr>
          <w:p w14:paraId="21FF445B" w14:textId="77777777" w:rsidR="00271A05" w:rsidRPr="00D30CD0" w:rsidRDefault="00000000" w:rsidP="00AA0930">
            <w:pPr>
              <w:spacing w:after="0" w:line="480" w:lineRule="auto"/>
              <w:jc w:val="center"/>
              <w:rPr>
                <w:rFonts w:ascii="Times New Roman" w:eastAsia="Times New Roman" w:hAnsi="Times New Roman" w:cs="Times New Roman"/>
                <w:color w:val="000000" w:themeColor="text1"/>
                <w:sz w:val="20"/>
                <w:szCs w:val="20"/>
                <w:lang w:eastAsia="zh-CN"/>
              </w:rPr>
            </w:pPr>
            <m:oMathPara>
              <m:oMath>
                <m:sSup>
                  <m:sSupPr>
                    <m:ctrlPr>
                      <w:rPr>
                        <w:rFonts w:ascii="Cambria Math" w:eastAsia="Times New Roman" w:hAnsi="Cambria Math" w:cs="Times New Roman"/>
                        <w:color w:val="000000" w:themeColor="text1"/>
                        <w:sz w:val="20"/>
                        <w:szCs w:val="20"/>
                        <w:lang w:eastAsia="zh-CN"/>
                      </w:rPr>
                    </m:ctrlPr>
                  </m:sSupPr>
                  <m:e>
                    <m:r>
                      <m:rPr>
                        <m:sty m:val="p"/>
                      </m:rPr>
                      <w:rPr>
                        <w:rFonts w:ascii="Cambria Math" w:eastAsia="Times New Roman" w:hAnsi="Cambria Math" w:cs="Times New Roman"/>
                        <w:color w:val="000000" w:themeColor="text1"/>
                        <w:sz w:val="20"/>
                        <w:szCs w:val="20"/>
                        <w:lang w:eastAsia="zh-CN"/>
                      </w:rPr>
                      <m:t>R</m:t>
                    </m:r>
                  </m:e>
                  <m:sup>
                    <m:r>
                      <m:rPr>
                        <m:sty m:val="p"/>
                      </m:rPr>
                      <w:rPr>
                        <w:rFonts w:ascii="Cambria Math" w:eastAsia="Times New Roman" w:hAnsi="Cambria Math" w:cs="Times New Roman"/>
                        <w:color w:val="000000" w:themeColor="text1"/>
                        <w:sz w:val="20"/>
                        <w:szCs w:val="20"/>
                        <w:lang w:eastAsia="zh-CN"/>
                      </w:rPr>
                      <m:t>2</m:t>
                    </m:r>
                  </m:sup>
                </m:sSup>
              </m:oMath>
            </m:oMathPara>
          </w:p>
        </w:tc>
        <w:tc>
          <w:tcPr>
            <w:tcW w:w="3888" w:type="dxa"/>
            <w:gridSpan w:val="6"/>
            <w:tcBorders>
              <w:top w:val="single" w:sz="4" w:space="0" w:color="auto"/>
              <w:bottom w:val="nil"/>
            </w:tcBorders>
            <w:vAlign w:val="center"/>
          </w:tcPr>
          <w:p w14:paraId="58EE1074"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MB</w:t>
            </w:r>
          </w:p>
        </w:tc>
        <w:tc>
          <w:tcPr>
            <w:tcW w:w="3888" w:type="dxa"/>
            <w:gridSpan w:val="6"/>
            <w:tcBorders>
              <w:top w:val="single" w:sz="4" w:space="0" w:color="auto"/>
              <w:bottom w:val="nil"/>
            </w:tcBorders>
            <w:vAlign w:val="center"/>
          </w:tcPr>
          <w:p w14:paraId="3FFA113A"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RMSE</w:t>
            </w:r>
          </w:p>
        </w:tc>
      </w:tr>
      <w:tr w:rsidR="00271A05" w:rsidRPr="00BB57FA" w14:paraId="52CC5B23" w14:textId="77777777" w:rsidTr="00AA0930">
        <w:trPr>
          <w:trHeight w:val="20"/>
          <w:jc w:val="center"/>
        </w:trPr>
        <w:tc>
          <w:tcPr>
            <w:tcW w:w="720" w:type="dxa"/>
            <w:tcBorders>
              <w:top w:val="nil"/>
              <w:bottom w:val="single" w:sz="4" w:space="0" w:color="auto"/>
            </w:tcBorders>
            <w:shd w:val="clear" w:color="auto" w:fill="auto"/>
            <w:noWrap/>
            <w:vAlign w:val="center"/>
          </w:tcPr>
          <w:p w14:paraId="2A86384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Sp.</w:t>
            </w:r>
          </w:p>
        </w:tc>
        <w:tc>
          <w:tcPr>
            <w:tcW w:w="864" w:type="dxa"/>
            <w:tcBorders>
              <w:top w:val="nil"/>
              <w:bottom w:val="single" w:sz="4" w:space="0" w:color="auto"/>
            </w:tcBorders>
            <w:vAlign w:val="center"/>
          </w:tcPr>
          <w:p w14:paraId="7A2A7DC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Model</w:t>
            </w:r>
          </w:p>
        </w:tc>
        <w:tc>
          <w:tcPr>
            <w:tcW w:w="648" w:type="dxa"/>
            <w:tcBorders>
              <w:top w:val="nil"/>
              <w:bottom w:val="single" w:sz="4" w:space="0" w:color="auto"/>
            </w:tcBorders>
            <w:vAlign w:val="center"/>
          </w:tcPr>
          <w:p w14:paraId="4B27D75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Base</w:t>
            </w:r>
          </w:p>
        </w:tc>
        <w:tc>
          <w:tcPr>
            <w:tcW w:w="648" w:type="dxa"/>
            <w:tcBorders>
              <w:top w:val="nil"/>
              <w:bottom w:val="single" w:sz="4" w:space="0" w:color="auto"/>
            </w:tcBorders>
            <w:vAlign w:val="center"/>
          </w:tcPr>
          <w:p w14:paraId="527C15D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roofErr w:type="spellStart"/>
            <w:r w:rsidRPr="00D30CD0">
              <w:rPr>
                <w:rFonts w:ascii="Times New Roman" w:eastAsia="Times New Roman" w:hAnsi="Times New Roman" w:cs="Times New Roman"/>
                <w:color w:val="000000" w:themeColor="text1"/>
                <w:sz w:val="20"/>
                <w:szCs w:val="20"/>
                <w:lang w:eastAsia="zh-CN"/>
              </w:rPr>
              <w:t>R</w:t>
            </w:r>
            <w:r w:rsidRPr="00D30CD0">
              <w:rPr>
                <w:rFonts w:ascii="Times New Roman" w:eastAsia="Times New Roman" w:hAnsi="Times New Roman" w:cs="Times New Roman"/>
                <w:color w:val="000000" w:themeColor="text1"/>
                <w:sz w:val="20"/>
                <w:szCs w:val="20"/>
                <w:vertAlign w:val="subscript"/>
                <w:lang w:eastAsia="zh-CN"/>
              </w:rPr>
              <w:t>dia</w:t>
            </w:r>
            <w:proofErr w:type="spellEnd"/>
          </w:p>
        </w:tc>
        <w:tc>
          <w:tcPr>
            <w:tcW w:w="648" w:type="dxa"/>
            <w:tcBorders>
              <w:top w:val="nil"/>
              <w:bottom w:val="single" w:sz="4" w:space="0" w:color="auto"/>
            </w:tcBorders>
            <w:vAlign w:val="center"/>
          </w:tcPr>
          <w:p w14:paraId="7D5FBE8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R</w:t>
            </w:r>
            <w:r w:rsidRPr="00D30CD0">
              <w:rPr>
                <w:rFonts w:ascii="Times New Roman" w:eastAsia="Times New Roman" w:hAnsi="Times New Roman" w:cs="Times New Roman"/>
                <w:color w:val="000000" w:themeColor="text1"/>
                <w:sz w:val="20"/>
                <w:szCs w:val="20"/>
                <w:vertAlign w:val="subscript"/>
                <w:lang w:eastAsia="zh-CN"/>
              </w:rPr>
              <w:t>BA</w:t>
            </w:r>
          </w:p>
        </w:tc>
        <w:tc>
          <w:tcPr>
            <w:tcW w:w="612" w:type="dxa"/>
            <w:tcBorders>
              <w:top w:val="nil"/>
              <w:bottom w:val="single" w:sz="4" w:space="0" w:color="auto"/>
            </w:tcBorders>
            <w:vAlign w:val="center"/>
          </w:tcPr>
          <w:p w14:paraId="5D1C91C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CDF</w:t>
            </w:r>
          </w:p>
        </w:tc>
        <w:tc>
          <w:tcPr>
            <w:tcW w:w="630" w:type="dxa"/>
            <w:tcBorders>
              <w:top w:val="nil"/>
              <w:bottom w:val="single" w:sz="4" w:space="0" w:color="auto"/>
            </w:tcBorders>
            <w:vAlign w:val="center"/>
          </w:tcPr>
          <w:p w14:paraId="2C10CE84"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BAL</w:t>
            </w:r>
          </w:p>
        </w:tc>
        <w:tc>
          <w:tcPr>
            <w:tcW w:w="702" w:type="dxa"/>
            <w:tcBorders>
              <w:top w:val="nil"/>
              <w:bottom w:val="single" w:sz="4" w:space="0" w:color="auto"/>
            </w:tcBorders>
            <w:vAlign w:val="center"/>
          </w:tcPr>
          <w:p w14:paraId="1BCF6E4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PSDI</w:t>
            </w:r>
          </w:p>
        </w:tc>
        <w:tc>
          <w:tcPr>
            <w:tcW w:w="648" w:type="dxa"/>
            <w:tcBorders>
              <w:top w:val="nil"/>
              <w:bottom w:val="single" w:sz="4" w:space="0" w:color="auto"/>
            </w:tcBorders>
            <w:vAlign w:val="center"/>
          </w:tcPr>
          <w:p w14:paraId="7FC668D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Base</w:t>
            </w:r>
          </w:p>
        </w:tc>
        <w:tc>
          <w:tcPr>
            <w:tcW w:w="648" w:type="dxa"/>
            <w:tcBorders>
              <w:top w:val="nil"/>
              <w:bottom w:val="single" w:sz="4" w:space="0" w:color="auto"/>
            </w:tcBorders>
            <w:vAlign w:val="center"/>
          </w:tcPr>
          <w:p w14:paraId="79B0F22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roofErr w:type="spellStart"/>
            <w:r w:rsidRPr="00D30CD0">
              <w:rPr>
                <w:rFonts w:ascii="Times New Roman" w:eastAsia="Times New Roman" w:hAnsi="Times New Roman" w:cs="Times New Roman"/>
                <w:color w:val="000000" w:themeColor="text1"/>
                <w:sz w:val="20"/>
                <w:szCs w:val="20"/>
                <w:lang w:eastAsia="zh-CN"/>
              </w:rPr>
              <w:t>R</w:t>
            </w:r>
            <w:r w:rsidRPr="00D30CD0">
              <w:rPr>
                <w:rFonts w:ascii="Times New Roman" w:eastAsia="Times New Roman" w:hAnsi="Times New Roman" w:cs="Times New Roman"/>
                <w:color w:val="000000" w:themeColor="text1"/>
                <w:sz w:val="20"/>
                <w:szCs w:val="20"/>
                <w:vertAlign w:val="subscript"/>
                <w:lang w:eastAsia="zh-CN"/>
              </w:rPr>
              <w:t>dia</w:t>
            </w:r>
            <w:proofErr w:type="spellEnd"/>
          </w:p>
        </w:tc>
        <w:tc>
          <w:tcPr>
            <w:tcW w:w="612" w:type="dxa"/>
            <w:tcBorders>
              <w:top w:val="nil"/>
              <w:bottom w:val="single" w:sz="4" w:space="0" w:color="auto"/>
            </w:tcBorders>
            <w:vAlign w:val="center"/>
          </w:tcPr>
          <w:p w14:paraId="144660F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R</w:t>
            </w:r>
            <w:r w:rsidRPr="00D30CD0">
              <w:rPr>
                <w:rFonts w:ascii="Times New Roman" w:eastAsia="Times New Roman" w:hAnsi="Times New Roman" w:cs="Times New Roman"/>
                <w:color w:val="000000" w:themeColor="text1"/>
                <w:sz w:val="20"/>
                <w:szCs w:val="20"/>
                <w:vertAlign w:val="subscript"/>
                <w:lang w:eastAsia="zh-CN"/>
              </w:rPr>
              <w:t>BA</w:t>
            </w:r>
          </w:p>
        </w:tc>
        <w:tc>
          <w:tcPr>
            <w:tcW w:w="630" w:type="dxa"/>
            <w:tcBorders>
              <w:top w:val="nil"/>
              <w:bottom w:val="single" w:sz="4" w:space="0" w:color="auto"/>
            </w:tcBorders>
            <w:vAlign w:val="center"/>
          </w:tcPr>
          <w:p w14:paraId="6B02B06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CDF</w:t>
            </w:r>
          </w:p>
        </w:tc>
        <w:tc>
          <w:tcPr>
            <w:tcW w:w="630" w:type="dxa"/>
            <w:tcBorders>
              <w:top w:val="nil"/>
              <w:bottom w:val="single" w:sz="4" w:space="0" w:color="auto"/>
            </w:tcBorders>
            <w:vAlign w:val="center"/>
          </w:tcPr>
          <w:p w14:paraId="61357278"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BAL</w:t>
            </w:r>
          </w:p>
        </w:tc>
        <w:tc>
          <w:tcPr>
            <w:tcW w:w="720" w:type="dxa"/>
            <w:tcBorders>
              <w:top w:val="nil"/>
              <w:bottom w:val="single" w:sz="4" w:space="0" w:color="auto"/>
            </w:tcBorders>
            <w:vAlign w:val="center"/>
          </w:tcPr>
          <w:p w14:paraId="5A7561E6"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PSDI</w:t>
            </w:r>
          </w:p>
        </w:tc>
        <w:tc>
          <w:tcPr>
            <w:tcW w:w="648" w:type="dxa"/>
            <w:tcBorders>
              <w:top w:val="nil"/>
              <w:bottom w:val="single" w:sz="4" w:space="0" w:color="auto"/>
            </w:tcBorders>
            <w:vAlign w:val="center"/>
          </w:tcPr>
          <w:p w14:paraId="64399B8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Base</w:t>
            </w:r>
          </w:p>
        </w:tc>
        <w:tc>
          <w:tcPr>
            <w:tcW w:w="648" w:type="dxa"/>
            <w:tcBorders>
              <w:top w:val="nil"/>
              <w:bottom w:val="single" w:sz="4" w:space="0" w:color="auto"/>
            </w:tcBorders>
            <w:vAlign w:val="center"/>
          </w:tcPr>
          <w:p w14:paraId="110F93B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roofErr w:type="spellStart"/>
            <w:r w:rsidRPr="00D30CD0">
              <w:rPr>
                <w:rFonts w:ascii="Times New Roman" w:eastAsia="Times New Roman" w:hAnsi="Times New Roman" w:cs="Times New Roman"/>
                <w:color w:val="000000" w:themeColor="text1"/>
                <w:sz w:val="20"/>
                <w:szCs w:val="20"/>
                <w:lang w:eastAsia="zh-CN"/>
              </w:rPr>
              <w:t>R</w:t>
            </w:r>
            <w:r w:rsidRPr="00D30CD0">
              <w:rPr>
                <w:rFonts w:ascii="Times New Roman" w:eastAsia="Times New Roman" w:hAnsi="Times New Roman" w:cs="Times New Roman"/>
                <w:color w:val="000000" w:themeColor="text1"/>
                <w:sz w:val="20"/>
                <w:szCs w:val="20"/>
                <w:vertAlign w:val="subscript"/>
                <w:lang w:eastAsia="zh-CN"/>
              </w:rPr>
              <w:t>dia</w:t>
            </w:r>
            <w:proofErr w:type="spellEnd"/>
          </w:p>
        </w:tc>
        <w:tc>
          <w:tcPr>
            <w:tcW w:w="594" w:type="dxa"/>
            <w:tcBorders>
              <w:top w:val="nil"/>
              <w:bottom w:val="single" w:sz="4" w:space="0" w:color="auto"/>
            </w:tcBorders>
            <w:vAlign w:val="center"/>
          </w:tcPr>
          <w:p w14:paraId="1DA34E0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R</w:t>
            </w:r>
            <w:r w:rsidRPr="00D30CD0">
              <w:rPr>
                <w:rFonts w:ascii="Times New Roman" w:eastAsia="Times New Roman" w:hAnsi="Times New Roman" w:cs="Times New Roman"/>
                <w:color w:val="000000" w:themeColor="text1"/>
                <w:sz w:val="20"/>
                <w:szCs w:val="20"/>
                <w:vertAlign w:val="subscript"/>
                <w:lang w:eastAsia="zh-CN"/>
              </w:rPr>
              <w:t>BA</w:t>
            </w:r>
          </w:p>
        </w:tc>
        <w:tc>
          <w:tcPr>
            <w:tcW w:w="630" w:type="dxa"/>
            <w:tcBorders>
              <w:top w:val="nil"/>
              <w:bottom w:val="single" w:sz="4" w:space="0" w:color="auto"/>
            </w:tcBorders>
            <w:vAlign w:val="center"/>
          </w:tcPr>
          <w:p w14:paraId="1CF5BF0F"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CDF</w:t>
            </w:r>
          </w:p>
        </w:tc>
        <w:tc>
          <w:tcPr>
            <w:tcW w:w="630" w:type="dxa"/>
            <w:tcBorders>
              <w:top w:val="nil"/>
              <w:bottom w:val="single" w:sz="4" w:space="0" w:color="auto"/>
            </w:tcBorders>
            <w:vAlign w:val="center"/>
          </w:tcPr>
          <w:p w14:paraId="1AAF6BB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BAL</w:t>
            </w:r>
          </w:p>
        </w:tc>
        <w:tc>
          <w:tcPr>
            <w:tcW w:w="738" w:type="dxa"/>
            <w:tcBorders>
              <w:top w:val="nil"/>
              <w:bottom w:val="single" w:sz="4" w:space="0" w:color="auto"/>
            </w:tcBorders>
            <w:vAlign w:val="center"/>
          </w:tcPr>
          <w:p w14:paraId="56C4B122"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PSDI</w:t>
            </w:r>
          </w:p>
        </w:tc>
      </w:tr>
      <w:tr w:rsidR="00271A05" w:rsidRPr="00BB57FA" w14:paraId="3593CC31" w14:textId="77777777" w:rsidTr="00AA0930">
        <w:trPr>
          <w:trHeight w:val="296"/>
          <w:jc w:val="center"/>
        </w:trPr>
        <w:tc>
          <w:tcPr>
            <w:tcW w:w="720" w:type="dxa"/>
            <w:tcBorders>
              <w:top w:val="single" w:sz="4" w:space="0" w:color="auto"/>
              <w:bottom w:val="nil"/>
            </w:tcBorders>
            <w:shd w:val="clear" w:color="auto" w:fill="auto"/>
            <w:noWrap/>
            <w:vAlign w:val="center"/>
          </w:tcPr>
          <w:p w14:paraId="04D13C3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EWP</w:t>
            </w:r>
          </w:p>
        </w:tc>
        <w:tc>
          <w:tcPr>
            <w:tcW w:w="864" w:type="dxa"/>
            <w:tcBorders>
              <w:top w:val="single" w:sz="4" w:space="0" w:color="auto"/>
              <w:bottom w:val="nil"/>
            </w:tcBorders>
            <w:vAlign w:val="center"/>
          </w:tcPr>
          <w:p w14:paraId="6A00A090"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PR</w:t>
            </w:r>
          </w:p>
        </w:tc>
        <w:tc>
          <w:tcPr>
            <w:tcW w:w="648" w:type="dxa"/>
            <w:tcBorders>
              <w:top w:val="single" w:sz="4" w:space="0" w:color="auto"/>
              <w:bottom w:val="nil"/>
            </w:tcBorders>
            <w:vAlign w:val="center"/>
          </w:tcPr>
          <w:p w14:paraId="351C9B31" w14:textId="77777777" w:rsidR="00271A05" w:rsidRPr="00D30CD0"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D30CD0">
              <w:rPr>
                <w:rFonts w:ascii="Times New Roman" w:eastAsia="Times New Roman" w:hAnsi="Times New Roman" w:cs="Times New Roman"/>
                <w:b/>
                <w:bCs/>
                <w:color w:val="000000" w:themeColor="text1"/>
                <w:sz w:val="20"/>
                <w:szCs w:val="20"/>
                <w:lang w:eastAsia="zh-CN"/>
              </w:rPr>
              <w:t>0.83</w:t>
            </w:r>
          </w:p>
        </w:tc>
        <w:tc>
          <w:tcPr>
            <w:tcW w:w="648" w:type="dxa"/>
            <w:tcBorders>
              <w:top w:val="single" w:sz="4" w:space="0" w:color="auto"/>
              <w:bottom w:val="nil"/>
            </w:tcBorders>
            <w:vAlign w:val="center"/>
          </w:tcPr>
          <w:p w14:paraId="257A6957" w14:textId="77777777" w:rsidR="00271A05" w:rsidRPr="00D30CD0"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D30CD0">
              <w:rPr>
                <w:rFonts w:ascii="Times New Roman" w:eastAsia="Times New Roman" w:hAnsi="Times New Roman" w:cs="Times New Roman"/>
                <w:b/>
                <w:bCs/>
                <w:color w:val="000000" w:themeColor="text1"/>
                <w:sz w:val="20"/>
                <w:szCs w:val="20"/>
                <w:lang w:eastAsia="zh-CN"/>
              </w:rPr>
              <w:t>0.83</w:t>
            </w:r>
          </w:p>
        </w:tc>
        <w:tc>
          <w:tcPr>
            <w:tcW w:w="648" w:type="dxa"/>
            <w:tcBorders>
              <w:top w:val="single" w:sz="4" w:space="0" w:color="auto"/>
              <w:bottom w:val="nil"/>
            </w:tcBorders>
            <w:vAlign w:val="center"/>
          </w:tcPr>
          <w:p w14:paraId="6427ED78"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0.78</w:t>
            </w:r>
          </w:p>
        </w:tc>
        <w:tc>
          <w:tcPr>
            <w:tcW w:w="612" w:type="dxa"/>
            <w:tcBorders>
              <w:top w:val="single" w:sz="4" w:space="0" w:color="auto"/>
              <w:bottom w:val="nil"/>
            </w:tcBorders>
            <w:vAlign w:val="center"/>
          </w:tcPr>
          <w:p w14:paraId="6ACDFDA4"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0.80</w:t>
            </w:r>
          </w:p>
        </w:tc>
        <w:tc>
          <w:tcPr>
            <w:tcW w:w="630" w:type="dxa"/>
            <w:tcBorders>
              <w:top w:val="single" w:sz="4" w:space="0" w:color="auto"/>
              <w:bottom w:val="nil"/>
            </w:tcBorders>
            <w:vAlign w:val="center"/>
          </w:tcPr>
          <w:p w14:paraId="7B886FB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0.80</w:t>
            </w:r>
          </w:p>
        </w:tc>
        <w:tc>
          <w:tcPr>
            <w:tcW w:w="702" w:type="dxa"/>
            <w:tcBorders>
              <w:top w:val="single" w:sz="4" w:space="0" w:color="auto"/>
              <w:bottom w:val="nil"/>
            </w:tcBorders>
            <w:vAlign w:val="center"/>
          </w:tcPr>
          <w:p w14:paraId="3C33ACE8"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0.80</w:t>
            </w:r>
          </w:p>
        </w:tc>
        <w:tc>
          <w:tcPr>
            <w:tcW w:w="648" w:type="dxa"/>
            <w:tcBorders>
              <w:top w:val="single" w:sz="4" w:space="0" w:color="auto"/>
              <w:bottom w:val="nil"/>
            </w:tcBorders>
            <w:vAlign w:val="center"/>
          </w:tcPr>
          <w:p w14:paraId="257D14E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-0.08</w:t>
            </w:r>
          </w:p>
        </w:tc>
        <w:tc>
          <w:tcPr>
            <w:tcW w:w="648" w:type="dxa"/>
            <w:tcBorders>
              <w:top w:val="single" w:sz="4" w:space="0" w:color="auto"/>
              <w:bottom w:val="nil"/>
            </w:tcBorders>
            <w:vAlign w:val="center"/>
          </w:tcPr>
          <w:p w14:paraId="4A96B1F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-0.07</w:t>
            </w:r>
          </w:p>
        </w:tc>
        <w:tc>
          <w:tcPr>
            <w:tcW w:w="612" w:type="dxa"/>
            <w:tcBorders>
              <w:top w:val="single" w:sz="4" w:space="0" w:color="auto"/>
              <w:bottom w:val="nil"/>
            </w:tcBorders>
            <w:vAlign w:val="center"/>
          </w:tcPr>
          <w:p w14:paraId="1236FDDF"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-0.13</w:t>
            </w:r>
          </w:p>
        </w:tc>
        <w:tc>
          <w:tcPr>
            <w:tcW w:w="630" w:type="dxa"/>
            <w:tcBorders>
              <w:top w:val="single" w:sz="4" w:space="0" w:color="auto"/>
              <w:bottom w:val="nil"/>
            </w:tcBorders>
            <w:vAlign w:val="center"/>
          </w:tcPr>
          <w:p w14:paraId="62B6080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-0.46</w:t>
            </w:r>
          </w:p>
        </w:tc>
        <w:tc>
          <w:tcPr>
            <w:tcW w:w="630" w:type="dxa"/>
            <w:tcBorders>
              <w:top w:val="single" w:sz="4" w:space="0" w:color="auto"/>
              <w:bottom w:val="nil"/>
            </w:tcBorders>
            <w:vAlign w:val="center"/>
          </w:tcPr>
          <w:p w14:paraId="7C5E372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-0.47</w:t>
            </w:r>
          </w:p>
        </w:tc>
        <w:tc>
          <w:tcPr>
            <w:tcW w:w="720" w:type="dxa"/>
            <w:tcBorders>
              <w:top w:val="single" w:sz="4" w:space="0" w:color="auto"/>
              <w:bottom w:val="nil"/>
            </w:tcBorders>
            <w:vAlign w:val="center"/>
          </w:tcPr>
          <w:p w14:paraId="45779C4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-0.43</w:t>
            </w:r>
          </w:p>
        </w:tc>
        <w:tc>
          <w:tcPr>
            <w:tcW w:w="648" w:type="dxa"/>
            <w:tcBorders>
              <w:top w:val="single" w:sz="4" w:space="0" w:color="auto"/>
              <w:bottom w:val="nil"/>
            </w:tcBorders>
            <w:vAlign w:val="center"/>
          </w:tcPr>
          <w:p w14:paraId="18B23A7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2.86</w:t>
            </w:r>
          </w:p>
        </w:tc>
        <w:tc>
          <w:tcPr>
            <w:tcW w:w="648" w:type="dxa"/>
            <w:tcBorders>
              <w:top w:val="single" w:sz="4" w:space="0" w:color="auto"/>
              <w:bottom w:val="nil"/>
            </w:tcBorders>
            <w:vAlign w:val="center"/>
          </w:tcPr>
          <w:p w14:paraId="08799A56"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2.81</w:t>
            </w:r>
          </w:p>
        </w:tc>
        <w:tc>
          <w:tcPr>
            <w:tcW w:w="594" w:type="dxa"/>
            <w:tcBorders>
              <w:top w:val="single" w:sz="4" w:space="0" w:color="auto"/>
              <w:bottom w:val="nil"/>
            </w:tcBorders>
            <w:vAlign w:val="center"/>
          </w:tcPr>
          <w:p w14:paraId="3C22841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3.02</w:t>
            </w:r>
          </w:p>
        </w:tc>
        <w:tc>
          <w:tcPr>
            <w:tcW w:w="630" w:type="dxa"/>
            <w:tcBorders>
              <w:top w:val="single" w:sz="4" w:space="0" w:color="auto"/>
              <w:bottom w:val="nil"/>
            </w:tcBorders>
            <w:vAlign w:val="center"/>
          </w:tcPr>
          <w:p w14:paraId="13319489"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2.98</w:t>
            </w:r>
          </w:p>
        </w:tc>
        <w:tc>
          <w:tcPr>
            <w:tcW w:w="630" w:type="dxa"/>
            <w:tcBorders>
              <w:top w:val="single" w:sz="4" w:space="0" w:color="auto"/>
              <w:bottom w:val="nil"/>
            </w:tcBorders>
            <w:vAlign w:val="center"/>
          </w:tcPr>
          <w:p w14:paraId="701C181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2.92</w:t>
            </w:r>
          </w:p>
        </w:tc>
        <w:tc>
          <w:tcPr>
            <w:tcW w:w="738" w:type="dxa"/>
            <w:tcBorders>
              <w:top w:val="single" w:sz="4" w:space="0" w:color="auto"/>
              <w:bottom w:val="nil"/>
            </w:tcBorders>
            <w:vAlign w:val="center"/>
          </w:tcPr>
          <w:p w14:paraId="00D63AA0"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2.89</w:t>
            </w:r>
          </w:p>
        </w:tc>
      </w:tr>
      <w:tr w:rsidR="00271A05" w:rsidRPr="00BB57FA" w14:paraId="73ED4312" w14:textId="77777777" w:rsidTr="00AA0930">
        <w:trPr>
          <w:trHeight w:val="144"/>
          <w:jc w:val="center"/>
        </w:trPr>
        <w:tc>
          <w:tcPr>
            <w:tcW w:w="720" w:type="dxa"/>
            <w:tcBorders>
              <w:top w:val="nil"/>
              <w:bottom w:val="nil"/>
            </w:tcBorders>
            <w:shd w:val="clear" w:color="auto" w:fill="auto"/>
            <w:noWrap/>
            <w:vAlign w:val="center"/>
          </w:tcPr>
          <w:p w14:paraId="020D32E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top w:val="nil"/>
              <w:bottom w:val="nil"/>
            </w:tcBorders>
            <w:vAlign w:val="center"/>
          </w:tcPr>
          <w:p w14:paraId="4F6637E2"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WK</w:t>
            </w:r>
          </w:p>
        </w:tc>
        <w:tc>
          <w:tcPr>
            <w:tcW w:w="648" w:type="dxa"/>
            <w:tcBorders>
              <w:top w:val="nil"/>
              <w:bottom w:val="nil"/>
            </w:tcBorders>
            <w:vAlign w:val="center"/>
          </w:tcPr>
          <w:p w14:paraId="1F7AB7E4"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0.77</w:t>
            </w:r>
          </w:p>
        </w:tc>
        <w:tc>
          <w:tcPr>
            <w:tcW w:w="648" w:type="dxa"/>
            <w:tcBorders>
              <w:top w:val="nil"/>
              <w:bottom w:val="nil"/>
            </w:tcBorders>
            <w:vAlign w:val="center"/>
          </w:tcPr>
          <w:p w14:paraId="41ED67B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0.77</w:t>
            </w:r>
          </w:p>
        </w:tc>
        <w:tc>
          <w:tcPr>
            <w:tcW w:w="648" w:type="dxa"/>
            <w:tcBorders>
              <w:top w:val="nil"/>
              <w:bottom w:val="nil"/>
            </w:tcBorders>
            <w:vAlign w:val="center"/>
          </w:tcPr>
          <w:p w14:paraId="4BAFBE2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0.73</w:t>
            </w:r>
          </w:p>
        </w:tc>
        <w:tc>
          <w:tcPr>
            <w:tcW w:w="612" w:type="dxa"/>
            <w:tcBorders>
              <w:top w:val="nil"/>
              <w:bottom w:val="nil"/>
            </w:tcBorders>
            <w:vAlign w:val="center"/>
          </w:tcPr>
          <w:p w14:paraId="301FAC20"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0.75</w:t>
            </w:r>
          </w:p>
        </w:tc>
        <w:tc>
          <w:tcPr>
            <w:tcW w:w="630" w:type="dxa"/>
            <w:tcBorders>
              <w:top w:val="nil"/>
              <w:bottom w:val="nil"/>
            </w:tcBorders>
            <w:vAlign w:val="center"/>
          </w:tcPr>
          <w:p w14:paraId="4A1B110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0.73</w:t>
            </w:r>
          </w:p>
        </w:tc>
        <w:tc>
          <w:tcPr>
            <w:tcW w:w="702" w:type="dxa"/>
            <w:tcBorders>
              <w:top w:val="nil"/>
              <w:bottom w:val="nil"/>
            </w:tcBorders>
            <w:vAlign w:val="center"/>
          </w:tcPr>
          <w:p w14:paraId="0B6A203A"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0.78</w:t>
            </w:r>
          </w:p>
        </w:tc>
        <w:tc>
          <w:tcPr>
            <w:tcW w:w="648" w:type="dxa"/>
            <w:tcBorders>
              <w:top w:val="nil"/>
              <w:bottom w:val="nil"/>
            </w:tcBorders>
            <w:vAlign w:val="center"/>
          </w:tcPr>
          <w:p w14:paraId="01631842"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0.54</w:t>
            </w:r>
          </w:p>
        </w:tc>
        <w:tc>
          <w:tcPr>
            <w:tcW w:w="648" w:type="dxa"/>
            <w:tcBorders>
              <w:top w:val="nil"/>
              <w:bottom w:val="nil"/>
            </w:tcBorders>
            <w:vAlign w:val="center"/>
          </w:tcPr>
          <w:p w14:paraId="51A63E8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0.57</w:t>
            </w:r>
          </w:p>
        </w:tc>
        <w:tc>
          <w:tcPr>
            <w:tcW w:w="612" w:type="dxa"/>
            <w:tcBorders>
              <w:top w:val="nil"/>
              <w:bottom w:val="nil"/>
            </w:tcBorders>
            <w:vAlign w:val="center"/>
          </w:tcPr>
          <w:p w14:paraId="71B9440A"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0.07</w:t>
            </w:r>
          </w:p>
        </w:tc>
        <w:tc>
          <w:tcPr>
            <w:tcW w:w="630" w:type="dxa"/>
            <w:tcBorders>
              <w:top w:val="nil"/>
              <w:bottom w:val="nil"/>
            </w:tcBorders>
            <w:vAlign w:val="center"/>
          </w:tcPr>
          <w:p w14:paraId="6B742320"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-0.06</w:t>
            </w:r>
          </w:p>
        </w:tc>
        <w:tc>
          <w:tcPr>
            <w:tcW w:w="630" w:type="dxa"/>
            <w:tcBorders>
              <w:top w:val="nil"/>
              <w:bottom w:val="nil"/>
            </w:tcBorders>
            <w:vAlign w:val="center"/>
          </w:tcPr>
          <w:p w14:paraId="6174674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0.03</w:t>
            </w:r>
          </w:p>
        </w:tc>
        <w:tc>
          <w:tcPr>
            <w:tcW w:w="720" w:type="dxa"/>
            <w:tcBorders>
              <w:top w:val="nil"/>
              <w:bottom w:val="nil"/>
            </w:tcBorders>
            <w:vAlign w:val="center"/>
          </w:tcPr>
          <w:p w14:paraId="49AA005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-0.27</w:t>
            </w:r>
          </w:p>
        </w:tc>
        <w:tc>
          <w:tcPr>
            <w:tcW w:w="648" w:type="dxa"/>
            <w:tcBorders>
              <w:top w:val="nil"/>
              <w:bottom w:val="nil"/>
            </w:tcBorders>
            <w:vAlign w:val="center"/>
          </w:tcPr>
          <w:p w14:paraId="19DC7170"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3.29</w:t>
            </w:r>
          </w:p>
        </w:tc>
        <w:tc>
          <w:tcPr>
            <w:tcW w:w="648" w:type="dxa"/>
            <w:tcBorders>
              <w:top w:val="nil"/>
              <w:bottom w:val="nil"/>
            </w:tcBorders>
            <w:vAlign w:val="center"/>
          </w:tcPr>
          <w:p w14:paraId="38F88904"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3.28</w:t>
            </w:r>
          </w:p>
        </w:tc>
        <w:tc>
          <w:tcPr>
            <w:tcW w:w="594" w:type="dxa"/>
            <w:tcBorders>
              <w:top w:val="nil"/>
              <w:bottom w:val="nil"/>
            </w:tcBorders>
            <w:vAlign w:val="center"/>
          </w:tcPr>
          <w:p w14:paraId="31AD223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3.40</w:t>
            </w:r>
          </w:p>
        </w:tc>
        <w:tc>
          <w:tcPr>
            <w:tcW w:w="630" w:type="dxa"/>
            <w:tcBorders>
              <w:top w:val="nil"/>
              <w:bottom w:val="nil"/>
            </w:tcBorders>
            <w:vAlign w:val="center"/>
          </w:tcPr>
          <w:p w14:paraId="5A056D1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3.29</w:t>
            </w:r>
          </w:p>
        </w:tc>
        <w:tc>
          <w:tcPr>
            <w:tcW w:w="630" w:type="dxa"/>
            <w:tcBorders>
              <w:top w:val="nil"/>
              <w:bottom w:val="nil"/>
            </w:tcBorders>
            <w:vAlign w:val="center"/>
          </w:tcPr>
          <w:p w14:paraId="1D361904"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3.36</w:t>
            </w:r>
          </w:p>
        </w:tc>
        <w:tc>
          <w:tcPr>
            <w:tcW w:w="738" w:type="dxa"/>
            <w:tcBorders>
              <w:top w:val="nil"/>
              <w:bottom w:val="nil"/>
            </w:tcBorders>
            <w:vAlign w:val="center"/>
          </w:tcPr>
          <w:p w14:paraId="3F6A8140"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3.08</w:t>
            </w:r>
          </w:p>
        </w:tc>
      </w:tr>
      <w:tr w:rsidR="00271A05" w:rsidRPr="00BB57FA" w14:paraId="5E651545" w14:textId="77777777" w:rsidTr="00AA0930">
        <w:trPr>
          <w:trHeight w:val="144"/>
          <w:jc w:val="center"/>
        </w:trPr>
        <w:tc>
          <w:tcPr>
            <w:tcW w:w="720" w:type="dxa"/>
            <w:tcBorders>
              <w:top w:val="nil"/>
              <w:bottom w:val="nil"/>
            </w:tcBorders>
            <w:shd w:val="clear" w:color="auto" w:fill="auto"/>
            <w:noWrap/>
            <w:vAlign w:val="center"/>
          </w:tcPr>
          <w:p w14:paraId="70330D09"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top w:val="nil"/>
              <w:bottom w:val="nil"/>
            </w:tcBorders>
            <w:vAlign w:val="center"/>
          </w:tcPr>
          <w:p w14:paraId="71880A14"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GAM</w:t>
            </w:r>
          </w:p>
        </w:tc>
        <w:tc>
          <w:tcPr>
            <w:tcW w:w="648" w:type="dxa"/>
            <w:tcBorders>
              <w:top w:val="nil"/>
              <w:bottom w:val="nil"/>
            </w:tcBorders>
            <w:vAlign w:val="center"/>
          </w:tcPr>
          <w:p w14:paraId="0AF78C3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0.82</w:t>
            </w:r>
          </w:p>
        </w:tc>
        <w:tc>
          <w:tcPr>
            <w:tcW w:w="648" w:type="dxa"/>
            <w:tcBorders>
              <w:top w:val="nil"/>
              <w:bottom w:val="nil"/>
            </w:tcBorders>
            <w:vAlign w:val="center"/>
          </w:tcPr>
          <w:p w14:paraId="55C9EF1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b/>
                <w:bCs/>
                <w:color w:val="000000" w:themeColor="text1"/>
                <w:sz w:val="20"/>
                <w:szCs w:val="20"/>
                <w:lang w:eastAsia="zh-CN"/>
              </w:rPr>
              <w:t>0.83</w:t>
            </w:r>
          </w:p>
        </w:tc>
        <w:tc>
          <w:tcPr>
            <w:tcW w:w="648" w:type="dxa"/>
            <w:tcBorders>
              <w:top w:val="nil"/>
              <w:bottom w:val="nil"/>
            </w:tcBorders>
            <w:vAlign w:val="center"/>
          </w:tcPr>
          <w:p w14:paraId="3EE55304"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0.79</w:t>
            </w:r>
          </w:p>
        </w:tc>
        <w:tc>
          <w:tcPr>
            <w:tcW w:w="612" w:type="dxa"/>
            <w:tcBorders>
              <w:top w:val="nil"/>
              <w:bottom w:val="nil"/>
            </w:tcBorders>
            <w:vAlign w:val="center"/>
          </w:tcPr>
          <w:p w14:paraId="7EAE933F"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0.82</w:t>
            </w:r>
          </w:p>
        </w:tc>
        <w:tc>
          <w:tcPr>
            <w:tcW w:w="630" w:type="dxa"/>
            <w:tcBorders>
              <w:top w:val="nil"/>
              <w:bottom w:val="nil"/>
            </w:tcBorders>
            <w:vAlign w:val="center"/>
          </w:tcPr>
          <w:p w14:paraId="0A53CD14"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0.82</w:t>
            </w:r>
          </w:p>
        </w:tc>
        <w:tc>
          <w:tcPr>
            <w:tcW w:w="702" w:type="dxa"/>
            <w:tcBorders>
              <w:top w:val="nil"/>
              <w:bottom w:val="nil"/>
            </w:tcBorders>
            <w:vAlign w:val="center"/>
          </w:tcPr>
          <w:p w14:paraId="4BEF2F0A"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0.82</w:t>
            </w:r>
          </w:p>
        </w:tc>
        <w:tc>
          <w:tcPr>
            <w:tcW w:w="648" w:type="dxa"/>
            <w:tcBorders>
              <w:top w:val="nil"/>
              <w:bottom w:val="nil"/>
            </w:tcBorders>
            <w:vAlign w:val="center"/>
          </w:tcPr>
          <w:p w14:paraId="31EC6402"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0.08</w:t>
            </w:r>
          </w:p>
        </w:tc>
        <w:tc>
          <w:tcPr>
            <w:tcW w:w="648" w:type="dxa"/>
            <w:tcBorders>
              <w:top w:val="nil"/>
              <w:bottom w:val="nil"/>
            </w:tcBorders>
            <w:vAlign w:val="center"/>
          </w:tcPr>
          <w:p w14:paraId="54C55E3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0.06</w:t>
            </w:r>
          </w:p>
        </w:tc>
        <w:tc>
          <w:tcPr>
            <w:tcW w:w="612" w:type="dxa"/>
            <w:tcBorders>
              <w:top w:val="nil"/>
              <w:bottom w:val="nil"/>
            </w:tcBorders>
            <w:vAlign w:val="center"/>
          </w:tcPr>
          <w:p w14:paraId="32BD4F3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0.68</w:t>
            </w:r>
          </w:p>
        </w:tc>
        <w:tc>
          <w:tcPr>
            <w:tcW w:w="630" w:type="dxa"/>
            <w:tcBorders>
              <w:top w:val="nil"/>
              <w:bottom w:val="nil"/>
            </w:tcBorders>
            <w:vAlign w:val="center"/>
          </w:tcPr>
          <w:p w14:paraId="23957B0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0.08</w:t>
            </w:r>
          </w:p>
        </w:tc>
        <w:tc>
          <w:tcPr>
            <w:tcW w:w="630" w:type="dxa"/>
            <w:tcBorders>
              <w:top w:val="nil"/>
              <w:bottom w:val="nil"/>
            </w:tcBorders>
            <w:vAlign w:val="center"/>
          </w:tcPr>
          <w:p w14:paraId="389E7BCA"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0.10</w:t>
            </w:r>
          </w:p>
        </w:tc>
        <w:tc>
          <w:tcPr>
            <w:tcW w:w="720" w:type="dxa"/>
            <w:tcBorders>
              <w:top w:val="nil"/>
              <w:bottom w:val="nil"/>
            </w:tcBorders>
            <w:vAlign w:val="center"/>
          </w:tcPr>
          <w:p w14:paraId="32FFB499"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0.08</w:t>
            </w:r>
          </w:p>
        </w:tc>
        <w:tc>
          <w:tcPr>
            <w:tcW w:w="648" w:type="dxa"/>
            <w:tcBorders>
              <w:top w:val="nil"/>
              <w:bottom w:val="nil"/>
            </w:tcBorders>
            <w:vAlign w:val="center"/>
          </w:tcPr>
          <w:p w14:paraId="16C01E9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2.81</w:t>
            </w:r>
          </w:p>
        </w:tc>
        <w:tc>
          <w:tcPr>
            <w:tcW w:w="648" w:type="dxa"/>
            <w:tcBorders>
              <w:top w:val="nil"/>
              <w:bottom w:val="nil"/>
            </w:tcBorders>
            <w:vAlign w:val="center"/>
          </w:tcPr>
          <w:p w14:paraId="6363160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2.79</w:t>
            </w:r>
          </w:p>
        </w:tc>
        <w:tc>
          <w:tcPr>
            <w:tcW w:w="594" w:type="dxa"/>
            <w:tcBorders>
              <w:top w:val="nil"/>
              <w:bottom w:val="nil"/>
            </w:tcBorders>
            <w:vAlign w:val="center"/>
          </w:tcPr>
          <w:p w14:paraId="6B50A55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3.04</w:t>
            </w:r>
          </w:p>
        </w:tc>
        <w:tc>
          <w:tcPr>
            <w:tcW w:w="630" w:type="dxa"/>
            <w:tcBorders>
              <w:top w:val="nil"/>
              <w:bottom w:val="nil"/>
            </w:tcBorders>
            <w:vAlign w:val="center"/>
          </w:tcPr>
          <w:p w14:paraId="0FE4E20A"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2.82</w:t>
            </w:r>
          </w:p>
        </w:tc>
        <w:tc>
          <w:tcPr>
            <w:tcW w:w="630" w:type="dxa"/>
            <w:tcBorders>
              <w:top w:val="nil"/>
              <w:bottom w:val="nil"/>
            </w:tcBorders>
            <w:vAlign w:val="center"/>
          </w:tcPr>
          <w:p w14:paraId="5AC059D8"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2.81</w:t>
            </w:r>
          </w:p>
        </w:tc>
        <w:tc>
          <w:tcPr>
            <w:tcW w:w="738" w:type="dxa"/>
            <w:tcBorders>
              <w:top w:val="nil"/>
              <w:bottom w:val="nil"/>
            </w:tcBorders>
            <w:vAlign w:val="center"/>
          </w:tcPr>
          <w:p w14:paraId="2043A6D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2.82</w:t>
            </w:r>
          </w:p>
        </w:tc>
      </w:tr>
      <w:tr w:rsidR="00271A05" w:rsidRPr="00BB57FA" w14:paraId="43B9183F" w14:textId="77777777" w:rsidTr="00AA0930">
        <w:trPr>
          <w:trHeight w:val="144"/>
          <w:jc w:val="center"/>
        </w:trPr>
        <w:tc>
          <w:tcPr>
            <w:tcW w:w="720" w:type="dxa"/>
            <w:tcBorders>
              <w:top w:val="nil"/>
              <w:bottom w:val="nil"/>
            </w:tcBorders>
            <w:shd w:val="clear" w:color="auto" w:fill="auto"/>
            <w:noWrap/>
            <w:vAlign w:val="center"/>
          </w:tcPr>
          <w:p w14:paraId="66EDDF9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top w:val="nil"/>
              <w:bottom w:val="nil"/>
            </w:tcBorders>
            <w:vAlign w:val="center"/>
          </w:tcPr>
          <w:p w14:paraId="4EA88B49"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XGB</w:t>
            </w:r>
          </w:p>
        </w:tc>
        <w:tc>
          <w:tcPr>
            <w:tcW w:w="648" w:type="dxa"/>
            <w:tcBorders>
              <w:top w:val="nil"/>
              <w:bottom w:val="nil"/>
            </w:tcBorders>
            <w:vAlign w:val="center"/>
          </w:tcPr>
          <w:p w14:paraId="32F45606"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0.80</w:t>
            </w:r>
          </w:p>
        </w:tc>
        <w:tc>
          <w:tcPr>
            <w:tcW w:w="648" w:type="dxa"/>
            <w:tcBorders>
              <w:top w:val="nil"/>
              <w:bottom w:val="nil"/>
            </w:tcBorders>
            <w:vAlign w:val="center"/>
          </w:tcPr>
          <w:p w14:paraId="6294EA3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0.77</w:t>
            </w:r>
          </w:p>
        </w:tc>
        <w:tc>
          <w:tcPr>
            <w:tcW w:w="648" w:type="dxa"/>
            <w:tcBorders>
              <w:top w:val="nil"/>
              <w:bottom w:val="nil"/>
            </w:tcBorders>
            <w:vAlign w:val="center"/>
          </w:tcPr>
          <w:p w14:paraId="05EAF9A2"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0.80</w:t>
            </w:r>
          </w:p>
        </w:tc>
        <w:tc>
          <w:tcPr>
            <w:tcW w:w="612" w:type="dxa"/>
            <w:tcBorders>
              <w:top w:val="nil"/>
              <w:bottom w:val="nil"/>
            </w:tcBorders>
            <w:vAlign w:val="center"/>
          </w:tcPr>
          <w:p w14:paraId="22777CA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0.79</w:t>
            </w:r>
          </w:p>
        </w:tc>
        <w:tc>
          <w:tcPr>
            <w:tcW w:w="630" w:type="dxa"/>
            <w:tcBorders>
              <w:top w:val="nil"/>
              <w:bottom w:val="nil"/>
            </w:tcBorders>
            <w:vAlign w:val="center"/>
          </w:tcPr>
          <w:p w14:paraId="5CF6642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0.80</w:t>
            </w:r>
          </w:p>
        </w:tc>
        <w:tc>
          <w:tcPr>
            <w:tcW w:w="702" w:type="dxa"/>
            <w:tcBorders>
              <w:top w:val="nil"/>
              <w:bottom w:val="nil"/>
            </w:tcBorders>
            <w:vAlign w:val="center"/>
          </w:tcPr>
          <w:p w14:paraId="736D9A5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0.80</w:t>
            </w:r>
          </w:p>
        </w:tc>
        <w:tc>
          <w:tcPr>
            <w:tcW w:w="648" w:type="dxa"/>
            <w:tcBorders>
              <w:top w:val="nil"/>
              <w:bottom w:val="nil"/>
            </w:tcBorders>
            <w:vAlign w:val="center"/>
          </w:tcPr>
          <w:p w14:paraId="4EC7CC5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-0.18</w:t>
            </w:r>
          </w:p>
        </w:tc>
        <w:tc>
          <w:tcPr>
            <w:tcW w:w="648" w:type="dxa"/>
            <w:tcBorders>
              <w:top w:val="nil"/>
              <w:bottom w:val="nil"/>
            </w:tcBorders>
            <w:vAlign w:val="center"/>
          </w:tcPr>
          <w:p w14:paraId="61F6BE1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-0.24</w:t>
            </w:r>
          </w:p>
        </w:tc>
        <w:tc>
          <w:tcPr>
            <w:tcW w:w="612" w:type="dxa"/>
            <w:tcBorders>
              <w:top w:val="nil"/>
              <w:bottom w:val="nil"/>
            </w:tcBorders>
            <w:vAlign w:val="center"/>
          </w:tcPr>
          <w:p w14:paraId="51E7FAD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-0.19</w:t>
            </w:r>
          </w:p>
        </w:tc>
        <w:tc>
          <w:tcPr>
            <w:tcW w:w="630" w:type="dxa"/>
            <w:tcBorders>
              <w:top w:val="nil"/>
              <w:bottom w:val="nil"/>
            </w:tcBorders>
            <w:vAlign w:val="center"/>
          </w:tcPr>
          <w:p w14:paraId="4B8F96B9"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-0.16</w:t>
            </w:r>
          </w:p>
        </w:tc>
        <w:tc>
          <w:tcPr>
            <w:tcW w:w="630" w:type="dxa"/>
            <w:tcBorders>
              <w:top w:val="nil"/>
              <w:bottom w:val="nil"/>
            </w:tcBorders>
            <w:vAlign w:val="center"/>
          </w:tcPr>
          <w:p w14:paraId="5E96180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-0.14</w:t>
            </w:r>
          </w:p>
        </w:tc>
        <w:tc>
          <w:tcPr>
            <w:tcW w:w="720" w:type="dxa"/>
            <w:tcBorders>
              <w:top w:val="nil"/>
              <w:bottom w:val="nil"/>
            </w:tcBorders>
            <w:vAlign w:val="center"/>
          </w:tcPr>
          <w:p w14:paraId="3F241F0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-0.13</w:t>
            </w:r>
          </w:p>
        </w:tc>
        <w:tc>
          <w:tcPr>
            <w:tcW w:w="648" w:type="dxa"/>
            <w:tcBorders>
              <w:top w:val="nil"/>
              <w:bottom w:val="nil"/>
            </w:tcBorders>
            <w:vAlign w:val="center"/>
          </w:tcPr>
          <w:p w14:paraId="67C64320"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2.87</w:t>
            </w:r>
          </w:p>
        </w:tc>
        <w:tc>
          <w:tcPr>
            <w:tcW w:w="648" w:type="dxa"/>
            <w:tcBorders>
              <w:top w:val="nil"/>
              <w:bottom w:val="nil"/>
            </w:tcBorders>
            <w:vAlign w:val="center"/>
          </w:tcPr>
          <w:p w14:paraId="3C0A13B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3.05</w:t>
            </w:r>
          </w:p>
        </w:tc>
        <w:tc>
          <w:tcPr>
            <w:tcW w:w="594" w:type="dxa"/>
            <w:tcBorders>
              <w:top w:val="nil"/>
              <w:bottom w:val="nil"/>
            </w:tcBorders>
            <w:vAlign w:val="center"/>
          </w:tcPr>
          <w:p w14:paraId="69A24ACF"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2.88</w:t>
            </w:r>
          </w:p>
        </w:tc>
        <w:tc>
          <w:tcPr>
            <w:tcW w:w="630" w:type="dxa"/>
            <w:tcBorders>
              <w:top w:val="nil"/>
              <w:bottom w:val="nil"/>
            </w:tcBorders>
            <w:vAlign w:val="center"/>
          </w:tcPr>
          <w:p w14:paraId="121CDB6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2.89</w:t>
            </w:r>
          </w:p>
        </w:tc>
        <w:tc>
          <w:tcPr>
            <w:tcW w:w="630" w:type="dxa"/>
            <w:tcBorders>
              <w:top w:val="nil"/>
              <w:bottom w:val="nil"/>
            </w:tcBorders>
            <w:vAlign w:val="center"/>
          </w:tcPr>
          <w:p w14:paraId="781A40C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2.84</w:t>
            </w:r>
          </w:p>
        </w:tc>
        <w:tc>
          <w:tcPr>
            <w:tcW w:w="738" w:type="dxa"/>
            <w:tcBorders>
              <w:top w:val="nil"/>
              <w:bottom w:val="nil"/>
            </w:tcBorders>
            <w:vAlign w:val="center"/>
          </w:tcPr>
          <w:p w14:paraId="2234193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2.88</w:t>
            </w:r>
          </w:p>
        </w:tc>
      </w:tr>
      <w:tr w:rsidR="00271A05" w:rsidRPr="00BB57FA" w14:paraId="308BB179" w14:textId="77777777" w:rsidTr="00AA0930">
        <w:trPr>
          <w:trHeight w:val="144"/>
          <w:jc w:val="center"/>
        </w:trPr>
        <w:tc>
          <w:tcPr>
            <w:tcW w:w="720" w:type="dxa"/>
            <w:tcBorders>
              <w:top w:val="nil"/>
              <w:bottom w:val="single" w:sz="4" w:space="0" w:color="auto"/>
            </w:tcBorders>
            <w:shd w:val="clear" w:color="auto" w:fill="auto"/>
            <w:noWrap/>
            <w:vAlign w:val="center"/>
          </w:tcPr>
          <w:p w14:paraId="2EE3EF9F"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top w:val="nil"/>
              <w:bottom w:val="single" w:sz="4" w:space="0" w:color="auto"/>
            </w:tcBorders>
            <w:vAlign w:val="center"/>
          </w:tcPr>
          <w:p w14:paraId="796C6C38"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ANN</w:t>
            </w:r>
          </w:p>
        </w:tc>
        <w:tc>
          <w:tcPr>
            <w:tcW w:w="648" w:type="dxa"/>
            <w:tcBorders>
              <w:top w:val="nil"/>
              <w:bottom w:val="single" w:sz="4" w:space="0" w:color="auto"/>
            </w:tcBorders>
            <w:vAlign w:val="center"/>
          </w:tcPr>
          <w:p w14:paraId="4F8088C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0.80</w:t>
            </w:r>
          </w:p>
        </w:tc>
        <w:tc>
          <w:tcPr>
            <w:tcW w:w="648" w:type="dxa"/>
            <w:tcBorders>
              <w:top w:val="nil"/>
              <w:bottom w:val="single" w:sz="4" w:space="0" w:color="auto"/>
            </w:tcBorders>
            <w:vAlign w:val="center"/>
          </w:tcPr>
          <w:p w14:paraId="110CB5A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0.81</w:t>
            </w:r>
          </w:p>
        </w:tc>
        <w:tc>
          <w:tcPr>
            <w:tcW w:w="648" w:type="dxa"/>
            <w:tcBorders>
              <w:top w:val="nil"/>
              <w:bottom w:val="single" w:sz="4" w:space="0" w:color="auto"/>
            </w:tcBorders>
            <w:vAlign w:val="center"/>
          </w:tcPr>
          <w:p w14:paraId="2FA2973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0.80</w:t>
            </w:r>
          </w:p>
        </w:tc>
        <w:tc>
          <w:tcPr>
            <w:tcW w:w="612" w:type="dxa"/>
            <w:tcBorders>
              <w:top w:val="nil"/>
              <w:bottom w:val="single" w:sz="4" w:space="0" w:color="auto"/>
            </w:tcBorders>
            <w:vAlign w:val="center"/>
          </w:tcPr>
          <w:p w14:paraId="0B8F41D8"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0.80</w:t>
            </w:r>
          </w:p>
        </w:tc>
        <w:tc>
          <w:tcPr>
            <w:tcW w:w="630" w:type="dxa"/>
            <w:tcBorders>
              <w:top w:val="nil"/>
              <w:bottom w:val="single" w:sz="4" w:space="0" w:color="auto"/>
            </w:tcBorders>
            <w:vAlign w:val="center"/>
          </w:tcPr>
          <w:p w14:paraId="11DDA56F"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0.80</w:t>
            </w:r>
          </w:p>
        </w:tc>
        <w:tc>
          <w:tcPr>
            <w:tcW w:w="702" w:type="dxa"/>
            <w:tcBorders>
              <w:top w:val="nil"/>
              <w:bottom w:val="single" w:sz="4" w:space="0" w:color="auto"/>
            </w:tcBorders>
            <w:vAlign w:val="center"/>
          </w:tcPr>
          <w:p w14:paraId="7F203C02"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0.80</w:t>
            </w:r>
          </w:p>
        </w:tc>
        <w:tc>
          <w:tcPr>
            <w:tcW w:w="648" w:type="dxa"/>
            <w:tcBorders>
              <w:top w:val="nil"/>
              <w:bottom w:val="single" w:sz="4" w:space="0" w:color="auto"/>
            </w:tcBorders>
            <w:vAlign w:val="center"/>
          </w:tcPr>
          <w:p w14:paraId="12AB0AC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0.03</w:t>
            </w:r>
          </w:p>
        </w:tc>
        <w:tc>
          <w:tcPr>
            <w:tcW w:w="648" w:type="dxa"/>
            <w:tcBorders>
              <w:top w:val="nil"/>
              <w:bottom w:val="single" w:sz="4" w:space="0" w:color="auto"/>
            </w:tcBorders>
            <w:vAlign w:val="center"/>
          </w:tcPr>
          <w:p w14:paraId="46C8ECBA"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0.01</w:t>
            </w:r>
          </w:p>
        </w:tc>
        <w:tc>
          <w:tcPr>
            <w:tcW w:w="612" w:type="dxa"/>
            <w:tcBorders>
              <w:top w:val="nil"/>
              <w:bottom w:val="single" w:sz="4" w:space="0" w:color="auto"/>
            </w:tcBorders>
            <w:vAlign w:val="center"/>
          </w:tcPr>
          <w:p w14:paraId="252E6826" w14:textId="77777777" w:rsidR="00271A05" w:rsidRPr="00D30CD0"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D30CD0">
              <w:rPr>
                <w:rFonts w:ascii="Times New Roman" w:eastAsia="Times New Roman" w:hAnsi="Times New Roman" w:cs="Times New Roman"/>
                <w:b/>
                <w:bCs/>
                <w:color w:val="000000" w:themeColor="text1"/>
                <w:sz w:val="20"/>
                <w:szCs w:val="20"/>
                <w:lang w:eastAsia="zh-CN"/>
              </w:rPr>
              <w:t>0.00</w:t>
            </w:r>
          </w:p>
        </w:tc>
        <w:tc>
          <w:tcPr>
            <w:tcW w:w="630" w:type="dxa"/>
            <w:tcBorders>
              <w:top w:val="nil"/>
              <w:bottom w:val="single" w:sz="4" w:space="0" w:color="auto"/>
            </w:tcBorders>
            <w:vAlign w:val="center"/>
          </w:tcPr>
          <w:p w14:paraId="005E45B6"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-0.07</w:t>
            </w:r>
          </w:p>
        </w:tc>
        <w:tc>
          <w:tcPr>
            <w:tcW w:w="630" w:type="dxa"/>
            <w:tcBorders>
              <w:top w:val="nil"/>
              <w:bottom w:val="single" w:sz="4" w:space="0" w:color="auto"/>
            </w:tcBorders>
            <w:vAlign w:val="center"/>
          </w:tcPr>
          <w:p w14:paraId="3BA50AA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-0.07</w:t>
            </w:r>
          </w:p>
        </w:tc>
        <w:tc>
          <w:tcPr>
            <w:tcW w:w="720" w:type="dxa"/>
            <w:tcBorders>
              <w:top w:val="nil"/>
              <w:bottom w:val="single" w:sz="4" w:space="0" w:color="auto"/>
            </w:tcBorders>
            <w:vAlign w:val="center"/>
          </w:tcPr>
          <w:p w14:paraId="45971AC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-0.10</w:t>
            </w:r>
          </w:p>
        </w:tc>
        <w:tc>
          <w:tcPr>
            <w:tcW w:w="648" w:type="dxa"/>
            <w:tcBorders>
              <w:top w:val="nil"/>
              <w:bottom w:val="single" w:sz="4" w:space="0" w:color="auto"/>
            </w:tcBorders>
            <w:vAlign w:val="center"/>
          </w:tcPr>
          <w:p w14:paraId="50EA8E7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2.84</w:t>
            </w:r>
          </w:p>
        </w:tc>
        <w:tc>
          <w:tcPr>
            <w:tcW w:w="648" w:type="dxa"/>
            <w:tcBorders>
              <w:top w:val="nil"/>
              <w:bottom w:val="single" w:sz="4" w:space="0" w:color="auto"/>
            </w:tcBorders>
            <w:vAlign w:val="center"/>
          </w:tcPr>
          <w:p w14:paraId="516967F1" w14:textId="77777777" w:rsidR="00271A05" w:rsidRPr="00D30CD0"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D30CD0">
              <w:rPr>
                <w:rFonts w:ascii="Times New Roman" w:eastAsia="Times New Roman" w:hAnsi="Times New Roman" w:cs="Times New Roman"/>
                <w:b/>
                <w:bCs/>
                <w:color w:val="000000" w:themeColor="text1"/>
                <w:sz w:val="20"/>
                <w:szCs w:val="20"/>
                <w:lang w:eastAsia="zh-CN"/>
              </w:rPr>
              <w:t>2.78</w:t>
            </w:r>
          </w:p>
        </w:tc>
        <w:tc>
          <w:tcPr>
            <w:tcW w:w="594" w:type="dxa"/>
            <w:tcBorders>
              <w:top w:val="nil"/>
              <w:bottom w:val="single" w:sz="4" w:space="0" w:color="auto"/>
            </w:tcBorders>
            <w:vAlign w:val="center"/>
          </w:tcPr>
          <w:p w14:paraId="53C55F2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2.85</w:t>
            </w:r>
          </w:p>
        </w:tc>
        <w:tc>
          <w:tcPr>
            <w:tcW w:w="630" w:type="dxa"/>
            <w:tcBorders>
              <w:top w:val="nil"/>
              <w:bottom w:val="single" w:sz="4" w:space="0" w:color="auto"/>
            </w:tcBorders>
            <w:vAlign w:val="center"/>
          </w:tcPr>
          <w:p w14:paraId="55E0CD8F"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2.85</w:t>
            </w:r>
          </w:p>
        </w:tc>
        <w:tc>
          <w:tcPr>
            <w:tcW w:w="630" w:type="dxa"/>
            <w:tcBorders>
              <w:top w:val="nil"/>
              <w:bottom w:val="single" w:sz="4" w:space="0" w:color="auto"/>
            </w:tcBorders>
            <w:vAlign w:val="center"/>
          </w:tcPr>
          <w:p w14:paraId="2C3AD818"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2.85</w:t>
            </w:r>
          </w:p>
        </w:tc>
        <w:tc>
          <w:tcPr>
            <w:tcW w:w="738" w:type="dxa"/>
            <w:tcBorders>
              <w:top w:val="nil"/>
              <w:bottom w:val="single" w:sz="4" w:space="0" w:color="auto"/>
            </w:tcBorders>
            <w:vAlign w:val="center"/>
          </w:tcPr>
          <w:p w14:paraId="6880CED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2.84</w:t>
            </w:r>
          </w:p>
        </w:tc>
      </w:tr>
      <w:tr w:rsidR="00271A05" w:rsidRPr="00BB57FA" w14:paraId="616F67F4" w14:textId="77777777" w:rsidTr="00AA0930">
        <w:trPr>
          <w:trHeight w:val="144"/>
          <w:jc w:val="center"/>
        </w:trPr>
        <w:tc>
          <w:tcPr>
            <w:tcW w:w="720" w:type="dxa"/>
            <w:tcBorders>
              <w:top w:val="single" w:sz="4" w:space="0" w:color="auto"/>
              <w:bottom w:val="nil"/>
            </w:tcBorders>
            <w:shd w:val="clear" w:color="auto" w:fill="auto"/>
            <w:noWrap/>
            <w:vAlign w:val="center"/>
          </w:tcPr>
          <w:p w14:paraId="7A243E9A"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HICK</w:t>
            </w:r>
          </w:p>
        </w:tc>
        <w:tc>
          <w:tcPr>
            <w:tcW w:w="864" w:type="dxa"/>
            <w:tcBorders>
              <w:top w:val="single" w:sz="4" w:space="0" w:color="auto"/>
              <w:bottom w:val="nil"/>
            </w:tcBorders>
            <w:vAlign w:val="center"/>
          </w:tcPr>
          <w:p w14:paraId="5B829D5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PR</w:t>
            </w:r>
          </w:p>
        </w:tc>
        <w:tc>
          <w:tcPr>
            <w:tcW w:w="648" w:type="dxa"/>
            <w:tcBorders>
              <w:top w:val="single" w:sz="4" w:space="0" w:color="auto"/>
              <w:bottom w:val="nil"/>
            </w:tcBorders>
            <w:vAlign w:val="center"/>
          </w:tcPr>
          <w:p w14:paraId="3CDC101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0.77</w:t>
            </w:r>
          </w:p>
        </w:tc>
        <w:tc>
          <w:tcPr>
            <w:tcW w:w="648" w:type="dxa"/>
            <w:tcBorders>
              <w:top w:val="single" w:sz="4" w:space="0" w:color="auto"/>
              <w:bottom w:val="nil"/>
            </w:tcBorders>
            <w:vAlign w:val="center"/>
          </w:tcPr>
          <w:p w14:paraId="61612BBF"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0.78</w:t>
            </w:r>
          </w:p>
        </w:tc>
        <w:tc>
          <w:tcPr>
            <w:tcW w:w="648" w:type="dxa"/>
            <w:tcBorders>
              <w:top w:val="single" w:sz="4" w:space="0" w:color="auto"/>
              <w:bottom w:val="nil"/>
            </w:tcBorders>
            <w:vAlign w:val="center"/>
          </w:tcPr>
          <w:p w14:paraId="67D83AD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0.77</w:t>
            </w:r>
          </w:p>
        </w:tc>
        <w:tc>
          <w:tcPr>
            <w:tcW w:w="612" w:type="dxa"/>
            <w:tcBorders>
              <w:top w:val="single" w:sz="4" w:space="0" w:color="auto"/>
              <w:bottom w:val="nil"/>
            </w:tcBorders>
            <w:vAlign w:val="center"/>
          </w:tcPr>
          <w:p w14:paraId="6D563EF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0.77</w:t>
            </w:r>
          </w:p>
        </w:tc>
        <w:tc>
          <w:tcPr>
            <w:tcW w:w="630" w:type="dxa"/>
            <w:tcBorders>
              <w:top w:val="single" w:sz="4" w:space="0" w:color="auto"/>
              <w:bottom w:val="nil"/>
            </w:tcBorders>
            <w:vAlign w:val="center"/>
          </w:tcPr>
          <w:p w14:paraId="20BB7DE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0.77</w:t>
            </w:r>
          </w:p>
        </w:tc>
        <w:tc>
          <w:tcPr>
            <w:tcW w:w="702" w:type="dxa"/>
            <w:tcBorders>
              <w:top w:val="single" w:sz="4" w:space="0" w:color="auto"/>
              <w:bottom w:val="nil"/>
            </w:tcBorders>
            <w:vAlign w:val="center"/>
          </w:tcPr>
          <w:p w14:paraId="53D9C27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0.77</w:t>
            </w:r>
          </w:p>
        </w:tc>
        <w:tc>
          <w:tcPr>
            <w:tcW w:w="648" w:type="dxa"/>
            <w:tcBorders>
              <w:top w:val="single" w:sz="4" w:space="0" w:color="auto"/>
              <w:bottom w:val="nil"/>
            </w:tcBorders>
            <w:vAlign w:val="center"/>
          </w:tcPr>
          <w:p w14:paraId="6406F86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0.05</w:t>
            </w:r>
          </w:p>
        </w:tc>
        <w:tc>
          <w:tcPr>
            <w:tcW w:w="648" w:type="dxa"/>
            <w:tcBorders>
              <w:top w:val="single" w:sz="4" w:space="0" w:color="auto"/>
              <w:bottom w:val="nil"/>
            </w:tcBorders>
            <w:vAlign w:val="center"/>
          </w:tcPr>
          <w:p w14:paraId="7A74235D" w14:textId="77777777" w:rsidR="00271A05" w:rsidRPr="00D30CD0"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D30CD0">
              <w:rPr>
                <w:rFonts w:ascii="Times New Roman" w:eastAsia="Times New Roman" w:hAnsi="Times New Roman" w:cs="Times New Roman"/>
                <w:b/>
                <w:bCs/>
                <w:color w:val="000000" w:themeColor="text1"/>
                <w:sz w:val="20"/>
                <w:szCs w:val="20"/>
                <w:lang w:eastAsia="zh-CN"/>
              </w:rPr>
              <w:t>0.02</w:t>
            </w:r>
          </w:p>
        </w:tc>
        <w:tc>
          <w:tcPr>
            <w:tcW w:w="612" w:type="dxa"/>
            <w:tcBorders>
              <w:top w:val="single" w:sz="4" w:space="0" w:color="auto"/>
              <w:bottom w:val="nil"/>
            </w:tcBorders>
            <w:vAlign w:val="center"/>
          </w:tcPr>
          <w:p w14:paraId="547D9D78"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0.05</w:t>
            </w:r>
          </w:p>
        </w:tc>
        <w:tc>
          <w:tcPr>
            <w:tcW w:w="630" w:type="dxa"/>
            <w:tcBorders>
              <w:top w:val="single" w:sz="4" w:space="0" w:color="auto"/>
              <w:bottom w:val="nil"/>
            </w:tcBorders>
            <w:vAlign w:val="center"/>
          </w:tcPr>
          <w:p w14:paraId="720EFA0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0.04</w:t>
            </w:r>
          </w:p>
        </w:tc>
        <w:tc>
          <w:tcPr>
            <w:tcW w:w="630" w:type="dxa"/>
            <w:tcBorders>
              <w:top w:val="single" w:sz="4" w:space="0" w:color="auto"/>
              <w:bottom w:val="nil"/>
            </w:tcBorders>
            <w:vAlign w:val="center"/>
          </w:tcPr>
          <w:p w14:paraId="4399EA6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0.04</w:t>
            </w:r>
          </w:p>
        </w:tc>
        <w:tc>
          <w:tcPr>
            <w:tcW w:w="720" w:type="dxa"/>
            <w:tcBorders>
              <w:top w:val="single" w:sz="4" w:space="0" w:color="auto"/>
              <w:bottom w:val="nil"/>
            </w:tcBorders>
            <w:vAlign w:val="center"/>
          </w:tcPr>
          <w:p w14:paraId="02C25CF2"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0.05</w:t>
            </w:r>
          </w:p>
        </w:tc>
        <w:tc>
          <w:tcPr>
            <w:tcW w:w="648" w:type="dxa"/>
            <w:tcBorders>
              <w:top w:val="single" w:sz="4" w:space="0" w:color="auto"/>
              <w:bottom w:val="nil"/>
            </w:tcBorders>
            <w:vAlign w:val="center"/>
          </w:tcPr>
          <w:p w14:paraId="75745620"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3.27</w:t>
            </w:r>
          </w:p>
        </w:tc>
        <w:tc>
          <w:tcPr>
            <w:tcW w:w="648" w:type="dxa"/>
            <w:tcBorders>
              <w:top w:val="single" w:sz="4" w:space="0" w:color="auto"/>
              <w:bottom w:val="nil"/>
            </w:tcBorders>
            <w:vAlign w:val="center"/>
          </w:tcPr>
          <w:p w14:paraId="0B18FBE6"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3.22</w:t>
            </w:r>
          </w:p>
        </w:tc>
        <w:tc>
          <w:tcPr>
            <w:tcW w:w="594" w:type="dxa"/>
            <w:tcBorders>
              <w:top w:val="single" w:sz="4" w:space="0" w:color="auto"/>
              <w:bottom w:val="nil"/>
            </w:tcBorders>
            <w:vAlign w:val="center"/>
          </w:tcPr>
          <w:p w14:paraId="58844AB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3.25</w:t>
            </w:r>
          </w:p>
        </w:tc>
        <w:tc>
          <w:tcPr>
            <w:tcW w:w="630" w:type="dxa"/>
            <w:tcBorders>
              <w:top w:val="single" w:sz="4" w:space="0" w:color="auto"/>
              <w:bottom w:val="nil"/>
            </w:tcBorders>
            <w:vAlign w:val="center"/>
          </w:tcPr>
          <w:p w14:paraId="663450F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3.27</w:t>
            </w:r>
          </w:p>
        </w:tc>
        <w:tc>
          <w:tcPr>
            <w:tcW w:w="630" w:type="dxa"/>
            <w:tcBorders>
              <w:top w:val="single" w:sz="4" w:space="0" w:color="auto"/>
              <w:bottom w:val="nil"/>
            </w:tcBorders>
            <w:vAlign w:val="center"/>
          </w:tcPr>
          <w:p w14:paraId="0012C37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3.27</w:t>
            </w:r>
          </w:p>
        </w:tc>
        <w:tc>
          <w:tcPr>
            <w:tcW w:w="738" w:type="dxa"/>
            <w:tcBorders>
              <w:top w:val="single" w:sz="4" w:space="0" w:color="auto"/>
              <w:bottom w:val="nil"/>
            </w:tcBorders>
            <w:vAlign w:val="center"/>
          </w:tcPr>
          <w:p w14:paraId="6AE15464"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3.26</w:t>
            </w:r>
          </w:p>
        </w:tc>
      </w:tr>
      <w:tr w:rsidR="00271A05" w:rsidRPr="00BB57FA" w14:paraId="6D933BD9" w14:textId="77777777" w:rsidTr="00AA0930">
        <w:trPr>
          <w:trHeight w:val="144"/>
          <w:jc w:val="center"/>
        </w:trPr>
        <w:tc>
          <w:tcPr>
            <w:tcW w:w="13248" w:type="dxa"/>
            <w:gridSpan w:val="20"/>
            <w:tcBorders>
              <w:top w:val="nil"/>
              <w:bottom w:val="nil"/>
            </w:tcBorders>
            <w:shd w:val="clear" w:color="auto" w:fill="auto"/>
            <w:noWrap/>
            <w:vAlign w:val="center"/>
          </w:tcPr>
          <w:p w14:paraId="09F3EB36" w14:textId="77777777" w:rsidR="00271A05" w:rsidRPr="00DA2E99" w:rsidRDefault="00271A05" w:rsidP="00AA0930">
            <w:pPr>
              <w:spacing w:after="0" w:line="480" w:lineRule="auto"/>
              <w:rPr>
                <w:rFonts w:ascii="Times New Roman" w:eastAsia="Times New Roman" w:hAnsi="Times New Roman" w:cs="Times New Roman"/>
                <w:color w:val="000000" w:themeColor="text1"/>
                <w:sz w:val="24"/>
                <w:szCs w:val="24"/>
                <w:lang w:eastAsia="zh-CN"/>
              </w:rPr>
            </w:pPr>
            <w:r w:rsidRPr="00DA2E99">
              <w:rPr>
                <w:rFonts w:ascii="Times New Roman" w:eastAsia="Times New Roman" w:hAnsi="Times New Roman" w:cs="Times New Roman"/>
                <w:color w:val="000000" w:themeColor="text1"/>
                <w:sz w:val="24"/>
                <w:szCs w:val="24"/>
                <w:lang w:eastAsia="zh-CN"/>
              </w:rPr>
              <w:lastRenderedPageBreak/>
              <w:t>Table 3 Continued.</w:t>
            </w:r>
          </w:p>
        </w:tc>
      </w:tr>
      <w:tr w:rsidR="00271A05" w:rsidRPr="00BB57FA" w14:paraId="1046EEBD" w14:textId="77777777" w:rsidTr="00AA0930">
        <w:trPr>
          <w:trHeight w:val="144"/>
          <w:jc w:val="center"/>
        </w:trPr>
        <w:tc>
          <w:tcPr>
            <w:tcW w:w="720" w:type="dxa"/>
            <w:tcBorders>
              <w:top w:val="nil"/>
              <w:bottom w:val="nil"/>
            </w:tcBorders>
            <w:shd w:val="clear" w:color="auto" w:fill="auto"/>
            <w:noWrap/>
            <w:vAlign w:val="center"/>
          </w:tcPr>
          <w:p w14:paraId="446BEDB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top w:val="nil"/>
              <w:bottom w:val="nil"/>
            </w:tcBorders>
            <w:vAlign w:val="center"/>
          </w:tcPr>
          <w:p w14:paraId="7B8C59E0"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WK</w:t>
            </w:r>
          </w:p>
        </w:tc>
        <w:tc>
          <w:tcPr>
            <w:tcW w:w="648" w:type="dxa"/>
            <w:tcBorders>
              <w:top w:val="nil"/>
              <w:bottom w:val="nil"/>
            </w:tcBorders>
            <w:vAlign w:val="center"/>
          </w:tcPr>
          <w:p w14:paraId="5260EDFF"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0.74</w:t>
            </w:r>
          </w:p>
        </w:tc>
        <w:tc>
          <w:tcPr>
            <w:tcW w:w="648" w:type="dxa"/>
            <w:tcBorders>
              <w:top w:val="nil"/>
              <w:bottom w:val="nil"/>
            </w:tcBorders>
            <w:vAlign w:val="center"/>
          </w:tcPr>
          <w:p w14:paraId="6B9720C8"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0.74</w:t>
            </w:r>
          </w:p>
        </w:tc>
        <w:tc>
          <w:tcPr>
            <w:tcW w:w="648" w:type="dxa"/>
            <w:tcBorders>
              <w:top w:val="nil"/>
              <w:bottom w:val="nil"/>
            </w:tcBorders>
            <w:vAlign w:val="center"/>
          </w:tcPr>
          <w:p w14:paraId="1FD18DFF"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0.75</w:t>
            </w:r>
          </w:p>
        </w:tc>
        <w:tc>
          <w:tcPr>
            <w:tcW w:w="612" w:type="dxa"/>
            <w:tcBorders>
              <w:top w:val="nil"/>
              <w:bottom w:val="nil"/>
            </w:tcBorders>
            <w:vAlign w:val="center"/>
          </w:tcPr>
          <w:p w14:paraId="4541347F"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0.74</w:t>
            </w:r>
          </w:p>
        </w:tc>
        <w:tc>
          <w:tcPr>
            <w:tcW w:w="630" w:type="dxa"/>
            <w:tcBorders>
              <w:top w:val="nil"/>
              <w:bottom w:val="nil"/>
            </w:tcBorders>
            <w:vAlign w:val="center"/>
          </w:tcPr>
          <w:p w14:paraId="7187C33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0.74</w:t>
            </w:r>
          </w:p>
        </w:tc>
        <w:tc>
          <w:tcPr>
            <w:tcW w:w="702" w:type="dxa"/>
            <w:tcBorders>
              <w:top w:val="nil"/>
              <w:bottom w:val="nil"/>
            </w:tcBorders>
            <w:vAlign w:val="center"/>
          </w:tcPr>
          <w:p w14:paraId="00587E48"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0.76</w:t>
            </w:r>
          </w:p>
        </w:tc>
        <w:tc>
          <w:tcPr>
            <w:tcW w:w="648" w:type="dxa"/>
            <w:tcBorders>
              <w:top w:val="nil"/>
              <w:bottom w:val="nil"/>
            </w:tcBorders>
            <w:vAlign w:val="center"/>
          </w:tcPr>
          <w:p w14:paraId="5DF14248"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0.38</w:t>
            </w:r>
          </w:p>
        </w:tc>
        <w:tc>
          <w:tcPr>
            <w:tcW w:w="648" w:type="dxa"/>
            <w:tcBorders>
              <w:top w:val="nil"/>
              <w:bottom w:val="nil"/>
            </w:tcBorders>
            <w:vAlign w:val="center"/>
          </w:tcPr>
          <w:p w14:paraId="0B88B1D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0.38</w:t>
            </w:r>
          </w:p>
        </w:tc>
        <w:tc>
          <w:tcPr>
            <w:tcW w:w="612" w:type="dxa"/>
            <w:tcBorders>
              <w:top w:val="nil"/>
              <w:bottom w:val="nil"/>
            </w:tcBorders>
            <w:vAlign w:val="center"/>
          </w:tcPr>
          <w:p w14:paraId="161BDD6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0.27</w:t>
            </w:r>
          </w:p>
        </w:tc>
        <w:tc>
          <w:tcPr>
            <w:tcW w:w="630" w:type="dxa"/>
            <w:tcBorders>
              <w:top w:val="nil"/>
              <w:bottom w:val="nil"/>
            </w:tcBorders>
            <w:vAlign w:val="center"/>
          </w:tcPr>
          <w:p w14:paraId="460A6149"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0.30</w:t>
            </w:r>
          </w:p>
        </w:tc>
        <w:tc>
          <w:tcPr>
            <w:tcW w:w="630" w:type="dxa"/>
            <w:tcBorders>
              <w:top w:val="nil"/>
              <w:bottom w:val="nil"/>
            </w:tcBorders>
            <w:vAlign w:val="center"/>
          </w:tcPr>
          <w:p w14:paraId="1742FA5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0.35</w:t>
            </w:r>
          </w:p>
        </w:tc>
        <w:tc>
          <w:tcPr>
            <w:tcW w:w="720" w:type="dxa"/>
            <w:tcBorders>
              <w:top w:val="nil"/>
              <w:bottom w:val="nil"/>
            </w:tcBorders>
            <w:vAlign w:val="center"/>
          </w:tcPr>
          <w:p w14:paraId="7F89FC98"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0.20</w:t>
            </w:r>
          </w:p>
        </w:tc>
        <w:tc>
          <w:tcPr>
            <w:tcW w:w="648" w:type="dxa"/>
            <w:tcBorders>
              <w:top w:val="nil"/>
              <w:bottom w:val="nil"/>
            </w:tcBorders>
            <w:vAlign w:val="center"/>
          </w:tcPr>
          <w:p w14:paraId="6BAC472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3.50</w:t>
            </w:r>
          </w:p>
        </w:tc>
        <w:tc>
          <w:tcPr>
            <w:tcW w:w="648" w:type="dxa"/>
            <w:tcBorders>
              <w:top w:val="nil"/>
              <w:bottom w:val="nil"/>
            </w:tcBorders>
            <w:vAlign w:val="center"/>
          </w:tcPr>
          <w:p w14:paraId="4B31BD3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3.47</w:t>
            </w:r>
          </w:p>
        </w:tc>
        <w:tc>
          <w:tcPr>
            <w:tcW w:w="594" w:type="dxa"/>
            <w:tcBorders>
              <w:top w:val="nil"/>
              <w:bottom w:val="nil"/>
            </w:tcBorders>
            <w:vAlign w:val="center"/>
          </w:tcPr>
          <w:p w14:paraId="4E33D28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3.41</w:t>
            </w:r>
          </w:p>
        </w:tc>
        <w:tc>
          <w:tcPr>
            <w:tcW w:w="630" w:type="dxa"/>
            <w:tcBorders>
              <w:top w:val="nil"/>
              <w:bottom w:val="nil"/>
            </w:tcBorders>
            <w:vAlign w:val="center"/>
          </w:tcPr>
          <w:p w14:paraId="35212538"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3.46</w:t>
            </w:r>
          </w:p>
        </w:tc>
        <w:tc>
          <w:tcPr>
            <w:tcW w:w="630" w:type="dxa"/>
            <w:tcBorders>
              <w:top w:val="nil"/>
              <w:bottom w:val="nil"/>
            </w:tcBorders>
            <w:vAlign w:val="center"/>
          </w:tcPr>
          <w:p w14:paraId="539D9F72"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3.49</w:t>
            </w:r>
          </w:p>
        </w:tc>
        <w:tc>
          <w:tcPr>
            <w:tcW w:w="738" w:type="dxa"/>
            <w:tcBorders>
              <w:top w:val="nil"/>
              <w:bottom w:val="nil"/>
            </w:tcBorders>
            <w:vAlign w:val="center"/>
          </w:tcPr>
          <w:p w14:paraId="60FACAE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3.33</w:t>
            </w:r>
          </w:p>
        </w:tc>
      </w:tr>
      <w:tr w:rsidR="00271A05" w:rsidRPr="00BB57FA" w14:paraId="0A6684AF" w14:textId="77777777" w:rsidTr="00AA0930">
        <w:trPr>
          <w:trHeight w:val="144"/>
          <w:jc w:val="center"/>
        </w:trPr>
        <w:tc>
          <w:tcPr>
            <w:tcW w:w="720" w:type="dxa"/>
            <w:tcBorders>
              <w:top w:val="nil"/>
              <w:bottom w:val="nil"/>
            </w:tcBorders>
            <w:shd w:val="clear" w:color="auto" w:fill="auto"/>
            <w:noWrap/>
            <w:vAlign w:val="center"/>
          </w:tcPr>
          <w:p w14:paraId="0C4194F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top w:val="nil"/>
              <w:bottom w:val="nil"/>
            </w:tcBorders>
            <w:vAlign w:val="center"/>
          </w:tcPr>
          <w:p w14:paraId="4AFB9194"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GAM</w:t>
            </w:r>
          </w:p>
        </w:tc>
        <w:tc>
          <w:tcPr>
            <w:tcW w:w="648" w:type="dxa"/>
            <w:tcBorders>
              <w:top w:val="nil"/>
              <w:bottom w:val="nil"/>
            </w:tcBorders>
            <w:vAlign w:val="center"/>
          </w:tcPr>
          <w:p w14:paraId="300CC52A"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0.76</w:t>
            </w:r>
          </w:p>
        </w:tc>
        <w:tc>
          <w:tcPr>
            <w:tcW w:w="648" w:type="dxa"/>
            <w:tcBorders>
              <w:top w:val="nil"/>
              <w:bottom w:val="nil"/>
            </w:tcBorders>
            <w:vAlign w:val="center"/>
          </w:tcPr>
          <w:p w14:paraId="74F4B366"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0.77</w:t>
            </w:r>
          </w:p>
        </w:tc>
        <w:tc>
          <w:tcPr>
            <w:tcW w:w="648" w:type="dxa"/>
            <w:tcBorders>
              <w:top w:val="nil"/>
              <w:bottom w:val="nil"/>
            </w:tcBorders>
            <w:vAlign w:val="center"/>
          </w:tcPr>
          <w:p w14:paraId="6A933368"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0.73</w:t>
            </w:r>
          </w:p>
        </w:tc>
        <w:tc>
          <w:tcPr>
            <w:tcW w:w="612" w:type="dxa"/>
            <w:tcBorders>
              <w:top w:val="nil"/>
              <w:bottom w:val="nil"/>
            </w:tcBorders>
            <w:vAlign w:val="center"/>
          </w:tcPr>
          <w:p w14:paraId="2C28179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0.76</w:t>
            </w:r>
          </w:p>
        </w:tc>
        <w:tc>
          <w:tcPr>
            <w:tcW w:w="630" w:type="dxa"/>
            <w:tcBorders>
              <w:top w:val="nil"/>
              <w:bottom w:val="nil"/>
            </w:tcBorders>
            <w:vAlign w:val="center"/>
          </w:tcPr>
          <w:p w14:paraId="191DCA88"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0.76</w:t>
            </w:r>
          </w:p>
        </w:tc>
        <w:tc>
          <w:tcPr>
            <w:tcW w:w="702" w:type="dxa"/>
            <w:tcBorders>
              <w:top w:val="nil"/>
              <w:bottom w:val="nil"/>
            </w:tcBorders>
            <w:vAlign w:val="center"/>
          </w:tcPr>
          <w:p w14:paraId="26EF929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0.76</w:t>
            </w:r>
          </w:p>
        </w:tc>
        <w:tc>
          <w:tcPr>
            <w:tcW w:w="648" w:type="dxa"/>
            <w:tcBorders>
              <w:top w:val="nil"/>
              <w:bottom w:val="nil"/>
            </w:tcBorders>
            <w:vAlign w:val="center"/>
          </w:tcPr>
          <w:p w14:paraId="4FD81DE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-0.05</w:t>
            </w:r>
          </w:p>
        </w:tc>
        <w:tc>
          <w:tcPr>
            <w:tcW w:w="648" w:type="dxa"/>
            <w:tcBorders>
              <w:top w:val="nil"/>
              <w:bottom w:val="nil"/>
            </w:tcBorders>
            <w:vAlign w:val="center"/>
          </w:tcPr>
          <w:p w14:paraId="3100C9D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-0.07</w:t>
            </w:r>
          </w:p>
        </w:tc>
        <w:tc>
          <w:tcPr>
            <w:tcW w:w="612" w:type="dxa"/>
            <w:tcBorders>
              <w:top w:val="nil"/>
              <w:bottom w:val="nil"/>
            </w:tcBorders>
            <w:vAlign w:val="center"/>
          </w:tcPr>
          <w:p w14:paraId="064D090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-0.85</w:t>
            </w:r>
          </w:p>
        </w:tc>
        <w:tc>
          <w:tcPr>
            <w:tcW w:w="630" w:type="dxa"/>
            <w:tcBorders>
              <w:top w:val="nil"/>
              <w:bottom w:val="nil"/>
            </w:tcBorders>
            <w:vAlign w:val="center"/>
          </w:tcPr>
          <w:p w14:paraId="546091B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-0.06</w:t>
            </w:r>
          </w:p>
        </w:tc>
        <w:tc>
          <w:tcPr>
            <w:tcW w:w="630" w:type="dxa"/>
            <w:tcBorders>
              <w:top w:val="nil"/>
              <w:bottom w:val="nil"/>
            </w:tcBorders>
            <w:vAlign w:val="center"/>
          </w:tcPr>
          <w:p w14:paraId="17C3AF9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-0.05</w:t>
            </w:r>
          </w:p>
        </w:tc>
        <w:tc>
          <w:tcPr>
            <w:tcW w:w="720" w:type="dxa"/>
            <w:tcBorders>
              <w:top w:val="nil"/>
              <w:bottom w:val="nil"/>
            </w:tcBorders>
            <w:vAlign w:val="center"/>
          </w:tcPr>
          <w:p w14:paraId="4934FD7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-0.06</w:t>
            </w:r>
          </w:p>
        </w:tc>
        <w:tc>
          <w:tcPr>
            <w:tcW w:w="648" w:type="dxa"/>
            <w:tcBorders>
              <w:top w:val="nil"/>
              <w:bottom w:val="nil"/>
            </w:tcBorders>
            <w:vAlign w:val="center"/>
          </w:tcPr>
          <w:p w14:paraId="10EC997F"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3.40</w:t>
            </w:r>
          </w:p>
        </w:tc>
        <w:tc>
          <w:tcPr>
            <w:tcW w:w="648" w:type="dxa"/>
            <w:tcBorders>
              <w:top w:val="nil"/>
              <w:bottom w:val="nil"/>
            </w:tcBorders>
            <w:vAlign w:val="center"/>
          </w:tcPr>
          <w:p w14:paraId="5FC959C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3.28</w:t>
            </w:r>
          </w:p>
        </w:tc>
        <w:tc>
          <w:tcPr>
            <w:tcW w:w="594" w:type="dxa"/>
            <w:tcBorders>
              <w:top w:val="nil"/>
              <w:bottom w:val="nil"/>
            </w:tcBorders>
            <w:vAlign w:val="center"/>
          </w:tcPr>
          <w:p w14:paraId="4A8518E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3.62</w:t>
            </w:r>
          </w:p>
        </w:tc>
        <w:tc>
          <w:tcPr>
            <w:tcW w:w="630" w:type="dxa"/>
            <w:tcBorders>
              <w:top w:val="nil"/>
              <w:bottom w:val="nil"/>
            </w:tcBorders>
            <w:vAlign w:val="center"/>
          </w:tcPr>
          <w:p w14:paraId="6F1A37C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3.40</w:t>
            </w:r>
          </w:p>
        </w:tc>
        <w:tc>
          <w:tcPr>
            <w:tcW w:w="630" w:type="dxa"/>
            <w:tcBorders>
              <w:top w:val="nil"/>
              <w:bottom w:val="nil"/>
            </w:tcBorders>
            <w:vAlign w:val="center"/>
          </w:tcPr>
          <w:p w14:paraId="5BDBAF6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3.40</w:t>
            </w:r>
          </w:p>
        </w:tc>
        <w:tc>
          <w:tcPr>
            <w:tcW w:w="738" w:type="dxa"/>
            <w:tcBorders>
              <w:top w:val="nil"/>
              <w:bottom w:val="nil"/>
            </w:tcBorders>
            <w:vAlign w:val="center"/>
          </w:tcPr>
          <w:p w14:paraId="15E4ED0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3.40</w:t>
            </w:r>
          </w:p>
        </w:tc>
      </w:tr>
      <w:tr w:rsidR="00271A05" w:rsidRPr="00BB57FA" w14:paraId="654E6269" w14:textId="77777777" w:rsidTr="00AA0930">
        <w:trPr>
          <w:trHeight w:val="144"/>
          <w:jc w:val="center"/>
        </w:trPr>
        <w:tc>
          <w:tcPr>
            <w:tcW w:w="720" w:type="dxa"/>
            <w:tcBorders>
              <w:top w:val="nil"/>
              <w:bottom w:val="nil"/>
            </w:tcBorders>
            <w:shd w:val="clear" w:color="auto" w:fill="auto"/>
            <w:noWrap/>
            <w:vAlign w:val="center"/>
          </w:tcPr>
          <w:p w14:paraId="19FCDE3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top w:val="nil"/>
              <w:bottom w:val="nil"/>
            </w:tcBorders>
            <w:vAlign w:val="center"/>
          </w:tcPr>
          <w:p w14:paraId="14E54650"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XGB</w:t>
            </w:r>
          </w:p>
        </w:tc>
        <w:tc>
          <w:tcPr>
            <w:tcW w:w="648" w:type="dxa"/>
            <w:tcBorders>
              <w:top w:val="nil"/>
              <w:bottom w:val="nil"/>
            </w:tcBorders>
            <w:vAlign w:val="center"/>
          </w:tcPr>
          <w:p w14:paraId="3AC7213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0.77</w:t>
            </w:r>
          </w:p>
        </w:tc>
        <w:tc>
          <w:tcPr>
            <w:tcW w:w="648" w:type="dxa"/>
            <w:tcBorders>
              <w:top w:val="nil"/>
              <w:bottom w:val="nil"/>
            </w:tcBorders>
            <w:vAlign w:val="center"/>
          </w:tcPr>
          <w:p w14:paraId="0452E12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0.76</w:t>
            </w:r>
          </w:p>
        </w:tc>
        <w:tc>
          <w:tcPr>
            <w:tcW w:w="648" w:type="dxa"/>
            <w:tcBorders>
              <w:top w:val="nil"/>
              <w:bottom w:val="nil"/>
            </w:tcBorders>
            <w:vAlign w:val="center"/>
          </w:tcPr>
          <w:p w14:paraId="7A944D49"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0.77</w:t>
            </w:r>
          </w:p>
        </w:tc>
        <w:tc>
          <w:tcPr>
            <w:tcW w:w="612" w:type="dxa"/>
            <w:tcBorders>
              <w:top w:val="nil"/>
              <w:bottom w:val="nil"/>
            </w:tcBorders>
            <w:vAlign w:val="center"/>
          </w:tcPr>
          <w:p w14:paraId="2665EB99"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0.77</w:t>
            </w:r>
          </w:p>
        </w:tc>
        <w:tc>
          <w:tcPr>
            <w:tcW w:w="630" w:type="dxa"/>
            <w:tcBorders>
              <w:top w:val="nil"/>
              <w:bottom w:val="nil"/>
            </w:tcBorders>
            <w:vAlign w:val="center"/>
          </w:tcPr>
          <w:p w14:paraId="2F0C0CA6"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0.77</w:t>
            </w:r>
          </w:p>
        </w:tc>
        <w:tc>
          <w:tcPr>
            <w:tcW w:w="702" w:type="dxa"/>
            <w:tcBorders>
              <w:top w:val="nil"/>
              <w:bottom w:val="nil"/>
            </w:tcBorders>
            <w:vAlign w:val="center"/>
          </w:tcPr>
          <w:p w14:paraId="7C4DFB64"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0.79</w:t>
            </w:r>
          </w:p>
        </w:tc>
        <w:tc>
          <w:tcPr>
            <w:tcW w:w="648" w:type="dxa"/>
            <w:tcBorders>
              <w:top w:val="nil"/>
              <w:bottom w:val="nil"/>
            </w:tcBorders>
            <w:vAlign w:val="center"/>
          </w:tcPr>
          <w:p w14:paraId="56B22948"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-0.07</w:t>
            </w:r>
          </w:p>
        </w:tc>
        <w:tc>
          <w:tcPr>
            <w:tcW w:w="648" w:type="dxa"/>
            <w:tcBorders>
              <w:top w:val="nil"/>
              <w:bottom w:val="nil"/>
            </w:tcBorders>
            <w:vAlign w:val="center"/>
          </w:tcPr>
          <w:p w14:paraId="0BE69609"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-0.09</w:t>
            </w:r>
          </w:p>
        </w:tc>
        <w:tc>
          <w:tcPr>
            <w:tcW w:w="612" w:type="dxa"/>
            <w:tcBorders>
              <w:top w:val="nil"/>
              <w:bottom w:val="nil"/>
            </w:tcBorders>
            <w:vAlign w:val="center"/>
          </w:tcPr>
          <w:p w14:paraId="281699CF"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-0.07</w:t>
            </w:r>
          </w:p>
        </w:tc>
        <w:tc>
          <w:tcPr>
            <w:tcW w:w="630" w:type="dxa"/>
            <w:tcBorders>
              <w:top w:val="nil"/>
              <w:bottom w:val="nil"/>
            </w:tcBorders>
            <w:vAlign w:val="center"/>
          </w:tcPr>
          <w:p w14:paraId="0617591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-0.06</w:t>
            </w:r>
          </w:p>
        </w:tc>
        <w:tc>
          <w:tcPr>
            <w:tcW w:w="630" w:type="dxa"/>
            <w:tcBorders>
              <w:top w:val="nil"/>
              <w:bottom w:val="nil"/>
            </w:tcBorders>
            <w:vAlign w:val="center"/>
          </w:tcPr>
          <w:p w14:paraId="48C0A3D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-0.07</w:t>
            </w:r>
          </w:p>
        </w:tc>
        <w:tc>
          <w:tcPr>
            <w:tcW w:w="720" w:type="dxa"/>
            <w:tcBorders>
              <w:top w:val="nil"/>
              <w:bottom w:val="nil"/>
            </w:tcBorders>
            <w:vAlign w:val="center"/>
          </w:tcPr>
          <w:p w14:paraId="215B221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0.19</w:t>
            </w:r>
          </w:p>
        </w:tc>
        <w:tc>
          <w:tcPr>
            <w:tcW w:w="648" w:type="dxa"/>
            <w:tcBorders>
              <w:top w:val="nil"/>
              <w:bottom w:val="nil"/>
            </w:tcBorders>
            <w:vAlign w:val="center"/>
          </w:tcPr>
          <w:p w14:paraId="403786C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3.29</w:t>
            </w:r>
          </w:p>
        </w:tc>
        <w:tc>
          <w:tcPr>
            <w:tcW w:w="648" w:type="dxa"/>
            <w:tcBorders>
              <w:top w:val="nil"/>
              <w:bottom w:val="nil"/>
            </w:tcBorders>
            <w:vAlign w:val="center"/>
          </w:tcPr>
          <w:p w14:paraId="2D3B3406"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3.34</w:t>
            </w:r>
          </w:p>
        </w:tc>
        <w:tc>
          <w:tcPr>
            <w:tcW w:w="594" w:type="dxa"/>
            <w:tcBorders>
              <w:top w:val="nil"/>
              <w:bottom w:val="nil"/>
            </w:tcBorders>
            <w:vAlign w:val="center"/>
          </w:tcPr>
          <w:p w14:paraId="5347A3F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3.29</w:t>
            </w:r>
          </w:p>
        </w:tc>
        <w:tc>
          <w:tcPr>
            <w:tcW w:w="630" w:type="dxa"/>
            <w:tcBorders>
              <w:top w:val="nil"/>
              <w:bottom w:val="nil"/>
            </w:tcBorders>
            <w:vAlign w:val="center"/>
          </w:tcPr>
          <w:p w14:paraId="7E69459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3.30</w:t>
            </w:r>
          </w:p>
        </w:tc>
        <w:tc>
          <w:tcPr>
            <w:tcW w:w="630" w:type="dxa"/>
            <w:tcBorders>
              <w:top w:val="nil"/>
              <w:bottom w:val="nil"/>
            </w:tcBorders>
            <w:vAlign w:val="center"/>
          </w:tcPr>
          <w:p w14:paraId="27A09BE9"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3.28</w:t>
            </w:r>
          </w:p>
        </w:tc>
        <w:tc>
          <w:tcPr>
            <w:tcW w:w="738" w:type="dxa"/>
            <w:tcBorders>
              <w:top w:val="nil"/>
              <w:bottom w:val="nil"/>
            </w:tcBorders>
            <w:vAlign w:val="center"/>
          </w:tcPr>
          <w:p w14:paraId="578A077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3.24</w:t>
            </w:r>
          </w:p>
        </w:tc>
      </w:tr>
      <w:tr w:rsidR="00271A05" w:rsidRPr="00BB57FA" w14:paraId="24F3C557" w14:textId="77777777" w:rsidTr="00AA0930">
        <w:trPr>
          <w:trHeight w:val="144"/>
          <w:jc w:val="center"/>
        </w:trPr>
        <w:tc>
          <w:tcPr>
            <w:tcW w:w="720" w:type="dxa"/>
            <w:tcBorders>
              <w:top w:val="nil"/>
              <w:bottom w:val="single" w:sz="4" w:space="0" w:color="auto"/>
            </w:tcBorders>
            <w:shd w:val="clear" w:color="auto" w:fill="auto"/>
            <w:noWrap/>
            <w:vAlign w:val="center"/>
          </w:tcPr>
          <w:p w14:paraId="0B2236B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top w:val="nil"/>
              <w:bottom w:val="single" w:sz="4" w:space="0" w:color="auto"/>
            </w:tcBorders>
            <w:vAlign w:val="center"/>
          </w:tcPr>
          <w:p w14:paraId="3A9A5C94"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ANN</w:t>
            </w:r>
          </w:p>
        </w:tc>
        <w:tc>
          <w:tcPr>
            <w:tcW w:w="648" w:type="dxa"/>
            <w:tcBorders>
              <w:top w:val="nil"/>
              <w:bottom w:val="single" w:sz="4" w:space="0" w:color="auto"/>
            </w:tcBorders>
            <w:vAlign w:val="center"/>
          </w:tcPr>
          <w:p w14:paraId="4EDE7FE4"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0.79</w:t>
            </w:r>
          </w:p>
        </w:tc>
        <w:tc>
          <w:tcPr>
            <w:tcW w:w="648" w:type="dxa"/>
            <w:tcBorders>
              <w:top w:val="nil"/>
              <w:bottom w:val="single" w:sz="4" w:space="0" w:color="auto"/>
            </w:tcBorders>
            <w:vAlign w:val="center"/>
          </w:tcPr>
          <w:p w14:paraId="48DD3DC5" w14:textId="77777777" w:rsidR="00271A05" w:rsidRPr="00D30CD0"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D30CD0">
              <w:rPr>
                <w:rFonts w:ascii="Times New Roman" w:eastAsia="Times New Roman" w:hAnsi="Times New Roman" w:cs="Times New Roman"/>
                <w:b/>
                <w:bCs/>
                <w:color w:val="000000" w:themeColor="text1"/>
                <w:sz w:val="20"/>
                <w:szCs w:val="20"/>
                <w:lang w:eastAsia="zh-CN"/>
              </w:rPr>
              <w:t>0.80</w:t>
            </w:r>
          </w:p>
        </w:tc>
        <w:tc>
          <w:tcPr>
            <w:tcW w:w="648" w:type="dxa"/>
            <w:tcBorders>
              <w:top w:val="nil"/>
              <w:bottom w:val="single" w:sz="4" w:space="0" w:color="auto"/>
            </w:tcBorders>
            <w:vAlign w:val="center"/>
          </w:tcPr>
          <w:p w14:paraId="6A9796A4"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0.79</w:t>
            </w:r>
          </w:p>
        </w:tc>
        <w:tc>
          <w:tcPr>
            <w:tcW w:w="612" w:type="dxa"/>
            <w:tcBorders>
              <w:top w:val="nil"/>
              <w:bottom w:val="single" w:sz="4" w:space="0" w:color="auto"/>
            </w:tcBorders>
            <w:vAlign w:val="center"/>
          </w:tcPr>
          <w:p w14:paraId="547AF6E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0.79</w:t>
            </w:r>
          </w:p>
        </w:tc>
        <w:tc>
          <w:tcPr>
            <w:tcW w:w="630" w:type="dxa"/>
            <w:tcBorders>
              <w:top w:val="nil"/>
              <w:bottom w:val="single" w:sz="4" w:space="0" w:color="auto"/>
            </w:tcBorders>
            <w:vAlign w:val="center"/>
          </w:tcPr>
          <w:p w14:paraId="0C5E05C2"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0.79</w:t>
            </w:r>
          </w:p>
        </w:tc>
        <w:tc>
          <w:tcPr>
            <w:tcW w:w="702" w:type="dxa"/>
            <w:tcBorders>
              <w:top w:val="nil"/>
              <w:bottom w:val="single" w:sz="4" w:space="0" w:color="auto"/>
            </w:tcBorders>
            <w:vAlign w:val="center"/>
          </w:tcPr>
          <w:p w14:paraId="0E0FAC29"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0.79</w:t>
            </w:r>
          </w:p>
        </w:tc>
        <w:tc>
          <w:tcPr>
            <w:tcW w:w="648" w:type="dxa"/>
            <w:tcBorders>
              <w:top w:val="nil"/>
              <w:bottom w:val="single" w:sz="4" w:space="0" w:color="auto"/>
            </w:tcBorders>
            <w:vAlign w:val="center"/>
          </w:tcPr>
          <w:p w14:paraId="0A4C5BB8"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0.31</w:t>
            </w:r>
          </w:p>
        </w:tc>
        <w:tc>
          <w:tcPr>
            <w:tcW w:w="648" w:type="dxa"/>
            <w:tcBorders>
              <w:top w:val="nil"/>
              <w:bottom w:val="single" w:sz="4" w:space="0" w:color="auto"/>
            </w:tcBorders>
            <w:vAlign w:val="center"/>
          </w:tcPr>
          <w:p w14:paraId="2E67458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0.33</w:t>
            </w:r>
          </w:p>
        </w:tc>
        <w:tc>
          <w:tcPr>
            <w:tcW w:w="612" w:type="dxa"/>
            <w:tcBorders>
              <w:top w:val="nil"/>
              <w:bottom w:val="single" w:sz="4" w:space="0" w:color="auto"/>
            </w:tcBorders>
            <w:vAlign w:val="center"/>
          </w:tcPr>
          <w:p w14:paraId="4AE277C0"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0.24</w:t>
            </w:r>
          </w:p>
        </w:tc>
        <w:tc>
          <w:tcPr>
            <w:tcW w:w="630" w:type="dxa"/>
            <w:tcBorders>
              <w:top w:val="nil"/>
              <w:bottom w:val="single" w:sz="4" w:space="0" w:color="auto"/>
            </w:tcBorders>
            <w:vAlign w:val="center"/>
          </w:tcPr>
          <w:p w14:paraId="6D18CD5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0.20</w:t>
            </w:r>
          </w:p>
        </w:tc>
        <w:tc>
          <w:tcPr>
            <w:tcW w:w="630" w:type="dxa"/>
            <w:tcBorders>
              <w:top w:val="nil"/>
              <w:bottom w:val="single" w:sz="4" w:space="0" w:color="auto"/>
            </w:tcBorders>
            <w:vAlign w:val="center"/>
          </w:tcPr>
          <w:p w14:paraId="6B89DB6A"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0.21</w:t>
            </w:r>
          </w:p>
        </w:tc>
        <w:tc>
          <w:tcPr>
            <w:tcW w:w="720" w:type="dxa"/>
            <w:tcBorders>
              <w:top w:val="nil"/>
              <w:bottom w:val="single" w:sz="4" w:space="0" w:color="auto"/>
            </w:tcBorders>
            <w:vAlign w:val="center"/>
          </w:tcPr>
          <w:p w14:paraId="22B371D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0.21</w:t>
            </w:r>
          </w:p>
        </w:tc>
        <w:tc>
          <w:tcPr>
            <w:tcW w:w="648" w:type="dxa"/>
            <w:tcBorders>
              <w:top w:val="nil"/>
              <w:bottom w:val="single" w:sz="4" w:space="0" w:color="auto"/>
            </w:tcBorders>
            <w:vAlign w:val="center"/>
          </w:tcPr>
          <w:p w14:paraId="5923E49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3.26</w:t>
            </w:r>
          </w:p>
        </w:tc>
        <w:tc>
          <w:tcPr>
            <w:tcW w:w="648" w:type="dxa"/>
            <w:tcBorders>
              <w:top w:val="nil"/>
              <w:bottom w:val="single" w:sz="4" w:space="0" w:color="auto"/>
            </w:tcBorders>
            <w:vAlign w:val="center"/>
          </w:tcPr>
          <w:p w14:paraId="5105E66C" w14:textId="77777777" w:rsidR="00271A05" w:rsidRPr="00D30CD0"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D30CD0">
              <w:rPr>
                <w:rFonts w:ascii="Times New Roman" w:eastAsia="Times New Roman" w:hAnsi="Times New Roman" w:cs="Times New Roman"/>
                <w:b/>
                <w:bCs/>
                <w:color w:val="000000" w:themeColor="text1"/>
                <w:sz w:val="20"/>
                <w:szCs w:val="20"/>
                <w:lang w:eastAsia="zh-CN"/>
              </w:rPr>
              <w:t>3.14</w:t>
            </w:r>
          </w:p>
        </w:tc>
        <w:tc>
          <w:tcPr>
            <w:tcW w:w="594" w:type="dxa"/>
            <w:tcBorders>
              <w:top w:val="nil"/>
              <w:bottom w:val="single" w:sz="4" w:space="0" w:color="auto"/>
            </w:tcBorders>
            <w:vAlign w:val="center"/>
          </w:tcPr>
          <w:p w14:paraId="6A65AE7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3.26</w:t>
            </w:r>
          </w:p>
        </w:tc>
        <w:tc>
          <w:tcPr>
            <w:tcW w:w="630" w:type="dxa"/>
            <w:tcBorders>
              <w:top w:val="nil"/>
              <w:bottom w:val="single" w:sz="4" w:space="0" w:color="auto"/>
            </w:tcBorders>
            <w:vAlign w:val="center"/>
          </w:tcPr>
          <w:p w14:paraId="59E25D39"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3.25</w:t>
            </w:r>
          </w:p>
        </w:tc>
        <w:tc>
          <w:tcPr>
            <w:tcW w:w="630" w:type="dxa"/>
            <w:tcBorders>
              <w:top w:val="nil"/>
              <w:bottom w:val="single" w:sz="4" w:space="0" w:color="auto"/>
            </w:tcBorders>
            <w:vAlign w:val="center"/>
          </w:tcPr>
          <w:p w14:paraId="5C1F3FA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3.25</w:t>
            </w:r>
          </w:p>
        </w:tc>
        <w:tc>
          <w:tcPr>
            <w:tcW w:w="738" w:type="dxa"/>
            <w:tcBorders>
              <w:top w:val="nil"/>
              <w:bottom w:val="single" w:sz="4" w:space="0" w:color="auto"/>
            </w:tcBorders>
            <w:vAlign w:val="center"/>
          </w:tcPr>
          <w:p w14:paraId="35DAC63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3.23</w:t>
            </w:r>
          </w:p>
        </w:tc>
      </w:tr>
      <w:tr w:rsidR="00271A05" w:rsidRPr="00BB57FA" w14:paraId="669572D8" w14:textId="77777777" w:rsidTr="00AA0930">
        <w:trPr>
          <w:trHeight w:val="144"/>
          <w:jc w:val="center"/>
        </w:trPr>
        <w:tc>
          <w:tcPr>
            <w:tcW w:w="720" w:type="dxa"/>
            <w:tcBorders>
              <w:top w:val="single" w:sz="4" w:space="0" w:color="auto"/>
              <w:bottom w:val="nil"/>
            </w:tcBorders>
            <w:shd w:val="clear" w:color="auto" w:fill="auto"/>
            <w:noWrap/>
            <w:vAlign w:val="center"/>
          </w:tcPr>
          <w:p w14:paraId="36E65068"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RM</w:t>
            </w:r>
          </w:p>
        </w:tc>
        <w:tc>
          <w:tcPr>
            <w:tcW w:w="864" w:type="dxa"/>
            <w:tcBorders>
              <w:top w:val="single" w:sz="4" w:space="0" w:color="auto"/>
              <w:bottom w:val="nil"/>
            </w:tcBorders>
            <w:vAlign w:val="center"/>
          </w:tcPr>
          <w:p w14:paraId="3CA7694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PR</w:t>
            </w:r>
          </w:p>
        </w:tc>
        <w:tc>
          <w:tcPr>
            <w:tcW w:w="648" w:type="dxa"/>
            <w:tcBorders>
              <w:top w:val="single" w:sz="4" w:space="0" w:color="auto"/>
              <w:bottom w:val="nil"/>
            </w:tcBorders>
            <w:vAlign w:val="center"/>
          </w:tcPr>
          <w:p w14:paraId="7D7F2EF8"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0.70</w:t>
            </w:r>
          </w:p>
        </w:tc>
        <w:tc>
          <w:tcPr>
            <w:tcW w:w="648" w:type="dxa"/>
            <w:tcBorders>
              <w:top w:val="single" w:sz="4" w:space="0" w:color="auto"/>
              <w:bottom w:val="nil"/>
            </w:tcBorders>
            <w:vAlign w:val="center"/>
          </w:tcPr>
          <w:p w14:paraId="1339E04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0.71</w:t>
            </w:r>
          </w:p>
        </w:tc>
        <w:tc>
          <w:tcPr>
            <w:tcW w:w="648" w:type="dxa"/>
            <w:tcBorders>
              <w:top w:val="single" w:sz="4" w:space="0" w:color="auto"/>
              <w:bottom w:val="nil"/>
            </w:tcBorders>
            <w:vAlign w:val="center"/>
          </w:tcPr>
          <w:p w14:paraId="2E5E955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0.70</w:t>
            </w:r>
          </w:p>
        </w:tc>
        <w:tc>
          <w:tcPr>
            <w:tcW w:w="612" w:type="dxa"/>
            <w:tcBorders>
              <w:top w:val="single" w:sz="4" w:space="0" w:color="auto"/>
              <w:bottom w:val="nil"/>
            </w:tcBorders>
            <w:vAlign w:val="center"/>
          </w:tcPr>
          <w:p w14:paraId="7D94A46A"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0.69</w:t>
            </w:r>
          </w:p>
        </w:tc>
        <w:tc>
          <w:tcPr>
            <w:tcW w:w="630" w:type="dxa"/>
            <w:tcBorders>
              <w:top w:val="single" w:sz="4" w:space="0" w:color="auto"/>
              <w:bottom w:val="nil"/>
            </w:tcBorders>
            <w:vAlign w:val="center"/>
          </w:tcPr>
          <w:p w14:paraId="4A7466FA"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0.69</w:t>
            </w:r>
          </w:p>
        </w:tc>
        <w:tc>
          <w:tcPr>
            <w:tcW w:w="702" w:type="dxa"/>
            <w:tcBorders>
              <w:top w:val="single" w:sz="4" w:space="0" w:color="auto"/>
              <w:bottom w:val="nil"/>
            </w:tcBorders>
            <w:vAlign w:val="center"/>
          </w:tcPr>
          <w:p w14:paraId="6E9F510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0.69</w:t>
            </w:r>
          </w:p>
        </w:tc>
        <w:tc>
          <w:tcPr>
            <w:tcW w:w="648" w:type="dxa"/>
            <w:tcBorders>
              <w:top w:val="single" w:sz="4" w:space="0" w:color="auto"/>
              <w:bottom w:val="nil"/>
            </w:tcBorders>
            <w:vAlign w:val="center"/>
          </w:tcPr>
          <w:p w14:paraId="70F4229A"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-0.05</w:t>
            </w:r>
          </w:p>
        </w:tc>
        <w:tc>
          <w:tcPr>
            <w:tcW w:w="648" w:type="dxa"/>
            <w:tcBorders>
              <w:top w:val="single" w:sz="4" w:space="0" w:color="auto"/>
              <w:bottom w:val="nil"/>
            </w:tcBorders>
            <w:vAlign w:val="center"/>
          </w:tcPr>
          <w:p w14:paraId="60E05C76"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-0.04</w:t>
            </w:r>
          </w:p>
        </w:tc>
        <w:tc>
          <w:tcPr>
            <w:tcW w:w="612" w:type="dxa"/>
            <w:tcBorders>
              <w:top w:val="single" w:sz="4" w:space="0" w:color="auto"/>
              <w:bottom w:val="nil"/>
            </w:tcBorders>
            <w:vAlign w:val="center"/>
          </w:tcPr>
          <w:p w14:paraId="1A48181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-0.04</w:t>
            </w:r>
          </w:p>
        </w:tc>
        <w:tc>
          <w:tcPr>
            <w:tcW w:w="630" w:type="dxa"/>
            <w:tcBorders>
              <w:top w:val="single" w:sz="4" w:space="0" w:color="auto"/>
              <w:bottom w:val="nil"/>
            </w:tcBorders>
            <w:vAlign w:val="center"/>
          </w:tcPr>
          <w:p w14:paraId="5AD05862"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-0.10</w:t>
            </w:r>
          </w:p>
        </w:tc>
        <w:tc>
          <w:tcPr>
            <w:tcW w:w="630" w:type="dxa"/>
            <w:tcBorders>
              <w:top w:val="single" w:sz="4" w:space="0" w:color="auto"/>
              <w:bottom w:val="nil"/>
            </w:tcBorders>
            <w:vAlign w:val="center"/>
          </w:tcPr>
          <w:p w14:paraId="05DB8C62"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-0.10</w:t>
            </w:r>
          </w:p>
        </w:tc>
        <w:tc>
          <w:tcPr>
            <w:tcW w:w="720" w:type="dxa"/>
            <w:tcBorders>
              <w:top w:val="single" w:sz="4" w:space="0" w:color="auto"/>
              <w:bottom w:val="nil"/>
            </w:tcBorders>
            <w:vAlign w:val="center"/>
          </w:tcPr>
          <w:p w14:paraId="52A54AD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-0.09</w:t>
            </w:r>
          </w:p>
        </w:tc>
        <w:tc>
          <w:tcPr>
            <w:tcW w:w="648" w:type="dxa"/>
            <w:tcBorders>
              <w:top w:val="single" w:sz="4" w:space="0" w:color="auto"/>
              <w:bottom w:val="nil"/>
            </w:tcBorders>
            <w:vAlign w:val="center"/>
          </w:tcPr>
          <w:p w14:paraId="2A34FFA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3.16</w:t>
            </w:r>
          </w:p>
        </w:tc>
        <w:tc>
          <w:tcPr>
            <w:tcW w:w="648" w:type="dxa"/>
            <w:tcBorders>
              <w:top w:val="single" w:sz="4" w:space="0" w:color="auto"/>
              <w:bottom w:val="nil"/>
            </w:tcBorders>
            <w:vAlign w:val="center"/>
          </w:tcPr>
          <w:p w14:paraId="4E3FC869"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3.13</w:t>
            </w:r>
          </w:p>
        </w:tc>
        <w:tc>
          <w:tcPr>
            <w:tcW w:w="594" w:type="dxa"/>
            <w:tcBorders>
              <w:top w:val="single" w:sz="4" w:space="0" w:color="auto"/>
              <w:bottom w:val="nil"/>
            </w:tcBorders>
            <w:vAlign w:val="center"/>
          </w:tcPr>
          <w:p w14:paraId="7FF846D2"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3.16</w:t>
            </w:r>
          </w:p>
        </w:tc>
        <w:tc>
          <w:tcPr>
            <w:tcW w:w="630" w:type="dxa"/>
            <w:tcBorders>
              <w:top w:val="single" w:sz="4" w:space="0" w:color="auto"/>
              <w:bottom w:val="nil"/>
            </w:tcBorders>
            <w:vAlign w:val="center"/>
          </w:tcPr>
          <w:p w14:paraId="72C1EEF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3.14</w:t>
            </w:r>
          </w:p>
        </w:tc>
        <w:tc>
          <w:tcPr>
            <w:tcW w:w="630" w:type="dxa"/>
            <w:tcBorders>
              <w:top w:val="single" w:sz="4" w:space="0" w:color="auto"/>
              <w:bottom w:val="nil"/>
            </w:tcBorders>
            <w:vAlign w:val="center"/>
          </w:tcPr>
          <w:p w14:paraId="14F912D6"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3.14</w:t>
            </w:r>
          </w:p>
        </w:tc>
        <w:tc>
          <w:tcPr>
            <w:tcW w:w="738" w:type="dxa"/>
            <w:tcBorders>
              <w:top w:val="single" w:sz="4" w:space="0" w:color="auto"/>
              <w:bottom w:val="nil"/>
            </w:tcBorders>
            <w:vAlign w:val="center"/>
          </w:tcPr>
          <w:p w14:paraId="32544986"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3.14</w:t>
            </w:r>
          </w:p>
        </w:tc>
      </w:tr>
      <w:tr w:rsidR="00271A05" w:rsidRPr="00BB57FA" w14:paraId="5857320C" w14:textId="77777777" w:rsidTr="00AA0930">
        <w:trPr>
          <w:trHeight w:val="144"/>
          <w:jc w:val="center"/>
        </w:trPr>
        <w:tc>
          <w:tcPr>
            <w:tcW w:w="720" w:type="dxa"/>
            <w:tcBorders>
              <w:top w:val="nil"/>
              <w:bottom w:val="nil"/>
            </w:tcBorders>
            <w:shd w:val="clear" w:color="auto" w:fill="auto"/>
            <w:noWrap/>
            <w:vAlign w:val="center"/>
          </w:tcPr>
          <w:p w14:paraId="0E63A828"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top w:val="nil"/>
              <w:bottom w:val="nil"/>
            </w:tcBorders>
            <w:vAlign w:val="center"/>
          </w:tcPr>
          <w:p w14:paraId="2036B849"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WK</w:t>
            </w:r>
          </w:p>
        </w:tc>
        <w:tc>
          <w:tcPr>
            <w:tcW w:w="648" w:type="dxa"/>
            <w:tcBorders>
              <w:top w:val="nil"/>
              <w:bottom w:val="nil"/>
            </w:tcBorders>
            <w:vAlign w:val="center"/>
          </w:tcPr>
          <w:p w14:paraId="6E48935F"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0.64</w:t>
            </w:r>
          </w:p>
        </w:tc>
        <w:tc>
          <w:tcPr>
            <w:tcW w:w="648" w:type="dxa"/>
            <w:tcBorders>
              <w:top w:val="nil"/>
              <w:bottom w:val="nil"/>
            </w:tcBorders>
            <w:vAlign w:val="center"/>
          </w:tcPr>
          <w:p w14:paraId="714A8EF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0.64</w:t>
            </w:r>
          </w:p>
        </w:tc>
        <w:tc>
          <w:tcPr>
            <w:tcW w:w="648" w:type="dxa"/>
            <w:tcBorders>
              <w:top w:val="nil"/>
              <w:bottom w:val="nil"/>
            </w:tcBorders>
            <w:vAlign w:val="center"/>
          </w:tcPr>
          <w:p w14:paraId="545B3920"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0.66</w:t>
            </w:r>
          </w:p>
        </w:tc>
        <w:tc>
          <w:tcPr>
            <w:tcW w:w="612" w:type="dxa"/>
            <w:tcBorders>
              <w:top w:val="nil"/>
              <w:bottom w:val="nil"/>
            </w:tcBorders>
            <w:vAlign w:val="center"/>
          </w:tcPr>
          <w:p w14:paraId="4AAB5EA9"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0.66</w:t>
            </w:r>
          </w:p>
        </w:tc>
        <w:tc>
          <w:tcPr>
            <w:tcW w:w="630" w:type="dxa"/>
            <w:tcBorders>
              <w:top w:val="nil"/>
              <w:bottom w:val="nil"/>
            </w:tcBorders>
            <w:vAlign w:val="center"/>
          </w:tcPr>
          <w:p w14:paraId="2B5B51A9"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0.65</w:t>
            </w:r>
          </w:p>
        </w:tc>
        <w:tc>
          <w:tcPr>
            <w:tcW w:w="702" w:type="dxa"/>
            <w:tcBorders>
              <w:top w:val="nil"/>
              <w:bottom w:val="nil"/>
            </w:tcBorders>
            <w:vAlign w:val="center"/>
          </w:tcPr>
          <w:p w14:paraId="6958992F"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0.67</w:t>
            </w:r>
          </w:p>
        </w:tc>
        <w:tc>
          <w:tcPr>
            <w:tcW w:w="648" w:type="dxa"/>
            <w:tcBorders>
              <w:top w:val="nil"/>
              <w:bottom w:val="nil"/>
            </w:tcBorders>
            <w:vAlign w:val="center"/>
          </w:tcPr>
          <w:p w14:paraId="06F98348"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0.08</w:t>
            </w:r>
          </w:p>
        </w:tc>
        <w:tc>
          <w:tcPr>
            <w:tcW w:w="648" w:type="dxa"/>
            <w:tcBorders>
              <w:top w:val="nil"/>
              <w:bottom w:val="nil"/>
            </w:tcBorders>
            <w:vAlign w:val="center"/>
          </w:tcPr>
          <w:p w14:paraId="2D2E2784"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0.08</w:t>
            </w:r>
          </w:p>
        </w:tc>
        <w:tc>
          <w:tcPr>
            <w:tcW w:w="612" w:type="dxa"/>
            <w:tcBorders>
              <w:top w:val="nil"/>
              <w:bottom w:val="nil"/>
            </w:tcBorders>
            <w:vAlign w:val="center"/>
          </w:tcPr>
          <w:p w14:paraId="5EAEBBEF" w14:textId="77777777" w:rsidR="00271A05" w:rsidRPr="00D30CD0"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D30CD0">
              <w:rPr>
                <w:rFonts w:ascii="Times New Roman" w:eastAsia="Times New Roman" w:hAnsi="Times New Roman" w:cs="Times New Roman"/>
                <w:b/>
                <w:bCs/>
                <w:color w:val="000000" w:themeColor="text1"/>
                <w:sz w:val="20"/>
                <w:szCs w:val="20"/>
                <w:lang w:eastAsia="zh-CN"/>
              </w:rPr>
              <w:t>0.00</w:t>
            </w:r>
          </w:p>
        </w:tc>
        <w:tc>
          <w:tcPr>
            <w:tcW w:w="630" w:type="dxa"/>
            <w:tcBorders>
              <w:top w:val="nil"/>
              <w:bottom w:val="nil"/>
            </w:tcBorders>
            <w:vAlign w:val="center"/>
          </w:tcPr>
          <w:p w14:paraId="706C968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0.03</w:t>
            </w:r>
          </w:p>
        </w:tc>
        <w:tc>
          <w:tcPr>
            <w:tcW w:w="630" w:type="dxa"/>
            <w:tcBorders>
              <w:top w:val="nil"/>
              <w:bottom w:val="nil"/>
            </w:tcBorders>
            <w:vAlign w:val="center"/>
          </w:tcPr>
          <w:p w14:paraId="10D725D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0.04</w:t>
            </w:r>
          </w:p>
        </w:tc>
        <w:tc>
          <w:tcPr>
            <w:tcW w:w="720" w:type="dxa"/>
            <w:tcBorders>
              <w:top w:val="nil"/>
              <w:bottom w:val="nil"/>
            </w:tcBorders>
            <w:vAlign w:val="center"/>
          </w:tcPr>
          <w:p w14:paraId="28D455F2"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-0.02</w:t>
            </w:r>
          </w:p>
        </w:tc>
        <w:tc>
          <w:tcPr>
            <w:tcW w:w="648" w:type="dxa"/>
            <w:tcBorders>
              <w:top w:val="nil"/>
              <w:bottom w:val="nil"/>
            </w:tcBorders>
            <w:vAlign w:val="center"/>
          </w:tcPr>
          <w:p w14:paraId="74F1E36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3.39</w:t>
            </w:r>
          </w:p>
        </w:tc>
        <w:tc>
          <w:tcPr>
            <w:tcW w:w="648" w:type="dxa"/>
            <w:tcBorders>
              <w:top w:val="nil"/>
              <w:bottom w:val="nil"/>
            </w:tcBorders>
            <w:vAlign w:val="center"/>
          </w:tcPr>
          <w:p w14:paraId="7EADD2F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3.40</w:t>
            </w:r>
          </w:p>
        </w:tc>
        <w:tc>
          <w:tcPr>
            <w:tcW w:w="594" w:type="dxa"/>
            <w:tcBorders>
              <w:top w:val="nil"/>
              <w:bottom w:val="nil"/>
            </w:tcBorders>
            <w:vAlign w:val="center"/>
          </w:tcPr>
          <w:p w14:paraId="6D841564"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3.29</w:t>
            </w:r>
          </w:p>
        </w:tc>
        <w:tc>
          <w:tcPr>
            <w:tcW w:w="630" w:type="dxa"/>
            <w:tcBorders>
              <w:top w:val="nil"/>
              <w:bottom w:val="nil"/>
            </w:tcBorders>
            <w:vAlign w:val="center"/>
          </w:tcPr>
          <w:p w14:paraId="7F35834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3.32</w:t>
            </w:r>
          </w:p>
        </w:tc>
        <w:tc>
          <w:tcPr>
            <w:tcW w:w="630" w:type="dxa"/>
            <w:tcBorders>
              <w:top w:val="nil"/>
              <w:bottom w:val="nil"/>
            </w:tcBorders>
            <w:vAlign w:val="center"/>
          </w:tcPr>
          <w:p w14:paraId="42FB296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3.37</w:t>
            </w:r>
          </w:p>
        </w:tc>
        <w:tc>
          <w:tcPr>
            <w:tcW w:w="738" w:type="dxa"/>
            <w:tcBorders>
              <w:top w:val="nil"/>
              <w:bottom w:val="nil"/>
            </w:tcBorders>
            <w:vAlign w:val="center"/>
          </w:tcPr>
          <w:p w14:paraId="3870BEDF"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3.24</w:t>
            </w:r>
          </w:p>
        </w:tc>
      </w:tr>
      <w:tr w:rsidR="00271A05" w:rsidRPr="00BB57FA" w14:paraId="710B8143" w14:textId="77777777" w:rsidTr="00AA0930">
        <w:trPr>
          <w:trHeight w:val="144"/>
          <w:jc w:val="center"/>
        </w:trPr>
        <w:tc>
          <w:tcPr>
            <w:tcW w:w="720" w:type="dxa"/>
            <w:tcBorders>
              <w:top w:val="nil"/>
              <w:bottom w:val="nil"/>
            </w:tcBorders>
            <w:shd w:val="clear" w:color="auto" w:fill="auto"/>
            <w:noWrap/>
            <w:vAlign w:val="center"/>
          </w:tcPr>
          <w:p w14:paraId="2427E9A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top w:val="nil"/>
              <w:bottom w:val="nil"/>
            </w:tcBorders>
            <w:vAlign w:val="center"/>
          </w:tcPr>
          <w:p w14:paraId="2A3C5A3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GAM</w:t>
            </w:r>
          </w:p>
        </w:tc>
        <w:tc>
          <w:tcPr>
            <w:tcW w:w="648" w:type="dxa"/>
            <w:tcBorders>
              <w:top w:val="nil"/>
              <w:bottom w:val="nil"/>
            </w:tcBorders>
            <w:vAlign w:val="center"/>
          </w:tcPr>
          <w:p w14:paraId="685E4EB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0.69</w:t>
            </w:r>
          </w:p>
        </w:tc>
        <w:tc>
          <w:tcPr>
            <w:tcW w:w="648" w:type="dxa"/>
            <w:tcBorders>
              <w:top w:val="nil"/>
              <w:bottom w:val="nil"/>
            </w:tcBorders>
            <w:vAlign w:val="center"/>
          </w:tcPr>
          <w:p w14:paraId="04FFA98A"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0.70</w:t>
            </w:r>
          </w:p>
        </w:tc>
        <w:tc>
          <w:tcPr>
            <w:tcW w:w="648" w:type="dxa"/>
            <w:tcBorders>
              <w:top w:val="nil"/>
              <w:bottom w:val="nil"/>
            </w:tcBorders>
            <w:vAlign w:val="center"/>
          </w:tcPr>
          <w:p w14:paraId="5F17D6C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0.69</w:t>
            </w:r>
          </w:p>
        </w:tc>
        <w:tc>
          <w:tcPr>
            <w:tcW w:w="612" w:type="dxa"/>
            <w:tcBorders>
              <w:top w:val="nil"/>
              <w:bottom w:val="nil"/>
            </w:tcBorders>
            <w:vAlign w:val="center"/>
          </w:tcPr>
          <w:p w14:paraId="30980469"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0.69</w:t>
            </w:r>
          </w:p>
        </w:tc>
        <w:tc>
          <w:tcPr>
            <w:tcW w:w="630" w:type="dxa"/>
            <w:tcBorders>
              <w:top w:val="nil"/>
              <w:bottom w:val="nil"/>
            </w:tcBorders>
            <w:vAlign w:val="center"/>
          </w:tcPr>
          <w:p w14:paraId="52EE01B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0.69</w:t>
            </w:r>
          </w:p>
        </w:tc>
        <w:tc>
          <w:tcPr>
            <w:tcW w:w="702" w:type="dxa"/>
            <w:tcBorders>
              <w:top w:val="nil"/>
              <w:bottom w:val="nil"/>
            </w:tcBorders>
            <w:vAlign w:val="center"/>
          </w:tcPr>
          <w:p w14:paraId="0FC5A87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0.69</w:t>
            </w:r>
          </w:p>
        </w:tc>
        <w:tc>
          <w:tcPr>
            <w:tcW w:w="648" w:type="dxa"/>
            <w:tcBorders>
              <w:top w:val="nil"/>
              <w:bottom w:val="nil"/>
            </w:tcBorders>
            <w:vAlign w:val="center"/>
          </w:tcPr>
          <w:p w14:paraId="2CDBEFC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0.05</w:t>
            </w:r>
          </w:p>
        </w:tc>
        <w:tc>
          <w:tcPr>
            <w:tcW w:w="648" w:type="dxa"/>
            <w:tcBorders>
              <w:top w:val="nil"/>
              <w:bottom w:val="nil"/>
            </w:tcBorders>
            <w:vAlign w:val="center"/>
          </w:tcPr>
          <w:p w14:paraId="0C89D739"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0.07</w:t>
            </w:r>
          </w:p>
        </w:tc>
        <w:tc>
          <w:tcPr>
            <w:tcW w:w="612" w:type="dxa"/>
            <w:tcBorders>
              <w:top w:val="nil"/>
              <w:bottom w:val="nil"/>
            </w:tcBorders>
            <w:vAlign w:val="center"/>
          </w:tcPr>
          <w:p w14:paraId="1F124ED8" w14:textId="77777777" w:rsidR="00271A05" w:rsidRPr="00D30CD0"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0.11</w:t>
            </w:r>
          </w:p>
        </w:tc>
        <w:tc>
          <w:tcPr>
            <w:tcW w:w="630" w:type="dxa"/>
            <w:tcBorders>
              <w:top w:val="nil"/>
              <w:bottom w:val="nil"/>
            </w:tcBorders>
            <w:vAlign w:val="center"/>
          </w:tcPr>
          <w:p w14:paraId="1C678398"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0.05</w:t>
            </w:r>
          </w:p>
        </w:tc>
        <w:tc>
          <w:tcPr>
            <w:tcW w:w="630" w:type="dxa"/>
            <w:tcBorders>
              <w:top w:val="nil"/>
              <w:bottom w:val="nil"/>
            </w:tcBorders>
            <w:vAlign w:val="center"/>
          </w:tcPr>
          <w:p w14:paraId="4A3030D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0.04</w:t>
            </w:r>
          </w:p>
        </w:tc>
        <w:tc>
          <w:tcPr>
            <w:tcW w:w="720" w:type="dxa"/>
            <w:tcBorders>
              <w:top w:val="nil"/>
              <w:bottom w:val="nil"/>
            </w:tcBorders>
            <w:vAlign w:val="center"/>
          </w:tcPr>
          <w:p w14:paraId="35CF758A"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0.05</w:t>
            </w:r>
          </w:p>
        </w:tc>
        <w:tc>
          <w:tcPr>
            <w:tcW w:w="648" w:type="dxa"/>
            <w:tcBorders>
              <w:top w:val="nil"/>
              <w:bottom w:val="nil"/>
            </w:tcBorders>
            <w:vAlign w:val="center"/>
          </w:tcPr>
          <w:p w14:paraId="72DCEE2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3.20</w:t>
            </w:r>
          </w:p>
        </w:tc>
        <w:tc>
          <w:tcPr>
            <w:tcW w:w="648" w:type="dxa"/>
            <w:tcBorders>
              <w:top w:val="nil"/>
              <w:bottom w:val="nil"/>
            </w:tcBorders>
            <w:vAlign w:val="center"/>
          </w:tcPr>
          <w:p w14:paraId="20A8F86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3.12</w:t>
            </w:r>
          </w:p>
        </w:tc>
        <w:tc>
          <w:tcPr>
            <w:tcW w:w="594" w:type="dxa"/>
            <w:tcBorders>
              <w:top w:val="nil"/>
              <w:bottom w:val="nil"/>
            </w:tcBorders>
            <w:vAlign w:val="center"/>
          </w:tcPr>
          <w:p w14:paraId="0D4F5886"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3.22</w:t>
            </w:r>
          </w:p>
        </w:tc>
        <w:tc>
          <w:tcPr>
            <w:tcW w:w="630" w:type="dxa"/>
            <w:tcBorders>
              <w:top w:val="nil"/>
              <w:bottom w:val="nil"/>
            </w:tcBorders>
            <w:vAlign w:val="center"/>
          </w:tcPr>
          <w:p w14:paraId="3803C7E0"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3.20</w:t>
            </w:r>
          </w:p>
        </w:tc>
        <w:tc>
          <w:tcPr>
            <w:tcW w:w="630" w:type="dxa"/>
            <w:tcBorders>
              <w:top w:val="nil"/>
              <w:bottom w:val="nil"/>
            </w:tcBorders>
            <w:vAlign w:val="center"/>
          </w:tcPr>
          <w:p w14:paraId="0417A2E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3.19</w:t>
            </w:r>
          </w:p>
        </w:tc>
        <w:tc>
          <w:tcPr>
            <w:tcW w:w="738" w:type="dxa"/>
            <w:tcBorders>
              <w:top w:val="nil"/>
              <w:bottom w:val="nil"/>
            </w:tcBorders>
            <w:vAlign w:val="center"/>
          </w:tcPr>
          <w:p w14:paraId="19D08F0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3.19</w:t>
            </w:r>
          </w:p>
        </w:tc>
      </w:tr>
      <w:tr w:rsidR="00271A05" w:rsidRPr="00BB57FA" w14:paraId="13A3029F" w14:textId="77777777" w:rsidTr="00AA0930">
        <w:trPr>
          <w:trHeight w:val="144"/>
          <w:jc w:val="center"/>
        </w:trPr>
        <w:tc>
          <w:tcPr>
            <w:tcW w:w="720" w:type="dxa"/>
            <w:tcBorders>
              <w:top w:val="nil"/>
              <w:bottom w:val="nil"/>
            </w:tcBorders>
            <w:shd w:val="clear" w:color="auto" w:fill="auto"/>
            <w:noWrap/>
            <w:vAlign w:val="center"/>
          </w:tcPr>
          <w:p w14:paraId="616AEE5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top w:val="nil"/>
              <w:bottom w:val="nil"/>
            </w:tcBorders>
            <w:vAlign w:val="center"/>
          </w:tcPr>
          <w:p w14:paraId="5E47258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XGB</w:t>
            </w:r>
          </w:p>
        </w:tc>
        <w:tc>
          <w:tcPr>
            <w:tcW w:w="648" w:type="dxa"/>
            <w:tcBorders>
              <w:top w:val="nil"/>
              <w:bottom w:val="nil"/>
            </w:tcBorders>
            <w:vAlign w:val="center"/>
          </w:tcPr>
          <w:p w14:paraId="6A785BC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0.71</w:t>
            </w:r>
          </w:p>
        </w:tc>
        <w:tc>
          <w:tcPr>
            <w:tcW w:w="648" w:type="dxa"/>
            <w:tcBorders>
              <w:top w:val="nil"/>
              <w:bottom w:val="nil"/>
            </w:tcBorders>
            <w:vAlign w:val="center"/>
          </w:tcPr>
          <w:p w14:paraId="2666AF8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0.70</w:t>
            </w:r>
          </w:p>
        </w:tc>
        <w:tc>
          <w:tcPr>
            <w:tcW w:w="648" w:type="dxa"/>
            <w:tcBorders>
              <w:top w:val="nil"/>
              <w:bottom w:val="nil"/>
            </w:tcBorders>
            <w:vAlign w:val="center"/>
          </w:tcPr>
          <w:p w14:paraId="4C697329"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0.71</w:t>
            </w:r>
          </w:p>
        </w:tc>
        <w:tc>
          <w:tcPr>
            <w:tcW w:w="612" w:type="dxa"/>
            <w:tcBorders>
              <w:top w:val="nil"/>
              <w:bottom w:val="nil"/>
            </w:tcBorders>
            <w:vAlign w:val="center"/>
          </w:tcPr>
          <w:p w14:paraId="0473DBE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0.71</w:t>
            </w:r>
          </w:p>
        </w:tc>
        <w:tc>
          <w:tcPr>
            <w:tcW w:w="630" w:type="dxa"/>
            <w:tcBorders>
              <w:top w:val="nil"/>
              <w:bottom w:val="nil"/>
            </w:tcBorders>
            <w:vAlign w:val="center"/>
          </w:tcPr>
          <w:p w14:paraId="6BC868B0"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0.71</w:t>
            </w:r>
          </w:p>
        </w:tc>
        <w:tc>
          <w:tcPr>
            <w:tcW w:w="702" w:type="dxa"/>
            <w:tcBorders>
              <w:top w:val="nil"/>
              <w:bottom w:val="nil"/>
            </w:tcBorders>
            <w:vAlign w:val="center"/>
          </w:tcPr>
          <w:p w14:paraId="02650920"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0.71</w:t>
            </w:r>
          </w:p>
        </w:tc>
        <w:tc>
          <w:tcPr>
            <w:tcW w:w="648" w:type="dxa"/>
            <w:tcBorders>
              <w:top w:val="nil"/>
              <w:bottom w:val="nil"/>
            </w:tcBorders>
            <w:vAlign w:val="center"/>
          </w:tcPr>
          <w:p w14:paraId="791BB45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-0.02</w:t>
            </w:r>
          </w:p>
        </w:tc>
        <w:tc>
          <w:tcPr>
            <w:tcW w:w="648" w:type="dxa"/>
            <w:tcBorders>
              <w:top w:val="nil"/>
              <w:bottom w:val="nil"/>
            </w:tcBorders>
            <w:vAlign w:val="center"/>
          </w:tcPr>
          <w:p w14:paraId="36E3464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-0.03</w:t>
            </w:r>
          </w:p>
        </w:tc>
        <w:tc>
          <w:tcPr>
            <w:tcW w:w="612" w:type="dxa"/>
            <w:tcBorders>
              <w:top w:val="nil"/>
              <w:bottom w:val="nil"/>
            </w:tcBorders>
            <w:vAlign w:val="center"/>
          </w:tcPr>
          <w:p w14:paraId="480BF154"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-0.02</w:t>
            </w:r>
          </w:p>
        </w:tc>
        <w:tc>
          <w:tcPr>
            <w:tcW w:w="630" w:type="dxa"/>
            <w:tcBorders>
              <w:top w:val="nil"/>
              <w:bottom w:val="nil"/>
            </w:tcBorders>
            <w:vAlign w:val="center"/>
          </w:tcPr>
          <w:p w14:paraId="0D35EDB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-0.02</w:t>
            </w:r>
          </w:p>
        </w:tc>
        <w:tc>
          <w:tcPr>
            <w:tcW w:w="630" w:type="dxa"/>
            <w:tcBorders>
              <w:top w:val="nil"/>
              <w:bottom w:val="nil"/>
            </w:tcBorders>
            <w:vAlign w:val="center"/>
          </w:tcPr>
          <w:p w14:paraId="68EC98C2"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-0.02</w:t>
            </w:r>
          </w:p>
        </w:tc>
        <w:tc>
          <w:tcPr>
            <w:tcW w:w="720" w:type="dxa"/>
            <w:tcBorders>
              <w:top w:val="nil"/>
              <w:bottom w:val="nil"/>
            </w:tcBorders>
            <w:vAlign w:val="center"/>
          </w:tcPr>
          <w:p w14:paraId="57AD352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0.07</w:t>
            </w:r>
          </w:p>
        </w:tc>
        <w:tc>
          <w:tcPr>
            <w:tcW w:w="648" w:type="dxa"/>
            <w:tcBorders>
              <w:top w:val="nil"/>
              <w:bottom w:val="nil"/>
            </w:tcBorders>
            <w:vAlign w:val="center"/>
          </w:tcPr>
          <w:p w14:paraId="2ADDCC00"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3.13</w:t>
            </w:r>
          </w:p>
        </w:tc>
        <w:tc>
          <w:tcPr>
            <w:tcW w:w="648" w:type="dxa"/>
            <w:tcBorders>
              <w:top w:val="nil"/>
              <w:bottom w:val="nil"/>
            </w:tcBorders>
            <w:vAlign w:val="center"/>
          </w:tcPr>
          <w:p w14:paraId="19E7EEE0"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3.17</w:t>
            </w:r>
          </w:p>
        </w:tc>
        <w:tc>
          <w:tcPr>
            <w:tcW w:w="594" w:type="dxa"/>
            <w:tcBorders>
              <w:top w:val="nil"/>
              <w:bottom w:val="nil"/>
            </w:tcBorders>
            <w:vAlign w:val="center"/>
          </w:tcPr>
          <w:p w14:paraId="71C3B6C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3.13</w:t>
            </w:r>
          </w:p>
        </w:tc>
        <w:tc>
          <w:tcPr>
            <w:tcW w:w="630" w:type="dxa"/>
            <w:tcBorders>
              <w:top w:val="nil"/>
              <w:bottom w:val="nil"/>
            </w:tcBorders>
            <w:vAlign w:val="center"/>
          </w:tcPr>
          <w:p w14:paraId="7C48D5D9"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3.13</w:t>
            </w:r>
          </w:p>
        </w:tc>
        <w:tc>
          <w:tcPr>
            <w:tcW w:w="630" w:type="dxa"/>
            <w:tcBorders>
              <w:top w:val="nil"/>
              <w:bottom w:val="nil"/>
            </w:tcBorders>
            <w:vAlign w:val="center"/>
          </w:tcPr>
          <w:p w14:paraId="1140DDF2"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3.12</w:t>
            </w:r>
          </w:p>
        </w:tc>
        <w:tc>
          <w:tcPr>
            <w:tcW w:w="738" w:type="dxa"/>
            <w:tcBorders>
              <w:top w:val="nil"/>
              <w:bottom w:val="nil"/>
            </w:tcBorders>
            <w:vAlign w:val="center"/>
          </w:tcPr>
          <w:p w14:paraId="008F46F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3.13</w:t>
            </w:r>
          </w:p>
        </w:tc>
      </w:tr>
      <w:tr w:rsidR="00271A05" w:rsidRPr="00BB57FA" w14:paraId="11EB3AF9" w14:textId="77777777" w:rsidTr="00AA0930">
        <w:trPr>
          <w:trHeight w:val="144"/>
          <w:jc w:val="center"/>
        </w:trPr>
        <w:tc>
          <w:tcPr>
            <w:tcW w:w="720" w:type="dxa"/>
            <w:tcBorders>
              <w:top w:val="nil"/>
              <w:bottom w:val="single" w:sz="4" w:space="0" w:color="auto"/>
            </w:tcBorders>
            <w:shd w:val="clear" w:color="auto" w:fill="auto"/>
            <w:noWrap/>
            <w:vAlign w:val="center"/>
          </w:tcPr>
          <w:p w14:paraId="6FA855C4"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top w:val="nil"/>
              <w:bottom w:val="single" w:sz="4" w:space="0" w:color="auto"/>
            </w:tcBorders>
            <w:vAlign w:val="center"/>
          </w:tcPr>
          <w:p w14:paraId="27EF3AE6"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ANN</w:t>
            </w:r>
          </w:p>
        </w:tc>
        <w:tc>
          <w:tcPr>
            <w:tcW w:w="648" w:type="dxa"/>
            <w:tcBorders>
              <w:top w:val="nil"/>
              <w:bottom w:val="single" w:sz="4" w:space="0" w:color="auto"/>
            </w:tcBorders>
            <w:vAlign w:val="center"/>
          </w:tcPr>
          <w:p w14:paraId="1FB36100"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0.71</w:t>
            </w:r>
          </w:p>
        </w:tc>
        <w:tc>
          <w:tcPr>
            <w:tcW w:w="648" w:type="dxa"/>
            <w:tcBorders>
              <w:top w:val="nil"/>
              <w:bottom w:val="single" w:sz="4" w:space="0" w:color="auto"/>
            </w:tcBorders>
            <w:vAlign w:val="center"/>
          </w:tcPr>
          <w:p w14:paraId="3F9CEF81" w14:textId="77777777" w:rsidR="00271A05" w:rsidRPr="00D30CD0"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D30CD0">
              <w:rPr>
                <w:rFonts w:ascii="Times New Roman" w:eastAsia="Times New Roman" w:hAnsi="Times New Roman" w:cs="Times New Roman"/>
                <w:b/>
                <w:bCs/>
                <w:color w:val="000000" w:themeColor="text1"/>
                <w:sz w:val="20"/>
                <w:szCs w:val="20"/>
                <w:lang w:eastAsia="zh-CN"/>
              </w:rPr>
              <w:t>0.72</w:t>
            </w:r>
          </w:p>
        </w:tc>
        <w:tc>
          <w:tcPr>
            <w:tcW w:w="648" w:type="dxa"/>
            <w:tcBorders>
              <w:top w:val="nil"/>
              <w:bottom w:val="single" w:sz="4" w:space="0" w:color="auto"/>
            </w:tcBorders>
            <w:vAlign w:val="center"/>
          </w:tcPr>
          <w:p w14:paraId="029CEBA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0.71</w:t>
            </w:r>
          </w:p>
        </w:tc>
        <w:tc>
          <w:tcPr>
            <w:tcW w:w="612" w:type="dxa"/>
            <w:tcBorders>
              <w:top w:val="nil"/>
              <w:bottom w:val="single" w:sz="4" w:space="0" w:color="auto"/>
            </w:tcBorders>
            <w:vAlign w:val="center"/>
          </w:tcPr>
          <w:p w14:paraId="590A0E1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0.71</w:t>
            </w:r>
          </w:p>
        </w:tc>
        <w:tc>
          <w:tcPr>
            <w:tcW w:w="630" w:type="dxa"/>
            <w:tcBorders>
              <w:top w:val="nil"/>
              <w:bottom w:val="single" w:sz="4" w:space="0" w:color="auto"/>
            </w:tcBorders>
            <w:vAlign w:val="center"/>
          </w:tcPr>
          <w:p w14:paraId="71CB2B59"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0.71</w:t>
            </w:r>
          </w:p>
        </w:tc>
        <w:tc>
          <w:tcPr>
            <w:tcW w:w="702" w:type="dxa"/>
            <w:tcBorders>
              <w:top w:val="nil"/>
              <w:bottom w:val="single" w:sz="4" w:space="0" w:color="auto"/>
            </w:tcBorders>
            <w:vAlign w:val="center"/>
          </w:tcPr>
          <w:p w14:paraId="1A4ADF82"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0.71</w:t>
            </w:r>
          </w:p>
        </w:tc>
        <w:tc>
          <w:tcPr>
            <w:tcW w:w="648" w:type="dxa"/>
            <w:tcBorders>
              <w:top w:val="nil"/>
              <w:bottom w:val="single" w:sz="4" w:space="0" w:color="auto"/>
            </w:tcBorders>
            <w:vAlign w:val="center"/>
          </w:tcPr>
          <w:p w14:paraId="456D408A"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0.06</w:t>
            </w:r>
          </w:p>
        </w:tc>
        <w:tc>
          <w:tcPr>
            <w:tcW w:w="648" w:type="dxa"/>
            <w:tcBorders>
              <w:top w:val="nil"/>
              <w:bottom w:val="single" w:sz="4" w:space="0" w:color="auto"/>
            </w:tcBorders>
            <w:vAlign w:val="center"/>
          </w:tcPr>
          <w:p w14:paraId="0B51BE76"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0.10</w:t>
            </w:r>
          </w:p>
        </w:tc>
        <w:tc>
          <w:tcPr>
            <w:tcW w:w="612" w:type="dxa"/>
            <w:tcBorders>
              <w:top w:val="nil"/>
              <w:bottom w:val="single" w:sz="4" w:space="0" w:color="auto"/>
            </w:tcBorders>
            <w:vAlign w:val="center"/>
          </w:tcPr>
          <w:p w14:paraId="5A045D8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0.02</w:t>
            </w:r>
          </w:p>
        </w:tc>
        <w:tc>
          <w:tcPr>
            <w:tcW w:w="630" w:type="dxa"/>
            <w:tcBorders>
              <w:top w:val="nil"/>
              <w:bottom w:val="single" w:sz="4" w:space="0" w:color="auto"/>
            </w:tcBorders>
            <w:vAlign w:val="center"/>
          </w:tcPr>
          <w:p w14:paraId="7485DC43" w14:textId="77777777" w:rsidR="00271A05" w:rsidRPr="00D30CD0"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D30CD0">
              <w:rPr>
                <w:rFonts w:ascii="Times New Roman" w:eastAsia="Times New Roman" w:hAnsi="Times New Roman" w:cs="Times New Roman"/>
                <w:b/>
                <w:bCs/>
                <w:color w:val="000000" w:themeColor="text1"/>
                <w:sz w:val="20"/>
                <w:szCs w:val="20"/>
                <w:lang w:eastAsia="zh-CN"/>
              </w:rPr>
              <w:t>0.00</w:t>
            </w:r>
          </w:p>
        </w:tc>
        <w:tc>
          <w:tcPr>
            <w:tcW w:w="630" w:type="dxa"/>
            <w:tcBorders>
              <w:top w:val="nil"/>
              <w:bottom w:val="single" w:sz="4" w:space="0" w:color="auto"/>
            </w:tcBorders>
            <w:vAlign w:val="center"/>
          </w:tcPr>
          <w:p w14:paraId="4E5FE1B6"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-0.01</w:t>
            </w:r>
          </w:p>
        </w:tc>
        <w:tc>
          <w:tcPr>
            <w:tcW w:w="720" w:type="dxa"/>
            <w:tcBorders>
              <w:top w:val="nil"/>
              <w:bottom w:val="single" w:sz="4" w:space="0" w:color="auto"/>
            </w:tcBorders>
            <w:vAlign w:val="center"/>
          </w:tcPr>
          <w:p w14:paraId="4F62E832"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0.04</w:t>
            </w:r>
          </w:p>
        </w:tc>
        <w:tc>
          <w:tcPr>
            <w:tcW w:w="648" w:type="dxa"/>
            <w:tcBorders>
              <w:top w:val="nil"/>
              <w:bottom w:val="single" w:sz="4" w:space="0" w:color="auto"/>
            </w:tcBorders>
            <w:vAlign w:val="center"/>
          </w:tcPr>
          <w:p w14:paraId="2072A14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3.14</w:t>
            </w:r>
          </w:p>
        </w:tc>
        <w:tc>
          <w:tcPr>
            <w:tcW w:w="648" w:type="dxa"/>
            <w:tcBorders>
              <w:top w:val="nil"/>
              <w:bottom w:val="single" w:sz="4" w:space="0" w:color="auto"/>
            </w:tcBorders>
            <w:vAlign w:val="center"/>
          </w:tcPr>
          <w:p w14:paraId="68A1F5D6" w14:textId="77777777" w:rsidR="00271A05" w:rsidRPr="00D30CD0"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D30CD0">
              <w:rPr>
                <w:rFonts w:ascii="Times New Roman" w:eastAsia="Times New Roman" w:hAnsi="Times New Roman" w:cs="Times New Roman"/>
                <w:b/>
                <w:bCs/>
                <w:color w:val="000000" w:themeColor="text1"/>
                <w:sz w:val="20"/>
                <w:szCs w:val="20"/>
                <w:lang w:eastAsia="zh-CN"/>
              </w:rPr>
              <w:t>3.07</w:t>
            </w:r>
          </w:p>
        </w:tc>
        <w:tc>
          <w:tcPr>
            <w:tcW w:w="594" w:type="dxa"/>
            <w:tcBorders>
              <w:top w:val="nil"/>
              <w:bottom w:val="single" w:sz="4" w:space="0" w:color="auto"/>
            </w:tcBorders>
            <w:vAlign w:val="center"/>
          </w:tcPr>
          <w:p w14:paraId="2860F2C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3.13</w:t>
            </w:r>
          </w:p>
        </w:tc>
        <w:tc>
          <w:tcPr>
            <w:tcW w:w="630" w:type="dxa"/>
            <w:tcBorders>
              <w:top w:val="nil"/>
              <w:bottom w:val="single" w:sz="4" w:space="0" w:color="auto"/>
            </w:tcBorders>
            <w:vAlign w:val="center"/>
          </w:tcPr>
          <w:p w14:paraId="2A4F771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3.14</w:t>
            </w:r>
          </w:p>
        </w:tc>
        <w:tc>
          <w:tcPr>
            <w:tcW w:w="630" w:type="dxa"/>
            <w:tcBorders>
              <w:top w:val="nil"/>
              <w:bottom w:val="single" w:sz="4" w:space="0" w:color="auto"/>
            </w:tcBorders>
            <w:vAlign w:val="center"/>
          </w:tcPr>
          <w:p w14:paraId="4597A3CA"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3.13</w:t>
            </w:r>
          </w:p>
        </w:tc>
        <w:tc>
          <w:tcPr>
            <w:tcW w:w="738" w:type="dxa"/>
            <w:tcBorders>
              <w:top w:val="nil"/>
              <w:bottom w:val="single" w:sz="4" w:space="0" w:color="auto"/>
            </w:tcBorders>
            <w:vAlign w:val="center"/>
          </w:tcPr>
          <w:p w14:paraId="6573435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3.13</w:t>
            </w:r>
          </w:p>
        </w:tc>
      </w:tr>
      <w:tr w:rsidR="00271A05" w:rsidRPr="00BB57FA" w14:paraId="7C33C410" w14:textId="77777777" w:rsidTr="00AA0930">
        <w:trPr>
          <w:trHeight w:val="144"/>
          <w:jc w:val="center"/>
        </w:trPr>
        <w:tc>
          <w:tcPr>
            <w:tcW w:w="720" w:type="dxa"/>
            <w:tcBorders>
              <w:top w:val="single" w:sz="4" w:space="0" w:color="auto"/>
              <w:bottom w:val="nil"/>
            </w:tcBorders>
            <w:shd w:val="clear" w:color="auto" w:fill="auto"/>
            <w:noWrap/>
            <w:vAlign w:val="center"/>
          </w:tcPr>
          <w:p w14:paraId="0842182F"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SWG</w:t>
            </w:r>
          </w:p>
        </w:tc>
        <w:tc>
          <w:tcPr>
            <w:tcW w:w="864" w:type="dxa"/>
            <w:tcBorders>
              <w:top w:val="single" w:sz="4" w:space="0" w:color="auto"/>
              <w:bottom w:val="nil"/>
            </w:tcBorders>
            <w:vAlign w:val="center"/>
          </w:tcPr>
          <w:p w14:paraId="6AA67F9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PR</w:t>
            </w:r>
          </w:p>
        </w:tc>
        <w:tc>
          <w:tcPr>
            <w:tcW w:w="648" w:type="dxa"/>
            <w:tcBorders>
              <w:top w:val="single" w:sz="4" w:space="0" w:color="auto"/>
              <w:bottom w:val="nil"/>
            </w:tcBorders>
            <w:vAlign w:val="center"/>
          </w:tcPr>
          <w:p w14:paraId="107AA140"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0.81</w:t>
            </w:r>
          </w:p>
        </w:tc>
        <w:tc>
          <w:tcPr>
            <w:tcW w:w="648" w:type="dxa"/>
            <w:tcBorders>
              <w:top w:val="single" w:sz="4" w:space="0" w:color="auto"/>
              <w:bottom w:val="nil"/>
            </w:tcBorders>
            <w:vAlign w:val="center"/>
          </w:tcPr>
          <w:p w14:paraId="4B88C75A" w14:textId="77777777" w:rsidR="00271A05" w:rsidRPr="00D30CD0"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D30CD0">
              <w:rPr>
                <w:rFonts w:ascii="Times New Roman" w:eastAsia="Times New Roman" w:hAnsi="Times New Roman" w:cs="Times New Roman"/>
                <w:b/>
                <w:bCs/>
                <w:color w:val="000000" w:themeColor="text1"/>
                <w:sz w:val="20"/>
                <w:szCs w:val="20"/>
                <w:lang w:eastAsia="zh-CN"/>
              </w:rPr>
              <w:t>0.83</w:t>
            </w:r>
          </w:p>
        </w:tc>
        <w:tc>
          <w:tcPr>
            <w:tcW w:w="648" w:type="dxa"/>
            <w:tcBorders>
              <w:top w:val="single" w:sz="4" w:space="0" w:color="auto"/>
              <w:bottom w:val="nil"/>
            </w:tcBorders>
            <w:vAlign w:val="center"/>
          </w:tcPr>
          <w:p w14:paraId="59549CE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0.70</w:t>
            </w:r>
          </w:p>
        </w:tc>
        <w:tc>
          <w:tcPr>
            <w:tcW w:w="612" w:type="dxa"/>
            <w:tcBorders>
              <w:top w:val="single" w:sz="4" w:space="0" w:color="auto"/>
              <w:bottom w:val="nil"/>
            </w:tcBorders>
            <w:vAlign w:val="center"/>
          </w:tcPr>
          <w:p w14:paraId="1E139E76"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0.82</w:t>
            </w:r>
          </w:p>
        </w:tc>
        <w:tc>
          <w:tcPr>
            <w:tcW w:w="630" w:type="dxa"/>
            <w:tcBorders>
              <w:top w:val="single" w:sz="4" w:space="0" w:color="auto"/>
              <w:bottom w:val="nil"/>
            </w:tcBorders>
            <w:vAlign w:val="center"/>
          </w:tcPr>
          <w:p w14:paraId="71B2E137" w14:textId="77777777" w:rsidR="00271A05" w:rsidRPr="00D30CD0"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D30CD0">
              <w:rPr>
                <w:rFonts w:ascii="Times New Roman" w:eastAsia="Times New Roman" w:hAnsi="Times New Roman" w:cs="Times New Roman"/>
                <w:b/>
                <w:bCs/>
                <w:color w:val="000000" w:themeColor="text1"/>
                <w:sz w:val="20"/>
                <w:szCs w:val="20"/>
                <w:lang w:eastAsia="zh-CN"/>
              </w:rPr>
              <w:t>0.83</w:t>
            </w:r>
          </w:p>
        </w:tc>
        <w:tc>
          <w:tcPr>
            <w:tcW w:w="702" w:type="dxa"/>
            <w:tcBorders>
              <w:top w:val="single" w:sz="4" w:space="0" w:color="auto"/>
              <w:bottom w:val="nil"/>
            </w:tcBorders>
            <w:vAlign w:val="center"/>
          </w:tcPr>
          <w:p w14:paraId="7676FEB4"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0.82</w:t>
            </w:r>
          </w:p>
        </w:tc>
        <w:tc>
          <w:tcPr>
            <w:tcW w:w="648" w:type="dxa"/>
            <w:tcBorders>
              <w:top w:val="single" w:sz="4" w:space="0" w:color="auto"/>
              <w:bottom w:val="nil"/>
            </w:tcBorders>
            <w:vAlign w:val="center"/>
          </w:tcPr>
          <w:p w14:paraId="4E1625D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-0.13</w:t>
            </w:r>
          </w:p>
        </w:tc>
        <w:tc>
          <w:tcPr>
            <w:tcW w:w="648" w:type="dxa"/>
            <w:tcBorders>
              <w:top w:val="single" w:sz="4" w:space="0" w:color="auto"/>
              <w:bottom w:val="nil"/>
            </w:tcBorders>
            <w:vAlign w:val="center"/>
          </w:tcPr>
          <w:p w14:paraId="42B5A874"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-0.08</w:t>
            </w:r>
          </w:p>
        </w:tc>
        <w:tc>
          <w:tcPr>
            <w:tcW w:w="612" w:type="dxa"/>
            <w:tcBorders>
              <w:top w:val="single" w:sz="4" w:space="0" w:color="auto"/>
              <w:bottom w:val="nil"/>
            </w:tcBorders>
            <w:vAlign w:val="center"/>
          </w:tcPr>
          <w:p w14:paraId="4E0C48B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-0.13</w:t>
            </w:r>
          </w:p>
        </w:tc>
        <w:tc>
          <w:tcPr>
            <w:tcW w:w="630" w:type="dxa"/>
            <w:tcBorders>
              <w:top w:val="single" w:sz="4" w:space="0" w:color="auto"/>
              <w:bottom w:val="nil"/>
            </w:tcBorders>
            <w:vAlign w:val="center"/>
          </w:tcPr>
          <w:p w14:paraId="484DDDB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-0.06</w:t>
            </w:r>
          </w:p>
        </w:tc>
        <w:tc>
          <w:tcPr>
            <w:tcW w:w="630" w:type="dxa"/>
            <w:tcBorders>
              <w:top w:val="single" w:sz="4" w:space="0" w:color="auto"/>
              <w:bottom w:val="nil"/>
            </w:tcBorders>
            <w:vAlign w:val="center"/>
          </w:tcPr>
          <w:p w14:paraId="6E3F4B0F"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-0.04</w:t>
            </w:r>
          </w:p>
        </w:tc>
        <w:tc>
          <w:tcPr>
            <w:tcW w:w="720" w:type="dxa"/>
            <w:tcBorders>
              <w:top w:val="single" w:sz="4" w:space="0" w:color="auto"/>
              <w:bottom w:val="nil"/>
            </w:tcBorders>
            <w:vAlign w:val="center"/>
          </w:tcPr>
          <w:p w14:paraId="0D2F6448"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-0.05</w:t>
            </w:r>
          </w:p>
        </w:tc>
        <w:tc>
          <w:tcPr>
            <w:tcW w:w="648" w:type="dxa"/>
            <w:tcBorders>
              <w:top w:val="single" w:sz="4" w:space="0" w:color="auto"/>
              <w:bottom w:val="nil"/>
            </w:tcBorders>
            <w:vAlign w:val="center"/>
          </w:tcPr>
          <w:p w14:paraId="6E26CBEF"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3.04</w:t>
            </w:r>
          </w:p>
        </w:tc>
        <w:tc>
          <w:tcPr>
            <w:tcW w:w="648" w:type="dxa"/>
            <w:tcBorders>
              <w:top w:val="single" w:sz="4" w:space="0" w:color="auto"/>
              <w:bottom w:val="nil"/>
            </w:tcBorders>
            <w:vAlign w:val="center"/>
          </w:tcPr>
          <w:p w14:paraId="616A8F5A" w14:textId="77777777" w:rsidR="00271A05" w:rsidRPr="00D30CD0"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D30CD0">
              <w:rPr>
                <w:rFonts w:ascii="Times New Roman" w:eastAsia="Times New Roman" w:hAnsi="Times New Roman" w:cs="Times New Roman"/>
                <w:b/>
                <w:bCs/>
                <w:color w:val="000000" w:themeColor="text1"/>
                <w:sz w:val="20"/>
                <w:szCs w:val="20"/>
                <w:lang w:eastAsia="zh-CN"/>
              </w:rPr>
              <w:t>2.94</w:t>
            </w:r>
          </w:p>
        </w:tc>
        <w:tc>
          <w:tcPr>
            <w:tcW w:w="594" w:type="dxa"/>
            <w:tcBorders>
              <w:top w:val="single" w:sz="4" w:space="0" w:color="auto"/>
              <w:bottom w:val="nil"/>
            </w:tcBorders>
            <w:vAlign w:val="center"/>
          </w:tcPr>
          <w:p w14:paraId="500A4F8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3.18</w:t>
            </w:r>
          </w:p>
        </w:tc>
        <w:tc>
          <w:tcPr>
            <w:tcW w:w="630" w:type="dxa"/>
            <w:tcBorders>
              <w:top w:val="single" w:sz="4" w:space="0" w:color="auto"/>
              <w:bottom w:val="nil"/>
            </w:tcBorders>
            <w:vAlign w:val="center"/>
          </w:tcPr>
          <w:p w14:paraId="3699D419"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3.11</w:t>
            </w:r>
          </w:p>
        </w:tc>
        <w:tc>
          <w:tcPr>
            <w:tcW w:w="630" w:type="dxa"/>
            <w:tcBorders>
              <w:top w:val="single" w:sz="4" w:space="0" w:color="auto"/>
              <w:bottom w:val="nil"/>
            </w:tcBorders>
            <w:vAlign w:val="center"/>
          </w:tcPr>
          <w:p w14:paraId="466A85B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3.09</w:t>
            </w:r>
          </w:p>
        </w:tc>
        <w:tc>
          <w:tcPr>
            <w:tcW w:w="738" w:type="dxa"/>
            <w:tcBorders>
              <w:top w:val="single" w:sz="4" w:space="0" w:color="auto"/>
              <w:bottom w:val="nil"/>
            </w:tcBorders>
            <w:vAlign w:val="center"/>
          </w:tcPr>
          <w:p w14:paraId="7F97C37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3.12</w:t>
            </w:r>
          </w:p>
        </w:tc>
      </w:tr>
      <w:tr w:rsidR="00271A05" w:rsidRPr="00BB57FA" w14:paraId="636AFB79" w14:textId="77777777" w:rsidTr="00AA0930">
        <w:trPr>
          <w:trHeight w:val="144"/>
          <w:jc w:val="center"/>
        </w:trPr>
        <w:tc>
          <w:tcPr>
            <w:tcW w:w="720" w:type="dxa"/>
            <w:tcBorders>
              <w:top w:val="nil"/>
              <w:bottom w:val="nil"/>
            </w:tcBorders>
            <w:shd w:val="clear" w:color="auto" w:fill="auto"/>
            <w:noWrap/>
            <w:vAlign w:val="center"/>
          </w:tcPr>
          <w:p w14:paraId="68F58D6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top w:val="nil"/>
              <w:bottom w:val="nil"/>
            </w:tcBorders>
            <w:vAlign w:val="center"/>
          </w:tcPr>
          <w:p w14:paraId="2F3F72E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WK</w:t>
            </w:r>
          </w:p>
        </w:tc>
        <w:tc>
          <w:tcPr>
            <w:tcW w:w="648" w:type="dxa"/>
            <w:tcBorders>
              <w:top w:val="nil"/>
              <w:bottom w:val="nil"/>
            </w:tcBorders>
            <w:vAlign w:val="center"/>
          </w:tcPr>
          <w:p w14:paraId="3028D04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0.76</w:t>
            </w:r>
          </w:p>
        </w:tc>
        <w:tc>
          <w:tcPr>
            <w:tcW w:w="648" w:type="dxa"/>
            <w:tcBorders>
              <w:top w:val="nil"/>
              <w:bottom w:val="nil"/>
            </w:tcBorders>
            <w:vAlign w:val="center"/>
          </w:tcPr>
          <w:p w14:paraId="28CA2582"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0.76</w:t>
            </w:r>
          </w:p>
        </w:tc>
        <w:tc>
          <w:tcPr>
            <w:tcW w:w="648" w:type="dxa"/>
            <w:tcBorders>
              <w:top w:val="nil"/>
              <w:bottom w:val="nil"/>
            </w:tcBorders>
            <w:vAlign w:val="center"/>
          </w:tcPr>
          <w:p w14:paraId="6E0DA22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0.78</w:t>
            </w:r>
          </w:p>
        </w:tc>
        <w:tc>
          <w:tcPr>
            <w:tcW w:w="612" w:type="dxa"/>
            <w:tcBorders>
              <w:top w:val="nil"/>
              <w:bottom w:val="nil"/>
            </w:tcBorders>
            <w:vAlign w:val="center"/>
          </w:tcPr>
          <w:p w14:paraId="1C1369C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0.78</w:t>
            </w:r>
          </w:p>
        </w:tc>
        <w:tc>
          <w:tcPr>
            <w:tcW w:w="630" w:type="dxa"/>
            <w:tcBorders>
              <w:top w:val="nil"/>
              <w:bottom w:val="nil"/>
            </w:tcBorders>
            <w:vAlign w:val="center"/>
          </w:tcPr>
          <w:p w14:paraId="2FCE7BA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0.77</w:t>
            </w:r>
          </w:p>
        </w:tc>
        <w:tc>
          <w:tcPr>
            <w:tcW w:w="702" w:type="dxa"/>
            <w:tcBorders>
              <w:top w:val="nil"/>
              <w:bottom w:val="nil"/>
            </w:tcBorders>
            <w:vAlign w:val="center"/>
          </w:tcPr>
          <w:p w14:paraId="1F6B30A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0.79</w:t>
            </w:r>
          </w:p>
        </w:tc>
        <w:tc>
          <w:tcPr>
            <w:tcW w:w="648" w:type="dxa"/>
            <w:tcBorders>
              <w:top w:val="nil"/>
              <w:bottom w:val="nil"/>
            </w:tcBorders>
            <w:vAlign w:val="center"/>
          </w:tcPr>
          <w:p w14:paraId="6E3749B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0.19</w:t>
            </w:r>
          </w:p>
        </w:tc>
        <w:tc>
          <w:tcPr>
            <w:tcW w:w="648" w:type="dxa"/>
            <w:tcBorders>
              <w:top w:val="nil"/>
              <w:bottom w:val="nil"/>
            </w:tcBorders>
            <w:vAlign w:val="center"/>
          </w:tcPr>
          <w:p w14:paraId="5A13EEC2"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0.19</w:t>
            </w:r>
          </w:p>
        </w:tc>
        <w:tc>
          <w:tcPr>
            <w:tcW w:w="612" w:type="dxa"/>
            <w:tcBorders>
              <w:top w:val="nil"/>
              <w:bottom w:val="nil"/>
            </w:tcBorders>
            <w:vAlign w:val="center"/>
          </w:tcPr>
          <w:p w14:paraId="49BB7D4A"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0.18</w:t>
            </w:r>
          </w:p>
        </w:tc>
        <w:tc>
          <w:tcPr>
            <w:tcW w:w="630" w:type="dxa"/>
            <w:tcBorders>
              <w:top w:val="nil"/>
              <w:bottom w:val="nil"/>
            </w:tcBorders>
            <w:vAlign w:val="center"/>
          </w:tcPr>
          <w:p w14:paraId="38C2608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0.42</w:t>
            </w:r>
          </w:p>
        </w:tc>
        <w:tc>
          <w:tcPr>
            <w:tcW w:w="630" w:type="dxa"/>
            <w:tcBorders>
              <w:top w:val="nil"/>
              <w:bottom w:val="nil"/>
            </w:tcBorders>
            <w:vAlign w:val="center"/>
          </w:tcPr>
          <w:p w14:paraId="13FE741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0.42</w:t>
            </w:r>
          </w:p>
        </w:tc>
        <w:tc>
          <w:tcPr>
            <w:tcW w:w="720" w:type="dxa"/>
            <w:tcBorders>
              <w:top w:val="nil"/>
              <w:bottom w:val="nil"/>
            </w:tcBorders>
            <w:vAlign w:val="center"/>
          </w:tcPr>
          <w:p w14:paraId="23B9382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0.28</w:t>
            </w:r>
          </w:p>
        </w:tc>
        <w:tc>
          <w:tcPr>
            <w:tcW w:w="648" w:type="dxa"/>
            <w:tcBorders>
              <w:top w:val="nil"/>
              <w:bottom w:val="nil"/>
            </w:tcBorders>
            <w:vAlign w:val="center"/>
          </w:tcPr>
          <w:p w14:paraId="13AD06A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3.46</w:t>
            </w:r>
          </w:p>
        </w:tc>
        <w:tc>
          <w:tcPr>
            <w:tcW w:w="648" w:type="dxa"/>
            <w:tcBorders>
              <w:top w:val="nil"/>
              <w:bottom w:val="nil"/>
            </w:tcBorders>
            <w:vAlign w:val="center"/>
          </w:tcPr>
          <w:p w14:paraId="6FE58C4F"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3.46</w:t>
            </w:r>
          </w:p>
        </w:tc>
        <w:tc>
          <w:tcPr>
            <w:tcW w:w="594" w:type="dxa"/>
            <w:tcBorders>
              <w:top w:val="nil"/>
              <w:bottom w:val="nil"/>
            </w:tcBorders>
            <w:vAlign w:val="center"/>
          </w:tcPr>
          <w:p w14:paraId="5444A9C2"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3.51</w:t>
            </w:r>
          </w:p>
        </w:tc>
        <w:tc>
          <w:tcPr>
            <w:tcW w:w="630" w:type="dxa"/>
            <w:tcBorders>
              <w:top w:val="nil"/>
              <w:bottom w:val="nil"/>
            </w:tcBorders>
            <w:vAlign w:val="center"/>
          </w:tcPr>
          <w:p w14:paraId="6931697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3.50</w:t>
            </w:r>
          </w:p>
        </w:tc>
        <w:tc>
          <w:tcPr>
            <w:tcW w:w="630" w:type="dxa"/>
            <w:tcBorders>
              <w:top w:val="nil"/>
              <w:bottom w:val="nil"/>
            </w:tcBorders>
            <w:vAlign w:val="center"/>
          </w:tcPr>
          <w:p w14:paraId="27A6F87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3.57</w:t>
            </w:r>
          </w:p>
        </w:tc>
        <w:tc>
          <w:tcPr>
            <w:tcW w:w="738" w:type="dxa"/>
            <w:tcBorders>
              <w:top w:val="nil"/>
              <w:bottom w:val="nil"/>
            </w:tcBorders>
            <w:vAlign w:val="center"/>
          </w:tcPr>
          <w:p w14:paraId="4B966344"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3.41</w:t>
            </w:r>
          </w:p>
        </w:tc>
      </w:tr>
      <w:tr w:rsidR="00271A05" w:rsidRPr="00BB57FA" w14:paraId="12586673" w14:textId="77777777" w:rsidTr="00AA0930">
        <w:trPr>
          <w:trHeight w:val="144"/>
          <w:jc w:val="center"/>
        </w:trPr>
        <w:tc>
          <w:tcPr>
            <w:tcW w:w="720" w:type="dxa"/>
            <w:tcBorders>
              <w:top w:val="nil"/>
              <w:bottom w:val="nil"/>
            </w:tcBorders>
            <w:shd w:val="clear" w:color="auto" w:fill="auto"/>
            <w:noWrap/>
            <w:vAlign w:val="center"/>
          </w:tcPr>
          <w:p w14:paraId="1A3E2DA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top w:val="nil"/>
              <w:bottom w:val="nil"/>
            </w:tcBorders>
            <w:vAlign w:val="center"/>
          </w:tcPr>
          <w:p w14:paraId="5E69E0D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GAM</w:t>
            </w:r>
          </w:p>
        </w:tc>
        <w:tc>
          <w:tcPr>
            <w:tcW w:w="648" w:type="dxa"/>
            <w:tcBorders>
              <w:top w:val="nil"/>
              <w:bottom w:val="nil"/>
            </w:tcBorders>
            <w:vAlign w:val="center"/>
          </w:tcPr>
          <w:p w14:paraId="1EE47AE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0.81</w:t>
            </w:r>
          </w:p>
        </w:tc>
        <w:tc>
          <w:tcPr>
            <w:tcW w:w="648" w:type="dxa"/>
            <w:tcBorders>
              <w:top w:val="nil"/>
              <w:bottom w:val="nil"/>
            </w:tcBorders>
            <w:vAlign w:val="center"/>
          </w:tcPr>
          <w:p w14:paraId="3E4B594A"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0.82</w:t>
            </w:r>
          </w:p>
        </w:tc>
        <w:tc>
          <w:tcPr>
            <w:tcW w:w="648" w:type="dxa"/>
            <w:tcBorders>
              <w:top w:val="nil"/>
              <w:bottom w:val="nil"/>
            </w:tcBorders>
            <w:vAlign w:val="center"/>
          </w:tcPr>
          <w:p w14:paraId="6BAD4B44"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0.77</w:t>
            </w:r>
          </w:p>
        </w:tc>
        <w:tc>
          <w:tcPr>
            <w:tcW w:w="612" w:type="dxa"/>
            <w:tcBorders>
              <w:top w:val="nil"/>
              <w:bottom w:val="nil"/>
            </w:tcBorders>
            <w:vAlign w:val="center"/>
          </w:tcPr>
          <w:p w14:paraId="722D524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0.81</w:t>
            </w:r>
          </w:p>
        </w:tc>
        <w:tc>
          <w:tcPr>
            <w:tcW w:w="630" w:type="dxa"/>
            <w:tcBorders>
              <w:top w:val="nil"/>
              <w:bottom w:val="nil"/>
            </w:tcBorders>
            <w:vAlign w:val="center"/>
          </w:tcPr>
          <w:p w14:paraId="4FBB7C09"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0.81</w:t>
            </w:r>
          </w:p>
        </w:tc>
        <w:tc>
          <w:tcPr>
            <w:tcW w:w="702" w:type="dxa"/>
            <w:tcBorders>
              <w:top w:val="nil"/>
              <w:bottom w:val="nil"/>
            </w:tcBorders>
            <w:vAlign w:val="center"/>
          </w:tcPr>
          <w:p w14:paraId="66924F4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0.81</w:t>
            </w:r>
          </w:p>
        </w:tc>
        <w:tc>
          <w:tcPr>
            <w:tcW w:w="648" w:type="dxa"/>
            <w:tcBorders>
              <w:top w:val="nil"/>
              <w:bottom w:val="nil"/>
            </w:tcBorders>
            <w:vAlign w:val="center"/>
          </w:tcPr>
          <w:p w14:paraId="15F8CAEA"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-0.04</w:t>
            </w:r>
          </w:p>
        </w:tc>
        <w:tc>
          <w:tcPr>
            <w:tcW w:w="648" w:type="dxa"/>
            <w:tcBorders>
              <w:top w:val="nil"/>
              <w:bottom w:val="nil"/>
            </w:tcBorders>
            <w:vAlign w:val="center"/>
          </w:tcPr>
          <w:p w14:paraId="048D1E3F"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-0.04</w:t>
            </w:r>
          </w:p>
        </w:tc>
        <w:tc>
          <w:tcPr>
            <w:tcW w:w="612" w:type="dxa"/>
            <w:tcBorders>
              <w:top w:val="nil"/>
              <w:bottom w:val="nil"/>
            </w:tcBorders>
            <w:vAlign w:val="center"/>
          </w:tcPr>
          <w:p w14:paraId="34CE02F2"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-1.11</w:t>
            </w:r>
          </w:p>
        </w:tc>
        <w:tc>
          <w:tcPr>
            <w:tcW w:w="630" w:type="dxa"/>
            <w:tcBorders>
              <w:top w:val="nil"/>
              <w:bottom w:val="nil"/>
            </w:tcBorders>
            <w:vAlign w:val="center"/>
          </w:tcPr>
          <w:p w14:paraId="5E53D042"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b/>
                <w:bCs/>
                <w:color w:val="000000" w:themeColor="text1"/>
                <w:sz w:val="20"/>
                <w:szCs w:val="20"/>
                <w:lang w:eastAsia="zh-CN"/>
              </w:rPr>
              <w:t>-0.03</w:t>
            </w:r>
          </w:p>
        </w:tc>
        <w:tc>
          <w:tcPr>
            <w:tcW w:w="630" w:type="dxa"/>
            <w:tcBorders>
              <w:top w:val="nil"/>
              <w:bottom w:val="nil"/>
            </w:tcBorders>
            <w:vAlign w:val="center"/>
          </w:tcPr>
          <w:p w14:paraId="506965B8"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-0.04</w:t>
            </w:r>
          </w:p>
        </w:tc>
        <w:tc>
          <w:tcPr>
            <w:tcW w:w="720" w:type="dxa"/>
            <w:tcBorders>
              <w:top w:val="nil"/>
              <w:bottom w:val="nil"/>
            </w:tcBorders>
            <w:vAlign w:val="center"/>
          </w:tcPr>
          <w:p w14:paraId="7670135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b/>
                <w:bCs/>
                <w:color w:val="000000" w:themeColor="text1"/>
                <w:sz w:val="20"/>
                <w:szCs w:val="20"/>
                <w:lang w:eastAsia="zh-CN"/>
              </w:rPr>
              <w:t>-0.03</w:t>
            </w:r>
          </w:p>
        </w:tc>
        <w:tc>
          <w:tcPr>
            <w:tcW w:w="648" w:type="dxa"/>
            <w:tcBorders>
              <w:top w:val="nil"/>
              <w:bottom w:val="nil"/>
            </w:tcBorders>
            <w:vAlign w:val="center"/>
          </w:tcPr>
          <w:p w14:paraId="44A2E618"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3.11</w:t>
            </w:r>
          </w:p>
        </w:tc>
        <w:tc>
          <w:tcPr>
            <w:tcW w:w="648" w:type="dxa"/>
            <w:tcBorders>
              <w:top w:val="nil"/>
              <w:bottom w:val="nil"/>
            </w:tcBorders>
            <w:vAlign w:val="center"/>
          </w:tcPr>
          <w:p w14:paraId="3861F95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2.99</w:t>
            </w:r>
          </w:p>
        </w:tc>
        <w:tc>
          <w:tcPr>
            <w:tcW w:w="594" w:type="dxa"/>
            <w:tcBorders>
              <w:top w:val="nil"/>
              <w:bottom w:val="nil"/>
            </w:tcBorders>
            <w:vAlign w:val="center"/>
          </w:tcPr>
          <w:p w14:paraId="21A84C0A"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3.44</w:t>
            </w:r>
          </w:p>
        </w:tc>
        <w:tc>
          <w:tcPr>
            <w:tcW w:w="630" w:type="dxa"/>
            <w:tcBorders>
              <w:top w:val="nil"/>
              <w:bottom w:val="nil"/>
            </w:tcBorders>
            <w:vAlign w:val="center"/>
          </w:tcPr>
          <w:p w14:paraId="5079DAA6"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3.11</w:t>
            </w:r>
          </w:p>
        </w:tc>
        <w:tc>
          <w:tcPr>
            <w:tcW w:w="630" w:type="dxa"/>
            <w:tcBorders>
              <w:top w:val="nil"/>
              <w:bottom w:val="nil"/>
            </w:tcBorders>
            <w:vAlign w:val="center"/>
          </w:tcPr>
          <w:p w14:paraId="6DC5E2E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3.09</w:t>
            </w:r>
          </w:p>
        </w:tc>
        <w:tc>
          <w:tcPr>
            <w:tcW w:w="738" w:type="dxa"/>
            <w:tcBorders>
              <w:top w:val="nil"/>
              <w:bottom w:val="nil"/>
            </w:tcBorders>
            <w:vAlign w:val="center"/>
          </w:tcPr>
          <w:p w14:paraId="5B9F890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3.11</w:t>
            </w:r>
          </w:p>
        </w:tc>
      </w:tr>
      <w:tr w:rsidR="00271A05" w:rsidRPr="00BB57FA" w14:paraId="2F0BEB69" w14:textId="77777777" w:rsidTr="00AA0930">
        <w:trPr>
          <w:trHeight w:val="144"/>
          <w:jc w:val="center"/>
        </w:trPr>
        <w:tc>
          <w:tcPr>
            <w:tcW w:w="13248" w:type="dxa"/>
            <w:gridSpan w:val="20"/>
            <w:tcBorders>
              <w:top w:val="nil"/>
              <w:bottom w:val="nil"/>
            </w:tcBorders>
            <w:shd w:val="clear" w:color="auto" w:fill="auto"/>
            <w:noWrap/>
            <w:vAlign w:val="center"/>
          </w:tcPr>
          <w:p w14:paraId="645F1740" w14:textId="77777777" w:rsidR="00271A05" w:rsidRPr="00DA2E99" w:rsidRDefault="00271A05" w:rsidP="00AA0930">
            <w:pPr>
              <w:spacing w:after="0" w:line="480" w:lineRule="auto"/>
              <w:rPr>
                <w:rFonts w:ascii="Times New Roman" w:eastAsia="Times New Roman" w:hAnsi="Times New Roman" w:cs="Times New Roman"/>
                <w:color w:val="000000" w:themeColor="text1"/>
                <w:sz w:val="24"/>
                <w:szCs w:val="24"/>
                <w:lang w:eastAsia="zh-CN"/>
              </w:rPr>
            </w:pPr>
            <w:r w:rsidRPr="00DA2E99">
              <w:rPr>
                <w:rFonts w:ascii="Times New Roman" w:eastAsia="Times New Roman" w:hAnsi="Times New Roman" w:cs="Times New Roman"/>
                <w:color w:val="000000" w:themeColor="text1"/>
                <w:sz w:val="24"/>
                <w:szCs w:val="24"/>
                <w:lang w:eastAsia="zh-CN"/>
              </w:rPr>
              <w:lastRenderedPageBreak/>
              <w:t>Table 3 Continued.</w:t>
            </w:r>
          </w:p>
        </w:tc>
      </w:tr>
      <w:tr w:rsidR="00271A05" w:rsidRPr="00BB57FA" w14:paraId="7EE8A32B" w14:textId="77777777" w:rsidTr="00AA0930">
        <w:trPr>
          <w:trHeight w:val="144"/>
          <w:jc w:val="center"/>
        </w:trPr>
        <w:tc>
          <w:tcPr>
            <w:tcW w:w="720" w:type="dxa"/>
            <w:tcBorders>
              <w:top w:val="nil"/>
              <w:bottom w:val="nil"/>
            </w:tcBorders>
            <w:shd w:val="clear" w:color="auto" w:fill="auto"/>
            <w:noWrap/>
            <w:vAlign w:val="center"/>
          </w:tcPr>
          <w:p w14:paraId="7752E9F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top w:val="nil"/>
              <w:bottom w:val="nil"/>
            </w:tcBorders>
            <w:vAlign w:val="center"/>
          </w:tcPr>
          <w:p w14:paraId="42E6AC3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XGB</w:t>
            </w:r>
          </w:p>
        </w:tc>
        <w:tc>
          <w:tcPr>
            <w:tcW w:w="648" w:type="dxa"/>
            <w:tcBorders>
              <w:top w:val="nil"/>
              <w:bottom w:val="nil"/>
            </w:tcBorders>
            <w:vAlign w:val="center"/>
          </w:tcPr>
          <w:p w14:paraId="266A24E2"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0.81</w:t>
            </w:r>
          </w:p>
        </w:tc>
        <w:tc>
          <w:tcPr>
            <w:tcW w:w="648" w:type="dxa"/>
            <w:tcBorders>
              <w:top w:val="nil"/>
              <w:bottom w:val="nil"/>
            </w:tcBorders>
            <w:vAlign w:val="center"/>
          </w:tcPr>
          <w:p w14:paraId="5115B696"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0.80</w:t>
            </w:r>
          </w:p>
        </w:tc>
        <w:tc>
          <w:tcPr>
            <w:tcW w:w="648" w:type="dxa"/>
            <w:tcBorders>
              <w:top w:val="nil"/>
              <w:bottom w:val="nil"/>
            </w:tcBorders>
            <w:vAlign w:val="center"/>
          </w:tcPr>
          <w:p w14:paraId="490A731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0.81</w:t>
            </w:r>
          </w:p>
        </w:tc>
        <w:tc>
          <w:tcPr>
            <w:tcW w:w="612" w:type="dxa"/>
            <w:tcBorders>
              <w:top w:val="nil"/>
              <w:bottom w:val="nil"/>
            </w:tcBorders>
            <w:vAlign w:val="center"/>
          </w:tcPr>
          <w:p w14:paraId="30EDB742"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0.81</w:t>
            </w:r>
          </w:p>
        </w:tc>
        <w:tc>
          <w:tcPr>
            <w:tcW w:w="630" w:type="dxa"/>
            <w:tcBorders>
              <w:top w:val="nil"/>
              <w:bottom w:val="nil"/>
            </w:tcBorders>
            <w:vAlign w:val="center"/>
          </w:tcPr>
          <w:p w14:paraId="2A9C358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0.81</w:t>
            </w:r>
          </w:p>
        </w:tc>
        <w:tc>
          <w:tcPr>
            <w:tcW w:w="702" w:type="dxa"/>
            <w:tcBorders>
              <w:top w:val="nil"/>
              <w:bottom w:val="nil"/>
            </w:tcBorders>
            <w:vAlign w:val="center"/>
          </w:tcPr>
          <w:p w14:paraId="45BE014A"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0.81</w:t>
            </w:r>
          </w:p>
        </w:tc>
        <w:tc>
          <w:tcPr>
            <w:tcW w:w="648" w:type="dxa"/>
            <w:tcBorders>
              <w:top w:val="nil"/>
              <w:bottom w:val="nil"/>
            </w:tcBorders>
            <w:vAlign w:val="center"/>
          </w:tcPr>
          <w:p w14:paraId="254442C9"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0.16</w:t>
            </w:r>
          </w:p>
        </w:tc>
        <w:tc>
          <w:tcPr>
            <w:tcW w:w="648" w:type="dxa"/>
            <w:tcBorders>
              <w:top w:val="nil"/>
              <w:bottom w:val="nil"/>
            </w:tcBorders>
            <w:vAlign w:val="center"/>
          </w:tcPr>
          <w:p w14:paraId="46C2D6C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0.17</w:t>
            </w:r>
          </w:p>
        </w:tc>
        <w:tc>
          <w:tcPr>
            <w:tcW w:w="612" w:type="dxa"/>
            <w:tcBorders>
              <w:top w:val="nil"/>
              <w:bottom w:val="nil"/>
            </w:tcBorders>
            <w:vAlign w:val="center"/>
          </w:tcPr>
          <w:p w14:paraId="3BB5C41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0.17</w:t>
            </w:r>
          </w:p>
        </w:tc>
        <w:tc>
          <w:tcPr>
            <w:tcW w:w="630" w:type="dxa"/>
            <w:tcBorders>
              <w:top w:val="nil"/>
              <w:bottom w:val="nil"/>
            </w:tcBorders>
            <w:vAlign w:val="center"/>
          </w:tcPr>
          <w:p w14:paraId="47308A9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0.17</w:t>
            </w:r>
          </w:p>
        </w:tc>
        <w:tc>
          <w:tcPr>
            <w:tcW w:w="630" w:type="dxa"/>
            <w:tcBorders>
              <w:top w:val="nil"/>
              <w:bottom w:val="nil"/>
            </w:tcBorders>
            <w:vAlign w:val="center"/>
          </w:tcPr>
          <w:p w14:paraId="2C425DD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0.13</w:t>
            </w:r>
          </w:p>
        </w:tc>
        <w:tc>
          <w:tcPr>
            <w:tcW w:w="720" w:type="dxa"/>
            <w:tcBorders>
              <w:top w:val="nil"/>
              <w:bottom w:val="nil"/>
            </w:tcBorders>
            <w:vAlign w:val="center"/>
          </w:tcPr>
          <w:p w14:paraId="09179CF0"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0.25</w:t>
            </w:r>
          </w:p>
        </w:tc>
        <w:tc>
          <w:tcPr>
            <w:tcW w:w="648" w:type="dxa"/>
            <w:tcBorders>
              <w:top w:val="nil"/>
              <w:bottom w:val="nil"/>
            </w:tcBorders>
            <w:vAlign w:val="center"/>
          </w:tcPr>
          <w:p w14:paraId="69EC58C2"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3.13</w:t>
            </w:r>
          </w:p>
        </w:tc>
        <w:tc>
          <w:tcPr>
            <w:tcW w:w="648" w:type="dxa"/>
            <w:tcBorders>
              <w:top w:val="nil"/>
              <w:bottom w:val="nil"/>
            </w:tcBorders>
            <w:vAlign w:val="center"/>
          </w:tcPr>
          <w:p w14:paraId="2B1605CF"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3.23</w:t>
            </w:r>
          </w:p>
        </w:tc>
        <w:tc>
          <w:tcPr>
            <w:tcW w:w="594" w:type="dxa"/>
            <w:tcBorders>
              <w:top w:val="nil"/>
              <w:bottom w:val="nil"/>
            </w:tcBorders>
            <w:vAlign w:val="center"/>
          </w:tcPr>
          <w:p w14:paraId="06E9AF4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3.13</w:t>
            </w:r>
          </w:p>
        </w:tc>
        <w:tc>
          <w:tcPr>
            <w:tcW w:w="630" w:type="dxa"/>
            <w:tcBorders>
              <w:top w:val="nil"/>
              <w:bottom w:val="nil"/>
            </w:tcBorders>
            <w:vAlign w:val="center"/>
          </w:tcPr>
          <w:p w14:paraId="4DF68299"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3.14</w:t>
            </w:r>
          </w:p>
        </w:tc>
        <w:tc>
          <w:tcPr>
            <w:tcW w:w="630" w:type="dxa"/>
            <w:tcBorders>
              <w:top w:val="nil"/>
              <w:bottom w:val="nil"/>
            </w:tcBorders>
            <w:vAlign w:val="center"/>
          </w:tcPr>
          <w:p w14:paraId="04FD03D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3.14</w:t>
            </w:r>
          </w:p>
        </w:tc>
        <w:tc>
          <w:tcPr>
            <w:tcW w:w="738" w:type="dxa"/>
            <w:tcBorders>
              <w:top w:val="nil"/>
              <w:bottom w:val="nil"/>
            </w:tcBorders>
            <w:vAlign w:val="center"/>
          </w:tcPr>
          <w:p w14:paraId="798859C4"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3.13</w:t>
            </w:r>
          </w:p>
        </w:tc>
      </w:tr>
      <w:tr w:rsidR="00271A05" w:rsidRPr="00BB57FA" w14:paraId="50722E88" w14:textId="77777777" w:rsidTr="00AA0930">
        <w:trPr>
          <w:trHeight w:val="144"/>
          <w:jc w:val="center"/>
        </w:trPr>
        <w:tc>
          <w:tcPr>
            <w:tcW w:w="720" w:type="dxa"/>
            <w:tcBorders>
              <w:top w:val="nil"/>
              <w:bottom w:val="single" w:sz="4" w:space="0" w:color="auto"/>
            </w:tcBorders>
            <w:shd w:val="clear" w:color="auto" w:fill="auto"/>
            <w:noWrap/>
            <w:vAlign w:val="center"/>
          </w:tcPr>
          <w:p w14:paraId="3DC8A946"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top w:val="nil"/>
              <w:bottom w:val="single" w:sz="4" w:space="0" w:color="auto"/>
            </w:tcBorders>
            <w:vAlign w:val="center"/>
          </w:tcPr>
          <w:p w14:paraId="5612B79F"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ANN</w:t>
            </w:r>
          </w:p>
        </w:tc>
        <w:tc>
          <w:tcPr>
            <w:tcW w:w="648" w:type="dxa"/>
            <w:tcBorders>
              <w:top w:val="nil"/>
              <w:bottom w:val="single" w:sz="4" w:space="0" w:color="auto"/>
            </w:tcBorders>
            <w:vAlign w:val="center"/>
          </w:tcPr>
          <w:p w14:paraId="271B3CC2"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0.81</w:t>
            </w:r>
          </w:p>
        </w:tc>
        <w:tc>
          <w:tcPr>
            <w:tcW w:w="648" w:type="dxa"/>
            <w:tcBorders>
              <w:top w:val="nil"/>
              <w:bottom w:val="single" w:sz="4" w:space="0" w:color="auto"/>
            </w:tcBorders>
            <w:vAlign w:val="center"/>
          </w:tcPr>
          <w:p w14:paraId="5AF6AAD4"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0.82</w:t>
            </w:r>
          </w:p>
        </w:tc>
        <w:tc>
          <w:tcPr>
            <w:tcW w:w="648" w:type="dxa"/>
            <w:tcBorders>
              <w:top w:val="nil"/>
              <w:bottom w:val="single" w:sz="4" w:space="0" w:color="auto"/>
            </w:tcBorders>
            <w:vAlign w:val="center"/>
          </w:tcPr>
          <w:p w14:paraId="44046460"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0.81</w:t>
            </w:r>
          </w:p>
        </w:tc>
        <w:tc>
          <w:tcPr>
            <w:tcW w:w="612" w:type="dxa"/>
            <w:tcBorders>
              <w:top w:val="nil"/>
              <w:bottom w:val="single" w:sz="4" w:space="0" w:color="auto"/>
            </w:tcBorders>
            <w:vAlign w:val="center"/>
          </w:tcPr>
          <w:p w14:paraId="778B9D26"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0.81</w:t>
            </w:r>
          </w:p>
        </w:tc>
        <w:tc>
          <w:tcPr>
            <w:tcW w:w="630" w:type="dxa"/>
            <w:tcBorders>
              <w:top w:val="nil"/>
              <w:bottom w:val="single" w:sz="4" w:space="0" w:color="auto"/>
            </w:tcBorders>
            <w:vAlign w:val="center"/>
          </w:tcPr>
          <w:p w14:paraId="4218B8AF"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0.81</w:t>
            </w:r>
          </w:p>
        </w:tc>
        <w:tc>
          <w:tcPr>
            <w:tcW w:w="702" w:type="dxa"/>
            <w:tcBorders>
              <w:top w:val="nil"/>
              <w:bottom w:val="single" w:sz="4" w:space="0" w:color="auto"/>
            </w:tcBorders>
            <w:vAlign w:val="center"/>
          </w:tcPr>
          <w:p w14:paraId="4971F168"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0.81</w:t>
            </w:r>
          </w:p>
        </w:tc>
        <w:tc>
          <w:tcPr>
            <w:tcW w:w="648" w:type="dxa"/>
            <w:tcBorders>
              <w:top w:val="nil"/>
              <w:bottom w:val="single" w:sz="4" w:space="0" w:color="auto"/>
            </w:tcBorders>
            <w:vAlign w:val="center"/>
          </w:tcPr>
          <w:p w14:paraId="334708D6"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0.37</w:t>
            </w:r>
          </w:p>
        </w:tc>
        <w:tc>
          <w:tcPr>
            <w:tcW w:w="648" w:type="dxa"/>
            <w:tcBorders>
              <w:top w:val="nil"/>
              <w:bottom w:val="single" w:sz="4" w:space="0" w:color="auto"/>
            </w:tcBorders>
            <w:vAlign w:val="center"/>
          </w:tcPr>
          <w:p w14:paraId="472ABC5A"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0.35</w:t>
            </w:r>
          </w:p>
        </w:tc>
        <w:tc>
          <w:tcPr>
            <w:tcW w:w="612" w:type="dxa"/>
            <w:tcBorders>
              <w:top w:val="nil"/>
              <w:bottom w:val="single" w:sz="4" w:space="0" w:color="auto"/>
            </w:tcBorders>
            <w:vAlign w:val="center"/>
          </w:tcPr>
          <w:p w14:paraId="4D88B4E4"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0.34</w:t>
            </w:r>
          </w:p>
        </w:tc>
        <w:tc>
          <w:tcPr>
            <w:tcW w:w="630" w:type="dxa"/>
            <w:tcBorders>
              <w:top w:val="nil"/>
              <w:bottom w:val="single" w:sz="4" w:space="0" w:color="auto"/>
            </w:tcBorders>
            <w:vAlign w:val="center"/>
          </w:tcPr>
          <w:p w14:paraId="109073C2"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0.28</w:t>
            </w:r>
          </w:p>
        </w:tc>
        <w:tc>
          <w:tcPr>
            <w:tcW w:w="630" w:type="dxa"/>
            <w:tcBorders>
              <w:top w:val="nil"/>
              <w:bottom w:val="single" w:sz="4" w:space="0" w:color="auto"/>
            </w:tcBorders>
            <w:vAlign w:val="center"/>
          </w:tcPr>
          <w:p w14:paraId="10B5A6A8"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0.24</w:t>
            </w:r>
          </w:p>
        </w:tc>
        <w:tc>
          <w:tcPr>
            <w:tcW w:w="720" w:type="dxa"/>
            <w:tcBorders>
              <w:top w:val="nil"/>
              <w:bottom w:val="single" w:sz="4" w:space="0" w:color="auto"/>
            </w:tcBorders>
            <w:vAlign w:val="center"/>
          </w:tcPr>
          <w:p w14:paraId="23C731F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0.23</w:t>
            </w:r>
          </w:p>
        </w:tc>
        <w:tc>
          <w:tcPr>
            <w:tcW w:w="648" w:type="dxa"/>
            <w:tcBorders>
              <w:top w:val="nil"/>
              <w:bottom w:val="single" w:sz="4" w:space="0" w:color="auto"/>
            </w:tcBorders>
            <w:vAlign w:val="center"/>
          </w:tcPr>
          <w:p w14:paraId="2BD43CF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3.15</w:t>
            </w:r>
          </w:p>
        </w:tc>
        <w:tc>
          <w:tcPr>
            <w:tcW w:w="648" w:type="dxa"/>
            <w:tcBorders>
              <w:top w:val="nil"/>
              <w:bottom w:val="single" w:sz="4" w:space="0" w:color="auto"/>
            </w:tcBorders>
            <w:vAlign w:val="center"/>
          </w:tcPr>
          <w:p w14:paraId="083311E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3.06</w:t>
            </w:r>
          </w:p>
        </w:tc>
        <w:tc>
          <w:tcPr>
            <w:tcW w:w="594" w:type="dxa"/>
            <w:tcBorders>
              <w:top w:val="nil"/>
              <w:bottom w:val="single" w:sz="4" w:space="0" w:color="auto"/>
            </w:tcBorders>
            <w:vAlign w:val="center"/>
          </w:tcPr>
          <w:p w14:paraId="2A431D78"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3.15</w:t>
            </w:r>
          </w:p>
        </w:tc>
        <w:tc>
          <w:tcPr>
            <w:tcW w:w="630" w:type="dxa"/>
            <w:tcBorders>
              <w:top w:val="nil"/>
              <w:bottom w:val="single" w:sz="4" w:space="0" w:color="auto"/>
            </w:tcBorders>
            <w:vAlign w:val="center"/>
          </w:tcPr>
          <w:p w14:paraId="6BCE47C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3.14</w:t>
            </w:r>
          </w:p>
        </w:tc>
        <w:tc>
          <w:tcPr>
            <w:tcW w:w="630" w:type="dxa"/>
            <w:tcBorders>
              <w:top w:val="nil"/>
              <w:bottom w:val="single" w:sz="4" w:space="0" w:color="auto"/>
            </w:tcBorders>
            <w:vAlign w:val="center"/>
          </w:tcPr>
          <w:p w14:paraId="63A5810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3.14</w:t>
            </w:r>
          </w:p>
        </w:tc>
        <w:tc>
          <w:tcPr>
            <w:tcW w:w="738" w:type="dxa"/>
            <w:tcBorders>
              <w:top w:val="nil"/>
              <w:bottom w:val="single" w:sz="4" w:space="0" w:color="auto"/>
            </w:tcBorders>
            <w:vAlign w:val="center"/>
          </w:tcPr>
          <w:p w14:paraId="5F54BA0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3.13</w:t>
            </w:r>
          </w:p>
        </w:tc>
      </w:tr>
      <w:tr w:rsidR="00271A05" w:rsidRPr="00BB57FA" w14:paraId="6CA8129A" w14:textId="77777777" w:rsidTr="00AA0930">
        <w:trPr>
          <w:trHeight w:val="144"/>
          <w:jc w:val="center"/>
        </w:trPr>
        <w:tc>
          <w:tcPr>
            <w:tcW w:w="720" w:type="dxa"/>
            <w:tcBorders>
              <w:top w:val="single" w:sz="4" w:space="0" w:color="auto"/>
              <w:bottom w:val="nil"/>
            </w:tcBorders>
            <w:shd w:val="clear" w:color="auto" w:fill="auto"/>
            <w:noWrap/>
            <w:vAlign w:val="center"/>
          </w:tcPr>
          <w:p w14:paraId="476FFEE2"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WO</w:t>
            </w:r>
          </w:p>
        </w:tc>
        <w:tc>
          <w:tcPr>
            <w:tcW w:w="864" w:type="dxa"/>
            <w:tcBorders>
              <w:top w:val="single" w:sz="4" w:space="0" w:color="auto"/>
              <w:bottom w:val="nil"/>
            </w:tcBorders>
            <w:vAlign w:val="center"/>
          </w:tcPr>
          <w:p w14:paraId="2E91F806"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PR</w:t>
            </w:r>
          </w:p>
        </w:tc>
        <w:tc>
          <w:tcPr>
            <w:tcW w:w="648" w:type="dxa"/>
            <w:tcBorders>
              <w:top w:val="single" w:sz="4" w:space="0" w:color="auto"/>
              <w:bottom w:val="nil"/>
            </w:tcBorders>
            <w:vAlign w:val="center"/>
          </w:tcPr>
          <w:p w14:paraId="30E4C27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0.73</w:t>
            </w:r>
          </w:p>
        </w:tc>
        <w:tc>
          <w:tcPr>
            <w:tcW w:w="648" w:type="dxa"/>
            <w:tcBorders>
              <w:top w:val="single" w:sz="4" w:space="0" w:color="auto"/>
              <w:bottom w:val="nil"/>
            </w:tcBorders>
            <w:vAlign w:val="center"/>
          </w:tcPr>
          <w:p w14:paraId="53042EB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0.75</w:t>
            </w:r>
          </w:p>
        </w:tc>
        <w:tc>
          <w:tcPr>
            <w:tcW w:w="648" w:type="dxa"/>
            <w:tcBorders>
              <w:top w:val="single" w:sz="4" w:space="0" w:color="auto"/>
              <w:bottom w:val="nil"/>
            </w:tcBorders>
            <w:vAlign w:val="center"/>
          </w:tcPr>
          <w:p w14:paraId="6281B949"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0.74</w:t>
            </w:r>
          </w:p>
        </w:tc>
        <w:tc>
          <w:tcPr>
            <w:tcW w:w="612" w:type="dxa"/>
            <w:tcBorders>
              <w:top w:val="single" w:sz="4" w:space="0" w:color="auto"/>
              <w:bottom w:val="nil"/>
            </w:tcBorders>
            <w:vAlign w:val="center"/>
          </w:tcPr>
          <w:p w14:paraId="25AE214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0.72</w:t>
            </w:r>
          </w:p>
        </w:tc>
        <w:tc>
          <w:tcPr>
            <w:tcW w:w="630" w:type="dxa"/>
            <w:tcBorders>
              <w:top w:val="single" w:sz="4" w:space="0" w:color="auto"/>
              <w:bottom w:val="nil"/>
            </w:tcBorders>
            <w:vAlign w:val="center"/>
          </w:tcPr>
          <w:p w14:paraId="2440638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0.72</w:t>
            </w:r>
          </w:p>
        </w:tc>
        <w:tc>
          <w:tcPr>
            <w:tcW w:w="702" w:type="dxa"/>
            <w:tcBorders>
              <w:top w:val="single" w:sz="4" w:space="0" w:color="auto"/>
              <w:bottom w:val="nil"/>
            </w:tcBorders>
            <w:vAlign w:val="center"/>
          </w:tcPr>
          <w:p w14:paraId="55365894"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0.72</w:t>
            </w:r>
          </w:p>
        </w:tc>
        <w:tc>
          <w:tcPr>
            <w:tcW w:w="648" w:type="dxa"/>
            <w:tcBorders>
              <w:top w:val="single" w:sz="4" w:space="0" w:color="auto"/>
              <w:bottom w:val="nil"/>
            </w:tcBorders>
            <w:vAlign w:val="center"/>
          </w:tcPr>
          <w:p w14:paraId="20F1044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0.19</w:t>
            </w:r>
          </w:p>
        </w:tc>
        <w:tc>
          <w:tcPr>
            <w:tcW w:w="648" w:type="dxa"/>
            <w:tcBorders>
              <w:top w:val="single" w:sz="4" w:space="0" w:color="auto"/>
              <w:bottom w:val="nil"/>
            </w:tcBorders>
            <w:vAlign w:val="center"/>
          </w:tcPr>
          <w:p w14:paraId="593CE6F6"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0.15</w:t>
            </w:r>
          </w:p>
        </w:tc>
        <w:tc>
          <w:tcPr>
            <w:tcW w:w="612" w:type="dxa"/>
            <w:tcBorders>
              <w:top w:val="single" w:sz="4" w:space="0" w:color="auto"/>
              <w:bottom w:val="nil"/>
            </w:tcBorders>
            <w:vAlign w:val="center"/>
          </w:tcPr>
          <w:p w14:paraId="107551C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0.17</w:t>
            </w:r>
          </w:p>
        </w:tc>
        <w:tc>
          <w:tcPr>
            <w:tcW w:w="630" w:type="dxa"/>
            <w:tcBorders>
              <w:top w:val="single" w:sz="4" w:space="0" w:color="auto"/>
              <w:bottom w:val="nil"/>
            </w:tcBorders>
            <w:vAlign w:val="center"/>
          </w:tcPr>
          <w:p w14:paraId="7FCFBE32" w14:textId="77777777" w:rsidR="00271A05" w:rsidRPr="00D30CD0"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D30CD0">
              <w:rPr>
                <w:rFonts w:ascii="Times New Roman" w:eastAsia="Times New Roman" w:hAnsi="Times New Roman" w:cs="Times New Roman"/>
                <w:b/>
                <w:bCs/>
                <w:color w:val="000000" w:themeColor="text1"/>
                <w:sz w:val="20"/>
                <w:szCs w:val="20"/>
                <w:lang w:eastAsia="zh-CN"/>
              </w:rPr>
              <w:t>0.13</w:t>
            </w:r>
          </w:p>
        </w:tc>
        <w:tc>
          <w:tcPr>
            <w:tcW w:w="630" w:type="dxa"/>
            <w:tcBorders>
              <w:top w:val="single" w:sz="4" w:space="0" w:color="auto"/>
              <w:bottom w:val="nil"/>
            </w:tcBorders>
            <w:vAlign w:val="center"/>
          </w:tcPr>
          <w:p w14:paraId="5FC0821E" w14:textId="77777777" w:rsidR="00271A05" w:rsidRPr="00D30CD0"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D30CD0">
              <w:rPr>
                <w:rFonts w:ascii="Times New Roman" w:eastAsia="Times New Roman" w:hAnsi="Times New Roman" w:cs="Times New Roman"/>
                <w:b/>
                <w:bCs/>
                <w:color w:val="000000" w:themeColor="text1"/>
                <w:sz w:val="20"/>
                <w:szCs w:val="20"/>
                <w:lang w:eastAsia="zh-CN"/>
              </w:rPr>
              <w:t>0.13</w:t>
            </w:r>
          </w:p>
        </w:tc>
        <w:tc>
          <w:tcPr>
            <w:tcW w:w="720" w:type="dxa"/>
            <w:tcBorders>
              <w:top w:val="single" w:sz="4" w:space="0" w:color="auto"/>
              <w:bottom w:val="nil"/>
            </w:tcBorders>
            <w:vAlign w:val="center"/>
          </w:tcPr>
          <w:p w14:paraId="774C9FC6" w14:textId="77777777" w:rsidR="00271A05" w:rsidRPr="00D30CD0"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D30CD0">
              <w:rPr>
                <w:rFonts w:ascii="Times New Roman" w:eastAsia="Times New Roman" w:hAnsi="Times New Roman" w:cs="Times New Roman"/>
                <w:b/>
                <w:bCs/>
                <w:color w:val="000000" w:themeColor="text1"/>
                <w:sz w:val="20"/>
                <w:szCs w:val="20"/>
                <w:lang w:eastAsia="zh-CN"/>
              </w:rPr>
              <w:t>0.13</w:t>
            </w:r>
          </w:p>
        </w:tc>
        <w:tc>
          <w:tcPr>
            <w:tcW w:w="648" w:type="dxa"/>
            <w:tcBorders>
              <w:top w:val="single" w:sz="4" w:space="0" w:color="auto"/>
              <w:bottom w:val="nil"/>
            </w:tcBorders>
            <w:vAlign w:val="center"/>
          </w:tcPr>
          <w:p w14:paraId="519A57D4"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3.25</w:t>
            </w:r>
          </w:p>
        </w:tc>
        <w:tc>
          <w:tcPr>
            <w:tcW w:w="648" w:type="dxa"/>
            <w:tcBorders>
              <w:top w:val="single" w:sz="4" w:space="0" w:color="auto"/>
              <w:bottom w:val="nil"/>
            </w:tcBorders>
            <w:vAlign w:val="center"/>
          </w:tcPr>
          <w:p w14:paraId="2928453F"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3.18</w:t>
            </w:r>
          </w:p>
        </w:tc>
        <w:tc>
          <w:tcPr>
            <w:tcW w:w="594" w:type="dxa"/>
            <w:tcBorders>
              <w:top w:val="single" w:sz="4" w:space="0" w:color="auto"/>
              <w:bottom w:val="nil"/>
            </w:tcBorders>
            <w:vAlign w:val="center"/>
          </w:tcPr>
          <w:p w14:paraId="08F54494"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3.33</w:t>
            </w:r>
          </w:p>
        </w:tc>
        <w:tc>
          <w:tcPr>
            <w:tcW w:w="630" w:type="dxa"/>
            <w:tcBorders>
              <w:top w:val="single" w:sz="4" w:space="0" w:color="auto"/>
              <w:bottom w:val="nil"/>
            </w:tcBorders>
            <w:vAlign w:val="center"/>
          </w:tcPr>
          <w:p w14:paraId="44548834"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3.40</w:t>
            </w:r>
          </w:p>
        </w:tc>
        <w:tc>
          <w:tcPr>
            <w:tcW w:w="630" w:type="dxa"/>
            <w:tcBorders>
              <w:top w:val="single" w:sz="4" w:space="0" w:color="auto"/>
              <w:bottom w:val="nil"/>
            </w:tcBorders>
            <w:vAlign w:val="center"/>
          </w:tcPr>
          <w:p w14:paraId="79FA13B2"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3.40</w:t>
            </w:r>
          </w:p>
        </w:tc>
        <w:tc>
          <w:tcPr>
            <w:tcW w:w="738" w:type="dxa"/>
            <w:tcBorders>
              <w:top w:val="single" w:sz="4" w:space="0" w:color="auto"/>
              <w:bottom w:val="nil"/>
            </w:tcBorders>
            <w:vAlign w:val="center"/>
          </w:tcPr>
          <w:p w14:paraId="09D2879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3.39</w:t>
            </w:r>
          </w:p>
        </w:tc>
      </w:tr>
      <w:tr w:rsidR="00271A05" w:rsidRPr="00BB57FA" w14:paraId="2B176A9A" w14:textId="77777777" w:rsidTr="00AA0930">
        <w:trPr>
          <w:trHeight w:val="144"/>
          <w:jc w:val="center"/>
        </w:trPr>
        <w:tc>
          <w:tcPr>
            <w:tcW w:w="720" w:type="dxa"/>
            <w:tcBorders>
              <w:top w:val="nil"/>
              <w:bottom w:val="nil"/>
            </w:tcBorders>
            <w:shd w:val="clear" w:color="auto" w:fill="auto"/>
            <w:noWrap/>
            <w:vAlign w:val="center"/>
          </w:tcPr>
          <w:p w14:paraId="06DE95F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top w:val="nil"/>
              <w:bottom w:val="nil"/>
            </w:tcBorders>
            <w:vAlign w:val="center"/>
          </w:tcPr>
          <w:p w14:paraId="242C97BA"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WK</w:t>
            </w:r>
          </w:p>
        </w:tc>
        <w:tc>
          <w:tcPr>
            <w:tcW w:w="648" w:type="dxa"/>
            <w:tcBorders>
              <w:top w:val="nil"/>
              <w:bottom w:val="nil"/>
            </w:tcBorders>
            <w:vAlign w:val="center"/>
          </w:tcPr>
          <w:p w14:paraId="5DC5705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0.71</w:t>
            </w:r>
          </w:p>
        </w:tc>
        <w:tc>
          <w:tcPr>
            <w:tcW w:w="648" w:type="dxa"/>
            <w:tcBorders>
              <w:top w:val="nil"/>
              <w:bottom w:val="nil"/>
            </w:tcBorders>
            <w:vAlign w:val="center"/>
          </w:tcPr>
          <w:p w14:paraId="7A74B00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0.72</w:t>
            </w:r>
          </w:p>
        </w:tc>
        <w:tc>
          <w:tcPr>
            <w:tcW w:w="648" w:type="dxa"/>
            <w:tcBorders>
              <w:top w:val="nil"/>
              <w:bottom w:val="nil"/>
            </w:tcBorders>
            <w:vAlign w:val="center"/>
          </w:tcPr>
          <w:p w14:paraId="6991A2E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0.72</w:t>
            </w:r>
          </w:p>
        </w:tc>
        <w:tc>
          <w:tcPr>
            <w:tcW w:w="612" w:type="dxa"/>
            <w:tcBorders>
              <w:top w:val="nil"/>
              <w:bottom w:val="nil"/>
            </w:tcBorders>
            <w:vAlign w:val="center"/>
          </w:tcPr>
          <w:p w14:paraId="13237820"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0.71</w:t>
            </w:r>
          </w:p>
        </w:tc>
        <w:tc>
          <w:tcPr>
            <w:tcW w:w="630" w:type="dxa"/>
            <w:tcBorders>
              <w:top w:val="nil"/>
              <w:bottom w:val="nil"/>
            </w:tcBorders>
            <w:vAlign w:val="center"/>
          </w:tcPr>
          <w:p w14:paraId="52C40EEF"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0.71</w:t>
            </w:r>
          </w:p>
        </w:tc>
        <w:tc>
          <w:tcPr>
            <w:tcW w:w="702" w:type="dxa"/>
            <w:tcBorders>
              <w:top w:val="nil"/>
              <w:bottom w:val="nil"/>
            </w:tcBorders>
            <w:vAlign w:val="center"/>
          </w:tcPr>
          <w:p w14:paraId="467DC03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0.71</w:t>
            </w:r>
          </w:p>
        </w:tc>
        <w:tc>
          <w:tcPr>
            <w:tcW w:w="648" w:type="dxa"/>
            <w:tcBorders>
              <w:top w:val="nil"/>
              <w:bottom w:val="nil"/>
            </w:tcBorders>
            <w:vAlign w:val="center"/>
          </w:tcPr>
          <w:p w14:paraId="6143CC34"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0.39</w:t>
            </w:r>
          </w:p>
        </w:tc>
        <w:tc>
          <w:tcPr>
            <w:tcW w:w="648" w:type="dxa"/>
            <w:tcBorders>
              <w:top w:val="nil"/>
              <w:bottom w:val="nil"/>
            </w:tcBorders>
            <w:vAlign w:val="center"/>
          </w:tcPr>
          <w:p w14:paraId="00FDD90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0.37</w:t>
            </w:r>
          </w:p>
        </w:tc>
        <w:tc>
          <w:tcPr>
            <w:tcW w:w="612" w:type="dxa"/>
            <w:tcBorders>
              <w:top w:val="nil"/>
              <w:bottom w:val="nil"/>
            </w:tcBorders>
            <w:vAlign w:val="center"/>
          </w:tcPr>
          <w:p w14:paraId="257AEDB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0.35</w:t>
            </w:r>
          </w:p>
        </w:tc>
        <w:tc>
          <w:tcPr>
            <w:tcW w:w="630" w:type="dxa"/>
            <w:tcBorders>
              <w:top w:val="nil"/>
              <w:bottom w:val="nil"/>
            </w:tcBorders>
            <w:vAlign w:val="center"/>
          </w:tcPr>
          <w:p w14:paraId="77FDF34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0.29</w:t>
            </w:r>
          </w:p>
        </w:tc>
        <w:tc>
          <w:tcPr>
            <w:tcW w:w="630" w:type="dxa"/>
            <w:tcBorders>
              <w:top w:val="nil"/>
              <w:bottom w:val="nil"/>
            </w:tcBorders>
            <w:vAlign w:val="center"/>
          </w:tcPr>
          <w:p w14:paraId="646AA47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0.29</w:t>
            </w:r>
          </w:p>
        </w:tc>
        <w:tc>
          <w:tcPr>
            <w:tcW w:w="720" w:type="dxa"/>
            <w:tcBorders>
              <w:top w:val="nil"/>
              <w:bottom w:val="nil"/>
            </w:tcBorders>
            <w:vAlign w:val="center"/>
          </w:tcPr>
          <w:p w14:paraId="6A33B41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0.24</w:t>
            </w:r>
          </w:p>
        </w:tc>
        <w:tc>
          <w:tcPr>
            <w:tcW w:w="648" w:type="dxa"/>
            <w:tcBorders>
              <w:top w:val="nil"/>
              <w:bottom w:val="nil"/>
            </w:tcBorders>
            <w:vAlign w:val="center"/>
          </w:tcPr>
          <w:p w14:paraId="5C9151F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3.37</w:t>
            </w:r>
          </w:p>
        </w:tc>
        <w:tc>
          <w:tcPr>
            <w:tcW w:w="648" w:type="dxa"/>
            <w:tcBorders>
              <w:top w:val="nil"/>
              <w:bottom w:val="nil"/>
            </w:tcBorders>
            <w:vAlign w:val="center"/>
          </w:tcPr>
          <w:p w14:paraId="4E02489F"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3.33</w:t>
            </w:r>
          </w:p>
        </w:tc>
        <w:tc>
          <w:tcPr>
            <w:tcW w:w="594" w:type="dxa"/>
            <w:tcBorders>
              <w:top w:val="nil"/>
              <w:bottom w:val="nil"/>
            </w:tcBorders>
            <w:vAlign w:val="center"/>
          </w:tcPr>
          <w:p w14:paraId="48A8D81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3.46</w:t>
            </w:r>
          </w:p>
        </w:tc>
        <w:tc>
          <w:tcPr>
            <w:tcW w:w="630" w:type="dxa"/>
            <w:tcBorders>
              <w:top w:val="nil"/>
              <w:bottom w:val="nil"/>
            </w:tcBorders>
            <w:vAlign w:val="center"/>
          </w:tcPr>
          <w:p w14:paraId="1076225A"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3.50</w:t>
            </w:r>
          </w:p>
        </w:tc>
        <w:tc>
          <w:tcPr>
            <w:tcW w:w="630" w:type="dxa"/>
            <w:tcBorders>
              <w:top w:val="nil"/>
              <w:bottom w:val="nil"/>
            </w:tcBorders>
            <w:vAlign w:val="center"/>
          </w:tcPr>
          <w:p w14:paraId="1F109B2F"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3.49</w:t>
            </w:r>
          </w:p>
        </w:tc>
        <w:tc>
          <w:tcPr>
            <w:tcW w:w="738" w:type="dxa"/>
            <w:tcBorders>
              <w:top w:val="nil"/>
              <w:bottom w:val="nil"/>
            </w:tcBorders>
            <w:vAlign w:val="center"/>
          </w:tcPr>
          <w:p w14:paraId="5B1E0E4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3.45</w:t>
            </w:r>
          </w:p>
        </w:tc>
      </w:tr>
      <w:tr w:rsidR="00271A05" w:rsidRPr="00BB57FA" w14:paraId="351C10F4" w14:textId="77777777" w:rsidTr="00AA0930">
        <w:trPr>
          <w:trHeight w:val="144"/>
          <w:jc w:val="center"/>
        </w:trPr>
        <w:tc>
          <w:tcPr>
            <w:tcW w:w="720" w:type="dxa"/>
            <w:tcBorders>
              <w:top w:val="nil"/>
              <w:bottom w:val="nil"/>
            </w:tcBorders>
            <w:shd w:val="clear" w:color="auto" w:fill="auto"/>
            <w:noWrap/>
            <w:vAlign w:val="center"/>
          </w:tcPr>
          <w:p w14:paraId="3C616C7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top w:val="nil"/>
              <w:bottom w:val="nil"/>
            </w:tcBorders>
            <w:vAlign w:val="center"/>
          </w:tcPr>
          <w:p w14:paraId="008BC96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GAM</w:t>
            </w:r>
          </w:p>
        </w:tc>
        <w:tc>
          <w:tcPr>
            <w:tcW w:w="648" w:type="dxa"/>
            <w:tcBorders>
              <w:top w:val="nil"/>
              <w:bottom w:val="nil"/>
            </w:tcBorders>
            <w:vAlign w:val="center"/>
          </w:tcPr>
          <w:p w14:paraId="0DB9838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0.74</w:t>
            </w:r>
          </w:p>
        </w:tc>
        <w:tc>
          <w:tcPr>
            <w:tcW w:w="648" w:type="dxa"/>
            <w:tcBorders>
              <w:top w:val="nil"/>
              <w:bottom w:val="nil"/>
            </w:tcBorders>
            <w:vAlign w:val="center"/>
          </w:tcPr>
          <w:p w14:paraId="20F6A99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b/>
                <w:bCs/>
                <w:color w:val="000000" w:themeColor="text1"/>
                <w:sz w:val="20"/>
                <w:szCs w:val="20"/>
                <w:lang w:eastAsia="zh-CN"/>
              </w:rPr>
              <w:t>0.76</w:t>
            </w:r>
          </w:p>
        </w:tc>
        <w:tc>
          <w:tcPr>
            <w:tcW w:w="648" w:type="dxa"/>
            <w:tcBorders>
              <w:top w:val="nil"/>
              <w:bottom w:val="nil"/>
            </w:tcBorders>
            <w:vAlign w:val="center"/>
          </w:tcPr>
          <w:p w14:paraId="31D57810"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0.73</w:t>
            </w:r>
          </w:p>
        </w:tc>
        <w:tc>
          <w:tcPr>
            <w:tcW w:w="612" w:type="dxa"/>
            <w:tcBorders>
              <w:top w:val="nil"/>
              <w:bottom w:val="nil"/>
            </w:tcBorders>
            <w:vAlign w:val="center"/>
          </w:tcPr>
          <w:p w14:paraId="656BCA5A"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0.74</w:t>
            </w:r>
          </w:p>
        </w:tc>
        <w:tc>
          <w:tcPr>
            <w:tcW w:w="630" w:type="dxa"/>
            <w:tcBorders>
              <w:top w:val="nil"/>
              <w:bottom w:val="nil"/>
            </w:tcBorders>
            <w:vAlign w:val="center"/>
          </w:tcPr>
          <w:p w14:paraId="733EBA4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0.74</w:t>
            </w:r>
          </w:p>
        </w:tc>
        <w:tc>
          <w:tcPr>
            <w:tcW w:w="702" w:type="dxa"/>
            <w:tcBorders>
              <w:top w:val="nil"/>
              <w:bottom w:val="nil"/>
            </w:tcBorders>
            <w:vAlign w:val="center"/>
          </w:tcPr>
          <w:p w14:paraId="487DBE7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0.74</w:t>
            </w:r>
          </w:p>
        </w:tc>
        <w:tc>
          <w:tcPr>
            <w:tcW w:w="648" w:type="dxa"/>
            <w:tcBorders>
              <w:top w:val="nil"/>
              <w:bottom w:val="nil"/>
            </w:tcBorders>
            <w:vAlign w:val="center"/>
          </w:tcPr>
          <w:p w14:paraId="1AFFBDCF"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0.22</w:t>
            </w:r>
          </w:p>
        </w:tc>
        <w:tc>
          <w:tcPr>
            <w:tcW w:w="648" w:type="dxa"/>
            <w:tcBorders>
              <w:top w:val="nil"/>
              <w:bottom w:val="nil"/>
            </w:tcBorders>
            <w:vAlign w:val="center"/>
          </w:tcPr>
          <w:p w14:paraId="60216FF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0.19</w:t>
            </w:r>
          </w:p>
        </w:tc>
        <w:tc>
          <w:tcPr>
            <w:tcW w:w="612" w:type="dxa"/>
            <w:tcBorders>
              <w:top w:val="nil"/>
              <w:bottom w:val="nil"/>
            </w:tcBorders>
            <w:vAlign w:val="center"/>
          </w:tcPr>
          <w:p w14:paraId="7DD202D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0.35</w:t>
            </w:r>
          </w:p>
        </w:tc>
        <w:tc>
          <w:tcPr>
            <w:tcW w:w="630" w:type="dxa"/>
            <w:tcBorders>
              <w:top w:val="nil"/>
              <w:bottom w:val="nil"/>
            </w:tcBorders>
            <w:vAlign w:val="center"/>
          </w:tcPr>
          <w:p w14:paraId="7CC2F7D2"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0.22</w:t>
            </w:r>
          </w:p>
        </w:tc>
        <w:tc>
          <w:tcPr>
            <w:tcW w:w="630" w:type="dxa"/>
            <w:tcBorders>
              <w:top w:val="nil"/>
              <w:bottom w:val="nil"/>
            </w:tcBorders>
            <w:vAlign w:val="center"/>
          </w:tcPr>
          <w:p w14:paraId="5EAA22B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0.22</w:t>
            </w:r>
          </w:p>
        </w:tc>
        <w:tc>
          <w:tcPr>
            <w:tcW w:w="720" w:type="dxa"/>
            <w:tcBorders>
              <w:top w:val="nil"/>
              <w:bottom w:val="nil"/>
            </w:tcBorders>
            <w:vAlign w:val="center"/>
          </w:tcPr>
          <w:p w14:paraId="4002577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0.21</w:t>
            </w:r>
          </w:p>
        </w:tc>
        <w:tc>
          <w:tcPr>
            <w:tcW w:w="648" w:type="dxa"/>
            <w:tcBorders>
              <w:top w:val="nil"/>
              <w:bottom w:val="nil"/>
            </w:tcBorders>
            <w:vAlign w:val="center"/>
          </w:tcPr>
          <w:p w14:paraId="34E3392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3.21</w:t>
            </w:r>
          </w:p>
        </w:tc>
        <w:tc>
          <w:tcPr>
            <w:tcW w:w="648" w:type="dxa"/>
            <w:tcBorders>
              <w:top w:val="nil"/>
              <w:bottom w:val="nil"/>
            </w:tcBorders>
            <w:vAlign w:val="center"/>
          </w:tcPr>
          <w:p w14:paraId="0C14E989"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b/>
                <w:bCs/>
                <w:color w:val="000000" w:themeColor="text1"/>
                <w:sz w:val="20"/>
                <w:szCs w:val="20"/>
                <w:lang w:eastAsia="zh-CN"/>
              </w:rPr>
              <w:t>3.10</w:t>
            </w:r>
          </w:p>
        </w:tc>
        <w:tc>
          <w:tcPr>
            <w:tcW w:w="594" w:type="dxa"/>
            <w:tcBorders>
              <w:top w:val="nil"/>
              <w:bottom w:val="nil"/>
            </w:tcBorders>
            <w:vAlign w:val="center"/>
          </w:tcPr>
          <w:p w14:paraId="194FE81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3.26</w:t>
            </w:r>
          </w:p>
        </w:tc>
        <w:tc>
          <w:tcPr>
            <w:tcW w:w="630" w:type="dxa"/>
            <w:tcBorders>
              <w:top w:val="nil"/>
              <w:bottom w:val="nil"/>
            </w:tcBorders>
            <w:vAlign w:val="center"/>
          </w:tcPr>
          <w:p w14:paraId="298874F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3.21</w:t>
            </w:r>
          </w:p>
        </w:tc>
        <w:tc>
          <w:tcPr>
            <w:tcW w:w="630" w:type="dxa"/>
            <w:tcBorders>
              <w:top w:val="nil"/>
              <w:bottom w:val="nil"/>
            </w:tcBorders>
            <w:vAlign w:val="center"/>
          </w:tcPr>
          <w:p w14:paraId="72FC8FD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3.20</w:t>
            </w:r>
          </w:p>
        </w:tc>
        <w:tc>
          <w:tcPr>
            <w:tcW w:w="738" w:type="dxa"/>
            <w:tcBorders>
              <w:top w:val="nil"/>
              <w:bottom w:val="nil"/>
            </w:tcBorders>
            <w:vAlign w:val="center"/>
          </w:tcPr>
          <w:p w14:paraId="5E27BA1F"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3.20</w:t>
            </w:r>
          </w:p>
        </w:tc>
      </w:tr>
      <w:tr w:rsidR="00271A05" w:rsidRPr="00BB57FA" w14:paraId="7906A397" w14:textId="77777777" w:rsidTr="00AA0930">
        <w:trPr>
          <w:trHeight w:val="144"/>
          <w:jc w:val="center"/>
        </w:trPr>
        <w:tc>
          <w:tcPr>
            <w:tcW w:w="720" w:type="dxa"/>
            <w:tcBorders>
              <w:top w:val="nil"/>
              <w:bottom w:val="nil"/>
            </w:tcBorders>
            <w:shd w:val="clear" w:color="auto" w:fill="auto"/>
            <w:noWrap/>
            <w:vAlign w:val="center"/>
          </w:tcPr>
          <w:p w14:paraId="10C3246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top w:val="nil"/>
              <w:bottom w:val="nil"/>
            </w:tcBorders>
            <w:vAlign w:val="center"/>
          </w:tcPr>
          <w:p w14:paraId="29575882"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XGB</w:t>
            </w:r>
          </w:p>
        </w:tc>
        <w:tc>
          <w:tcPr>
            <w:tcW w:w="648" w:type="dxa"/>
            <w:tcBorders>
              <w:top w:val="nil"/>
              <w:bottom w:val="nil"/>
            </w:tcBorders>
            <w:vAlign w:val="center"/>
          </w:tcPr>
          <w:p w14:paraId="16EB40B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0.74</w:t>
            </w:r>
          </w:p>
        </w:tc>
        <w:tc>
          <w:tcPr>
            <w:tcW w:w="648" w:type="dxa"/>
            <w:tcBorders>
              <w:top w:val="nil"/>
              <w:bottom w:val="nil"/>
            </w:tcBorders>
            <w:vAlign w:val="center"/>
          </w:tcPr>
          <w:p w14:paraId="5A1E0C2F"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0.73</w:t>
            </w:r>
          </w:p>
        </w:tc>
        <w:tc>
          <w:tcPr>
            <w:tcW w:w="648" w:type="dxa"/>
            <w:tcBorders>
              <w:top w:val="nil"/>
              <w:bottom w:val="nil"/>
            </w:tcBorders>
            <w:vAlign w:val="center"/>
          </w:tcPr>
          <w:p w14:paraId="4DC65C4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0.74</w:t>
            </w:r>
          </w:p>
        </w:tc>
        <w:tc>
          <w:tcPr>
            <w:tcW w:w="612" w:type="dxa"/>
            <w:tcBorders>
              <w:top w:val="nil"/>
              <w:bottom w:val="nil"/>
            </w:tcBorders>
            <w:vAlign w:val="center"/>
          </w:tcPr>
          <w:p w14:paraId="4DCE537A"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0.74</w:t>
            </w:r>
          </w:p>
        </w:tc>
        <w:tc>
          <w:tcPr>
            <w:tcW w:w="630" w:type="dxa"/>
            <w:tcBorders>
              <w:top w:val="nil"/>
              <w:bottom w:val="nil"/>
            </w:tcBorders>
            <w:vAlign w:val="center"/>
          </w:tcPr>
          <w:p w14:paraId="7F6540B0"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0.75</w:t>
            </w:r>
          </w:p>
        </w:tc>
        <w:tc>
          <w:tcPr>
            <w:tcW w:w="702" w:type="dxa"/>
            <w:tcBorders>
              <w:top w:val="nil"/>
              <w:bottom w:val="nil"/>
            </w:tcBorders>
            <w:vAlign w:val="center"/>
          </w:tcPr>
          <w:p w14:paraId="6A6FAA2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0.74</w:t>
            </w:r>
          </w:p>
        </w:tc>
        <w:tc>
          <w:tcPr>
            <w:tcW w:w="648" w:type="dxa"/>
            <w:tcBorders>
              <w:top w:val="nil"/>
              <w:bottom w:val="nil"/>
            </w:tcBorders>
            <w:vAlign w:val="center"/>
          </w:tcPr>
          <w:p w14:paraId="58E0857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0.22</w:t>
            </w:r>
          </w:p>
        </w:tc>
        <w:tc>
          <w:tcPr>
            <w:tcW w:w="648" w:type="dxa"/>
            <w:tcBorders>
              <w:top w:val="nil"/>
              <w:bottom w:val="nil"/>
            </w:tcBorders>
            <w:vAlign w:val="center"/>
          </w:tcPr>
          <w:p w14:paraId="386E2A5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0.25</w:t>
            </w:r>
          </w:p>
        </w:tc>
        <w:tc>
          <w:tcPr>
            <w:tcW w:w="612" w:type="dxa"/>
            <w:tcBorders>
              <w:top w:val="nil"/>
              <w:bottom w:val="nil"/>
            </w:tcBorders>
            <w:vAlign w:val="center"/>
          </w:tcPr>
          <w:p w14:paraId="755BE15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0.22</w:t>
            </w:r>
          </w:p>
        </w:tc>
        <w:tc>
          <w:tcPr>
            <w:tcW w:w="630" w:type="dxa"/>
            <w:tcBorders>
              <w:top w:val="nil"/>
              <w:bottom w:val="nil"/>
            </w:tcBorders>
            <w:vAlign w:val="center"/>
          </w:tcPr>
          <w:p w14:paraId="60E193B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0.22</w:t>
            </w:r>
          </w:p>
        </w:tc>
        <w:tc>
          <w:tcPr>
            <w:tcW w:w="630" w:type="dxa"/>
            <w:tcBorders>
              <w:top w:val="nil"/>
              <w:bottom w:val="nil"/>
            </w:tcBorders>
            <w:vAlign w:val="center"/>
          </w:tcPr>
          <w:p w14:paraId="48ED8350"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0.22</w:t>
            </w:r>
          </w:p>
        </w:tc>
        <w:tc>
          <w:tcPr>
            <w:tcW w:w="720" w:type="dxa"/>
            <w:tcBorders>
              <w:top w:val="nil"/>
              <w:bottom w:val="nil"/>
            </w:tcBorders>
            <w:vAlign w:val="center"/>
          </w:tcPr>
          <w:p w14:paraId="5AD3831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0.31</w:t>
            </w:r>
          </w:p>
        </w:tc>
        <w:tc>
          <w:tcPr>
            <w:tcW w:w="648" w:type="dxa"/>
            <w:tcBorders>
              <w:top w:val="nil"/>
              <w:bottom w:val="nil"/>
            </w:tcBorders>
            <w:vAlign w:val="center"/>
          </w:tcPr>
          <w:p w14:paraId="7F5983F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3.21</w:t>
            </w:r>
          </w:p>
        </w:tc>
        <w:tc>
          <w:tcPr>
            <w:tcW w:w="648" w:type="dxa"/>
            <w:tcBorders>
              <w:top w:val="nil"/>
              <w:bottom w:val="nil"/>
            </w:tcBorders>
            <w:vAlign w:val="center"/>
          </w:tcPr>
          <w:p w14:paraId="2829714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3.28</w:t>
            </w:r>
          </w:p>
        </w:tc>
        <w:tc>
          <w:tcPr>
            <w:tcW w:w="594" w:type="dxa"/>
            <w:tcBorders>
              <w:top w:val="nil"/>
              <w:bottom w:val="nil"/>
            </w:tcBorders>
            <w:vAlign w:val="center"/>
          </w:tcPr>
          <w:p w14:paraId="58EC827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3.22</w:t>
            </w:r>
          </w:p>
        </w:tc>
        <w:tc>
          <w:tcPr>
            <w:tcW w:w="630" w:type="dxa"/>
            <w:tcBorders>
              <w:top w:val="nil"/>
              <w:bottom w:val="nil"/>
            </w:tcBorders>
            <w:vAlign w:val="center"/>
          </w:tcPr>
          <w:p w14:paraId="04570EB8"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3.23</w:t>
            </w:r>
          </w:p>
        </w:tc>
        <w:tc>
          <w:tcPr>
            <w:tcW w:w="630" w:type="dxa"/>
            <w:tcBorders>
              <w:top w:val="nil"/>
              <w:bottom w:val="nil"/>
            </w:tcBorders>
            <w:vAlign w:val="center"/>
          </w:tcPr>
          <w:p w14:paraId="1ADC4E6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3.17</w:t>
            </w:r>
          </w:p>
        </w:tc>
        <w:tc>
          <w:tcPr>
            <w:tcW w:w="738" w:type="dxa"/>
            <w:tcBorders>
              <w:top w:val="nil"/>
              <w:bottom w:val="nil"/>
            </w:tcBorders>
            <w:vAlign w:val="center"/>
          </w:tcPr>
          <w:p w14:paraId="10B7DF8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3.20</w:t>
            </w:r>
          </w:p>
        </w:tc>
      </w:tr>
      <w:tr w:rsidR="00271A05" w:rsidRPr="00BB57FA" w14:paraId="5B800C10" w14:textId="77777777" w:rsidTr="00AA0930">
        <w:trPr>
          <w:trHeight w:val="144"/>
          <w:jc w:val="center"/>
        </w:trPr>
        <w:tc>
          <w:tcPr>
            <w:tcW w:w="720" w:type="dxa"/>
            <w:tcBorders>
              <w:top w:val="nil"/>
              <w:bottom w:val="single" w:sz="4" w:space="0" w:color="auto"/>
            </w:tcBorders>
            <w:shd w:val="clear" w:color="auto" w:fill="auto"/>
            <w:noWrap/>
            <w:vAlign w:val="center"/>
          </w:tcPr>
          <w:p w14:paraId="0EBED37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top w:val="nil"/>
              <w:bottom w:val="single" w:sz="4" w:space="0" w:color="auto"/>
            </w:tcBorders>
            <w:vAlign w:val="center"/>
          </w:tcPr>
          <w:p w14:paraId="49C43129"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ANN</w:t>
            </w:r>
          </w:p>
        </w:tc>
        <w:tc>
          <w:tcPr>
            <w:tcW w:w="648" w:type="dxa"/>
            <w:tcBorders>
              <w:top w:val="nil"/>
              <w:bottom w:val="single" w:sz="4" w:space="0" w:color="auto"/>
            </w:tcBorders>
            <w:vAlign w:val="center"/>
          </w:tcPr>
          <w:p w14:paraId="069EC81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0.74</w:t>
            </w:r>
          </w:p>
        </w:tc>
        <w:tc>
          <w:tcPr>
            <w:tcW w:w="648" w:type="dxa"/>
            <w:tcBorders>
              <w:top w:val="nil"/>
              <w:bottom w:val="single" w:sz="4" w:space="0" w:color="auto"/>
            </w:tcBorders>
            <w:vAlign w:val="center"/>
          </w:tcPr>
          <w:p w14:paraId="146DE34F"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0.75</w:t>
            </w:r>
          </w:p>
        </w:tc>
        <w:tc>
          <w:tcPr>
            <w:tcW w:w="648" w:type="dxa"/>
            <w:tcBorders>
              <w:top w:val="nil"/>
              <w:bottom w:val="single" w:sz="4" w:space="0" w:color="auto"/>
            </w:tcBorders>
            <w:vAlign w:val="center"/>
          </w:tcPr>
          <w:p w14:paraId="56B60AD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0.74</w:t>
            </w:r>
          </w:p>
        </w:tc>
        <w:tc>
          <w:tcPr>
            <w:tcW w:w="612" w:type="dxa"/>
            <w:tcBorders>
              <w:top w:val="nil"/>
              <w:bottom w:val="single" w:sz="4" w:space="0" w:color="auto"/>
            </w:tcBorders>
            <w:vAlign w:val="center"/>
          </w:tcPr>
          <w:p w14:paraId="20CABC5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0.74</w:t>
            </w:r>
          </w:p>
        </w:tc>
        <w:tc>
          <w:tcPr>
            <w:tcW w:w="630" w:type="dxa"/>
            <w:tcBorders>
              <w:top w:val="nil"/>
              <w:bottom w:val="single" w:sz="4" w:space="0" w:color="auto"/>
            </w:tcBorders>
            <w:vAlign w:val="center"/>
          </w:tcPr>
          <w:p w14:paraId="1CA80E1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0.74</w:t>
            </w:r>
          </w:p>
        </w:tc>
        <w:tc>
          <w:tcPr>
            <w:tcW w:w="702" w:type="dxa"/>
            <w:tcBorders>
              <w:top w:val="nil"/>
              <w:bottom w:val="single" w:sz="4" w:space="0" w:color="auto"/>
            </w:tcBorders>
            <w:vAlign w:val="center"/>
          </w:tcPr>
          <w:p w14:paraId="7631D3A2"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0.74</w:t>
            </w:r>
          </w:p>
        </w:tc>
        <w:tc>
          <w:tcPr>
            <w:tcW w:w="648" w:type="dxa"/>
            <w:tcBorders>
              <w:top w:val="nil"/>
              <w:bottom w:val="single" w:sz="4" w:space="0" w:color="auto"/>
            </w:tcBorders>
            <w:vAlign w:val="center"/>
          </w:tcPr>
          <w:p w14:paraId="7090E609"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0.46</w:t>
            </w:r>
          </w:p>
        </w:tc>
        <w:tc>
          <w:tcPr>
            <w:tcW w:w="648" w:type="dxa"/>
            <w:tcBorders>
              <w:top w:val="nil"/>
              <w:bottom w:val="single" w:sz="4" w:space="0" w:color="auto"/>
            </w:tcBorders>
            <w:vAlign w:val="center"/>
          </w:tcPr>
          <w:p w14:paraId="01D5CE9A"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0.40</w:t>
            </w:r>
          </w:p>
        </w:tc>
        <w:tc>
          <w:tcPr>
            <w:tcW w:w="612" w:type="dxa"/>
            <w:tcBorders>
              <w:top w:val="nil"/>
              <w:bottom w:val="single" w:sz="4" w:space="0" w:color="auto"/>
            </w:tcBorders>
            <w:vAlign w:val="center"/>
          </w:tcPr>
          <w:p w14:paraId="026389A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0.38</w:t>
            </w:r>
          </w:p>
        </w:tc>
        <w:tc>
          <w:tcPr>
            <w:tcW w:w="630" w:type="dxa"/>
            <w:tcBorders>
              <w:top w:val="nil"/>
              <w:bottom w:val="single" w:sz="4" w:space="0" w:color="auto"/>
            </w:tcBorders>
            <w:vAlign w:val="center"/>
          </w:tcPr>
          <w:p w14:paraId="3FA42C0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0.34</w:t>
            </w:r>
          </w:p>
        </w:tc>
        <w:tc>
          <w:tcPr>
            <w:tcW w:w="630" w:type="dxa"/>
            <w:tcBorders>
              <w:top w:val="nil"/>
              <w:bottom w:val="single" w:sz="4" w:space="0" w:color="auto"/>
            </w:tcBorders>
            <w:vAlign w:val="center"/>
          </w:tcPr>
          <w:p w14:paraId="183AC689"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0.33</w:t>
            </w:r>
          </w:p>
        </w:tc>
        <w:tc>
          <w:tcPr>
            <w:tcW w:w="720" w:type="dxa"/>
            <w:tcBorders>
              <w:top w:val="nil"/>
              <w:bottom w:val="single" w:sz="4" w:space="0" w:color="auto"/>
            </w:tcBorders>
            <w:vAlign w:val="center"/>
          </w:tcPr>
          <w:p w14:paraId="21DF4379"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0.36</w:t>
            </w:r>
          </w:p>
        </w:tc>
        <w:tc>
          <w:tcPr>
            <w:tcW w:w="648" w:type="dxa"/>
            <w:tcBorders>
              <w:top w:val="nil"/>
              <w:bottom w:val="single" w:sz="4" w:space="0" w:color="auto"/>
            </w:tcBorders>
            <w:vAlign w:val="center"/>
          </w:tcPr>
          <w:p w14:paraId="0D2C3A4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3.23</w:t>
            </w:r>
          </w:p>
        </w:tc>
        <w:tc>
          <w:tcPr>
            <w:tcW w:w="648" w:type="dxa"/>
            <w:tcBorders>
              <w:top w:val="nil"/>
              <w:bottom w:val="single" w:sz="4" w:space="0" w:color="auto"/>
            </w:tcBorders>
            <w:vAlign w:val="center"/>
          </w:tcPr>
          <w:p w14:paraId="74C5381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3.13</w:t>
            </w:r>
          </w:p>
        </w:tc>
        <w:tc>
          <w:tcPr>
            <w:tcW w:w="594" w:type="dxa"/>
            <w:tcBorders>
              <w:top w:val="nil"/>
              <w:bottom w:val="single" w:sz="4" w:space="0" w:color="auto"/>
            </w:tcBorders>
            <w:vAlign w:val="center"/>
          </w:tcPr>
          <w:p w14:paraId="4D04E8C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3.22</w:t>
            </w:r>
          </w:p>
        </w:tc>
        <w:tc>
          <w:tcPr>
            <w:tcW w:w="630" w:type="dxa"/>
            <w:tcBorders>
              <w:top w:val="nil"/>
              <w:bottom w:val="single" w:sz="4" w:space="0" w:color="auto"/>
            </w:tcBorders>
            <w:vAlign w:val="center"/>
          </w:tcPr>
          <w:p w14:paraId="5063C76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3.22</w:t>
            </w:r>
          </w:p>
        </w:tc>
        <w:tc>
          <w:tcPr>
            <w:tcW w:w="630" w:type="dxa"/>
            <w:tcBorders>
              <w:top w:val="nil"/>
              <w:bottom w:val="single" w:sz="4" w:space="0" w:color="auto"/>
            </w:tcBorders>
            <w:vAlign w:val="center"/>
          </w:tcPr>
          <w:p w14:paraId="1EE6A154"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3.22</w:t>
            </w:r>
          </w:p>
        </w:tc>
        <w:tc>
          <w:tcPr>
            <w:tcW w:w="738" w:type="dxa"/>
            <w:tcBorders>
              <w:top w:val="nil"/>
              <w:bottom w:val="single" w:sz="4" w:space="0" w:color="auto"/>
            </w:tcBorders>
            <w:vAlign w:val="center"/>
          </w:tcPr>
          <w:p w14:paraId="10C7C93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3.19</w:t>
            </w:r>
          </w:p>
        </w:tc>
      </w:tr>
      <w:tr w:rsidR="00271A05" w:rsidRPr="00BB57FA" w14:paraId="1B2A98A7" w14:textId="77777777" w:rsidTr="00AA0930">
        <w:trPr>
          <w:trHeight w:val="144"/>
          <w:jc w:val="center"/>
        </w:trPr>
        <w:tc>
          <w:tcPr>
            <w:tcW w:w="720" w:type="dxa"/>
            <w:tcBorders>
              <w:top w:val="single" w:sz="4" w:space="0" w:color="auto"/>
              <w:bottom w:val="nil"/>
            </w:tcBorders>
            <w:shd w:val="clear" w:color="auto" w:fill="auto"/>
            <w:noWrap/>
            <w:vAlign w:val="center"/>
          </w:tcPr>
          <w:p w14:paraId="5A5BB906"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YP</w:t>
            </w:r>
          </w:p>
        </w:tc>
        <w:tc>
          <w:tcPr>
            <w:tcW w:w="864" w:type="dxa"/>
            <w:tcBorders>
              <w:top w:val="single" w:sz="4" w:space="0" w:color="auto"/>
              <w:bottom w:val="nil"/>
            </w:tcBorders>
            <w:vAlign w:val="center"/>
          </w:tcPr>
          <w:p w14:paraId="0BD5F4A6"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PR</w:t>
            </w:r>
          </w:p>
        </w:tc>
        <w:tc>
          <w:tcPr>
            <w:tcW w:w="648" w:type="dxa"/>
            <w:tcBorders>
              <w:top w:val="single" w:sz="4" w:space="0" w:color="auto"/>
              <w:bottom w:val="nil"/>
            </w:tcBorders>
            <w:vAlign w:val="center"/>
          </w:tcPr>
          <w:p w14:paraId="2A17332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0.79</w:t>
            </w:r>
          </w:p>
        </w:tc>
        <w:tc>
          <w:tcPr>
            <w:tcW w:w="648" w:type="dxa"/>
            <w:tcBorders>
              <w:top w:val="single" w:sz="4" w:space="0" w:color="auto"/>
              <w:bottom w:val="nil"/>
            </w:tcBorders>
            <w:vAlign w:val="center"/>
          </w:tcPr>
          <w:p w14:paraId="57118D58"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0.80</w:t>
            </w:r>
          </w:p>
        </w:tc>
        <w:tc>
          <w:tcPr>
            <w:tcW w:w="648" w:type="dxa"/>
            <w:tcBorders>
              <w:top w:val="single" w:sz="4" w:space="0" w:color="auto"/>
              <w:bottom w:val="nil"/>
            </w:tcBorders>
            <w:vAlign w:val="center"/>
          </w:tcPr>
          <w:p w14:paraId="57685BAF"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0.81</w:t>
            </w:r>
          </w:p>
        </w:tc>
        <w:tc>
          <w:tcPr>
            <w:tcW w:w="612" w:type="dxa"/>
            <w:tcBorders>
              <w:top w:val="single" w:sz="4" w:space="0" w:color="auto"/>
              <w:bottom w:val="nil"/>
            </w:tcBorders>
            <w:vAlign w:val="center"/>
          </w:tcPr>
          <w:p w14:paraId="599225EF"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0.81</w:t>
            </w:r>
          </w:p>
        </w:tc>
        <w:tc>
          <w:tcPr>
            <w:tcW w:w="630" w:type="dxa"/>
            <w:tcBorders>
              <w:top w:val="single" w:sz="4" w:space="0" w:color="auto"/>
              <w:bottom w:val="nil"/>
            </w:tcBorders>
            <w:vAlign w:val="center"/>
          </w:tcPr>
          <w:p w14:paraId="56C6281A"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0.81</w:t>
            </w:r>
          </w:p>
        </w:tc>
        <w:tc>
          <w:tcPr>
            <w:tcW w:w="702" w:type="dxa"/>
            <w:tcBorders>
              <w:top w:val="single" w:sz="4" w:space="0" w:color="auto"/>
              <w:bottom w:val="nil"/>
            </w:tcBorders>
            <w:vAlign w:val="center"/>
          </w:tcPr>
          <w:p w14:paraId="0AFD44F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0.82</w:t>
            </w:r>
          </w:p>
        </w:tc>
        <w:tc>
          <w:tcPr>
            <w:tcW w:w="648" w:type="dxa"/>
            <w:tcBorders>
              <w:top w:val="single" w:sz="4" w:space="0" w:color="auto"/>
              <w:bottom w:val="nil"/>
            </w:tcBorders>
            <w:vAlign w:val="center"/>
          </w:tcPr>
          <w:p w14:paraId="314B7134"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0.05</w:t>
            </w:r>
          </w:p>
        </w:tc>
        <w:tc>
          <w:tcPr>
            <w:tcW w:w="648" w:type="dxa"/>
            <w:tcBorders>
              <w:top w:val="single" w:sz="4" w:space="0" w:color="auto"/>
              <w:bottom w:val="nil"/>
            </w:tcBorders>
            <w:vAlign w:val="center"/>
          </w:tcPr>
          <w:p w14:paraId="36429795" w14:textId="77777777" w:rsidR="00271A05" w:rsidRPr="00D30CD0"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D30CD0">
              <w:rPr>
                <w:rFonts w:ascii="Times New Roman" w:eastAsia="Times New Roman" w:hAnsi="Times New Roman" w:cs="Times New Roman"/>
                <w:b/>
                <w:bCs/>
                <w:color w:val="000000" w:themeColor="text1"/>
                <w:sz w:val="20"/>
                <w:szCs w:val="20"/>
                <w:lang w:eastAsia="zh-CN"/>
              </w:rPr>
              <w:t>0.01</w:t>
            </w:r>
          </w:p>
        </w:tc>
        <w:tc>
          <w:tcPr>
            <w:tcW w:w="612" w:type="dxa"/>
            <w:tcBorders>
              <w:top w:val="single" w:sz="4" w:space="0" w:color="auto"/>
              <w:bottom w:val="nil"/>
            </w:tcBorders>
            <w:vAlign w:val="center"/>
          </w:tcPr>
          <w:p w14:paraId="33BDF1B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-0.11</w:t>
            </w:r>
          </w:p>
        </w:tc>
        <w:tc>
          <w:tcPr>
            <w:tcW w:w="630" w:type="dxa"/>
            <w:tcBorders>
              <w:top w:val="single" w:sz="4" w:space="0" w:color="auto"/>
              <w:bottom w:val="nil"/>
            </w:tcBorders>
            <w:vAlign w:val="center"/>
          </w:tcPr>
          <w:p w14:paraId="18EFCBD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-0.17</w:t>
            </w:r>
          </w:p>
        </w:tc>
        <w:tc>
          <w:tcPr>
            <w:tcW w:w="630" w:type="dxa"/>
            <w:tcBorders>
              <w:top w:val="single" w:sz="4" w:space="0" w:color="auto"/>
              <w:bottom w:val="nil"/>
            </w:tcBorders>
            <w:vAlign w:val="center"/>
          </w:tcPr>
          <w:p w14:paraId="426C757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-0.18</w:t>
            </w:r>
          </w:p>
        </w:tc>
        <w:tc>
          <w:tcPr>
            <w:tcW w:w="720" w:type="dxa"/>
            <w:tcBorders>
              <w:top w:val="single" w:sz="4" w:space="0" w:color="auto"/>
              <w:bottom w:val="nil"/>
            </w:tcBorders>
            <w:vAlign w:val="center"/>
          </w:tcPr>
          <w:p w14:paraId="55E40996"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-0.17</w:t>
            </w:r>
          </w:p>
        </w:tc>
        <w:tc>
          <w:tcPr>
            <w:tcW w:w="648" w:type="dxa"/>
            <w:tcBorders>
              <w:top w:val="single" w:sz="4" w:space="0" w:color="auto"/>
              <w:bottom w:val="nil"/>
            </w:tcBorders>
            <w:vAlign w:val="center"/>
          </w:tcPr>
          <w:p w14:paraId="28509CC8"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3.68</w:t>
            </w:r>
          </w:p>
        </w:tc>
        <w:tc>
          <w:tcPr>
            <w:tcW w:w="648" w:type="dxa"/>
            <w:tcBorders>
              <w:top w:val="single" w:sz="4" w:space="0" w:color="auto"/>
              <w:bottom w:val="nil"/>
            </w:tcBorders>
            <w:vAlign w:val="center"/>
          </w:tcPr>
          <w:p w14:paraId="379B5D9A"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3.59</w:t>
            </w:r>
          </w:p>
        </w:tc>
        <w:tc>
          <w:tcPr>
            <w:tcW w:w="594" w:type="dxa"/>
            <w:tcBorders>
              <w:top w:val="single" w:sz="4" w:space="0" w:color="auto"/>
              <w:bottom w:val="nil"/>
            </w:tcBorders>
            <w:vAlign w:val="center"/>
          </w:tcPr>
          <w:p w14:paraId="5E62B89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3.53</w:t>
            </w:r>
          </w:p>
        </w:tc>
        <w:tc>
          <w:tcPr>
            <w:tcW w:w="630" w:type="dxa"/>
            <w:tcBorders>
              <w:top w:val="single" w:sz="4" w:space="0" w:color="auto"/>
              <w:bottom w:val="nil"/>
            </w:tcBorders>
            <w:vAlign w:val="center"/>
          </w:tcPr>
          <w:p w14:paraId="0C500B9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3.60</w:t>
            </w:r>
          </w:p>
        </w:tc>
        <w:tc>
          <w:tcPr>
            <w:tcW w:w="630" w:type="dxa"/>
            <w:tcBorders>
              <w:top w:val="single" w:sz="4" w:space="0" w:color="auto"/>
              <w:bottom w:val="nil"/>
            </w:tcBorders>
            <w:vAlign w:val="center"/>
          </w:tcPr>
          <w:p w14:paraId="75D96310"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3.60</w:t>
            </w:r>
          </w:p>
        </w:tc>
        <w:tc>
          <w:tcPr>
            <w:tcW w:w="738" w:type="dxa"/>
            <w:tcBorders>
              <w:top w:val="single" w:sz="4" w:space="0" w:color="auto"/>
              <w:bottom w:val="nil"/>
            </w:tcBorders>
            <w:vAlign w:val="center"/>
          </w:tcPr>
          <w:p w14:paraId="2FBA5A6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3.58</w:t>
            </w:r>
          </w:p>
        </w:tc>
      </w:tr>
      <w:tr w:rsidR="00271A05" w:rsidRPr="00BB57FA" w14:paraId="4AB04CD1" w14:textId="77777777" w:rsidTr="00AA0930">
        <w:trPr>
          <w:trHeight w:val="144"/>
          <w:jc w:val="center"/>
        </w:trPr>
        <w:tc>
          <w:tcPr>
            <w:tcW w:w="720" w:type="dxa"/>
            <w:tcBorders>
              <w:top w:val="nil"/>
              <w:bottom w:val="nil"/>
            </w:tcBorders>
            <w:shd w:val="clear" w:color="auto" w:fill="auto"/>
            <w:noWrap/>
            <w:vAlign w:val="center"/>
          </w:tcPr>
          <w:p w14:paraId="4C2F0ED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top w:val="nil"/>
              <w:bottom w:val="nil"/>
            </w:tcBorders>
            <w:vAlign w:val="center"/>
          </w:tcPr>
          <w:p w14:paraId="4459359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WK</w:t>
            </w:r>
          </w:p>
        </w:tc>
        <w:tc>
          <w:tcPr>
            <w:tcW w:w="648" w:type="dxa"/>
            <w:tcBorders>
              <w:top w:val="nil"/>
              <w:bottom w:val="nil"/>
            </w:tcBorders>
            <w:vAlign w:val="center"/>
          </w:tcPr>
          <w:p w14:paraId="2D69690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0.76</w:t>
            </w:r>
          </w:p>
        </w:tc>
        <w:tc>
          <w:tcPr>
            <w:tcW w:w="648" w:type="dxa"/>
            <w:tcBorders>
              <w:top w:val="nil"/>
              <w:bottom w:val="nil"/>
            </w:tcBorders>
            <w:vAlign w:val="center"/>
          </w:tcPr>
          <w:p w14:paraId="3FEFDBF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0.76</w:t>
            </w:r>
          </w:p>
        </w:tc>
        <w:tc>
          <w:tcPr>
            <w:tcW w:w="648" w:type="dxa"/>
            <w:tcBorders>
              <w:top w:val="nil"/>
              <w:bottom w:val="nil"/>
            </w:tcBorders>
            <w:vAlign w:val="center"/>
          </w:tcPr>
          <w:p w14:paraId="6FD7183A"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0.77</w:t>
            </w:r>
          </w:p>
        </w:tc>
        <w:tc>
          <w:tcPr>
            <w:tcW w:w="612" w:type="dxa"/>
            <w:tcBorders>
              <w:top w:val="nil"/>
              <w:bottom w:val="nil"/>
            </w:tcBorders>
            <w:vAlign w:val="center"/>
          </w:tcPr>
          <w:p w14:paraId="29C9666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0.78</w:t>
            </w:r>
          </w:p>
        </w:tc>
        <w:tc>
          <w:tcPr>
            <w:tcW w:w="630" w:type="dxa"/>
            <w:tcBorders>
              <w:top w:val="nil"/>
              <w:bottom w:val="nil"/>
            </w:tcBorders>
            <w:vAlign w:val="center"/>
          </w:tcPr>
          <w:p w14:paraId="2E6B3918"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0.77</w:t>
            </w:r>
          </w:p>
        </w:tc>
        <w:tc>
          <w:tcPr>
            <w:tcW w:w="702" w:type="dxa"/>
            <w:tcBorders>
              <w:top w:val="nil"/>
              <w:bottom w:val="nil"/>
            </w:tcBorders>
            <w:vAlign w:val="center"/>
          </w:tcPr>
          <w:p w14:paraId="627A0AD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0.79</w:t>
            </w:r>
          </w:p>
        </w:tc>
        <w:tc>
          <w:tcPr>
            <w:tcW w:w="648" w:type="dxa"/>
            <w:tcBorders>
              <w:top w:val="nil"/>
              <w:bottom w:val="nil"/>
            </w:tcBorders>
            <w:vAlign w:val="center"/>
          </w:tcPr>
          <w:p w14:paraId="7EFF7C26"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0.32</w:t>
            </w:r>
          </w:p>
        </w:tc>
        <w:tc>
          <w:tcPr>
            <w:tcW w:w="648" w:type="dxa"/>
            <w:tcBorders>
              <w:top w:val="nil"/>
              <w:bottom w:val="nil"/>
            </w:tcBorders>
            <w:vAlign w:val="center"/>
          </w:tcPr>
          <w:p w14:paraId="2A4AC30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0.34</w:t>
            </w:r>
          </w:p>
        </w:tc>
        <w:tc>
          <w:tcPr>
            <w:tcW w:w="612" w:type="dxa"/>
            <w:tcBorders>
              <w:top w:val="nil"/>
              <w:bottom w:val="nil"/>
            </w:tcBorders>
            <w:vAlign w:val="center"/>
          </w:tcPr>
          <w:p w14:paraId="1128BBE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0.14</w:t>
            </w:r>
          </w:p>
        </w:tc>
        <w:tc>
          <w:tcPr>
            <w:tcW w:w="630" w:type="dxa"/>
            <w:tcBorders>
              <w:top w:val="nil"/>
              <w:bottom w:val="nil"/>
            </w:tcBorders>
            <w:vAlign w:val="center"/>
          </w:tcPr>
          <w:p w14:paraId="62BCACD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0.15</w:t>
            </w:r>
          </w:p>
        </w:tc>
        <w:tc>
          <w:tcPr>
            <w:tcW w:w="630" w:type="dxa"/>
            <w:tcBorders>
              <w:top w:val="nil"/>
              <w:bottom w:val="nil"/>
            </w:tcBorders>
            <w:vAlign w:val="center"/>
          </w:tcPr>
          <w:p w14:paraId="7B40530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0.24</w:t>
            </w:r>
          </w:p>
        </w:tc>
        <w:tc>
          <w:tcPr>
            <w:tcW w:w="720" w:type="dxa"/>
            <w:tcBorders>
              <w:top w:val="nil"/>
              <w:bottom w:val="nil"/>
            </w:tcBorders>
            <w:vAlign w:val="center"/>
          </w:tcPr>
          <w:p w14:paraId="6DBD3A7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0.08</w:t>
            </w:r>
          </w:p>
        </w:tc>
        <w:tc>
          <w:tcPr>
            <w:tcW w:w="648" w:type="dxa"/>
            <w:tcBorders>
              <w:top w:val="nil"/>
              <w:bottom w:val="nil"/>
            </w:tcBorders>
            <w:vAlign w:val="center"/>
          </w:tcPr>
          <w:p w14:paraId="0F788654"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3.95</w:t>
            </w:r>
          </w:p>
        </w:tc>
        <w:tc>
          <w:tcPr>
            <w:tcW w:w="648" w:type="dxa"/>
            <w:tcBorders>
              <w:top w:val="nil"/>
              <w:bottom w:val="nil"/>
            </w:tcBorders>
            <w:vAlign w:val="center"/>
          </w:tcPr>
          <w:p w14:paraId="1DC606A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3.95</w:t>
            </w:r>
          </w:p>
        </w:tc>
        <w:tc>
          <w:tcPr>
            <w:tcW w:w="594" w:type="dxa"/>
            <w:tcBorders>
              <w:top w:val="nil"/>
              <w:bottom w:val="nil"/>
            </w:tcBorders>
            <w:vAlign w:val="center"/>
          </w:tcPr>
          <w:p w14:paraId="50FB0399"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3.87</w:t>
            </w:r>
          </w:p>
        </w:tc>
        <w:tc>
          <w:tcPr>
            <w:tcW w:w="630" w:type="dxa"/>
            <w:tcBorders>
              <w:top w:val="nil"/>
              <w:bottom w:val="nil"/>
            </w:tcBorders>
            <w:vAlign w:val="center"/>
          </w:tcPr>
          <w:p w14:paraId="48C5DBE0"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3.92</w:t>
            </w:r>
          </w:p>
        </w:tc>
        <w:tc>
          <w:tcPr>
            <w:tcW w:w="630" w:type="dxa"/>
            <w:tcBorders>
              <w:top w:val="nil"/>
              <w:bottom w:val="nil"/>
            </w:tcBorders>
            <w:vAlign w:val="center"/>
          </w:tcPr>
          <w:p w14:paraId="6990EB4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3.99</w:t>
            </w:r>
          </w:p>
        </w:tc>
        <w:tc>
          <w:tcPr>
            <w:tcW w:w="738" w:type="dxa"/>
            <w:tcBorders>
              <w:top w:val="nil"/>
              <w:bottom w:val="nil"/>
            </w:tcBorders>
            <w:vAlign w:val="center"/>
          </w:tcPr>
          <w:p w14:paraId="779FDB6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3.79</w:t>
            </w:r>
          </w:p>
        </w:tc>
      </w:tr>
      <w:tr w:rsidR="00271A05" w:rsidRPr="00BB57FA" w14:paraId="7465659B" w14:textId="77777777" w:rsidTr="00AA0930">
        <w:trPr>
          <w:trHeight w:val="144"/>
          <w:jc w:val="center"/>
        </w:trPr>
        <w:tc>
          <w:tcPr>
            <w:tcW w:w="720" w:type="dxa"/>
            <w:tcBorders>
              <w:top w:val="nil"/>
              <w:bottom w:val="nil"/>
            </w:tcBorders>
            <w:shd w:val="clear" w:color="auto" w:fill="auto"/>
            <w:noWrap/>
            <w:vAlign w:val="center"/>
          </w:tcPr>
          <w:p w14:paraId="687FBE79"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top w:val="nil"/>
              <w:bottom w:val="nil"/>
            </w:tcBorders>
            <w:vAlign w:val="center"/>
          </w:tcPr>
          <w:p w14:paraId="07BB0BEA"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GAM</w:t>
            </w:r>
          </w:p>
        </w:tc>
        <w:tc>
          <w:tcPr>
            <w:tcW w:w="648" w:type="dxa"/>
            <w:tcBorders>
              <w:top w:val="nil"/>
              <w:bottom w:val="nil"/>
            </w:tcBorders>
            <w:vAlign w:val="center"/>
          </w:tcPr>
          <w:p w14:paraId="2DC4CF5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0.82</w:t>
            </w:r>
          </w:p>
        </w:tc>
        <w:tc>
          <w:tcPr>
            <w:tcW w:w="648" w:type="dxa"/>
            <w:tcBorders>
              <w:top w:val="nil"/>
              <w:bottom w:val="nil"/>
            </w:tcBorders>
            <w:vAlign w:val="center"/>
          </w:tcPr>
          <w:p w14:paraId="72526948"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b/>
                <w:bCs/>
                <w:color w:val="000000" w:themeColor="text1"/>
                <w:sz w:val="20"/>
                <w:szCs w:val="20"/>
                <w:lang w:eastAsia="zh-CN"/>
              </w:rPr>
              <w:t>0.83</w:t>
            </w:r>
          </w:p>
        </w:tc>
        <w:tc>
          <w:tcPr>
            <w:tcW w:w="648" w:type="dxa"/>
            <w:tcBorders>
              <w:top w:val="nil"/>
              <w:bottom w:val="nil"/>
            </w:tcBorders>
            <w:vAlign w:val="center"/>
          </w:tcPr>
          <w:p w14:paraId="5E9DEFF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0.81</w:t>
            </w:r>
          </w:p>
        </w:tc>
        <w:tc>
          <w:tcPr>
            <w:tcW w:w="612" w:type="dxa"/>
            <w:tcBorders>
              <w:top w:val="nil"/>
              <w:bottom w:val="nil"/>
            </w:tcBorders>
            <w:vAlign w:val="center"/>
          </w:tcPr>
          <w:p w14:paraId="6C0B6D22"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0.82</w:t>
            </w:r>
          </w:p>
        </w:tc>
        <w:tc>
          <w:tcPr>
            <w:tcW w:w="630" w:type="dxa"/>
            <w:tcBorders>
              <w:top w:val="nil"/>
              <w:bottom w:val="nil"/>
            </w:tcBorders>
            <w:vAlign w:val="center"/>
          </w:tcPr>
          <w:p w14:paraId="0D66971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0.82</w:t>
            </w:r>
          </w:p>
        </w:tc>
        <w:tc>
          <w:tcPr>
            <w:tcW w:w="702" w:type="dxa"/>
            <w:tcBorders>
              <w:top w:val="nil"/>
              <w:bottom w:val="nil"/>
            </w:tcBorders>
            <w:vAlign w:val="center"/>
          </w:tcPr>
          <w:p w14:paraId="33BFB410"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0.82</w:t>
            </w:r>
          </w:p>
        </w:tc>
        <w:tc>
          <w:tcPr>
            <w:tcW w:w="648" w:type="dxa"/>
            <w:tcBorders>
              <w:top w:val="nil"/>
              <w:bottom w:val="nil"/>
            </w:tcBorders>
            <w:vAlign w:val="center"/>
          </w:tcPr>
          <w:p w14:paraId="5C6B87B4"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-0.02</w:t>
            </w:r>
          </w:p>
        </w:tc>
        <w:tc>
          <w:tcPr>
            <w:tcW w:w="648" w:type="dxa"/>
            <w:tcBorders>
              <w:top w:val="nil"/>
              <w:bottom w:val="nil"/>
            </w:tcBorders>
            <w:vAlign w:val="center"/>
          </w:tcPr>
          <w:p w14:paraId="2441DF9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0.02</w:t>
            </w:r>
          </w:p>
        </w:tc>
        <w:tc>
          <w:tcPr>
            <w:tcW w:w="612" w:type="dxa"/>
            <w:tcBorders>
              <w:top w:val="nil"/>
              <w:bottom w:val="nil"/>
            </w:tcBorders>
            <w:vAlign w:val="center"/>
          </w:tcPr>
          <w:p w14:paraId="0E2B0CC8"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-0.17</w:t>
            </w:r>
          </w:p>
        </w:tc>
        <w:tc>
          <w:tcPr>
            <w:tcW w:w="630" w:type="dxa"/>
            <w:tcBorders>
              <w:top w:val="nil"/>
              <w:bottom w:val="nil"/>
            </w:tcBorders>
            <w:vAlign w:val="center"/>
          </w:tcPr>
          <w:p w14:paraId="24960A3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-0.02</w:t>
            </w:r>
          </w:p>
        </w:tc>
        <w:tc>
          <w:tcPr>
            <w:tcW w:w="630" w:type="dxa"/>
            <w:tcBorders>
              <w:top w:val="nil"/>
              <w:bottom w:val="nil"/>
            </w:tcBorders>
            <w:vAlign w:val="center"/>
          </w:tcPr>
          <w:p w14:paraId="2B134E6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-0.03</w:t>
            </w:r>
          </w:p>
        </w:tc>
        <w:tc>
          <w:tcPr>
            <w:tcW w:w="720" w:type="dxa"/>
            <w:tcBorders>
              <w:top w:val="nil"/>
              <w:bottom w:val="nil"/>
            </w:tcBorders>
            <w:vAlign w:val="center"/>
          </w:tcPr>
          <w:p w14:paraId="1EB39E8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b/>
                <w:bCs/>
                <w:color w:val="000000" w:themeColor="text1"/>
                <w:sz w:val="20"/>
                <w:szCs w:val="20"/>
                <w:lang w:eastAsia="zh-CN"/>
              </w:rPr>
              <w:t>-0.01</w:t>
            </w:r>
          </w:p>
        </w:tc>
        <w:tc>
          <w:tcPr>
            <w:tcW w:w="648" w:type="dxa"/>
            <w:tcBorders>
              <w:top w:val="nil"/>
              <w:bottom w:val="nil"/>
            </w:tcBorders>
            <w:vAlign w:val="center"/>
          </w:tcPr>
          <w:p w14:paraId="6BD4B9F0"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3.58</w:t>
            </w:r>
          </w:p>
        </w:tc>
        <w:tc>
          <w:tcPr>
            <w:tcW w:w="648" w:type="dxa"/>
            <w:tcBorders>
              <w:top w:val="nil"/>
              <w:bottom w:val="nil"/>
            </w:tcBorders>
            <w:vAlign w:val="center"/>
          </w:tcPr>
          <w:p w14:paraId="5AEE2EC9"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b/>
                <w:bCs/>
                <w:color w:val="000000" w:themeColor="text1"/>
                <w:sz w:val="20"/>
                <w:szCs w:val="20"/>
                <w:lang w:eastAsia="zh-CN"/>
              </w:rPr>
              <w:t>3.44</w:t>
            </w:r>
          </w:p>
        </w:tc>
        <w:tc>
          <w:tcPr>
            <w:tcW w:w="594" w:type="dxa"/>
            <w:tcBorders>
              <w:top w:val="nil"/>
              <w:bottom w:val="nil"/>
            </w:tcBorders>
            <w:vAlign w:val="center"/>
          </w:tcPr>
          <w:p w14:paraId="7E85C5EF"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3.62</w:t>
            </w:r>
          </w:p>
        </w:tc>
        <w:tc>
          <w:tcPr>
            <w:tcW w:w="630" w:type="dxa"/>
            <w:tcBorders>
              <w:top w:val="nil"/>
              <w:bottom w:val="nil"/>
            </w:tcBorders>
            <w:vAlign w:val="center"/>
          </w:tcPr>
          <w:p w14:paraId="6D0757C2"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3.58</w:t>
            </w:r>
          </w:p>
        </w:tc>
        <w:tc>
          <w:tcPr>
            <w:tcW w:w="630" w:type="dxa"/>
            <w:tcBorders>
              <w:top w:val="nil"/>
              <w:bottom w:val="nil"/>
            </w:tcBorders>
            <w:vAlign w:val="center"/>
          </w:tcPr>
          <w:p w14:paraId="4DBEAA1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3.58</w:t>
            </w:r>
          </w:p>
        </w:tc>
        <w:tc>
          <w:tcPr>
            <w:tcW w:w="738" w:type="dxa"/>
            <w:tcBorders>
              <w:top w:val="nil"/>
              <w:bottom w:val="nil"/>
            </w:tcBorders>
            <w:vAlign w:val="center"/>
          </w:tcPr>
          <w:p w14:paraId="268FC42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3.58</w:t>
            </w:r>
          </w:p>
        </w:tc>
      </w:tr>
      <w:tr w:rsidR="00271A05" w:rsidRPr="00BB57FA" w14:paraId="468D0B33" w14:textId="77777777" w:rsidTr="00AA0930">
        <w:trPr>
          <w:trHeight w:val="144"/>
          <w:jc w:val="center"/>
        </w:trPr>
        <w:tc>
          <w:tcPr>
            <w:tcW w:w="720" w:type="dxa"/>
            <w:tcBorders>
              <w:top w:val="nil"/>
              <w:bottom w:val="nil"/>
            </w:tcBorders>
            <w:shd w:val="clear" w:color="auto" w:fill="auto"/>
            <w:noWrap/>
            <w:vAlign w:val="center"/>
          </w:tcPr>
          <w:p w14:paraId="70F7F02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top w:val="nil"/>
              <w:bottom w:val="nil"/>
            </w:tcBorders>
            <w:vAlign w:val="center"/>
          </w:tcPr>
          <w:p w14:paraId="72C50A5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XGB</w:t>
            </w:r>
          </w:p>
        </w:tc>
        <w:tc>
          <w:tcPr>
            <w:tcW w:w="648" w:type="dxa"/>
            <w:tcBorders>
              <w:top w:val="nil"/>
              <w:bottom w:val="nil"/>
            </w:tcBorders>
            <w:vAlign w:val="center"/>
          </w:tcPr>
          <w:p w14:paraId="0C29B2E6"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0.81</w:t>
            </w:r>
          </w:p>
        </w:tc>
        <w:tc>
          <w:tcPr>
            <w:tcW w:w="648" w:type="dxa"/>
            <w:tcBorders>
              <w:top w:val="nil"/>
              <w:bottom w:val="nil"/>
            </w:tcBorders>
            <w:vAlign w:val="center"/>
          </w:tcPr>
          <w:p w14:paraId="36C0E39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0.80</w:t>
            </w:r>
          </w:p>
        </w:tc>
        <w:tc>
          <w:tcPr>
            <w:tcW w:w="648" w:type="dxa"/>
            <w:tcBorders>
              <w:top w:val="nil"/>
              <w:bottom w:val="nil"/>
            </w:tcBorders>
            <w:vAlign w:val="center"/>
          </w:tcPr>
          <w:p w14:paraId="20E70C7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0.81</w:t>
            </w:r>
          </w:p>
        </w:tc>
        <w:tc>
          <w:tcPr>
            <w:tcW w:w="612" w:type="dxa"/>
            <w:tcBorders>
              <w:top w:val="nil"/>
              <w:bottom w:val="nil"/>
            </w:tcBorders>
            <w:vAlign w:val="center"/>
          </w:tcPr>
          <w:p w14:paraId="5AD6F6F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0.81</w:t>
            </w:r>
          </w:p>
        </w:tc>
        <w:tc>
          <w:tcPr>
            <w:tcW w:w="630" w:type="dxa"/>
            <w:tcBorders>
              <w:top w:val="nil"/>
              <w:bottom w:val="nil"/>
            </w:tcBorders>
            <w:vAlign w:val="center"/>
          </w:tcPr>
          <w:p w14:paraId="03CC6C19"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0.82</w:t>
            </w:r>
          </w:p>
        </w:tc>
        <w:tc>
          <w:tcPr>
            <w:tcW w:w="702" w:type="dxa"/>
            <w:tcBorders>
              <w:top w:val="nil"/>
              <w:bottom w:val="nil"/>
            </w:tcBorders>
            <w:vAlign w:val="center"/>
          </w:tcPr>
          <w:p w14:paraId="545BA7D0"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0.82</w:t>
            </w:r>
          </w:p>
        </w:tc>
        <w:tc>
          <w:tcPr>
            <w:tcW w:w="648" w:type="dxa"/>
            <w:tcBorders>
              <w:top w:val="nil"/>
              <w:bottom w:val="nil"/>
            </w:tcBorders>
            <w:vAlign w:val="center"/>
          </w:tcPr>
          <w:p w14:paraId="5B41C142"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0.11</w:t>
            </w:r>
          </w:p>
        </w:tc>
        <w:tc>
          <w:tcPr>
            <w:tcW w:w="648" w:type="dxa"/>
            <w:tcBorders>
              <w:top w:val="nil"/>
              <w:bottom w:val="nil"/>
            </w:tcBorders>
            <w:vAlign w:val="center"/>
          </w:tcPr>
          <w:p w14:paraId="049FF3FF"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0.12</w:t>
            </w:r>
          </w:p>
        </w:tc>
        <w:tc>
          <w:tcPr>
            <w:tcW w:w="612" w:type="dxa"/>
            <w:tcBorders>
              <w:top w:val="nil"/>
              <w:bottom w:val="nil"/>
            </w:tcBorders>
            <w:vAlign w:val="center"/>
          </w:tcPr>
          <w:p w14:paraId="07602A26"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0.13</w:t>
            </w:r>
          </w:p>
        </w:tc>
        <w:tc>
          <w:tcPr>
            <w:tcW w:w="630" w:type="dxa"/>
            <w:tcBorders>
              <w:top w:val="nil"/>
              <w:bottom w:val="nil"/>
            </w:tcBorders>
            <w:vAlign w:val="center"/>
          </w:tcPr>
          <w:p w14:paraId="0F3DA33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0.12</w:t>
            </w:r>
          </w:p>
        </w:tc>
        <w:tc>
          <w:tcPr>
            <w:tcW w:w="630" w:type="dxa"/>
            <w:tcBorders>
              <w:top w:val="nil"/>
              <w:bottom w:val="nil"/>
            </w:tcBorders>
            <w:vAlign w:val="center"/>
          </w:tcPr>
          <w:p w14:paraId="4AAC0DD0"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0.12</w:t>
            </w:r>
          </w:p>
        </w:tc>
        <w:tc>
          <w:tcPr>
            <w:tcW w:w="720" w:type="dxa"/>
            <w:tcBorders>
              <w:top w:val="nil"/>
              <w:bottom w:val="nil"/>
            </w:tcBorders>
            <w:vAlign w:val="center"/>
          </w:tcPr>
          <w:p w14:paraId="459AB64F"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0.26</w:t>
            </w:r>
          </w:p>
        </w:tc>
        <w:tc>
          <w:tcPr>
            <w:tcW w:w="648" w:type="dxa"/>
            <w:tcBorders>
              <w:top w:val="nil"/>
              <w:bottom w:val="nil"/>
            </w:tcBorders>
            <w:vAlign w:val="center"/>
          </w:tcPr>
          <w:p w14:paraId="5B50D50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3.62</w:t>
            </w:r>
          </w:p>
        </w:tc>
        <w:tc>
          <w:tcPr>
            <w:tcW w:w="648" w:type="dxa"/>
            <w:tcBorders>
              <w:top w:val="nil"/>
              <w:bottom w:val="nil"/>
            </w:tcBorders>
            <w:vAlign w:val="center"/>
          </w:tcPr>
          <w:p w14:paraId="470A6A8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3.74</w:t>
            </w:r>
          </w:p>
        </w:tc>
        <w:tc>
          <w:tcPr>
            <w:tcW w:w="594" w:type="dxa"/>
            <w:tcBorders>
              <w:top w:val="nil"/>
              <w:bottom w:val="nil"/>
            </w:tcBorders>
            <w:vAlign w:val="center"/>
          </w:tcPr>
          <w:p w14:paraId="75A695B6"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3.62</w:t>
            </w:r>
          </w:p>
        </w:tc>
        <w:tc>
          <w:tcPr>
            <w:tcW w:w="630" w:type="dxa"/>
            <w:tcBorders>
              <w:top w:val="nil"/>
              <w:bottom w:val="nil"/>
            </w:tcBorders>
            <w:vAlign w:val="center"/>
          </w:tcPr>
          <w:p w14:paraId="12CA55F0"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3.63</w:t>
            </w:r>
          </w:p>
        </w:tc>
        <w:tc>
          <w:tcPr>
            <w:tcW w:w="630" w:type="dxa"/>
            <w:tcBorders>
              <w:top w:val="nil"/>
              <w:bottom w:val="nil"/>
            </w:tcBorders>
            <w:vAlign w:val="center"/>
          </w:tcPr>
          <w:p w14:paraId="774FA489"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3.60</w:t>
            </w:r>
          </w:p>
        </w:tc>
        <w:tc>
          <w:tcPr>
            <w:tcW w:w="738" w:type="dxa"/>
            <w:tcBorders>
              <w:top w:val="nil"/>
              <w:bottom w:val="nil"/>
            </w:tcBorders>
            <w:vAlign w:val="center"/>
          </w:tcPr>
          <w:p w14:paraId="45681F7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3.57</w:t>
            </w:r>
          </w:p>
        </w:tc>
      </w:tr>
      <w:tr w:rsidR="00271A05" w:rsidRPr="00BB57FA" w14:paraId="6DC7469E" w14:textId="77777777" w:rsidTr="00AA0930">
        <w:trPr>
          <w:trHeight w:val="144"/>
          <w:jc w:val="center"/>
        </w:trPr>
        <w:tc>
          <w:tcPr>
            <w:tcW w:w="720" w:type="dxa"/>
            <w:tcBorders>
              <w:top w:val="nil"/>
              <w:bottom w:val="single" w:sz="4" w:space="0" w:color="auto"/>
            </w:tcBorders>
            <w:shd w:val="clear" w:color="auto" w:fill="auto"/>
            <w:noWrap/>
            <w:vAlign w:val="center"/>
          </w:tcPr>
          <w:p w14:paraId="2BF388F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top w:val="nil"/>
              <w:bottom w:val="single" w:sz="4" w:space="0" w:color="auto"/>
            </w:tcBorders>
            <w:vAlign w:val="center"/>
          </w:tcPr>
          <w:p w14:paraId="38DADCC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ANN</w:t>
            </w:r>
          </w:p>
        </w:tc>
        <w:tc>
          <w:tcPr>
            <w:tcW w:w="648" w:type="dxa"/>
            <w:tcBorders>
              <w:top w:val="nil"/>
              <w:bottom w:val="single" w:sz="4" w:space="0" w:color="auto"/>
            </w:tcBorders>
            <w:vAlign w:val="center"/>
          </w:tcPr>
          <w:p w14:paraId="3F547EB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0.81</w:t>
            </w:r>
          </w:p>
        </w:tc>
        <w:tc>
          <w:tcPr>
            <w:tcW w:w="648" w:type="dxa"/>
            <w:tcBorders>
              <w:top w:val="nil"/>
              <w:bottom w:val="single" w:sz="4" w:space="0" w:color="auto"/>
            </w:tcBorders>
            <w:vAlign w:val="center"/>
          </w:tcPr>
          <w:p w14:paraId="278EADDE" w14:textId="77777777" w:rsidR="00271A05" w:rsidRPr="00D30CD0"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D30CD0">
              <w:rPr>
                <w:rFonts w:ascii="Times New Roman" w:eastAsia="Times New Roman" w:hAnsi="Times New Roman" w:cs="Times New Roman"/>
                <w:b/>
                <w:bCs/>
                <w:color w:val="000000" w:themeColor="text1"/>
                <w:sz w:val="20"/>
                <w:szCs w:val="20"/>
                <w:lang w:eastAsia="zh-CN"/>
              </w:rPr>
              <w:t>0.83</w:t>
            </w:r>
          </w:p>
        </w:tc>
        <w:tc>
          <w:tcPr>
            <w:tcW w:w="648" w:type="dxa"/>
            <w:tcBorders>
              <w:top w:val="nil"/>
              <w:bottom w:val="single" w:sz="4" w:space="0" w:color="auto"/>
            </w:tcBorders>
            <w:vAlign w:val="center"/>
          </w:tcPr>
          <w:p w14:paraId="27B0E0A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0.81</w:t>
            </w:r>
          </w:p>
        </w:tc>
        <w:tc>
          <w:tcPr>
            <w:tcW w:w="612" w:type="dxa"/>
            <w:tcBorders>
              <w:top w:val="nil"/>
              <w:bottom w:val="single" w:sz="4" w:space="0" w:color="auto"/>
            </w:tcBorders>
            <w:vAlign w:val="center"/>
          </w:tcPr>
          <w:p w14:paraId="47A68F8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0.81</w:t>
            </w:r>
          </w:p>
        </w:tc>
        <w:tc>
          <w:tcPr>
            <w:tcW w:w="630" w:type="dxa"/>
            <w:tcBorders>
              <w:top w:val="nil"/>
              <w:bottom w:val="single" w:sz="4" w:space="0" w:color="auto"/>
            </w:tcBorders>
            <w:vAlign w:val="center"/>
          </w:tcPr>
          <w:p w14:paraId="5BDCFE5D"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0.81</w:t>
            </w:r>
          </w:p>
        </w:tc>
        <w:tc>
          <w:tcPr>
            <w:tcW w:w="702" w:type="dxa"/>
            <w:tcBorders>
              <w:top w:val="nil"/>
              <w:bottom w:val="single" w:sz="4" w:space="0" w:color="auto"/>
            </w:tcBorders>
            <w:vAlign w:val="center"/>
          </w:tcPr>
          <w:p w14:paraId="48172B3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0.82</w:t>
            </w:r>
          </w:p>
        </w:tc>
        <w:tc>
          <w:tcPr>
            <w:tcW w:w="648" w:type="dxa"/>
            <w:tcBorders>
              <w:top w:val="nil"/>
              <w:bottom w:val="single" w:sz="4" w:space="0" w:color="auto"/>
            </w:tcBorders>
            <w:vAlign w:val="center"/>
          </w:tcPr>
          <w:p w14:paraId="3BE10F3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0.34</w:t>
            </w:r>
          </w:p>
        </w:tc>
        <w:tc>
          <w:tcPr>
            <w:tcW w:w="648" w:type="dxa"/>
            <w:tcBorders>
              <w:top w:val="nil"/>
              <w:bottom w:val="single" w:sz="4" w:space="0" w:color="auto"/>
            </w:tcBorders>
            <w:vAlign w:val="center"/>
          </w:tcPr>
          <w:p w14:paraId="4411294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0.35</w:t>
            </w:r>
          </w:p>
        </w:tc>
        <w:tc>
          <w:tcPr>
            <w:tcW w:w="612" w:type="dxa"/>
            <w:tcBorders>
              <w:top w:val="nil"/>
              <w:bottom w:val="single" w:sz="4" w:space="0" w:color="auto"/>
            </w:tcBorders>
            <w:vAlign w:val="center"/>
          </w:tcPr>
          <w:p w14:paraId="6168D45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0.28</w:t>
            </w:r>
          </w:p>
        </w:tc>
        <w:tc>
          <w:tcPr>
            <w:tcW w:w="630" w:type="dxa"/>
            <w:tcBorders>
              <w:top w:val="nil"/>
              <w:bottom w:val="single" w:sz="4" w:space="0" w:color="auto"/>
            </w:tcBorders>
            <w:vAlign w:val="center"/>
          </w:tcPr>
          <w:p w14:paraId="0DA7081E"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0.21</w:t>
            </w:r>
          </w:p>
        </w:tc>
        <w:tc>
          <w:tcPr>
            <w:tcW w:w="630" w:type="dxa"/>
            <w:tcBorders>
              <w:top w:val="nil"/>
              <w:bottom w:val="single" w:sz="4" w:space="0" w:color="auto"/>
            </w:tcBorders>
            <w:vAlign w:val="center"/>
          </w:tcPr>
          <w:p w14:paraId="5BEF19B3"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0.22</w:t>
            </w:r>
          </w:p>
        </w:tc>
        <w:tc>
          <w:tcPr>
            <w:tcW w:w="720" w:type="dxa"/>
            <w:tcBorders>
              <w:top w:val="nil"/>
              <w:bottom w:val="single" w:sz="4" w:space="0" w:color="auto"/>
            </w:tcBorders>
            <w:vAlign w:val="center"/>
          </w:tcPr>
          <w:p w14:paraId="7EB9C7B5"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0.24</w:t>
            </w:r>
          </w:p>
        </w:tc>
        <w:tc>
          <w:tcPr>
            <w:tcW w:w="648" w:type="dxa"/>
            <w:tcBorders>
              <w:top w:val="nil"/>
              <w:bottom w:val="single" w:sz="4" w:space="0" w:color="auto"/>
            </w:tcBorders>
            <w:vAlign w:val="center"/>
          </w:tcPr>
          <w:p w14:paraId="382F693C"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3.64</w:t>
            </w:r>
          </w:p>
        </w:tc>
        <w:tc>
          <w:tcPr>
            <w:tcW w:w="648" w:type="dxa"/>
            <w:tcBorders>
              <w:top w:val="nil"/>
              <w:bottom w:val="single" w:sz="4" w:space="0" w:color="auto"/>
            </w:tcBorders>
            <w:vAlign w:val="center"/>
          </w:tcPr>
          <w:p w14:paraId="0DE4EDA7"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3.46</w:t>
            </w:r>
          </w:p>
        </w:tc>
        <w:tc>
          <w:tcPr>
            <w:tcW w:w="594" w:type="dxa"/>
            <w:tcBorders>
              <w:top w:val="nil"/>
              <w:bottom w:val="single" w:sz="4" w:space="0" w:color="auto"/>
            </w:tcBorders>
            <w:vAlign w:val="center"/>
          </w:tcPr>
          <w:p w14:paraId="227DE4C1"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3.64</w:t>
            </w:r>
          </w:p>
        </w:tc>
        <w:tc>
          <w:tcPr>
            <w:tcW w:w="630" w:type="dxa"/>
            <w:tcBorders>
              <w:top w:val="nil"/>
              <w:bottom w:val="single" w:sz="4" w:space="0" w:color="auto"/>
            </w:tcBorders>
            <w:vAlign w:val="center"/>
          </w:tcPr>
          <w:p w14:paraId="52BD85B9"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3.63</w:t>
            </w:r>
          </w:p>
        </w:tc>
        <w:tc>
          <w:tcPr>
            <w:tcW w:w="630" w:type="dxa"/>
            <w:tcBorders>
              <w:top w:val="nil"/>
              <w:bottom w:val="single" w:sz="4" w:space="0" w:color="auto"/>
            </w:tcBorders>
            <w:vAlign w:val="center"/>
          </w:tcPr>
          <w:p w14:paraId="4BBFDA3B"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3.62</w:t>
            </w:r>
          </w:p>
        </w:tc>
        <w:tc>
          <w:tcPr>
            <w:tcW w:w="738" w:type="dxa"/>
            <w:tcBorders>
              <w:top w:val="nil"/>
              <w:bottom w:val="single" w:sz="4" w:space="0" w:color="auto"/>
            </w:tcBorders>
            <w:vAlign w:val="center"/>
          </w:tcPr>
          <w:p w14:paraId="1A23E2FA" w14:textId="77777777" w:rsidR="00271A05" w:rsidRPr="00D30CD0"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D30CD0">
              <w:rPr>
                <w:rFonts w:ascii="Times New Roman" w:eastAsia="Times New Roman" w:hAnsi="Times New Roman" w:cs="Times New Roman"/>
                <w:color w:val="000000" w:themeColor="text1"/>
                <w:sz w:val="20"/>
                <w:szCs w:val="20"/>
                <w:lang w:eastAsia="zh-CN"/>
              </w:rPr>
              <w:t>3.55</w:t>
            </w:r>
          </w:p>
        </w:tc>
      </w:tr>
    </w:tbl>
    <w:p w14:paraId="0B821431" w14:textId="77777777" w:rsidR="00271A05" w:rsidRDefault="00271A05" w:rsidP="00271A05">
      <w:pPr>
        <w:spacing w:line="480" w:lineRule="auto"/>
        <w:jc w:val="both"/>
        <w:rPr>
          <w:rFonts w:ascii="Times New Roman" w:hAnsi="Times New Roman" w:cs="Times New Roman"/>
          <w:color w:val="000000" w:themeColor="text1"/>
          <w:sz w:val="24"/>
          <w:szCs w:val="24"/>
        </w:rPr>
        <w:sectPr w:rsidR="00271A05" w:rsidSect="003D233E">
          <w:pgSz w:w="15840" w:h="12240" w:orient="landscape"/>
          <w:pgMar w:top="1440" w:right="1440" w:bottom="1440" w:left="1440" w:header="720" w:footer="720" w:gutter="0"/>
          <w:cols w:space="720"/>
          <w:docGrid w:linePitch="360"/>
        </w:sectPr>
      </w:pPr>
      <w:r w:rsidRPr="009539D4">
        <w:rPr>
          <w:rFonts w:ascii="Times New Roman" w:hAnsi="Times New Roman" w:cs="Times New Roman"/>
          <w:color w:val="000000" w:themeColor="text1"/>
          <w:sz w:val="24"/>
          <w:szCs w:val="24"/>
        </w:rPr>
        <w:t>Note: Bold evaluation statistics indicate the combination (model + competition index) with the greatest R</w:t>
      </w:r>
      <w:r w:rsidRPr="009539D4">
        <w:rPr>
          <w:rFonts w:ascii="Times New Roman" w:hAnsi="Times New Roman" w:cs="Times New Roman"/>
          <w:color w:val="000000" w:themeColor="text1"/>
          <w:sz w:val="24"/>
          <w:szCs w:val="24"/>
          <w:vertAlign w:val="superscript"/>
        </w:rPr>
        <w:t>2</w:t>
      </w:r>
      <w:r w:rsidRPr="009539D4">
        <w:rPr>
          <w:rFonts w:ascii="Times New Roman" w:hAnsi="Times New Roman" w:cs="Times New Roman"/>
          <w:color w:val="000000" w:themeColor="text1"/>
          <w:sz w:val="24"/>
          <w:szCs w:val="24"/>
        </w:rPr>
        <w:t xml:space="preserve"> value, the closest to zero MB or the lowest RMSE for a given species.</w:t>
      </w:r>
      <w:r w:rsidRPr="009539D4">
        <w:rPr>
          <w:rFonts w:ascii="Times New Roman" w:hAnsi="Times New Roman" w:cs="Times New Roman"/>
          <w:color w:val="000000" w:themeColor="text1"/>
          <w:sz w:val="24"/>
          <w:szCs w:val="24"/>
        </w:rPr>
        <w:br w:type="page"/>
      </w:r>
    </w:p>
    <w:p w14:paraId="08642148" w14:textId="7C4FE31A" w:rsidR="00AB753F" w:rsidRDefault="00B3235C" w:rsidP="00F5146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ANN model produced the most precise predictions for one </w:t>
      </w:r>
      <w:r w:rsidR="00161FD4">
        <w:rPr>
          <w:rFonts w:ascii="Times New Roman" w:hAnsi="Times New Roman" w:cs="Times New Roman"/>
          <w:sz w:val="24"/>
          <w:szCs w:val="24"/>
        </w:rPr>
        <w:t>species in CAR and most accurate predictions for one species in PAC, respectively. The WK model had comparatively closer to zero MB values for species in PAC than other regions but also had the highest RMSE values for two of the species in PAC (see Table 4).</w:t>
      </w:r>
    </w:p>
    <w:p w14:paraId="530A3124" w14:textId="77777777" w:rsidR="00EB51A7" w:rsidRPr="00874621" w:rsidRDefault="00EB51A7" w:rsidP="00F5146E">
      <w:pPr>
        <w:pStyle w:val="Heading2"/>
        <w:spacing w:line="480" w:lineRule="auto"/>
        <w:rPr>
          <w:rFonts w:ascii="Times New Roman" w:hAnsi="Times New Roman" w:cs="Times New Roman"/>
          <w:b/>
          <w:bCs/>
          <w:color w:val="000000" w:themeColor="text1"/>
          <w:sz w:val="28"/>
          <w:szCs w:val="28"/>
        </w:rPr>
      </w:pPr>
      <w:bookmarkStart w:id="42" w:name="_Toc164010435"/>
      <w:r>
        <w:rPr>
          <w:rFonts w:ascii="Times New Roman" w:hAnsi="Times New Roman" w:cs="Times New Roman"/>
          <w:b/>
          <w:bCs/>
          <w:color w:val="000000" w:themeColor="text1"/>
          <w:sz w:val="28"/>
          <w:szCs w:val="28"/>
        </w:rPr>
        <w:t>4</w:t>
      </w:r>
      <w:r w:rsidRPr="00874621">
        <w:rPr>
          <w:rFonts w:ascii="Times New Roman" w:hAnsi="Times New Roman" w:cs="Times New Roman"/>
          <w:b/>
          <w:bCs/>
          <w:color w:val="000000" w:themeColor="text1"/>
          <w:sz w:val="28"/>
          <w:szCs w:val="28"/>
        </w:rPr>
        <w:t>.3</w:t>
      </w:r>
      <w:r w:rsidRPr="00874621">
        <w:rPr>
          <w:rFonts w:ascii="Times New Roman" w:hAnsi="Times New Roman" w:cs="Times New Roman"/>
          <w:b/>
          <w:bCs/>
          <w:color w:val="000000" w:themeColor="text1"/>
          <w:sz w:val="28"/>
          <w:szCs w:val="28"/>
        </w:rPr>
        <w:tab/>
        <w:t>Predictability of models with and without competition index</w:t>
      </w:r>
      <w:bookmarkEnd w:id="42"/>
    </w:p>
    <w:p w14:paraId="173E7B3A" w14:textId="506B69B1" w:rsidR="00EB51A7" w:rsidRDefault="00EB51A7" w:rsidP="00F5146E">
      <w:pPr>
        <w:spacing w:line="480" w:lineRule="auto"/>
        <w:rPr>
          <w:rFonts w:ascii="Times New Roman" w:hAnsi="Times New Roman" w:cs="Times New Roman"/>
          <w:sz w:val="24"/>
          <w:szCs w:val="24"/>
        </w:rPr>
      </w:pPr>
      <w:r w:rsidRPr="00AB753F">
        <w:rPr>
          <w:rFonts w:ascii="Times New Roman" w:hAnsi="Times New Roman" w:cs="Times New Roman"/>
          <w:sz w:val="24"/>
          <w:szCs w:val="24"/>
        </w:rPr>
        <w:t xml:space="preserve">The inclusion of competition index improved the predictive abilities of most of the models for the temperate and pantropical species. On average, </w:t>
      </w:r>
      <w:proofErr w:type="spellStart"/>
      <w:r w:rsidRPr="00AB753F">
        <w:rPr>
          <w:rFonts w:ascii="Times New Roman" w:hAnsi="Times New Roman" w:cs="Times New Roman"/>
          <w:sz w:val="24"/>
          <w:szCs w:val="24"/>
        </w:rPr>
        <w:t>R</w:t>
      </w:r>
      <w:r w:rsidRPr="00AB753F">
        <w:rPr>
          <w:rFonts w:ascii="Times New Roman" w:hAnsi="Times New Roman" w:cs="Times New Roman"/>
          <w:sz w:val="24"/>
          <w:szCs w:val="24"/>
          <w:vertAlign w:val="subscript"/>
        </w:rPr>
        <w:t>dia</w:t>
      </w:r>
      <w:proofErr w:type="spellEnd"/>
      <w:r w:rsidRPr="00AB753F">
        <w:rPr>
          <w:rFonts w:ascii="Times New Roman" w:hAnsi="Times New Roman" w:cs="Times New Roman"/>
          <w:sz w:val="24"/>
          <w:szCs w:val="24"/>
          <w:vertAlign w:val="subscript"/>
        </w:rPr>
        <w:t xml:space="preserve"> </w:t>
      </w:r>
      <w:r w:rsidRPr="00AB753F">
        <w:rPr>
          <w:rFonts w:ascii="Times New Roman" w:hAnsi="Times New Roman" w:cs="Times New Roman"/>
          <w:sz w:val="24"/>
          <w:szCs w:val="24"/>
        </w:rPr>
        <w:t xml:space="preserve">was found to have the highest rank for PR and GAM models (Figure </w:t>
      </w:r>
      <w:r>
        <w:rPr>
          <w:rFonts w:ascii="Times New Roman" w:hAnsi="Times New Roman" w:cs="Times New Roman"/>
          <w:sz w:val="24"/>
          <w:szCs w:val="24"/>
        </w:rPr>
        <w:t>4</w:t>
      </w:r>
      <w:r w:rsidRPr="00AB753F">
        <w:rPr>
          <w:rFonts w:ascii="Times New Roman" w:hAnsi="Times New Roman" w:cs="Times New Roman"/>
          <w:sz w:val="24"/>
          <w:szCs w:val="24"/>
        </w:rPr>
        <w:t xml:space="preserve">A, </w:t>
      </w:r>
      <w:r>
        <w:rPr>
          <w:rFonts w:ascii="Times New Roman" w:hAnsi="Times New Roman" w:cs="Times New Roman"/>
          <w:sz w:val="24"/>
          <w:szCs w:val="24"/>
        </w:rPr>
        <w:t>4</w:t>
      </w:r>
      <w:r w:rsidRPr="00AB753F">
        <w:rPr>
          <w:rFonts w:ascii="Times New Roman" w:hAnsi="Times New Roman" w:cs="Times New Roman"/>
          <w:sz w:val="24"/>
          <w:szCs w:val="24"/>
        </w:rPr>
        <w:t xml:space="preserve">C). PSDI was found to have the highest rank for WK models (Figure </w:t>
      </w:r>
      <w:r>
        <w:rPr>
          <w:rFonts w:ascii="Times New Roman" w:hAnsi="Times New Roman" w:cs="Times New Roman"/>
          <w:sz w:val="24"/>
          <w:szCs w:val="24"/>
        </w:rPr>
        <w:t>4</w:t>
      </w:r>
      <w:r w:rsidRPr="00AB753F">
        <w:rPr>
          <w:rFonts w:ascii="Times New Roman" w:hAnsi="Times New Roman" w:cs="Times New Roman"/>
          <w:sz w:val="24"/>
          <w:szCs w:val="24"/>
        </w:rPr>
        <w:t xml:space="preserve">B). Similarly, CDF was found to have the highest rank for </w:t>
      </w:r>
      <w:proofErr w:type="spellStart"/>
      <w:r w:rsidRPr="00AB753F">
        <w:rPr>
          <w:rFonts w:ascii="Times New Roman" w:hAnsi="Times New Roman" w:cs="Times New Roman"/>
          <w:sz w:val="24"/>
          <w:szCs w:val="24"/>
        </w:rPr>
        <w:t>XGBoost</w:t>
      </w:r>
      <w:proofErr w:type="spellEnd"/>
      <w:r w:rsidRPr="00AB753F">
        <w:rPr>
          <w:rFonts w:ascii="Times New Roman" w:hAnsi="Times New Roman" w:cs="Times New Roman"/>
          <w:sz w:val="24"/>
          <w:szCs w:val="24"/>
        </w:rPr>
        <w:t xml:space="preserve"> and ANN models (Figure </w:t>
      </w:r>
      <w:r>
        <w:rPr>
          <w:rFonts w:ascii="Times New Roman" w:hAnsi="Times New Roman" w:cs="Times New Roman"/>
          <w:sz w:val="24"/>
          <w:szCs w:val="24"/>
        </w:rPr>
        <w:t>4</w:t>
      </w:r>
      <w:r w:rsidRPr="00AB753F">
        <w:rPr>
          <w:rFonts w:ascii="Times New Roman" w:hAnsi="Times New Roman" w:cs="Times New Roman"/>
          <w:sz w:val="24"/>
          <w:szCs w:val="24"/>
        </w:rPr>
        <w:t xml:space="preserve">D, </w:t>
      </w:r>
      <w:r>
        <w:rPr>
          <w:rFonts w:ascii="Times New Roman" w:hAnsi="Times New Roman" w:cs="Times New Roman"/>
          <w:sz w:val="24"/>
          <w:szCs w:val="24"/>
        </w:rPr>
        <w:t>4</w:t>
      </w:r>
      <w:r w:rsidRPr="00AB753F">
        <w:rPr>
          <w:rFonts w:ascii="Times New Roman" w:hAnsi="Times New Roman" w:cs="Times New Roman"/>
          <w:sz w:val="24"/>
          <w:szCs w:val="24"/>
        </w:rPr>
        <w:t>E). The R</w:t>
      </w:r>
      <w:r w:rsidRPr="00AB753F">
        <w:rPr>
          <w:rFonts w:ascii="Times New Roman" w:hAnsi="Times New Roman" w:cs="Times New Roman"/>
          <w:sz w:val="24"/>
          <w:szCs w:val="24"/>
          <w:vertAlign w:val="superscript"/>
        </w:rPr>
        <w:t>2</w:t>
      </w:r>
      <w:r w:rsidRPr="00AB753F">
        <w:rPr>
          <w:rFonts w:ascii="Times New Roman" w:hAnsi="Times New Roman" w:cs="Times New Roman"/>
          <w:sz w:val="24"/>
          <w:szCs w:val="24"/>
        </w:rPr>
        <w:t xml:space="preserve"> values for every species increased by an average of 4.8% and absolute MB and RMSE decreased by an average of 79.3% and 48.8% respectively in the temperate region. Similarly, the R</w:t>
      </w:r>
      <w:r w:rsidRPr="00AB753F">
        <w:rPr>
          <w:rFonts w:ascii="Times New Roman" w:hAnsi="Times New Roman" w:cs="Times New Roman"/>
          <w:sz w:val="24"/>
          <w:szCs w:val="24"/>
          <w:vertAlign w:val="superscript"/>
        </w:rPr>
        <w:t>2</w:t>
      </w:r>
      <w:r w:rsidRPr="00AB753F">
        <w:rPr>
          <w:rFonts w:ascii="Times New Roman" w:hAnsi="Times New Roman" w:cs="Times New Roman"/>
          <w:sz w:val="24"/>
          <w:szCs w:val="24"/>
        </w:rPr>
        <w:t xml:space="preserve"> value increased by an average of </w:t>
      </w:r>
      <w:r w:rsidR="00294CD1">
        <w:rPr>
          <w:rFonts w:ascii="Times New Roman" w:hAnsi="Times New Roman" w:cs="Times New Roman"/>
          <w:sz w:val="24"/>
          <w:szCs w:val="24"/>
        </w:rPr>
        <w:t>4.0</w:t>
      </w:r>
      <w:r w:rsidRPr="00AB753F">
        <w:rPr>
          <w:rFonts w:ascii="Times New Roman" w:hAnsi="Times New Roman" w:cs="Times New Roman"/>
          <w:sz w:val="24"/>
          <w:szCs w:val="24"/>
        </w:rPr>
        <w:t xml:space="preserve">% and absolute MB and RMSE decreased by an average of </w:t>
      </w:r>
      <w:r w:rsidR="00294CD1">
        <w:rPr>
          <w:rFonts w:ascii="Times New Roman" w:hAnsi="Times New Roman" w:cs="Times New Roman"/>
          <w:sz w:val="24"/>
          <w:szCs w:val="24"/>
        </w:rPr>
        <w:t>43.3</w:t>
      </w:r>
      <w:r w:rsidRPr="00AB753F">
        <w:rPr>
          <w:rFonts w:ascii="Times New Roman" w:hAnsi="Times New Roman" w:cs="Times New Roman"/>
          <w:sz w:val="24"/>
          <w:szCs w:val="24"/>
        </w:rPr>
        <w:t>% and 10.</w:t>
      </w:r>
      <w:r w:rsidR="00294CD1">
        <w:rPr>
          <w:rFonts w:ascii="Times New Roman" w:hAnsi="Times New Roman" w:cs="Times New Roman"/>
          <w:sz w:val="24"/>
          <w:szCs w:val="24"/>
        </w:rPr>
        <w:t>3</w:t>
      </w:r>
      <w:r w:rsidRPr="00AB753F">
        <w:rPr>
          <w:rFonts w:ascii="Times New Roman" w:hAnsi="Times New Roman" w:cs="Times New Roman"/>
          <w:sz w:val="24"/>
          <w:szCs w:val="24"/>
        </w:rPr>
        <w:t>% respectively in the pantropical region (see Table 5). However, the magnitude of improvement varied by species. The inclusion of competition index increased the R</w:t>
      </w:r>
      <w:r w:rsidRPr="00AB753F">
        <w:rPr>
          <w:rFonts w:ascii="Times New Roman" w:hAnsi="Times New Roman" w:cs="Times New Roman"/>
          <w:sz w:val="24"/>
          <w:szCs w:val="24"/>
          <w:vertAlign w:val="superscript"/>
        </w:rPr>
        <w:t>2</w:t>
      </w:r>
      <w:r w:rsidRPr="00AB753F">
        <w:rPr>
          <w:rFonts w:ascii="Times New Roman" w:hAnsi="Times New Roman" w:cs="Times New Roman"/>
          <w:sz w:val="24"/>
          <w:szCs w:val="24"/>
        </w:rPr>
        <w:t xml:space="preserve"> value by a minimum of 1.3% for hickory spp. in AP and 0.0% for eastern white pine in VR to a maximum of 21.6% for eastern white pine in AP and 2.7% for white oak in VR (see Table 5). Among the pantropical species, R</w:t>
      </w:r>
      <w:r w:rsidRPr="00AB753F">
        <w:rPr>
          <w:rFonts w:ascii="Times New Roman" w:hAnsi="Times New Roman" w:cs="Times New Roman"/>
          <w:sz w:val="24"/>
          <w:szCs w:val="24"/>
          <w:vertAlign w:val="superscript"/>
        </w:rPr>
        <w:t xml:space="preserve">2 </w:t>
      </w:r>
      <w:r w:rsidRPr="00AB753F">
        <w:rPr>
          <w:rFonts w:ascii="Times New Roman" w:hAnsi="Times New Roman" w:cs="Times New Roman"/>
          <w:sz w:val="24"/>
          <w:szCs w:val="24"/>
        </w:rPr>
        <w:t xml:space="preserve">values did not increase for </w:t>
      </w:r>
      <w:proofErr w:type="spellStart"/>
      <w:r w:rsidRPr="00AB753F">
        <w:rPr>
          <w:rFonts w:ascii="Times New Roman" w:hAnsi="Times New Roman" w:cs="Times New Roman"/>
          <w:sz w:val="24"/>
          <w:szCs w:val="24"/>
        </w:rPr>
        <w:t>muskwood</w:t>
      </w:r>
      <w:proofErr w:type="spellEnd"/>
      <w:r w:rsidRPr="00AB753F">
        <w:rPr>
          <w:rFonts w:ascii="Times New Roman" w:hAnsi="Times New Roman" w:cs="Times New Roman"/>
          <w:sz w:val="24"/>
          <w:szCs w:val="24"/>
        </w:rPr>
        <w:t xml:space="preserve"> in CAR and acacia in PAC (see Table 5).</w:t>
      </w:r>
    </w:p>
    <w:p w14:paraId="4084AC54" w14:textId="5BE40FF4" w:rsidR="002A7646" w:rsidRPr="00874621" w:rsidRDefault="002A7646" w:rsidP="002A7646">
      <w:pPr>
        <w:pStyle w:val="Heading2"/>
        <w:spacing w:line="480" w:lineRule="auto"/>
        <w:rPr>
          <w:rFonts w:ascii="Times New Roman" w:hAnsi="Times New Roman" w:cs="Times New Roman"/>
          <w:b/>
          <w:bCs/>
          <w:color w:val="000000" w:themeColor="text1"/>
          <w:sz w:val="28"/>
          <w:szCs w:val="28"/>
        </w:rPr>
      </w:pPr>
      <w:bookmarkStart w:id="43" w:name="_Toc164010436"/>
      <w:r>
        <w:rPr>
          <w:rFonts w:ascii="Times New Roman" w:hAnsi="Times New Roman" w:cs="Times New Roman"/>
          <w:b/>
          <w:bCs/>
          <w:color w:val="000000" w:themeColor="text1"/>
          <w:sz w:val="28"/>
          <w:szCs w:val="28"/>
        </w:rPr>
        <w:t>4</w:t>
      </w:r>
      <w:r w:rsidRPr="00874621">
        <w:rPr>
          <w:rFonts w:ascii="Times New Roman" w:hAnsi="Times New Roman" w:cs="Times New Roman"/>
          <w:b/>
          <w:bCs/>
          <w:color w:val="000000" w:themeColor="text1"/>
          <w:sz w:val="28"/>
          <w:szCs w:val="28"/>
        </w:rPr>
        <w:t>.4</w:t>
      </w:r>
      <w:r w:rsidRPr="00874621">
        <w:rPr>
          <w:rFonts w:ascii="Times New Roman" w:hAnsi="Times New Roman" w:cs="Times New Roman"/>
          <w:b/>
          <w:bCs/>
          <w:color w:val="000000" w:themeColor="text1"/>
          <w:sz w:val="28"/>
          <w:szCs w:val="28"/>
        </w:rPr>
        <w:tab/>
        <w:t>Best combination</w:t>
      </w:r>
      <w:r w:rsidR="001D45FB">
        <w:rPr>
          <w:rFonts w:ascii="Times New Roman" w:hAnsi="Times New Roman" w:cs="Times New Roman"/>
          <w:b/>
          <w:bCs/>
          <w:color w:val="000000" w:themeColor="text1"/>
          <w:sz w:val="28"/>
          <w:szCs w:val="28"/>
        </w:rPr>
        <w:t>s</w:t>
      </w:r>
      <w:r w:rsidRPr="00874621">
        <w:rPr>
          <w:rFonts w:ascii="Times New Roman" w:hAnsi="Times New Roman" w:cs="Times New Roman"/>
          <w:b/>
          <w:bCs/>
          <w:color w:val="000000" w:themeColor="text1"/>
          <w:sz w:val="28"/>
          <w:szCs w:val="28"/>
        </w:rPr>
        <w:t xml:space="preserve"> of regression method and competition index for different regions</w:t>
      </w:r>
      <w:bookmarkEnd w:id="43"/>
    </w:p>
    <w:p w14:paraId="20472D32" w14:textId="77777777" w:rsidR="00271A05" w:rsidRDefault="002A7646" w:rsidP="00F5146E">
      <w:pPr>
        <w:spacing w:line="480" w:lineRule="auto"/>
        <w:rPr>
          <w:rFonts w:ascii="Times New Roman" w:hAnsi="Times New Roman" w:cs="Times New Roman"/>
          <w:color w:val="000000" w:themeColor="text1"/>
          <w:sz w:val="24"/>
          <w:szCs w:val="24"/>
        </w:rPr>
        <w:sectPr w:rsidR="00271A05" w:rsidSect="003D233E">
          <w:pgSz w:w="12240" w:h="15840"/>
          <w:pgMar w:top="1440" w:right="1440" w:bottom="1440" w:left="1440" w:header="283" w:footer="510" w:gutter="0"/>
          <w:cols w:space="720"/>
          <w:docGrid w:linePitch="360"/>
        </w:sectPr>
      </w:pPr>
      <w:r w:rsidRPr="00AB753F">
        <w:rPr>
          <w:rFonts w:ascii="Times New Roman" w:hAnsi="Times New Roman" w:cs="Times New Roman"/>
          <w:color w:val="000000" w:themeColor="text1"/>
          <w:sz w:val="24"/>
          <w:szCs w:val="24"/>
        </w:rPr>
        <w:t>The combination of regression method and competition index that had the highest rank was different for the four physiographic regions. The combination of ANN and CDF ranked the</w:t>
      </w:r>
    </w:p>
    <w:p w14:paraId="4AD2C1E0" w14:textId="77777777" w:rsidR="00271A05" w:rsidRDefault="00271A05" w:rsidP="00271A05">
      <w:pPr>
        <w:spacing w:line="480" w:lineRule="auto"/>
        <w:rPr>
          <w:rFonts w:ascii="Times New Roman" w:hAnsi="Times New Roman" w:cs="Times New Roman"/>
          <w:sz w:val="24"/>
          <w:szCs w:val="24"/>
        </w:rPr>
      </w:pPr>
      <w:bookmarkStart w:id="44" w:name="_Toc159434896"/>
      <w:bookmarkStart w:id="45" w:name="_Toc162029514"/>
      <w:r>
        <w:rPr>
          <w:rFonts w:ascii="Times New Roman" w:hAnsi="Times New Roman" w:cs="Times New Roman"/>
          <w:noProof/>
          <w:sz w:val="24"/>
          <w:szCs w:val="24"/>
        </w:rPr>
        <w:lastRenderedPageBreak/>
        <w:drawing>
          <wp:inline distT="0" distB="0" distL="0" distR="0" wp14:anchorId="0E030AC7" wp14:editId="25C135C8">
            <wp:extent cx="5943600" cy="4160520"/>
            <wp:effectExtent l="0" t="0" r="0" b="0"/>
            <wp:docPr id="1175199436" name="Picture 4" descr="A group of blue and red squa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199436" name="Picture 4" descr="A group of blue and red squares&#10;&#10;Description automatically generated with medium confidence"/>
                    <pic:cNvPicPr/>
                  </pic:nvPicPr>
                  <pic:blipFill>
                    <a:blip r:embed="rId14">
                      <a:extLst>
                        <a:ext uri="{28A0092B-C50C-407E-A947-70E740481C1C}">
                          <a14:useLocalDpi xmlns:a14="http://schemas.microsoft.com/office/drawing/2010/main" val="0"/>
                        </a:ext>
                      </a:extLst>
                    </a:blip>
                    <a:stretch>
                      <a:fillRect/>
                    </a:stretch>
                  </pic:blipFill>
                  <pic:spPr>
                    <a:xfrm>
                      <a:off x="0" y="0"/>
                      <a:ext cx="5943600" cy="4160520"/>
                    </a:xfrm>
                    <a:prstGeom prst="rect">
                      <a:avLst/>
                    </a:prstGeom>
                  </pic:spPr>
                </pic:pic>
              </a:graphicData>
            </a:graphic>
          </wp:inline>
        </w:drawing>
      </w:r>
    </w:p>
    <w:p w14:paraId="126485AB" w14:textId="6551FFB6" w:rsidR="00271A05" w:rsidRPr="005D147D" w:rsidRDefault="00271A05" w:rsidP="00271A05">
      <w:pPr>
        <w:pStyle w:val="Caption"/>
        <w:spacing w:line="480" w:lineRule="auto"/>
        <w:rPr>
          <w:rFonts w:ascii="Times New Roman" w:hAnsi="Times New Roman" w:cs="Times New Roman"/>
          <w:i w:val="0"/>
          <w:iCs w:val="0"/>
          <w:color w:val="000000" w:themeColor="text1"/>
          <w:sz w:val="36"/>
          <w:szCs w:val="36"/>
        </w:rPr>
      </w:pPr>
      <w:bookmarkStart w:id="46" w:name="_Toc162029520"/>
      <w:r w:rsidRPr="005D147D">
        <w:rPr>
          <w:rFonts w:ascii="Times New Roman" w:hAnsi="Times New Roman" w:cs="Times New Roman"/>
          <w:i w:val="0"/>
          <w:iCs w:val="0"/>
          <w:color w:val="000000" w:themeColor="text1"/>
          <w:sz w:val="24"/>
          <w:szCs w:val="24"/>
        </w:rPr>
        <w:t xml:space="preserve">Figure </w:t>
      </w:r>
      <w:r w:rsidRPr="005D147D">
        <w:rPr>
          <w:rFonts w:ascii="Times New Roman" w:hAnsi="Times New Roman" w:cs="Times New Roman"/>
          <w:i w:val="0"/>
          <w:iCs w:val="0"/>
          <w:color w:val="000000" w:themeColor="text1"/>
          <w:sz w:val="24"/>
          <w:szCs w:val="24"/>
        </w:rPr>
        <w:fldChar w:fldCharType="begin"/>
      </w:r>
      <w:r w:rsidRPr="005D147D">
        <w:rPr>
          <w:rFonts w:ascii="Times New Roman" w:hAnsi="Times New Roman" w:cs="Times New Roman"/>
          <w:i w:val="0"/>
          <w:iCs w:val="0"/>
          <w:color w:val="000000" w:themeColor="text1"/>
          <w:sz w:val="24"/>
          <w:szCs w:val="24"/>
        </w:rPr>
        <w:instrText xml:space="preserve"> SEQ Figure \* ARABIC </w:instrText>
      </w:r>
      <w:r w:rsidRPr="005D147D">
        <w:rPr>
          <w:rFonts w:ascii="Times New Roman" w:hAnsi="Times New Roman" w:cs="Times New Roman"/>
          <w:i w:val="0"/>
          <w:iCs w:val="0"/>
          <w:color w:val="000000" w:themeColor="text1"/>
          <w:sz w:val="24"/>
          <w:szCs w:val="24"/>
        </w:rPr>
        <w:fldChar w:fldCharType="separate"/>
      </w:r>
      <w:r>
        <w:rPr>
          <w:rFonts w:ascii="Times New Roman" w:hAnsi="Times New Roman" w:cs="Times New Roman"/>
          <w:i w:val="0"/>
          <w:iCs w:val="0"/>
          <w:noProof/>
          <w:color w:val="000000" w:themeColor="text1"/>
          <w:sz w:val="24"/>
          <w:szCs w:val="24"/>
        </w:rPr>
        <w:t>4</w:t>
      </w:r>
      <w:r w:rsidRPr="005D147D">
        <w:rPr>
          <w:rFonts w:ascii="Times New Roman" w:hAnsi="Times New Roman" w:cs="Times New Roman"/>
          <w:i w:val="0"/>
          <w:iCs w:val="0"/>
          <w:color w:val="000000" w:themeColor="text1"/>
          <w:sz w:val="24"/>
          <w:szCs w:val="24"/>
        </w:rPr>
        <w:fldChar w:fldCharType="end"/>
      </w:r>
      <w:r w:rsidRPr="005D147D">
        <w:rPr>
          <w:rFonts w:ascii="Times New Roman" w:hAnsi="Times New Roman" w:cs="Times New Roman"/>
          <w:i w:val="0"/>
          <w:iCs w:val="0"/>
          <w:color w:val="000000" w:themeColor="text1"/>
          <w:sz w:val="24"/>
          <w:szCs w:val="24"/>
        </w:rPr>
        <w:t xml:space="preserve">. </w:t>
      </w:r>
      <w:r w:rsidRPr="005D147D">
        <w:rPr>
          <w:rFonts w:ascii="Times New Roman" w:hAnsi="Times New Roman" w:cs="Times New Roman"/>
          <w:bCs/>
          <w:i w:val="0"/>
          <w:iCs w:val="0"/>
          <w:noProof/>
          <w:color w:val="000000" w:themeColor="text1"/>
          <w:sz w:val="24"/>
          <w:szCs w:val="36"/>
        </w:rPr>
        <w:t>Average ranking (Lowest rank is the best) of competition indices (</w:t>
      </w:r>
      <w:r w:rsidRPr="005D147D">
        <w:rPr>
          <w:rFonts w:ascii="Times New Roman" w:hAnsi="Times New Roman" w:cs="Times New Roman"/>
          <w:i w:val="0"/>
          <w:iCs w:val="0"/>
          <w:noProof/>
          <w:color w:val="000000" w:themeColor="text1"/>
          <w:sz w:val="24"/>
          <w:szCs w:val="36"/>
        </w:rPr>
        <w:t xml:space="preserve">diameter ratio, </w:t>
      </w:r>
      <m:oMath>
        <m:sSub>
          <m:sSubPr>
            <m:ctrlPr>
              <w:rPr>
                <w:rFonts w:ascii="Cambria Math" w:hAnsi="Cambria Math" w:cs="Times New Roman"/>
                <w:i w:val="0"/>
                <w:iCs w:val="0"/>
                <w:color w:val="000000" w:themeColor="text1"/>
                <w:sz w:val="24"/>
                <w:szCs w:val="40"/>
              </w:rPr>
            </m:ctrlPr>
          </m:sSubPr>
          <m:e>
            <m:r>
              <w:rPr>
                <w:rFonts w:ascii="Cambria Math" w:hAnsi="Cambria Math" w:cs="Times New Roman"/>
                <w:color w:val="000000" w:themeColor="text1"/>
                <w:sz w:val="24"/>
                <w:szCs w:val="40"/>
              </w:rPr>
              <m:t>R</m:t>
            </m:r>
          </m:e>
          <m:sub>
            <m:r>
              <w:rPr>
                <w:rFonts w:ascii="Cambria Math" w:hAnsi="Cambria Math" w:cs="Times New Roman"/>
                <w:color w:val="000000" w:themeColor="text1"/>
                <w:sz w:val="24"/>
                <w:szCs w:val="40"/>
              </w:rPr>
              <m:t>dia</m:t>
            </m:r>
          </m:sub>
        </m:sSub>
      </m:oMath>
      <w:r w:rsidRPr="005D147D">
        <w:rPr>
          <w:rFonts w:ascii="Times New Roman" w:hAnsi="Times New Roman" w:cs="Times New Roman"/>
          <w:i w:val="0"/>
          <w:iCs w:val="0"/>
          <w:noProof/>
          <w:color w:val="000000" w:themeColor="text1"/>
          <w:sz w:val="24"/>
          <w:szCs w:val="40"/>
        </w:rPr>
        <w:t>; basal area ratio, R</w:t>
      </w:r>
      <w:r w:rsidRPr="005D147D">
        <w:rPr>
          <w:rFonts w:ascii="Times New Roman" w:hAnsi="Times New Roman" w:cs="Times New Roman"/>
          <w:i w:val="0"/>
          <w:iCs w:val="0"/>
          <w:noProof/>
          <w:color w:val="000000" w:themeColor="text1"/>
          <w:sz w:val="24"/>
          <w:szCs w:val="40"/>
          <w:vertAlign w:val="subscript"/>
        </w:rPr>
        <w:t>BA</w:t>
      </w:r>
      <w:r w:rsidRPr="005D147D">
        <w:rPr>
          <w:rFonts w:ascii="Times New Roman" w:hAnsi="Times New Roman" w:cs="Times New Roman"/>
          <w:i w:val="0"/>
          <w:iCs w:val="0"/>
          <w:noProof/>
          <w:color w:val="000000" w:themeColor="text1"/>
          <w:sz w:val="24"/>
          <w:szCs w:val="40"/>
        </w:rPr>
        <w:t>; partitioned stand density index, PSDI; cumulative distribution function, CDF; basal area of larger trees, BAL)</w:t>
      </w:r>
      <w:r w:rsidRPr="005D147D">
        <w:rPr>
          <w:rFonts w:ascii="Times New Roman" w:hAnsi="Times New Roman" w:cs="Times New Roman"/>
          <w:i w:val="0"/>
          <w:iCs w:val="0"/>
          <w:noProof/>
          <w:color w:val="000000" w:themeColor="text1"/>
          <w:sz w:val="24"/>
          <w:szCs w:val="36"/>
        </w:rPr>
        <w:t xml:space="preserve"> for five regression models (</w:t>
      </w:r>
      <w:r w:rsidRPr="005D147D">
        <w:rPr>
          <w:rFonts w:ascii="Times New Roman" w:hAnsi="Times New Roman" w:cs="Times New Roman"/>
          <w:i w:val="0"/>
          <w:iCs w:val="0"/>
          <w:noProof/>
          <w:color w:val="000000" w:themeColor="text1"/>
          <w:sz w:val="24"/>
          <w:szCs w:val="36"/>
        </w:rPr>
        <w:fldChar w:fldCharType="begin"/>
      </w:r>
      <w:r w:rsidRPr="005D147D">
        <w:rPr>
          <w:rFonts w:ascii="Times New Roman" w:hAnsi="Times New Roman" w:cs="Times New Roman"/>
          <w:i w:val="0"/>
          <w:iCs w:val="0"/>
          <w:noProof/>
          <w:color w:val="000000" w:themeColor="text1"/>
          <w:sz w:val="24"/>
          <w:szCs w:val="36"/>
        </w:rPr>
        <w:instrText xml:space="preserve"> ADDIN EN.CITE &lt;EndNote&gt;&lt;Cite AuthorYear="1"&gt;&lt;Author&gt;Pearl&lt;/Author&gt;&lt;Year&gt;1920&lt;/Year&gt;&lt;RecNum&gt;79&lt;/RecNum&gt;&lt;DisplayText&gt;Pearl &amp;amp; Reed (1920)&lt;/DisplayText&gt;&lt;record&gt;&lt;rec-number&gt;79&lt;/rec-number&gt;&lt;foreign-keys&gt;&lt;key app="EN" db-id="dr2dzdf0kddt22e0f9oprx0pa9xfw2xdr59s" timestamp="1692203578"&gt;79&lt;/key&gt;&lt;/foreign-keys&gt;&lt;ref-type name="Journal Article"&gt;17&lt;/ref-type&gt;&lt;contributors&gt;&lt;authors&gt;&lt;author&gt;Pearl, Raymond&lt;/author&gt;&lt;author&gt;Reed, L. J.&lt;/author&gt;&lt;/authors&gt;&lt;/contributors&gt;&lt;titles&gt;&lt;title&gt;On the rate of growth of population of the United States since 1790 and its mathematical representation&lt;/title&gt;&lt;secondary-title&gt;PNAS&lt;/secondary-title&gt;&lt;/titles&gt;&lt;periodical&gt;&lt;full-title&gt;PNAS&lt;/full-title&gt;&lt;/periodical&gt;&lt;pages&gt;275-288&lt;/pages&gt;&lt;volume&gt;6&lt;/volume&gt;&lt;dates&gt;&lt;year&gt;1920&lt;/year&gt;&lt;/dates&gt;&lt;urls&gt;&lt;related-urls&gt;&lt;url&gt;https://www.pnas.org&lt;/url&gt;&lt;/related-urls&gt;&lt;/urls&gt;&lt;/record&gt;&lt;/Cite&gt;&lt;/EndNote&gt;</w:instrText>
      </w:r>
      <w:r w:rsidRPr="005D147D">
        <w:rPr>
          <w:rFonts w:ascii="Times New Roman" w:hAnsi="Times New Roman" w:cs="Times New Roman"/>
          <w:i w:val="0"/>
          <w:iCs w:val="0"/>
          <w:noProof/>
          <w:color w:val="000000" w:themeColor="text1"/>
          <w:sz w:val="24"/>
          <w:szCs w:val="36"/>
        </w:rPr>
        <w:fldChar w:fldCharType="separate"/>
      </w:r>
      <w:r w:rsidRPr="005D147D">
        <w:rPr>
          <w:rFonts w:ascii="Times New Roman" w:hAnsi="Times New Roman" w:cs="Times New Roman"/>
          <w:i w:val="0"/>
          <w:iCs w:val="0"/>
          <w:noProof/>
          <w:color w:val="000000" w:themeColor="text1"/>
          <w:sz w:val="24"/>
          <w:szCs w:val="36"/>
        </w:rPr>
        <w:t>Pearl &amp; Reed (1920)</w:t>
      </w:r>
      <w:r w:rsidRPr="005D147D">
        <w:rPr>
          <w:rFonts w:ascii="Times New Roman" w:hAnsi="Times New Roman" w:cs="Times New Roman"/>
          <w:i w:val="0"/>
          <w:iCs w:val="0"/>
          <w:noProof/>
          <w:color w:val="000000" w:themeColor="text1"/>
          <w:sz w:val="24"/>
          <w:szCs w:val="36"/>
        </w:rPr>
        <w:fldChar w:fldCharType="end"/>
      </w:r>
      <w:r w:rsidRPr="005D147D">
        <w:rPr>
          <w:rFonts w:ascii="Times New Roman" w:hAnsi="Times New Roman" w:cs="Times New Roman"/>
          <w:bCs/>
          <w:i w:val="0"/>
          <w:iCs w:val="0"/>
          <w:noProof/>
          <w:color w:val="000000" w:themeColor="text1"/>
          <w:sz w:val="24"/>
          <w:szCs w:val="36"/>
        </w:rPr>
        <w:t xml:space="preserve">, PR (A); </w:t>
      </w:r>
      <w:r w:rsidRPr="005D147D">
        <w:rPr>
          <w:rFonts w:ascii="Times New Roman" w:hAnsi="Times New Roman" w:cs="Times New Roman"/>
          <w:bCs/>
          <w:i w:val="0"/>
          <w:iCs w:val="0"/>
          <w:noProof/>
          <w:color w:val="000000" w:themeColor="text1"/>
          <w:sz w:val="24"/>
          <w:szCs w:val="36"/>
        </w:rPr>
        <w:fldChar w:fldCharType="begin"/>
      </w:r>
      <w:r w:rsidRPr="005D147D">
        <w:rPr>
          <w:rFonts w:ascii="Times New Roman" w:hAnsi="Times New Roman" w:cs="Times New Roman"/>
          <w:bCs/>
          <w:i w:val="0"/>
          <w:iCs w:val="0"/>
          <w:noProof/>
          <w:color w:val="000000" w:themeColor="text1"/>
          <w:sz w:val="24"/>
          <w:szCs w:val="36"/>
        </w:rPr>
        <w:instrText xml:space="preserve"> ADDIN EN.CITE &lt;EndNote&gt;&lt;Cite AuthorYear="1"&gt;&lt;Author&gt;Wykoff&lt;/Author&gt;&lt;Year&gt;1982&lt;/Year&gt;&lt;RecNum&gt;95&lt;/RecNum&gt;&lt;DisplayText&gt;Wykoff et al. (1982)&lt;/DisplayText&gt;&lt;record&gt;&lt;rec-number&gt;95&lt;/rec-number&gt;&lt;foreign-keys&gt;&lt;key app="EN" db-id="dr2dzdf0kddt22e0f9oprx0pa9xfw2xdr59s" timestamp="1692203578"&gt;95&lt;/key&gt;&lt;/foreign-keys&gt;&lt;ref-type name="Report"&gt;27&lt;/ref-type&gt;&lt;contributors&gt;&lt;authors&gt;&lt;author&gt;Wykoff, William R.&lt;/author&gt;&lt;author&gt;Crookston, Nicholas L.&lt;/author&gt;&lt;author&gt;Stage, Albert R.&lt;/author&gt;&lt;/authors&gt;&lt;/contributors&gt;&lt;titles&gt;&lt;title&gt;User&amp;apos;s Guide to the Stand Prognosis Model&lt;/title&gt;&lt;/titles&gt;&lt;keywords&gt;&lt;keyword&gt;forest management&lt;/keyword&gt;&lt;keyword&gt;growth and yield&lt;/keyword&gt;&lt;keyword&gt;growth projection&lt;/keyword&gt;&lt;keyword&gt;planning&lt;/keyword&gt;&lt;keyword&gt;stand models&lt;/keyword&gt;&lt;keyword&gt;tree increment&lt;/keyword&gt;&lt;keyword&gt;tree mortality&lt;/keyword&gt;&lt;/keywords&gt;&lt;dates&gt;&lt;year&gt;1982&lt;/year&gt;&lt;/dates&gt;&lt;pub-location&gt;Ogden, Utah&lt;/pub-location&gt;&lt;urls&gt;&lt;/urls&gt;&lt;/record&gt;&lt;/Cite&gt;&lt;/EndNote&gt;</w:instrText>
      </w:r>
      <w:r w:rsidRPr="005D147D">
        <w:rPr>
          <w:rFonts w:ascii="Times New Roman" w:hAnsi="Times New Roman" w:cs="Times New Roman"/>
          <w:bCs/>
          <w:i w:val="0"/>
          <w:iCs w:val="0"/>
          <w:noProof/>
          <w:color w:val="000000" w:themeColor="text1"/>
          <w:sz w:val="24"/>
          <w:szCs w:val="36"/>
        </w:rPr>
        <w:fldChar w:fldCharType="separate"/>
      </w:r>
      <w:r w:rsidRPr="005D147D">
        <w:rPr>
          <w:rFonts w:ascii="Times New Roman" w:hAnsi="Times New Roman" w:cs="Times New Roman"/>
          <w:bCs/>
          <w:i w:val="0"/>
          <w:iCs w:val="0"/>
          <w:noProof/>
          <w:color w:val="000000" w:themeColor="text1"/>
          <w:sz w:val="24"/>
          <w:szCs w:val="36"/>
        </w:rPr>
        <w:t>Wykoff et al. (1982)</w:t>
      </w:r>
      <w:r w:rsidRPr="005D147D">
        <w:rPr>
          <w:rFonts w:ascii="Times New Roman" w:hAnsi="Times New Roman" w:cs="Times New Roman"/>
          <w:bCs/>
          <w:i w:val="0"/>
          <w:iCs w:val="0"/>
          <w:noProof/>
          <w:color w:val="000000" w:themeColor="text1"/>
          <w:sz w:val="24"/>
          <w:szCs w:val="36"/>
        </w:rPr>
        <w:fldChar w:fldCharType="end"/>
      </w:r>
      <w:r w:rsidRPr="005D147D">
        <w:rPr>
          <w:rFonts w:ascii="Times New Roman" w:hAnsi="Times New Roman" w:cs="Times New Roman"/>
          <w:bCs/>
          <w:i w:val="0"/>
          <w:iCs w:val="0"/>
          <w:noProof/>
          <w:color w:val="000000" w:themeColor="text1"/>
          <w:sz w:val="24"/>
          <w:szCs w:val="36"/>
        </w:rPr>
        <w:t>, WK (B)</w:t>
      </w:r>
      <w:r w:rsidRPr="005D147D">
        <w:rPr>
          <w:rFonts w:ascii="Times New Roman" w:hAnsi="Times New Roman" w:cs="Times New Roman"/>
          <w:i w:val="0"/>
          <w:iCs w:val="0"/>
          <w:noProof/>
          <w:color w:val="000000" w:themeColor="text1"/>
          <w:sz w:val="24"/>
          <w:szCs w:val="36"/>
        </w:rPr>
        <w:t>; Generalized additive model, GAM (C); Extreme Gradient Boosting, XGboost (D); Artifical Neural Network, ANN (E)</w:t>
      </w:r>
      <w:r w:rsidRPr="005D147D">
        <w:rPr>
          <w:rFonts w:ascii="Times New Roman" w:hAnsi="Times New Roman" w:cs="Times New Roman"/>
          <w:bCs/>
          <w:i w:val="0"/>
          <w:iCs w:val="0"/>
          <w:noProof/>
          <w:color w:val="000000" w:themeColor="text1"/>
          <w:sz w:val="24"/>
          <w:szCs w:val="36"/>
        </w:rPr>
        <w:t>) across all species and physiographic regions</w:t>
      </w:r>
      <w:bookmarkEnd w:id="46"/>
      <w:r w:rsidR="001D45FB">
        <w:rPr>
          <w:rFonts w:ascii="Times New Roman" w:hAnsi="Times New Roman" w:cs="Times New Roman"/>
          <w:bCs/>
          <w:i w:val="0"/>
          <w:iCs w:val="0"/>
          <w:noProof/>
          <w:color w:val="000000" w:themeColor="text1"/>
          <w:sz w:val="24"/>
          <w:szCs w:val="36"/>
        </w:rPr>
        <w:t>.</w:t>
      </w:r>
    </w:p>
    <w:p w14:paraId="4B3DB31E" w14:textId="77777777" w:rsidR="00271A05" w:rsidRDefault="00271A05" w:rsidP="00271A05">
      <w:pPr>
        <w:spacing w:line="480" w:lineRule="auto"/>
        <w:rPr>
          <w:rFonts w:ascii="Times New Roman" w:hAnsi="Times New Roman" w:cs="Times New Roman"/>
          <w:sz w:val="24"/>
          <w:szCs w:val="24"/>
        </w:rPr>
        <w:sectPr w:rsidR="00271A05" w:rsidSect="003D233E">
          <w:pgSz w:w="12240" w:h="15840"/>
          <w:pgMar w:top="1440" w:right="1440" w:bottom="1440" w:left="1440" w:header="283" w:footer="510" w:gutter="0"/>
          <w:cols w:space="720"/>
          <w:docGrid w:linePitch="360"/>
        </w:sectPr>
      </w:pPr>
      <w:r>
        <w:rPr>
          <w:rFonts w:ascii="Times New Roman" w:hAnsi="Times New Roman" w:cs="Times New Roman"/>
          <w:sz w:val="24"/>
          <w:szCs w:val="24"/>
        </w:rPr>
        <w:br w:type="page"/>
      </w:r>
    </w:p>
    <w:p w14:paraId="10813310" w14:textId="0E10E9E3" w:rsidR="00271A05" w:rsidRPr="009B2946" w:rsidRDefault="00271A05" w:rsidP="00271A05">
      <w:pPr>
        <w:pStyle w:val="Caption"/>
        <w:spacing w:line="480" w:lineRule="auto"/>
        <w:jc w:val="both"/>
        <w:rPr>
          <w:rFonts w:ascii="Times New Roman" w:hAnsi="Times New Roman" w:cs="Times New Roman"/>
          <w:i w:val="0"/>
          <w:iCs w:val="0"/>
          <w:noProof/>
          <w:color w:val="000000" w:themeColor="text1"/>
          <w:sz w:val="24"/>
          <w:szCs w:val="24"/>
        </w:rPr>
      </w:pPr>
      <w:r w:rsidRPr="009B2946">
        <w:rPr>
          <w:rFonts w:ascii="Times New Roman" w:hAnsi="Times New Roman" w:cs="Times New Roman"/>
          <w:i w:val="0"/>
          <w:iCs w:val="0"/>
          <w:color w:val="000000" w:themeColor="text1"/>
          <w:sz w:val="24"/>
          <w:szCs w:val="24"/>
        </w:rPr>
        <w:lastRenderedPageBreak/>
        <w:t xml:space="preserve">Table </w:t>
      </w:r>
      <w:r w:rsidRPr="009B2946">
        <w:rPr>
          <w:rFonts w:ascii="Times New Roman" w:hAnsi="Times New Roman" w:cs="Times New Roman"/>
          <w:i w:val="0"/>
          <w:iCs w:val="0"/>
          <w:color w:val="000000" w:themeColor="text1"/>
          <w:sz w:val="24"/>
          <w:szCs w:val="24"/>
        </w:rPr>
        <w:fldChar w:fldCharType="begin"/>
      </w:r>
      <w:r w:rsidRPr="009B2946">
        <w:rPr>
          <w:rFonts w:ascii="Times New Roman" w:hAnsi="Times New Roman" w:cs="Times New Roman"/>
          <w:i w:val="0"/>
          <w:iCs w:val="0"/>
          <w:color w:val="000000" w:themeColor="text1"/>
          <w:sz w:val="24"/>
          <w:szCs w:val="24"/>
        </w:rPr>
        <w:instrText xml:space="preserve"> SEQ Table \* ARABIC </w:instrText>
      </w:r>
      <w:r w:rsidRPr="009B2946">
        <w:rPr>
          <w:rFonts w:ascii="Times New Roman" w:hAnsi="Times New Roman" w:cs="Times New Roman"/>
          <w:i w:val="0"/>
          <w:iCs w:val="0"/>
          <w:color w:val="000000" w:themeColor="text1"/>
          <w:sz w:val="24"/>
          <w:szCs w:val="24"/>
        </w:rPr>
        <w:fldChar w:fldCharType="separate"/>
      </w:r>
      <w:r>
        <w:rPr>
          <w:rFonts w:ascii="Times New Roman" w:hAnsi="Times New Roman" w:cs="Times New Roman"/>
          <w:i w:val="0"/>
          <w:iCs w:val="0"/>
          <w:noProof/>
          <w:color w:val="000000" w:themeColor="text1"/>
          <w:sz w:val="24"/>
          <w:szCs w:val="24"/>
        </w:rPr>
        <w:t>4</w:t>
      </w:r>
      <w:r w:rsidRPr="009B2946">
        <w:rPr>
          <w:rFonts w:ascii="Times New Roman" w:hAnsi="Times New Roman" w:cs="Times New Roman"/>
          <w:i w:val="0"/>
          <w:iCs w:val="0"/>
          <w:noProof/>
          <w:color w:val="000000" w:themeColor="text1"/>
          <w:sz w:val="24"/>
          <w:szCs w:val="24"/>
        </w:rPr>
        <w:fldChar w:fldCharType="end"/>
      </w:r>
      <w:r w:rsidRPr="009B2946">
        <w:rPr>
          <w:rFonts w:ascii="Times New Roman" w:hAnsi="Times New Roman" w:cs="Times New Roman"/>
          <w:i w:val="0"/>
          <w:iCs w:val="0"/>
          <w:noProof/>
          <w:color w:val="000000" w:themeColor="text1"/>
          <w:sz w:val="24"/>
          <w:szCs w:val="24"/>
        </w:rPr>
        <w:t>. Median of the evaluation statistics (coefficients of determination, R</w:t>
      </w:r>
      <w:r w:rsidRPr="009B2946">
        <w:rPr>
          <w:rFonts w:ascii="Times New Roman" w:hAnsi="Times New Roman" w:cs="Times New Roman"/>
          <w:i w:val="0"/>
          <w:iCs w:val="0"/>
          <w:noProof/>
          <w:color w:val="000000" w:themeColor="text1"/>
          <w:sz w:val="24"/>
          <w:szCs w:val="24"/>
          <w:vertAlign w:val="superscript"/>
        </w:rPr>
        <w:t>2</w:t>
      </w:r>
      <w:r w:rsidRPr="009B2946">
        <w:rPr>
          <w:rFonts w:ascii="Times New Roman" w:hAnsi="Times New Roman" w:cs="Times New Roman"/>
          <w:i w:val="0"/>
          <w:iCs w:val="0"/>
          <w:noProof/>
          <w:color w:val="000000" w:themeColor="text1"/>
          <w:sz w:val="24"/>
          <w:szCs w:val="24"/>
        </w:rPr>
        <w:t xml:space="preserve">; mean bias, MB; root mean squared error, RMSE) for the base models (i.e., no competition index included in the model) and five competition indices (diameter ratio, </w:t>
      </w:r>
      <m:oMath>
        <m:sSub>
          <m:sSubPr>
            <m:ctrlPr>
              <w:rPr>
                <w:rFonts w:ascii="Cambria Math" w:hAnsi="Cambria Math" w:cs="Times New Roman"/>
                <w:i w:val="0"/>
                <w:iCs w:val="0"/>
                <w:color w:val="000000" w:themeColor="text1"/>
                <w:sz w:val="24"/>
                <w:szCs w:val="24"/>
              </w:rPr>
            </m:ctrlPr>
          </m:sSub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dia</m:t>
            </m:r>
          </m:sub>
        </m:sSub>
      </m:oMath>
      <w:r w:rsidRPr="009B2946">
        <w:rPr>
          <w:rFonts w:ascii="Times New Roman" w:hAnsi="Times New Roman" w:cs="Times New Roman"/>
          <w:i w:val="0"/>
          <w:iCs w:val="0"/>
          <w:noProof/>
          <w:color w:val="000000" w:themeColor="text1"/>
          <w:sz w:val="24"/>
          <w:szCs w:val="24"/>
        </w:rPr>
        <w:t>; basal area ratio, R</w:t>
      </w:r>
      <w:r w:rsidRPr="009B2946">
        <w:rPr>
          <w:rFonts w:ascii="Times New Roman" w:hAnsi="Times New Roman" w:cs="Times New Roman"/>
          <w:i w:val="0"/>
          <w:iCs w:val="0"/>
          <w:noProof/>
          <w:color w:val="000000" w:themeColor="text1"/>
          <w:sz w:val="24"/>
          <w:szCs w:val="24"/>
          <w:vertAlign w:val="subscript"/>
        </w:rPr>
        <w:t>BA</w:t>
      </w:r>
      <w:r w:rsidRPr="009B2946">
        <w:rPr>
          <w:rFonts w:ascii="Times New Roman" w:hAnsi="Times New Roman" w:cs="Times New Roman"/>
          <w:i w:val="0"/>
          <w:iCs w:val="0"/>
          <w:noProof/>
          <w:color w:val="000000" w:themeColor="text1"/>
          <w:sz w:val="24"/>
          <w:szCs w:val="24"/>
        </w:rPr>
        <w:t>; partitioned stand density index, PSDI; cumulative distribution function, CDF; basal area of larger trees, BAL) using five regression models (</w:t>
      </w:r>
      <w:r w:rsidRPr="009B2946">
        <w:rPr>
          <w:rFonts w:ascii="Times New Roman" w:hAnsi="Times New Roman" w:cs="Times New Roman"/>
          <w:i w:val="0"/>
          <w:iCs w:val="0"/>
          <w:noProof/>
          <w:color w:val="000000" w:themeColor="text1"/>
          <w:sz w:val="24"/>
          <w:szCs w:val="24"/>
        </w:rPr>
        <w:fldChar w:fldCharType="begin"/>
      </w:r>
      <w:r w:rsidRPr="009B2946">
        <w:rPr>
          <w:rFonts w:ascii="Times New Roman" w:hAnsi="Times New Roman" w:cs="Times New Roman"/>
          <w:i w:val="0"/>
          <w:iCs w:val="0"/>
          <w:noProof/>
          <w:color w:val="000000" w:themeColor="text1"/>
          <w:sz w:val="24"/>
          <w:szCs w:val="24"/>
        </w:rPr>
        <w:instrText xml:space="preserve"> ADDIN EN.CITE &lt;EndNote&gt;&lt;Cite AuthorYear="1"&gt;&lt;Author&gt;Pearl&lt;/Author&gt;&lt;Year&gt;1920&lt;/Year&gt;&lt;RecNum&gt;79&lt;/RecNum&gt;&lt;DisplayText&gt;Pearl &amp;amp; Reed (1920)&lt;/DisplayText&gt;&lt;record&gt;&lt;rec-number&gt;79&lt;/rec-number&gt;&lt;foreign-keys&gt;&lt;key app="EN" db-id="dr2dzdf0kddt22e0f9oprx0pa9xfw2xdr59s" timestamp="1692203578"&gt;79&lt;/key&gt;&lt;/foreign-keys&gt;&lt;ref-type name="Journal Article"&gt;17&lt;/ref-type&gt;&lt;contributors&gt;&lt;authors&gt;&lt;author&gt;Pearl, Raymond&lt;/author&gt;&lt;author&gt;Reed, L. J.&lt;/author&gt;&lt;/authors&gt;&lt;/contributors&gt;&lt;titles&gt;&lt;title&gt;On the rate of growth of population of the United States since 1790 and its mathematical representation&lt;/title&gt;&lt;secondary-title&gt;PNAS&lt;/secondary-title&gt;&lt;/titles&gt;&lt;periodical&gt;&lt;full-title&gt;PNAS&lt;/full-title&gt;&lt;/periodical&gt;&lt;pages&gt;275-288&lt;/pages&gt;&lt;volume&gt;6&lt;/volume&gt;&lt;dates&gt;&lt;year&gt;1920&lt;/year&gt;&lt;/dates&gt;&lt;urls&gt;&lt;related-urls&gt;&lt;url&gt;https://www.pnas.org&lt;/url&gt;&lt;/related-urls&gt;&lt;/urls&gt;&lt;/record&gt;&lt;/Cite&gt;&lt;/EndNote&gt;</w:instrText>
      </w:r>
      <w:r w:rsidRPr="009B2946">
        <w:rPr>
          <w:rFonts w:ascii="Times New Roman" w:hAnsi="Times New Roman" w:cs="Times New Roman"/>
          <w:i w:val="0"/>
          <w:iCs w:val="0"/>
          <w:noProof/>
          <w:color w:val="000000" w:themeColor="text1"/>
          <w:sz w:val="24"/>
          <w:szCs w:val="24"/>
        </w:rPr>
        <w:fldChar w:fldCharType="separate"/>
      </w:r>
      <w:r w:rsidRPr="009B2946">
        <w:rPr>
          <w:rFonts w:ascii="Times New Roman" w:hAnsi="Times New Roman" w:cs="Times New Roman"/>
          <w:i w:val="0"/>
          <w:iCs w:val="0"/>
          <w:noProof/>
          <w:color w:val="000000" w:themeColor="text1"/>
          <w:sz w:val="24"/>
          <w:szCs w:val="24"/>
        </w:rPr>
        <w:t>Pearl &amp; Reed (1920)</w:t>
      </w:r>
      <w:r w:rsidRPr="009B2946">
        <w:rPr>
          <w:rFonts w:ascii="Times New Roman" w:hAnsi="Times New Roman" w:cs="Times New Roman"/>
          <w:i w:val="0"/>
          <w:iCs w:val="0"/>
          <w:noProof/>
          <w:color w:val="000000" w:themeColor="text1"/>
          <w:sz w:val="24"/>
          <w:szCs w:val="24"/>
        </w:rPr>
        <w:fldChar w:fldCharType="end"/>
      </w:r>
      <w:r w:rsidRPr="009B2946">
        <w:rPr>
          <w:rFonts w:ascii="Times New Roman" w:hAnsi="Times New Roman" w:cs="Times New Roman"/>
          <w:i w:val="0"/>
          <w:iCs w:val="0"/>
          <w:noProof/>
          <w:color w:val="000000" w:themeColor="text1"/>
          <w:sz w:val="24"/>
          <w:szCs w:val="24"/>
        </w:rPr>
        <w:t xml:space="preserve">, PR; </w:t>
      </w:r>
      <w:r w:rsidRPr="009B2946">
        <w:rPr>
          <w:rFonts w:ascii="Times New Roman" w:hAnsi="Times New Roman" w:cs="Times New Roman"/>
          <w:i w:val="0"/>
          <w:iCs w:val="0"/>
          <w:noProof/>
          <w:color w:val="000000" w:themeColor="text1"/>
          <w:sz w:val="24"/>
          <w:szCs w:val="24"/>
        </w:rPr>
        <w:fldChar w:fldCharType="begin"/>
      </w:r>
      <w:r w:rsidRPr="009B2946">
        <w:rPr>
          <w:rFonts w:ascii="Times New Roman" w:hAnsi="Times New Roman" w:cs="Times New Roman"/>
          <w:i w:val="0"/>
          <w:iCs w:val="0"/>
          <w:noProof/>
          <w:color w:val="000000" w:themeColor="text1"/>
          <w:sz w:val="24"/>
          <w:szCs w:val="24"/>
        </w:rPr>
        <w:instrText xml:space="preserve"> ADDIN EN.CITE &lt;EndNote&gt;&lt;Cite AuthorYear="1"&gt;&lt;Author&gt;Wykoff&lt;/Author&gt;&lt;Year&gt;1982&lt;/Year&gt;&lt;RecNum&gt;95&lt;/RecNum&gt;&lt;DisplayText&gt;Wykoff et al. (1982)&lt;/DisplayText&gt;&lt;record&gt;&lt;rec-number&gt;95&lt;/rec-number&gt;&lt;foreign-keys&gt;&lt;key app="EN" db-id="dr2dzdf0kddt22e0f9oprx0pa9xfw2xdr59s" timestamp="1692203578"&gt;95&lt;/key&gt;&lt;/foreign-keys&gt;&lt;ref-type name="Report"&gt;27&lt;/ref-type&gt;&lt;contributors&gt;&lt;authors&gt;&lt;author&gt;Wykoff, William R.&lt;/author&gt;&lt;author&gt;Crookston, Nicholas L.&lt;/author&gt;&lt;author&gt;Stage, Albert R.&lt;/author&gt;&lt;/authors&gt;&lt;/contributors&gt;&lt;titles&gt;&lt;title&gt;User&amp;apos;s Guide to the Stand Prognosis Model&lt;/title&gt;&lt;/titles&gt;&lt;keywords&gt;&lt;keyword&gt;forest management&lt;/keyword&gt;&lt;keyword&gt;growth and yield&lt;/keyword&gt;&lt;keyword&gt;growth projection&lt;/keyword&gt;&lt;keyword&gt;planning&lt;/keyword&gt;&lt;keyword&gt;stand models&lt;/keyword&gt;&lt;keyword&gt;tree increment&lt;/keyword&gt;&lt;keyword&gt;tree mortality&lt;/keyword&gt;&lt;/keywords&gt;&lt;dates&gt;&lt;year&gt;1982&lt;/year&gt;&lt;/dates&gt;&lt;pub-location&gt;Ogden, Utah&lt;/pub-location&gt;&lt;urls&gt;&lt;/urls&gt;&lt;/record&gt;&lt;/Cite&gt;&lt;/EndNote&gt;</w:instrText>
      </w:r>
      <w:r w:rsidRPr="009B2946">
        <w:rPr>
          <w:rFonts w:ascii="Times New Roman" w:hAnsi="Times New Roman" w:cs="Times New Roman"/>
          <w:i w:val="0"/>
          <w:iCs w:val="0"/>
          <w:noProof/>
          <w:color w:val="000000" w:themeColor="text1"/>
          <w:sz w:val="24"/>
          <w:szCs w:val="24"/>
        </w:rPr>
        <w:fldChar w:fldCharType="separate"/>
      </w:r>
      <w:r w:rsidRPr="009B2946">
        <w:rPr>
          <w:rFonts w:ascii="Times New Roman" w:hAnsi="Times New Roman" w:cs="Times New Roman"/>
          <w:i w:val="0"/>
          <w:iCs w:val="0"/>
          <w:noProof/>
          <w:color w:val="000000" w:themeColor="text1"/>
          <w:sz w:val="24"/>
          <w:szCs w:val="24"/>
        </w:rPr>
        <w:t>Wykoff et al. (1982)</w:t>
      </w:r>
      <w:r w:rsidRPr="009B2946">
        <w:rPr>
          <w:rFonts w:ascii="Times New Roman" w:hAnsi="Times New Roman" w:cs="Times New Roman"/>
          <w:i w:val="0"/>
          <w:iCs w:val="0"/>
          <w:noProof/>
          <w:color w:val="000000" w:themeColor="text1"/>
          <w:sz w:val="24"/>
          <w:szCs w:val="24"/>
        </w:rPr>
        <w:fldChar w:fldCharType="end"/>
      </w:r>
      <w:r w:rsidRPr="009B2946">
        <w:rPr>
          <w:rFonts w:ascii="Times New Roman" w:hAnsi="Times New Roman" w:cs="Times New Roman"/>
          <w:i w:val="0"/>
          <w:iCs w:val="0"/>
          <w:noProof/>
          <w:color w:val="000000" w:themeColor="text1"/>
          <w:sz w:val="24"/>
          <w:szCs w:val="24"/>
        </w:rPr>
        <w:t xml:space="preserve">, WK; Generalized additive model, GAM; Extreme Gradient Boosting, XGboost; Artifical Neural Network, ANN) for four pantropical trees species in Caribben islands (CAR) (pink trumpet tree, PTT; muskwood, MW; </w:t>
      </w:r>
      <w:r>
        <w:rPr>
          <w:rFonts w:ascii="Times New Roman" w:hAnsi="Times New Roman" w:cs="Times New Roman"/>
          <w:i w:val="0"/>
          <w:iCs w:val="0"/>
          <w:noProof/>
          <w:color w:val="000000" w:themeColor="text1"/>
          <w:sz w:val="24"/>
          <w:szCs w:val="24"/>
        </w:rPr>
        <w:t>African</w:t>
      </w:r>
      <w:r w:rsidRPr="009B2946">
        <w:rPr>
          <w:rFonts w:ascii="Times New Roman" w:hAnsi="Times New Roman" w:cs="Times New Roman"/>
          <w:i w:val="0"/>
          <w:iCs w:val="0"/>
          <w:noProof/>
          <w:color w:val="000000" w:themeColor="text1"/>
          <w:sz w:val="24"/>
          <w:szCs w:val="24"/>
        </w:rPr>
        <w:t xml:space="preserve"> tulip tree, ATT; acacia, ACA) and three pantropical species in Pacific islands (PAC) (</w:t>
      </w:r>
      <w:r>
        <w:rPr>
          <w:rFonts w:ascii="Times New Roman" w:hAnsi="Times New Roman" w:cs="Times New Roman"/>
          <w:i w:val="0"/>
          <w:iCs w:val="0"/>
          <w:noProof/>
          <w:color w:val="000000" w:themeColor="text1"/>
          <w:sz w:val="24"/>
          <w:szCs w:val="24"/>
        </w:rPr>
        <w:t>African</w:t>
      </w:r>
      <w:r w:rsidRPr="009B2946">
        <w:rPr>
          <w:rFonts w:ascii="Times New Roman" w:hAnsi="Times New Roman" w:cs="Times New Roman"/>
          <w:i w:val="0"/>
          <w:iCs w:val="0"/>
          <w:noProof/>
          <w:color w:val="000000" w:themeColor="text1"/>
          <w:sz w:val="24"/>
          <w:szCs w:val="24"/>
        </w:rPr>
        <w:t xml:space="preserve"> tulip tree, ATT; </w:t>
      </w:r>
      <w:proofErr w:type="spellStart"/>
      <w:r w:rsidRPr="009B2946">
        <w:rPr>
          <w:rFonts w:ascii="Times New Roman" w:hAnsi="Times New Roman" w:cs="Times New Roman"/>
          <w:i w:val="0"/>
          <w:iCs w:val="0"/>
          <w:color w:val="000000" w:themeColor="text1"/>
          <w:sz w:val="24"/>
          <w:szCs w:val="24"/>
        </w:rPr>
        <w:t>ʻŌhiʻa</w:t>
      </w:r>
      <w:proofErr w:type="spellEnd"/>
      <w:r w:rsidRPr="009B2946">
        <w:rPr>
          <w:rFonts w:ascii="Times New Roman" w:hAnsi="Times New Roman" w:cs="Times New Roman"/>
          <w:i w:val="0"/>
          <w:iCs w:val="0"/>
          <w:color w:val="000000" w:themeColor="text1"/>
          <w:sz w:val="24"/>
          <w:szCs w:val="24"/>
        </w:rPr>
        <w:t xml:space="preserve"> lehua</w:t>
      </w:r>
      <w:r w:rsidRPr="009B2946">
        <w:rPr>
          <w:rFonts w:ascii="Times New Roman" w:hAnsi="Times New Roman" w:cs="Times New Roman"/>
          <w:i w:val="0"/>
          <w:iCs w:val="0"/>
          <w:noProof/>
          <w:color w:val="000000" w:themeColor="text1"/>
          <w:sz w:val="24"/>
          <w:szCs w:val="24"/>
        </w:rPr>
        <w:t>, OL, acacia, ACA).</w:t>
      </w:r>
      <w:bookmarkEnd w:id="44"/>
      <w:bookmarkEnd w:id="45"/>
    </w:p>
    <w:tbl>
      <w:tblPr>
        <w:tblW w:w="13968" w:type="dxa"/>
        <w:jc w:val="center"/>
        <w:tblBorders>
          <w:bottom w:val="single" w:sz="4" w:space="0" w:color="auto"/>
        </w:tblBorders>
        <w:tblLayout w:type="fixed"/>
        <w:tblLook w:val="04A0" w:firstRow="1" w:lastRow="0" w:firstColumn="1" w:lastColumn="0" w:noHBand="0" w:noVBand="1"/>
      </w:tblPr>
      <w:tblGrid>
        <w:gridCol w:w="720"/>
        <w:gridCol w:w="720"/>
        <w:gridCol w:w="864"/>
        <w:gridCol w:w="648"/>
        <w:gridCol w:w="648"/>
        <w:gridCol w:w="648"/>
        <w:gridCol w:w="612"/>
        <w:gridCol w:w="630"/>
        <w:gridCol w:w="702"/>
        <w:gridCol w:w="648"/>
        <w:gridCol w:w="648"/>
        <w:gridCol w:w="612"/>
        <w:gridCol w:w="630"/>
        <w:gridCol w:w="630"/>
        <w:gridCol w:w="720"/>
        <w:gridCol w:w="648"/>
        <w:gridCol w:w="648"/>
        <w:gridCol w:w="594"/>
        <w:gridCol w:w="630"/>
        <w:gridCol w:w="630"/>
        <w:gridCol w:w="738"/>
      </w:tblGrid>
      <w:tr w:rsidR="00271A05" w:rsidRPr="00BB57FA" w14:paraId="7DA05AE6" w14:textId="77777777" w:rsidTr="00AA0930">
        <w:trPr>
          <w:trHeight w:val="20"/>
          <w:jc w:val="center"/>
        </w:trPr>
        <w:tc>
          <w:tcPr>
            <w:tcW w:w="720" w:type="dxa"/>
            <w:tcBorders>
              <w:top w:val="single" w:sz="4" w:space="0" w:color="auto"/>
              <w:bottom w:val="nil"/>
            </w:tcBorders>
            <w:vAlign w:val="center"/>
          </w:tcPr>
          <w:p w14:paraId="4790A5D5" w14:textId="77777777" w:rsidR="00271A05" w:rsidRPr="0055505C" w:rsidRDefault="00271A05" w:rsidP="00AA0930">
            <w:pPr>
              <w:spacing w:after="0" w:line="480" w:lineRule="auto"/>
              <w:jc w:val="both"/>
              <w:rPr>
                <w:rFonts w:ascii="Times New Roman" w:eastAsia="Times New Roman" w:hAnsi="Times New Roman" w:cs="Times New Roman"/>
                <w:color w:val="000000" w:themeColor="text1"/>
                <w:sz w:val="20"/>
                <w:szCs w:val="20"/>
                <w:lang w:eastAsia="zh-CN"/>
              </w:rPr>
            </w:pPr>
          </w:p>
        </w:tc>
        <w:tc>
          <w:tcPr>
            <w:tcW w:w="720" w:type="dxa"/>
            <w:tcBorders>
              <w:top w:val="single" w:sz="4" w:space="0" w:color="auto"/>
              <w:bottom w:val="nil"/>
            </w:tcBorders>
            <w:shd w:val="clear" w:color="auto" w:fill="auto"/>
            <w:noWrap/>
            <w:vAlign w:val="center"/>
          </w:tcPr>
          <w:p w14:paraId="1336BEFD" w14:textId="77777777" w:rsidR="00271A05" w:rsidRPr="0055505C" w:rsidRDefault="00271A05" w:rsidP="00AA0930">
            <w:pPr>
              <w:spacing w:after="0" w:line="480" w:lineRule="auto"/>
              <w:jc w:val="both"/>
              <w:rPr>
                <w:rFonts w:ascii="Times New Roman" w:eastAsia="Times New Roman" w:hAnsi="Times New Roman" w:cs="Times New Roman"/>
                <w:color w:val="000000" w:themeColor="text1"/>
                <w:sz w:val="20"/>
                <w:szCs w:val="20"/>
                <w:lang w:eastAsia="zh-CN"/>
              </w:rPr>
            </w:pPr>
          </w:p>
        </w:tc>
        <w:tc>
          <w:tcPr>
            <w:tcW w:w="864" w:type="dxa"/>
            <w:tcBorders>
              <w:top w:val="single" w:sz="4" w:space="0" w:color="auto"/>
              <w:bottom w:val="nil"/>
            </w:tcBorders>
            <w:vAlign w:val="center"/>
          </w:tcPr>
          <w:p w14:paraId="3649A4E3" w14:textId="77777777" w:rsidR="00271A05" w:rsidRPr="0055505C" w:rsidRDefault="00271A05" w:rsidP="00AA0930">
            <w:pPr>
              <w:spacing w:after="0" w:line="480" w:lineRule="auto"/>
              <w:jc w:val="both"/>
              <w:rPr>
                <w:rFonts w:ascii="Times New Roman" w:eastAsia="Times New Roman" w:hAnsi="Times New Roman" w:cs="Times New Roman"/>
                <w:color w:val="000000" w:themeColor="text1"/>
                <w:sz w:val="20"/>
                <w:szCs w:val="20"/>
                <w:lang w:eastAsia="zh-CN"/>
              </w:rPr>
            </w:pPr>
          </w:p>
        </w:tc>
        <w:tc>
          <w:tcPr>
            <w:tcW w:w="3888" w:type="dxa"/>
            <w:gridSpan w:val="6"/>
            <w:tcBorders>
              <w:top w:val="single" w:sz="4" w:space="0" w:color="auto"/>
              <w:bottom w:val="nil"/>
            </w:tcBorders>
            <w:vAlign w:val="center"/>
          </w:tcPr>
          <w:p w14:paraId="42475C0D" w14:textId="77777777" w:rsidR="00271A05" w:rsidRPr="0055505C" w:rsidRDefault="00000000" w:rsidP="00AA0930">
            <w:pPr>
              <w:spacing w:after="0" w:line="480" w:lineRule="auto"/>
              <w:jc w:val="center"/>
              <w:rPr>
                <w:rFonts w:ascii="Times New Roman" w:eastAsia="Times New Roman" w:hAnsi="Times New Roman" w:cs="Times New Roman"/>
                <w:color w:val="000000" w:themeColor="text1"/>
                <w:sz w:val="20"/>
                <w:szCs w:val="20"/>
                <w:lang w:eastAsia="zh-CN"/>
              </w:rPr>
            </w:pPr>
            <m:oMathPara>
              <m:oMath>
                <m:sSup>
                  <m:sSupPr>
                    <m:ctrlPr>
                      <w:rPr>
                        <w:rFonts w:ascii="Cambria Math" w:eastAsia="Times New Roman" w:hAnsi="Cambria Math" w:cs="Times New Roman"/>
                        <w:color w:val="000000" w:themeColor="text1"/>
                        <w:sz w:val="20"/>
                        <w:szCs w:val="20"/>
                        <w:lang w:eastAsia="zh-CN"/>
                      </w:rPr>
                    </m:ctrlPr>
                  </m:sSupPr>
                  <m:e>
                    <m:r>
                      <m:rPr>
                        <m:sty m:val="p"/>
                      </m:rPr>
                      <w:rPr>
                        <w:rFonts w:ascii="Cambria Math" w:eastAsia="Times New Roman" w:hAnsi="Cambria Math" w:cs="Times New Roman"/>
                        <w:color w:val="000000" w:themeColor="text1"/>
                        <w:sz w:val="20"/>
                        <w:szCs w:val="20"/>
                        <w:lang w:eastAsia="zh-CN"/>
                      </w:rPr>
                      <m:t>R</m:t>
                    </m:r>
                  </m:e>
                  <m:sup>
                    <m:r>
                      <m:rPr>
                        <m:sty m:val="p"/>
                      </m:rPr>
                      <w:rPr>
                        <w:rFonts w:ascii="Cambria Math" w:eastAsia="Times New Roman" w:hAnsi="Cambria Math" w:cs="Times New Roman"/>
                        <w:color w:val="000000" w:themeColor="text1"/>
                        <w:sz w:val="20"/>
                        <w:szCs w:val="20"/>
                        <w:lang w:eastAsia="zh-CN"/>
                      </w:rPr>
                      <m:t>2</m:t>
                    </m:r>
                  </m:sup>
                </m:sSup>
              </m:oMath>
            </m:oMathPara>
          </w:p>
        </w:tc>
        <w:tc>
          <w:tcPr>
            <w:tcW w:w="3888" w:type="dxa"/>
            <w:gridSpan w:val="6"/>
            <w:tcBorders>
              <w:top w:val="single" w:sz="4" w:space="0" w:color="auto"/>
              <w:bottom w:val="nil"/>
            </w:tcBorders>
            <w:vAlign w:val="center"/>
          </w:tcPr>
          <w:p w14:paraId="46A3326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MB</w:t>
            </w:r>
          </w:p>
        </w:tc>
        <w:tc>
          <w:tcPr>
            <w:tcW w:w="3888" w:type="dxa"/>
            <w:gridSpan w:val="6"/>
            <w:tcBorders>
              <w:top w:val="single" w:sz="4" w:space="0" w:color="auto"/>
              <w:bottom w:val="nil"/>
            </w:tcBorders>
            <w:vAlign w:val="center"/>
          </w:tcPr>
          <w:p w14:paraId="7DD2089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RMSE</w:t>
            </w:r>
          </w:p>
        </w:tc>
      </w:tr>
      <w:tr w:rsidR="00271A05" w:rsidRPr="00BB57FA" w14:paraId="7E068350" w14:textId="77777777" w:rsidTr="00AA0930">
        <w:trPr>
          <w:trHeight w:val="342"/>
          <w:jc w:val="center"/>
        </w:trPr>
        <w:tc>
          <w:tcPr>
            <w:tcW w:w="720" w:type="dxa"/>
            <w:tcBorders>
              <w:bottom w:val="single" w:sz="4" w:space="0" w:color="auto"/>
            </w:tcBorders>
            <w:vAlign w:val="center"/>
          </w:tcPr>
          <w:p w14:paraId="0BCC25D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Reg.</w:t>
            </w:r>
          </w:p>
        </w:tc>
        <w:tc>
          <w:tcPr>
            <w:tcW w:w="720" w:type="dxa"/>
            <w:tcBorders>
              <w:bottom w:val="single" w:sz="4" w:space="0" w:color="auto"/>
            </w:tcBorders>
            <w:shd w:val="clear" w:color="auto" w:fill="auto"/>
            <w:noWrap/>
            <w:vAlign w:val="center"/>
          </w:tcPr>
          <w:p w14:paraId="31D54FF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Sp.</w:t>
            </w:r>
          </w:p>
        </w:tc>
        <w:tc>
          <w:tcPr>
            <w:tcW w:w="864" w:type="dxa"/>
            <w:tcBorders>
              <w:bottom w:val="single" w:sz="4" w:space="0" w:color="auto"/>
            </w:tcBorders>
            <w:vAlign w:val="center"/>
          </w:tcPr>
          <w:p w14:paraId="5F68EDC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Model</w:t>
            </w:r>
          </w:p>
        </w:tc>
        <w:tc>
          <w:tcPr>
            <w:tcW w:w="648" w:type="dxa"/>
            <w:tcBorders>
              <w:bottom w:val="single" w:sz="4" w:space="0" w:color="auto"/>
            </w:tcBorders>
            <w:vAlign w:val="center"/>
          </w:tcPr>
          <w:p w14:paraId="5775BBB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Base</w:t>
            </w:r>
          </w:p>
        </w:tc>
        <w:tc>
          <w:tcPr>
            <w:tcW w:w="648" w:type="dxa"/>
            <w:tcBorders>
              <w:bottom w:val="single" w:sz="4" w:space="0" w:color="auto"/>
            </w:tcBorders>
            <w:vAlign w:val="center"/>
          </w:tcPr>
          <w:p w14:paraId="5AB0051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roofErr w:type="spellStart"/>
            <w:r w:rsidRPr="0055505C">
              <w:rPr>
                <w:rFonts w:ascii="Times New Roman" w:eastAsia="Times New Roman" w:hAnsi="Times New Roman" w:cs="Times New Roman"/>
                <w:color w:val="000000" w:themeColor="text1"/>
                <w:sz w:val="20"/>
                <w:szCs w:val="20"/>
                <w:lang w:eastAsia="zh-CN"/>
              </w:rPr>
              <w:t>R</w:t>
            </w:r>
            <w:r w:rsidRPr="0055505C">
              <w:rPr>
                <w:rFonts w:ascii="Times New Roman" w:eastAsia="Times New Roman" w:hAnsi="Times New Roman" w:cs="Times New Roman"/>
                <w:color w:val="000000" w:themeColor="text1"/>
                <w:sz w:val="20"/>
                <w:szCs w:val="20"/>
                <w:vertAlign w:val="subscript"/>
                <w:lang w:eastAsia="zh-CN"/>
              </w:rPr>
              <w:t>dia</w:t>
            </w:r>
            <w:proofErr w:type="spellEnd"/>
          </w:p>
        </w:tc>
        <w:tc>
          <w:tcPr>
            <w:tcW w:w="648" w:type="dxa"/>
            <w:tcBorders>
              <w:bottom w:val="single" w:sz="4" w:space="0" w:color="auto"/>
            </w:tcBorders>
            <w:vAlign w:val="center"/>
          </w:tcPr>
          <w:p w14:paraId="2DC055D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R</w:t>
            </w:r>
            <w:r w:rsidRPr="0055505C">
              <w:rPr>
                <w:rFonts w:ascii="Times New Roman" w:eastAsia="Times New Roman" w:hAnsi="Times New Roman" w:cs="Times New Roman"/>
                <w:color w:val="000000" w:themeColor="text1"/>
                <w:sz w:val="20"/>
                <w:szCs w:val="20"/>
                <w:vertAlign w:val="subscript"/>
                <w:lang w:eastAsia="zh-CN"/>
              </w:rPr>
              <w:t>BA</w:t>
            </w:r>
          </w:p>
        </w:tc>
        <w:tc>
          <w:tcPr>
            <w:tcW w:w="612" w:type="dxa"/>
            <w:tcBorders>
              <w:bottom w:val="single" w:sz="4" w:space="0" w:color="auto"/>
            </w:tcBorders>
            <w:vAlign w:val="center"/>
          </w:tcPr>
          <w:p w14:paraId="46A9F71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CDF</w:t>
            </w:r>
          </w:p>
        </w:tc>
        <w:tc>
          <w:tcPr>
            <w:tcW w:w="630" w:type="dxa"/>
            <w:tcBorders>
              <w:bottom w:val="single" w:sz="4" w:space="0" w:color="auto"/>
            </w:tcBorders>
            <w:vAlign w:val="center"/>
          </w:tcPr>
          <w:p w14:paraId="0178187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BAL</w:t>
            </w:r>
          </w:p>
        </w:tc>
        <w:tc>
          <w:tcPr>
            <w:tcW w:w="702" w:type="dxa"/>
            <w:tcBorders>
              <w:bottom w:val="single" w:sz="4" w:space="0" w:color="auto"/>
            </w:tcBorders>
            <w:vAlign w:val="center"/>
          </w:tcPr>
          <w:p w14:paraId="774FB6D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PSDI</w:t>
            </w:r>
          </w:p>
        </w:tc>
        <w:tc>
          <w:tcPr>
            <w:tcW w:w="648" w:type="dxa"/>
            <w:tcBorders>
              <w:bottom w:val="single" w:sz="4" w:space="0" w:color="auto"/>
            </w:tcBorders>
            <w:vAlign w:val="center"/>
          </w:tcPr>
          <w:p w14:paraId="4827457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Base</w:t>
            </w:r>
          </w:p>
        </w:tc>
        <w:tc>
          <w:tcPr>
            <w:tcW w:w="648" w:type="dxa"/>
            <w:tcBorders>
              <w:bottom w:val="single" w:sz="4" w:space="0" w:color="auto"/>
            </w:tcBorders>
            <w:vAlign w:val="center"/>
          </w:tcPr>
          <w:p w14:paraId="25A1552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roofErr w:type="spellStart"/>
            <w:r w:rsidRPr="0055505C">
              <w:rPr>
                <w:rFonts w:ascii="Times New Roman" w:eastAsia="Times New Roman" w:hAnsi="Times New Roman" w:cs="Times New Roman"/>
                <w:color w:val="000000" w:themeColor="text1"/>
                <w:sz w:val="20"/>
                <w:szCs w:val="20"/>
                <w:lang w:eastAsia="zh-CN"/>
              </w:rPr>
              <w:t>R</w:t>
            </w:r>
            <w:r w:rsidRPr="0055505C">
              <w:rPr>
                <w:rFonts w:ascii="Times New Roman" w:eastAsia="Times New Roman" w:hAnsi="Times New Roman" w:cs="Times New Roman"/>
                <w:color w:val="000000" w:themeColor="text1"/>
                <w:sz w:val="20"/>
                <w:szCs w:val="20"/>
                <w:vertAlign w:val="subscript"/>
                <w:lang w:eastAsia="zh-CN"/>
              </w:rPr>
              <w:t>dia</w:t>
            </w:r>
            <w:proofErr w:type="spellEnd"/>
          </w:p>
        </w:tc>
        <w:tc>
          <w:tcPr>
            <w:tcW w:w="612" w:type="dxa"/>
            <w:tcBorders>
              <w:bottom w:val="single" w:sz="4" w:space="0" w:color="auto"/>
            </w:tcBorders>
            <w:vAlign w:val="center"/>
          </w:tcPr>
          <w:p w14:paraId="394D82D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R</w:t>
            </w:r>
            <w:r w:rsidRPr="0055505C">
              <w:rPr>
                <w:rFonts w:ascii="Times New Roman" w:eastAsia="Times New Roman" w:hAnsi="Times New Roman" w:cs="Times New Roman"/>
                <w:color w:val="000000" w:themeColor="text1"/>
                <w:sz w:val="20"/>
                <w:szCs w:val="20"/>
                <w:vertAlign w:val="subscript"/>
                <w:lang w:eastAsia="zh-CN"/>
              </w:rPr>
              <w:t>BA</w:t>
            </w:r>
          </w:p>
        </w:tc>
        <w:tc>
          <w:tcPr>
            <w:tcW w:w="630" w:type="dxa"/>
            <w:tcBorders>
              <w:bottom w:val="single" w:sz="4" w:space="0" w:color="auto"/>
            </w:tcBorders>
            <w:vAlign w:val="center"/>
          </w:tcPr>
          <w:p w14:paraId="6DA1C76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CDF</w:t>
            </w:r>
          </w:p>
        </w:tc>
        <w:tc>
          <w:tcPr>
            <w:tcW w:w="630" w:type="dxa"/>
            <w:tcBorders>
              <w:bottom w:val="single" w:sz="4" w:space="0" w:color="auto"/>
            </w:tcBorders>
            <w:vAlign w:val="center"/>
          </w:tcPr>
          <w:p w14:paraId="726C7F7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BAL</w:t>
            </w:r>
          </w:p>
        </w:tc>
        <w:tc>
          <w:tcPr>
            <w:tcW w:w="720" w:type="dxa"/>
            <w:tcBorders>
              <w:bottom w:val="single" w:sz="4" w:space="0" w:color="auto"/>
            </w:tcBorders>
            <w:vAlign w:val="center"/>
          </w:tcPr>
          <w:p w14:paraId="476283D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PSDI</w:t>
            </w:r>
          </w:p>
        </w:tc>
        <w:tc>
          <w:tcPr>
            <w:tcW w:w="648" w:type="dxa"/>
            <w:tcBorders>
              <w:bottom w:val="single" w:sz="4" w:space="0" w:color="auto"/>
            </w:tcBorders>
            <w:vAlign w:val="center"/>
          </w:tcPr>
          <w:p w14:paraId="2968D54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Base</w:t>
            </w:r>
          </w:p>
        </w:tc>
        <w:tc>
          <w:tcPr>
            <w:tcW w:w="648" w:type="dxa"/>
            <w:tcBorders>
              <w:bottom w:val="single" w:sz="4" w:space="0" w:color="auto"/>
            </w:tcBorders>
            <w:vAlign w:val="center"/>
          </w:tcPr>
          <w:p w14:paraId="35CBD10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roofErr w:type="spellStart"/>
            <w:r w:rsidRPr="0055505C">
              <w:rPr>
                <w:rFonts w:ascii="Times New Roman" w:eastAsia="Times New Roman" w:hAnsi="Times New Roman" w:cs="Times New Roman"/>
                <w:color w:val="000000" w:themeColor="text1"/>
                <w:sz w:val="20"/>
                <w:szCs w:val="20"/>
                <w:lang w:eastAsia="zh-CN"/>
              </w:rPr>
              <w:t>R</w:t>
            </w:r>
            <w:r w:rsidRPr="0055505C">
              <w:rPr>
                <w:rFonts w:ascii="Times New Roman" w:eastAsia="Times New Roman" w:hAnsi="Times New Roman" w:cs="Times New Roman"/>
                <w:color w:val="000000" w:themeColor="text1"/>
                <w:sz w:val="20"/>
                <w:szCs w:val="20"/>
                <w:vertAlign w:val="subscript"/>
                <w:lang w:eastAsia="zh-CN"/>
              </w:rPr>
              <w:t>dia</w:t>
            </w:r>
            <w:proofErr w:type="spellEnd"/>
          </w:p>
        </w:tc>
        <w:tc>
          <w:tcPr>
            <w:tcW w:w="594" w:type="dxa"/>
            <w:tcBorders>
              <w:bottom w:val="single" w:sz="4" w:space="0" w:color="auto"/>
            </w:tcBorders>
            <w:vAlign w:val="center"/>
          </w:tcPr>
          <w:p w14:paraId="671EBC2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R</w:t>
            </w:r>
            <w:r w:rsidRPr="0055505C">
              <w:rPr>
                <w:rFonts w:ascii="Times New Roman" w:eastAsia="Times New Roman" w:hAnsi="Times New Roman" w:cs="Times New Roman"/>
                <w:color w:val="000000" w:themeColor="text1"/>
                <w:sz w:val="20"/>
                <w:szCs w:val="20"/>
                <w:vertAlign w:val="subscript"/>
                <w:lang w:eastAsia="zh-CN"/>
              </w:rPr>
              <w:t>BA</w:t>
            </w:r>
          </w:p>
        </w:tc>
        <w:tc>
          <w:tcPr>
            <w:tcW w:w="630" w:type="dxa"/>
            <w:tcBorders>
              <w:bottom w:val="single" w:sz="4" w:space="0" w:color="auto"/>
            </w:tcBorders>
            <w:vAlign w:val="center"/>
          </w:tcPr>
          <w:p w14:paraId="2125105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CDF</w:t>
            </w:r>
          </w:p>
        </w:tc>
        <w:tc>
          <w:tcPr>
            <w:tcW w:w="630" w:type="dxa"/>
            <w:tcBorders>
              <w:bottom w:val="single" w:sz="4" w:space="0" w:color="auto"/>
            </w:tcBorders>
            <w:vAlign w:val="center"/>
          </w:tcPr>
          <w:p w14:paraId="25F1A4B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BAL</w:t>
            </w:r>
          </w:p>
        </w:tc>
        <w:tc>
          <w:tcPr>
            <w:tcW w:w="738" w:type="dxa"/>
            <w:tcBorders>
              <w:bottom w:val="single" w:sz="4" w:space="0" w:color="auto"/>
            </w:tcBorders>
            <w:vAlign w:val="center"/>
          </w:tcPr>
          <w:p w14:paraId="4248CDA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PSDI</w:t>
            </w:r>
          </w:p>
        </w:tc>
      </w:tr>
      <w:tr w:rsidR="00271A05" w:rsidRPr="00BB57FA" w14:paraId="2EA7EF35" w14:textId="77777777" w:rsidTr="00AA0930">
        <w:trPr>
          <w:trHeight w:val="144"/>
          <w:jc w:val="center"/>
        </w:trPr>
        <w:tc>
          <w:tcPr>
            <w:tcW w:w="720" w:type="dxa"/>
            <w:tcBorders>
              <w:top w:val="single" w:sz="4" w:space="0" w:color="auto"/>
              <w:bottom w:val="nil"/>
            </w:tcBorders>
            <w:vAlign w:val="center"/>
          </w:tcPr>
          <w:p w14:paraId="5AE899B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CAR</w:t>
            </w:r>
          </w:p>
        </w:tc>
        <w:tc>
          <w:tcPr>
            <w:tcW w:w="720" w:type="dxa"/>
            <w:tcBorders>
              <w:top w:val="single" w:sz="4" w:space="0" w:color="auto"/>
              <w:bottom w:val="nil"/>
            </w:tcBorders>
            <w:shd w:val="clear" w:color="auto" w:fill="auto"/>
            <w:noWrap/>
            <w:vAlign w:val="center"/>
          </w:tcPr>
          <w:p w14:paraId="285E9CF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PTT</w:t>
            </w:r>
          </w:p>
        </w:tc>
        <w:tc>
          <w:tcPr>
            <w:tcW w:w="864" w:type="dxa"/>
            <w:tcBorders>
              <w:top w:val="single" w:sz="4" w:space="0" w:color="auto"/>
              <w:bottom w:val="nil"/>
            </w:tcBorders>
            <w:vAlign w:val="center"/>
          </w:tcPr>
          <w:p w14:paraId="50B75C4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PR</w:t>
            </w:r>
          </w:p>
        </w:tc>
        <w:tc>
          <w:tcPr>
            <w:tcW w:w="648" w:type="dxa"/>
            <w:tcBorders>
              <w:top w:val="single" w:sz="4" w:space="0" w:color="auto"/>
              <w:bottom w:val="nil"/>
            </w:tcBorders>
            <w:vAlign w:val="center"/>
          </w:tcPr>
          <w:p w14:paraId="255C1FB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0.67</w:t>
            </w:r>
          </w:p>
        </w:tc>
        <w:tc>
          <w:tcPr>
            <w:tcW w:w="648" w:type="dxa"/>
            <w:tcBorders>
              <w:top w:val="single" w:sz="4" w:space="0" w:color="auto"/>
              <w:bottom w:val="nil"/>
            </w:tcBorders>
            <w:vAlign w:val="center"/>
          </w:tcPr>
          <w:p w14:paraId="5A3A202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0.72</w:t>
            </w:r>
          </w:p>
        </w:tc>
        <w:tc>
          <w:tcPr>
            <w:tcW w:w="648" w:type="dxa"/>
            <w:tcBorders>
              <w:top w:val="single" w:sz="4" w:space="0" w:color="auto"/>
              <w:bottom w:val="nil"/>
            </w:tcBorders>
            <w:vAlign w:val="center"/>
          </w:tcPr>
          <w:p w14:paraId="02F03C2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0.70</w:t>
            </w:r>
          </w:p>
        </w:tc>
        <w:tc>
          <w:tcPr>
            <w:tcW w:w="612" w:type="dxa"/>
            <w:tcBorders>
              <w:top w:val="single" w:sz="4" w:space="0" w:color="auto"/>
              <w:bottom w:val="nil"/>
            </w:tcBorders>
            <w:vAlign w:val="center"/>
          </w:tcPr>
          <w:p w14:paraId="553F8E2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0.70</w:t>
            </w:r>
          </w:p>
        </w:tc>
        <w:tc>
          <w:tcPr>
            <w:tcW w:w="630" w:type="dxa"/>
            <w:tcBorders>
              <w:top w:val="single" w:sz="4" w:space="0" w:color="auto"/>
              <w:bottom w:val="nil"/>
            </w:tcBorders>
            <w:vAlign w:val="center"/>
          </w:tcPr>
          <w:p w14:paraId="023DA26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0.72</w:t>
            </w:r>
          </w:p>
        </w:tc>
        <w:tc>
          <w:tcPr>
            <w:tcW w:w="702" w:type="dxa"/>
            <w:tcBorders>
              <w:top w:val="single" w:sz="4" w:space="0" w:color="auto"/>
              <w:bottom w:val="nil"/>
            </w:tcBorders>
            <w:vAlign w:val="center"/>
          </w:tcPr>
          <w:p w14:paraId="118B017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0.70</w:t>
            </w:r>
          </w:p>
        </w:tc>
        <w:tc>
          <w:tcPr>
            <w:tcW w:w="648" w:type="dxa"/>
            <w:tcBorders>
              <w:top w:val="single" w:sz="4" w:space="0" w:color="auto"/>
              <w:bottom w:val="nil"/>
            </w:tcBorders>
            <w:vAlign w:val="center"/>
          </w:tcPr>
          <w:p w14:paraId="1CC2E0E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0.91</w:t>
            </w:r>
          </w:p>
        </w:tc>
        <w:tc>
          <w:tcPr>
            <w:tcW w:w="648" w:type="dxa"/>
            <w:tcBorders>
              <w:top w:val="single" w:sz="4" w:space="0" w:color="auto"/>
              <w:bottom w:val="nil"/>
            </w:tcBorders>
            <w:vAlign w:val="center"/>
          </w:tcPr>
          <w:p w14:paraId="7B3A1B9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0.10</w:t>
            </w:r>
          </w:p>
        </w:tc>
        <w:tc>
          <w:tcPr>
            <w:tcW w:w="612" w:type="dxa"/>
            <w:tcBorders>
              <w:top w:val="single" w:sz="4" w:space="0" w:color="auto"/>
              <w:bottom w:val="nil"/>
            </w:tcBorders>
            <w:vAlign w:val="center"/>
          </w:tcPr>
          <w:p w14:paraId="7F4223E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0.14</w:t>
            </w:r>
          </w:p>
        </w:tc>
        <w:tc>
          <w:tcPr>
            <w:tcW w:w="630" w:type="dxa"/>
            <w:tcBorders>
              <w:top w:val="single" w:sz="4" w:space="0" w:color="auto"/>
              <w:bottom w:val="nil"/>
            </w:tcBorders>
            <w:vAlign w:val="center"/>
          </w:tcPr>
          <w:p w14:paraId="27678AD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0.13</w:t>
            </w:r>
          </w:p>
        </w:tc>
        <w:tc>
          <w:tcPr>
            <w:tcW w:w="630" w:type="dxa"/>
            <w:tcBorders>
              <w:top w:val="single" w:sz="4" w:space="0" w:color="auto"/>
              <w:bottom w:val="nil"/>
            </w:tcBorders>
            <w:vAlign w:val="center"/>
          </w:tcPr>
          <w:p w14:paraId="4A45353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0.13</w:t>
            </w:r>
          </w:p>
        </w:tc>
        <w:tc>
          <w:tcPr>
            <w:tcW w:w="720" w:type="dxa"/>
            <w:tcBorders>
              <w:top w:val="single" w:sz="4" w:space="0" w:color="auto"/>
              <w:bottom w:val="nil"/>
            </w:tcBorders>
            <w:vAlign w:val="center"/>
          </w:tcPr>
          <w:p w14:paraId="5C16544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0.14</w:t>
            </w:r>
          </w:p>
        </w:tc>
        <w:tc>
          <w:tcPr>
            <w:tcW w:w="648" w:type="dxa"/>
            <w:tcBorders>
              <w:top w:val="single" w:sz="4" w:space="0" w:color="auto"/>
              <w:bottom w:val="nil"/>
            </w:tcBorders>
            <w:vAlign w:val="center"/>
          </w:tcPr>
          <w:p w14:paraId="5FACA3A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2.80</w:t>
            </w:r>
          </w:p>
        </w:tc>
        <w:tc>
          <w:tcPr>
            <w:tcW w:w="648" w:type="dxa"/>
            <w:tcBorders>
              <w:top w:val="single" w:sz="4" w:space="0" w:color="auto"/>
              <w:bottom w:val="nil"/>
            </w:tcBorders>
            <w:vAlign w:val="center"/>
          </w:tcPr>
          <w:p w14:paraId="7D0E1DE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2.36</w:t>
            </w:r>
          </w:p>
        </w:tc>
        <w:tc>
          <w:tcPr>
            <w:tcW w:w="594" w:type="dxa"/>
            <w:tcBorders>
              <w:top w:val="single" w:sz="4" w:space="0" w:color="auto"/>
              <w:bottom w:val="nil"/>
            </w:tcBorders>
            <w:vAlign w:val="center"/>
          </w:tcPr>
          <w:p w14:paraId="219EB6A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2.46</w:t>
            </w:r>
          </w:p>
        </w:tc>
        <w:tc>
          <w:tcPr>
            <w:tcW w:w="630" w:type="dxa"/>
            <w:tcBorders>
              <w:top w:val="single" w:sz="4" w:space="0" w:color="auto"/>
              <w:bottom w:val="nil"/>
            </w:tcBorders>
            <w:vAlign w:val="center"/>
          </w:tcPr>
          <w:p w14:paraId="60D32A3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2.45</w:t>
            </w:r>
          </w:p>
        </w:tc>
        <w:tc>
          <w:tcPr>
            <w:tcW w:w="630" w:type="dxa"/>
            <w:tcBorders>
              <w:top w:val="single" w:sz="4" w:space="0" w:color="auto"/>
              <w:bottom w:val="nil"/>
            </w:tcBorders>
            <w:vAlign w:val="center"/>
          </w:tcPr>
          <w:p w14:paraId="20078D9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2.39</w:t>
            </w:r>
          </w:p>
        </w:tc>
        <w:tc>
          <w:tcPr>
            <w:tcW w:w="738" w:type="dxa"/>
            <w:tcBorders>
              <w:top w:val="single" w:sz="4" w:space="0" w:color="auto"/>
              <w:bottom w:val="nil"/>
            </w:tcBorders>
            <w:vAlign w:val="center"/>
          </w:tcPr>
          <w:p w14:paraId="5CCFE59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2.44</w:t>
            </w:r>
          </w:p>
        </w:tc>
      </w:tr>
      <w:tr w:rsidR="00271A05" w:rsidRPr="00BB57FA" w14:paraId="015801C6" w14:textId="77777777" w:rsidTr="00AA0930">
        <w:trPr>
          <w:trHeight w:val="144"/>
          <w:jc w:val="center"/>
        </w:trPr>
        <w:tc>
          <w:tcPr>
            <w:tcW w:w="720" w:type="dxa"/>
            <w:tcBorders>
              <w:bottom w:val="nil"/>
            </w:tcBorders>
            <w:vAlign w:val="center"/>
          </w:tcPr>
          <w:p w14:paraId="7B9088C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720" w:type="dxa"/>
            <w:tcBorders>
              <w:bottom w:val="nil"/>
            </w:tcBorders>
            <w:shd w:val="clear" w:color="auto" w:fill="auto"/>
            <w:noWrap/>
            <w:vAlign w:val="center"/>
          </w:tcPr>
          <w:p w14:paraId="72DD751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bottom w:val="nil"/>
            </w:tcBorders>
            <w:vAlign w:val="center"/>
          </w:tcPr>
          <w:p w14:paraId="34E2ECE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WK</w:t>
            </w:r>
          </w:p>
        </w:tc>
        <w:tc>
          <w:tcPr>
            <w:tcW w:w="648" w:type="dxa"/>
            <w:tcBorders>
              <w:bottom w:val="nil"/>
            </w:tcBorders>
            <w:vAlign w:val="center"/>
          </w:tcPr>
          <w:p w14:paraId="00A7D84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0.61</w:t>
            </w:r>
          </w:p>
        </w:tc>
        <w:tc>
          <w:tcPr>
            <w:tcW w:w="648" w:type="dxa"/>
            <w:tcBorders>
              <w:bottom w:val="nil"/>
            </w:tcBorders>
            <w:vAlign w:val="center"/>
          </w:tcPr>
          <w:p w14:paraId="4221CF2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0.66</w:t>
            </w:r>
          </w:p>
        </w:tc>
        <w:tc>
          <w:tcPr>
            <w:tcW w:w="648" w:type="dxa"/>
            <w:tcBorders>
              <w:bottom w:val="nil"/>
            </w:tcBorders>
            <w:vAlign w:val="center"/>
          </w:tcPr>
          <w:p w14:paraId="2614C21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0.66</w:t>
            </w:r>
          </w:p>
        </w:tc>
        <w:tc>
          <w:tcPr>
            <w:tcW w:w="612" w:type="dxa"/>
            <w:tcBorders>
              <w:bottom w:val="nil"/>
            </w:tcBorders>
            <w:vAlign w:val="center"/>
          </w:tcPr>
          <w:p w14:paraId="0566D72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0.66</w:t>
            </w:r>
          </w:p>
        </w:tc>
        <w:tc>
          <w:tcPr>
            <w:tcW w:w="630" w:type="dxa"/>
            <w:tcBorders>
              <w:bottom w:val="nil"/>
            </w:tcBorders>
            <w:vAlign w:val="center"/>
          </w:tcPr>
          <w:p w14:paraId="5557E09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0.65</w:t>
            </w:r>
          </w:p>
        </w:tc>
        <w:tc>
          <w:tcPr>
            <w:tcW w:w="702" w:type="dxa"/>
            <w:tcBorders>
              <w:bottom w:val="nil"/>
            </w:tcBorders>
            <w:vAlign w:val="center"/>
          </w:tcPr>
          <w:p w14:paraId="27508F6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0.67</w:t>
            </w:r>
          </w:p>
        </w:tc>
        <w:tc>
          <w:tcPr>
            <w:tcW w:w="648" w:type="dxa"/>
            <w:tcBorders>
              <w:bottom w:val="nil"/>
            </w:tcBorders>
            <w:vAlign w:val="center"/>
          </w:tcPr>
          <w:p w14:paraId="589AF86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0.99</w:t>
            </w:r>
          </w:p>
        </w:tc>
        <w:tc>
          <w:tcPr>
            <w:tcW w:w="648" w:type="dxa"/>
            <w:tcBorders>
              <w:bottom w:val="nil"/>
            </w:tcBorders>
            <w:vAlign w:val="center"/>
          </w:tcPr>
          <w:p w14:paraId="4C385CE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0.29</w:t>
            </w:r>
          </w:p>
        </w:tc>
        <w:tc>
          <w:tcPr>
            <w:tcW w:w="612" w:type="dxa"/>
            <w:tcBorders>
              <w:bottom w:val="nil"/>
            </w:tcBorders>
            <w:vAlign w:val="center"/>
          </w:tcPr>
          <w:p w14:paraId="29513A2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0.30</w:t>
            </w:r>
          </w:p>
        </w:tc>
        <w:tc>
          <w:tcPr>
            <w:tcW w:w="630" w:type="dxa"/>
            <w:tcBorders>
              <w:bottom w:val="nil"/>
            </w:tcBorders>
            <w:vAlign w:val="center"/>
          </w:tcPr>
          <w:p w14:paraId="2C30A60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0.24</w:t>
            </w:r>
          </w:p>
        </w:tc>
        <w:tc>
          <w:tcPr>
            <w:tcW w:w="630" w:type="dxa"/>
            <w:tcBorders>
              <w:bottom w:val="nil"/>
            </w:tcBorders>
            <w:vAlign w:val="center"/>
          </w:tcPr>
          <w:p w14:paraId="615E862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0.27</w:t>
            </w:r>
          </w:p>
        </w:tc>
        <w:tc>
          <w:tcPr>
            <w:tcW w:w="720" w:type="dxa"/>
            <w:tcBorders>
              <w:bottom w:val="nil"/>
            </w:tcBorders>
            <w:vAlign w:val="center"/>
          </w:tcPr>
          <w:p w14:paraId="024C782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0.29</w:t>
            </w:r>
          </w:p>
        </w:tc>
        <w:tc>
          <w:tcPr>
            <w:tcW w:w="648" w:type="dxa"/>
            <w:tcBorders>
              <w:bottom w:val="nil"/>
            </w:tcBorders>
            <w:vAlign w:val="center"/>
          </w:tcPr>
          <w:p w14:paraId="4AAB4E8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3.05</w:t>
            </w:r>
          </w:p>
        </w:tc>
        <w:tc>
          <w:tcPr>
            <w:tcW w:w="648" w:type="dxa"/>
            <w:tcBorders>
              <w:bottom w:val="nil"/>
            </w:tcBorders>
            <w:vAlign w:val="center"/>
          </w:tcPr>
          <w:p w14:paraId="28F09EB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2.62</w:t>
            </w:r>
          </w:p>
        </w:tc>
        <w:tc>
          <w:tcPr>
            <w:tcW w:w="594" w:type="dxa"/>
            <w:tcBorders>
              <w:bottom w:val="nil"/>
            </w:tcBorders>
            <w:vAlign w:val="center"/>
          </w:tcPr>
          <w:p w14:paraId="32066F4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2.63</w:t>
            </w:r>
          </w:p>
        </w:tc>
        <w:tc>
          <w:tcPr>
            <w:tcW w:w="630" w:type="dxa"/>
            <w:tcBorders>
              <w:bottom w:val="nil"/>
            </w:tcBorders>
            <w:vAlign w:val="center"/>
          </w:tcPr>
          <w:p w14:paraId="3BE806F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2.63</w:t>
            </w:r>
          </w:p>
        </w:tc>
        <w:tc>
          <w:tcPr>
            <w:tcW w:w="630" w:type="dxa"/>
            <w:tcBorders>
              <w:bottom w:val="nil"/>
            </w:tcBorders>
            <w:vAlign w:val="center"/>
          </w:tcPr>
          <w:p w14:paraId="4F5FAAC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2.66</w:t>
            </w:r>
          </w:p>
        </w:tc>
        <w:tc>
          <w:tcPr>
            <w:tcW w:w="738" w:type="dxa"/>
            <w:tcBorders>
              <w:bottom w:val="nil"/>
            </w:tcBorders>
            <w:vAlign w:val="center"/>
          </w:tcPr>
          <w:p w14:paraId="2426D8C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2.59</w:t>
            </w:r>
          </w:p>
        </w:tc>
      </w:tr>
      <w:tr w:rsidR="00271A05" w:rsidRPr="00BB57FA" w14:paraId="01143433" w14:textId="77777777" w:rsidTr="00AA0930">
        <w:trPr>
          <w:trHeight w:val="144"/>
          <w:jc w:val="center"/>
        </w:trPr>
        <w:tc>
          <w:tcPr>
            <w:tcW w:w="720" w:type="dxa"/>
            <w:tcBorders>
              <w:bottom w:val="nil"/>
            </w:tcBorders>
            <w:vAlign w:val="center"/>
          </w:tcPr>
          <w:p w14:paraId="2848BF7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720" w:type="dxa"/>
            <w:tcBorders>
              <w:bottom w:val="nil"/>
            </w:tcBorders>
            <w:shd w:val="clear" w:color="auto" w:fill="auto"/>
            <w:noWrap/>
            <w:vAlign w:val="center"/>
          </w:tcPr>
          <w:p w14:paraId="09E68E2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bottom w:val="nil"/>
            </w:tcBorders>
            <w:vAlign w:val="center"/>
          </w:tcPr>
          <w:p w14:paraId="6CE8438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GAM</w:t>
            </w:r>
          </w:p>
        </w:tc>
        <w:tc>
          <w:tcPr>
            <w:tcW w:w="648" w:type="dxa"/>
            <w:tcBorders>
              <w:bottom w:val="nil"/>
            </w:tcBorders>
            <w:vAlign w:val="center"/>
          </w:tcPr>
          <w:p w14:paraId="25743E1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0.73</w:t>
            </w:r>
          </w:p>
        </w:tc>
        <w:tc>
          <w:tcPr>
            <w:tcW w:w="648" w:type="dxa"/>
            <w:tcBorders>
              <w:bottom w:val="nil"/>
            </w:tcBorders>
            <w:vAlign w:val="center"/>
          </w:tcPr>
          <w:p w14:paraId="777EF40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0.68</w:t>
            </w:r>
          </w:p>
        </w:tc>
        <w:tc>
          <w:tcPr>
            <w:tcW w:w="648" w:type="dxa"/>
            <w:tcBorders>
              <w:bottom w:val="nil"/>
            </w:tcBorders>
            <w:vAlign w:val="center"/>
          </w:tcPr>
          <w:p w14:paraId="5C65DF6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0.71</w:t>
            </w:r>
          </w:p>
        </w:tc>
        <w:tc>
          <w:tcPr>
            <w:tcW w:w="612" w:type="dxa"/>
            <w:tcBorders>
              <w:bottom w:val="nil"/>
            </w:tcBorders>
            <w:vAlign w:val="center"/>
          </w:tcPr>
          <w:p w14:paraId="4B3776D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0.73</w:t>
            </w:r>
          </w:p>
        </w:tc>
        <w:tc>
          <w:tcPr>
            <w:tcW w:w="630" w:type="dxa"/>
            <w:tcBorders>
              <w:bottom w:val="nil"/>
            </w:tcBorders>
            <w:vAlign w:val="center"/>
          </w:tcPr>
          <w:p w14:paraId="29D7C1F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b/>
                <w:bCs/>
                <w:color w:val="000000" w:themeColor="text1"/>
                <w:sz w:val="20"/>
                <w:szCs w:val="20"/>
                <w:lang w:eastAsia="zh-CN"/>
              </w:rPr>
              <w:t>0.75</w:t>
            </w:r>
          </w:p>
        </w:tc>
        <w:tc>
          <w:tcPr>
            <w:tcW w:w="702" w:type="dxa"/>
            <w:tcBorders>
              <w:bottom w:val="nil"/>
            </w:tcBorders>
            <w:vAlign w:val="center"/>
          </w:tcPr>
          <w:p w14:paraId="55391E1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0.72</w:t>
            </w:r>
          </w:p>
        </w:tc>
        <w:tc>
          <w:tcPr>
            <w:tcW w:w="648" w:type="dxa"/>
            <w:tcBorders>
              <w:bottom w:val="nil"/>
            </w:tcBorders>
            <w:vAlign w:val="center"/>
          </w:tcPr>
          <w:p w14:paraId="0B44076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-0.55</w:t>
            </w:r>
          </w:p>
        </w:tc>
        <w:tc>
          <w:tcPr>
            <w:tcW w:w="648" w:type="dxa"/>
            <w:tcBorders>
              <w:bottom w:val="nil"/>
            </w:tcBorders>
            <w:vAlign w:val="center"/>
          </w:tcPr>
          <w:p w14:paraId="4BDD23A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-0.50</w:t>
            </w:r>
          </w:p>
        </w:tc>
        <w:tc>
          <w:tcPr>
            <w:tcW w:w="612" w:type="dxa"/>
            <w:tcBorders>
              <w:bottom w:val="nil"/>
            </w:tcBorders>
            <w:vAlign w:val="center"/>
          </w:tcPr>
          <w:p w14:paraId="7DAEB08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-0.50</w:t>
            </w:r>
          </w:p>
        </w:tc>
        <w:tc>
          <w:tcPr>
            <w:tcW w:w="630" w:type="dxa"/>
            <w:tcBorders>
              <w:bottom w:val="nil"/>
            </w:tcBorders>
            <w:vAlign w:val="center"/>
          </w:tcPr>
          <w:p w14:paraId="31B862C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-0.52</w:t>
            </w:r>
          </w:p>
        </w:tc>
        <w:tc>
          <w:tcPr>
            <w:tcW w:w="630" w:type="dxa"/>
            <w:tcBorders>
              <w:bottom w:val="nil"/>
            </w:tcBorders>
            <w:vAlign w:val="center"/>
          </w:tcPr>
          <w:p w14:paraId="09B307E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-0.45</w:t>
            </w:r>
          </w:p>
        </w:tc>
        <w:tc>
          <w:tcPr>
            <w:tcW w:w="720" w:type="dxa"/>
            <w:tcBorders>
              <w:bottom w:val="nil"/>
            </w:tcBorders>
            <w:vAlign w:val="center"/>
          </w:tcPr>
          <w:p w14:paraId="3442C99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-0.55</w:t>
            </w:r>
          </w:p>
        </w:tc>
        <w:tc>
          <w:tcPr>
            <w:tcW w:w="648" w:type="dxa"/>
            <w:tcBorders>
              <w:bottom w:val="nil"/>
            </w:tcBorders>
            <w:vAlign w:val="center"/>
          </w:tcPr>
          <w:p w14:paraId="013C60D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2.19</w:t>
            </w:r>
          </w:p>
        </w:tc>
        <w:tc>
          <w:tcPr>
            <w:tcW w:w="648" w:type="dxa"/>
            <w:tcBorders>
              <w:bottom w:val="nil"/>
            </w:tcBorders>
            <w:vAlign w:val="center"/>
          </w:tcPr>
          <w:p w14:paraId="045B569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2.38</w:t>
            </w:r>
          </w:p>
        </w:tc>
        <w:tc>
          <w:tcPr>
            <w:tcW w:w="594" w:type="dxa"/>
            <w:tcBorders>
              <w:bottom w:val="nil"/>
            </w:tcBorders>
            <w:vAlign w:val="center"/>
          </w:tcPr>
          <w:p w14:paraId="3F16CEA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2.28</w:t>
            </w:r>
          </w:p>
        </w:tc>
        <w:tc>
          <w:tcPr>
            <w:tcW w:w="630" w:type="dxa"/>
            <w:tcBorders>
              <w:bottom w:val="nil"/>
            </w:tcBorders>
            <w:vAlign w:val="center"/>
          </w:tcPr>
          <w:p w14:paraId="6903C20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2.19</w:t>
            </w:r>
          </w:p>
        </w:tc>
        <w:tc>
          <w:tcPr>
            <w:tcW w:w="630" w:type="dxa"/>
            <w:tcBorders>
              <w:bottom w:val="nil"/>
            </w:tcBorders>
            <w:vAlign w:val="center"/>
          </w:tcPr>
          <w:p w14:paraId="50379F2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b/>
                <w:bCs/>
                <w:color w:val="000000" w:themeColor="text1"/>
                <w:sz w:val="20"/>
                <w:szCs w:val="20"/>
                <w:lang w:eastAsia="zh-CN"/>
              </w:rPr>
              <w:t>2.12</w:t>
            </w:r>
          </w:p>
        </w:tc>
        <w:tc>
          <w:tcPr>
            <w:tcW w:w="738" w:type="dxa"/>
            <w:tcBorders>
              <w:bottom w:val="nil"/>
            </w:tcBorders>
            <w:vAlign w:val="center"/>
          </w:tcPr>
          <w:p w14:paraId="00E234E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2.23</w:t>
            </w:r>
          </w:p>
        </w:tc>
      </w:tr>
      <w:tr w:rsidR="00271A05" w:rsidRPr="00BB57FA" w14:paraId="60F7598B" w14:textId="77777777" w:rsidTr="00AA0930">
        <w:trPr>
          <w:trHeight w:val="144"/>
          <w:jc w:val="center"/>
        </w:trPr>
        <w:tc>
          <w:tcPr>
            <w:tcW w:w="720" w:type="dxa"/>
            <w:tcBorders>
              <w:bottom w:val="nil"/>
            </w:tcBorders>
            <w:vAlign w:val="center"/>
          </w:tcPr>
          <w:p w14:paraId="7F23376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720" w:type="dxa"/>
            <w:tcBorders>
              <w:bottom w:val="nil"/>
            </w:tcBorders>
            <w:shd w:val="clear" w:color="auto" w:fill="auto"/>
            <w:noWrap/>
            <w:vAlign w:val="center"/>
          </w:tcPr>
          <w:p w14:paraId="0512776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bottom w:val="nil"/>
            </w:tcBorders>
            <w:vAlign w:val="center"/>
          </w:tcPr>
          <w:p w14:paraId="307C508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XGB</w:t>
            </w:r>
          </w:p>
        </w:tc>
        <w:tc>
          <w:tcPr>
            <w:tcW w:w="648" w:type="dxa"/>
            <w:tcBorders>
              <w:bottom w:val="nil"/>
            </w:tcBorders>
            <w:vAlign w:val="center"/>
          </w:tcPr>
          <w:p w14:paraId="2C29891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0.68</w:t>
            </w:r>
          </w:p>
        </w:tc>
        <w:tc>
          <w:tcPr>
            <w:tcW w:w="648" w:type="dxa"/>
            <w:tcBorders>
              <w:bottom w:val="nil"/>
            </w:tcBorders>
            <w:vAlign w:val="center"/>
          </w:tcPr>
          <w:p w14:paraId="507DB0A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0.67</w:t>
            </w:r>
          </w:p>
        </w:tc>
        <w:tc>
          <w:tcPr>
            <w:tcW w:w="648" w:type="dxa"/>
            <w:tcBorders>
              <w:bottom w:val="nil"/>
            </w:tcBorders>
            <w:vAlign w:val="center"/>
          </w:tcPr>
          <w:p w14:paraId="00EE69A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0.61</w:t>
            </w:r>
          </w:p>
        </w:tc>
        <w:tc>
          <w:tcPr>
            <w:tcW w:w="612" w:type="dxa"/>
            <w:tcBorders>
              <w:bottom w:val="nil"/>
            </w:tcBorders>
            <w:vAlign w:val="center"/>
          </w:tcPr>
          <w:p w14:paraId="55572E7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0.68</w:t>
            </w:r>
          </w:p>
        </w:tc>
        <w:tc>
          <w:tcPr>
            <w:tcW w:w="630" w:type="dxa"/>
            <w:tcBorders>
              <w:bottom w:val="nil"/>
            </w:tcBorders>
            <w:vAlign w:val="center"/>
          </w:tcPr>
          <w:p w14:paraId="0C9E511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0.61</w:t>
            </w:r>
          </w:p>
        </w:tc>
        <w:tc>
          <w:tcPr>
            <w:tcW w:w="702" w:type="dxa"/>
            <w:tcBorders>
              <w:bottom w:val="nil"/>
            </w:tcBorders>
            <w:vAlign w:val="center"/>
          </w:tcPr>
          <w:p w14:paraId="3098C33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0.63</w:t>
            </w:r>
          </w:p>
        </w:tc>
        <w:tc>
          <w:tcPr>
            <w:tcW w:w="648" w:type="dxa"/>
            <w:tcBorders>
              <w:bottom w:val="nil"/>
            </w:tcBorders>
            <w:vAlign w:val="center"/>
          </w:tcPr>
          <w:p w14:paraId="6F858D6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-0.52</w:t>
            </w:r>
          </w:p>
        </w:tc>
        <w:tc>
          <w:tcPr>
            <w:tcW w:w="648" w:type="dxa"/>
            <w:tcBorders>
              <w:bottom w:val="nil"/>
            </w:tcBorders>
            <w:vAlign w:val="center"/>
          </w:tcPr>
          <w:p w14:paraId="718EE81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-0.47</w:t>
            </w:r>
          </w:p>
        </w:tc>
        <w:tc>
          <w:tcPr>
            <w:tcW w:w="612" w:type="dxa"/>
            <w:tcBorders>
              <w:bottom w:val="nil"/>
            </w:tcBorders>
            <w:vAlign w:val="center"/>
          </w:tcPr>
          <w:p w14:paraId="126A600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-0.53</w:t>
            </w:r>
          </w:p>
        </w:tc>
        <w:tc>
          <w:tcPr>
            <w:tcW w:w="630" w:type="dxa"/>
            <w:tcBorders>
              <w:bottom w:val="nil"/>
            </w:tcBorders>
            <w:vAlign w:val="center"/>
          </w:tcPr>
          <w:p w14:paraId="15F36DE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-0.53</w:t>
            </w:r>
          </w:p>
        </w:tc>
        <w:tc>
          <w:tcPr>
            <w:tcW w:w="630" w:type="dxa"/>
            <w:tcBorders>
              <w:bottom w:val="nil"/>
            </w:tcBorders>
            <w:vAlign w:val="center"/>
          </w:tcPr>
          <w:p w14:paraId="36CCCE1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-0.58</w:t>
            </w:r>
          </w:p>
        </w:tc>
        <w:tc>
          <w:tcPr>
            <w:tcW w:w="720" w:type="dxa"/>
            <w:tcBorders>
              <w:bottom w:val="nil"/>
            </w:tcBorders>
            <w:vAlign w:val="center"/>
          </w:tcPr>
          <w:p w14:paraId="6A0B8D5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-0.42</w:t>
            </w:r>
          </w:p>
        </w:tc>
        <w:tc>
          <w:tcPr>
            <w:tcW w:w="648" w:type="dxa"/>
            <w:tcBorders>
              <w:bottom w:val="nil"/>
            </w:tcBorders>
            <w:vAlign w:val="center"/>
          </w:tcPr>
          <w:p w14:paraId="583A30E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2.26</w:t>
            </w:r>
          </w:p>
        </w:tc>
        <w:tc>
          <w:tcPr>
            <w:tcW w:w="648" w:type="dxa"/>
            <w:tcBorders>
              <w:bottom w:val="nil"/>
            </w:tcBorders>
            <w:vAlign w:val="center"/>
          </w:tcPr>
          <w:p w14:paraId="4B72CFC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2.31</w:t>
            </w:r>
          </w:p>
        </w:tc>
        <w:tc>
          <w:tcPr>
            <w:tcW w:w="594" w:type="dxa"/>
            <w:tcBorders>
              <w:bottom w:val="nil"/>
            </w:tcBorders>
            <w:vAlign w:val="center"/>
          </w:tcPr>
          <w:p w14:paraId="0E99F88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2.51</w:t>
            </w:r>
          </w:p>
        </w:tc>
        <w:tc>
          <w:tcPr>
            <w:tcW w:w="630" w:type="dxa"/>
            <w:tcBorders>
              <w:bottom w:val="nil"/>
            </w:tcBorders>
            <w:vAlign w:val="center"/>
          </w:tcPr>
          <w:p w14:paraId="43E0612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2.29</w:t>
            </w:r>
          </w:p>
        </w:tc>
        <w:tc>
          <w:tcPr>
            <w:tcW w:w="630" w:type="dxa"/>
            <w:tcBorders>
              <w:bottom w:val="nil"/>
            </w:tcBorders>
            <w:vAlign w:val="center"/>
          </w:tcPr>
          <w:p w14:paraId="11FD118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2.50</w:t>
            </w:r>
          </w:p>
        </w:tc>
        <w:tc>
          <w:tcPr>
            <w:tcW w:w="738" w:type="dxa"/>
            <w:tcBorders>
              <w:bottom w:val="nil"/>
            </w:tcBorders>
            <w:vAlign w:val="center"/>
          </w:tcPr>
          <w:p w14:paraId="34955C0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2.43</w:t>
            </w:r>
          </w:p>
        </w:tc>
      </w:tr>
      <w:tr w:rsidR="00271A05" w:rsidRPr="00BB57FA" w14:paraId="2EA36711" w14:textId="77777777" w:rsidTr="00AA0930">
        <w:trPr>
          <w:trHeight w:val="144"/>
          <w:jc w:val="center"/>
        </w:trPr>
        <w:tc>
          <w:tcPr>
            <w:tcW w:w="720" w:type="dxa"/>
            <w:tcBorders>
              <w:bottom w:val="nil"/>
            </w:tcBorders>
            <w:vAlign w:val="center"/>
          </w:tcPr>
          <w:p w14:paraId="0C3318C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720" w:type="dxa"/>
            <w:tcBorders>
              <w:bottom w:val="single" w:sz="4" w:space="0" w:color="auto"/>
            </w:tcBorders>
            <w:shd w:val="clear" w:color="auto" w:fill="auto"/>
            <w:noWrap/>
            <w:vAlign w:val="center"/>
          </w:tcPr>
          <w:p w14:paraId="1F49E6E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bottom w:val="single" w:sz="4" w:space="0" w:color="auto"/>
            </w:tcBorders>
            <w:vAlign w:val="center"/>
          </w:tcPr>
          <w:p w14:paraId="712CF62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ANN</w:t>
            </w:r>
          </w:p>
        </w:tc>
        <w:tc>
          <w:tcPr>
            <w:tcW w:w="648" w:type="dxa"/>
            <w:tcBorders>
              <w:bottom w:val="single" w:sz="4" w:space="0" w:color="auto"/>
            </w:tcBorders>
            <w:vAlign w:val="center"/>
          </w:tcPr>
          <w:p w14:paraId="64EB164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0.66</w:t>
            </w:r>
          </w:p>
        </w:tc>
        <w:tc>
          <w:tcPr>
            <w:tcW w:w="648" w:type="dxa"/>
            <w:tcBorders>
              <w:bottom w:val="single" w:sz="4" w:space="0" w:color="auto"/>
            </w:tcBorders>
            <w:vAlign w:val="center"/>
          </w:tcPr>
          <w:p w14:paraId="29C23D9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0.68</w:t>
            </w:r>
          </w:p>
        </w:tc>
        <w:tc>
          <w:tcPr>
            <w:tcW w:w="648" w:type="dxa"/>
            <w:tcBorders>
              <w:bottom w:val="single" w:sz="4" w:space="0" w:color="auto"/>
            </w:tcBorders>
            <w:vAlign w:val="center"/>
          </w:tcPr>
          <w:p w14:paraId="1BC1B29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0.65</w:t>
            </w:r>
          </w:p>
        </w:tc>
        <w:tc>
          <w:tcPr>
            <w:tcW w:w="612" w:type="dxa"/>
            <w:tcBorders>
              <w:bottom w:val="single" w:sz="4" w:space="0" w:color="auto"/>
            </w:tcBorders>
            <w:vAlign w:val="center"/>
          </w:tcPr>
          <w:p w14:paraId="70EDBB9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0.66</w:t>
            </w:r>
          </w:p>
        </w:tc>
        <w:tc>
          <w:tcPr>
            <w:tcW w:w="630" w:type="dxa"/>
            <w:tcBorders>
              <w:bottom w:val="single" w:sz="4" w:space="0" w:color="auto"/>
            </w:tcBorders>
            <w:vAlign w:val="center"/>
          </w:tcPr>
          <w:p w14:paraId="6B42CDD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0.68</w:t>
            </w:r>
          </w:p>
        </w:tc>
        <w:tc>
          <w:tcPr>
            <w:tcW w:w="702" w:type="dxa"/>
            <w:tcBorders>
              <w:bottom w:val="single" w:sz="4" w:space="0" w:color="auto"/>
            </w:tcBorders>
            <w:vAlign w:val="center"/>
          </w:tcPr>
          <w:p w14:paraId="7CE0D66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0.66</w:t>
            </w:r>
          </w:p>
        </w:tc>
        <w:tc>
          <w:tcPr>
            <w:tcW w:w="648" w:type="dxa"/>
            <w:tcBorders>
              <w:bottom w:val="single" w:sz="4" w:space="0" w:color="auto"/>
            </w:tcBorders>
            <w:vAlign w:val="center"/>
          </w:tcPr>
          <w:p w14:paraId="588EFB8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0.12</w:t>
            </w:r>
          </w:p>
        </w:tc>
        <w:tc>
          <w:tcPr>
            <w:tcW w:w="648" w:type="dxa"/>
            <w:tcBorders>
              <w:bottom w:val="single" w:sz="4" w:space="0" w:color="auto"/>
            </w:tcBorders>
            <w:vAlign w:val="center"/>
          </w:tcPr>
          <w:p w14:paraId="00541B20" w14:textId="77777777" w:rsidR="00271A05" w:rsidRPr="0055505C"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55505C">
              <w:rPr>
                <w:rFonts w:ascii="Times New Roman" w:eastAsia="Times New Roman" w:hAnsi="Times New Roman" w:cs="Times New Roman"/>
                <w:b/>
                <w:bCs/>
                <w:color w:val="000000" w:themeColor="text1"/>
                <w:sz w:val="20"/>
                <w:szCs w:val="20"/>
                <w:lang w:eastAsia="zh-CN"/>
              </w:rPr>
              <w:t>-0.04</w:t>
            </w:r>
          </w:p>
        </w:tc>
        <w:tc>
          <w:tcPr>
            <w:tcW w:w="612" w:type="dxa"/>
            <w:tcBorders>
              <w:bottom w:val="single" w:sz="4" w:space="0" w:color="auto"/>
            </w:tcBorders>
            <w:vAlign w:val="center"/>
          </w:tcPr>
          <w:p w14:paraId="35A14D2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0.23</w:t>
            </w:r>
          </w:p>
        </w:tc>
        <w:tc>
          <w:tcPr>
            <w:tcW w:w="630" w:type="dxa"/>
            <w:tcBorders>
              <w:bottom w:val="single" w:sz="4" w:space="0" w:color="auto"/>
            </w:tcBorders>
            <w:vAlign w:val="center"/>
          </w:tcPr>
          <w:p w14:paraId="0818AEC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0.29</w:t>
            </w:r>
          </w:p>
        </w:tc>
        <w:tc>
          <w:tcPr>
            <w:tcW w:w="630" w:type="dxa"/>
            <w:tcBorders>
              <w:bottom w:val="single" w:sz="4" w:space="0" w:color="auto"/>
            </w:tcBorders>
            <w:vAlign w:val="center"/>
          </w:tcPr>
          <w:p w14:paraId="35F6BF19" w14:textId="77777777" w:rsidR="00271A05" w:rsidRPr="0055505C"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55505C">
              <w:rPr>
                <w:rFonts w:ascii="Times New Roman" w:eastAsia="Times New Roman" w:hAnsi="Times New Roman" w:cs="Times New Roman"/>
                <w:b/>
                <w:bCs/>
                <w:color w:val="000000" w:themeColor="text1"/>
                <w:sz w:val="20"/>
                <w:szCs w:val="20"/>
                <w:lang w:eastAsia="zh-CN"/>
              </w:rPr>
              <w:t>0.04</w:t>
            </w:r>
          </w:p>
        </w:tc>
        <w:tc>
          <w:tcPr>
            <w:tcW w:w="720" w:type="dxa"/>
            <w:tcBorders>
              <w:bottom w:val="single" w:sz="4" w:space="0" w:color="auto"/>
            </w:tcBorders>
            <w:vAlign w:val="center"/>
          </w:tcPr>
          <w:p w14:paraId="560DE6A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0.11</w:t>
            </w:r>
          </w:p>
        </w:tc>
        <w:tc>
          <w:tcPr>
            <w:tcW w:w="648" w:type="dxa"/>
            <w:tcBorders>
              <w:bottom w:val="single" w:sz="4" w:space="0" w:color="auto"/>
            </w:tcBorders>
            <w:vAlign w:val="center"/>
          </w:tcPr>
          <w:p w14:paraId="6E56032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2.48</w:t>
            </w:r>
          </w:p>
        </w:tc>
        <w:tc>
          <w:tcPr>
            <w:tcW w:w="648" w:type="dxa"/>
            <w:tcBorders>
              <w:bottom w:val="single" w:sz="4" w:space="0" w:color="auto"/>
            </w:tcBorders>
            <w:vAlign w:val="center"/>
          </w:tcPr>
          <w:p w14:paraId="74C31C3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2.40</w:t>
            </w:r>
          </w:p>
        </w:tc>
        <w:tc>
          <w:tcPr>
            <w:tcW w:w="594" w:type="dxa"/>
            <w:tcBorders>
              <w:bottom w:val="single" w:sz="4" w:space="0" w:color="auto"/>
            </w:tcBorders>
            <w:vAlign w:val="center"/>
          </w:tcPr>
          <w:p w14:paraId="7C1E8DB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2.51</w:t>
            </w:r>
          </w:p>
        </w:tc>
        <w:tc>
          <w:tcPr>
            <w:tcW w:w="630" w:type="dxa"/>
            <w:tcBorders>
              <w:bottom w:val="single" w:sz="4" w:space="0" w:color="auto"/>
            </w:tcBorders>
            <w:vAlign w:val="center"/>
          </w:tcPr>
          <w:p w14:paraId="3B2EE18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2.48</w:t>
            </w:r>
          </w:p>
        </w:tc>
        <w:tc>
          <w:tcPr>
            <w:tcW w:w="630" w:type="dxa"/>
            <w:tcBorders>
              <w:bottom w:val="single" w:sz="4" w:space="0" w:color="auto"/>
            </w:tcBorders>
            <w:vAlign w:val="center"/>
          </w:tcPr>
          <w:p w14:paraId="108E8EE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2.42</w:t>
            </w:r>
          </w:p>
        </w:tc>
        <w:tc>
          <w:tcPr>
            <w:tcW w:w="738" w:type="dxa"/>
            <w:tcBorders>
              <w:bottom w:val="single" w:sz="4" w:space="0" w:color="auto"/>
            </w:tcBorders>
            <w:vAlign w:val="center"/>
          </w:tcPr>
          <w:p w14:paraId="480CD06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2.47</w:t>
            </w:r>
          </w:p>
        </w:tc>
      </w:tr>
      <w:tr w:rsidR="00271A05" w:rsidRPr="00BB57FA" w14:paraId="41F236DD" w14:textId="77777777" w:rsidTr="00AA0930">
        <w:trPr>
          <w:trHeight w:val="144"/>
          <w:jc w:val="center"/>
        </w:trPr>
        <w:tc>
          <w:tcPr>
            <w:tcW w:w="720" w:type="dxa"/>
            <w:tcBorders>
              <w:top w:val="nil"/>
              <w:bottom w:val="nil"/>
            </w:tcBorders>
            <w:vAlign w:val="center"/>
          </w:tcPr>
          <w:p w14:paraId="4DB5CFB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720" w:type="dxa"/>
            <w:tcBorders>
              <w:top w:val="single" w:sz="4" w:space="0" w:color="auto"/>
              <w:bottom w:val="nil"/>
            </w:tcBorders>
            <w:shd w:val="clear" w:color="auto" w:fill="auto"/>
            <w:noWrap/>
            <w:vAlign w:val="center"/>
          </w:tcPr>
          <w:p w14:paraId="52EF7A5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MW</w:t>
            </w:r>
          </w:p>
        </w:tc>
        <w:tc>
          <w:tcPr>
            <w:tcW w:w="864" w:type="dxa"/>
            <w:tcBorders>
              <w:top w:val="single" w:sz="4" w:space="0" w:color="auto"/>
              <w:bottom w:val="nil"/>
            </w:tcBorders>
            <w:vAlign w:val="center"/>
          </w:tcPr>
          <w:p w14:paraId="483494D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PR</w:t>
            </w:r>
          </w:p>
        </w:tc>
        <w:tc>
          <w:tcPr>
            <w:tcW w:w="648" w:type="dxa"/>
            <w:tcBorders>
              <w:top w:val="single" w:sz="4" w:space="0" w:color="auto"/>
              <w:bottom w:val="nil"/>
            </w:tcBorders>
            <w:vAlign w:val="center"/>
          </w:tcPr>
          <w:p w14:paraId="24401D3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0.70</w:t>
            </w:r>
          </w:p>
        </w:tc>
        <w:tc>
          <w:tcPr>
            <w:tcW w:w="648" w:type="dxa"/>
            <w:tcBorders>
              <w:top w:val="single" w:sz="4" w:space="0" w:color="auto"/>
              <w:bottom w:val="nil"/>
            </w:tcBorders>
            <w:vAlign w:val="center"/>
          </w:tcPr>
          <w:p w14:paraId="4AAE41B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0.64</w:t>
            </w:r>
          </w:p>
        </w:tc>
        <w:tc>
          <w:tcPr>
            <w:tcW w:w="648" w:type="dxa"/>
            <w:tcBorders>
              <w:top w:val="single" w:sz="4" w:space="0" w:color="auto"/>
              <w:bottom w:val="nil"/>
            </w:tcBorders>
            <w:vAlign w:val="center"/>
          </w:tcPr>
          <w:p w14:paraId="1A1AF44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0.64</w:t>
            </w:r>
          </w:p>
        </w:tc>
        <w:tc>
          <w:tcPr>
            <w:tcW w:w="612" w:type="dxa"/>
            <w:tcBorders>
              <w:top w:val="single" w:sz="4" w:space="0" w:color="auto"/>
              <w:bottom w:val="nil"/>
            </w:tcBorders>
            <w:vAlign w:val="center"/>
          </w:tcPr>
          <w:p w14:paraId="171AEF0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0.64</w:t>
            </w:r>
          </w:p>
        </w:tc>
        <w:tc>
          <w:tcPr>
            <w:tcW w:w="630" w:type="dxa"/>
            <w:tcBorders>
              <w:top w:val="single" w:sz="4" w:space="0" w:color="auto"/>
              <w:bottom w:val="nil"/>
            </w:tcBorders>
            <w:vAlign w:val="center"/>
          </w:tcPr>
          <w:p w14:paraId="7F50130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0.64</w:t>
            </w:r>
          </w:p>
        </w:tc>
        <w:tc>
          <w:tcPr>
            <w:tcW w:w="702" w:type="dxa"/>
            <w:tcBorders>
              <w:top w:val="single" w:sz="4" w:space="0" w:color="auto"/>
              <w:bottom w:val="nil"/>
            </w:tcBorders>
            <w:vAlign w:val="center"/>
          </w:tcPr>
          <w:p w14:paraId="3DF7556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0.64</w:t>
            </w:r>
          </w:p>
        </w:tc>
        <w:tc>
          <w:tcPr>
            <w:tcW w:w="648" w:type="dxa"/>
            <w:tcBorders>
              <w:top w:val="single" w:sz="4" w:space="0" w:color="auto"/>
              <w:bottom w:val="nil"/>
            </w:tcBorders>
            <w:vAlign w:val="center"/>
          </w:tcPr>
          <w:p w14:paraId="54932FB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-0.11</w:t>
            </w:r>
          </w:p>
        </w:tc>
        <w:tc>
          <w:tcPr>
            <w:tcW w:w="648" w:type="dxa"/>
            <w:tcBorders>
              <w:top w:val="single" w:sz="4" w:space="0" w:color="auto"/>
              <w:bottom w:val="nil"/>
            </w:tcBorders>
            <w:vAlign w:val="center"/>
          </w:tcPr>
          <w:p w14:paraId="2D99A81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-0.02</w:t>
            </w:r>
          </w:p>
        </w:tc>
        <w:tc>
          <w:tcPr>
            <w:tcW w:w="612" w:type="dxa"/>
            <w:tcBorders>
              <w:top w:val="single" w:sz="4" w:space="0" w:color="auto"/>
              <w:bottom w:val="nil"/>
            </w:tcBorders>
            <w:vAlign w:val="center"/>
          </w:tcPr>
          <w:p w14:paraId="7AD34250" w14:textId="77777777" w:rsidR="00271A05" w:rsidRPr="0055505C"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55505C">
              <w:rPr>
                <w:rFonts w:ascii="Times New Roman" w:eastAsia="Times New Roman" w:hAnsi="Times New Roman" w:cs="Times New Roman"/>
                <w:b/>
                <w:bCs/>
                <w:color w:val="000000" w:themeColor="text1"/>
                <w:sz w:val="20"/>
                <w:szCs w:val="20"/>
                <w:lang w:eastAsia="zh-CN"/>
              </w:rPr>
              <w:t>0.00</w:t>
            </w:r>
          </w:p>
        </w:tc>
        <w:tc>
          <w:tcPr>
            <w:tcW w:w="630" w:type="dxa"/>
            <w:tcBorders>
              <w:top w:val="single" w:sz="4" w:space="0" w:color="auto"/>
              <w:bottom w:val="nil"/>
            </w:tcBorders>
            <w:vAlign w:val="center"/>
          </w:tcPr>
          <w:p w14:paraId="15A3F8D7" w14:textId="77777777" w:rsidR="00271A05" w:rsidRPr="0055505C"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55505C">
              <w:rPr>
                <w:rFonts w:ascii="Times New Roman" w:eastAsia="Times New Roman" w:hAnsi="Times New Roman" w:cs="Times New Roman"/>
                <w:b/>
                <w:bCs/>
                <w:color w:val="000000" w:themeColor="text1"/>
                <w:sz w:val="20"/>
                <w:szCs w:val="20"/>
                <w:lang w:eastAsia="zh-CN"/>
              </w:rPr>
              <w:t>0.00</w:t>
            </w:r>
          </w:p>
        </w:tc>
        <w:tc>
          <w:tcPr>
            <w:tcW w:w="630" w:type="dxa"/>
            <w:tcBorders>
              <w:top w:val="single" w:sz="4" w:space="0" w:color="auto"/>
              <w:bottom w:val="nil"/>
            </w:tcBorders>
            <w:vAlign w:val="center"/>
          </w:tcPr>
          <w:p w14:paraId="4E8E1AA9" w14:textId="77777777" w:rsidR="00271A05" w:rsidRPr="0055505C"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55505C">
              <w:rPr>
                <w:rFonts w:ascii="Times New Roman" w:eastAsia="Times New Roman" w:hAnsi="Times New Roman" w:cs="Times New Roman"/>
                <w:b/>
                <w:bCs/>
                <w:color w:val="000000" w:themeColor="text1"/>
                <w:sz w:val="20"/>
                <w:szCs w:val="20"/>
                <w:lang w:eastAsia="zh-CN"/>
              </w:rPr>
              <w:t>0.00</w:t>
            </w:r>
          </w:p>
        </w:tc>
        <w:tc>
          <w:tcPr>
            <w:tcW w:w="720" w:type="dxa"/>
            <w:tcBorders>
              <w:top w:val="single" w:sz="4" w:space="0" w:color="auto"/>
              <w:bottom w:val="nil"/>
            </w:tcBorders>
            <w:vAlign w:val="center"/>
          </w:tcPr>
          <w:p w14:paraId="3CA194F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0.01</w:t>
            </w:r>
          </w:p>
        </w:tc>
        <w:tc>
          <w:tcPr>
            <w:tcW w:w="648" w:type="dxa"/>
            <w:tcBorders>
              <w:top w:val="single" w:sz="4" w:space="0" w:color="auto"/>
              <w:bottom w:val="nil"/>
            </w:tcBorders>
            <w:vAlign w:val="center"/>
          </w:tcPr>
          <w:p w14:paraId="1DDCC43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2.87</w:t>
            </w:r>
          </w:p>
        </w:tc>
        <w:tc>
          <w:tcPr>
            <w:tcW w:w="648" w:type="dxa"/>
            <w:tcBorders>
              <w:top w:val="single" w:sz="4" w:space="0" w:color="auto"/>
              <w:bottom w:val="nil"/>
            </w:tcBorders>
            <w:vAlign w:val="center"/>
          </w:tcPr>
          <w:p w14:paraId="395F33F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2.30</w:t>
            </w:r>
          </w:p>
        </w:tc>
        <w:tc>
          <w:tcPr>
            <w:tcW w:w="594" w:type="dxa"/>
            <w:tcBorders>
              <w:top w:val="single" w:sz="4" w:space="0" w:color="auto"/>
              <w:bottom w:val="nil"/>
            </w:tcBorders>
            <w:vAlign w:val="center"/>
          </w:tcPr>
          <w:p w14:paraId="14594BF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3.01</w:t>
            </w:r>
          </w:p>
        </w:tc>
        <w:tc>
          <w:tcPr>
            <w:tcW w:w="630" w:type="dxa"/>
            <w:tcBorders>
              <w:top w:val="single" w:sz="4" w:space="0" w:color="auto"/>
              <w:bottom w:val="nil"/>
            </w:tcBorders>
            <w:vAlign w:val="center"/>
          </w:tcPr>
          <w:p w14:paraId="40C5312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2.99</w:t>
            </w:r>
          </w:p>
        </w:tc>
        <w:tc>
          <w:tcPr>
            <w:tcW w:w="630" w:type="dxa"/>
            <w:tcBorders>
              <w:top w:val="single" w:sz="4" w:space="0" w:color="auto"/>
              <w:bottom w:val="nil"/>
            </w:tcBorders>
            <w:vAlign w:val="center"/>
          </w:tcPr>
          <w:p w14:paraId="67FAA15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2.99</w:t>
            </w:r>
          </w:p>
        </w:tc>
        <w:tc>
          <w:tcPr>
            <w:tcW w:w="738" w:type="dxa"/>
            <w:tcBorders>
              <w:top w:val="single" w:sz="4" w:space="0" w:color="auto"/>
              <w:bottom w:val="nil"/>
            </w:tcBorders>
            <w:vAlign w:val="center"/>
          </w:tcPr>
          <w:p w14:paraId="150D7FF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3.00</w:t>
            </w:r>
          </w:p>
        </w:tc>
      </w:tr>
      <w:tr w:rsidR="00271A05" w:rsidRPr="00BB57FA" w14:paraId="24E3F336" w14:textId="77777777" w:rsidTr="00AA0930">
        <w:trPr>
          <w:trHeight w:val="144"/>
          <w:jc w:val="center"/>
        </w:trPr>
        <w:tc>
          <w:tcPr>
            <w:tcW w:w="720" w:type="dxa"/>
            <w:tcBorders>
              <w:bottom w:val="nil"/>
            </w:tcBorders>
            <w:vAlign w:val="center"/>
          </w:tcPr>
          <w:p w14:paraId="042F8ED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720" w:type="dxa"/>
            <w:tcBorders>
              <w:bottom w:val="nil"/>
            </w:tcBorders>
            <w:shd w:val="clear" w:color="auto" w:fill="auto"/>
            <w:noWrap/>
            <w:vAlign w:val="center"/>
          </w:tcPr>
          <w:p w14:paraId="2F8847D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bottom w:val="nil"/>
            </w:tcBorders>
            <w:vAlign w:val="center"/>
          </w:tcPr>
          <w:p w14:paraId="1A38EC9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WK</w:t>
            </w:r>
          </w:p>
        </w:tc>
        <w:tc>
          <w:tcPr>
            <w:tcW w:w="648" w:type="dxa"/>
            <w:tcBorders>
              <w:bottom w:val="nil"/>
            </w:tcBorders>
            <w:vAlign w:val="center"/>
          </w:tcPr>
          <w:p w14:paraId="14D9C68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0.64</w:t>
            </w:r>
          </w:p>
        </w:tc>
        <w:tc>
          <w:tcPr>
            <w:tcW w:w="648" w:type="dxa"/>
            <w:tcBorders>
              <w:bottom w:val="nil"/>
            </w:tcBorders>
            <w:vAlign w:val="center"/>
          </w:tcPr>
          <w:p w14:paraId="01A3240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0.61</w:t>
            </w:r>
          </w:p>
        </w:tc>
        <w:tc>
          <w:tcPr>
            <w:tcW w:w="648" w:type="dxa"/>
            <w:tcBorders>
              <w:bottom w:val="nil"/>
            </w:tcBorders>
            <w:vAlign w:val="center"/>
          </w:tcPr>
          <w:p w14:paraId="6AAA16B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0.62</w:t>
            </w:r>
          </w:p>
        </w:tc>
        <w:tc>
          <w:tcPr>
            <w:tcW w:w="612" w:type="dxa"/>
            <w:tcBorders>
              <w:bottom w:val="nil"/>
            </w:tcBorders>
            <w:vAlign w:val="center"/>
          </w:tcPr>
          <w:p w14:paraId="1A35E26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0.61</w:t>
            </w:r>
          </w:p>
        </w:tc>
        <w:tc>
          <w:tcPr>
            <w:tcW w:w="630" w:type="dxa"/>
            <w:tcBorders>
              <w:bottom w:val="nil"/>
            </w:tcBorders>
            <w:vAlign w:val="center"/>
          </w:tcPr>
          <w:p w14:paraId="203AE3F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0.61</w:t>
            </w:r>
          </w:p>
        </w:tc>
        <w:tc>
          <w:tcPr>
            <w:tcW w:w="702" w:type="dxa"/>
            <w:tcBorders>
              <w:bottom w:val="nil"/>
            </w:tcBorders>
            <w:vAlign w:val="center"/>
          </w:tcPr>
          <w:p w14:paraId="0E47E86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0.42</w:t>
            </w:r>
          </w:p>
        </w:tc>
        <w:tc>
          <w:tcPr>
            <w:tcW w:w="648" w:type="dxa"/>
            <w:tcBorders>
              <w:bottom w:val="nil"/>
            </w:tcBorders>
            <w:vAlign w:val="center"/>
          </w:tcPr>
          <w:p w14:paraId="77AA717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0.17</w:t>
            </w:r>
          </w:p>
        </w:tc>
        <w:tc>
          <w:tcPr>
            <w:tcW w:w="648" w:type="dxa"/>
            <w:tcBorders>
              <w:bottom w:val="nil"/>
            </w:tcBorders>
            <w:vAlign w:val="center"/>
          </w:tcPr>
          <w:p w14:paraId="60CF736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0.29</w:t>
            </w:r>
          </w:p>
        </w:tc>
        <w:tc>
          <w:tcPr>
            <w:tcW w:w="612" w:type="dxa"/>
            <w:tcBorders>
              <w:bottom w:val="nil"/>
            </w:tcBorders>
            <w:vAlign w:val="center"/>
          </w:tcPr>
          <w:p w14:paraId="118A8DB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0.29</w:t>
            </w:r>
          </w:p>
        </w:tc>
        <w:tc>
          <w:tcPr>
            <w:tcW w:w="630" w:type="dxa"/>
            <w:tcBorders>
              <w:bottom w:val="nil"/>
            </w:tcBorders>
            <w:vAlign w:val="center"/>
          </w:tcPr>
          <w:p w14:paraId="0B6C26F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0.28</w:t>
            </w:r>
          </w:p>
        </w:tc>
        <w:tc>
          <w:tcPr>
            <w:tcW w:w="630" w:type="dxa"/>
            <w:tcBorders>
              <w:bottom w:val="nil"/>
            </w:tcBorders>
            <w:vAlign w:val="center"/>
          </w:tcPr>
          <w:p w14:paraId="4F1E7D2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0.28</w:t>
            </w:r>
          </w:p>
        </w:tc>
        <w:tc>
          <w:tcPr>
            <w:tcW w:w="720" w:type="dxa"/>
            <w:tcBorders>
              <w:bottom w:val="nil"/>
            </w:tcBorders>
            <w:vAlign w:val="center"/>
          </w:tcPr>
          <w:p w14:paraId="5FB45BA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0.69</w:t>
            </w:r>
          </w:p>
        </w:tc>
        <w:tc>
          <w:tcPr>
            <w:tcW w:w="648" w:type="dxa"/>
            <w:tcBorders>
              <w:bottom w:val="nil"/>
            </w:tcBorders>
            <w:vAlign w:val="center"/>
          </w:tcPr>
          <w:p w14:paraId="252D9DC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3.14</w:t>
            </w:r>
          </w:p>
        </w:tc>
        <w:tc>
          <w:tcPr>
            <w:tcW w:w="648" w:type="dxa"/>
            <w:tcBorders>
              <w:bottom w:val="nil"/>
            </w:tcBorders>
            <w:vAlign w:val="center"/>
          </w:tcPr>
          <w:p w14:paraId="620B331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3.15</w:t>
            </w:r>
          </w:p>
        </w:tc>
        <w:tc>
          <w:tcPr>
            <w:tcW w:w="594" w:type="dxa"/>
            <w:tcBorders>
              <w:bottom w:val="nil"/>
            </w:tcBorders>
            <w:vAlign w:val="center"/>
          </w:tcPr>
          <w:p w14:paraId="62B3B1A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3.11</w:t>
            </w:r>
          </w:p>
        </w:tc>
        <w:tc>
          <w:tcPr>
            <w:tcW w:w="630" w:type="dxa"/>
            <w:tcBorders>
              <w:bottom w:val="nil"/>
            </w:tcBorders>
            <w:vAlign w:val="center"/>
          </w:tcPr>
          <w:p w14:paraId="22B230C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3.13</w:t>
            </w:r>
          </w:p>
        </w:tc>
        <w:tc>
          <w:tcPr>
            <w:tcW w:w="630" w:type="dxa"/>
            <w:tcBorders>
              <w:bottom w:val="nil"/>
            </w:tcBorders>
            <w:vAlign w:val="center"/>
          </w:tcPr>
          <w:p w14:paraId="2905FA1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3.15</w:t>
            </w:r>
          </w:p>
        </w:tc>
        <w:tc>
          <w:tcPr>
            <w:tcW w:w="738" w:type="dxa"/>
            <w:tcBorders>
              <w:bottom w:val="nil"/>
            </w:tcBorders>
            <w:vAlign w:val="center"/>
          </w:tcPr>
          <w:p w14:paraId="655910B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3.82</w:t>
            </w:r>
          </w:p>
        </w:tc>
      </w:tr>
      <w:tr w:rsidR="00271A05" w:rsidRPr="00BB57FA" w14:paraId="306E50F5" w14:textId="77777777" w:rsidTr="00AA0930">
        <w:trPr>
          <w:trHeight w:val="144"/>
          <w:jc w:val="center"/>
        </w:trPr>
        <w:tc>
          <w:tcPr>
            <w:tcW w:w="720" w:type="dxa"/>
            <w:tcBorders>
              <w:bottom w:val="nil"/>
            </w:tcBorders>
            <w:vAlign w:val="center"/>
          </w:tcPr>
          <w:p w14:paraId="57F61C3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13248" w:type="dxa"/>
            <w:gridSpan w:val="20"/>
            <w:tcBorders>
              <w:bottom w:val="nil"/>
            </w:tcBorders>
            <w:shd w:val="clear" w:color="auto" w:fill="auto"/>
            <w:noWrap/>
            <w:vAlign w:val="center"/>
          </w:tcPr>
          <w:p w14:paraId="17A502EF" w14:textId="77777777" w:rsidR="00271A05" w:rsidRPr="00635D33" w:rsidRDefault="00271A05" w:rsidP="00AA0930">
            <w:pPr>
              <w:spacing w:after="0" w:line="480" w:lineRule="auto"/>
              <w:rPr>
                <w:rFonts w:ascii="Times New Roman" w:eastAsia="Times New Roman" w:hAnsi="Times New Roman" w:cs="Times New Roman"/>
                <w:b/>
                <w:bCs/>
                <w:color w:val="000000" w:themeColor="text1"/>
                <w:sz w:val="24"/>
                <w:szCs w:val="24"/>
                <w:lang w:eastAsia="zh-CN"/>
              </w:rPr>
            </w:pPr>
            <w:r w:rsidRPr="00635D33">
              <w:rPr>
                <w:rFonts w:ascii="Times New Roman" w:eastAsia="Times New Roman" w:hAnsi="Times New Roman" w:cs="Times New Roman"/>
                <w:color w:val="000000" w:themeColor="text1"/>
                <w:sz w:val="24"/>
                <w:szCs w:val="24"/>
                <w:lang w:eastAsia="zh-CN"/>
              </w:rPr>
              <w:t>Table 4 Continued.</w:t>
            </w:r>
          </w:p>
        </w:tc>
      </w:tr>
      <w:tr w:rsidR="00271A05" w:rsidRPr="00BB57FA" w14:paraId="3FA7E6CC" w14:textId="77777777" w:rsidTr="00AA0930">
        <w:trPr>
          <w:trHeight w:val="144"/>
          <w:jc w:val="center"/>
        </w:trPr>
        <w:tc>
          <w:tcPr>
            <w:tcW w:w="720" w:type="dxa"/>
            <w:tcBorders>
              <w:bottom w:val="nil"/>
            </w:tcBorders>
            <w:vAlign w:val="center"/>
          </w:tcPr>
          <w:p w14:paraId="1324A17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720" w:type="dxa"/>
            <w:tcBorders>
              <w:bottom w:val="nil"/>
            </w:tcBorders>
            <w:shd w:val="clear" w:color="auto" w:fill="auto"/>
            <w:noWrap/>
            <w:vAlign w:val="center"/>
          </w:tcPr>
          <w:p w14:paraId="7F524F1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bottom w:val="nil"/>
            </w:tcBorders>
            <w:vAlign w:val="center"/>
          </w:tcPr>
          <w:p w14:paraId="13B19D9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GAM</w:t>
            </w:r>
          </w:p>
        </w:tc>
        <w:tc>
          <w:tcPr>
            <w:tcW w:w="648" w:type="dxa"/>
            <w:tcBorders>
              <w:bottom w:val="nil"/>
            </w:tcBorders>
            <w:vAlign w:val="center"/>
          </w:tcPr>
          <w:p w14:paraId="1FF7A18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b/>
                <w:bCs/>
                <w:color w:val="000000" w:themeColor="text1"/>
                <w:sz w:val="20"/>
                <w:szCs w:val="20"/>
                <w:lang w:eastAsia="zh-CN"/>
              </w:rPr>
              <w:t>0.74</w:t>
            </w:r>
          </w:p>
        </w:tc>
        <w:tc>
          <w:tcPr>
            <w:tcW w:w="648" w:type="dxa"/>
            <w:tcBorders>
              <w:bottom w:val="nil"/>
            </w:tcBorders>
            <w:vAlign w:val="center"/>
          </w:tcPr>
          <w:p w14:paraId="79FC21D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0.73</w:t>
            </w:r>
          </w:p>
        </w:tc>
        <w:tc>
          <w:tcPr>
            <w:tcW w:w="648" w:type="dxa"/>
            <w:tcBorders>
              <w:bottom w:val="nil"/>
            </w:tcBorders>
            <w:vAlign w:val="center"/>
          </w:tcPr>
          <w:p w14:paraId="58ABFE1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0.72</w:t>
            </w:r>
          </w:p>
        </w:tc>
        <w:tc>
          <w:tcPr>
            <w:tcW w:w="612" w:type="dxa"/>
            <w:tcBorders>
              <w:bottom w:val="nil"/>
            </w:tcBorders>
            <w:vAlign w:val="center"/>
          </w:tcPr>
          <w:p w14:paraId="59408ED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0.73</w:t>
            </w:r>
          </w:p>
        </w:tc>
        <w:tc>
          <w:tcPr>
            <w:tcW w:w="630" w:type="dxa"/>
            <w:tcBorders>
              <w:bottom w:val="nil"/>
            </w:tcBorders>
            <w:vAlign w:val="center"/>
          </w:tcPr>
          <w:p w14:paraId="1CB525C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0.73</w:t>
            </w:r>
          </w:p>
        </w:tc>
        <w:tc>
          <w:tcPr>
            <w:tcW w:w="702" w:type="dxa"/>
            <w:tcBorders>
              <w:bottom w:val="nil"/>
            </w:tcBorders>
            <w:vAlign w:val="center"/>
          </w:tcPr>
          <w:p w14:paraId="6C76077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b/>
                <w:bCs/>
                <w:color w:val="000000" w:themeColor="text1"/>
                <w:sz w:val="20"/>
                <w:szCs w:val="20"/>
                <w:lang w:eastAsia="zh-CN"/>
              </w:rPr>
              <w:t>0.74</w:t>
            </w:r>
          </w:p>
        </w:tc>
        <w:tc>
          <w:tcPr>
            <w:tcW w:w="648" w:type="dxa"/>
            <w:tcBorders>
              <w:bottom w:val="nil"/>
            </w:tcBorders>
            <w:vAlign w:val="center"/>
          </w:tcPr>
          <w:p w14:paraId="0708924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-0.25</w:t>
            </w:r>
          </w:p>
        </w:tc>
        <w:tc>
          <w:tcPr>
            <w:tcW w:w="648" w:type="dxa"/>
            <w:tcBorders>
              <w:bottom w:val="nil"/>
            </w:tcBorders>
            <w:vAlign w:val="center"/>
          </w:tcPr>
          <w:p w14:paraId="6EE197C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-0.22</w:t>
            </w:r>
          </w:p>
        </w:tc>
        <w:tc>
          <w:tcPr>
            <w:tcW w:w="612" w:type="dxa"/>
            <w:tcBorders>
              <w:bottom w:val="nil"/>
            </w:tcBorders>
            <w:vAlign w:val="center"/>
          </w:tcPr>
          <w:p w14:paraId="5F884DC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-0.20</w:t>
            </w:r>
          </w:p>
        </w:tc>
        <w:tc>
          <w:tcPr>
            <w:tcW w:w="630" w:type="dxa"/>
            <w:tcBorders>
              <w:bottom w:val="nil"/>
            </w:tcBorders>
            <w:vAlign w:val="center"/>
          </w:tcPr>
          <w:p w14:paraId="0B1DF81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-0.26</w:t>
            </w:r>
          </w:p>
        </w:tc>
        <w:tc>
          <w:tcPr>
            <w:tcW w:w="630" w:type="dxa"/>
            <w:tcBorders>
              <w:bottom w:val="nil"/>
            </w:tcBorders>
            <w:vAlign w:val="center"/>
          </w:tcPr>
          <w:p w14:paraId="17C411F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-0.23</w:t>
            </w:r>
          </w:p>
        </w:tc>
        <w:tc>
          <w:tcPr>
            <w:tcW w:w="720" w:type="dxa"/>
            <w:tcBorders>
              <w:bottom w:val="nil"/>
            </w:tcBorders>
            <w:vAlign w:val="center"/>
          </w:tcPr>
          <w:p w14:paraId="57F197E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-0.24</w:t>
            </w:r>
          </w:p>
        </w:tc>
        <w:tc>
          <w:tcPr>
            <w:tcW w:w="648" w:type="dxa"/>
            <w:tcBorders>
              <w:bottom w:val="nil"/>
            </w:tcBorders>
            <w:vAlign w:val="center"/>
          </w:tcPr>
          <w:p w14:paraId="6A5E5A9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b/>
                <w:bCs/>
                <w:color w:val="000000" w:themeColor="text1"/>
                <w:sz w:val="20"/>
                <w:szCs w:val="20"/>
                <w:lang w:eastAsia="zh-CN"/>
              </w:rPr>
              <w:t>2.29</w:t>
            </w:r>
          </w:p>
        </w:tc>
        <w:tc>
          <w:tcPr>
            <w:tcW w:w="648" w:type="dxa"/>
            <w:tcBorders>
              <w:bottom w:val="nil"/>
            </w:tcBorders>
            <w:vAlign w:val="center"/>
          </w:tcPr>
          <w:p w14:paraId="40C5C6C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2.32</w:t>
            </w:r>
          </w:p>
        </w:tc>
        <w:tc>
          <w:tcPr>
            <w:tcW w:w="594" w:type="dxa"/>
            <w:tcBorders>
              <w:bottom w:val="nil"/>
            </w:tcBorders>
            <w:vAlign w:val="center"/>
          </w:tcPr>
          <w:p w14:paraId="7E682A3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2.53</w:t>
            </w:r>
          </w:p>
        </w:tc>
        <w:tc>
          <w:tcPr>
            <w:tcW w:w="630" w:type="dxa"/>
            <w:tcBorders>
              <w:bottom w:val="nil"/>
            </w:tcBorders>
            <w:vAlign w:val="center"/>
          </w:tcPr>
          <w:p w14:paraId="7D28835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2.30</w:t>
            </w:r>
          </w:p>
        </w:tc>
        <w:tc>
          <w:tcPr>
            <w:tcW w:w="630" w:type="dxa"/>
            <w:tcBorders>
              <w:bottom w:val="nil"/>
            </w:tcBorders>
            <w:vAlign w:val="center"/>
          </w:tcPr>
          <w:p w14:paraId="1643176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b/>
                <w:bCs/>
                <w:color w:val="000000" w:themeColor="text1"/>
                <w:sz w:val="20"/>
                <w:szCs w:val="20"/>
                <w:lang w:eastAsia="zh-CN"/>
              </w:rPr>
              <w:t>2.29</w:t>
            </w:r>
          </w:p>
        </w:tc>
        <w:tc>
          <w:tcPr>
            <w:tcW w:w="738" w:type="dxa"/>
            <w:tcBorders>
              <w:bottom w:val="nil"/>
            </w:tcBorders>
            <w:vAlign w:val="center"/>
          </w:tcPr>
          <w:p w14:paraId="26E5242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b/>
                <w:bCs/>
                <w:color w:val="000000" w:themeColor="text1"/>
                <w:sz w:val="20"/>
                <w:szCs w:val="20"/>
                <w:lang w:eastAsia="zh-CN"/>
              </w:rPr>
              <w:t>2.29</w:t>
            </w:r>
          </w:p>
        </w:tc>
      </w:tr>
      <w:tr w:rsidR="00271A05" w:rsidRPr="00BB57FA" w14:paraId="522EBFBC" w14:textId="77777777" w:rsidTr="00AA0930">
        <w:trPr>
          <w:trHeight w:val="144"/>
          <w:jc w:val="center"/>
        </w:trPr>
        <w:tc>
          <w:tcPr>
            <w:tcW w:w="720" w:type="dxa"/>
            <w:tcBorders>
              <w:bottom w:val="nil"/>
            </w:tcBorders>
            <w:vAlign w:val="center"/>
          </w:tcPr>
          <w:p w14:paraId="274DEDA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720" w:type="dxa"/>
            <w:tcBorders>
              <w:bottom w:val="nil"/>
            </w:tcBorders>
            <w:shd w:val="clear" w:color="auto" w:fill="auto"/>
            <w:noWrap/>
            <w:vAlign w:val="center"/>
          </w:tcPr>
          <w:p w14:paraId="73A3462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bottom w:val="nil"/>
            </w:tcBorders>
            <w:vAlign w:val="center"/>
          </w:tcPr>
          <w:p w14:paraId="59C75D9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XGB</w:t>
            </w:r>
          </w:p>
        </w:tc>
        <w:tc>
          <w:tcPr>
            <w:tcW w:w="648" w:type="dxa"/>
            <w:tcBorders>
              <w:bottom w:val="nil"/>
            </w:tcBorders>
            <w:vAlign w:val="center"/>
          </w:tcPr>
          <w:p w14:paraId="505E942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0.61</w:t>
            </w:r>
          </w:p>
        </w:tc>
        <w:tc>
          <w:tcPr>
            <w:tcW w:w="648" w:type="dxa"/>
            <w:tcBorders>
              <w:bottom w:val="nil"/>
            </w:tcBorders>
            <w:vAlign w:val="center"/>
          </w:tcPr>
          <w:p w14:paraId="57670A7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0.60</w:t>
            </w:r>
          </w:p>
        </w:tc>
        <w:tc>
          <w:tcPr>
            <w:tcW w:w="648" w:type="dxa"/>
            <w:tcBorders>
              <w:bottom w:val="nil"/>
            </w:tcBorders>
            <w:vAlign w:val="center"/>
          </w:tcPr>
          <w:p w14:paraId="27085C3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0.55</w:t>
            </w:r>
          </w:p>
        </w:tc>
        <w:tc>
          <w:tcPr>
            <w:tcW w:w="612" w:type="dxa"/>
            <w:tcBorders>
              <w:bottom w:val="nil"/>
            </w:tcBorders>
            <w:vAlign w:val="center"/>
          </w:tcPr>
          <w:p w14:paraId="06C617D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0.61</w:t>
            </w:r>
          </w:p>
        </w:tc>
        <w:tc>
          <w:tcPr>
            <w:tcW w:w="630" w:type="dxa"/>
            <w:tcBorders>
              <w:bottom w:val="nil"/>
            </w:tcBorders>
            <w:vAlign w:val="center"/>
          </w:tcPr>
          <w:p w14:paraId="788DBB5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0.55</w:t>
            </w:r>
          </w:p>
        </w:tc>
        <w:tc>
          <w:tcPr>
            <w:tcW w:w="702" w:type="dxa"/>
            <w:tcBorders>
              <w:bottom w:val="nil"/>
            </w:tcBorders>
            <w:vAlign w:val="center"/>
          </w:tcPr>
          <w:p w14:paraId="70580A4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0.56</w:t>
            </w:r>
          </w:p>
        </w:tc>
        <w:tc>
          <w:tcPr>
            <w:tcW w:w="648" w:type="dxa"/>
            <w:tcBorders>
              <w:bottom w:val="nil"/>
            </w:tcBorders>
            <w:vAlign w:val="center"/>
          </w:tcPr>
          <w:p w14:paraId="7C906A8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-0.36</w:t>
            </w:r>
          </w:p>
        </w:tc>
        <w:tc>
          <w:tcPr>
            <w:tcW w:w="648" w:type="dxa"/>
            <w:tcBorders>
              <w:bottom w:val="nil"/>
            </w:tcBorders>
            <w:vAlign w:val="center"/>
          </w:tcPr>
          <w:p w14:paraId="4B53207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-0.38</w:t>
            </w:r>
          </w:p>
        </w:tc>
        <w:tc>
          <w:tcPr>
            <w:tcW w:w="612" w:type="dxa"/>
            <w:tcBorders>
              <w:bottom w:val="nil"/>
            </w:tcBorders>
            <w:vAlign w:val="center"/>
          </w:tcPr>
          <w:p w14:paraId="4F127A2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-0.38</w:t>
            </w:r>
          </w:p>
        </w:tc>
        <w:tc>
          <w:tcPr>
            <w:tcW w:w="630" w:type="dxa"/>
            <w:tcBorders>
              <w:bottom w:val="nil"/>
            </w:tcBorders>
            <w:vAlign w:val="center"/>
          </w:tcPr>
          <w:p w14:paraId="12E632F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-0.39</w:t>
            </w:r>
          </w:p>
        </w:tc>
        <w:tc>
          <w:tcPr>
            <w:tcW w:w="630" w:type="dxa"/>
            <w:tcBorders>
              <w:bottom w:val="nil"/>
            </w:tcBorders>
            <w:vAlign w:val="center"/>
          </w:tcPr>
          <w:p w14:paraId="243D278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-0.38</w:t>
            </w:r>
          </w:p>
        </w:tc>
        <w:tc>
          <w:tcPr>
            <w:tcW w:w="720" w:type="dxa"/>
            <w:tcBorders>
              <w:bottom w:val="nil"/>
            </w:tcBorders>
            <w:vAlign w:val="center"/>
          </w:tcPr>
          <w:p w14:paraId="5922806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-0.41</w:t>
            </w:r>
          </w:p>
        </w:tc>
        <w:tc>
          <w:tcPr>
            <w:tcW w:w="648" w:type="dxa"/>
            <w:tcBorders>
              <w:bottom w:val="nil"/>
            </w:tcBorders>
            <w:vAlign w:val="center"/>
          </w:tcPr>
          <w:p w14:paraId="1BA4836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3.05</w:t>
            </w:r>
          </w:p>
        </w:tc>
        <w:tc>
          <w:tcPr>
            <w:tcW w:w="648" w:type="dxa"/>
            <w:tcBorders>
              <w:bottom w:val="nil"/>
            </w:tcBorders>
            <w:vAlign w:val="center"/>
          </w:tcPr>
          <w:p w14:paraId="1152B32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3.09</w:t>
            </w:r>
          </w:p>
        </w:tc>
        <w:tc>
          <w:tcPr>
            <w:tcW w:w="594" w:type="dxa"/>
            <w:tcBorders>
              <w:bottom w:val="nil"/>
            </w:tcBorders>
            <w:vAlign w:val="center"/>
          </w:tcPr>
          <w:p w14:paraId="2CB0C99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3.28</w:t>
            </w:r>
          </w:p>
        </w:tc>
        <w:tc>
          <w:tcPr>
            <w:tcW w:w="630" w:type="dxa"/>
            <w:tcBorders>
              <w:bottom w:val="nil"/>
            </w:tcBorders>
            <w:vAlign w:val="center"/>
          </w:tcPr>
          <w:p w14:paraId="1532BCE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3.05</w:t>
            </w:r>
          </w:p>
        </w:tc>
        <w:tc>
          <w:tcPr>
            <w:tcW w:w="630" w:type="dxa"/>
            <w:tcBorders>
              <w:bottom w:val="nil"/>
            </w:tcBorders>
            <w:vAlign w:val="center"/>
          </w:tcPr>
          <w:p w14:paraId="568617A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3.26</w:t>
            </w:r>
          </w:p>
        </w:tc>
        <w:tc>
          <w:tcPr>
            <w:tcW w:w="738" w:type="dxa"/>
            <w:tcBorders>
              <w:bottom w:val="nil"/>
            </w:tcBorders>
            <w:vAlign w:val="center"/>
          </w:tcPr>
          <w:p w14:paraId="71472A4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3.23</w:t>
            </w:r>
          </w:p>
        </w:tc>
      </w:tr>
      <w:tr w:rsidR="00271A05" w:rsidRPr="00BB57FA" w14:paraId="45EDCF55" w14:textId="77777777" w:rsidTr="00AA0930">
        <w:trPr>
          <w:trHeight w:val="144"/>
          <w:jc w:val="center"/>
        </w:trPr>
        <w:tc>
          <w:tcPr>
            <w:tcW w:w="720" w:type="dxa"/>
            <w:tcBorders>
              <w:bottom w:val="nil"/>
            </w:tcBorders>
            <w:vAlign w:val="center"/>
          </w:tcPr>
          <w:p w14:paraId="667E818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720" w:type="dxa"/>
            <w:tcBorders>
              <w:bottom w:val="single" w:sz="4" w:space="0" w:color="auto"/>
            </w:tcBorders>
            <w:shd w:val="clear" w:color="auto" w:fill="auto"/>
            <w:noWrap/>
            <w:vAlign w:val="center"/>
          </w:tcPr>
          <w:p w14:paraId="1E3D4B3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bottom w:val="single" w:sz="4" w:space="0" w:color="auto"/>
            </w:tcBorders>
            <w:vAlign w:val="center"/>
          </w:tcPr>
          <w:p w14:paraId="307BC8B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ANN</w:t>
            </w:r>
          </w:p>
        </w:tc>
        <w:tc>
          <w:tcPr>
            <w:tcW w:w="648" w:type="dxa"/>
            <w:tcBorders>
              <w:bottom w:val="single" w:sz="4" w:space="0" w:color="auto"/>
            </w:tcBorders>
            <w:vAlign w:val="center"/>
          </w:tcPr>
          <w:p w14:paraId="17CFC36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0.66</w:t>
            </w:r>
          </w:p>
        </w:tc>
        <w:tc>
          <w:tcPr>
            <w:tcW w:w="648" w:type="dxa"/>
            <w:tcBorders>
              <w:bottom w:val="single" w:sz="4" w:space="0" w:color="auto"/>
            </w:tcBorders>
            <w:vAlign w:val="center"/>
          </w:tcPr>
          <w:p w14:paraId="18877B9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0.66</w:t>
            </w:r>
          </w:p>
        </w:tc>
        <w:tc>
          <w:tcPr>
            <w:tcW w:w="648" w:type="dxa"/>
            <w:tcBorders>
              <w:bottom w:val="single" w:sz="4" w:space="0" w:color="auto"/>
            </w:tcBorders>
            <w:vAlign w:val="center"/>
          </w:tcPr>
          <w:p w14:paraId="209C31E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0.73</w:t>
            </w:r>
          </w:p>
        </w:tc>
        <w:tc>
          <w:tcPr>
            <w:tcW w:w="612" w:type="dxa"/>
            <w:tcBorders>
              <w:bottom w:val="single" w:sz="4" w:space="0" w:color="auto"/>
            </w:tcBorders>
            <w:vAlign w:val="center"/>
          </w:tcPr>
          <w:p w14:paraId="23336F0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0.67</w:t>
            </w:r>
          </w:p>
        </w:tc>
        <w:tc>
          <w:tcPr>
            <w:tcW w:w="630" w:type="dxa"/>
            <w:tcBorders>
              <w:bottom w:val="single" w:sz="4" w:space="0" w:color="auto"/>
            </w:tcBorders>
            <w:vAlign w:val="center"/>
          </w:tcPr>
          <w:p w14:paraId="0736CF3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0.66</w:t>
            </w:r>
          </w:p>
        </w:tc>
        <w:tc>
          <w:tcPr>
            <w:tcW w:w="702" w:type="dxa"/>
            <w:tcBorders>
              <w:bottom w:val="single" w:sz="4" w:space="0" w:color="auto"/>
            </w:tcBorders>
            <w:vAlign w:val="center"/>
          </w:tcPr>
          <w:p w14:paraId="5CB80D8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0.66</w:t>
            </w:r>
          </w:p>
        </w:tc>
        <w:tc>
          <w:tcPr>
            <w:tcW w:w="648" w:type="dxa"/>
            <w:tcBorders>
              <w:bottom w:val="single" w:sz="4" w:space="0" w:color="auto"/>
            </w:tcBorders>
            <w:vAlign w:val="center"/>
          </w:tcPr>
          <w:p w14:paraId="1BEBD5C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-0.15</w:t>
            </w:r>
          </w:p>
        </w:tc>
        <w:tc>
          <w:tcPr>
            <w:tcW w:w="648" w:type="dxa"/>
            <w:tcBorders>
              <w:bottom w:val="single" w:sz="4" w:space="0" w:color="auto"/>
            </w:tcBorders>
            <w:vAlign w:val="center"/>
          </w:tcPr>
          <w:p w14:paraId="4173FB3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-0.18</w:t>
            </w:r>
          </w:p>
        </w:tc>
        <w:tc>
          <w:tcPr>
            <w:tcW w:w="612" w:type="dxa"/>
            <w:tcBorders>
              <w:bottom w:val="single" w:sz="4" w:space="0" w:color="auto"/>
            </w:tcBorders>
            <w:vAlign w:val="center"/>
          </w:tcPr>
          <w:p w14:paraId="19787BD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6.45</w:t>
            </w:r>
          </w:p>
        </w:tc>
        <w:tc>
          <w:tcPr>
            <w:tcW w:w="630" w:type="dxa"/>
            <w:tcBorders>
              <w:bottom w:val="single" w:sz="4" w:space="0" w:color="auto"/>
            </w:tcBorders>
            <w:vAlign w:val="center"/>
          </w:tcPr>
          <w:p w14:paraId="3E33B64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0.04</w:t>
            </w:r>
          </w:p>
        </w:tc>
        <w:tc>
          <w:tcPr>
            <w:tcW w:w="630" w:type="dxa"/>
            <w:tcBorders>
              <w:bottom w:val="single" w:sz="4" w:space="0" w:color="auto"/>
            </w:tcBorders>
            <w:vAlign w:val="center"/>
          </w:tcPr>
          <w:p w14:paraId="60E5A7F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-0.17</w:t>
            </w:r>
          </w:p>
        </w:tc>
        <w:tc>
          <w:tcPr>
            <w:tcW w:w="720" w:type="dxa"/>
            <w:tcBorders>
              <w:bottom w:val="single" w:sz="4" w:space="0" w:color="auto"/>
            </w:tcBorders>
            <w:vAlign w:val="center"/>
          </w:tcPr>
          <w:p w14:paraId="6568F86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-0.18</w:t>
            </w:r>
          </w:p>
        </w:tc>
        <w:tc>
          <w:tcPr>
            <w:tcW w:w="648" w:type="dxa"/>
            <w:tcBorders>
              <w:bottom w:val="single" w:sz="4" w:space="0" w:color="auto"/>
            </w:tcBorders>
            <w:vAlign w:val="center"/>
          </w:tcPr>
          <w:p w14:paraId="070E938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2.54</w:t>
            </w:r>
          </w:p>
        </w:tc>
        <w:tc>
          <w:tcPr>
            <w:tcW w:w="648" w:type="dxa"/>
            <w:tcBorders>
              <w:bottom w:val="single" w:sz="4" w:space="0" w:color="auto"/>
            </w:tcBorders>
            <w:vAlign w:val="center"/>
          </w:tcPr>
          <w:p w14:paraId="553EBBD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2.56</w:t>
            </w:r>
          </w:p>
        </w:tc>
        <w:tc>
          <w:tcPr>
            <w:tcW w:w="594" w:type="dxa"/>
            <w:tcBorders>
              <w:bottom w:val="single" w:sz="4" w:space="0" w:color="auto"/>
            </w:tcBorders>
            <w:vAlign w:val="center"/>
          </w:tcPr>
          <w:p w14:paraId="62BA305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8.23</w:t>
            </w:r>
          </w:p>
        </w:tc>
        <w:tc>
          <w:tcPr>
            <w:tcW w:w="630" w:type="dxa"/>
            <w:tcBorders>
              <w:bottom w:val="single" w:sz="4" w:space="0" w:color="auto"/>
            </w:tcBorders>
            <w:vAlign w:val="center"/>
          </w:tcPr>
          <w:p w14:paraId="1BDCE9F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2.51</w:t>
            </w:r>
          </w:p>
        </w:tc>
        <w:tc>
          <w:tcPr>
            <w:tcW w:w="630" w:type="dxa"/>
            <w:tcBorders>
              <w:bottom w:val="single" w:sz="4" w:space="0" w:color="auto"/>
            </w:tcBorders>
            <w:vAlign w:val="center"/>
          </w:tcPr>
          <w:p w14:paraId="0507C42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2.54</w:t>
            </w:r>
          </w:p>
        </w:tc>
        <w:tc>
          <w:tcPr>
            <w:tcW w:w="738" w:type="dxa"/>
            <w:tcBorders>
              <w:bottom w:val="single" w:sz="4" w:space="0" w:color="auto"/>
            </w:tcBorders>
            <w:vAlign w:val="center"/>
          </w:tcPr>
          <w:p w14:paraId="15FDD55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2.55</w:t>
            </w:r>
          </w:p>
        </w:tc>
      </w:tr>
      <w:tr w:rsidR="00271A05" w:rsidRPr="00BB57FA" w14:paraId="576F8526" w14:textId="77777777" w:rsidTr="00AA0930">
        <w:trPr>
          <w:trHeight w:val="144"/>
          <w:jc w:val="center"/>
        </w:trPr>
        <w:tc>
          <w:tcPr>
            <w:tcW w:w="720" w:type="dxa"/>
            <w:tcBorders>
              <w:top w:val="nil"/>
              <w:bottom w:val="nil"/>
            </w:tcBorders>
            <w:vAlign w:val="center"/>
          </w:tcPr>
          <w:p w14:paraId="4F37C53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720" w:type="dxa"/>
            <w:tcBorders>
              <w:top w:val="single" w:sz="4" w:space="0" w:color="auto"/>
              <w:bottom w:val="nil"/>
            </w:tcBorders>
            <w:shd w:val="clear" w:color="auto" w:fill="auto"/>
            <w:noWrap/>
            <w:vAlign w:val="center"/>
          </w:tcPr>
          <w:p w14:paraId="2995F14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ATT</w:t>
            </w:r>
          </w:p>
        </w:tc>
        <w:tc>
          <w:tcPr>
            <w:tcW w:w="864" w:type="dxa"/>
            <w:tcBorders>
              <w:top w:val="single" w:sz="4" w:space="0" w:color="auto"/>
              <w:bottom w:val="nil"/>
            </w:tcBorders>
            <w:vAlign w:val="center"/>
          </w:tcPr>
          <w:p w14:paraId="7855F4E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PR</w:t>
            </w:r>
          </w:p>
        </w:tc>
        <w:tc>
          <w:tcPr>
            <w:tcW w:w="648" w:type="dxa"/>
            <w:tcBorders>
              <w:top w:val="single" w:sz="4" w:space="0" w:color="auto"/>
              <w:bottom w:val="nil"/>
            </w:tcBorders>
            <w:vAlign w:val="center"/>
          </w:tcPr>
          <w:p w14:paraId="14A1200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0.38</w:t>
            </w:r>
          </w:p>
        </w:tc>
        <w:tc>
          <w:tcPr>
            <w:tcW w:w="648" w:type="dxa"/>
            <w:tcBorders>
              <w:top w:val="single" w:sz="4" w:space="0" w:color="auto"/>
              <w:bottom w:val="nil"/>
            </w:tcBorders>
            <w:vAlign w:val="center"/>
          </w:tcPr>
          <w:p w14:paraId="04568BC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0.40</w:t>
            </w:r>
          </w:p>
        </w:tc>
        <w:tc>
          <w:tcPr>
            <w:tcW w:w="648" w:type="dxa"/>
            <w:tcBorders>
              <w:top w:val="single" w:sz="4" w:space="0" w:color="auto"/>
              <w:bottom w:val="nil"/>
            </w:tcBorders>
            <w:vAlign w:val="center"/>
          </w:tcPr>
          <w:p w14:paraId="073D25F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0.39</w:t>
            </w:r>
          </w:p>
        </w:tc>
        <w:tc>
          <w:tcPr>
            <w:tcW w:w="612" w:type="dxa"/>
            <w:tcBorders>
              <w:top w:val="single" w:sz="4" w:space="0" w:color="auto"/>
              <w:bottom w:val="nil"/>
            </w:tcBorders>
            <w:vAlign w:val="center"/>
          </w:tcPr>
          <w:p w14:paraId="4FE631F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0.39</w:t>
            </w:r>
          </w:p>
        </w:tc>
        <w:tc>
          <w:tcPr>
            <w:tcW w:w="630" w:type="dxa"/>
            <w:tcBorders>
              <w:top w:val="single" w:sz="4" w:space="0" w:color="auto"/>
              <w:bottom w:val="nil"/>
            </w:tcBorders>
            <w:vAlign w:val="center"/>
          </w:tcPr>
          <w:p w14:paraId="4D16FA1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0.40</w:t>
            </w:r>
          </w:p>
        </w:tc>
        <w:tc>
          <w:tcPr>
            <w:tcW w:w="702" w:type="dxa"/>
            <w:tcBorders>
              <w:top w:val="single" w:sz="4" w:space="0" w:color="auto"/>
              <w:bottom w:val="nil"/>
            </w:tcBorders>
            <w:vAlign w:val="center"/>
          </w:tcPr>
          <w:p w14:paraId="0586054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0.39</w:t>
            </w:r>
          </w:p>
        </w:tc>
        <w:tc>
          <w:tcPr>
            <w:tcW w:w="648" w:type="dxa"/>
            <w:tcBorders>
              <w:top w:val="single" w:sz="4" w:space="0" w:color="auto"/>
              <w:bottom w:val="nil"/>
            </w:tcBorders>
            <w:vAlign w:val="center"/>
          </w:tcPr>
          <w:p w14:paraId="0185270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-1.71</w:t>
            </w:r>
          </w:p>
        </w:tc>
        <w:tc>
          <w:tcPr>
            <w:tcW w:w="648" w:type="dxa"/>
            <w:tcBorders>
              <w:top w:val="single" w:sz="4" w:space="0" w:color="auto"/>
              <w:bottom w:val="nil"/>
            </w:tcBorders>
            <w:vAlign w:val="center"/>
          </w:tcPr>
          <w:p w14:paraId="6C35D2E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-1.71</w:t>
            </w:r>
          </w:p>
        </w:tc>
        <w:tc>
          <w:tcPr>
            <w:tcW w:w="612" w:type="dxa"/>
            <w:tcBorders>
              <w:top w:val="single" w:sz="4" w:space="0" w:color="auto"/>
              <w:bottom w:val="nil"/>
            </w:tcBorders>
            <w:vAlign w:val="center"/>
          </w:tcPr>
          <w:p w14:paraId="67EA13E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-1.71</w:t>
            </w:r>
          </w:p>
        </w:tc>
        <w:tc>
          <w:tcPr>
            <w:tcW w:w="630" w:type="dxa"/>
            <w:tcBorders>
              <w:top w:val="single" w:sz="4" w:space="0" w:color="auto"/>
              <w:bottom w:val="nil"/>
            </w:tcBorders>
            <w:vAlign w:val="center"/>
          </w:tcPr>
          <w:p w14:paraId="1A0AA50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-1.71</w:t>
            </w:r>
          </w:p>
        </w:tc>
        <w:tc>
          <w:tcPr>
            <w:tcW w:w="630" w:type="dxa"/>
            <w:tcBorders>
              <w:top w:val="single" w:sz="4" w:space="0" w:color="auto"/>
              <w:bottom w:val="nil"/>
            </w:tcBorders>
            <w:vAlign w:val="center"/>
          </w:tcPr>
          <w:p w14:paraId="256A50D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-1.75</w:t>
            </w:r>
          </w:p>
        </w:tc>
        <w:tc>
          <w:tcPr>
            <w:tcW w:w="720" w:type="dxa"/>
            <w:tcBorders>
              <w:top w:val="single" w:sz="4" w:space="0" w:color="auto"/>
              <w:bottom w:val="nil"/>
            </w:tcBorders>
            <w:vAlign w:val="center"/>
          </w:tcPr>
          <w:p w14:paraId="7AAC2AA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-1.66</w:t>
            </w:r>
          </w:p>
        </w:tc>
        <w:tc>
          <w:tcPr>
            <w:tcW w:w="648" w:type="dxa"/>
            <w:tcBorders>
              <w:top w:val="single" w:sz="4" w:space="0" w:color="auto"/>
              <w:bottom w:val="nil"/>
            </w:tcBorders>
            <w:vAlign w:val="center"/>
          </w:tcPr>
          <w:p w14:paraId="39EC839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4.26</w:t>
            </w:r>
          </w:p>
        </w:tc>
        <w:tc>
          <w:tcPr>
            <w:tcW w:w="648" w:type="dxa"/>
            <w:tcBorders>
              <w:top w:val="single" w:sz="4" w:space="0" w:color="auto"/>
              <w:bottom w:val="nil"/>
            </w:tcBorders>
            <w:vAlign w:val="center"/>
          </w:tcPr>
          <w:p w14:paraId="4180D95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4.23</w:t>
            </w:r>
          </w:p>
        </w:tc>
        <w:tc>
          <w:tcPr>
            <w:tcW w:w="594" w:type="dxa"/>
            <w:tcBorders>
              <w:top w:val="single" w:sz="4" w:space="0" w:color="auto"/>
              <w:bottom w:val="nil"/>
            </w:tcBorders>
            <w:vAlign w:val="center"/>
          </w:tcPr>
          <w:p w14:paraId="071F0C9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4.25</w:t>
            </w:r>
          </w:p>
        </w:tc>
        <w:tc>
          <w:tcPr>
            <w:tcW w:w="630" w:type="dxa"/>
            <w:tcBorders>
              <w:top w:val="single" w:sz="4" w:space="0" w:color="auto"/>
              <w:bottom w:val="nil"/>
            </w:tcBorders>
            <w:vAlign w:val="center"/>
          </w:tcPr>
          <w:p w14:paraId="4D32CDD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4.26</w:t>
            </w:r>
          </w:p>
        </w:tc>
        <w:tc>
          <w:tcPr>
            <w:tcW w:w="630" w:type="dxa"/>
            <w:tcBorders>
              <w:top w:val="single" w:sz="4" w:space="0" w:color="auto"/>
              <w:bottom w:val="nil"/>
            </w:tcBorders>
            <w:vAlign w:val="center"/>
          </w:tcPr>
          <w:p w14:paraId="31100B9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4.23</w:t>
            </w:r>
          </w:p>
        </w:tc>
        <w:tc>
          <w:tcPr>
            <w:tcW w:w="738" w:type="dxa"/>
            <w:tcBorders>
              <w:top w:val="single" w:sz="4" w:space="0" w:color="auto"/>
              <w:bottom w:val="nil"/>
            </w:tcBorders>
            <w:vAlign w:val="center"/>
          </w:tcPr>
          <w:p w14:paraId="4F99B98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4.25</w:t>
            </w:r>
          </w:p>
        </w:tc>
      </w:tr>
      <w:tr w:rsidR="00271A05" w:rsidRPr="00BB57FA" w14:paraId="17B0E7A4" w14:textId="77777777" w:rsidTr="00AA0930">
        <w:trPr>
          <w:trHeight w:val="144"/>
          <w:jc w:val="center"/>
        </w:trPr>
        <w:tc>
          <w:tcPr>
            <w:tcW w:w="720" w:type="dxa"/>
            <w:tcBorders>
              <w:bottom w:val="nil"/>
            </w:tcBorders>
            <w:vAlign w:val="center"/>
          </w:tcPr>
          <w:p w14:paraId="6C53EE7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720" w:type="dxa"/>
            <w:tcBorders>
              <w:bottom w:val="nil"/>
            </w:tcBorders>
            <w:shd w:val="clear" w:color="auto" w:fill="auto"/>
            <w:noWrap/>
            <w:vAlign w:val="center"/>
          </w:tcPr>
          <w:p w14:paraId="6AF098D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bottom w:val="nil"/>
            </w:tcBorders>
            <w:vAlign w:val="center"/>
          </w:tcPr>
          <w:p w14:paraId="2B240D6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WK</w:t>
            </w:r>
          </w:p>
        </w:tc>
        <w:tc>
          <w:tcPr>
            <w:tcW w:w="648" w:type="dxa"/>
            <w:tcBorders>
              <w:bottom w:val="nil"/>
            </w:tcBorders>
            <w:vAlign w:val="center"/>
          </w:tcPr>
          <w:p w14:paraId="2123032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0.35</w:t>
            </w:r>
          </w:p>
        </w:tc>
        <w:tc>
          <w:tcPr>
            <w:tcW w:w="648" w:type="dxa"/>
            <w:tcBorders>
              <w:bottom w:val="nil"/>
            </w:tcBorders>
            <w:vAlign w:val="center"/>
          </w:tcPr>
          <w:p w14:paraId="573CEE1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0.36</w:t>
            </w:r>
          </w:p>
        </w:tc>
        <w:tc>
          <w:tcPr>
            <w:tcW w:w="648" w:type="dxa"/>
            <w:tcBorders>
              <w:bottom w:val="nil"/>
            </w:tcBorders>
            <w:vAlign w:val="center"/>
          </w:tcPr>
          <w:p w14:paraId="5787036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0.37</w:t>
            </w:r>
          </w:p>
        </w:tc>
        <w:tc>
          <w:tcPr>
            <w:tcW w:w="612" w:type="dxa"/>
            <w:tcBorders>
              <w:bottom w:val="nil"/>
            </w:tcBorders>
            <w:vAlign w:val="center"/>
          </w:tcPr>
          <w:p w14:paraId="7199995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0.36</w:t>
            </w:r>
          </w:p>
        </w:tc>
        <w:tc>
          <w:tcPr>
            <w:tcW w:w="630" w:type="dxa"/>
            <w:tcBorders>
              <w:bottom w:val="nil"/>
            </w:tcBorders>
            <w:vAlign w:val="center"/>
          </w:tcPr>
          <w:p w14:paraId="2C9BCD0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0.35</w:t>
            </w:r>
          </w:p>
        </w:tc>
        <w:tc>
          <w:tcPr>
            <w:tcW w:w="702" w:type="dxa"/>
            <w:tcBorders>
              <w:bottom w:val="nil"/>
            </w:tcBorders>
            <w:vAlign w:val="center"/>
          </w:tcPr>
          <w:p w14:paraId="7014A70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0.24</w:t>
            </w:r>
          </w:p>
        </w:tc>
        <w:tc>
          <w:tcPr>
            <w:tcW w:w="648" w:type="dxa"/>
            <w:tcBorders>
              <w:bottom w:val="nil"/>
            </w:tcBorders>
            <w:vAlign w:val="center"/>
          </w:tcPr>
          <w:p w14:paraId="6359C26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-1.53</w:t>
            </w:r>
          </w:p>
        </w:tc>
        <w:tc>
          <w:tcPr>
            <w:tcW w:w="648" w:type="dxa"/>
            <w:tcBorders>
              <w:bottom w:val="nil"/>
            </w:tcBorders>
            <w:vAlign w:val="center"/>
          </w:tcPr>
          <w:p w14:paraId="05843FF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-1.49</w:t>
            </w:r>
          </w:p>
        </w:tc>
        <w:tc>
          <w:tcPr>
            <w:tcW w:w="612" w:type="dxa"/>
            <w:tcBorders>
              <w:bottom w:val="nil"/>
            </w:tcBorders>
            <w:vAlign w:val="center"/>
          </w:tcPr>
          <w:p w14:paraId="3D95B57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-1.59</w:t>
            </w:r>
          </w:p>
        </w:tc>
        <w:tc>
          <w:tcPr>
            <w:tcW w:w="630" w:type="dxa"/>
            <w:tcBorders>
              <w:bottom w:val="nil"/>
            </w:tcBorders>
            <w:vAlign w:val="center"/>
          </w:tcPr>
          <w:p w14:paraId="335EDFC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-1.54</w:t>
            </w:r>
          </w:p>
        </w:tc>
        <w:tc>
          <w:tcPr>
            <w:tcW w:w="630" w:type="dxa"/>
            <w:tcBorders>
              <w:bottom w:val="nil"/>
            </w:tcBorders>
            <w:vAlign w:val="center"/>
          </w:tcPr>
          <w:p w14:paraId="59BAED4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-1.53</w:t>
            </w:r>
          </w:p>
        </w:tc>
        <w:tc>
          <w:tcPr>
            <w:tcW w:w="720" w:type="dxa"/>
            <w:tcBorders>
              <w:bottom w:val="nil"/>
            </w:tcBorders>
            <w:vAlign w:val="center"/>
          </w:tcPr>
          <w:p w14:paraId="732E2B9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-1.65</w:t>
            </w:r>
          </w:p>
        </w:tc>
        <w:tc>
          <w:tcPr>
            <w:tcW w:w="648" w:type="dxa"/>
            <w:tcBorders>
              <w:bottom w:val="nil"/>
            </w:tcBorders>
            <w:vAlign w:val="center"/>
          </w:tcPr>
          <w:p w14:paraId="4D4B156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4.39</w:t>
            </w:r>
          </w:p>
        </w:tc>
        <w:tc>
          <w:tcPr>
            <w:tcW w:w="648" w:type="dxa"/>
            <w:tcBorders>
              <w:bottom w:val="nil"/>
            </w:tcBorders>
            <w:vAlign w:val="center"/>
          </w:tcPr>
          <w:p w14:paraId="5481BAD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4.36</w:t>
            </w:r>
          </w:p>
        </w:tc>
        <w:tc>
          <w:tcPr>
            <w:tcW w:w="594" w:type="dxa"/>
            <w:tcBorders>
              <w:bottom w:val="nil"/>
            </w:tcBorders>
            <w:vAlign w:val="center"/>
          </w:tcPr>
          <w:p w14:paraId="0FEA4F9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4.35</w:t>
            </w:r>
          </w:p>
        </w:tc>
        <w:tc>
          <w:tcPr>
            <w:tcW w:w="630" w:type="dxa"/>
            <w:tcBorders>
              <w:bottom w:val="nil"/>
            </w:tcBorders>
            <w:vAlign w:val="center"/>
          </w:tcPr>
          <w:p w14:paraId="2AFCC44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4.35</w:t>
            </w:r>
          </w:p>
        </w:tc>
        <w:tc>
          <w:tcPr>
            <w:tcW w:w="630" w:type="dxa"/>
            <w:tcBorders>
              <w:bottom w:val="nil"/>
            </w:tcBorders>
            <w:vAlign w:val="center"/>
          </w:tcPr>
          <w:p w14:paraId="3E03936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4.38</w:t>
            </w:r>
          </w:p>
        </w:tc>
        <w:tc>
          <w:tcPr>
            <w:tcW w:w="738" w:type="dxa"/>
            <w:tcBorders>
              <w:bottom w:val="nil"/>
            </w:tcBorders>
            <w:vAlign w:val="center"/>
          </w:tcPr>
          <w:p w14:paraId="2A3A3FD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4.75</w:t>
            </w:r>
          </w:p>
        </w:tc>
      </w:tr>
      <w:tr w:rsidR="00271A05" w:rsidRPr="00BB57FA" w14:paraId="547480A0" w14:textId="77777777" w:rsidTr="00AA0930">
        <w:trPr>
          <w:trHeight w:val="144"/>
          <w:jc w:val="center"/>
        </w:trPr>
        <w:tc>
          <w:tcPr>
            <w:tcW w:w="720" w:type="dxa"/>
            <w:tcBorders>
              <w:bottom w:val="nil"/>
            </w:tcBorders>
            <w:vAlign w:val="center"/>
          </w:tcPr>
          <w:p w14:paraId="78B336B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720" w:type="dxa"/>
            <w:tcBorders>
              <w:bottom w:val="nil"/>
            </w:tcBorders>
            <w:shd w:val="clear" w:color="auto" w:fill="auto"/>
            <w:noWrap/>
            <w:vAlign w:val="center"/>
          </w:tcPr>
          <w:p w14:paraId="0E464CB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bottom w:val="nil"/>
            </w:tcBorders>
            <w:vAlign w:val="center"/>
          </w:tcPr>
          <w:p w14:paraId="39FAD51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GAM</w:t>
            </w:r>
          </w:p>
        </w:tc>
        <w:tc>
          <w:tcPr>
            <w:tcW w:w="648" w:type="dxa"/>
            <w:tcBorders>
              <w:bottom w:val="nil"/>
            </w:tcBorders>
            <w:vAlign w:val="center"/>
          </w:tcPr>
          <w:p w14:paraId="66CD927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0.64</w:t>
            </w:r>
          </w:p>
        </w:tc>
        <w:tc>
          <w:tcPr>
            <w:tcW w:w="648" w:type="dxa"/>
            <w:tcBorders>
              <w:bottom w:val="nil"/>
            </w:tcBorders>
            <w:vAlign w:val="center"/>
          </w:tcPr>
          <w:p w14:paraId="7777F70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0.66</w:t>
            </w:r>
          </w:p>
        </w:tc>
        <w:tc>
          <w:tcPr>
            <w:tcW w:w="648" w:type="dxa"/>
            <w:tcBorders>
              <w:bottom w:val="nil"/>
            </w:tcBorders>
            <w:vAlign w:val="center"/>
          </w:tcPr>
          <w:p w14:paraId="504BC82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0.62</w:t>
            </w:r>
          </w:p>
        </w:tc>
        <w:tc>
          <w:tcPr>
            <w:tcW w:w="612" w:type="dxa"/>
            <w:tcBorders>
              <w:bottom w:val="nil"/>
            </w:tcBorders>
            <w:vAlign w:val="center"/>
          </w:tcPr>
          <w:p w14:paraId="064AD53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0.64</w:t>
            </w:r>
          </w:p>
        </w:tc>
        <w:tc>
          <w:tcPr>
            <w:tcW w:w="630" w:type="dxa"/>
            <w:tcBorders>
              <w:bottom w:val="nil"/>
            </w:tcBorders>
            <w:vAlign w:val="center"/>
          </w:tcPr>
          <w:p w14:paraId="7FE17BC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0.63</w:t>
            </w:r>
          </w:p>
        </w:tc>
        <w:tc>
          <w:tcPr>
            <w:tcW w:w="702" w:type="dxa"/>
            <w:tcBorders>
              <w:bottom w:val="nil"/>
            </w:tcBorders>
            <w:vAlign w:val="center"/>
          </w:tcPr>
          <w:p w14:paraId="0856B6B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0.65</w:t>
            </w:r>
          </w:p>
        </w:tc>
        <w:tc>
          <w:tcPr>
            <w:tcW w:w="648" w:type="dxa"/>
            <w:tcBorders>
              <w:bottom w:val="nil"/>
            </w:tcBorders>
            <w:vAlign w:val="center"/>
          </w:tcPr>
          <w:p w14:paraId="01AB9B1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0.29</w:t>
            </w:r>
          </w:p>
        </w:tc>
        <w:tc>
          <w:tcPr>
            <w:tcW w:w="648" w:type="dxa"/>
            <w:tcBorders>
              <w:bottom w:val="nil"/>
            </w:tcBorders>
            <w:vAlign w:val="center"/>
          </w:tcPr>
          <w:p w14:paraId="2F688AD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0.34</w:t>
            </w:r>
          </w:p>
        </w:tc>
        <w:tc>
          <w:tcPr>
            <w:tcW w:w="612" w:type="dxa"/>
            <w:tcBorders>
              <w:bottom w:val="nil"/>
            </w:tcBorders>
            <w:vAlign w:val="center"/>
          </w:tcPr>
          <w:p w14:paraId="58A2D4F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0.32</w:t>
            </w:r>
          </w:p>
        </w:tc>
        <w:tc>
          <w:tcPr>
            <w:tcW w:w="630" w:type="dxa"/>
            <w:tcBorders>
              <w:bottom w:val="nil"/>
            </w:tcBorders>
            <w:vAlign w:val="center"/>
          </w:tcPr>
          <w:p w14:paraId="79CFD79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0.34</w:t>
            </w:r>
          </w:p>
        </w:tc>
        <w:tc>
          <w:tcPr>
            <w:tcW w:w="630" w:type="dxa"/>
            <w:tcBorders>
              <w:bottom w:val="nil"/>
            </w:tcBorders>
            <w:vAlign w:val="center"/>
          </w:tcPr>
          <w:p w14:paraId="358DFAD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0.44</w:t>
            </w:r>
          </w:p>
        </w:tc>
        <w:tc>
          <w:tcPr>
            <w:tcW w:w="720" w:type="dxa"/>
            <w:tcBorders>
              <w:bottom w:val="nil"/>
            </w:tcBorders>
            <w:vAlign w:val="center"/>
          </w:tcPr>
          <w:p w14:paraId="22DC0AA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0.26</w:t>
            </w:r>
          </w:p>
        </w:tc>
        <w:tc>
          <w:tcPr>
            <w:tcW w:w="648" w:type="dxa"/>
            <w:tcBorders>
              <w:bottom w:val="nil"/>
            </w:tcBorders>
            <w:vAlign w:val="center"/>
          </w:tcPr>
          <w:p w14:paraId="6E9183A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3.12</w:t>
            </w:r>
          </w:p>
        </w:tc>
        <w:tc>
          <w:tcPr>
            <w:tcW w:w="648" w:type="dxa"/>
            <w:tcBorders>
              <w:bottom w:val="nil"/>
            </w:tcBorders>
            <w:vAlign w:val="center"/>
          </w:tcPr>
          <w:p w14:paraId="5F73A4F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3.03</w:t>
            </w:r>
          </w:p>
        </w:tc>
        <w:tc>
          <w:tcPr>
            <w:tcW w:w="594" w:type="dxa"/>
            <w:tcBorders>
              <w:bottom w:val="nil"/>
            </w:tcBorders>
            <w:vAlign w:val="center"/>
          </w:tcPr>
          <w:p w14:paraId="728C336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3.20</w:t>
            </w:r>
          </w:p>
        </w:tc>
        <w:tc>
          <w:tcPr>
            <w:tcW w:w="630" w:type="dxa"/>
            <w:tcBorders>
              <w:bottom w:val="nil"/>
            </w:tcBorders>
            <w:vAlign w:val="center"/>
          </w:tcPr>
          <w:p w14:paraId="079BEB0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3.12</w:t>
            </w:r>
          </w:p>
        </w:tc>
        <w:tc>
          <w:tcPr>
            <w:tcW w:w="630" w:type="dxa"/>
            <w:tcBorders>
              <w:bottom w:val="nil"/>
            </w:tcBorders>
            <w:vAlign w:val="center"/>
          </w:tcPr>
          <w:p w14:paraId="0395314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3.13</w:t>
            </w:r>
          </w:p>
        </w:tc>
        <w:tc>
          <w:tcPr>
            <w:tcW w:w="738" w:type="dxa"/>
            <w:tcBorders>
              <w:bottom w:val="nil"/>
            </w:tcBorders>
            <w:vAlign w:val="center"/>
          </w:tcPr>
          <w:p w14:paraId="0D8F7B2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3.09</w:t>
            </w:r>
          </w:p>
        </w:tc>
      </w:tr>
      <w:tr w:rsidR="00271A05" w:rsidRPr="00BB57FA" w14:paraId="110E4301" w14:textId="77777777" w:rsidTr="00AA0930">
        <w:trPr>
          <w:trHeight w:val="144"/>
          <w:jc w:val="center"/>
        </w:trPr>
        <w:tc>
          <w:tcPr>
            <w:tcW w:w="720" w:type="dxa"/>
            <w:tcBorders>
              <w:bottom w:val="nil"/>
            </w:tcBorders>
            <w:vAlign w:val="center"/>
          </w:tcPr>
          <w:p w14:paraId="147764D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720" w:type="dxa"/>
            <w:tcBorders>
              <w:bottom w:val="nil"/>
            </w:tcBorders>
            <w:shd w:val="clear" w:color="auto" w:fill="auto"/>
            <w:noWrap/>
            <w:vAlign w:val="center"/>
          </w:tcPr>
          <w:p w14:paraId="4363BF4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bottom w:val="nil"/>
            </w:tcBorders>
            <w:vAlign w:val="center"/>
          </w:tcPr>
          <w:p w14:paraId="64AEE63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XGB</w:t>
            </w:r>
          </w:p>
        </w:tc>
        <w:tc>
          <w:tcPr>
            <w:tcW w:w="648" w:type="dxa"/>
            <w:tcBorders>
              <w:bottom w:val="nil"/>
            </w:tcBorders>
            <w:vAlign w:val="center"/>
          </w:tcPr>
          <w:p w14:paraId="24C2550C" w14:textId="77777777" w:rsidR="00271A05" w:rsidRPr="0055505C"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55505C">
              <w:rPr>
                <w:rFonts w:ascii="Times New Roman" w:eastAsia="Times New Roman" w:hAnsi="Times New Roman" w:cs="Times New Roman"/>
                <w:b/>
                <w:bCs/>
                <w:color w:val="000000" w:themeColor="text1"/>
                <w:sz w:val="20"/>
                <w:szCs w:val="20"/>
                <w:lang w:eastAsia="zh-CN"/>
              </w:rPr>
              <w:t>0.70</w:t>
            </w:r>
          </w:p>
        </w:tc>
        <w:tc>
          <w:tcPr>
            <w:tcW w:w="648" w:type="dxa"/>
            <w:tcBorders>
              <w:bottom w:val="nil"/>
            </w:tcBorders>
            <w:vAlign w:val="center"/>
          </w:tcPr>
          <w:p w14:paraId="4E45866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0.69</w:t>
            </w:r>
          </w:p>
        </w:tc>
        <w:tc>
          <w:tcPr>
            <w:tcW w:w="648" w:type="dxa"/>
            <w:tcBorders>
              <w:bottom w:val="nil"/>
            </w:tcBorders>
            <w:vAlign w:val="center"/>
          </w:tcPr>
          <w:p w14:paraId="5C40E29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0.67</w:t>
            </w:r>
          </w:p>
        </w:tc>
        <w:tc>
          <w:tcPr>
            <w:tcW w:w="612" w:type="dxa"/>
            <w:tcBorders>
              <w:bottom w:val="nil"/>
            </w:tcBorders>
            <w:vAlign w:val="center"/>
          </w:tcPr>
          <w:p w14:paraId="4042CE1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0.69</w:t>
            </w:r>
          </w:p>
        </w:tc>
        <w:tc>
          <w:tcPr>
            <w:tcW w:w="630" w:type="dxa"/>
            <w:tcBorders>
              <w:bottom w:val="nil"/>
            </w:tcBorders>
            <w:vAlign w:val="center"/>
          </w:tcPr>
          <w:p w14:paraId="5DEA455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0.64</w:t>
            </w:r>
          </w:p>
        </w:tc>
        <w:tc>
          <w:tcPr>
            <w:tcW w:w="702" w:type="dxa"/>
            <w:tcBorders>
              <w:bottom w:val="nil"/>
            </w:tcBorders>
            <w:vAlign w:val="center"/>
          </w:tcPr>
          <w:p w14:paraId="7F73F34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0.67</w:t>
            </w:r>
          </w:p>
        </w:tc>
        <w:tc>
          <w:tcPr>
            <w:tcW w:w="648" w:type="dxa"/>
            <w:tcBorders>
              <w:bottom w:val="nil"/>
            </w:tcBorders>
            <w:vAlign w:val="center"/>
          </w:tcPr>
          <w:p w14:paraId="1E48B34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0.60</w:t>
            </w:r>
          </w:p>
        </w:tc>
        <w:tc>
          <w:tcPr>
            <w:tcW w:w="648" w:type="dxa"/>
            <w:tcBorders>
              <w:bottom w:val="nil"/>
            </w:tcBorders>
            <w:vAlign w:val="center"/>
          </w:tcPr>
          <w:p w14:paraId="66116A9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0.72</w:t>
            </w:r>
          </w:p>
        </w:tc>
        <w:tc>
          <w:tcPr>
            <w:tcW w:w="612" w:type="dxa"/>
            <w:tcBorders>
              <w:bottom w:val="nil"/>
            </w:tcBorders>
            <w:vAlign w:val="center"/>
          </w:tcPr>
          <w:p w14:paraId="4533734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0.49</w:t>
            </w:r>
          </w:p>
        </w:tc>
        <w:tc>
          <w:tcPr>
            <w:tcW w:w="630" w:type="dxa"/>
            <w:tcBorders>
              <w:bottom w:val="nil"/>
            </w:tcBorders>
            <w:vAlign w:val="center"/>
          </w:tcPr>
          <w:p w14:paraId="61DB5D9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0.65</w:t>
            </w:r>
          </w:p>
        </w:tc>
        <w:tc>
          <w:tcPr>
            <w:tcW w:w="630" w:type="dxa"/>
            <w:tcBorders>
              <w:bottom w:val="nil"/>
            </w:tcBorders>
            <w:vAlign w:val="center"/>
          </w:tcPr>
          <w:p w14:paraId="37A3278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0.59</w:t>
            </w:r>
          </w:p>
        </w:tc>
        <w:tc>
          <w:tcPr>
            <w:tcW w:w="720" w:type="dxa"/>
            <w:tcBorders>
              <w:bottom w:val="nil"/>
            </w:tcBorders>
            <w:vAlign w:val="center"/>
          </w:tcPr>
          <w:p w14:paraId="09312C0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0.55</w:t>
            </w:r>
          </w:p>
        </w:tc>
        <w:tc>
          <w:tcPr>
            <w:tcW w:w="648" w:type="dxa"/>
            <w:tcBorders>
              <w:bottom w:val="nil"/>
            </w:tcBorders>
            <w:vAlign w:val="center"/>
          </w:tcPr>
          <w:p w14:paraId="3E73FB2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2.90</w:t>
            </w:r>
          </w:p>
        </w:tc>
        <w:tc>
          <w:tcPr>
            <w:tcW w:w="648" w:type="dxa"/>
            <w:tcBorders>
              <w:bottom w:val="nil"/>
            </w:tcBorders>
            <w:vAlign w:val="center"/>
          </w:tcPr>
          <w:p w14:paraId="027656B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2.91</w:t>
            </w:r>
          </w:p>
        </w:tc>
        <w:tc>
          <w:tcPr>
            <w:tcW w:w="594" w:type="dxa"/>
            <w:tcBorders>
              <w:bottom w:val="nil"/>
            </w:tcBorders>
            <w:vAlign w:val="center"/>
          </w:tcPr>
          <w:p w14:paraId="10E88A2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3.03</w:t>
            </w:r>
          </w:p>
        </w:tc>
        <w:tc>
          <w:tcPr>
            <w:tcW w:w="630" w:type="dxa"/>
            <w:tcBorders>
              <w:bottom w:val="nil"/>
            </w:tcBorders>
            <w:vAlign w:val="center"/>
          </w:tcPr>
          <w:p w14:paraId="44081F4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2.92</w:t>
            </w:r>
          </w:p>
        </w:tc>
        <w:tc>
          <w:tcPr>
            <w:tcW w:w="630" w:type="dxa"/>
            <w:tcBorders>
              <w:bottom w:val="nil"/>
            </w:tcBorders>
            <w:vAlign w:val="center"/>
          </w:tcPr>
          <w:p w14:paraId="06A4F15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3.16</w:t>
            </w:r>
          </w:p>
        </w:tc>
        <w:tc>
          <w:tcPr>
            <w:tcW w:w="738" w:type="dxa"/>
            <w:tcBorders>
              <w:bottom w:val="nil"/>
            </w:tcBorders>
            <w:vAlign w:val="center"/>
          </w:tcPr>
          <w:p w14:paraId="00CB447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3.04</w:t>
            </w:r>
          </w:p>
        </w:tc>
      </w:tr>
      <w:tr w:rsidR="00271A05" w:rsidRPr="00BB57FA" w14:paraId="3391EE43" w14:textId="77777777" w:rsidTr="00AA0930">
        <w:trPr>
          <w:trHeight w:val="144"/>
          <w:jc w:val="center"/>
        </w:trPr>
        <w:tc>
          <w:tcPr>
            <w:tcW w:w="720" w:type="dxa"/>
            <w:tcBorders>
              <w:bottom w:val="nil"/>
            </w:tcBorders>
            <w:vAlign w:val="center"/>
          </w:tcPr>
          <w:p w14:paraId="6B2D329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720" w:type="dxa"/>
            <w:tcBorders>
              <w:bottom w:val="single" w:sz="4" w:space="0" w:color="auto"/>
            </w:tcBorders>
            <w:shd w:val="clear" w:color="auto" w:fill="auto"/>
            <w:noWrap/>
            <w:vAlign w:val="center"/>
          </w:tcPr>
          <w:p w14:paraId="3FF9A24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bottom w:val="single" w:sz="4" w:space="0" w:color="auto"/>
            </w:tcBorders>
            <w:vAlign w:val="center"/>
          </w:tcPr>
          <w:p w14:paraId="66D4606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ANN</w:t>
            </w:r>
          </w:p>
        </w:tc>
        <w:tc>
          <w:tcPr>
            <w:tcW w:w="648" w:type="dxa"/>
            <w:tcBorders>
              <w:bottom w:val="single" w:sz="4" w:space="0" w:color="auto"/>
            </w:tcBorders>
            <w:vAlign w:val="center"/>
          </w:tcPr>
          <w:p w14:paraId="7C842A7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0.69</w:t>
            </w:r>
          </w:p>
        </w:tc>
        <w:tc>
          <w:tcPr>
            <w:tcW w:w="648" w:type="dxa"/>
            <w:tcBorders>
              <w:bottom w:val="single" w:sz="4" w:space="0" w:color="auto"/>
            </w:tcBorders>
            <w:vAlign w:val="center"/>
          </w:tcPr>
          <w:p w14:paraId="755EBEAB" w14:textId="77777777" w:rsidR="00271A05" w:rsidRPr="0055505C"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55505C">
              <w:rPr>
                <w:rFonts w:ascii="Times New Roman" w:eastAsia="Times New Roman" w:hAnsi="Times New Roman" w:cs="Times New Roman"/>
                <w:b/>
                <w:bCs/>
                <w:color w:val="000000" w:themeColor="text1"/>
                <w:sz w:val="20"/>
                <w:szCs w:val="20"/>
                <w:lang w:eastAsia="zh-CN"/>
              </w:rPr>
              <w:t>0.70</w:t>
            </w:r>
          </w:p>
        </w:tc>
        <w:tc>
          <w:tcPr>
            <w:tcW w:w="648" w:type="dxa"/>
            <w:tcBorders>
              <w:bottom w:val="single" w:sz="4" w:space="0" w:color="auto"/>
            </w:tcBorders>
            <w:vAlign w:val="center"/>
          </w:tcPr>
          <w:p w14:paraId="4EC5AE6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0.69</w:t>
            </w:r>
          </w:p>
        </w:tc>
        <w:tc>
          <w:tcPr>
            <w:tcW w:w="612" w:type="dxa"/>
            <w:tcBorders>
              <w:bottom w:val="single" w:sz="4" w:space="0" w:color="auto"/>
            </w:tcBorders>
            <w:vAlign w:val="center"/>
          </w:tcPr>
          <w:p w14:paraId="10C101E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0.69</w:t>
            </w:r>
          </w:p>
        </w:tc>
        <w:tc>
          <w:tcPr>
            <w:tcW w:w="630" w:type="dxa"/>
            <w:tcBorders>
              <w:bottom w:val="single" w:sz="4" w:space="0" w:color="auto"/>
            </w:tcBorders>
            <w:vAlign w:val="center"/>
          </w:tcPr>
          <w:p w14:paraId="5773F71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0.69</w:t>
            </w:r>
          </w:p>
        </w:tc>
        <w:tc>
          <w:tcPr>
            <w:tcW w:w="702" w:type="dxa"/>
            <w:tcBorders>
              <w:bottom w:val="single" w:sz="4" w:space="0" w:color="auto"/>
            </w:tcBorders>
            <w:vAlign w:val="center"/>
          </w:tcPr>
          <w:p w14:paraId="16DB930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0.68</w:t>
            </w:r>
          </w:p>
        </w:tc>
        <w:tc>
          <w:tcPr>
            <w:tcW w:w="648" w:type="dxa"/>
            <w:tcBorders>
              <w:bottom w:val="single" w:sz="4" w:space="0" w:color="auto"/>
            </w:tcBorders>
            <w:vAlign w:val="center"/>
          </w:tcPr>
          <w:p w14:paraId="00A3A98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-0.29</w:t>
            </w:r>
          </w:p>
        </w:tc>
        <w:tc>
          <w:tcPr>
            <w:tcW w:w="648" w:type="dxa"/>
            <w:tcBorders>
              <w:bottom w:val="single" w:sz="4" w:space="0" w:color="auto"/>
            </w:tcBorders>
            <w:vAlign w:val="center"/>
          </w:tcPr>
          <w:p w14:paraId="21AAF51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-0.33</w:t>
            </w:r>
          </w:p>
        </w:tc>
        <w:tc>
          <w:tcPr>
            <w:tcW w:w="612" w:type="dxa"/>
            <w:tcBorders>
              <w:bottom w:val="single" w:sz="4" w:space="0" w:color="auto"/>
            </w:tcBorders>
            <w:vAlign w:val="center"/>
          </w:tcPr>
          <w:p w14:paraId="368A09F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-0.23</w:t>
            </w:r>
          </w:p>
        </w:tc>
        <w:tc>
          <w:tcPr>
            <w:tcW w:w="630" w:type="dxa"/>
            <w:tcBorders>
              <w:bottom w:val="single" w:sz="4" w:space="0" w:color="auto"/>
            </w:tcBorders>
            <w:vAlign w:val="center"/>
          </w:tcPr>
          <w:p w14:paraId="68AC2E90" w14:textId="77777777" w:rsidR="00271A05" w:rsidRPr="0055505C"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55505C">
              <w:rPr>
                <w:rFonts w:ascii="Times New Roman" w:eastAsia="Times New Roman" w:hAnsi="Times New Roman" w:cs="Times New Roman"/>
                <w:b/>
                <w:bCs/>
                <w:color w:val="000000" w:themeColor="text1"/>
                <w:sz w:val="20"/>
                <w:szCs w:val="20"/>
                <w:lang w:eastAsia="zh-CN"/>
              </w:rPr>
              <w:t>0.03</w:t>
            </w:r>
          </w:p>
        </w:tc>
        <w:tc>
          <w:tcPr>
            <w:tcW w:w="630" w:type="dxa"/>
            <w:tcBorders>
              <w:bottom w:val="single" w:sz="4" w:space="0" w:color="auto"/>
            </w:tcBorders>
            <w:vAlign w:val="center"/>
          </w:tcPr>
          <w:p w14:paraId="308341E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-0.14</w:t>
            </w:r>
          </w:p>
        </w:tc>
        <w:tc>
          <w:tcPr>
            <w:tcW w:w="720" w:type="dxa"/>
            <w:tcBorders>
              <w:bottom w:val="single" w:sz="4" w:space="0" w:color="auto"/>
            </w:tcBorders>
            <w:vAlign w:val="center"/>
          </w:tcPr>
          <w:p w14:paraId="3683EA8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-0.28</w:t>
            </w:r>
          </w:p>
        </w:tc>
        <w:tc>
          <w:tcPr>
            <w:tcW w:w="648" w:type="dxa"/>
            <w:tcBorders>
              <w:bottom w:val="single" w:sz="4" w:space="0" w:color="auto"/>
            </w:tcBorders>
            <w:vAlign w:val="center"/>
          </w:tcPr>
          <w:p w14:paraId="7DC7F11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2.76</w:t>
            </w:r>
          </w:p>
        </w:tc>
        <w:tc>
          <w:tcPr>
            <w:tcW w:w="648" w:type="dxa"/>
            <w:tcBorders>
              <w:bottom w:val="single" w:sz="4" w:space="0" w:color="auto"/>
            </w:tcBorders>
            <w:vAlign w:val="center"/>
          </w:tcPr>
          <w:p w14:paraId="7A78C8DB" w14:textId="77777777" w:rsidR="00271A05" w:rsidRPr="0055505C"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55505C">
              <w:rPr>
                <w:rFonts w:ascii="Times New Roman" w:eastAsia="Times New Roman" w:hAnsi="Times New Roman" w:cs="Times New Roman"/>
                <w:b/>
                <w:bCs/>
                <w:color w:val="000000" w:themeColor="text1"/>
                <w:sz w:val="20"/>
                <w:szCs w:val="20"/>
                <w:lang w:eastAsia="zh-CN"/>
              </w:rPr>
              <w:t>2.72</w:t>
            </w:r>
          </w:p>
        </w:tc>
        <w:tc>
          <w:tcPr>
            <w:tcW w:w="594" w:type="dxa"/>
            <w:tcBorders>
              <w:bottom w:val="single" w:sz="4" w:space="0" w:color="auto"/>
            </w:tcBorders>
            <w:vAlign w:val="center"/>
          </w:tcPr>
          <w:p w14:paraId="06BE811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2.79</w:t>
            </w:r>
          </w:p>
        </w:tc>
        <w:tc>
          <w:tcPr>
            <w:tcW w:w="630" w:type="dxa"/>
            <w:tcBorders>
              <w:bottom w:val="single" w:sz="4" w:space="0" w:color="auto"/>
            </w:tcBorders>
            <w:vAlign w:val="center"/>
          </w:tcPr>
          <w:p w14:paraId="556BB2E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2.78</w:t>
            </w:r>
          </w:p>
        </w:tc>
        <w:tc>
          <w:tcPr>
            <w:tcW w:w="630" w:type="dxa"/>
            <w:tcBorders>
              <w:bottom w:val="single" w:sz="4" w:space="0" w:color="auto"/>
            </w:tcBorders>
            <w:vAlign w:val="center"/>
          </w:tcPr>
          <w:p w14:paraId="1FBB872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2.79</w:t>
            </w:r>
          </w:p>
        </w:tc>
        <w:tc>
          <w:tcPr>
            <w:tcW w:w="738" w:type="dxa"/>
            <w:tcBorders>
              <w:bottom w:val="single" w:sz="4" w:space="0" w:color="auto"/>
            </w:tcBorders>
            <w:vAlign w:val="center"/>
          </w:tcPr>
          <w:p w14:paraId="783C122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2.81</w:t>
            </w:r>
          </w:p>
        </w:tc>
      </w:tr>
      <w:tr w:rsidR="00271A05" w:rsidRPr="00BB57FA" w14:paraId="31D2E303" w14:textId="77777777" w:rsidTr="00AA0930">
        <w:trPr>
          <w:trHeight w:val="144"/>
          <w:jc w:val="center"/>
        </w:trPr>
        <w:tc>
          <w:tcPr>
            <w:tcW w:w="720" w:type="dxa"/>
            <w:tcBorders>
              <w:top w:val="nil"/>
              <w:bottom w:val="nil"/>
            </w:tcBorders>
            <w:vAlign w:val="center"/>
          </w:tcPr>
          <w:p w14:paraId="006E56E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720" w:type="dxa"/>
            <w:tcBorders>
              <w:top w:val="single" w:sz="4" w:space="0" w:color="auto"/>
              <w:bottom w:val="nil"/>
            </w:tcBorders>
            <w:shd w:val="clear" w:color="auto" w:fill="auto"/>
            <w:noWrap/>
            <w:vAlign w:val="center"/>
          </w:tcPr>
          <w:p w14:paraId="2407EE1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ACA</w:t>
            </w:r>
          </w:p>
        </w:tc>
        <w:tc>
          <w:tcPr>
            <w:tcW w:w="864" w:type="dxa"/>
            <w:tcBorders>
              <w:top w:val="single" w:sz="4" w:space="0" w:color="auto"/>
              <w:bottom w:val="nil"/>
            </w:tcBorders>
            <w:vAlign w:val="center"/>
          </w:tcPr>
          <w:p w14:paraId="5F451DC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PR</w:t>
            </w:r>
          </w:p>
        </w:tc>
        <w:tc>
          <w:tcPr>
            <w:tcW w:w="648" w:type="dxa"/>
            <w:tcBorders>
              <w:top w:val="single" w:sz="4" w:space="0" w:color="auto"/>
              <w:bottom w:val="nil"/>
            </w:tcBorders>
            <w:vAlign w:val="center"/>
          </w:tcPr>
          <w:p w14:paraId="7995311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0.40</w:t>
            </w:r>
          </w:p>
        </w:tc>
        <w:tc>
          <w:tcPr>
            <w:tcW w:w="648" w:type="dxa"/>
            <w:tcBorders>
              <w:top w:val="single" w:sz="4" w:space="0" w:color="auto"/>
              <w:bottom w:val="nil"/>
            </w:tcBorders>
            <w:vAlign w:val="center"/>
          </w:tcPr>
          <w:p w14:paraId="6B88A82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0.58</w:t>
            </w:r>
          </w:p>
        </w:tc>
        <w:tc>
          <w:tcPr>
            <w:tcW w:w="648" w:type="dxa"/>
            <w:tcBorders>
              <w:top w:val="single" w:sz="4" w:space="0" w:color="auto"/>
              <w:bottom w:val="nil"/>
            </w:tcBorders>
            <w:vAlign w:val="center"/>
          </w:tcPr>
          <w:p w14:paraId="74A6C82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0.50</w:t>
            </w:r>
          </w:p>
        </w:tc>
        <w:tc>
          <w:tcPr>
            <w:tcW w:w="612" w:type="dxa"/>
            <w:tcBorders>
              <w:top w:val="single" w:sz="4" w:space="0" w:color="auto"/>
              <w:bottom w:val="nil"/>
            </w:tcBorders>
            <w:vAlign w:val="center"/>
          </w:tcPr>
          <w:p w14:paraId="3D58D1F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0.50</w:t>
            </w:r>
          </w:p>
        </w:tc>
        <w:tc>
          <w:tcPr>
            <w:tcW w:w="630" w:type="dxa"/>
            <w:tcBorders>
              <w:top w:val="single" w:sz="4" w:space="0" w:color="auto"/>
              <w:bottom w:val="nil"/>
            </w:tcBorders>
            <w:vAlign w:val="center"/>
          </w:tcPr>
          <w:p w14:paraId="137ABB5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0.47</w:t>
            </w:r>
          </w:p>
        </w:tc>
        <w:tc>
          <w:tcPr>
            <w:tcW w:w="702" w:type="dxa"/>
            <w:tcBorders>
              <w:top w:val="single" w:sz="4" w:space="0" w:color="auto"/>
              <w:bottom w:val="nil"/>
            </w:tcBorders>
            <w:vAlign w:val="center"/>
          </w:tcPr>
          <w:p w14:paraId="667168D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0.50</w:t>
            </w:r>
          </w:p>
        </w:tc>
        <w:tc>
          <w:tcPr>
            <w:tcW w:w="648" w:type="dxa"/>
            <w:tcBorders>
              <w:top w:val="single" w:sz="4" w:space="0" w:color="auto"/>
              <w:bottom w:val="nil"/>
            </w:tcBorders>
            <w:vAlign w:val="center"/>
          </w:tcPr>
          <w:p w14:paraId="27D1074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-0.33</w:t>
            </w:r>
          </w:p>
        </w:tc>
        <w:tc>
          <w:tcPr>
            <w:tcW w:w="648" w:type="dxa"/>
            <w:tcBorders>
              <w:top w:val="single" w:sz="4" w:space="0" w:color="auto"/>
              <w:bottom w:val="nil"/>
            </w:tcBorders>
            <w:vAlign w:val="center"/>
          </w:tcPr>
          <w:p w14:paraId="19122271" w14:textId="77777777" w:rsidR="00271A05" w:rsidRPr="0055505C"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55505C">
              <w:rPr>
                <w:rFonts w:ascii="Times New Roman" w:eastAsia="Times New Roman" w:hAnsi="Times New Roman" w:cs="Times New Roman"/>
                <w:b/>
                <w:bCs/>
                <w:color w:val="000000" w:themeColor="text1"/>
                <w:sz w:val="20"/>
                <w:szCs w:val="20"/>
                <w:lang w:eastAsia="zh-CN"/>
              </w:rPr>
              <w:t>0.01</w:t>
            </w:r>
          </w:p>
        </w:tc>
        <w:tc>
          <w:tcPr>
            <w:tcW w:w="612" w:type="dxa"/>
            <w:tcBorders>
              <w:top w:val="single" w:sz="4" w:space="0" w:color="auto"/>
              <w:bottom w:val="nil"/>
            </w:tcBorders>
            <w:vAlign w:val="center"/>
          </w:tcPr>
          <w:p w14:paraId="67BFFA2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0.61</w:t>
            </w:r>
          </w:p>
        </w:tc>
        <w:tc>
          <w:tcPr>
            <w:tcW w:w="630" w:type="dxa"/>
            <w:tcBorders>
              <w:top w:val="single" w:sz="4" w:space="0" w:color="auto"/>
              <w:bottom w:val="nil"/>
            </w:tcBorders>
            <w:vAlign w:val="center"/>
          </w:tcPr>
          <w:p w14:paraId="4AEB9CD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0.63</w:t>
            </w:r>
          </w:p>
        </w:tc>
        <w:tc>
          <w:tcPr>
            <w:tcW w:w="630" w:type="dxa"/>
            <w:tcBorders>
              <w:top w:val="single" w:sz="4" w:space="0" w:color="auto"/>
              <w:bottom w:val="nil"/>
            </w:tcBorders>
            <w:vAlign w:val="center"/>
          </w:tcPr>
          <w:p w14:paraId="4BED415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0.70</w:t>
            </w:r>
          </w:p>
        </w:tc>
        <w:tc>
          <w:tcPr>
            <w:tcW w:w="720" w:type="dxa"/>
            <w:tcBorders>
              <w:top w:val="single" w:sz="4" w:space="0" w:color="auto"/>
              <w:bottom w:val="nil"/>
            </w:tcBorders>
            <w:vAlign w:val="center"/>
          </w:tcPr>
          <w:p w14:paraId="67F19BB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0.64</w:t>
            </w:r>
          </w:p>
        </w:tc>
        <w:tc>
          <w:tcPr>
            <w:tcW w:w="648" w:type="dxa"/>
            <w:tcBorders>
              <w:top w:val="single" w:sz="4" w:space="0" w:color="auto"/>
              <w:bottom w:val="nil"/>
            </w:tcBorders>
            <w:vAlign w:val="center"/>
          </w:tcPr>
          <w:p w14:paraId="3AF0DE1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1.96</w:t>
            </w:r>
          </w:p>
        </w:tc>
        <w:tc>
          <w:tcPr>
            <w:tcW w:w="648" w:type="dxa"/>
            <w:tcBorders>
              <w:top w:val="single" w:sz="4" w:space="0" w:color="auto"/>
              <w:bottom w:val="nil"/>
            </w:tcBorders>
            <w:vAlign w:val="center"/>
          </w:tcPr>
          <w:p w14:paraId="458584F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1.65</w:t>
            </w:r>
          </w:p>
        </w:tc>
        <w:tc>
          <w:tcPr>
            <w:tcW w:w="594" w:type="dxa"/>
            <w:tcBorders>
              <w:top w:val="single" w:sz="4" w:space="0" w:color="auto"/>
              <w:bottom w:val="nil"/>
            </w:tcBorders>
            <w:vAlign w:val="center"/>
          </w:tcPr>
          <w:p w14:paraId="2E4B5C7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2.94</w:t>
            </w:r>
          </w:p>
        </w:tc>
        <w:tc>
          <w:tcPr>
            <w:tcW w:w="630" w:type="dxa"/>
            <w:tcBorders>
              <w:top w:val="single" w:sz="4" w:space="0" w:color="auto"/>
              <w:bottom w:val="nil"/>
            </w:tcBorders>
            <w:vAlign w:val="center"/>
          </w:tcPr>
          <w:p w14:paraId="1C27EFF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2.96</w:t>
            </w:r>
          </w:p>
        </w:tc>
        <w:tc>
          <w:tcPr>
            <w:tcW w:w="630" w:type="dxa"/>
            <w:tcBorders>
              <w:top w:val="single" w:sz="4" w:space="0" w:color="auto"/>
              <w:bottom w:val="nil"/>
            </w:tcBorders>
            <w:vAlign w:val="center"/>
          </w:tcPr>
          <w:p w14:paraId="432CC3C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3.02</w:t>
            </w:r>
          </w:p>
        </w:tc>
        <w:tc>
          <w:tcPr>
            <w:tcW w:w="738" w:type="dxa"/>
            <w:tcBorders>
              <w:top w:val="single" w:sz="4" w:space="0" w:color="auto"/>
              <w:bottom w:val="nil"/>
            </w:tcBorders>
            <w:vAlign w:val="center"/>
          </w:tcPr>
          <w:p w14:paraId="27603B6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2.95</w:t>
            </w:r>
          </w:p>
        </w:tc>
      </w:tr>
      <w:tr w:rsidR="00271A05" w:rsidRPr="00BB57FA" w14:paraId="32EC0F43" w14:textId="77777777" w:rsidTr="00AA0930">
        <w:trPr>
          <w:trHeight w:val="144"/>
          <w:jc w:val="center"/>
        </w:trPr>
        <w:tc>
          <w:tcPr>
            <w:tcW w:w="720" w:type="dxa"/>
            <w:tcBorders>
              <w:bottom w:val="nil"/>
            </w:tcBorders>
            <w:vAlign w:val="center"/>
          </w:tcPr>
          <w:p w14:paraId="025BBDB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720" w:type="dxa"/>
            <w:tcBorders>
              <w:bottom w:val="nil"/>
            </w:tcBorders>
            <w:shd w:val="clear" w:color="auto" w:fill="auto"/>
            <w:noWrap/>
            <w:vAlign w:val="center"/>
          </w:tcPr>
          <w:p w14:paraId="1489BDD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bottom w:val="nil"/>
            </w:tcBorders>
            <w:vAlign w:val="center"/>
          </w:tcPr>
          <w:p w14:paraId="0345C3D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WK</w:t>
            </w:r>
          </w:p>
        </w:tc>
        <w:tc>
          <w:tcPr>
            <w:tcW w:w="648" w:type="dxa"/>
            <w:tcBorders>
              <w:bottom w:val="nil"/>
            </w:tcBorders>
            <w:vAlign w:val="center"/>
          </w:tcPr>
          <w:p w14:paraId="2676156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0.46</w:t>
            </w:r>
          </w:p>
        </w:tc>
        <w:tc>
          <w:tcPr>
            <w:tcW w:w="648" w:type="dxa"/>
            <w:tcBorders>
              <w:bottom w:val="nil"/>
            </w:tcBorders>
            <w:vAlign w:val="center"/>
          </w:tcPr>
          <w:p w14:paraId="1B20AAA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0.58</w:t>
            </w:r>
          </w:p>
        </w:tc>
        <w:tc>
          <w:tcPr>
            <w:tcW w:w="648" w:type="dxa"/>
            <w:tcBorders>
              <w:bottom w:val="nil"/>
            </w:tcBorders>
            <w:vAlign w:val="center"/>
          </w:tcPr>
          <w:p w14:paraId="4F40828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0.53</w:t>
            </w:r>
          </w:p>
        </w:tc>
        <w:tc>
          <w:tcPr>
            <w:tcW w:w="612" w:type="dxa"/>
            <w:tcBorders>
              <w:bottom w:val="nil"/>
            </w:tcBorders>
            <w:vAlign w:val="center"/>
          </w:tcPr>
          <w:p w14:paraId="78DCE43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0.49</w:t>
            </w:r>
          </w:p>
        </w:tc>
        <w:tc>
          <w:tcPr>
            <w:tcW w:w="630" w:type="dxa"/>
            <w:tcBorders>
              <w:bottom w:val="nil"/>
            </w:tcBorders>
            <w:vAlign w:val="center"/>
          </w:tcPr>
          <w:p w14:paraId="4D2BE40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0.48</w:t>
            </w:r>
          </w:p>
        </w:tc>
        <w:tc>
          <w:tcPr>
            <w:tcW w:w="702" w:type="dxa"/>
            <w:tcBorders>
              <w:bottom w:val="nil"/>
            </w:tcBorders>
            <w:vAlign w:val="center"/>
          </w:tcPr>
          <w:p w14:paraId="27D7B67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0.49</w:t>
            </w:r>
          </w:p>
        </w:tc>
        <w:tc>
          <w:tcPr>
            <w:tcW w:w="648" w:type="dxa"/>
            <w:tcBorders>
              <w:bottom w:val="nil"/>
            </w:tcBorders>
            <w:vAlign w:val="center"/>
          </w:tcPr>
          <w:p w14:paraId="19809A0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-0.30</w:t>
            </w:r>
          </w:p>
        </w:tc>
        <w:tc>
          <w:tcPr>
            <w:tcW w:w="648" w:type="dxa"/>
            <w:tcBorders>
              <w:bottom w:val="nil"/>
            </w:tcBorders>
            <w:vAlign w:val="center"/>
          </w:tcPr>
          <w:p w14:paraId="75A0BB8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0.58</w:t>
            </w:r>
          </w:p>
        </w:tc>
        <w:tc>
          <w:tcPr>
            <w:tcW w:w="612" w:type="dxa"/>
            <w:tcBorders>
              <w:bottom w:val="nil"/>
            </w:tcBorders>
            <w:vAlign w:val="center"/>
          </w:tcPr>
          <w:p w14:paraId="324624F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0.55</w:t>
            </w:r>
          </w:p>
        </w:tc>
        <w:tc>
          <w:tcPr>
            <w:tcW w:w="630" w:type="dxa"/>
            <w:tcBorders>
              <w:bottom w:val="nil"/>
            </w:tcBorders>
            <w:vAlign w:val="center"/>
          </w:tcPr>
          <w:p w14:paraId="4805278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0.65</w:t>
            </w:r>
          </w:p>
        </w:tc>
        <w:tc>
          <w:tcPr>
            <w:tcW w:w="630" w:type="dxa"/>
            <w:tcBorders>
              <w:bottom w:val="nil"/>
            </w:tcBorders>
            <w:vAlign w:val="center"/>
          </w:tcPr>
          <w:p w14:paraId="08C9E29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0.70</w:t>
            </w:r>
          </w:p>
        </w:tc>
        <w:tc>
          <w:tcPr>
            <w:tcW w:w="720" w:type="dxa"/>
            <w:tcBorders>
              <w:bottom w:val="nil"/>
            </w:tcBorders>
            <w:vAlign w:val="center"/>
          </w:tcPr>
          <w:p w14:paraId="4406D3C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0.65</w:t>
            </w:r>
          </w:p>
        </w:tc>
        <w:tc>
          <w:tcPr>
            <w:tcW w:w="648" w:type="dxa"/>
            <w:tcBorders>
              <w:bottom w:val="nil"/>
            </w:tcBorders>
            <w:vAlign w:val="center"/>
          </w:tcPr>
          <w:p w14:paraId="54F7957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1.86</w:t>
            </w:r>
          </w:p>
        </w:tc>
        <w:tc>
          <w:tcPr>
            <w:tcW w:w="648" w:type="dxa"/>
            <w:tcBorders>
              <w:bottom w:val="nil"/>
            </w:tcBorders>
            <w:vAlign w:val="center"/>
          </w:tcPr>
          <w:p w14:paraId="392CFE9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2.95</w:t>
            </w:r>
          </w:p>
        </w:tc>
        <w:tc>
          <w:tcPr>
            <w:tcW w:w="594" w:type="dxa"/>
            <w:tcBorders>
              <w:bottom w:val="nil"/>
            </w:tcBorders>
            <w:vAlign w:val="center"/>
          </w:tcPr>
          <w:p w14:paraId="0E2EFDC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2.86</w:t>
            </w:r>
          </w:p>
        </w:tc>
        <w:tc>
          <w:tcPr>
            <w:tcW w:w="630" w:type="dxa"/>
            <w:tcBorders>
              <w:bottom w:val="nil"/>
            </w:tcBorders>
            <w:vAlign w:val="center"/>
          </w:tcPr>
          <w:p w14:paraId="3BCBAEB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2.99</w:t>
            </w:r>
          </w:p>
        </w:tc>
        <w:tc>
          <w:tcPr>
            <w:tcW w:w="630" w:type="dxa"/>
            <w:tcBorders>
              <w:bottom w:val="nil"/>
            </w:tcBorders>
            <w:vAlign w:val="center"/>
          </w:tcPr>
          <w:p w14:paraId="0FFA650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3.00</w:t>
            </w:r>
          </w:p>
        </w:tc>
        <w:tc>
          <w:tcPr>
            <w:tcW w:w="738" w:type="dxa"/>
            <w:tcBorders>
              <w:bottom w:val="nil"/>
            </w:tcBorders>
            <w:vAlign w:val="center"/>
          </w:tcPr>
          <w:p w14:paraId="14022FA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2.99</w:t>
            </w:r>
          </w:p>
        </w:tc>
      </w:tr>
      <w:tr w:rsidR="00271A05" w:rsidRPr="00BB57FA" w14:paraId="33E35FD4" w14:textId="77777777" w:rsidTr="00AA0930">
        <w:trPr>
          <w:trHeight w:val="144"/>
          <w:jc w:val="center"/>
        </w:trPr>
        <w:tc>
          <w:tcPr>
            <w:tcW w:w="720" w:type="dxa"/>
            <w:tcBorders>
              <w:bottom w:val="nil"/>
            </w:tcBorders>
            <w:vAlign w:val="center"/>
          </w:tcPr>
          <w:p w14:paraId="25124A2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720" w:type="dxa"/>
            <w:tcBorders>
              <w:bottom w:val="nil"/>
            </w:tcBorders>
            <w:shd w:val="clear" w:color="auto" w:fill="auto"/>
            <w:noWrap/>
            <w:vAlign w:val="center"/>
          </w:tcPr>
          <w:p w14:paraId="49B327E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bottom w:val="nil"/>
            </w:tcBorders>
            <w:vAlign w:val="center"/>
          </w:tcPr>
          <w:p w14:paraId="790DFD0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GAM</w:t>
            </w:r>
          </w:p>
        </w:tc>
        <w:tc>
          <w:tcPr>
            <w:tcW w:w="648" w:type="dxa"/>
            <w:tcBorders>
              <w:bottom w:val="nil"/>
            </w:tcBorders>
            <w:vAlign w:val="center"/>
          </w:tcPr>
          <w:p w14:paraId="28B05C3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0.53</w:t>
            </w:r>
          </w:p>
        </w:tc>
        <w:tc>
          <w:tcPr>
            <w:tcW w:w="648" w:type="dxa"/>
            <w:tcBorders>
              <w:bottom w:val="nil"/>
            </w:tcBorders>
            <w:vAlign w:val="center"/>
          </w:tcPr>
          <w:p w14:paraId="10CE9B33" w14:textId="77777777" w:rsidR="00271A05" w:rsidRPr="0055505C"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55505C">
              <w:rPr>
                <w:rFonts w:ascii="Times New Roman" w:eastAsia="Times New Roman" w:hAnsi="Times New Roman" w:cs="Times New Roman"/>
                <w:b/>
                <w:bCs/>
                <w:color w:val="000000" w:themeColor="text1"/>
                <w:sz w:val="20"/>
                <w:szCs w:val="20"/>
                <w:lang w:eastAsia="zh-CN"/>
              </w:rPr>
              <w:t>0.62</w:t>
            </w:r>
          </w:p>
        </w:tc>
        <w:tc>
          <w:tcPr>
            <w:tcW w:w="648" w:type="dxa"/>
            <w:tcBorders>
              <w:bottom w:val="nil"/>
            </w:tcBorders>
            <w:vAlign w:val="center"/>
          </w:tcPr>
          <w:p w14:paraId="6124B89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0.53</w:t>
            </w:r>
          </w:p>
        </w:tc>
        <w:tc>
          <w:tcPr>
            <w:tcW w:w="612" w:type="dxa"/>
            <w:tcBorders>
              <w:bottom w:val="nil"/>
            </w:tcBorders>
            <w:vAlign w:val="center"/>
          </w:tcPr>
          <w:p w14:paraId="58CB24A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0.53</w:t>
            </w:r>
          </w:p>
        </w:tc>
        <w:tc>
          <w:tcPr>
            <w:tcW w:w="630" w:type="dxa"/>
            <w:tcBorders>
              <w:bottom w:val="nil"/>
            </w:tcBorders>
            <w:vAlign w:val="center"/>
          </w:tcPr>
          <w:p w14:paraId="04499DF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0.54</w:t>
            </w:r>
          </w:p>
        </w:tc>
        <w:tc>
          <w:tcPr>
            <w:tcW w:w="702" w:type="dxa"/>
            <w:tcBorders>
              <w:bottom w:val="nil"/>
            </w:tcBorders>
            <w:vAlign w:val="center"/>
          </w:tcPr>
          <w:p w14:paraId="173DE64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0.53</w:t>
            </w:r>
          </w:p>
        </w:tc>
        <w:tc>
          <w:tcPr>
            <w:tcW w:w="648" w:type="dxa"/>
            <w:tcBorders>
              <w:bottom w:val="nil"/>
            </w:tcBorders>
            <w:vAlign w:val="center"/>
          </w:tcPr>
          <w:p w14:paraId="3CB7C13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1.12</w:t>
            </w:r>
          </w:p>
        </w:tc>
        <w:tc>
          <w:tcPr>
            <w:tcW w:w="648" w:type="dxa"/>
            <w:tcBorders>
              <w:bottom w:val="nil"/>
            </w:tcBorders>
            <w:vAlign w:val="center"/>
          </w:tcPr>
          <w:p w14:paraId="707CB7F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1.24</w:t>
            </w:r>
          </w:p>
        </w:tc>
        <w:tc>
          <w:tcPr>
            <w:tcW w:w="612" w:type="dxa"/>
            <w:tcBorders>
              <w:bottom w:val="nil"/>
            </w:tcBorders>
            <w:vAlign w:val="center"/>
          </w:tcPr>
          <w:p w14:paraId="7BA98BA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1.09</w:t>
            </w:r>
          </w:p>
        </w:tc>
        <w:tc>
          <w:tcPr>
            <w:tcW w:w="630" w:type="dxa"/>
            <w:tcBorders>
              <w:bottom w:val="nil"/>
            </w:tcBorders>
            <w:vAlign w:val="center"/>
          </w:tcPr>
          <w:p w14:paraId="325EEC6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1.14</w:t>
            </w:r>
          </w:p>
        </w:tc>
        <w:tc>
          <w:tcPr>
            <w:tcW w:w="630" w:type="dxa"/>
            <w:tcBorders>
              <w:bottom w:val="nil"/>
            </w:tcBorders>
            <w:vAlign w:val="center"/>
          </w:tcPr>
          <w:p w14:paraId="7EA0969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1.04</w:t>
            </w:r>
          </w:p>
        </w:tc>
        <w:tc>
          <w:tcPr>
            <w:tcW w:w="720" w:type="dxa"/>
            <w:tcBorders>
              <w:bottom w:val="nil"/>
            </w:tcBorders>
            <w:vAlign w:val="center"/>
          </w:tcPr>
          <w:p w14:paraId="71BF0BC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1.15</w:t>
            </w:r>
          </w:p>
        </w:tc>
        <w:tc>
          <w:tcPr>
            <w:tcW w:w="648" w:type="dxa"/>
            <w:tcBorders>
              <w:bottom w:val="nil"/>
            </w:tcBorders>
            <w:vAlign w:val="center"/>
          </w:tcPr>
          <w:p w14:paraId="4932DBB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2.82</w:t>
            </w:r>
          </w:p>
        </w:tc>
        <w:tc>
          <w:tcPr>
            <w:tcW w:w="648" w:type="dxa"/>
            <w:tcBorders>
              <w:bottom w:val="nil"/>
            </w:tcBorders>
            <w:vAlign w:val="center"/>
          </w:tcPr>
          <w:p w14:paraId="3F246F1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2.54</w:t>
            </w:r>
          </w:p>
        </w:tc>
        <w:tc>
          <w:tcPr>
            <w:tcW w:w="594" w:type="dxa"/>
            <w:tcBorders>
              <w:bottom w:val="nil"/>
            </w:tcBorders>
            <w:vAlign w:val="center"/>
          </w:tcPr>
          <w:p w14:paraId="73C5F31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2.82</w:t>
            </w:r>
          </w:p>
        </w:tc>
        <w:tc>
          <w:tcPr>
            <w:tcW w:w="630" w:type="dxa"/>
            <w:tcBorders>
              <w:bottom w:val="nil"/>
            </w:tcBorders>
            <w:vAlign w:val="center"/>
          </w:tcPr>
          <w:p w14:paraId="0C0B5BE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b/>
                <w:bCs/>
                <w:color w:val="000000" w:themeColor="text1"/>
                <w:sz w:val="20"/>
                <w:szCs w:val="20"/>
                <w:lang w:eastAsia="zh-CN"/>
              </w:rPr>
              <w:t>1.14</w:t>
            </w:r>
          </w:p>
        </w:tc>
        <w:tc>
          <w:tcPr>
            <w:tcW w:w="630" w:type="dxa"/>
            <w:tcBorders>
              <w:bottom w:val="nil"/>
            </w:tcBorders>
            <w:vAlign w:val="center"/>
          </w:tcPr>
          <w:p w14:paraId="2AD1565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2.80</w:t>
            </w:r>
          </w:p>
        </w:tc>
        <w:tc>
          <w:tcPr>
            <w:tcW w:w="738" w:type="dxa"/>
            <w:tcBorders>
              <w:bottom w:val="nil"/>
            </w:tcBorders>
            <w:vAlign w:val="center"/>
          </w:tcPr>
          <w:p w14:paraId="3BEAA5B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2.84</w:t>
            </w:r>
          </w:p>
        </w:tc>
      </w:tr>
      <w:tr w:rsidR="00271A05" w:rsidRPr="00BB57FA" w14:paraId="20631069" w14:textId="77777777" w:rsidTr="00AA0930">
        <w:trPr>
          <w:trHeight w:val="144"/>
          <w:jc w:val="center"/>
        </w:trPr>
        <w:tc>
          <w:tcPr>
            <w:tcW w:w="720" w:type="dxa"/>
            <w:tcBorders>
              <w:bottom w:val="nil"/>
            </w:tcBorders>
            <w:vAlign w:val="center"/>
          </w:tcPr>
          <w:p w14:paraId="34E00A6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720" w:type="dxa"/>
            <w:tcBorders>
              <w:bottom w:val="nil"/>
            </w:tcBorders>
            <w:shd w:val="clear" w:color="auto" w:fill="auto"/>
            <w:noWrap/>
            <w:vAlign w:val="center"/>
          </w:tcPr>
          <w:p w14:paraId="11FBE8B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bottom w:val="nil"/>
            </w:tcBorders>
            <w:vAlign w:val="center"/>
          </w:tcPr>
          <w:p w14:paraId="081B590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XGB</w:t>
            </w:r>
          </w:p>
        </w:tc>
        <w:tc>
          <w:tcPr>
            <w:tcW w:w="648" w:type="dxa"/>
            <w:tcBorders>
              <w:bottom w:val="nil"/>
            </w:tcBorders>
            <w:vAlign w:val="center"/>
          </w:tcPr>
          <w:p w14:paraId="1C33ED6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0.55</w:t>
            </w:r>
          </w:p>
        </w:tc>
        <w:tc>
          <w:tcPr>
            <w:tcW w:w="648" w:type="dxa"/>
            <w:tcBorders>
              <w:bottom w:val="nil"/>
            </w:tcBorders>
            <w:vAlign w:val="center"/>
          </w:tcPr>
          <w:p w14:paraId="0F27BD0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0.42</w:t>
            </w:r>
          </w:p>
        </w:tc>
        <w:tc>
          <w:tcPr>
            <w:tcW w:w="648" w:type="dxa"/>
            <w:tcBorders>
              <w:bottom w:val="nil"/>
            </w:tcBorders>
            <w:vAlign w:val="center"/>
          </w:tcPr>
          <w:p w14:paraId="028A530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0.38</w:t>
            </w:r>
          </w:p>
        </w:tc>
        <w:tc>
          <w:tcPr>
            <w:tcW w:w="612" w:type="dxa"/>
            <w:tcBorders>
              <w:bottom w:val="nil"/>
            </w:tcBorders>
            <w:vAlign w:val="center"/>
          </w:tcPr>
          <w:p w14:paraId="0FA0564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0.54</w:t>
            </w:r>
          </w:p>
        </w:tc>
        <w:tc>
          <w:tcPr>
            <w:tcW w:w="630" w:type="dxa"/>
            <w:tcBorders>
              <w:bottom w:val="nil"/>
            </w:tcBorders>
            <w:vAlign w:val="center"/>
          </w:tcPr>
          <w:p w14:paraId="151B1C7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0.39</w:t>
            </w:r>
          </w:p>
        </w:tc>
        <w:tc>
          <w:tcPr>
            <w:tcW w:w="702" w:type="dxa"/>
            <w:tcBorders>
              <w:bottom w:val="nil"/>
            </w:tcBorders>
            <w:vAlign w:val="center"/>
          </w:tcPr>
          <w:p w14:paraId="4C1EF77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0.30</w:t>
            </w:r>
          </w:p>
        </w:tc>
        <w:tc>
          <w:tcPr>
            <w:tcW w:w="648" w:type="dxa"/>
            <w:tcBorders>
              <w:bottom w:val="nil"/>
            </w:tcBorders>
            <w:vAlign w:val="center"/>
          </w:tcPr>
          <w:p w14:paraId="5B075C1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0.22</w:t>
            </w:r>
          </w:p>
        </w:tc>
        <w:tc>
          <w:tcPr>
            <w:tcW w:w="648" w:type="dxa"/>
            <w:tcBorders>
              <w:bottom w:val="nil"/>
            </w:tcBorders>
            <w:vAlign w:val="center"/>
          </w:tcPr>
          <w:p w14:paraId="4465382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-0.15</w:t>
            </w:r>
          </w:p>
        </w:tc>
        <w:tc>
          <w:tcPr>
            <w:tcW w:w="612" w:type="dxa"/>
            <w:tcBorders>
              <w:bottom w:val="nil"/>
            </w:tcBorders>
            <w:vAlign w:val="center"/>
          </w:tcPr>
          <w:p w14:paraId="7A28CAF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0.20</w:t>
            </w:r>
          </w:p>
        </w:tc>
        <w:tc>
          <w:tcPr>
            <w:tcW w:w="630" w:type="dxa"/>
            <w:tcBorders>
              <w:bottom w:val="nil"/>
            </w:tcBorders>
            <w:vAlign w:val="center"/>
          </w:tcPr>
          <w:p w14:paraId="09FE936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0.20</w:t>
            </w:r>
          </w:p>
        </w:tc>
        <w:tc>
          <w:tcPr>
            <w:tcW w:w="630" w:type="dxa"/>
            <w:tcBorders>
              <w:bottom w:val="nil"/>
            </w:tcBorders>
            <w:vAlign w:val="center"/>
          </w:tcPr>
          <w:p w14:paraId="0668FEF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0.20</w:t>
            </w:r>
          </w:p>
        </w:tc>
        <w:tc>
          <w:tcPr>
            <w:tcW w:w="720" w:type="dxa"/>
            <w:tcBorders>
              <w:bottom w:val="nil"/>
            </w:tcBorders>
            <w:vAlign w:val="center"/>
          </w:tcPr>
          <w:p w14:paraId="050A97A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-0.09</w:t>
            </w:r>
          </w:p>
        </w:tc>
        <w:tc>
          <w:tcPr>
            <w:tcW w:w="648" w:type="dxa"/>
            <w:tcBorders>
              <w:bottom w:val="nil"/>
            </w:tcBorders>
            <w:vAlign w:val="center"/>
          </w:tcPr>
          <w:p w14:paraId="0268016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1.78</w:t>
            </w:r>
          </w:p>
        </w:tc>
        <w:tc>
          <w:tcPr>
            <w:tcW w:w="648" w:type="dxa"/>
            <w:tcBorders>
              <w:bottom w:val="nil"/>
            </w:tcBorders>
            <w:vAlign w:val="center"/>
          </w:tcPr>
          <w:p w14:paraId="6B09FD2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2.02</w:t>
            </w:r>
          </w:p>
        </w:tc>
        <w:tc>
          <w:tcPr>
            <w:tcW w:w="594" w:type="dxa"/>
            <w:tcBorders>
              <w:bottom w:val="nil"/>
            </w:tcBorders>
            <w:vAlign w:val="center"/>
          </w:tcPr>
          <w:p w14:paraId="7941478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2.09</w:t>
            </w:r>
          </w:p>
        </w:tc>
        <w:tc>
          <w:tcPr>
            <w:tcW w:w="630" w:type="dxa"/>
            <w:tcBorders>
              <w:bottom w:val="nil"/>
            </w:tcBorders>
            <w:vAlign w:val="center"/>
          </w:tcPr>
          <w:p w14:paraId="5862547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1.80</w:t>
            </w:r>
          </w:p>
        </w:tc>
        <w:tc>
          <w:tcPr>
            <w:tcW w:w="630" w:type="dxa"/>
            <w:tcBorders>
              <w:bottom w:val="nil"/>
            </w:tcBorders>
            <w:vAlign w:val="center"/>
          </w:tcPr>
          <w:p w14:paraId="4F4F699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2.07</w:t>
            </w:r>
          </w:p>
        </w:tc>
        <w:tc>
          <w:tcPr>
            <w:tcW w:w="738" w:type="dxa"/>
            <w:tcBorders>
              <w:bottom w:val="nil"/>
            </w:tcBorders>
            <w:vAlign w:val="center"/>
          </w:tcPr>
          <w:p w14:paraId="3493AD1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2.21</w:t>
            </w:r>
          </w:p>
        </w:tc>
      </w:tr>
      <w:tr w:rsidR="00271A05" w:rsidRPr="00BB57FA" w14:paraId="322DB306" w14:textId="77777777" w:rsidTr="00AA0930">
        <w:trPr>
          <w:trHeight w:val="68"/>
          <w:jc w:val="center"/>
        </w:trPr>
        <w:tc>
          <w:tcPr>
            <w:tcW w:w="13968" w:type="dxa"/>
            <w:gridSpan w:val="21"/>
            <w:tcBorders>
              <w:bottom w:val="nil"/>
            </w:tcBorders>
            <w:vAlign w:val="center"/>
          </w:tcPr>
          <w:p w14:paraId="13795E92" w14:textId="77777777" w:rsidR="00271A05" w:rsidRPr="00635D33" w:rsidRDefault="00271A05" w:rsidP="00AA0930">
            <w:pPr>
              <w:spacing w:after="0" w:line="480" w:lineRule="auto"/>
              <w:rPr>
                <w:rFonts w:ascii="Times New Roman" w:eastAsia="Times New Roman" w:hAnsi="Times New Roman" w:cs="Times New Roman"/>
                <w:color w:val="000000" w:themeColor="text1"/>
                <w:sz w:val="24"/>
                <w:szCs w:val="24"/>
                <w:lang w:eastAsia="zh-CN"/>
              </w:rPr>
            </w:pPr>
            <w:r w:rsidRPr="00635D33">
              <w:rPr>
                <w:rFonts w:ascii="Times New Roman" w:eastAsia="Times New Roman" w:hAnsi="Times New Roman" w:cs="Times New Roman"/>
                <w:color w:val="000000" w:themeColor="text1"/>
                <w:sz w:val="24"/>
                <w:szCs w:val="24"/>
                <w:lang w:eastAsia="zh-CN"/>
              </w:rPr>
              <w:lastRenderedPageBreak/>
              <w:t>Table 4. Continued.</w:t>
            </w:r>
          </w:p>
        </w:tc>
      </w:tr>
      <w:tr w:rsidR="00271A05" w:rsidRPr="00BB57FA" w14:paraId="36AC3E54" w14:textId="77777777" w:rsidTr="00AA0930">
        <w:trPr>
          <w:trHeight w:val="144"/>
          <w:jc w:val="center"/>
        </w:trPr>
        <w:tc>
          <w:tcPr>
            <w:tcW w:w="720" w:type="dxa"/>
            <w:tcBorders>
              <w:bottom w:val="nil"/>
            </w:tcBorders>
            <w:vAlign w:val="center"/>
          </w:tcPr>
          <w:p w14:paraId="1E39B88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720" w:type="dxa"/>
            <w:tcBorders>
              <w:bottom w:val="single" w:sz="4" w:space="0" w:color="auto"/>
            </w:tcBorders>
            <w:shd w:val="clear" w:color="auto" w:fill="auto"/>
            <w:noWrap/>
            <w:vAlign w:val="center"/>
          </w:tcPr>
          <w:p w14:paraId="276A157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bottom w:val="single" w:sz="4" w:space="0" w:color="auto"/>
            </w:tcBorders>
            <w:vAlign w:val="center"/>
          </w:tcPr>
          <w:p w14:paraId="2BC5ABE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ANN</w:t>
            </w:r>
          </w:p>
        </w:tc>
        <w:tc>
          <w:tcPr>
            <w:tcW w:w="648" w:type="dxa"/>
            <w:tcBorders>
              <w:bottom w:val="single" w:sz="4" w:space="0" w:color="auto"/>
            </w:tcBorders>
            <w:vAlign w:val="center"/>
          </w:tcPr>
          <w:p w14:paraId="59608F9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0.31</w:t>
            </w:r>
          </w:p>
        </w:tc>
        <w:tc>
          <w:tcPr>
            <w:tcW w:w="648" w:type="dxa"/>
            <w:tcBorders>
              <w:bottom w:val="single" w:sz="4" w:space="0" w:color="auto"/>
            </w:tcBorders>
            <w:vAlign w:val="center"/>
          </w:tcPr>
          <w:p w14:paraId="68706E9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0.20</w:t>
            </w:r>
          </w:p>
        </w:tc>
        <w:tc>
          <w:tcPr>
            <w:tcW w:w="648" w:type="dxa"/>
            <w:tcBorders>
              <w:bottom w:val="single" w:sz="4" w:space="0" w:color="auto"/>
            </w:tcBorders>
            <w:vAlign w:val="center"/>
          </w:tcPr>
          <w:p w14:paraId="3C4E6FB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0.31</w:t>
            </w:r>
          </w:p>
        </w:tc>
        <w:tc>
          <w:tcPr>
            <w:tcW w:w="612" w:type="dxa"/>
            <w:tcBorders>
              <w:bottom w:val="single" w:sz="4" w:space="0" w:color="auto"/>
            </w:tcBorders>
            <w:vAlign w:val="center"/>
          </w:tcPr>
          <w:p w14:paraId="281FA9E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0.36</w:t>
            </w:r>
          </w:p>
        </w:tc>
        <w:tc>
          <w:tcPr>
            <w:tcW w:w="630" w:type="dxa"/>
            <w:tcBorders>
              <w:bottom w:val="single" w:sz="4" w:space="0" w:color="auto"/>
            </w:tcBorders>
            <w:vAlign w:val="center"/>
          </w:tcPr>
          <w:p w14:paraId="61C6ADA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0.28</w:t>
            </w:r>
          </w:p>
        </w:tc>
        <w:tc>
          <w:tcPr>
            <w:tcW w:w="702" w:type="dxa"/>
            <w:tcBorders>
              <w:bottom w:val="single" w:sz="4" w:space="0" w:color="auto"/>
            </w:tcBorders>
            <w:vAlign w:val="center"/>
          </w:tcPr>
          <w:p w14:paraId="1E00E79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0.20</w:t>
            </w:r>
          </w:p>
        </w:tc>
        <w:tc>
          <w:tcPr>
            <w:tcW w:w="648" w:type="dxa"/>
            <w:tcBorders>
              <w:bottom w:val="single" w:sz="4" w:space="0" w:color="auto"/>
            </w:tcBorders>
            <w:vAlign w:val="center"/>
          </w:tcPr>
          <w:p w14:paraId="23C1525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-0.93</w:t>
            </w:r>
          </w:p>
        </w:tc>
        <w:tc>
          <w:tcPr>
            <w:tcW w:w="648" w:type="dxa"/>
            <w:tcBorders>
              <w:bottom w:val="single" w:sz="4" w:space="0" w:color="auto"/>
            </w:tcBorders>
            <w:vAlign w:val="center"/>
          </w:tcPr>
          <w:p w14:paraId="4A8190B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-1.13</w:t>
            </w:r>
          </w:p>
        </w:tc>
        <w:tc>
          <w:tcPr>
            <w:tcW w:w="612" w:type="dxa"/>
            <w:tcBorders>
              <w:bottom w:val="single" w:sz="4" w:space="0" w:color="auto"/>
            </w:tcBorders>
            <w:vAlign w:val="center"/>
          </w:tcPr>
          <w:p w14:paraId="679917D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-0.94</w:t>
            </w:r>
          </w:p>
        </w:tc>
        <w:tc>
          <w:tcPr>
            <w:tcW w:w="630" w:type="dxa"/>
            <w:tcBorders>
              <w:bottom w:val="single" w:sz="4" w:space="0" w:color="auto"/>
            </w:tcBorders>
            <w:vAlign w:val="center"/>
          </w:tcPr>
          <w:p w14:paraId="773473C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-0.72</w:t>
            </w:r>
          </w:p>
        </w:tc>
        <w:tc>
          <w:tcPr>
            <w:tcW w:w="630" w:type="dxa"/>
            <w:tcBorders>
              <w:bottom w:val="single" w:sz="4" w:space="0" w:color="auto"/>
            </w:tcBorders>
            <w:vAlign w:val="center"/>
          </w:tcPr>
          <w:p w14:paraId="3249E5D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-0.93</w:t>
            </w:r>
          </w:p>
        </w:tc>
        <w:tc>
          <w:tcPr>
            <w:tcW w:w="720" w:type="dxa"/>
            <w:tcBorders>
              <w:bottom w:val="single" w:sz="4" w:space="0" w:color="auto"/>
            </w:tcBorders>
            <w:vAlign w:val="center"/>
          </w:tcPr>
          <w:p w14:paraId="5802650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-0.99</w:t>
            </w:r>
          </w:p>
        </w:tc>
        <w:tc>
          <w:tcPr>
            <w:tcW w:w="648" w:type="dxa"/>
            <w:tcBorders>
              <w:bottom w:val="single" w:sz="4" w:space="0" w:color="auto"/>
            </w:tcBorders>
            <w:vAlign w:val="center"/>
          </w:tcPr>
          <w:p w14:paraId="6EE9CEA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2.30</w:t>
            </w:r>
          </w:p>
        </w:tc>
        <w:tc>
          <w:tcPr>
            <w:tcW w:w="648" w:type="dxa"/>
            <w:tcBorders>
              <w:bottom w:val="single" w:sz="4" w:space="0" w:color="auto"/>
            </w:tcBorders>
            <w:vAlign w:val="center"/>
          </w:tcPr>
          <w:p w14:paraId="1AA996B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2.48</w:t>
            </w:r>
          </w:p>
        </w:tc>
        <w:tc>
          <w:tcPr>
            <w:tcW w:w="594" w:type="dxa"/>
            <w:tcBorders>
              <w:bottom w:val="single" w:sz="4" w:space="0" w:color="auto"/>
            </w:tcBorders>
            <w:vAlign w:val="center"/>
          </w:tcPr>
          <w:p w14:paraId="7708A1C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2.30</w:t>
            </w:r>
          </w:p>
        </w:tc>
        <w:tc>
          <w:tcPr>
            <w:tcW w:w="630" w:type="dxa"/>
            <w:tcBorders>
              <w:bottom w:val="single" w:sz="4" w:space="0" w:color="auto"/>
            </w:tcBorders>
            <w:vAlign w:val="center"/>
          </w:tcPr>
          <w:p w14:paraId="2134512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2.21</w:t>
            </w:r>
          </w:p>
        </w:tc>
        <w:tc>
          <w:tcPr>
            <w:tcW w:w="630" w:type="dxa"/>
            <w:tcBorders>
              <w:bottom w:val="single" w:sz="4" w:space="0" w:color="auto"/>
            </w:tcBorders>
            <w:vAlign w:val="center"/>
          </w:tcPr>
          <w:p w14:paraId="6F1AF03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2.41</w:t>
            </w:r>
          </w:p>
        </w:tc>
        <w:tc>
          <w:tcPr>
            <w:tcW w:w="738" w:type="dxa"/>
            <w:tcBorders>
              <w:bottom w:val="nil"/>
            </w:tcBorders>
            <w:vAlign w:val="center"/>
          </w:tcPr>
          <w:p w14:paraId="777DF85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2.68</w:t>
            </w:r>
          </w:p>
        </w:tc>
      </w:tr>
      <w:tr w:rsidR="00271A05" w:rsidRPr="00BB57FA" w14:paraId="220136AE" w14:textId="77777777" w:rsidTr="00AA0930">
        <w:trPr>
          <w:trHeight w:val="144"/>
          <w:jc w:val="center"/>
        </w:trPr>
        <w:tc>
          <w:tcPr>
            <w:tcW w:w="720" w:type="dxa"/>
            <w:tcBorders>
              <w:top w:val="nil"/>
              <w:bottom w:val="nil"/>
            </w:tcBorders>
            <w:vAlign w:val="center"/>
          </w:tcPr>
          <w:p w14:paraId="08DFDC9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PAC</w:t>
            </w:r>
          </w:p>
        </w:tc>
        <w:tc>
          <w:tcPr>
            <w:tcW w:w="720" w:type="dxa"/>
            <w:tcBorders>
              <w:top w:val="single" w:sz="4" w:space="0" w:color="auto"/>
              <w:bottom w:val="nil"/>
            </w:tcBorders>
            <w:shd w:val="clear" w:color="auto" w:fill="auto"/>
            <w:noWrap/>
            <w:vAlign w:val="center"/>
          </w:tcPr>
          <w:p w14:paraId="0F1DFF3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ATT</w:t>
            </w:r>
          </w:p>
        </w:tc>
        <w:tc>
          <w:tcPr>
            <w:tcW w:w="864" w:type="dxa"/>
            <w:tcBorders>
              <w:top w:val="single" w:sz="4" w:space="0" w:color="auto"/>
              <w:bottom w:val="nil"/>
            </w:tcBorders>
            <w:vAlign w:val="center"/>
          </w:tcPr>
          <w:p w14:paraId="0CD4DEF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PR</w:t>
            </w:r>
          </w:p>
        </w:tc>
        <w:tc>
          <w:tcPr>
            <w:tcW w:w="648" w:type="dxa"/>
            <w:tcBorders>
              <w:top w:val="single" w:sz="4" w:space="0" w:color="auto"/>
              <w:bottom w:val="nil"/>
            </w:tcBorders>
            <w:vAlign w:val="center"/>
          </w:tcPr>
          <w:p w14:paraId="5D795DA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0.57</w:t>
            </w:r>
          </w:p>
        </w:tc>
        <w:tc>
          <w:tcPr>
            <w:tcW w:w="648" w:type="dxa"/>
            <w:tcBorders>
              <w:top w:val="single" w:sz="4" w:space="0" w:color="auto"/>
              <w:bottom w:val="nil"/>
            </w:tcBorders>
            <w:vAlign w:val="center"/>
          </w:tcPr>
          <w:p w14:paraId="1409A50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0.61</w:t>
            </w:r>
          </w:p>
        </w:tc>
        <w:tc>
          <w:tcPr>
            <w:tcW w:w="648" w:type="dxa"/>
            <w:tcBorders>
              <w:top w:val="single" w:sz="4" w:space="0" w:color="auto"/>
              <w:bottom w:val="nil"/>
            </w:tcBorders>
            <w:vAlign w:val="center"/>
          </w:tcPr>
          <w:p w14:paraId="510DF36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0.60</w:t>
            </w:r>
          </w:p>
        </w:tc>
        <w:tc>
          <w:tcPr>
            <w:tcW w:w="612" w:type="dxa"/>
            <w:tcBorders>
              <w:top w:val="single" w:sz="4" w:space="0" w:color="auto"/>
              <w:bottom w:val="nil"/>
            </w:tcBorders>
            <w:vAlign w:val="center"/>
          </w:tcPr>
          <w:p w14:paraId="1F40D20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0.56</w:t>
            </w:r>
          </w:p>
        </w:tc>
        <w:tc>
          <w:tcPr>
            <w:tcW w:w="630" w:type="dxa"/>
            <w:tcBorders>
              <w:top w:val="single" w:sz="4" w:space="0" w:color="auto"/>
              <w:bottom w:val="nil"/>
            </w:tcBorders>
            <w:vAlign w:val="center"/>
          </w:tcPr>
          <w:p w14:paraId="14C51A5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0.55</w:t>
            </w:r>
          </w:p>
        </w:tc>
        <w:tc>
          <w:tcPr>
            <w:tcW w:w="702" w:type="dxa"/>
            <w:tcBorders>
              <w:top w:val="single" w:sz="4" w:space="0" w:color="auto"/>
              <w:bottom w:val="nil"/>
            </w:tcBorders>
            <w:vAlign w:val="center"/>
          </w:tcPr>
          <w:p w14:paraId="688FB13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0.63</w:t>
            </w:r>
          </w:p>
        </w:tc>
        <w:tc>
          <w:tcPr>
            <w:tcW w:w="648" w:type="dxa"/>
            <w:tcBorders>
              <w:top w:val="single" w:sz="4" w:space="0" w:color="auto"/>
              <w:bottom w:val="nil"/>
            </w:tcBorders>
            <w:vAlign w:val="center"/>
          </w:tcPr>
          <w:p w14:paraId="6B8DE39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-1.62</w:t>
            </w:r>
          </w:p>
        </w:tc>
        <w:tc>
          <w:tcPr>
            <w:tcW w:w="648" w:type="dxa"/>
            <w:tcBorders>
              <w:top w:val="single" w:sz="4" w:space="0" w:color="auto"/>
              <w:bottom w:val="nil"/>
            </w:tcBorders>
            <w:vAlign w:val="center"/>
          </w:tcPr>
          <w:p w14:paraId="3D601D0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1.20</w:t>
            </w:r>
          </w:p>
        </w:tc>
        <w:tc>
          <w:tcPr>
            <w:tcW w:w="612" w:type="dxa"/>
            <w:tcBorders>
              <w:top w:val="single" w:sz="4" w:space="0" w:color="auto"/>
              <w:bottom w:val="nil"/>
            </w:tcBorders>
            <w:vAlign w:val="center"/>
          </w:tcPr>
          <w:p w14:paraId="2B473A7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1.33</w:t>
            </w:r>
          </w:p>
        </w:tc>
        <w:tc>
          <w:tcPr>
            <w:tcW w:w="630" w:type="dxa"/>
            <w:tcBorders>
              <w:top w:val="single" w:sz="4" w:space="0" w:color="auto"/>
              <w:bottom w:val="nil"/>
            </w:tcBorders>
            <w:vAlign w:val="center"/>
          </w:tcPr>
          <w:p w14:paraId="6699B5C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1.35</w:t>
            </w:r>
          </w:p>
        </w:tc>
        <w:tc>
          <w:tcPr>
            <w:tcW w:w="630" w:type="dxa"/>
            <w:tcBorders>
              <w:top w:val="single" w:sz="4" w:space="0" w:color="auto"/>
              <w:bottom w:val="nil"/>
            </w:tcBorders>
            <w:vAlign w:val="center"/>
          </w:tcPr>
          <w:p w14:paraId="31E04E8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1.38</w:t>
            </w:r>
          </w:p>
        </w:tc>
        <w:tc>
          <w:tcPr>
            <w:tcW w:w="720" w:type="dxa"/>
            <w:tcBorders>
              <w:top w:val="single" w:sz="4" w:space="0" w:color="auto"/>
              <w:bottom w:val="nil"/>
            </w:tcBorders>
            <w:vAlign w:val="center"/>
          </w:tcPr>
          <w:p w14:paraId="0530FE0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1.20</w:t>
            </w:r>
          </w:p>
        </w:tc>
        <w:tc>
          <w:tcPr>
            <w:tcW w:w="648" w:type="dxa"/>
            <w:tcBorders>
              <w:top w:val="single" w:sz="4" w:space="0" w:color="auto"/>
              <w:bottom w:val="nil"/>
            </w:tcBorders>
            <w:vAlign w:val="center"/>
          </w:tcPr>
          <w:p w14:paraId="438D8DA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2.83</w:t>
            </w:r>
          </w:p>
        </w:tc>
        <w:tc>
          <w:tcPr>
            <w:tcW w:w="648" w:type="dxa"/>
            <w:tcBorders>
              <w:top w:val="single" w:sz="4" w:space="0" w:color="auto"/>
              <w:bottom w:val="nil"/>
            </w:tcBorders>
            <w:vAlign w:val="center"/>
          </w:tcPr>
          <w:p w14:paraId="28814F3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3.23</w:t>
            </w:r>
          </w:p>
        </w:tc>
        <w:tc>
          <w:tcPr>
            <w:tcW w:w="594" w:type="dxa"/>
            <w:tcBorders>
              <w:top w:val="single" w:sz="4" w:space="0" w:color="auto"/>
              <w:bottom w:val="nil"/>
            </w:tcBorders>
            <w:vAlign w:val="center"/>
          </w:tcPr>
          <w:p w14:paraId="03C7AB6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3.24</w:t>
            </w:r>
          </w:p>
        </w:tc>
        <w:tc>
          <w:tcPr>
            <w:tcW w:w="630" w:type="dxa"/>
            <w:tcBorders>
              <w:top w:val="single" w:sz="4" w:space="0" w:color="auto"/>
              <w:bottom w:val="nil"/>
            </w:tcBorders>
            <w:vAlign w:val="center"/>
          </w:tcPr>
          <w:p w14:paraId="1E071C0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3.40</w:t>
            </w:r>
          </w:p>
        </w:tc>
        <w:tc>
          <w:tcPr>
            <w:tcW w:w="630" w:type="dxa"/>
            <w:tcBorders>
              <w:top w:val="single" w:sz="4" w:space="0" w:color="auto"/>
              <w:bottom w:val="nil"/>
            </w:tcBorders>
            <w:vAlign w:val="center"/>
          </w:tcPr>
          <w:p w14:paraId="11CC212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3.45</w:t>
            </w:r>
          </w:p>
        </w:tc>
        <w:tc>
          <w:tcPr>
            <w:tcW w:w="738" w:type="dxa"/>
            <w:tcBorders>
              <w:top w:val="nil"/>
              <w:bottom w:val="nil"/>
            </w:tcBorders>
            <w:vAlign w:val="center"/>
          </w:tcPr>
          <w:p w14:paraId="5F2177E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3.12</w:t>
            </w:r>
          </w:p>
        </w:tc>
      </w:tr>
      <w:tr w:rsidR="00271A05" w:rsidRPr="00BB57FA" w14:paraId="3E85AFC4" w14:textId="77777777" w:rsidTr="00AA0930">
        <w:trPr>
          <w:trHeight w:val="144"/>
          <w:jc w:val="center"/>
        </w:trPr>
        <w:tc>
          <w:tcPr>
            <w:tcW w:w="720" w:type="dxa"/>
            <w:tcBorders>
              <w:bottom w:val="nil"/>
            </w:tcBorders>
            <w:vAlign w:val="center"/>
          </w:tcPr>
          <w:p w14:paraId="239B645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720" w:type="dxa"/>
            <w:tcBorders>
              <w:bottom w:val="nil"/>
            </w:tcBorders>
            <w:shd w:val="clear" w:color="auto" w:fill="auto"/>
            <w:noWrap/>
            <w:vAlign w:val="center"/>
          </w:tcPr>
          <w:p w14:paraId="1B64264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bottom w:val="nil"/>
            </w:tcBorders>
            <w:vAlign w:val="center"/>
          </w:tcPr>
          <w:p w14:paraId="6C1C799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WK</w:t>
            </w:r>
          </w:p>
        </w:tc>
        <w:tc>
          <w:tcPr>
            <w:tcW w:w="648" w:type="dxa"/>
            <w:tcBorders>
              <w:bottom w:val="nil"/>
            </w:tcBorders>
            <w:vAlign w:val="center"/>
          </w:tcPr>
          <w:p w14:paraId="1B72220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0.48</w:t>
            </w:r>
          </w:p>
        </w:tc>
        <w:tc>
          <w:tcPr>
            <w:tcW w:w="648" w:type="dxa"/>
            <w:tcBorders>
              <w:bottom w:val="nil"/>
            </w:tcBorders>
            <w:vAlign w:val="center"/>
          </w:tcPr>
          <w:p w14:paraId="04901D9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0.53</w:t>
            </w:r>
          </w:p>
        </w:tc>
        <w:tc>
          <w:tcPr>
            <w:tcW w:w="648" w:type="dxa"/>
            <w:tcBorders>
              <w:bottom w:val="nil"/>
            </w:tcBorders>
            <w:vAlign w:val="center"/>
          </w:tcPr>
          <w:p w14:paraId="27CCFD4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0.53</w:t>
            </w:r>
          </w:p>
        </w:tc>
        <w:tc>
          <w:tcPr>
            <w:tcW w:w="612" w:type="dxa"/>
            <w:tcBorders>
              <w:bottom w:val="nil"/>
            </w:tcBorders>
            <w:vAlign w:val="center"/>
          </w:tcPr>
          <w:p w14:paraId="7E1D868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0.55</w:t>
            </w:r>
          </w:p>
        </w:tc>
        <w:tc>
          <w:tcPr>
            <w:tcW w:w="630" w:type="dxa"/>
            <w:tcBorders>
              <w:bottom w:val="nil"/>
            </w:tcBorders>
            <w:vAlign w:val="center"/>
          </w:tcPr>
          <w:p w14:paraId="4DBFAF6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0.53</w:t>
            </w:r>
          </w:p>
        </w:tc>
        <w:tc>
          <w:tcPr>
            <w:tcW w:w="702" w:type="dxa"/>
            <w:tcBorders>
              <w:bottom w:val="nil"/>
            </w:tcBorders>
            <w:vAlign w:val="center"/>
          </w:tcPr>
          <w:p w14:paraId="4DB9F17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0.46</w:t>
            </w:r>
          </w:p>
        </w:tc>
        <w:tc>
          <w:tcPr>
            <w:tcW w:w="648" w:type="dxa"/>
            <w:tcBorders>
              <w:bottom w:val="nil"/>
            </w:tcBorders>
            <w:vAlign w:val="center"/>
          </w:tcPr>
          <w:p w14:paraId="7172432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-1.00</w:t>
            </w:r>
          </w:p>
        </w:tc>
        <w:tc>
          <w:tcPr>
            <w:tcW w:w="648" w:type="dxa"/>
            <w:tcBorders>
              <w:bottom w:val="nil"/>
            </w:tcBorders>
            <w:vAlign w:val="center"/>
          </w:tcPr>
          <w:p w14:paraId="4786AA2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1.35</w:t>
            </w:r>
          </w:p>
        </w:tc>
        <w:tc>
          <w:tcPr>
            <w:tcW w:w="612" w:type="dxa"/>
            <w:tcBorders>
              <w:bottom w:val="nil"/>
            </w:tcBorders>
            <w:vAlign w:val="center"/>
          </w:tcPr>
          <w:p w14:paraId="143A473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1.56</w:t>
            </w:r>
          </w:p>
        </w:tc>
        <w:tc>
          <w:tcPr>
            <w:tcW w:w="630" w:type="dxa"/>
            <w:tcBorders>
              <w:bottom w:val="nil"/>
            </w:tcBorders>
            <w:vAlign w:val="center"/>
          </w:tcPr>
          <w:p w14:paraId="1ACA4FB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1.40</w:t>
            </w:r>
          </w:p>
        </w:tc>
        <w:tc>
          <w:tcPr>
            <w:tcW w:w="630" w:type="dxa"/>
            <w:tcBorders>
              <w:bottom w:val="nil"/>
            </w:tcBorders>
            <w:vAlign w:val="center"/>
          </w:tcPr>
          <w:p w14:paraId="5E61C1D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1.40</w:t>
            </w:r>
          </w:p>
        </w:tc>
        <w:tc>
          <w:tcPr>
            <w:tcW w:w="720" w:type="dxa"/>
            <w:tcBorders>
              <w:bottom w:val="nil"/>
            </w:tcBorders>
            <w:vAlign w:val="center"/>
          </w:tcPr>
          <w:p w14:paraId="6755B66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1.08</w:t>
            </w:r>
          </w:p>
        </w:tc>
        <w:tc>
          <w:tcPr>
            <w:tcW w:w="648" w:type="dxa"/>
            <w:tcBorders>
              <w:bottom w:val="nil"/>
            </w:tcBorders>
            <w:vAlign w:val="center"/>
          </w:tcPr>
          <w:p w14:paraId="5E42BBA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3.10</w:t>
            </w:r>
          </w:p>
        </w:tc>
        <w:tc>
          <w:tcPr>
            <w:tcW w:w="648" w:type="dxa"/>
            <w:tcBorders>
              <w:bottom w:val="nil"/>
            </w:tcBorders>
            <w:vAlign w:val="center"/>
          </w:tcPr>
          <w:p w14:paraId="412688C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3.54</w:t>
            </w:r>
          </w:p>
        </w:tc>
        <w:tc>
          <w:tcPr>
            <w:tcW w:w="594" w:type="dxa"/>
            <w:tcBorders>
              <w:bottom w:val="nil"/>
            </w:tcBorders>
            <w:vAlign w:val="center"/>
          </w:tcPr>
          <w:p w14:paraId="7E5B201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3.52</w:t>
            </w:r>
          </w:p>
        </w:tc>
        <w:tc>
          <w:tcPr>
            <w:tcW w:w="630" w:type="dxa"/>
            <w:tcBorders>
              <w:bottom w:val="nil"/>
            </w:tcBorders>
            <w:vAlign w:val="center"/>
          </w:tcPr>
          <w:p w14:paraId="08EA5F8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3.46</w:t>
            </w:r>
          </w:p>
        </w:tc>
        <w:tc>
          <w:tcPr>
            <w:tcW w:w="630" w:type="dxa"/>
            <w:tcBorders>
              <w:bottom w:val="nil"/>
            </w:tcBorders>
            <w:vAlign w:val="center"/>
          </w:tcPr>
          <w:p w14:paraId="22609EB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3.55</w:t>
            </w:r>
          </w:p>
        </w:tc>
        <w:tc>
          <w:tcPr>
            <w:tcW w:w="738" w:type="dxa"/>
            <w:tcBorders>
              <w:bottom w:val="nil"/>
            </w:tcBorders>
            <w:vAlign w:val="center"/>
          </w:tcPr>
          <w:p w14:paraId="6FB6451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3.79</w:t>
            </w:r>
          </w:p>
        </w:tc>
      </w:tr>
      <w:tr w:rsidR="00271A05" w:rsidRPr="00BB57FA" w14:paraId="305F261E" w14:textId="77777777" w:rsidTr="00AA0930">
        <w:trPr>
          <w:trHeight w:val="144"/>
          <w:jc w:val="center"/>
        </w:trPr>
        <w:tc>
          <w:tcPr>
            <w:tcW w:w="720" w:type="dxa"/>
            <w:tcBorders>
              <w:bottom w:val="nil"/>
            </w:tcBorders>
            <w:vAlign w:val="center"/>
          </w:tcPr>
          <w:p w14:paraId="29B4CA6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720" w:type="dxa"/>
            <w:tcBorders>
              <w:bottom w:val="nil"/>
            </w:tcBorders>
            <w:shd w:val="clear" w:color="auto" w:fill="auto"/>
            <w:noWrap/>
            <w:vAlign w:val="center"/>
          </w:tcPr>
          <w:p w14:paraId="17C5568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bottom w:val="nil"/>
            </w:tcBorders>
            <w:vAlign w:val="center"/>
          </w:tcPr>
          <w:p w14:paraId="0894C6E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GAM</w:t>
            </w:r>
          </w:p>
        </w:tc>
        <w:tc>
          <w:tcPr>
            <w:tcW w:w="648" w:type="dxa"/>
            <w:tcBorders>
              <w:bottom w:val="nil"/>
            </w:tcBorders>
            <w:vAlign w:val="center"/>
          </w:tcPr>
          <w:p w14:paraId="4E9FEB5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0.68</w:t>
            </w:r>
          </w:p>
        </w:tc>
        <w:tc>
          <w:tcPr>
            <w:tcW w:w="648" w:type="dxa"/>
            <w:tcBorders>
              <w:bottom w:val="nil"/>
            </w:tcBorders>
            <w:vAlign w:val="center"/>
          </w:tcPr>
          <w:p w14:paraId="6814CE8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b/>
                <w:bCs/>
                <w:color w:val="000000" w:themeColor="text1"/>
                <w:sz w:val="20"/>
                <w:szCs w:val="20"/>
                <w:lang w:eastAsia="zh-CN"/>
              </w:rPr>
              <w:t>0.70</w:t>
            </w:r>
          </w:p>
        </w:tc>
        <w:tc>
          <w:tcPr>
            <w:tcW w:w="648" w:type="dxa"/>
            <w:tcBorders>
              <w:bottom w:val="nil"/>
            </w:tcBorders>
            <w:vAlign w:val="center"/>
          </w:tcPr>
          <w:p w14:paraId="01452F4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0.64</w:t>
            </w:r>
          </w:p>
        </w:tc>
        <w:tc>
          <w:tcPr>
            <w:tcW w:w="612" w:type="dxa"/>
            <w:tcBorders>
              <w:bottom w:val="nil"/>
            </w:tcBorders>
            <w:vAlign w:val="center"/>
          </w:tcPr>
          <w:p w14:paraId="563261E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0.68</w:t>
            </w:r>
          </w:p>
        </w:tc>
        <w:tc>
          <w:tcPr>
            <w:tcW w:w="630" w:type="dxa"/>
            <w:tcBorders>
              <w:bottom w:val="nil"/>
            </w:tcBorders>
            <w:vAlign w:val="center"/>
          </w:tcPr>
          <w:p w14:paraId="65E3730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0.56</w:t>
            </w:r>
          </w:p>
        </w:tc>
        <w:tc>
          <w:tcPr>
            <w:tcW w:w="702" w:type="dxa"/>
            <w:tcBorders>
              <w:bottom w:val="nil"/>
            </w:tcBorders>
            <w:vAlign w:val="center"/>
          </w:tcPr>
          <w:p w14:paraId="61BFAB4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b/>
                <w:bCs/>
                <w:color w:val="000000" w:themeColor="text1"/>
                <w:sz w:val="20"/>
                <w:szCs w:val="20"/>
                <w:lang w:eastAsia="zh-CN"/>
              </w:rPr>
              <w:t>0.70</w:t>
            </w:r>
          </w:p>
        </w:tc>
        <w:tc>
          <w:tcPr>
            <w:tcW w:w="648" w:type="dxa"/>
            <w:tcBorders>
              <w:bottom w:val="nil"/>
            </w:tcBorders>
            <w:vAlign w:val="center"/>
          </w:tcPr>
          <w:p w14:paraId="1119B7C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-0.93</w:t>
            </w:r>
          </w:p>
        </w:tc>
        <w:tc>
          <w:tcPr>
            <w:tcW w:w="648" w:type="dxa"/>
            <w:tcBorders>
              <w:bottom w:val="nil"/>
            </w:tcBorders>
            <w:vAlign w:val="center"/>
          </w:tcPr>
          <w:p w14:paraId="22AD0F7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-0.75</w:t>
            </w:r>
          </w:p>
        </w:tc>
        <w:tc>
          <w:tcPr>
            <w:tcW w:w="612" w:type="dxa"/>
            <w:tcBorders>
              <w:bottom w:val="nil"/>
            </w:tcBorders>
            <w:vAlign w:val="center"/>
          </w:tcPr>
          <w:p w14:paraId="6437E3F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-0.91</w:t>
            </w:r>
          </w:p>
        </w:tc>
        <w:tc>
          <w:tcPr>
            <w:tcW w:w="630" w:type="dxa"/>
            <w:tcBorders>
              <w:bottom w:val="nil"/>
            </w:tcBorders>
            <w:vAlign w:val="center"/>
          </w:tcPr>
          <w:p w14:paraId="4F320F8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-0.88</w:t>
            </w:r>
          </w:p>
        </w:tc>
        <w:tc>
          <w:tcPr>
            <w:tcW w:w="630" w:type="dxa"/>
            <w:tcBorders>
              <w:bottom w:val="nil"/>
            </w:tcBorders>
            <w:vAlign w:val="center"/>
          </w:tcPr>
          <w:p w14:paraId="4E8A140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-0.86</w:t>
            </w:r>
          </w:p>
        </w:tc>
        <w:tc>
          <w:tcPr>
            <w:tcW w:w="720" w:type="dxa"/>
            <w:tcBorders>
              <w:bottom w:val="nil"/>
            </w:tcBorders>
            <w:vAlign w:val="center"/>
          </w:tcPr>
          <w:p w14:paraId="222FC2B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-0.76</w:t>
            </w:r>
          </w:p>
        </w:tc>
        <w:tc>
          <w:tcPr>
            <w:tcW w:w="648" w:type="dxa"/>
            <w:tcBorders>
              <w:bottom w:val="nil"/>
            </w:tcBorders>
            <w:vAlign w:val="center"/>
          </w:tcPr>
          <w:p w14:paraId="1D4D9C5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2.07</w:t>
            </w:r>
          </w:p>
        </w:tc>
        <w:tc>
          <w:tcPr>
            <w:tcW w:w="648" w:type="dxa"/>
            <w:tcBorders>
              <w:bottom w:val="nil"/>
            </w:tcBorders>
            <w:vAlign w:val="center"/>
          </w:tcPr>
          <w:p w14:paraId="4574198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2.01</w:t>
            </w:r>
          </w:p>
        </w:tc>
        <w:tc>
          <w:tcPr>
            <w:tcW w:w="594" w:type="dxa"/>
            <w:tcBorders>
              <w:bottom w:val="nil"/>
            </w:tcBorders>
            <w:vAlign w:val="center"/>
          </w:tcPr>
          <w:p w14:paraId="12048BB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2.24</w:t>
            </w:r>
          </w:p>
        </w:tc>
        <w:tc>
          <w:tcPr>
            <w:tcW w:w="630" w:type="dxa"/>
            <w:tcBorders>
              <w:bottom w:val="nil"/>
            </w:tcBorders>
            <w:vAlign w:val="center"/>
          </w:tcPr>
          <w:p w14:paraId="5371ABD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2.09</w:t>
            </w:r>
          </w:p>
        </w:tc>
        <w:tc>
          <w:tcPr>
            <w:tcW w:w="630" w:type="dxa"/>
            <w:tcBorders>
              <w:bottom w:val="nil"/>
            </w:tcBorders>
            <w:vAlign w:val="center"/>
          </w:tcPr>
          <w:p w14:paraId="4ADB7E8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2.47</w:t>
            </w:r>
          </w:p>
        </w:tc>
        <w:tc>
          <w:tcPr>
            <w:tcW w:w="738" w:type="dxa"/>
            <w:tcBorders>
              <w:bottom w:val="nil"/>
            </w:tcBorders>
            <w:vAlign w:val="center"/>
          </w:tcPr>
          <w:p w14:paraId="6191C5D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b/>
                <w:bCs/>
                <w:color w:val="000000" w:themeColor="text1"/>
                <w:sz w:val="20"/>
                <w:szCs w:val="20"/>
                <w:lang w:eastAsia="zh-CN"/>
              </w:rPr>
              <w:t>2.00</w:t>
            </w:r>
          </w:p>
        </w:tc>
      </w:tr>
      <w:tr w:rsidR="00271A05" w:rsidRPr="00BB57FA" w14:paraId="1E74F69C" w14:textId="77777777" w:rsidTr="00AA0930">
        <w:trPr>
          <w:trHeight w:val="144"/>
          <w:jc w:val="center"/>
        </w:trPr>
        <w:tc>
          <w:tcPr>
            <w:tcW w:w="720" w:type="dxa"/>
            <w:tcBorders>
              <w:bottom w:val="nil"/>
            </w:tcBorders>
            <w:vAlign w:val="center"/>
          </w:tcPr>
          <w:p w14:paraId="4D46070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720" w:type="dxa"/>
            <w:tcBorders>
              <w:bottom w:val="nil"/>
            </w:tcBorders>
            <w:shd w:val="clear" w:color="auto" w:fill="auto"/>
            <w:noWrap/>
            <w:vAlign w:val="center"/>
          </w:tcPr>
          <w:p w14:paraId="1289090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bottom w:val="nil"/>
            </w:tcBorders>
            <w:vAlign w:val="center"/>
          </w:tcPr>
          <w:p w14:paraId="2E2C888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XGB</w:t>
            </w:r>
          </w:p>
        </w:tc>
        <w:tc>
          <w:tcPr>
            <w:tcW w:w="648" w:type="dxa"/>
            <w:tcBorders>
              <w:bottom w:val="nil"/>
            </w:tcBorders>
            <w:vAlign w:val="center"/>
          </w:tcPr>
          <w:p w14:paraId="7D7E1F8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0.35</w:t>
            </w:r>
          </w:p>
        </w:tc>
        <w:tc>
          <w:tcPr>
            <w:tcW w:w="648" w:type="dxa"/>
            <w:tcBorders>
              <w:bottom w:val="nil"/>
            </w:tcBorders>
            <w:vAlign w:val="center"/>
          </w:tcPr>
          <w:p w14:paraId="6A8C1CE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0.50</w:t>
            </w:r>
          </w:p>
        </w:tc>
        <w:tc>
          <w:tcPr>
            <w:tcW w:w="648" w:type="dxa"/>
            <w:tcBorders>
              <w:bottom w:val="nil"/>
            </w:tcBorders>
            <w:vAlign w:val="center"/>
          </w:tcPr>
          <w:p w14:paraId="1C3E108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0.35</w:t>
            </w:r>
          </w:p>
        </w:tc>
        <w:tc>
          <w:tcPr>
            <w:tcW w:w="612" w:type="dxa"/>
            <w:tcBorders>
              <w:bottom w:val="nil"/>
            </w:tcBorders>
            <w:vAlign w:val="center"/>
          </w:tcPr>
          <w:p w14:paraId="140DDF5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0.49</w:t>
            </w:r>
          </w:p>
        </w:tc>
        <w:tc>
          <w:tcPr>
            <w:tcW w:w="630" w:type="dxa"/>
            <w:tcBorders>
              <w:bottom w:val="nil"/>
            </w:tcBorders>
            <w:vAlign w:val="center"/>
          </w:tcPr>
          <w:p w14:paraId="733EF36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0.40</w:t>
            </w:r>
          </w:p>
        </w:tc>
        <w:tc>
          <w:tcPr>
            <w:tcW w:w="702" w:type="dxa"/>
            <w:tcBorders>
              <w:bottom w:val="nil"/>
            </w:tcBorders>
            <w:vAlign w:val="center"/>
          </w:tcPr>
          <w:p w14:paraId="510DE4C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0.24</w:t>
            </w:r>
          </w:p>
        </w:tc>
        <w:tc>
          <w:tcPr>
            <w:tcW w:w="648" w:type="dxa"/>
            <w:tcBorders>
              <w:bottom w:val="nil"/>
            </w:tcBorders>
            <w:vAlign w:val="center"/>
          </w:tcPr>
          <w:p w14:paraId="1D0F99D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-1.81</w:t>
            </w:r>
          </w:p>
        </w:tc>
        <w:tc>
          <w:tcPr>
            <w:tcW w:w="648" w:type="dxa"/>
            <w:tcBorders>
              <w:bottom w:val="nil"/>
            </w:tcBorders>
            <w:vAlign w:val="center"/>
          </w:tcPr>
          <w:p w14:paraId="7A8E83C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-0.24</w:t>
            </w:r>
          </w:p>
        </w:tc>
        <w:tc>
          <w:tcPr>
            <w:tcW w:w="612" w:type="dxa"/>
            <w:tcBorders>
              <w:bottom w:val="nil"/>
            </w:tcBorders>
            <w:vAlign w:val="center"/>
          </w:tcPr>
          <w:p w14:paraId="4861867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-1.83</w:t>
            </w:r>
          </w:p>
        </w:tc>
        <w:tc>
          <w:tcPr>
            <w:tcW w:w="630" w:type="dxa"/>
            <w:tcBorders>
              <w:bottom w:val="nil"/>
            </w:tcBorders>
            <w:vAlign w:val="center"/>
          </w:tcPr>
          <w:p w14:paraId="607046B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-1.25</w:t>
            </w:r>
          </w:p>
        </w:tc>
        <w:tc>
          <w:tcPr>
            <w:tcW w:w="630" w:type="dxa"/>
            <w:tcBorders>
              <w:bottom w:val="nil"/>
            </w:tcBorders>
            <w:vAlign w:val="center"/>
          </w:tcPr>
          <w:p w14:paraId="4E56B3C0" w14:textId="77777777" w:rsidR="00271A05" w:rsidRPr="0055505C"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55505C">
              <w:rPr>
                <w:rFonts w:ascii="Times New Roman" w:eastAsia="Times New Roman" w:hAnsi="Times New Roman" w:cs="Times New Roman"/>
                <w:b/>
                <w:bCs/>
                <w:color w:val="000000" w:themeColor="text1"/>
                <w:sz w:val="20"/>
                <w:szCs w:val="20"/>
                <w:lang w:eastAsia="zh-CN"/>
              </w:rPr>
              <w:t>0.13</w:t>
            </w:r>
          </w:p>
        </w:tc>
        <w:tc>
          <w:tcPr>
            <w:tcW w:w="720" w:type="dxa"/>
            <w:tcBorders>
              <w:bottom w:val="nil"/>
            </w:tcBorders>
            <w:vAlign w:val="center"/>
          </w:tcPr>
          <w:p w14:paraId="6F3AA69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-1.74</w:t>
            </w:r>
          </w:p>
        </w:tc>
        <w:tc>
          <w:tcPr>
            <w:tcW w:w="648" w:type="dxa"/>
            <w:tcBorders>
              <w:bottom w:val="nil"/>
            </w:tcBorders>
            <w:vAlign w:val="center"/>
          </w:tcPr>
          <w:p w14:paraId="3815C08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3.70</w:t>
            </w:r>
          </w:p>
        </w:tc>
        <w:tc>
          <w:tcPr>
            <w:tcW w:w="648" w:type="dxa"/>
            <w:tcBorders>
              <w:bottom w:val="nil"/>
            </w:tcBorders>
            <w:vAlign w:val="center"/>
          </w:tcPr>
          <w:p w14:paraId="3587D49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3.91</w:t>
            </w:r>
          </w:p>
        </w:tc>
        <w:tc>
          <w:tcPr>
            <w:tcW w:w="594" w:type="dxa"/>
            <w:tcBorders>
              <w:bottom w:val="nil"/>
            </w:tcBorders>
            <w:vAlign w:val="center"/>
          </w:tcPr>
          <w:p w14:paraId="36F3344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3.72</w:t>
            </w:r>
          </w:p>
        </w:tc>
        <w:tc>
          <w:tcPr>
            <w:tcW w:w="630" w:type="dxa"/>
            <w:tcBorders>
              <w:bottom w:val="nil"/>
            </w:tcBorders>
            <w:vAlign w:val="center"/>
          </w:tcPr>
          <w:p w14:paraId="2B29E4C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3.25</w:t>
            </w:r>
          </w:p>
        </w:tc>
        <w:tc>
          <w:tcPr>
            <w:tcW w:w="630" w:type="dxa"/>
            <w:tcBorders>
              <w:bottom w:val="nil"/>
            </w:tcBorders>
            <w:vAlign w:val="center"/>
          </w:tcPr>
          <w:p w14:paraId="0139B33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4.25</w:t>
            </w:r>
          </w:p>
        </w:tc>
        <w:tc>
          <w:tcPr>
            <w:tcW w:w="738" w:type="dxa"/>
            <w:tcBorders>
              <w:bottom w:val="nil"/>
            </w:tcBorders>
            <w:vAlign w:val="center"/>
          </w:tcPr>
          <w:p w14:paraId="1D9CABB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5.94</w:t>
            </w:r>
          </w:p>
        </w:tc>
      </w:tr>
      <w:tr w:rsidR="00271A05" w:rsidRPr="00BB57FA" w14:paraId="65C36927" w14:textId="77777777" w:rsidTr="00AA0930">
        <w:trPr>
          <w:trHeight w:val="144"/>
          <w:jc w:val="center"/>
        </w:trPr>
        <w:tc>
          <w:tcPr>
            <w:tcW w:w="720" w:type="dxa"/>
            <w:tcBorders>
              <w:bottom w:val="nil"/>
            </w:tcBorders>
            <w:vAlign w:val="center"/>
          </w:tcPr>
          <w:p w14:paraId="08257D3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720" w:type="dxa"/>
            <w:tcBorders>
              <w:bottom w:val="single" w:sz="4" w:space="0" w:color="auto"/>
            </w:tcBorders>
            <w:shd w:val="clear" w:color="auto" w:fill="auto"/>
            <w:noWrap/>
            <w:vAlign w:val="center"/>
          </w:tcPr>
          <w:p w14:paraId="2140EA6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bottom w:val="single" w:sz="4" w:space="0" w:color="auto"/>
            </w:tcBorders>
            <w:vAlign w:val="center"/>
          </w:tcPr>
          <w:p w14:paraId="526D3D9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ANN</w:t>
            </w:r>
          </w:p>
        </w:tc>
        <w:tc>
          <w:tcPr>
            <w:tcW w:w="648" w:type="dxa"/>
            <w:tcBorders>
              <w:bottom w:val="single" w:sz="4" w:space="0" w:color="auto"/>
            </w:tcBorders>
            <w:vAlign w:val="center"/>
          </w:tcPr>
          <w:p w14:paraId="43E05C4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0.51</w:t>
            </w:r>
          </w:p>
        </w:tc>
        <w:tc>
          <w:tcPr>
            <w:tcW w:w="648" w:type="dxa"/>
            <w:tcBorders>
              <w:bottom w:val="single" w:sz="4" w:space="0" w:color="auto"/>
            </w:tcBorders>
            <w:vAlign w:val="center"/>
          </w:tcPr>
          <w:p w14:paraId="113FE09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0.54</w:t>
            </w:r>
          </w:p>
        </w:tc>
        <w:tc>
          <w:tcPr>
            <w:tcW w:w="648" w:type="dxa"/>
            <w:tcBorders>
              <w:bottom w:val="single" w:sz="4" w:space="0" w:color="auto"/>
            </w:tcBorders>
            <w:vAlign w:val="center"/>
          </w:tcPr>
          <w:p w14:paraId="5A98A6F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0.50</w:t>
            </w:r>
          </w:p>
        </w:tc>
        <w:tc>
          <w:tcPr>
            <w:tcW w:w="612" w:type="dxa"/>
            <w:tcBorders>
              <w:bottom w:val="single" w:sz="4" w:space="0" w:color="auto"/>
            </w:tcBorders>
            <w:vAlign w:val="center"/>
          </w:tcPr>
          <w:p w14:paraId="2D498FC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0.35</w:t>
            </w:r>
          </w:p>
        </w:tc>
        <w:tc>
          <w:tcPr>
            <w:tcW w:w="630" w:type="dxa"/>
            <w:tcBorders>
              <w:bottom w:val="single" w:sz="4" w:space="0" w:color="auto"/>
            </w:tcBorders>
            <w:vAlign w:val="center"/>
          </w:tcPr>
          <w:p w14:paraId="7A1E3E9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0.30</w:t>
            </w:r>
          </w:p>
        </w:tc>
        <w:tc>
          <w:tcPr>
            <w:tcW w:w="702" w:type="dxa"/>
            <w:tcBorders>
              <w:bottom w:val="single" w:sz="4" w:space="0" w:color="auto"/>
            </w:tcBorders>
            <w:vAlign w:val="center"/>
          </w:tcPr>
          <w:p w14:paraId="755399D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0.51</w:t>
            </w:r>
          </w:p>
        </w:tc>
        <w:tc>
          <w:tcPr>
            <w:tcW w:w="648" w:type="dxa"/>
            <w:tcBorders>
              <w:bottom w:val="single" w:sz="4" w:space="0" w:color="auto"/>
            </w:tcBorders>
            <w:vAlign w:val="center"/>
          </w:tcPr>
          <w:p w14:paraId="2340D00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-1.02</w:t>
            </w:r>
          </w:p>
        </w:tc>
        <w:tc>
          <w:tcPr>
            <w:tcW w:w="648" w:type="dxa"/>
            <w:tcBorders>
              <w:bottom w:val="single" w:sz="4" w:space="0" w:color="auto"/>
            </w:tcBorders>
            <w:vAlign w:val="center"/>
          </w:tcPr>
          <w:p w14:paraId="087A569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-0.61</w:t>
            </w:r>
          </w:p>
        </w:tc>
        <w:tc>
          <w:tcPr>
            <w:tcW w:w="612" w:type="dxa"/>
            <w:tcBorders>
              <w:bottom w:val="single" w:sz="4" w:space="0" w:color="auto"/>
            </w:tcBorders>
            <w:vAlign w:val="center"/>
          </w:tcPr>
          <w:p w14:paraId="5857DC5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1.64</w:t>
            </w:r>
          </w:p>
        </w:tc>
        <w:tc>
          <w:tcPr>
            <w:tcW w:w="630" w:type="dxa"/>
            <w:tcBorders>
              <w:bottom w:val="single" w:sz="4" w:space="0" w:color="auto"/>
            </w:tcBorders>
            <w:vAlign w:val="center"/>
          </w:tcPr>
          <w:p w14:paraId="3DAC72A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2.97</w:t>
            </w:r>
          </w:p>
        </w:tc>
        <w:tc>
          <w:tcPr>
            <w:tcW w:w="630" w:type="dxa"/>
            <w:tcBorders>
              <w:bottom w:val="single" w:sz="4" w:space="0" w:color="auto"/>
            </w:tcBorders>
            <w:vAlign w:val="center"/>
          </w:tcPr>
          <w:p w14:paraId="1BB87A3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1.97</w:t>
            </w:r>
          </w:p>
        </w:tc>
        <w:tc>
          <w:tcPr>
            <w:tcW w:w="720" w:type="dxa"/>
            <w:tcBorders>
              <w:bottom w:val="single" w:sz="4" w:space="0" w:color="auto"/>
            </w:tcBorders>
            <w:vAlign w:val="center"/>
          </w:tcPr>
          <w:p w14:paraId="0F3482B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3.05</w:t>
            </w:r>
          </w:p>
        </w:tc>
        <w:tc>
          <w:tcPr>
            <w:tcW w:w="648" w:type="dxa"/>
            <w:tcBorders>
              <w:bottom w:val="single" w:sz="4" w:space="0" w:color="auto"/>
            </w:tcBorders>
            <w:vAlign w:val="center"/>
          </w:tcPr>
          <w:p w14:paraId="6C887DC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3.07</w:t>
            </w:r>
          </w:p>
        </w:tc>
        <w:tc>
          <w:tcPr>
            <w:tcW w:w="648" w:type="dxa"/>
            <w:tcBorders>
              <w:bottom w:val="single" w:sz="4" w:space="0" w:color="auto"/>
            </w:tcBorders>
            <w:vAlign w:val="center"/>
          </w:tcPr>
          <w:p w14:paraId="4B4F05F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3.12</w:t>
            </w:r>
          </w:p>
        </w:tc>
        <w:tc>
          <w:tcPr>
            <w:tcW w:w="594" w:type="dxa"/>
            <w:tcBorders>
              <w:bottom w:val="single" w:sz="4" w:space="0" w:color="auto"/>
            </w:tcBorders>
            <w:vAlign w:val="center"/>
          </w:tcPr>
          <w:p w14:paraId="31A42B7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3.55</w:t>
            </w:r>
          </w:p>
        </w:tc>
        <w:tc>
          <w:tcPr>
            <w:tcW w:w="630" w:type="dxa"/>
            <w:tcBorders>
              <w:bottom w:val="single" w:sz="4" w:space="0" w:color="auto"/>
            </w:tcBorders>
            <w:vAlign w:val="center"/>
          </w:tcPr>
          <w:p w14:paraId="02238B0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4.68</w:t>
            </w:r>
          </w:p>
        </w:tc>
        <w:tc>
          <w:tcPr>
            <w:tcW w:w="630" w:type="dxa"/>
            <w:tcBorders>
              <w:bottom w:val="single" w:sz="4" w:space="0" w:color="auto"/>
            </w:tcBorders>
            <w:vAlign w:val="center"/>
          </w:tcPr>
          <w:p w14:paraId="28998AD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4.44</w:t>
            </w:r>
          </w:p>
        </w:tc>
        <w:tc>
          <w:tcPr>
            <w:tcW w:w="738" w:type="dxa"/>
            <w:tcBorders>
              <w:bottom w:val="single" w:sz="4" w:space="0" w:color="auto"/>
            </w:tcBorders>
            <w:vAlign w:val="center"/>
          </w:tcPr>
          <w:p w14:paraId="2570719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4.73</w:t>
            </w:r>
          </w:p>
        </w:tc>
      </w:tr>
      <w:tr w:rsidR="00271A05" w:rsidRPr="00BB57FA" w14:paraId="700E1ED0" w14:textId="77777777" w:rsidTr="00AA0930">
        <w:trPr>
          <w:trHeight w:val="144"/>
          <w:jc w:val="center"/>
        </w:trPr>
        <w:tc>
          <w:tcPr>
            <w:tcW w:w="720" w:type="dxa"/>
            <w:tcBorders>
              <w:top w:val="nil"/>
              <w:bottom w:val="nil"/>
            </w:tcBorders>
            <w:vAlign w:val="center"/>
          </w:tcPr>
          <w:p w14:paraId="14A5E43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720" w:type="dxa"/>
            <w:tcBorders>
              <w:top w:val="single" w:sz="4" w:space="0" w:color="auto"/>
              <w:bottom w:val="nil"/>
            </w:tcBorders>
            <w:shd w:val="clear" w:color="auto" w:fill="auto"/>
            <w:noWrap/>
            <w:vAlign w:val="center"/>
          </w:tcPr>
          <w:p w14:paraId="3B3022A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OL</w:t>
            </w:r>
          </w:p>
        </w:tc>
        <w:tc>
          <w:tcPr>
            <w:tcW w:w="864" w:type="dxa"/>
            <w:tcBorders>
              <w:top w:val="single" w:sz="4" w:space="0" w:color="auto"/>
              <w:bottom w:val="nil"/>
            </w:tcBorders>
            <w:vAlign w:val="center"/>
          </w:tcPr>
          <w:p w14:paraId="40ADA43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PR</w:t>
            </w:r>
          </w:p>
        </w:tc>
        <w:tc>
          <w:tcPr>
            <w:tcW w:w="648" w:type="dxa"/>
            <w:tcBorders>
              <w:top w:val="single" w:sz="4" w:space="0" w:color="auto"/>
              <w:bottom w:val="nil"/>
            </w:tcBorders>
            <w:vAlign w:val="center"/>
          </w:tcPr>
          <w:p w14:paraId="6081225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0.60</w:t>
            </w:r>
          </w:p>
        </w:tc>
        <w:tc>
          <w:tcPr>
            <w:tcW w:w="648" w:type="dxa"/>
            <w:tcBorders>
              <w:top w:val="single" w:sz="4" w:space="0" w:color="auto"/>
              <w:bottom w:val="nil"/>
            </w:tcBorders>
            <w:vAlign w:val="center"/>
          </w:tcPr>
          <w:p w14:paraId="550EB64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0.55</w:t>
            </w:r>
          </w:p>
        </w:tc>
        <w:tc>
          <w:tcPr>
            <w:tcW w:w="648" w:type="dxa"/>
            <w:tcBorders>
              <w:top w:val="single" w:sz="4" w:space="0" w:color="auto"/>
              <w:bottom w:val="nil"/>
            </w:tcBorders>
            <w:vAlign w:val="center"/>
          </w:tcPr>
          <w:p w14:paraId="3073796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0.55</w:t>
            </w:r>
          </w:p>
        </w:tc>
        <w:tc>
          <w:tcPr>
            <w:tcW w:w="612" w:type="dxa"/>
            <w:tcBorders>
              <w:top w:val="single" w:sz="4" w:space="0" w:color="auto"/>
              <w:bottom w:val="nil"/>
            </w:tcBorders>
            <w:vAlign w:val="center"/>
          </w:tcPr>
          <w:p w14:paraId="5904C2A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0.54</w:t>
            </w:r>
          </w:p>
        </w:tc>
        <w:tc>
          <w:tcPr>
            <w:tcW w:w="630" w:type="dxa"/>
            <w:tcBorders>
              <w:top w:val="single" w:sz="4" w:space="0" w:color="auto"/>
              <w:bottom w:val="nil"/>
            </w:tcBorders>
            <w:vAlign w:val="center"/>
          </w:tcPr>
          <w:p w14:paraId="26AB510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0.54</w:t>
            </w:r>
          </w:p>
        </w:tc>
        <w:tc>
          <w:tcPr>
            <w:tcW w:w="702" w:type="dxa"/>
            <w:tcBorders>
              <w:top w:val="single" w:sz="4" w:space="0" w:color="auto"/>
              <w:bottom w:val="nil"/>
            </w:tcBorders>
            <w:vAlign w:val="center"/>
          </w:tcPr>
          <w:p w14:paraId="1550A91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0.54</w:t>
            </w:r>
          </w:p>
        </w:tc>
        <w:tc>
          <w:tcPr>
            <w:tcW w:w="648" w:type="dxa"/>
            <w:tcBorders>
              <w:top w:val="single" w:sz="4" w:space="0" w:color="auto"/>
              <w:bottom w:val="nil"/>
            </w:tcBorders>
            <w:vAlign w:val="center"/>
          </w:tcPr>
          <w:p w14:paraId="5274145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-0.30</w:t>
            </w:r>
          </w:p>
        </w:tc>
        <w:tc>
          <w:tcPr>
            <w:tcW w:w="648" w:type="dxa"/>
            <w:tcBorders>
              <w:top w:val="single" w:sz="4" w:space="0" w:color="auto"/>
              <w:bottom w:val="nil"/>
            </w:tcBorders>
            <w:vAlign w:val="center"/>
          </w:tcPr>
          <w:p w14:paraId="4A3C91B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-0.19</w:t>
            </w:r>
          </w:p>
        </w:tc>
        <w:tc>
          <w:tcPr>
            <w:tcW w:w="612" w:type="dxa"/>
            <w:tcBorders>
              <w:top w:val="single" w:sz="4" w:space="0" w:color="auto"/>
              <w:bottom w:val="nil"/>
            </w:tcBorders>
            <w:vAlign w:val="center"/>
          </w:tcPr>
          <w:p w14:paraId="10AFD47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-0.22</w:t>
            </w:r>
          </w:p>
        </w:tc>
        <w:tc>
          <w:tcPr>
            <w:tcW w:w="630" w:type="dxa"/>
            <w:tcBorders>
              <w:top w:val="single" w:sz="4" w:space="0" w:color="auto"/>
              <w:bottom w:val="nil"/>
            </w:tcBorders>
            <w:vAlign w:val="center"/>
          </w:tcPr>
          <w:p w14:paraId="44773DD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-0.24</w:t>
            </w:r>
          </w:p>
        </w:tc>
        <w:tc>
          <w:tcPr>
            <w:tcW w:w="630" w:type="dxa"/>
            <w:tcBorders>
              <w:top w:val="single" w:sz="4" w:space="0" w:color="auto"/>
              <w:bottom w:val="nil"/>
            </w:tcBorders>
            <w:vAlign w:val="center"/>
          </w:tcPr>
          <w:p w14:paraId="2D8C1BB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-0.22</w:t>
            </w:r>
          </w:p>
        </w:tc>
        <w:tc>
          <w:tcPr>
            <w:tcW w:w="720" w:type="dxa"/>
            <w:tcBorders>
              <w:top w:val="single" w:sz="4" w:space="0" w:color="auto"/>
              <w:bottom w:val="nil"/>
            </w:tcBorders>
            <w:vAlign w:val="center"/>
          </w:tcPr>
          <w:p w14:paraId="730F7D8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-0.22</w:t>
            </w:r>
          </w:p>
        </w:tc>
        <w:tc>
          <w:tcPr>
            <w:tcW w:w="648" w:type="dxa"/>
            <w:tcBorders>
              <w:top w:val="single" w:sz="4" w:space="0" w:color="auto"/>
              <w:bottom w:val="nil"/>
            </w:tcBorders>
            <w:vAlign w:val="center"/>
          </w:tcPr>
          <w:p w14:paraId="344F027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3.35</w:t>
            </w:r>
          </w:p>
        </w:tc>
        <w:tc>
          <w:tcPr>
            <w:tcW w:w="648" w:type="dxa"/>
            <w:tcBorders>
              <w:top w:val="single" w:sz="4" w:space="0" w:color="auto"/>
              <w:bottom w:val="nil"/>
            </w:tcBorders>
            <w:vAlign w:val="center"/>
          </w:tcPr>
          <w:p w14:paraId="561ECDC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3.35</w:t>
            </w:r>
          </w:p>
        </w:tc>
        <w:tc>
          <w:tcPr>
            <w:tcW w:w="594" w:type="dxa"/>
            <w:tcBorders>
              <w:top w:val="single" w:sz="4" w:space="0" w:color="auto"/>
              <w:bottom w:val="nil"/>
            </w:tcBorders>
            <w:vAlign w:val="center"/>
          </w:tcPr>
          <w:p w14:paraId="76C8FB6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3.37</w:t>
            </w:r>
          </w:p>
        </w:tc>
        <w:tc>
          <w:tcPr>
            <w:tcW w:w="630" w:type="dxa"/>
            <w:tcBorders>
              <w:top w:val="single" w:sz="4" w:space="0" w:color="auto"/>
              <w:bottom w:val="nil"/>
            </w:tcBorders>
            <w:vAlign w:val="center"/>
          </w:tcPr>
          <w:p w14:paraId="1761431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3.39</w:t>
            </w:r>
          </w:p>
        </w:tc>
        <w:tc>
          <w:tcPr>
            <w:tcW w:w="630" w:type="dxa"/>
            <w:tcBorders>
              <w:top w:val="single" w:sz="4" w:space="0" w:color="auto"/>
              <w:bottom w:val="nil"/>
            </w:tcBorders>
            <w:vAlign w:val="center"/>
          </w:tcPr>
          <w:p w14:paraId="0956698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3.39</w:t>
            </w:r>
          </w:p>
        </w:tc>
        <w:tc>
          <w:tcPr>
            <w:tcW w:w="738" w:type="dxa"/>
            <w:tcBorders>
              <w:top w:val="single" w:sz="4" w:space="0" w:color="auto"/>
              <w:bottom w:val="nil"/>
            </w:tcBorders>
            <w:vAlign w:val="center"/>
          </w:tcPr>
          <w:p w14:paraId="531BE43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3.40</w:t>
            </w:r>
          </w:p>
        </w:tc>
      </w:tr>
      <w:tr w:rsidR="00271A05" w:rsidRPr="00BB57FA" w14:paraId="682D485E" w14:textId="77777777" w:rsidTr="00AA0930">
        <w:trPr>
          <w:trHeight w:val="144"/>
          <w:jc w:val="center"/>
        </w:trPr>
        <w:tc>
          <w:tcPr>
            <w:tcW w:w="720" w:type="dxa"/>
            <w:tcBorders>
              <w:bottom w:val="nil"/>
            </w:tcBorders>
            <w:vAlign w:val="center"/>
          </w:tcPr>
          <w:p w14:paraId="68C10AC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720" w:type="dxa"/>
            <w:tcBorders>
              <w:bottom w:val="nil"/>
            </w:tcBorders>
            <w:shd w:val="clear" w:color="auto" w:fill="auto"/>
            <w:noWrap/>
            <w:vAlign w:val="center"/>
          </w:tcPr>
          <w:p w14:paraId="50C80A0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bottom w:val="nil"/>
            </w:tcBorders>
            <w:vAlign w:val="center"/>
          </w:tcPr>
          <w:p w14:paraId="25367BA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WK</w:t>
            </w:r>
          </w:p>
        </w:tc>
        <w:tc>
          <w:tcPr>
            <w:tcW w:w="648" w:type="dxa"/>
            <w:tcBorders>
              <w:bottom w:val="nil"/>
            </w:tcBorders>
            <w:vAlign w:val="center"/>
          </w:tcPr>
          <w:p w14:paraId="3633655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0.54</w:t>
            </w:r>
          </w:p>
        </w:tc>
        <w:tc>
          <w:tcPr>
            <w:tcW w:w="648" w:type="dxa"/>
            <w:tcBorders>
              <w:bottom w:val="nil"/>
            </w:tcBorders>
            <w:vAlign w:val="center"/>
          </w:tcPr>
          <w:p w14:paraId="6CC40EC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0.51</w:t>
            </w:r>
          </w:p>
        </w:tc>
        <w:tc>
          <w:tcPr>
            <w:tcW w:w="648" w:type="dxa"/>
            <w:tcBorders>
              <w:bottom w:val="nil"/>
            </w:tcBorders>
            <w:vAlign w:val="center"/>
          </w:tcPr>
          <w:p w14:paraId="3878B7E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0.52</w:t>
            </w:r>
          </w:p>
        </w:tc>
        <w:tc>
          <w:tcPr>
            <w:tcW w:w="612" w:type="dxa"/>
            <w:tcBorders>
              <w:bottom w:val="nil"/>
            </w:tcBorders>
            <w:vAlign w:val="center"/>
          </w:tcPr>
          <w:p w14:paraId="0A33BBE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0.51</w:t>
            </w:r>
          </w:p>
        </w:tc>
        <w:tc>
          <w:tcPr>
            <w:tcW w:w="630" w:type="dxa"/>
            <w:tcBorders>
              <w:bottom w:val="nil"/>
            </w:tcBorders>
            <w:vAlign w:val="center"/>
          </w:tcPr>
          <w:p w14:paraId="7DBCACD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0.53</w:t>
            </w:r>
          </w:p>
        </w:tc>
        <w:tc>
          <w:tcPr>
            <w:tcW w:w="702" w:type="dxa"/>
            <w:tcBorders>
              <w:bottom w:val="nil"/>
            </w:tcBorders>
            <w:vAlign w:val="center"/>
          </w:tcPr>
          <w:p w14:paraId="4A3E993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0.52</w:t>
            </w:r>
          </w:p>
        </w:tc>
        <w:tc>
          <w:tcPr>
            <w:tcW w:w="648" w:type="dxa"/>
            <w:tcBorders>
              <w:bottom w:val="nil"/>
            </w:tcBorders>
            <w:vAlign w:val="center"/>
          </w:tcPr>
          <w:p w14:paraId="5E89350A" w14:textId="77777777" w:rsidR="00271A05" w:rsidRPr="0055505C"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55505C">
              <w:rPr>
                <w:rFonts w:ascii="Times New Roman" w:eastAsia="Times New Roman" w:hAnsi="Times New Roman" w:cs="Times New Roman"/>
                <w:b/>
                <w:bCs/>
                <w:color w:val="000000" w:themeColor="text1"/>
                <w:sz w:val="20"/>
                <w:szCs w:val="20"/>
                <w:lang w:eastAsia="zh-CN"/>
              </w:rPr>
              <w:t>-0.04</w:t>
            </w:r>
          </w:p>
        </w:tc>
        <w:tc>
          <w:tcPr>
            <w:tcW w:w="648" w:type="dxa"/>
            <w:tcBorders>
              <w:bottom w:val="nil"/>
            </w:tcBorders>
            <w:vAlign w:val="center"/>
          </w:tcPr>
          <w:p w14:paraId="50C49AD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-0.07</w:t>
            </w:r>
          </w:p>
        </w:tc>
        <w:tc>
          <w:tcPr>
            <w:tcW w:w="612" w:type="dxa"/>
            <w:tcBorders>
              <w:bottom w:val="nil"/>
            </w:tcBorders>
            <w:vAlign w:val="center"/>
          </w:tcPr>
          <w:p w14:paraId="217544F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-0.15</w:t>
            </w:r>
          </w:p>
        </w:tc>
        <w:tc>
          <w:tcPr>
            <w:tcW w:w="630" w:type="dxa"/>
            <w:tcBorders>
              <w:bottom w:val="nil"/>
            </w:tcBorders>
            <w:vAlign w:val="center"/>
          </w:tcPr>
          <w:p w14:paraId="2AE43C5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-0.13</w:t>
            </w:r>
          </w:p>
        </w:tc>
        <w:tc>
          <w:tcPr>
            <w:tcW w:w="630" w:type="dxa"/>
            <w:tcBorders>
              <w:bottom w:val="nil"/>
            </w:tcBorders>
            <w:vAlign w:val="center"/>
          </w:tcPr>
          <w:p w14:paraId="10EB58F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-0.18</w:t>
            </w:r>
          </w:p>
        </w:tc>
        <w:tc>
          <w:tcPr>
            <w:tcW w:w="720" w:type="dxa"/>
            <w:tcBorders>
              <w:bottom w:val="nil"/>
            </w:tcBorders>
            <w:vAlign w:val="center"/>
          </w:tcPr>
          <w:p w14:paraId="2FC14F5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-0.13</w:t>
            </w:r>
          </w:p>
        </w:tc>
        <w:tc>
          <w:tcPr>
            <w:tcW w:w="648" w:type="dxa"/>
            <w:tcBorders>
              <w:bottom w:val="nil"/>
            </w:tcBorders>
            <w:vAlign w:val="center"/>
          </w:tcPr>
          <w:p w14:paraId="260D218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3.57</w:t>
            </w:r>
          </w:p>
        </w:tc>
        <w:tc>
          <w:tcPr>
            <w:tcW w:w="648" w:type="dxa"/>
            <w:tcBorders>
              <w:bottom w:val="nil"/>
            </w:tcBorders>
            <w:vAlign w:val="center"/>
          </w:tcPr>
          <w:p w14:paraId="60CD2ED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3.50</w:t>
            </w:r>
          </w:p>
        </w:tc>
        <w:tc>
          <w:tcPr>
            <w:tcW w:w="594" w:type="dxa"/>
            <w:tcBorders>
              <w:bottom w:val="nil"/>
            </w:tcBorders>
            <w:vAlign w:val="center"/>
          </w:tcPr>
          <w:p w14:paraId="3A8A90F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3.46</w:t>
            </w:r>
          </w:p>
        </w:tc>
        <w:tc>
          <w:tcPr>
            <w:tcW w:w="630" w:type="dxa"/>
            <w:tcBorders>
              <w:bottom w:val="nil"/>
            </w:tcBorders>
            <w:vAlign w:val="center"/>
          </w:tcPr>
          <w:p w14:paraId="70E77F8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3.49</w:t>
            </w:r>
          </w:p>
        </w:tc>
        <w:tc>
          <w:tcPr>
            <w:tcW w:w="630" w:type="dxa"/>
            <w:tcBorders>
              <w:bottom w:val="nil"/>
            </w:tcBorders>
            <w:vAlign w:val="center"/>
          </w:tcPr>
          <w:p w14:paraId="7C13982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3.42</w:t>
            </w:r>
          </w:p>
        </w:tc>
        <w:tc>
          <w:tcPr>
            <w:tcW w:w="738" w:type="dxa"/>
            <w:tcBorders>
              <w:bottom w:val="nil"/>
            </w:tcBorders>
            <w:vAlign w:val="center"/>
          </w:tcPr>
          <w:p w14:paraId="16C03E9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3.45</w:t>
            </w:r>
          </w:p>
        </w:tc>
      </w:tr>
      <w:tr w:rsidR="00271A05" w:rsidRPr="00BB57FA" w14:paraId="482F65BF" w14:textId="77777777" w:rsidTr="00AA0930">
        <w:trPr>
          <w:trHeight w:val="144"/>
          <w:jc w:val="center"/>
        </w:trPr>
        <w:tc>
          <w:tcPr>
            <w:tcW w:w="720" w:type="dxa"/>
            <w:tcBorders>
              <w:bottom w:val="nil"/>
            </w:tcBorders>
            <w:vAlign w:val="center"/>
          </w:tcPr>
          <w:p w14:paraId="2C3E3C7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720" w:type="dxa"/>
            <w:tcBorders>
              <w:bottom w:val="nil"/>
            </w:tcBorders>
            <w:shd w:val="clear" w:color="auto" w:fill="auto"/>
            <w:noWrap/>
            <w:vAlign w:val="center"/>
          </w:tcPr>
          <w:p w14:paraId="6AA2F79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bottom w:val="nil"/>
            </w:tcBorders>
            <w:vAlign w:val="center"/>
          </w:tcPr>
          <w:p w14:paraId="09019C4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GAM</w:t>
            </w:r>
          </w:p>
        </w:tc>
        <w:tc>
          <w:tcPr>
            <w:tcW w:w="648" w:type="dxa"/>
            <w:tcBorders>
              <w:bottom w:val="nil"/>
            </w:tcBorders>
            <w:vAlign w:val="center"/>
          </w:tcPr>
          <w:p w14:paraId="1DD4EE4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0.66</w:t>
            </w:r>
          </w:p>
        </w:tc>
        <w:tc>
          <w:tcPr>
            <w:tcW w:w="648" w:type="dxa"/>
            <w:tcBorders>
              <w:bottom w:val="nil"/>
            </w:tcBorders>
            <w:vAlign w:val="center"/>
          </w:tcPr>
          <w:p w14:paraId="0CC663F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b/>
                <w:bCs/>
                <w:color w:val="000000" w:themeColor="text1"/>
                <w:sz w:val="20"/>
                <w:szCs w:val="20"/>
                <w:lang w:eastAsia="zh-CN"/>
              </w:rPr>
              <w:t>0.69</w:t>
            </w:r>
          </w:p>
        </w:tc>
        <w:tc>
          <w:tcPr>
            <w:tcW w:w="648" w:type="dxa"/>
            <w:tcBorders>
              <w:bottom w:val="nil"/>
            </w:tcBorders>
            <w:vAlign w:val="center"/>
          </w:tcPr>
          <w:p w14:paraId="31F53DA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0.66</w:t>
            </w:r>
          </w:p>
        </w:tc>
        <w:tc>
          <w:tcPr>
            <w:tcW w:w="612" w:type="dxa"/>
            <w:tcBorders>
              <w:bottom w:val="nil"/>
            </w:tcBorders>
            <w:vAlign w:val="center"/>
          </w:tcPr>
          <w:p w14:paraId="284B7B2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0.66</w:t>
            </w:r>
          </w:p>
        </w:tc>
        <w:tc>
          <w:tcPr>
            <w:tcW w:w="630" w:type="dxa"/>
            <w:tcBorders>
              <w:bottom w:val="nil"/>
            </w:tcBorders>
            <w:vAlign w:val="center"/>
          </w:tcPr>
          <w:p w14:paraId="72C12DB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0.67</w:t>
            </w:r>
          </w:p>
        </w:tc>
        <w:tc>
          <w:tcPr>
            <w:tcW w:w="702" w:type="dxa"/>
            <w:tcBorders>
              <w:bottom w:val="nil"/>
            </w:tcBorders>
            <w:vAlign w:val="center"/>
          </w:tcPr>
          <w:p w14:paraId="78037A1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0.66</w:t>
            </w:r>
          </w:p>
        </w:tc>
        <w:tc>
          <w:tcPr>
            <w:tcW w:w="648" w:type="dxa"/>
            <w:tcBorders>
              <w:bottom w:val="nil"/>
            </w:tcBorders>
            <w:vAlign w:val="center"/>
          </w:tcPr>
          <w:p w14:paraId="386F3EE3" w14:textId="77777777" w:rsidR="00271A05" w:rsidRPr="0055505C"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0.22</w:t>
            </w:r>
          </w:p>
        </w:tc>
        <w:tc>
          <w:tcPr>
            <w:tcW w:w="648" w:type="dxa"/>
            <w:tcBorders>
              <w:bottom w:val="nil"/>
            </w:tcBorders>
            <w:vAlign w:val="center"/>
          </w:tcPr>
          <w:p w14:paraId="1ECC5A6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0.19</w:t>
            </w:r>
          </w:p>
        </w:tc>
        <w:tc>
          <w:tcPr>
            <w:tcW w:w="612" w:type="dxa"/>
            <w:tcBorders>
              <w:bottom w:val="nil"/>
            </w:tcBorders>
            <w:vAlign w:val="center"/>
          </w:tcPr>
          <w:p w14:paraId="20B5671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0.20</w:t>
            </w:r>
          </w:p>
        </w:tc>
        <w:tc>
          <w:tcPr>
            <w:tcW w:w="630" w:type="dxa"/>
            <w:tcBorders>
              <w:bottom w:val="nil"/>
            </w:tcBorders>
            <w:vAlign w:val="center"/>
          </w:tcPr>
          <w:p w14:paraId="6A404A8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0.24</w:t>
            </w:r>
          </w:p>
        </w:tc>
        <w:tc>
          <w:tcPr>
            <w:tcW w:w="630" w:type="dxa"/>
            <w:tcBorders>
              <w:bottom w:val="nil"/>
            </w:tcBorders>
            <w:vAlign w:val="center"/>
          </w:tcPr>
          <w:p w14:paraId="3F78C65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0.22</w:t>
            </w:r>
          </w:p>
        </w:tc>
        <w:tc>
          <w:tcPr>
            <w:tcW w:w="720" w:type="dxa"/>
            <w:tcBorders>
              <w:bottom w:val="nil"/>
            </w:tcBorders>
            <w:vAlign w:val="center"/>
          </w:tcPr>
          <w:p w14:paraId="175E87A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0.24</w:t>
            </w:r>
          </w:p>
        </w:tc>
        <w:tc>
          <w:tcPr>
            <w:tcW w:w="648" w:type="dxa"/>
            <w:tcBorders>
              <w:bottom w:val="nil"/>
            </w:tcBorders>
            <w:vAlign w:val="center"/>
          </w:tcPr>
          <w:p w14:paraId="2087999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3.29</w:t>
            </w:r>
          </w:p>
        </w:tc>
        <w:tc>
          <w:tcPr>
            <w:tcW w:w="648" w:type="dxa"/>
            <w:tcBorders>
              <w:bottom w:val="nil"/>
            </w:tcBorders>
            <w:vAlign w:val="center"/>
          </w:tcPr>
          <w:p w14:paraId="0D1B1F7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3.13</w:t>
            </w:r>
          </w:p>
        </w:tc>
        <w:tc>
          <w:tcPr>
            <w:tcW w:w="594" w:type="dxa"/>
            <w:tcBorders>
              <w:bottom w:val="nil"/>
            </w:tcBorders>
            <w:vAlign w:val="center"/>
          </w:tcPr>
          <w:p w14:paraId="64934FF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3.30</w:t>
            </w:r>
          </w:p>
        </w:tc>
        <w:tc>
          <w:tcPr>
            <w:tcW w:w="630" w:type="dxa"/>
            <w:tcBorders>
              <w:bottom w:val="nil"/>
            </w:tcBorders>
            <w:vAlign w:val="center"/>
          </w:tcPr>
          <w:p w14:paraId="026F2C2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3.29</w:t>
            </w:r>
          </w:p>
        </w:tc>
        <w:tc>
          <w:tcPr>
            <w:tcW w:w="630" w:type="dxa"/>
            <w:tcBorders>
              <w:bottom w:val="nil"/>
            </w:tcBorders>
            <w:vAlign w:val="center"/>
          </w:tcPr>
          <w:p w14:paraId="7DFE300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3.25</w:t>
            </w:r>
          </w:p>
        </w:tc>
        <w:tc>
          <w:tcPr>
            <w:tcW w:w="738" w:type="dxa"/>
            <w:tcBorders>
              <w:bottom w:val="nil"/>
            </w:tcBorders>
            <w:vAlign w:val="center"/>
          </w:tcPr>
          <w:p w14:paraId="1B84940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3.29</w:t>
            </w:r>
          </w:p>
        </w:tc>
      </w:tr>
      <w:tr w:rsidR="00271A05" w:rsidRPr="00BB57FA" w14:paraId="2BF2659C" w14:textId="77777777" w:rsidTr="00AA0930">
        <w:trPr>
          <w:trHeight w:val="144"/>
          <w:jc w:val="center"/>
        </w:trPr>
        <w:tc>
          <w:tcPr>
            <w:tcW w:w="720" w:type="dxa"/>
            <w:tcBorders>
              <w:bottom w:val="nil"/>
            </w:tcBorders>
            <w:vAlign w:val="center"/>
          </w:tcPr>
          <w:p w14:paraId="5D5F39B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720" w:type="dxa"/>
            <w:tcBorders>
              <w:bottom w:val="nil"/>
            </w:tcBorders>
            <w:shd w:val="clear" w:color="auto" w:fill="auto"/>
            <w:noWrap/>
            <w:vAlign w:val="center"/>
          </w:tcPr>
          <w:p w14:paraId="2936C9F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bottom w:val="nil"/>
            </w:tcBorders>
            <w:vAlign w:val="center"/>
          </w:tcPr>
          <w:p w14:paraId="35EF25C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XGB</w:t>
            </w:r>
          </w:p>
        </w:tc>
        <w:tc>
          <w:tcPr>
            <w:tcW w:w="648" w:type="dxa"/>
            <w:tcBorders>
              <w:bottom w:val="nil"/>
            </w:tcBorders>
            <w:vAlign w:val="center"/>
          </w:tcPr>
          <w:p w14:paraId="328938B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0.57</w:t>
            </w:r>
          </w:p>
        </w:tc>
        <w:tc>
          <w:tcPr>
            <w:tcW w:w="648" w:type="dxa"/>
            <w:tcBorders>
              <w:bottom w:val="nil"/>
            </w:tcBorders>
            <w:vAlign w:val="center"/>
          </w:tcPr>
          <w:p w14:paraId="5551436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0.58</w:t>
            </w:r>
          </w:p>
        </w:tc>
        <w:tc>
          <w:tcPr>
            <w:tcW w:w="648" w:type="dxa"/>
            <w:tcBorders>
              <w:bottom w:val="nil"/>
            </w:tcBorders>
            <w:vAlign w:val="center"/>
          </w:tcPr>
          <w:p w14:paraId="2994BE5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0.57</w:t>
            </w:r>
          </w:p>
        </w:tc>
        <w:tc>
          <w:tcPr>
            <w:tcW w:w="612" w:type="dxa"/>
            <w:tcBorders>
              <w:bottom w:val="nil"/>
            </w:tcBorders>
            <w:vAlign w:val="center"/>
          </w:tcPr>
          <w:p w14:paraId="4A56A7E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0.57</w:t>
            </w:r>
          </w:p>
        </w:tc>
        <w:tc>
          <w:tcPr>
            <w:tcW w:w="630" w:type="dxa"/>
            <w:tcBorders>
              <w:bottom w:val="nil"/>
            </w:tcBorders>
            <w:vAlign w:val="center"/>
          </w:tcPr>
          <w:p w14:paraId="79735D3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0.55</w:t>
            </w:r>
          </w:p>
        </w:tc>
        <w:tc>
          <w:tcPr>
            <w:tcW w:w="702" w:type="dxa"/>
            <w:tcBorders>
              <w:bottom w:val="nil"/>
            </w:tcBorders>
            <w:vAlign w:val="center"/>
          </w:tcPr>
          <w:p w14:paraId="59CD130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0.55</w:t>
            </w:r>
          </w:p>
        </w:tc>
        <w:tc>
          <w:tcPr>
            <w:tcW w:w="648" w:type="dxa"/>
            <w:tcBorders>
              <w:bottom w:val="nil"/>
            </w:tcBorders>
            <w:vAlign w:val="center"/>
          </w:tcPr>
          <w:p w14:paraId="2B60B98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0.27</w:t>
            </w:r>
          </w:p>
        </w:tc>
        <w:tc>
          <w:tcPr>
            <w:tcW w:w="648" w:type="dxa"/>
            <w:tcBorders>
              <w:bottom w:val="nil"/>
            </w:tcBorders>
            <w:vAlign w:val="center"/>
          </w:tcPr>
          <w:p w14:paraId="38BB62A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0.78</w:t>
            </w:r>
          </w:p>
        </w:tc>
        <w:tc>
          <w:tcPr>
            <w:tcW w:w="612" w:type="dxa"/>
            <w:tcBorders>
              <w:bottom w:val="nil"/>
            </w:tcBorders>
            <w:vAlign w:val="center"/>
          </w:tcPr>
          <w:p w14:paraId="07C3F03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0.28</w:t>
            </w:r>
          </w:p>
        </w:tc>
        <w:tc>
          <w:tcPr>
            <w:tcW w:w="630" w:type="dxa"/>
            <w:tcBorders>
              <w:bottom w:val="nil"/>
            </w:tcBorders>
            <w:vAlign w:val="center"/>
          </w:tcPr>
          <w:p w14:paraId="02E24DA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0.28</w:t>
            </w:r>
          </w:p>
        </w:tc>
        <w:tc>
          <w:tcPr>
            <w:tcW w:w="630" w:type="dxa"/>
            <w:tcBorders>
              <w:bottom w:val="nil"/>
            </w:tcBorders>
            <w:vAlign w:val="center"/>
          </w:tcPr>
          <w:p w14:paraId="3EC924C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0.90</w:t>
            </w:r>
          </w:p>
        </w:tc>
        <w:tc>
          <w:tcPr>
            <w:tcW w:w="720" w:type="dxa"/>
            <w:tcBorders>
              <w:bottom w:val="nil"/>
            </w:tcBorders>
            <w:vAlign w:val="center"/>
          </w:tcPr>
          <w:p w14:paraId="4594D9D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0.24</w:t>
            </w:r>
          </w:p>
        </w:tc>
        <w:tc>
          <w:tcPr>
            <w:tcW w:w="648" w:type="dxa"/>
            <w:tcBorders>
              <w:bottom w:val="nil"/>
            </w:tcBorders>
            <w:vAlign w:val="center"/>
          </w:tcPr>
          <w:p w14:paraId="7A75B4A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3.42</w:t>
            </w:r>
          </w:p>
        </w:tc>
        <w:tc>
          <w:tcPr>
            <w:tcW w:w="648" w:type="dxa"/>
            <w:tcBorders>
              <w:bottom w:val="nil"/>
            </w:tcBorders>
            <w:vAlign w:val="center"/>
          </w:tcPr>
          <w:p w14:paraId="10A0DA5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3.63</w:t>
            </w:r>
          </w:p>
        </w:tc>
        <w:tc>
          <w:tcPr>
            <w:tcW w:w="594" w:type="dxa"/>
            <w:tcBorders>
              <w:bottom w:val="nil"/>
            </w:tcBorders>
            <w:vAlign w:val="center"/>
          </w:tcPr>
          <w:p w14:paraId="05E5FE5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3.42</w:t>
            </w:r>
          </w:p>
        </w:tc>
        <w:tc>
          <w:tcPr>
            <w:tcW w:w="630" w:type="dxa"/>
            <w:tcBorders>
              <w:bottom w:val="nil"/>
            </w:tcBorders>
            <w:vAlign w:val="center"/>
          </w:tcPr>
          <w:p w14:paraId="635A762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3.42</w:t>
            </w:r>
          </w:p>
        </w:tc>
        <w:tc>
          <w:tcPr>
            <w:tcW w:w="630" w:type="dxa"/>
            <w:tcBorders>
              <w:bottom w:val="nil"/>
            </w:tcBorders>
            <w:vAlign w:val="center"/>
          </w:tcPr>
          <w:p w14:paraId="2073219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3.74</w:t>
            </w:r>
          </w:p>
        </w:tc>
        <w:tc>
          <w:tcPr>
            <w:tcW w:w="738" w:type="dxa"/>
            <w:tcBorders>
              <w:bottom w:val="nil"/>
            </w:tcBorders>
            <w:vAlign w:val="center"/>
          </w:tcPr>
          <w:p w14:paraId="7BDB6D0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3.48</w:t>
            </w:r>
          </w:p>
        </w:tc>
      </w:tr>
      <w:tr w:rsidR="00271A05" w:rsidRPr="00BB57FA" w14:paraId="571FBA6D" w14:textId="77777777" w:rsidTr="00AA0930">
        <w:trPr>
          <w:trHeight w:val="144"/>
          <w:jc w:val="center"/>
        </w:trPr>
        <w:tc>
          <w:tcPr>
            <w:tcW w:w="720" w:type="dxa"/>
            <w:tcBorders>
              <w:bottom w:val="nil"/>
            </w:tcBorders>
            <w:vAlign w:val="center"/>
          </w:tcPr>
          <w:p w14:paraId="0D30D0D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720" w:type="dxa"/>
            <w:tcBorders>
              <w:bottom w:val="single" w:sz="4" w:space="0" w:color="auto"/>
            </w:tcBorders>
            <w:shd w:val="clear" w:color="auto" w:fill="auto"/>
            <w:noWrap/>
            <w:vAlign w:val="center"/>
          </w:tcPr>
          <w:p w14:paraId="24C8804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bottom w:val="single" w:sz="4" w:space="0" w:color="auto"/>
            </w:tcBorders>
            <w:vAlign w:val="center"/>
          </w:tcPr>
          <w:p w14:paraId="3AEEECA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ANN</w:t>
            </w:r>
          </w:p>
        </w:tc>
        <w:tc>
          <w:tcPr>
            <w:tcW w:w="648" w:type="dxa"/>
            <w:tcBorders>
              <w:bottom w:val="single" w:sz="4" w:space="0" w:color="auto"/>
            </w:tcBorders>
            <w:vAlign w:val="center"/>
          </w:tcPr>
          <w:p w14:paraId="7AF9A4F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0.63</w:t>
            </w:r>
          </w:p>
        </w:tc>
        <w:tc>
          <w:tcPr>
            <w:tcW w:w="648" w:type="dxa"/>
            <w:tcBorders>
              <w:bottom w:val="single" w:sz="4" w:space="0" w:color="auto"/>
            </w:tcBorders>
            <w:vAlign w:val="center"/>
          </w:tcPr>
          <w:p w14:paraId="563ACA4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0.64</w:t>
            </w:r>
          </w:p>
        </w:tc>
        <w:tc>
          <w:tcPr>
            <w:tcW w:w="648" w:type="dxa"/>
            <w:tcBorders>
              <w:bottom w:val="single" w:sz="4" w:space="0" w:color="auto"/>
            </w:tcBorders>
            <w:vAlign w:val="center"/>
          </w:tcPr>
          <w:p w14:paraId="286F26A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0.63</w:t>
            </w:r>
          </w:p>
        </w:tc>
        <w:tc>
          <w:tcPr>
            <w:tcW w:w="612" w:type="dxa"/>
            <w:tcBorders>
              <w:bottom w:val="single" w:sz="4" w:space="0" w:color="auto"/>
            </w:tcBorders>
            <w:vAlign w:val="center"/>
          </w:tcPr>
          <w:p w14:paraId="4B2B20E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0.63</w:t>
            </w:r>
          </w:p>
        </w:tc>
        <w:tc>
          <w:tcPr>
            <w:tcW w:w="630" w:type="dxa"/>
            <w:tcBorders>
              <w:bottom w:val="single" w:sz="4" w:space="0" w:color="auto"/>
            </w:tcBorders>
            <w:vAlign w:val="center"/>
          </w:tcPr>
          <w:p w14:paraId="509ADD6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0.64</w:t>
            </w:r>
          </w:p>
        </w:tc>
        <w:tc>
          <w:tcPr>
            <w:tcW w:w="702" w:type="dxa"/>
            <w:tcBorders>
              <w:bottom w:val="single" w:sz="4" w:space="0" w:color="auto"/>
            </w:tcBorders>
            <w:vAlign w:val="center"/>
          </w:tcPr>
          <w:p w14:paraId="602D29F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0.64</w:t>
            </w:r>
          </w:p>
        </w:tc>
        <w:tc>
          <w:tcPr>
            <w:tcW w:w="648" w:type="dxa"/>
            <w:tcBorders>
              <w:bottom w:val="single" w:sz="4" w:space="0" w:color="auto"/>
            </w:tcBorders>
            <w:vAlign w:val="center"/>
          </w:tcPr>
          <w:p w14:paraId="3FB099C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0.18</w:t>
            </w:r>
          </w:p>
        </w:tc>
        <w:tc>
          <w:tcPr>
            <w:tcW w:w="648" w:type="dxa"/>
            <w:tcBorders>
              <w:bottom w:val="single" w:sz="4" w:space="0" w:color="auto"/>
            </w:tcBorders>
            <w:vAlign w:val="center"/>
          </w:tcPr>
          <w:p w14:paraId="7507B94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0.26</w:t>
            </w:r>
          </w:p>
        </w:tc>
        <w:tc>
          <w:tcPr>
            <w:tcW w:w="612" w:type="dxa"/>
            <w:tcBorders>
              <w:bottom w:val="single" w:sz="4" w:space="0" w:color="auto"/>
            </w:tcBorders>
            <w:vAlign w:val="center"/>
          </w:tcPr>
          <w:p w14:paraId="445C117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-0.18</w:t>
            </w:r>
          </w:p>
        </w:tc>
        <w:tc>
          <w:tcPr>
            <w:tcW w:w="630" w:type="dxa"/>
            <w:tcBorders>
              <w:bottom w:val="single" w:sz="4" w:space="0" w:color="auto"/>
            </w:tcBorders>
            <w:vAlign w:val="center"/>
          </w:tcPr>
          <w:p w14:paraId="1B17DEE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-0.13</w:t>
            </w:r>
          </w:p>
        </w:tc>
        <w:tc>
          <w:tcPr>
            <w:tcW w:w="630" w:type="dxa"/>
            <w:tcBorders>
              <w:bottom w:val="single" w:sz="4" w:space="0" w:color="auto"/>
            </w:tcBorders>
            <w:vAlign w:val="center"/>
          </w:tcPr>
          <w:p w14:paraId="7DCDF18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-0.22</w:t>
            </w:r>
          </w:p>
        </w:tc>
        <w:tc>
          <w:tcPr>
            <w:tcW w:w="720" w:type="dxa"/>
            <w:tcBorders>
              <w:bottom w:val="single" w:sz="4" w:space="0" w:color="auto"/>
            </w:tcBorders>
            <w:vAlign w:val="center"/>
          </w:tcPr>
          <w:p w14:paraId="60B7535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-0.13</w:t>
            </w:r>
          </w:p>
        </w:tc>
        <w:tc>
          <w:tcPr>
            <w:tcW w:w="648" w:type="dxa"/>
            <w:tcBorders>
              <w:bottom w:val="single" w:sz="4" w:space="0" w:color="auto"/>
            </w:tcBorders>
            <w:vAlign w:val="center"/>
          </w:tcPr>
          <w:p w14:paraId="7405B46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3.25</w:t>
            </w:r>
          </w:p>
        </w:tc>
        <w:tc>
          <w:tcPr>
            <w:tcW w:w="648" w:type="dxa"/>
            <w:tcBorders>
              <w:bottom w:val="single" w:sz="4" w:space="0" w:color="auto"/>
            </w:tcBorders>
            <w:vAlign w:val="center"/>
          </w:tcPr>
          <w:p w14:paraId="19E5E3C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3.24</w:t>
            </w:r>
          </w:p>
        </w:tc>
        <w:tc>
          <w:tcPr>
            <w:tcW w:w="594" w:type="dxa"/>
            <w:tcBorders>
              <w:bottom w:val="single" w:sz="4" w:space="0" w:color="auto"/>
            </w:tcBorders>
            <w:vAlign w:val="center"/>
          </w:tcPr>
          <w:p w14:paraId="23600A8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3.15</w:t>
            </w:r>
          </w:p>
        </w:tc>
        <w:tc>
          <w:tcPr>
            <w:tcW w:w="630" w:type="dxa"/>
            <w:tcBorders>
              <w:bottom w:val="single" w:sz="4" w:space="0" w:color="auto"/>
            </w:tcBorders>
            <w:vAlign w:val="center"/>
          </w:tcPr>
          <w:p w14:paraId="3681CB7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3.13</w:t>
            </w:r>
          </w:p>
        </w:tc>
        <w:tc>
          <w:tcPr>
            <w:tcW w:w="630" w:type="dxa"/>
            <w:tcBorders>
              <w:bottom w:val="single" w:sz="4" w:space="0" w:color="auto"/>
            </w:tcBorders>
            <w:vAlign w:val="center"/>
          </w:tcPr>
          <w:p w14:paraId="2C66906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3.13</w:t>
            </w:r>
          </w:p>
        </w:tc>
        <w:tc>
          <w:tcPr>
            <w:tcW w:w="738" w:type="dxa"/>
            <w:tcBorders>
              <w:bottom w:val="single" w:sz="4" w:space="0" w:color="auto"/>
            </w:tcBorders>
            <w:vAlign w:val="center"/>
          </w:tcPr>
          <w:p w14:paraId="75BFB8C1" w14:textId="77777777" w:rsidR="00271A05" w:rsidRPr="0055505C"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55505C">
              <w:rPr>
                <w:rFonts w:ascii="Times New Roman" w:eastAsia="Times New Roman" w:hAnsi="Times New Roman" w:cs="Times New Roman"/>
                <w:b/>
                <w:bCs/>
                <w:color w:val="000000" w:themeColor="text1"/>
                <w:sz w:val="20"/>
                <w:szCs w:val="20"/>
                <w:lang w:eastAsia="zh-CN"/>
              </w:rPr>
              <w:t>3.11</w:t>
            </w:r>
          </w:p>
        </w:tc>
      </w:tr>
      <w:tr w:rsidR="00271A05" w:rsidRPr="00BB57FA" w14:paraId="72562925" w14:textId="77777777" w:rsidTr="00AA0930">
        <w:trPr>
          <w:trHeight w:val="144"/>
          <w:jc w:val="center"/>
        </w:trPr>
        <w:tc>
          <w:tcPr>
            <w:tcW w:w="720" w:type="dxa"/>
            <w:tcBorders>
              <w:top w:val="nil"/>
              <w:bottom w:val="nil"/>
            </w:tcBorders>
            <w:vAlign w:val="center"/>
          </w:tcPr>
          <w:p w14:paraId="773FBA3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720" w:type="dxa"/>
            <w:tcBorders>
              <w:top w:val="single" w:sz="4" w:space="0" w:color="auto"/>
              <w:bottom w:val="nil"/>
            </w:tcBorders>
            <w:shd w:val="clear" w:color="auto" w:fill="auto"/>
            <w:noWrap/>
            <w:vAlign w:val="center"/>
          </w:tcPr>
          <w:p w14:paraId="62D8C3C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ACA</w:t>
            </w:r>
          </w:p>
        </w:tc>
        <w:tc>
          <w:tcPr>
            <w:tcW w:w="864" w:type="dxa"/>
            <w:tcBorders>
              <w:top w:val="single" w:sz="4" w:space="0" w:color="auto"/>
              <w:bottom w:val="nil"/>
            </w:tcBorders>
            <w:vAlign w:val="center"/>
          </w:tcPr>
          <w:p w14:paraId="30DB687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PR</w:t>
            </w:r>
          </w:p>
        </w:tc>
        <w:tc>
          <w:tcPr>
            <w:tcW w:w="648" w:type="dxa"/>
            <w:tcBorders>
              <w:top w:val="single" w:sz="4" w:space="0" w:color="auto"/>
              <w:bottom w:val="nil"/>
            </w:tcBorders>
            <w:vAlign w:val="center"/>
          </w:tcPr>
          <w:p w14:paraId="6C432F1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0.62</w:t>
            </w:r>
          </w:p>
        </w:tc>
        <w:tc>
          <w:tcPr>
            <w:tcW w:w="648" w:type="dxa"/>
            <w:tcBorders>
              <w:top w:val="single" w:sz="4" w:space="0" w:color="auto"/>
              <w:bottom w:val="nil"/>
            </w:tcBorders>
            <w:vAlign w:val="center"/>
          </w:tcPr>
          <w:p w14:paraId="68715B7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0.62</w:t>
            </w:r>
          </w:p>
        </w:tc>
        <w:tc>
          <w:tcPr>
            <w:tcW w:w="648" w:type="dxa"/>
            <w:tcBorders>
              <w:top w:val="single" w:sz="4" w:space="0" w:color="auto"/>
              <w:bottom w:val="nil"/>
            </w:tcBorders>
            <w:vAlign w:val="center"/>
          </w:tcPr>
          <w:p w14:paraId="5FCFD32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0.62</w:t>
            </w:r>
          </w:p>
        </w:tc>
        <w:tc>
          <w:tcPr>
            <w:tcW w:w="612" w:type="dxa"/>
            <w:tcBorders>
              <w:top w:val="single" w:sz="4" w:space="0" w:color="auto"/>
              <w:bottom w:val="nil"/>
            </w:tcBorders>
            <w:vAlign w:val="center"/>
          </w:tcPr>
          <w:p w14:paraId="42E46BF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0.62</w:t>
            </w:r>
          </w:p>
        </w:tc>
        <w:tc>
          <w:tcPr>
            <w:tcW w:w="630" w:type="dxa"/>
            <w:tcBorders>
              <w:top w:val="single" w:sz="4" w:space="0" w:color="auto"/>
              <w:bottom w:val="nil"/>
            </w:tcBorders>
            <w:vAlign w:val="center"/>
          </w:tcPr>
          <w:p w14:paraId="500EB2A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0.63</w:t>
            </w:r>
          </w:p>
        </w:tc>
        <w:tc>
          <w:tcPr>
            <w:tcW w:w="702" w:type="dxa"/>
            <w:tcBorders>
              <w:top w:val="single" w:sz="4" w:space="0" w:color="auto"/>
              <w:bottom w:val="nil"/>
            </w:tcBorders>
            <w:vAlign w:val="center"/>
          </w:tcPr>
          <w:p w14:paraId="5EE98FC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0.62</w:t>
            </w:r>
          </w:p>
        </w:tc>
        <w:tc>
          <w:tcPr>
            <w:tcW w:w="648" w:type="dxa"/>
            <w:tcBorders>
              <w:top w:val="single" w:sz="4" w:space="0" w:color="auto"/>
              <w:bottom w:val="nil"/>
            </w:tcBorders>
            <w:vAlign w:val="center"/>
          </w:tcPr>
          <w:p w14:paraId="413DCBF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-0.65</w:t>
            </w:r>
          </w:p>
        </w:tc>
        <w:tc>
          <w:tcPr>
            <w:tcW w:w="648" w:type="dxa"/>
            <w:tcBorders>
              <w:top w:val="single" w:sz="4" w:space="0" w:color="auto"/>
              <w:bottom w:val="nil"/>
            </w:tcBorders>
            <w:vAlign w:val="center"/>
          </w:tcPr>
          <w:p w14:paraId="7AC59FA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-0.62</w:t>
            </w:r>
          </w:p>
        </w:tc>
        <w:tc>
          <w:tcPr>
            <w:tcW w:w="612" w:type="dxa"/>
            <w:tcBorders>
              <w:top w:val="single" w:sz="4" w:space="0" w:color="auto"/>
              <w:bottom w:val="nil"/>
            </w:tcBorders>
            <w:vAlign w:val="center"/>
          </w:tcPr>
          <w:p w14:paraId="0A8BF33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-0.59</w:t>
            </w:r>
          </w:p>
        </w:tc>
        <w:tc>
          <w:tcPr>
            <w:tcW w:w="630" w:type="dxa"/>
            <w:tcBorders>
              <w:top w:val="single" w:sz="4" w:space="0" w:color="auto"/>
              <w:bottom w:val="nil"/>
            </w:tcBorders>
            <w:vAlign w:val="center"/>
          </w:tcPr>
          <w:p w14:paraId="35FD409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-0.66</w:t>
            </w:r>
          </w:p>
        </w:tc>
        <w:tc>
          <w:tcPr>
            <w:tcW w:w="630" w:type="dxa"/>
            <w:tcBorders>
              <w:top w:val="single" w:sz="4" w:space="0" w:color="auto"/>
              <w:bottom w:val="nil"/>
            </w:tcBorders>
            <w:vAlign w:val="center"/>
          </w:tcPr>
          <w:p w14:paraId="4FA3DDF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-0.59</w:t>
            </w:r>
          </w:p>
        </w:tc>
        <w:tc>
          <w:tcPr>
            <w:tcW w:w="720" w:type="dxa"/>
            <w:tcBorders>
              <w:top w:val="single" w:sz="4" w:space="0" w:color="auto"/>
              <w:bottom w:val="nil"/>
            </w:tcBorders>
            <w:vAlign w:val="center"/>
          </w:tcPr>
          <w:p w14:paraId="5C87F36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-0.64</w:t>
            </w:r>
          </w:p>
        </w:tc>
        <w:tc>
          <w:tcPr>
            <w:tcW w:w="648" w:type="dxa"/>
            <w:tcBorders>
              <w:top w:val="single" w:sz="4" w:space="0" w:color="auto"/>
              <w:bottom w:val="nil"/>
            </w:tcBorders>
            <w:vAlign w:val="center"/>
          </w:tcPr>
          <w:p w14:paraId="66925F2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3.90</w:t>
            </w:r>
          </w:p>
        </w:tc>
        <w:tc>
          <w:tcPr>
            <w:tcW w:w="648" w:type="dxa"/>
            <w:tcBorders>
              <w:top w:val="single" w:sz="4" w:space="0" w:color="auto"/>
              <w:bottom w:val="nil"/>
            </w:tcBorders>
            <w:vAlign w:val="center"/>
          </w:tcPr>
          <w:p w14:paraId="1858809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3.90</w:t>
            </w:r>
          </w:p>
        </w:tc>
        <w:tc>
          <w:tcPr>
            <w:tcW w:w="594" w:type="dxa"/>
            <w:tcBorders>
              <w:top w:val="single" w:sz="4" w:space="0" w:color="auto"/>
              <w:bottom w:val="nil"/>
            </w:tcBorders>
            <w:vAlign w:val="center"/>
          </w:tcPr>
          <w:p w14:paraId="164996D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3.89</w:t>
            </w:r>
          </w:p>
        </w:tc>
        <w:tc>
          <w:tcPr>
            <w:tcW w:w="630" w:type="dxa"/>
            <w:tcBorders>
              <w:top w:val="single" w:sz="4" w:space="0" w:color="auto"/>
              <w:bottom w:val="nil"/>
            </w:tcBorders>
            <w:vAlign w:val="center"/>
          </w:tcPr>
          <w:p w14:paraId="202B9CB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3.91</w:t>
            </w:r>
          </w:p>
        </w:tc>
        <w:tc>
          <w:tcPr>
            <w:tcW w:w="630" w:type="dxa"/>
            <w:tcBorders>
              <w:top w:val="single" w:sz="4" w:space="0" w:color="auto"/>
              <w:bottom w:val="nil"/>
            </w:tcBorders>
            <w:vAlign w:val="center"/>
          </w:tcPr>
          <w:p w14:paraId="44286C6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3.85</w:t>
            </w:r>
          </w:p>
        </w:tc>
        <w:tc>
          <w:tcPr>
            <w:tcW w:w="738" w:type="dxa"/>
            <w:tcBorders>
              <w:top w:val="single" w:sz="4" w:space="0" w:color="auto"/>
              <w:bottom w:val="nil"/>
            </w:tcBorders>
            <w:vAlign w:val="center"/>
          </w:tcPr>
          <w:p w14:paraId="5DD292C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3.90</w:t>
            </w:r>
          </w:p>
        </w:tc>
      </w:tr>
      <w:tr w:rsidR="00271A05" w:rsidRPr="00BB57FA" w14:paraId="282A95D0" w14:textId="77777777" w:rsidTr="00AA0930">
        <w:trPr>
          <w:trHeight w:val="144"/>
          <w:jc w:val="center"/>
        </w:trPr>
        <w:tc>
          <w:tcPr>
            <w:tcW w:w="13968" w:type="dxa"/>
            <w:gridSpan w:val="21"/>
            <w:tcBorders>
              <w:bottom w:val="nil"/>
            </w:tcBorders>
            <w:vAlign w:val="center"/>
          </w:tcPr>
          <w:p w14:paraId="6E756181" w14:textId="77777777" w:rsidR="00271A05" w:rsidRPr="000214FB" w:rsidRDefault="00271A05" w:rsidP="00AA0930">
            <w:pPr>
              <w:spacing w:after="0" w:line="480" w:lineRule="auto"/>
              <w:rPr>
                <w:rFonts w:ascii="Times New Roman" w:eastAsia="Times New Roman" w:hAnsi="Times New Roman" w:cs="Times New Roman"/>
                <w:color w:val="000000" w:themeColor="text1"/>
                <w:sz w:val="24"/>
                <w:szCs w:val="24"/>
                <w:lang w:eastAsia="zh-CN"/>
              </w:rPr>
            </w:pPr>
            <w:r w:rsidRPr="000214FB">
              <w:rPr>
                <w:rFonts w:ascii="Times New Roman" w:eastAsia="Times New Roman" w:hAnsi="Times New Roman" w:cs="Times New Roman"/>
                <w:color w:val="000000" w:themeColor="text1"/>
                <w:sz w:val="24"/>
                <w:szCs w:val="24"/>
                <w:lang w:eastAsia="zh-CN"/>
              </w:rPr>
              <w:lastRenderedPageBreak/>
              <w:t>Table 4 Continued.</w:t>
            </w:r>
          </w:p>
        </w:tc>
      </w:tr>
      <w:tr w:rsidR="00271A05" w:rsidRPr="00BB57FA" w14:paraId="5A5ADC3E" w14:textId="77777777" w:rsidTr="00AA0930">
        <w:trPr>
          <w:trHeight w:val="144"/>
          <w:jc w:val="center"/>
        </w:trPr>
        <w:tc>
          <w:tcPr>
            <w:tcW w:w="720" w:type="dxa"/>
            <w:tcBorders>
              <w:bottom w:val="nil"/>
            </w:tcBorders>
            <w:vAlign w:val="center"/>
          </w:tcPr>
          <w:p w14:paraId="04C2217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720" w:type="dxa"/>
            <w:tcBorders>
              <w:bottom w:val="nil"/>
            </w:tcBorders>
            <w:shd w:val="clear" w:color="auto" w:fill="auto"/>
            <w:noWrap/>
            <w:vAlign w:val="center"/>
          </w:tcPr>
          <w:p w14:paraId="268A57A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bottom w:val="nil"/>
            </w:tcBorders>
            <w:vAlign w:val="center"/>
          </w:tcPr>
          <w:p w14:paraId="245071F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WK</w:t>
            </w:r>
          </w:p>
        </w:tc>
        <w:tc>
          <w:tcPr>
            <w:tcW w:w="648" w:type="dxa"/>
            <w:tcBorders>
              <w:bottom w:val="nil"/>
            </w:tcBorders>
            <w:vAlign w:val="center"/>
          </w:tcPr>
          <w:p w14:paraId="3D30C63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0.57</w:t>
            </w:r>
          </w:p>
        </w:tc>
        <w:tc>
          <w:tcPr>
            <w:tcW w:w="648" w:type="dxa"/>
            <w:tcBorders>
              <w:bottom w:val="nil"/>
            </w:tcBorders>
            <w:vAlign w:val="center"/>
          </w:tcPr>
          <w:p w14:paraId="1331937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0.57</w:t>
            </w:r>
          </w:p>
        </w:tc>
        <w:tc>
          <w:tcPr>
            <w:tcW w:w="648" w:type="dxa"/>
            <w:tcBorders>
              <w:bottom w:val="nil"/>
            </w:tcBorders>
            <w:vAlign w:val="center"/>
          </w:tcPr>
          <w:p w14:paraId="6FF1E68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0.57</w:t>
            </w:r>
          </w:p>
        </w:tc>
        <w:tc>
          <w:tcPr>
            <w:tcW w:w="612" w:type="dxa"/>
            <w:tcBorders>
              <w:bottom w:val="nil"/>
            </w:tcBorders>
            <w:vAlign w:val="center"/>
          </w:tcPr>
          <w:p w14:paraId="2E25EE1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0.58</w:t>
            </w:r>
          </w:p>
        </w:tc>
        <w:tc>
          <w:tcPr>
            <w:tcW w:w="630" w:type="dxa"/>
            <w:tcBorders>
              <w:bottom w:val="nil"/>
            </w:tcBorders>
            <w:vAlign w:val="center"/>
          </w:tcPr>
          <w:p w14:paraId="002C880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0.57</w:t>
            </w:r>
          </w:p>
        </w:tc>
        <w:tc>
          <w:tcPr>
            <w:tcW w:w="702" w:type="dxa"/>
            <w:tcBorders>
              <w:bottom w:val="nil"/>
            </w:tcBorders>
            <w:vAlign w:val="center"/>
          </w:tcPr>
          <w:p w14:paraId="476A746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0.59</w:t>
            </w:r>
          </w:p>
        </w:tc>
        <w:tc>
          <w:tcPr>
            <w:tcW w:w="648" w:type="dxa"/>
            <w:tcBorders>
              <w:bottom w:val="nil"/>
            </w:tcBorders>
            <w:vAlign w:val="center"/>
          </w:tcPr>
          <w:p w14:paraId="5A00EF7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-0.16</w:t>
            </w:r>
          </w:p>
        </w:tc>
        <w:tc>
          <w:tcPr>
            <w:tcW w:w="648" w:type="dxa"/>
            <w:tcBorders>
              <w:bottom w:val="nil"/>
            </w:tcBorders>
            <w:vAlign w:val="center"/>
          </w:tcPr>
          <w:p w14:paraId="70F03C4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-0.19</w:t>
            </w:r>
          </w:p>
        </w:tc>
        <w:tc>
          <w:tcPr>
            <w:tcW w:w="612" w:type="dxa"/>
            <w:tcBorders>
              <w:bottom w:val="nil"/>
            </w:tcBorders>
            <w:vAlign w:val="center"/>
          </w:tcPr>
          <w:p w14:paraId="4B44DCD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-0.16</w:t>
            </w:r>
          </w:p>
        </w:tc>
        <w:tc>
          <w:tcPr>
            <w:tcW w:w="630" w:type="dxa"/>
            <w:tcBorders>
              <w:bottom w:val="nil"/>
            </w:tcBorders>
            <w:vAlign w:val="center"/>
          </w:tcPr>
          <w:p w14:paraId="2BD8D96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-0.30</w:t>
            </w:r>
          </w:p>
        </w:tc>
        <w:tc>
          <w:tcPr>
            <w:tcW w:w="630" w:type="dxa"/>
            <w:tcBorders>
              <w:bottom w:val="nil"/>
            </w:tcBorders>
            <w:vAlign w:val="center"/>
          </w:tcPr>
          <w:p w14:paraId="39183DB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-0.32</w:t>
            </w:r>
          </w:p>
        </w:tc>
        <w:tc>
          <w:tcPr>
            <w:tcW w:w="720" w:type="dxa"/>
            <w:tcBorders>
              <w:bottom w:val="nil"/>
            </w:tcBorders>
            <w:vAlign w:val="center"/>
          </w:tcPr>
          <w:p w14:paraId="7203BF3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-0.16</w:t>
            </w:r>
          </w:p>
        </w:tc>
        <w:tc>
          <w:tcPr>
            <w:tcW w:w="648" w:type="dxa"/>
            <w:tcBorders>
              <w:bottom w:val="nil"/>
            </w:tcBorders>
            <w:vAlign w:val="center"/>
          </w:tcPr>
          <w:p w14:paraId="14CC5E6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4.17</w:t>
            </w:r>
          </w:p>
        </w:tc>
        <w:tc>
          <w:tcPr>
            <w:tcW w:w="648" w:type="dxa"/>
            <w:tcBorders>
              <w:bottom w:val="nil"/>
            </w:tcBorders>
            <w:vAlign w:val="center"/>
          </w:tcPr>
          <w:p w14:paraId="7F4D733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4.18</w:t>
            </w:r>
          </w:p>
        </w:tc>
        <w:tc>
          <w:tcPr>
            <w:tcW w:w="594" w:type="dxa"/>
            <w:tcBorders>
              <w:bottom w:val="nil"/>
            </w:tcBorders>
            <w:vAlign w:val="center"/>
          </w:tcPr>
          <w:p w14:paraId="59493BB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4.16</w:t>
            </w:r>
          </w:p>
        </w:tc>
        <w:tc>
          <w:tcPr>
            <w:tcW w:w="630" w:type="dxa"/>
            <w:tcBorders>
              <w:bottom w:val="nil"/>
            </w:tcBorders>
            <w:vAlign w:val="center"/>
          </w:tcPr>
          <w:p w14:paraId="698429A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4.11</w:t>
            </w:r>
          </w:p>
        </w:tc>
        <w:tc>
          <w:tcPr>
            <w:tcW w:w="630" w:type="dxa"/>
            <w:tcBorders>
              <w:bottom w:val="nil"/>
            </w:tcBorders>
            <w:vAlign w:val="center"/>
          </w:tcPr>
          <w:p w14:paraId="0E3ECD8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4.19</w:t>
            </w:r>
          </w:p>
        </w:tc>
        <w:tc>
          <w:tcPr>
            <w:tcW w:w="738" w:type="dxa"/>
            <w:tcBorders>
              <w:bottom w:val="nil"/>
            </w:tcBorders>
            <w:vAlign w:val="center"/>
          </w:tcPr>
          <w:p w14:paraId="1A5F701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4.07</w:t>
            </w:r>
          </w:p>
        </w:tc>
      </w:tr>
      <w:tr w:rsidR="00271A05" w:rsidRPr="00BB57FA" w14:paraId="2B2EBE84" w14:textId="77777777" w:rsidTr="00AA0930">
        <w:trPr>
          <w:trHeight w:val="144"/>
          <w:jc w:val="center"/>
        </w:trPr>
        <w:tc>
          <w:tcPr>
            <w:tcW w:w="720" w:type="dxa"/>
            <w:tcBorders>
              <w:bottom w:val="nil"/>
            </w:tcBorders>
            <w:vAlign w:val="center"/>
          </w:tcPr>
          <w:p w14:paraId="6AC02CD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720" w:type="dxa"/>
            <w:tcBorders>
              <w:bottom w:val="nil"/>
            </w:tcBorders>
            <w:shd w:val="clear" w:color="auto" w:fill="auto"/>
            <w:noWrap/>
            <w:vAlign w:val="center"/>
          </w:tcPr>
          <w:p w14:paraId="6984E05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bottom w:val="nil"/>
            </w:tcBorders>
            <w:vAlign w:val="center"/>
          </w:tcPr>
          <w:p w14:paraId="299E3D5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GAM</w:t>
            </w:r>
          </w:p>
        </w:tc>
        <w:tc>
          <w:tcPr>
            <w:tcW w:w="648" w:type="dxa"/>
            <w:tcBorders>
              <w:bottom w:val="nil"/>
            </w:tcBorders>
            <w:vAlign w:val="center"/>
          </w:tcPr>
          <w:p w14:paraId="36A4427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0.62</w:t>
            </w:r>
          </w:p>
        </w:tc>
        <w:tc>
          <w:tcPr>
            <w:tcW w:w="648" w:type="dxa"/>
            <w:tcBorders>
              <w:bottom w:val="nil"/>
            </w:tcBorders>
            <w:vAlign w:val="center"/>
          </w:tcPr>
          <w:p w14:paraId="5696C5D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0.60</w:t>
            </w:r>
          </w:p>
        </w:tc>
        <w:tc>
          <w:tcPr>
            <w:tcW w:w="648" w:type="dxa"/>
            <w:tcBorders>
              <w:bottom w:val="nil"/>
            </w:tcBorders>
            <w:vAlign w:val="center"/>
          </w:tcPr>
          <w:p w14:paraId="7130B78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0.62</w:t>
            </w:r>
          </w:p>
        </w:tc>
        <w:tc>
          <w:tcPr>
            <w:tcW w:w="612" w:type="dxa"/>
            <w:tcBorders>
              <w:bottom w:val="nil"/>
            </w:tcBorders>
            <w:vAlign w:val="center"/>
          </w:tcPr>
          <w:p w14:paraId="74FE6C05"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0.63</w:t>
            </w:r>
          </w:p>
        </w:tc>
        <w:tc>
          <w:tcPr>
            <w:tcW w:w="630" w:type="dxa"/>
            <w:tcBorders>
              <w:bottom w:val="nil"/>
            </w:tcBorders>
            <w:vAlign w:val="center"/>
          </w:tcPr>
          <w:p w14:paraId="5F82E6E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0.63</w:t>
            </w:r>
          </w:p>
        </w:tc>
        <w:tc>
          <w:tcPr>
            <w:tcW w:w="702" w:type="dxa"/>
            <w:tcBorders>
              <w:bottom w:val="nil"/>
            </w:tcBorders>
            <w:vAlign w:val="center"/>
          </w:tcPr>
          <w:p w14:paraId="3BE0820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0.62</w:t>
            </w:r>
          </w:p>
        </w:tc>
        <w:tc>
          <w:tcPr>
            <w:tcW w:w="648" w:type="dxa"/>
            <w:tcBorders>
              <w:bottom w:val="nil"/>
            </w:tcBorders>
            <w:vAlign w:val="center"/>
          </w:tcPr>
          <w:p w14:paraId="2EE9588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0.57</w:t>
            </w:r>
          </w:p>
        </w:tc>
        <w:tc>
          <w:tcPr>
            <w:tcW w:w="648" w:type="dxa"/>
            <w:tcBorders>
              <w:bottom w:val="nil"/>
            </w:tcBorders>
            <w:vAlign w:val="center"/>
          </w:tcPr>
          <w:p w14:paraId="48F5206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0.68</w:t>
            </w:r>
          </w:p>
        </w:tc>
        <w:tc>
          <w:tcPr>
            <w:tcW w:w="612" w:type="dxa"/>
            <w:tcBorders>
              <w:bottom w:val="nil"/>
            </w:tcBorders>
            <w:vAlign w:val="center"/>
          </w:tcPr>
          <w:p w14:paraId="7EE923E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0.07</w:t>
            </w:r>
          </w:p>
        </w:tc>
        <w:tc>
          <w:tcPr>
            <w:tcW w:w="630" w:type="dxa"/>
            <w:tcBorders>
              <w:bottom w:val="nil"/>
            </w:tcBorders>
            <w:vAlign w:val="center"/>
          </w:tcPr>
          <w:p w14:paraId="5114156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b/>
                <w:bCs/>
                <w:color w:val="000000" w:themeColor="text1"/>
                <w:sz w:val="20"/>
                <w:szCs w:val="20"/>
                <w:lang w:eastAsia="zh-CN"/>
              </w:rPr>
              <w:t>0.01</w:t>
            </w:r>
          </w:p>
        </w:tc>
        <w:tc>
          <w:tcPr>
            <w:tcW w:w="630" w:type="dxa"/>
            <w:tcBorders>
              <w:bottom w:val="nil"/>
            </w:tcBorders>
            <w:vAlign w:val="center"/>
          </w:tcPr>
          <w:p w14:paraId="0A854C2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-0.03</w:t>
            </w:r>
          </w:p>
        </w:tc>
        <w:tc>
          <w:tcPr>
            <w:tcW w:w="720" w:type="dxa"/>
            <w:tcBorders>
              <w:bottom w:val="nil"/>
            </w:tcBorders>
            <w:vAlign w:val="center"/>
          </w:tcPr>
          <w:p w14:paraId="36C7888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0.13</w:t>
            </w:r>
          </w:p>
        </w:tc>
        <w:tc>
          <w:tcPr>
            <w:tcW w:w="648" w:type="dxa"/>
            <w:tcBorders>
              <w:bottom w:val="nil"/>
            </w:tcBorders>
            <w:vAlign w:val="center"/>
          </w:tcPr>
          <w:p w14:paraId="1FCD6F66"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b/>
                <w:bCs/>
                <w:color w:val="000000" w:themeColor="text1"/>
                <w:sz w:val="20"/>
                <w:szCs w:val="20"/>
                <w:lang w:eastAsia="zh-CN"/>
              </w:rPr>
              <w:t>3.02</w:t>
            </w:r>
          </w:p>
        </w:tc>
        <w:tc>
          <w:tcPr>
            <w:tcW w:w="648" w:type="dxa"/>
            <w:tcBorders>
              <w:bottom w:val="nil"/>
            </w:tcBorders>
            <w:vAlign w:val="center"/>
          </w:tcPr>
          <w:p w14:paraId="2737530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3.11</w:t>
            </w:r>
          </w:p>
        </w:tc>
        <w:tc>
          <w:tcPr>
            <w:tcW w:w="594" w:type="dxa"/>
            <w:tcBorders>
              <w:bottom w:val="nil"/>
            </w:tcBorders>
            <w:vAlign w:val="center"/>
          </w:tcPr>
          <w:p w14:paraId="107A000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3.38</w:t>
            </w:r>
          </w:p>
        </w:tc>
        <w:tc>
          <w:tcPr>
            <w:tcW w:w="630" w:type="dxa"/>
            <w:tcBorders>
              <w:bottom w:val="nil"/>
            </w:tcBorders>
            <w:vAlign w:val="center"/>
          </w:tcPr>
          <w:p w14:paraId="335ED78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3.35</w:t>
            </w:r>
          </w:p>
        </w:tc>
        <w:tc>
          <w:tcPr>
            <w:tcW w:w="630" w:type="dxa"/>
            <w:tcBorders>
              <w:bottom w:val="nil"/>
            </w:tcBorders>
            <w:vAlign w:val="center"/>
          </w:tcPr>
          <w:p w14:paraId="587EC2C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3.37</w:t>
            </w:r>
          </w:p>
        </w:tc>
        <w:tc>
          <w:tcPr>
            <w:tcW w:w="738" w:type="dxa"/>
            <w:tcBorders>
              <w:bottom w:val="nil"/>
            </w:tcBorders>
            <w:vAlign w:val="center"/>
          </w:tcPr>
          <w:p w14:paraId="12037F1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3.58</w:t>
            </w:r>
          </w:p>
        </w:tc>
      </w:tr>
      <w:tr w:rsidR="00271A05" w:rsidRPr="00BB57FA" w14:paraId="35792B49" w14:textId="77777777" w:rsidTr="00AA0930">
        <w:trPr>
          <w:trHeight w:val="144"/>
          <w:jc w:val="center"/>
        </w:trPr>
        <w:tc>
          <w:tcPr>
            <w:tcW w:w="720" w:type="dxa"/>
            <w:tcBorders>
              <w:bottom w:val="nil"/>
            </w:tcBorders>
            <w:vAlign w:val="center"/>
          </w:tcPr>
          <w:p w14:paraId="3B4F93C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720" w:type="dxa"/>
            <w:tcBorders>
              <w:bottom w:val="nil"/>
            </w:tcBorders>
            <w:shd w:val="clear" w:color="auto" w:fill="auto"/>
            <w:noWrap/>
            <w:vAlign w:val="center"/>
          </w:tcPr>
          <w:p w14:paraId="76E56AF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bottom w:val="nil"/>
            </w:tcBorders>
            <w:vAlign w:val="center"/>
          </w:tcPr>
          <w:p w14:paraId="5A44B97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XGB</w:t>
            </w:r>
          </w:p>
        </w:tc>
        <w:tc>
          <w:tcPr>
            <w:tcW w:w="648" w:type="dxa"/>
            <w:tcBorders>
              <w:bottom w:val="nil"/>
            </w:tcBorders>
            <w:vAlign w:val="center"/>
          </w:tcPr>
          <w:p w14:paraId="198B749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0.43</w:t>
            </w:r>
          </w:p>
        </w:tc>
        <w:tc>
          <w:tcPr>
            <w:tcW w:w="648" w:type="dxa"/>
            <w:tcBorders>
              <w:bottom w:val="nil"/>
            </w:tcBorders>
            <w:vAlign w:val="center"/>
          </w:tcPr>
          <w:p w14:paraId="160418A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0.36</w:t>
            </w:r>
          </w:p>
        </w:tc>
        <w:tc>
          <w:tcPr>
            <w:tcW w:w="648" w:type="dxa"/>
            <w:tcBorders>
              <w:bottom w:val="nil"/>
            </w:tcBorders>
            <w:vAlign w:val="center"/>
          </w:tcPr>
          <w:p w14:paraId="36326BB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0.53</w:t>
            </w:r>
          </w:p>
        </w:tc>
        <w:tc>
          <w:tcPr>
            <w:tcW w:w="612" w:type="dxa"/>
            <w:tcBorders>
              <w:bottom w:val="nil"/>
            </w:tcBorders>
            <w:vAlign w:val="center"/>
          </w:tcPr>
          <w:p w14:paraId="475A923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0.54</w:t>
            </w:r>
          </w:p>
        </w:tc>
        <w:tc>
          <w:tcPr>
            <w:tcW w:w="630" w:type="dxa"/>
            <w:tcBorders>
              <w:bottom w:val="nil"/>
            </w:tcBorders>
            <w:vAlign w:val="center"/>
          </w:tcPr>
          <w:p w14:paraId="78A8EA5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0.43</w:t>
            </w:r>
          </w:p>
        </w:tc>
        <w:tc>
          <w:tcPr>
            <w:tcW w:w="702" w:type="dxa"/>
            <w:tcBorders>
              <w:bottom w:val="nil"/>
            </w:tcBorders>
            <w:vAlign w:val="center"/>
          </w:tcPr>
          <w:p w14:paraId="03326CE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0.47</w:t>
            </w:r>
          </w:p>
        </w:tc>
        <w:tc>
          <w:tcPr>
            <w:tcW w:w="648" w:type="dxa"/>
            <w:tcBorders>
              <w:bottom w:val="nil"/>
            </w:tcBorders>
            <w:vAlign w:val="center"/>
          </w:tcPr>
          <w:p w14:paraId="4088085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0.50</w:t>
            </w:r>
          </w:p>
        </w:tc>
        <w:tc>
          <w:tcPr>
            <w:tcW w:w="648" w:type="dxa"/>
            <w:tcBorders>
              <w:bottom w:val="nil"/>
            </w:tcBorders>
            <w:vAlign w:val="center"/>
          </w:tcPr>
          <w:p w14:paraId="3DB4130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-0.62</w:t>
            </w:r>
          </w:p>
        </w:tc>
        <w:tc>
          <w:tcPr>
            <w:tcW w:w="612" w:type="dxa"/>
            <w:tcBorders>
              <w:bottom w:val="nil"/>
            </w:tcBorders>
            <w:vAlign w:val="center"/>
          </w:tcPr>
          <w:p w14:paraId="404B9B5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-0.81</w:t>
            </w:r>
          </w:p>
        </w:tc>
        <w:tc>
          <w:tcPr>
            <w:tcW w:w="630" w:type="dxa"/>
            <w:tcBorders>
              <w:bottom w:val="nil"/>
            </w:tcBorders>
            <w:vAlign w:val="center"/>
          </w:tcPr>
          <w:p w14:paraId="2F93F6C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-0.84</w:t>
            </w:r>
          </w:p>
        </w:tc>
        <w:tc>
          <w:tcPr>
            <w:tcW w:w="630" w:type="dxa"/>
            <w:tcBorders>
              <w:bottom w:val="nil"/>
            </w:tcBorders>
            <w:vAlign w:val="center"/>
          </w:tcPr>
          <w:p w14:paraId="5A6E3E4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-0.62</w:t>
            </w:r>
          </w:p>
        </w:tc>
        <w:tc>
          <w:tcPr>
            <w:tcW w:w="720" w:type="dxa"/>
            <w:tcBorders>
              <w:bottom w:val="nil"/>
            </w:tcBorders>
            <w:vAlign w:val="center"/>
          </w:tcPr>
          <w:p w14:paraId="52570BE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-0.65</w:t>
            </w:r>
          </w:p>
        </w:tc>
        <w:tc>
          <w:tcPr>
            <w:tcW w:w="648" w:type="dxa"/>
            <w:tcBorders>
              <w:bottom w:val="nil"/>
            </w:tcBorders>
            <w:vAlign w:val="center"/>
          </w:tcPr>
          <w:p w14:paraId="70711B1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3.46</w:t>
            </w:r>
          </w:p>
        </w:tc>
        <w:tc>
          <w:tcPr>
            <w:tcW w:w="648" w:type="dxa"/>
            <w:tcBorders>
              <w:bottom w:val="nil"/>
            </w:tcBorders>
            <w:vAlign w:val="center"/>
          </w:tcPr>
          <w:p w14:paraId="3E28868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4.16</w:t>
            </w:r>
          </w:p>
        </w:tc>
        <w:tc>
          <w:tcPr>
            <w:tcW w:w="594" w:type="dxa"/>
            <w:tcBorders>
              <w:bottom w:val="nil"/>
            </w:tcBorders>
            <w:vAlign w:val="center"/>
          </w:tcPr>
          <w:p w14:paraId="33BE1F7F"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3.55</w:t>
            </w:r>
          </w:p>
        </w:tc>
        <w:tc>
          <w:tcPr>
            <w:tcW w:w="630" w:type="dxa"/>
            <w:tcBorders>
              <w:bottom w:val="nil"/>
            </w:tcBorders>
            <w:vAlign w:val="center"/>
          </w:tcPr>
          <w:p w14:paraId="1FCB09E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3.54</w:t>
            </w:r>
          </w:p>
        </w:tc>
        <w:tc>
          <w:tcPr>
            <w:tcW w:w="630" w:type="dxa"/>
            <w:tcBorders>
              <w:bottom w:val="nil"/>
            </w:tcBorders>
            <w:vAlign w:val="center"/>
          </w:tcPr>
          <w:p w14:paraId="4B48AB2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3.93</w:t>
            </w:r>
          </w:p>
        </w:tc>
        <w:tc>
          <w:tcPr>
            <w:tcW w:w="738" w:type="dxa"/>
            <w:tcBorders>
              <w:bottom w:val="nil"/>
            </w:tcBorders>
            <w:vAlign w:val="center"/>
          </w:tcPr>
          <w:p w14:paraId="3DDBD4A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3.79</w:t>
            </w:r>
          </w:p>
        </w:tc>
      </w:tr>
      <w:tr w:rsidR="00271A05" w:rsidRPr="00BB57FA" w14:paraId="619ACE4A" w14:textId="77777777" w:rsidTr="00AA0930">
        <w:trPr>
          <w:trHeight w:val="144"/>
          <w:jc w:val="center"/>
        </w:trPr>
        <w:tc>
          <w:tcPr>
            <w:tcW w:w="720" w:type="dxa"/>
            <w:tcBorders>
              <w:top w:val="nil"/>
              <w:bottom w:val="single" w:sz="4" w:space="0" w:color="auto"/>
            </w:tcBorders>
            <w:vAlign w:val="center"/>
          </w:tcPr>
          <w:p w14:paraId="047E609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720" w:type="dxa"/>
            <w:tcBorders>
              <w:top w:val="nil"/>
              <w:bottom w:val="single" w:sz="4" w:space="0" w:color="auto"/>
            </w:tcBorders>
            <w:shd w:val="clear" w:color="auto" w:fill="auto"/>
            <w:noWrap/>
            <w:vAlign w:val="center"/>
          </w:tcPr>
          <w:p w14:paraId="7F4C6F39"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p>
        </w:tc>
        <w:tc>
          <w:tcPr>
            <w:tcW w:w="864" w:type="dxa"/>
            <w:tcBorders>
              <w:top w:val="nil"/>
              <w:bottom w:val="single" w:sz="4" w:space="0" w:color="auto"/>
            </w:tcBorders>
            <w:vAlign w:val="center"/>
          </w:tcPr>
          <w:p w14:paraId="3253CCE7"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ANN</w:t>
            </w:r>
          </w:p>
        </w:tc>
        <w:tc>
          <w:tcPr>
            <w:tcW w:w="648" w:type="dxa"/>
            <w:tcBorders>
              <w:top w:val="nil"/>
              <w:bottom w:val="single" w:sz="4" w:space="0" w:color="auto"/>
            </w:tcBorders>
            <w:vAlign w:val="center"/>
          </w:tcPr>
          <w:p w14:paraId="53E882AC" w14:textId="77777777" w:rsidR="00271A05" w:rsidRPr="0055505C"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55505C">
              <w:rPr>
                <w:rFonts w:ascii="Times New Roman" w:eastAsia="Times New Roman" w:hAnsi="Times New Roman" w:cs="Times New Roman"/>
                <w:b/>
                <w:bCs/>
                <w:color w:val="000000" w:themeColor="text1"/>
                <w:sz w:val="20"/>
                <w:szCs w:val="20"/>
                <w:lang w:eastAsia="zh-CN"/>
              </w:rPr>
              <w:t>0.65</w:t>
            </w:r>
          </w:p>
        </w:tc>
        <w:tc>
          <w:tcPr>
            <w:tcW w:w="648" w:type="dxa"/>
            <w:tcBorders>
              <w:top w:val="nil"/>
              <w:bottom w:val="single" w:sz="4" w:space="0" w:color="auto"/>
            </w:tcBorders>
            <w:vAlign w:val="center"/>
          </w:tcPr>
          <w:p w14:paraId="19E9E8A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0.64</w:t>
            </w:r>
          </w:p>
        </w:tc>
        <w:tc>
          <w:tcPr>
            <w:tcW w:w="648" w:type="dxa"/>
            <w:tcBorders>
              <w:top w:val="nil"/>
              <w:bottom w:val="single" w:sz="4" w:space="0" w:color="auto"/>
            </w:tcBorders>
            <w:vAlign w:val="center"/>
          </w:tcPr>
          <w:p w14:paraId="3D8E7B20"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0.64</w:t>
            </w:r>
          </w:p>
        </w:tc>
        <w:tc>
          <w:tcPr>
            <w:tcW w:w="612" w:type="dxa"/>
            <w:tcBorders>
              <w:top w:val="nil"/>
              <w:bottom w:val="single" w:sz="4" w:space="0" w:color="auto"/>
            </w:tcBorders>
            <w:vAlign w:val="center"/>
          </w:tcPr>
          <w:p w14:paraId="1E164029" w14:textId="77777777" w:rsidR="00271A05" w:rsidRPr="0055505C"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55505C">
              <w:rPr>
                <w:rFonts w:ascii="Times New Roman" w:eastAsia="Times New Roman" w:hAnsi="Times New Roman" w:cs="Times New Roman"/>
                <w:b/>
                <w:bCs/>
                <w:color w:val="000000" w:themeColor="text1"/>
                <w:sz w:val="20"/>
                <w:szCs w:val="20"/>
                <w:lang w:eastAsia="zh-CN"/>
              </w:rPr>
              <w:t>0.65</w:t>
            </w:r>
          </w:p>
        </w:tc>
        <w:tc>
          <w:tcPr>
            <w:tcW w:w="630" w:type="dxa"/>
            <w:tcBorders>
              <w:top w:val="nil"/>
              <w:bottom w:val="single" w:sz="4" w:space="0" w:color="auto"/>
            </w:tcBorders>
            <w:vAlign w:val="center"/>
          </w:tcPr>
          <w:p w14:paraId="56A82DF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0.63</w:t>
            </w:r>
          </w:p>
        </w:tc>
        <w:tc>
          <w:tcPr>
            <w:tcW w:w="702" w:type="dxa"/>
            <w:tcBorders>
              <w:top w:val="nil"/>
              <w:bottom w:val="single" w:sz="4" w:space="0" w:color="auto"/>
            </w:tcBorders>
            <w:vAlign w:val="center"/>
          </w:tcPr>
          <w:p w14:paraId="0CF7A0F1" w14:textId="77777777" w:rsidR="00271A05" w:rsidRPr="0055505C" w:rsidRDefault="00271A05" w:rsidP="00AA0930">
            <w:pPr>
              <w:spacing w:after="0" w:line="480" w:lineRule="auto"/>
              <w:jc w:val="center"/>
              <w:rPr>
                <w:rFonts w:ascii="Times New Roman" w:eastAsia="Times New Roman" w:hAnsi="Times New Roman" w:cs="Times New Roman"/>
                <w:b/>
                <w:bCs/>
                <w:color w:val="000000" w:themeColor="text1"/>
                <w:sz w:val="20"/>
                <w:szCs w:val="20"/>
                <w:lang w:eastAsia="zh-CN"/>
              </w:rPr>
            </w:pPr>
            <w:r w:rsidRPr="0055505C">
              <w:rPr>
                <w:rFonts w:ascii="Times New Roman" w:eastAsia="Times New Roman" w:hAnsi="Times New Roman" w:cs="Times New Roman"/>
                <w:b/>
                <w:bCs/>
                <w:color w:val="000000" w:themeColor="text1"/>
                <w:sz w:val="20"/>
                <w:szCs w:val="20"/>
                <w:lang w:eastAsia="zh-CN"/>
              </w:rPr>
              <w:t>0.65</w:t>
            </w:r>
          </w:p>
        </w:tc>
        <w:tc>
          <w:tcPr>
            <w:tcW w:w="648" w:type="dxa"/>
            <w:tcBorders>
              <w:top w:val="nil"/>
              <w:bottom w:val="single" w:sz="4" w:space="0" w:color="auto"/>
            </w:tcBorders>
            <w:vAlign w:val="center"/>
          </w:tcPr>
          <w:p w14:paraId="12E5F2FA"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-0.30</w:t>
            </w:r>
          </w:p>
        </w:tc>
        <w:tc>
          <w:tcPr>
            <w:tcW w:w="648" w:type="dxa"/>
            <w:tcBorders>
              <w:top w:val="nil"/>
              <w:bottom w:val="single" w:sz="4" w:space="0" w:color="auto"/>
            </w:tcBorders>
            <w:vAlign w:val="center"/>
          </w:tcPr>
          <w:p w14:paraId="1AA727DB"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-0.11</w:t>
            </w:r>
          </w:p>
        </w:tc>
        <w:tc>
          <w:tcPr>
            <w:tcW w:w="612" w:type="dxa"/>
            <w:tcBorders>
              <w:top w:val="nil"/>
              <w:bottom w:val="single" w:sz="4" w:space="0" w:color="auto"/>
            </w:tcBorders>
            <w:vAlign w:val="center"/>
          </w:tcPr>
          <w:p w14:paraId="19B0B788"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-0.10</w:t>
            </w:r>
          </w:p>
        </w:tc>
        <w:tc>
          <w:tcPr>
            <w:tcW w:w="630" w:type="dxa"/>
            <w:tcBorders>
              <w:top w:val="nil"/>
              <w:bottom w:val="single" w:sz="4" w:space="0" w:color="auto"/>
            </w:tcBorders>
            <w:vAlign w:val="center"/>
          </w:tcPr>
          <w:p w14:paraId="2B7D8E0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-0.23</w:t>
            </w:r>
          </w:p>
        </w:tc>
        <w:tc>
          <w:tcPr>
            <w:tcW w:w="630" w:type="dxa"/>
            <w:tcBorders>
              <w:top w:val="nil"/>
              <w:bottom w:val="single" w:sz="4" w:space="0" w:color="auto"/>
            </w:tcBorders>
            <w:vAlign w:val="center"/>
          </w:tcPr>
          <w:p w14:paraId="0ABDC603"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-0.32</w:t>
            </w:r>
          </w:p>
        </w:tc>
        <w:tc>
          <w:tcPr>
            <w:tcW w:w="720" w:type="dxa"/>
            <w:tcBorders>
              <w:top w:val="nil"/>
              <w:bottom w:val="single" w:sz="4" w:space="0" w:color="auto"/>
            </w:tcBorders>
            <w:vAlign w:val="center"/>
          </w:tcPr>
          <w:p w14:paraId="2D62080E"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-0.16</w:t>
            </w:r>
          </w:p>
        </w:tc>
        <w:tc>
          <w:tcPr>
            <w:tcW w:w="648" w:type="dxa"/>
            <w:tcBorders>
              <w:top w:val="nil"/>
              <w:bottom w:val="single" w:sz="4" w:space="0" w:color="auto"/>
            </w:tcBorders>
            <w:vAlign w:val="center"/>
          </w:tcPr>
          <w:p w14:paraId="24DBC5F2"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3.04</w:t>
            </w:r>
          </w:p>
        </w:tc>
        <w:tc>
          <w:tcPr>
            <w:tcW w:w="648" w:type="dxa"/>
            <w:tcBorders>
              <w:top w:val="nil"/>
              <w:bottom w:val="single" w:sz="4" w:space="0" w:color="auto"/>
            </w:tcBorders>
            <w:vAlign w:val="center"/>
          </w:tcPr>
          <w:p w14:paraId="1E45ABFC"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3.09</w:t>
            </w:r>
          </w:p>
        </w:tc>
        <w:tc>
          <w:tcPr>
            <w:tcW w:w="594" w:type="dxa"/>
            <w:tcBorders>
              <w:top w:val="nil"/>
              <w:bottom w:val="single" w:sz="4" w:space="0" w:color="auto"/>
            </w:tcBorders>
            <w:vAlign w:val="center"/>
          </w:tcPr>
          <w:p w14:paraId="71E39891"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3.11</w:t>
            </w:r>
          </w:p>
        </w:tc>
        <w:tc>
          <w:tcPr>
            <w:tcW w:w="630" w:type="dxa"/>
            <w:tcBorders>
              <w:top w:val="nil"/>
              <w:bottom w:val="single" w:sz="4" w:space="0" w:color="auto"/>
            </w:tcBorders>
            <w:vAlign w:val="center"/>
          </w:tcPr>
          <w:p w14:paraId="4360F174"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3.06</w:t>
            </w:r>
          </w:p>
        </w:tc>
        <w:tc>
          <w:tcPr>
            <w:tcW w:w="630" w:type="dxa"/>
            <w:tcBorders>
              <w:top w:val="nil"/>
              <w:bottom w:val="single" w:sz="4" w:space="0" w:color="auto"/>
            </w:tcBorders>
            <w:vAlign w:val="center"/>
          </w:tcPr>
          <w:p w14:paraId="791BD5D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3.16</w:t>
            </w:r>
          </w:p>
        </w:tc>
        <w:tc>
          <w:tcPr>
            <w:tcW w:w="738" w:type="dxa"/>
            <w:tcBorders>
              <w:top w:val="nil"/>
              <w:bottom w:val="single" w:sz="4" w:space="0" w:color="auto"/>
            </w:tcBorders>
            <w:vAlign w:val="center"/>
          </w:tcPr>
          <w:p w14:paraId="3BE8809D" w14:textId="77777777" w:rsidR="00271A05" w:rsidRPr="0055505C" w:rsidRDefault="00271A05" w:rsidP="00AA0930">
            <w:pPr>
              <w:spacing w:after="0" w:line="480" w:lineRule="auto"/>
              <w:jc w:val="center"/>
              <w:rPr>
                <w:rFonts w:ascii="Times New Roman" w:eastAsia="Times New Roman" w:hAnsi="Times New Roman" w:cs="Times New Roman"/>
                <w:color w:val="000000" w:themeColor="text1"/>
                <w:sz w:val="20"/>
                <w:szCs w:val="20"/>
                <w:lang w:eastAsia="zh-CN"/>
              </w:rPr>
            </w:pPr>
            <w:r w:rsidRPr="0055505C">
              <w:rPr>
                <w:rFonts w:ascii="Times New Roman" w:eastAsia="Times New Roman" w:hAnsi="Times New Roman" w:cs="Times New Roman"/>
                <w:color w:val="000000" w:themeColor="text1"/>
                <w:sz w:val="20"/>
                <w:szCs w:val="20"/>
                <w:lang w:eastAsia="zh-CN"/>
              </w:rPr>
              <w:t>3.07</w:t>
            </w:r>
          </w:p>
        </w:tc>
      </w:tr>
    </w:tbl>
    <w:p w14:paraId="235DE7DE" w14:textId="6E6CF819" w:rsidR="00271A05" w:rsidRPr="0067271F" w:rsidRDefault="00271A05" w:rsidP="00271A05">
      <w:pPr>
        <w:spacing w:line="480" w:lineRule="auto"/>
        <w:jc w:val="both"/>
        <w:rPr>
          <w:rFonts w:ascii="Times New Roman" w:hAnsi="Times New Roman" w:cs="Times New Roman"/>
          <w:i/>
          <w:iCs/>
          <w:color w:val="000000" w:themeColor="text1"/>
          <w:sz w:val="24"/>
          <w:szCs w:val="24"/>
        </w:rPr>
      </w:pPr>
      <w:r w:rsidRPr="009539D4">
        <w:rPr>
          <w:rFonts w:ascii="Times New Roman" w:hAnsi="Times New Roman" w:cs="Times New Roman"/>
          <w:color w:val="000000" w:themeColor="text1"/>
          <w:sz w:val="24"/>
          <w:szCs w:val="24"/>
        </w:rPr>
        <w:t>Note: Bold evaluation statistics indicate the combination (model + competition index) with the greatest R</w:t>
      </w:r>
      <w:r w:rsidRPr="009539D4">
        <w:rPr>
          <w:rFonts w:ascii="Times New Roman" w:hAnsi="Times New Roman" w:cs="Times New Roman"/>
          <w:color w:val="000000" w:themeColor="text1"/>
          <w:sz w:val="24"/>
          <w:szCs w:val="24"/>
          <w:vertAlign w:val="superscript"/>
        </w:rPr>
        <w:t>2</w:t>
      </w:r>
      <w:r w:rsidRPr="009539D4">
        <w:rPr>
          <w:rFonts w:ascii="Times New Roman" w:hAnsi="Times New Roman" w:cs="Times New Roman"/>
          <w:color w:val="000000" w:themeColor="text1"/>
          <w:sz w:val="24"/>
          <w:szCs w:val="24"/>
        </w:rPr>
        <w:t xml:space="preserve"> value, the closest to zero MB or the lowest RMSE for a given species.</w:t>
      </w:r>
      <w:r w:rsidRPr="009539D4">
        <w:rPr>
          <w:rFonts w:ascii="Times New Roman" w:hAnsi="Times New Roman" w:cs="Times New Roman"/>
          <w:color w:val="000000" w:themeColor="text1"/>
          <w:sz w:val="24"/>
          <w:szCs w:val="24"/>
        </w:rPr>
        <w:br w:type="page"/>
      </w:r>
      <w:bookmarkStart w:id="47" w:name="_Toc159434897"/>
      <w:bookmarkStart w:id="48" w:name="_Toc162029515"/>
      <w:r w:rsidRPr="0067271F">
        <w:rPr>
          <w:rFonts w:ascii="Times New Roman" w:hAnsi="Times New Roman" w:cs="Times New Roman"/>
          <w:color w:val="000000" w:themeColor="text1"/>
          <w:sz w:val="24"/>
          <w:szCs w:val="24"/>
        </w:rPr>
        <w:lastRenderedPageBreak/>
        <w:t xml:space="preserve">Table </w:t>
      </w:r>
      <w:r w:rsidRPr="0067271F">
        <w:rPr>
          <w:rFonts w:ascii="Times New Roman" w:hAnsi="Times New Roman" w:cs="Times New Roman"/>
          <w:i/>
          <w:iCs/>
          <w:color w:val="000000" w:themeColor="text1"/>
          <w:sz w:val="24"/>
          <w:szCs w:val="24"/>
        </w:rPr>
        <w:fldChar w:fldCharType="begin"/>
      </w:r>
      <w:r w:rsidRPr="0067271F">
        <w:rPr>
          <w:rFonts w:ascii="Times New Roman" w:hAnsi="Times New Roman" w:cs="Times New Roman"/>
          <w:color w:val="000000" w:themeColor="text1"/>
          <w:sz w:val="24"/>
          <w:szCs w:val="24"/>
        </w:rPr>
        <w:instrText xml:space="preserve"> SEQ Table \* ARABIC </w:instrText>
      </w:r>
      <w:r w:rsidRPr="0067271F">
        <w:rPr>
          <w:rFonts w:ascii="Times New Roman" w:hAnsi="Times New Roman" w:cs="Times New Roman"/>
          <w:i/>
          <w:iCs/>
          <w:color w:val="000000" w:themeColor="text1"/>
          <w:sz w:val="24"/>
          <w:szCs w:val="24"/>
        </w:rPr>
        <w:fldChar w:fldCharType="separate"/>
      </w:r>
      <w:r>
        <w:rPr>
          <w:rFonts w:ascii="Times New Roman" w:hAnsi="Times New Roman" w:cs="Times New Roman"/>
          <w:noProof/>
          <w:color w:val="000000" w:themeColor="text1"/>
          <w:sz w:val="24"/>
          <w:szCs w:val="24"/>
        </w:rPr>
        <w:t>5</w:t>
      </w:r>
      <w:r w:rsidRPr="0067271F">
        <w:rPr>
          <w:rFonts w:ascii="Times New Roman" w:hAnsi="Times New Roman" w:cs="Times New Roman"/>
          <w:i/>
          <w:iCs/>
          <w:color w:val="000000" w:themeColor="text1"/>
          <w:sz w:val="24"/>
          <w:szCs w:val="24"/>
        </w:rPr>
        <w:fldChar w:fldCharType="end"/>
      </w:r>
      <w:r w:rsidRPr="0067271F">
        <w:rPr>
          <w:rFonts w:ascii="Times New Roman" w:hAnsi="Times New Roman" w:cs="Times New Roman"/>
          <w:color w:val="000000" w:themeColor="text1"/>
          <w:sz w:val="24"/>
          <w:szCs w:val="24"/>
        </w:rPr>
        <w:t xml:space="preserve">. Percentage change of evaluation statistics </w:t>
      </w:r>
      <w:r w:rsidRPr="0067271F">
        <w:rPr>
          <w:rFonts w:ascii="Times New Roman" w:hAnsi="Times New Roman" w:cs="Times New Roman"/>
          <w:noProof/>
          <w:color w:val="000000" w:themeColor="text1"/>
          <w:sz w:val="24"/>
          <w:szCs w:val="24"/>
        </w:rPr>
        <w:t>(coefficients of determination, R</w:t>
      </w:r>
      <w:r w:rsidRPr="0067271F">
        <w:rPr>
          <w:rFonts w:ascii="Times New Roman" w:hAnsi="Times New Roman" w:cs="Times New Roman"/>
          <w:noProof/>
          <w:color w:val="000000" w:themeColor="text1"/>
          <w:sz w:val="24"/>
          <w:szCs w:val="24"/>
          <w:vertAlign w:val="superscript"/>
        </w:rPr>
        <w:t>2</w:t>
      </w:r>
      <w:r w:rsidRPr="0067271F">
        <w:rPr>
          <w:rFonts w:ascii="Times New Roman" w:hAnsi="Times New Roman" w:cs="Times New Roman"/>
          <w:noProof/>
          <w:color w:val="000000" w:themeColor="text1"/>
          <w:sz w:val="24"/>
          <w:szCs w:val="24"/>
        </w:rPr>
        <w:t xml:space="preserve">; mean bias, MB; root mean squared error, RMSE) </w:t>
      </w:r>
      <w:r w:rsidRPr="0067271F">
        <w:rPr>
          <w:rFonts w:ascii="Times New Roman" w:hAnsi="Times New Roman" w:cs="Times New Roman"/>
          <w:color w:val="000000" w:themeColor="text1"/>
          <w:sz w:val="24"/>
          <w:szCs w:val="24"/>
        </w:rPr>
        <w:t xml:space="preserve">between the best performing and the corresponding base model for temperate species </w:t>
      </w:r>
      <w:r w:rsidRPr="0067271F">
        <w:rPr>
          <w:rFonts w:ascii="Times New Roman" w:hAnsi="Times New Roman" w:cs="Times New Roman"/>
          <w:noProof/>
          <w:color w:val="000000" w:themeColor="text1"/>
          <w:sz w:val="24"/>
          <w:szCs w:val="24"/>
        </w:rPr>
        <w:t xml:space="preserve">(eastern white pine, EWP; hickory species, HICK; red maple, RM; sweetgum, SWG; white oak, WO; yellow poplar, YP) in Appalachian plateau (AP) and Ridge and Valley (VR) and pantropical species in Caribbean islands (CAR) (pink trumpet tree, PTT; muskwood, MW; </w:t>
      </w:r>
      <w:r>
        <w:rPr>
          <w:rFonts w:ascii="Times New Roman" w:hAnsi="Times New Roman" w:cs="Times New Roman"/>
          <w:noProof/>
          <w:color w:val="000000" w:themeColor="text1"/>
          <w:sz w:val="24"/>
          <w:szCs w:val="24"/>
        </w:rPr>
        <w:t>African</w:t>
      </w:r>
      <w:r w:rsidRPr="0067271F">
        <w:rPr>
          <w:rFonts w:ascii="Times New Roman" w:hAnsi="Times New Roman" w:cs="Times New Roman"/>
          <w:noProof/>
          <w:color w:val="000000" w:themeColor="text1"/>
          <w:sz w:val="24"/>
          <w:szCs w:val="24"/>
        </w:rPr>
        <w:t xml:space="preserve"> tulip tree, ATT; acacia, ACA) and Pacific islands (PAC) (</w:t>
      </w:r>
      <w:r>
        <w:rPr>
          <w:rFonts w:ascii="Times New Roman" w:hAnsi="Times New Roman" w:cs="Times New Roman"/>
          <w:noProof/>
          <w:color w:val="000000" w:themeColor="text1"/>
          <w:sz w:val="24"/>
          <w:szCs w:val="24"/>
        </w:rPr>
        <w:t>African</w:t>
      </w:r>
      <w:r w:rsidRPr="0067271F">
        <w:rPr>
          <w:rFonts w:ascii="Times New Roman" w:hAnsi="Times New Roman" w:cs="Times New Roman"/>
          <w:noProof/>
          <w:color w:val="000000" w:themeColor="text1"/>
          <w:sz w:val="24"/>
          <w:szCs w:val="24"/>
        </w:rPr>
        <w:t xml:space="preserve"> tulip tree, ATT; </w:t>
      </w:r>
      <w:proofErr w:type="spellStart"/>
      <w:r w:rsidRPr="0067271F">
        <w:rPr>
          <w:rFonts w:ascii="Times New Roman" w:hAnsi="Times New Roman" w:cs="Times New Roman"/>
          <w:color w:val="000000" w:themeColor="text1"/>
          <w:sz w:val="24"/>
          <w:szCs w:val="24"/>
        </w:rPr>
        <w:t>ʻŌhiʻa</w:t>
      </w:r>
      <w:proofErr w:type="spellEnd"/>
      <w:r w:rsidRPr="0067271F">
        <w:rPr>
          <w:rFonts w:ascii="Times New Roman" w:hAnsi="Times New Roman" w:cs="Times New Roman"/>
          <w:color w:val="000000" w:themeColor="text1"/>
          <w:sz w:val="24"/>
          <w:szCs w:val="24"/>
        </w:rPr>
        <w:t xml:space="preserve"> lehua</w:t>
      </w:r>
      <w:r w:rsidRPr="0067271F">
        <w:rPr>
          <w:rFonts w:ascii="Times New Roman" w:hAnsi="Times New Roman" w:cs="Times New Roman"/>
          <w:noProof/>
          <w:color w:val="000000" w:themeColor="text1"/>
          <w:sz w:val="24"/>
          <w:szCs w:val="24"/>
        </w:rPr>
        <w:t>, OL, acacia, ACA)</w:t>
      </w:r>
      <w:r w:rsidRPr="0067271F">
        <w:rPr>
          <w:rFonts w:ascii="Times New Roman" w:hAnsi="Times New Roman" w:cs="Times New Roman"/>
          <w:color w:val="000000" w:themeColor="text1"/>
          <w:sz w:val="24"/>
          <w:szCs w:val="24"/>
        </w:rPr>
        <w:t>.</w:t>
      </w:r>
      <w:bookmarkEnd w:id="47"/>
      <w:bookmarkEnd w:id="48"/>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0"/>
        <w:gridCol w:w="2090"/>
        <w:gridCol w:w="2545"/>
        <w:gridCol w:w="2180"/>
        <w:gridCol w:w="1625"/>
      </w:tblGrid>
      <w:tr w:rsidR="00271A05" w:rsidRPr="00F05A96" w14:paraId="32109370" w14:textId="77777777" w:rsidTr="00AA0930">
        <w:trPr>
          <w:trHeight w:val="173"/>
          <w:jc w:val="center"/>
        </w:trPr>
        <w:tc>
          <w:tcPr>
            <w:tcW w:w="1100" w:type="dxa"/>
            <w:tcBorders>
              <w:top w:val="single" w:sz="4" w:space="0" w:color="auto"/>
              <w:bottom w:val="single" w:sz="4" w:space="0" w:color="auto"/>
            </w:tcBorders>
            <w:vAlign w:val="center"/>
          </w:tcPr>
          <w:p w14:paraId="6494EDB0"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Region</w:t>
            </w:r>
          </w:p>
        </w:tc>
        <w:tc>
          <w:tcPr>
            <w:tcW w:w="2090" w:type="dxa"/>
            <w:tcBorders>
              <w:top w:val="single" w:sz="4" w:space="0" w:color="auto"/>
              <w:bottom w:val="single" w:sz="4" w:space="0" w:color="auto"/>
            </w:tcBorders>
            <w:vAlign w:val="center"/>
          </w:tcPr>
          <w:p w14:paraId="406F6210"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Species</w:t>
            </w:r>
          </w:p>
        </w:tc>
        <w:tc>
          <w:tcPr>
            <w:tcW w:w="2545" w:type="dxa"/>
            <w:tcBorders>
              <w:top w:val="single" w:sz="4" w:space="0" w:color="auto"/>
              <w:bottom w:val="single" w:sz="4" w:space="0" w:color="auto"/>
            </w:tcBorders>
            <w:vAlign w:val="center"/>
          </w:tcPr>
          <w:p w14:paraId="0C11D396"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R</w:t>
            </w:r>
            <w:r w:rsidRPr="00F05A96">
              <w:rPr>
                <w:rFonts w:ascii="Times New Roman" w:hAnsi="Times New Roman" w:cs="Times New Roman"/>
                <w:color w:val="000000" w:themeColor="text1"/>
                <w:sz w:val="20"/>
                <w:szCs w:val="20"/>
                <w:vertAlign w:val="superscript"/>
              </w:rPr>
              <w:t>2</w:t>
            </w:r>
            <w:r w:rsidRPr="00F05A96">
              <w:rPr>
                <w:rFonts w:ascii="Times New Roman" w:hAnsi="Times New Roman" w:cs="Times New Roman"/>
                <w:color w:val="000000" w:themeColor="text1"/>
                <w:sz w:val="20"/>
                <w:szCs w:val="20"/>
              </w:rPr>
              <w:t xml:space="preserve"> change</w:t>
            </w:r>
          </w:p>
        </w:tc>
        <w:tc>
          <w:tcPr>
            <w:tcW w:w="2180" w:type="dxa"/>
            <w:tcBorders>
              <w:top w:val="single" w:sz="4" w:space="0" w:color="auto"/>
              <w:bottom w:val="single" w:sz="4" w:space="0" w:color="auto"/>
            </w:tcBorders>
            <w:vAlign w:val="center"/>
          </w:tcPr>
          <w:p w14:paraId="22EED7D1"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MB change</w:t>
            </w:r>
          </w:p>
        </w:tc>
        <w:tc>
          <w:tcPr>
            <w:tcW w:w="1625" w:type="dxa"/>
            <w:tcBorders>
              <w:top w:val="single" w:sz="4" w:space="0" w:color="auto"/>
              <w:bottom w:val="single" w:sz="4" w:space="0" w:color="auto"/>
            </w:tcBorders>
            <w:vAlign w:val="center"/>
          </w:tcPr>
          <w:p w14:paraId="3FDA3ADA"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RMSE change</w:t>
            </w:r>
          </w:p>
        </w:tc>
      </w:tr>
      <w:tr w:rsidR="00271A05" w:rsidRPr="00F05A96" w14:paraId="19F210B7" w14:textId="77777777" w:rsidTr="00AA0930">
        <w:trPr>
          <w:trHeight w:val="111"/>
          <w:jc w:val="center"/>
        </w:trPr>
        <w:tc>
          <w:tcPr>
            <w:tcW w:w="1100" w:type="dxa"/>
            <w:vMerge w:val="restart"/>
            <w:tcBorders>
              <w:top w:val="single" w:sz="4" w:space="0" w:color="auto"/>
            </w:tcBorders>
            <w:vAlign w:val="center"/>
          </w:tcPr>
          <w:p w14:paraId="40F50C26"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AP</w:t>
            </w:r>
          </w:p>
        </w:tc>
        <w:tc>
          <w:tcPr>
            <w:tcW w:w="2090" w:type="dxa"/>
            <w:tcBorders>
              <w:top w:val="single" w:sz="4" w:space="0" w:color="auto"/>
            </w:tcBorders>
            <w:vAlign w:val="center"/>
          </w:tcPr>
          <w:p w14:paraId="13DFED31"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EWP</w:t>
            </w:r>
          </w:p>
        </w:tc>
        <w:tc>
          <w:tcPr>
            <w:tcW w:w="2545" w:type="dxa"/>
            <w:tcBorders>
              <w:top w:val="single" w:sz="4" w:space="0" w:color="auto"/>
            </w:tcBorders>
            <w:vAlign w:val="center"/>
          </w:tcPr>
          <w:p w14:paraId="109B2D0C"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21.6% and 7.3%</w:t>
            </w:r>
          </w:p>
        </w:tc>
        <w:tc>
          <w:tcPr>
            <w:tcW w:w="2180" w:type="dxa"/>
            <w:tcBorders>
              <w:top w:val="single" w:sz="4" w:space="0" w:color="auto"/>
            </w:tcBorders>
            <w:vAlign w:val="center"/>
          </w:tcPr>
          <w:p w14:paraId="2C1BDA56"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-111.1%</w:t>
            </w:r>
          </w:p>
        </w:tc>
        <w:tc>
          <w:tcPr>
            <w:tcW w:w="1625" w:type="dxa"/>
            <w:tcBorders>
              <w:top w:val="single" w:sz="4" w:space="0" w:color="auto"/>
            </w:tcBorders>
            <w:vAlign w:val="center"/>
          </w:tcPr>
          <w:p w14:paraId="4393D8D4"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-94.4%</w:t>
            </w:r>
          </w:p>
        </w:tc>
      </w:tr>
      <w:tr w:rsidR="00271A05" w:rsidRPr="00F05A96" w14:paraId="4FBD610F" w14:textId="77777777" w:rsidTr="00AA0930">
        <w:trPr>
          <w:trHeight w:val="42"/>
          <w:jc w:val="center"/>
        </w:trPr>
        <w:tc>
          <w:tcPr>
            <w:tcW w:w="1100" w:type="dxa"/>
            <w:vMerge/>
            <w:vAlign w:val="center"/>
          </w:tcPr>
          <w:p w14:paraId="7677EBD5"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p>
        </w:tc>
        <w:tc>
          <w:tcPr>
            <w:tcW w:w="2090" w:type="dxa"/>
            <w:vAlign w:val="center"/>
          </w:tcPr>
          <w:p w14:paraId="719F42C9"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HICK</w:t>
            </w:r>
          </w:p>
        </w:tc>
        <w:tc>
          <w:tcPr>
            <w:tcW w:w="2545" w:type="dxa"/>
            <w:vAlign w:val="center"/>
          </w:tcPr>
          <w:p w14:paraId="05D21554"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1.3%</w:t>
            </w:r>
          </w:p>
        </w:tc>
        <w:tc>
          <w:tcPr>
            <w:tcW w:w="2180" w:type="dxa"/>
            <w:vAlign w:val="center"/>
          </w:tcPr>
          <w:p w14:paraId="6788F82D"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-50.0%</w:t>
            </w:r>
          </w:p>
        </w:tc>
        <w:tc>
          <w:tcPr>
            <w:tcW w:w="1625" w:type="dxa"/>
            <w:vAlign w:val="center"/>
          </w:tcPr>
          <w:p w14:paraId="0CA5CD30"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-94.7%</w:t>
            </w:r>
          </w:p>
        </w:tc>
      </w:tr>
      <w:tr w:rsidR="00271A05" w:rsidRPr="00F05A96" w14:paraId="2225AE5E" w14:textId="77777777" w:rsidTr="00AA0930">
        <w:trPr>
          <w:trHeight w:val="42"/>
          <w:jc w:val="center"/>
        </w:trPr>
        <w:tc>
          <w:tcPr>
            <w:tcW w:w="1100" w:type="dxa"/>
            <w:vMerge/>
            <w:vAlign w:val="center"/>
          </w:tcPr>
          <w:p w14:paraId="2F416640"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p>
        </w:tc>
        <w:tc>
          <w:tcPr>
            <w:tcW w:w="2090" w:type="dxa"/>
            <w:vAlign w:val="center"/>
          </w:tcPr>
          <w:p w14:paraId="7AFC6B01"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RM</w:t>
            </w:r>
          </w:p>
        </w:tc>
        <w:tc>
          <w:tcPr>
            <w:tcW w:w="2545" w:type="dxa"/>
            <w:vAlign w:val="center"/>
          </w:tcPr>
          <w:p w14:paraId="40A209B0"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8.0%</w:t>
            </w:r>
          </w:p>
        </w:tc>
        <w:tc>
          <w:tcPr>
            <w:tcW w:w="2180" w:type="dxa"/>
            <w:vAlign w:val="center"/>
          </w:tcPr>
          <w:p w14:paraId="235A7663"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-100.0%</w:t>
            </w:r>
          </w:p>
        </w:tc>
        <w:tc>
          <w:tcPr>
            <w:tcW w:w="1625" w:type="dxa"/>
            <w:vAlign w:val="center"/>
          </w:tcPr>
          <w:p w14:paraId="607C7873"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-94.8%</w:t>
            </w:r>
          </w:p>
        </w:tc>
      </w:tr>
      <w:tr w:rsidR="00271A05" w:rsidRPr="00F05A96" w14:paraId="0876DE39" w14:textId="77777777" w:rsidTr="00AA0930">
        <w:trPr>
          <w:trHeight w:val="42"/>
          <w:jc w:val="center"/>
        </w:trPr>
        <w:tc>
          <w:tcPr>
            <w:tcW w:w="1100" w:type="dxa"/>
            <w:vMerge/>
            <w:vAlign w:val="center"/>
          </w:tcPr>
          <w:p w14:paraId="1A9F16C8"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p>
        </w:tc>
        <w:tc>
          <w:tcPr>
            <w:tcW w:w="2090" w:type="dxa"/>
            <w:vAlign w:val="center"/>
          </w:tcPr>
          <w:p w14:paraId="6439A6D5"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SWG</w:t>
            </w:r>
          </w:p>
        </w:tc>
        <w:tc>
          <w:tcPr>
            <w:tcW w:w="2545" w:type="dxa"/>
            <w:vAlign w:val="center"/>
          </w:tcPr>
          <w:p w14:paraId="12C231B8"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2.4%</w:t>
            </w:r>
          </w:p>
        </w:tc>
        <w:tc>
          <w:tcPr>
            <w:tcW w:w="2180" w:type="dxa"/>
            <w:vAlign w:val="center"/>
          </w:tcPr>
          <w:p w14:paraId="3EFA0861"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-100.0%</w:t>
            </w:r>
          </w:p>
        </w:tc>
        <w:tc>
          <w:tcPr>
            <w:tcW w:w="1625" w:type="dxa"/>
            <w:vAlign w:val="center"/>
          </w:tcPr>
          <w:p w14:paraId="19205558"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-94.7%</w:t>
            </w:r>
          </w:p>
        </w:tc>
      </w:tr>
      <w:tr w:rsidR="00271A05" w:rsidRPr="00F05A96" w14:paraId="4A27EC62" w14:textId="77777777" w:rsidTr="00AA0930">
        <w:trPr>
          <w:trHeight w:val="42"/>
          <w:jc w:val="center"/>
        </w:trPr>
        <w:tc>
          <w:tcPr>
            <w:tcW w:w="1100" w:type="dxa"/>
            <w:vMerge/>
            <w:vAlign w:val="center"/>
          </w:tcPr>
          <w:p w14:paraId="5337EE99"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p>
        </w:tc>
        <w:tc>
          <w:tcPr>
            <w:tcW w:w="2090" w:type="dxa"/>
            <w:vAlign w:val="center"/>
          </w:tcPr>
          <w:p w14:paraId="23C93EC6"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WO</w:t>
            </w:r>
          </w:p>
        </w:tc>
        <w:tc>
          <w:tcPr>
            <w:tcW w:w="2545" w:type="dxa"/>
            <w:vAlign w:val="center"/>
          </w:tcPr>
          <w:p w14:paraId="7A79E793"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9.3% and 2.9%</w:t>
            </w:r>
          </w:p>
        </w:tc>
        <w:tc>
          <w:tcPr>
            <w:tcW w:w="2180" w:type="dxa"/>
            <w:vAlign w:val="center"/>
          </w:tcPr>
          <w:p w14:paraId="31B5F4B4"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-93.7%</w:t>
            </w:r>
          </w:p>
        </w:tc>
        <w:tc>
          <w:tcPr>
            <w:tcW w:w="1625" w:type="dxa"/>
            <w:vAlign w:val="center"/>
          </w:tcPr>
          <w:p w14:paraId="2C797270"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-94.2%</w:t>
            </w:r>
          </w:p>
        </w:tc>
      </w:tr>
      <w:tr w:rsidR="00271A05" w:rsidRPr="00F05A96" w14:paraId="4846EF2B" w14:textId="77777777" w:rsidTr="00AA0930">
        <w:trPr>
          <w:trHeight w:val="42"/>
          <w:jc w:val="center"/>
        </w:trPr>
        <w:tc>
          <w:tcPr>
            <w:tcW w:w="1100" w:type="dxa"/>
            <w:vMerge/>
            <w:vAlign w:val="center"/>
          </w:tcPr>
          <w:p w14:paraId="78A44031"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p>
        </w:tc>
        <w:tc>
          <w:tcPr>
            <w:tcW w:w="2090" w:type="dxa"/>
            <w:vAlign w:val="center"/>
          </w:tcPr>
          <w:p w14:paraId="503F9AC6"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YP</w:t>
            </w:r>
          </w:p>
        </w:tc>
        <w:tc>
          <w:tcPr>
            <w:tcW w:w="2545" w:type="dxa"/>
            <w:vAlign w:val="center"/>
          </w:tcPr>
          <w:p w14:paraId="33218B40"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8.4%</w:t>
            </w:r>
          </w:p>
        </w:tc>
        <w:tc>
          <w:tcPr>
            <w:tcW w:w="2180" w:type="dxa"/>
            <w:vAlign w:val="center"/>
          </w:tcPr>
          <w:p w14:paraId="28E7F09E"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-100.0%</w:t>
            </w:r>
          </w:p>
        </w:tc>
        <w:tc>
          <w:tcPr>
            <w:tcW w:w="1625" w:type="dxa"/>
            <w:vAlign w:val="center"/>
          </w:tcPr>
          <w:p w14:paraId="6506931F"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-95.1%</w:t>
            </w:r>
          </w:p>
        </w:tc>
      </w:tr>
      <w:tr w:rsidR="00271A05" w:rsidRPr="00F05A96" w14:paraId="46057379" w14:textId="77777777" w:rsidTr="00AA0930">
        <w:trPr>
          <w:trHeight w:val="173"/>
          <w:jc w:val="center"/>
        </w:trPr>
        <w:tc>
          <w:tcPr>
            <w:tcW w:w="1100" w:type="dxa"/>
            <w:vMerge w:val="restart"/>
            <w:vAlign w:val="center"/>
          </w:tcPr>
          <w:p w14:paraId="64521578"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VR</w:t>
            </w:r>
          </w:p>
        </w:tc>
        <w:tc>
          <w:tcPr>
            <w:tcW w:w="2090" w:type="dxa"/>
            <w:vAlign w:val="center"/>
          </w:tcPr>
          <w:p w14:paraId="3C0E760F"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EWP</w:t>
            </w:r>
          </w:p>
        </w:tc>
        <w:tc>
          <w:tcPr>
            <w:tcW w:w="2545" w:type="dxa"/>
            <w:vAlign w:val="center"/>
          </w:tcPr>
          <w:p w14:paraId="11D3F2A5"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0.0%</w:t>
            </w:r>
          </w:p>
        </w:tc>
        <w:tc>
          <w:tcPr>
            <w:tcW w:w="2180" w:type="dxa"/>
            <w:vAlign w:val="center"/>
          </w:tcPr>
          <w:p w14:paraId="0B106B94"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-100.0%</w:t>
            </w:r>
          </w:p>
        </w:tc>
        <w:tc>
          <w:tcPr>
            <w:tcW w:w="1625" w:type="dxa"/>
            <w:vAlign w:val="center"/>
          </w:tcPr>
          <w:p w14:paraId="0FFBB2C2"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-2.1%</w:t>
            </w:r>
          </w:p>
        </w:tc>
      </w:tr>
      <w:tr w:rsidR="00271A05" w:rsidRPr="00F05A96" w14:paraId="1FE47E56" w14:textId="77777777" w:rsidTr="00AA0930">
        <w:trPr>
          <w:trHeight w:val="42"/>
          <w:jc w:val="center"/>
        </w:trPr>
        <w:tc>
          <w:tcPr>
            <w:tcW w:w="1100" w:type="dxa"/>
            <w:vMerge/>
            <w:vAlign w:val="center"/>
          </w:tcPr>
          <w:p w14:paraId="5A2BCF3C"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p>
        </w:tc>
        <w:tc>
          <w:tcPr>
            <w:tcW w:w="2090" w:type="dxa"/>
            <w:vAlign w:val="center"/>
          </w:tcPr>
          <w:p w14:paraId="5DBA0850"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HICK</w:t>
            </w:r>
          </w:p>
        </w:tc>
        <w:tc>
          <w:tcPr>
            <w:tcW w:w="2545" w:type="dxa"/>
            <w:vAlign w:val="center"/>
          </w:tcPr>
          <w:p w14:paraId="44DDC4E5"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1.2%</w:t>
            </w:r>
          </w:p>
        </w:tc>
        <w:tc>
          <w:tcPr>
            <w:tcW w:w="2180" w:type="dxa"/>
            <w:vAlign w:val="center"/>
          </w:tcPr>
          <w:p w14:paraId="0AD76B3F"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-60.0%</w:t>
            </w:r>
          </w:p>
        </w:tc>
        <w:tc>
          <w:tcPr>
            <w:tcW w:w="1625" w:type="dxa"/>
            <w:vAlign w:val="center"/>
          </w:tcPr>
          <w:p w14:paraId="053A1280"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-3.6%</w:t>
            </w:r>
          </w:p>
        </w:tc>
      </w:tr>
      <w:tr w:rsidR="00271A05" w:rsidRPr="00F05A96" w14:paraId="6AE10364" w14:textId="77777777" w:rsidTr="00AA0930">
        <w:trPr>
          <w:trHeight w:val="42"/>
          <w:jc w:val="center"/>
        </w:trPr>
        <w:tc>
          <w:tcPr>
            <w:tcW w:w="1100" w:type="dxa"/>
            <w:vMerge/>
            <w:vAlign w:val="center"/>
          </w:tcPr>
          <w:p w14:paraId="1BCF67CF"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p>
        </w:tc>
        <w:tc>
          <w:tcPr>
            <w:tcW w:w="2090" w:type="dxa"/>
            <w:vAlign w:val="center"/>
          </w:tcPr>
          <w:p w14:paraId="7ECE3D5F"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RM</w:t>
            </w:r>
          </w:p>
        </w:tc>
        <w:tc>
          <w:tcPr>
            <w:tcW w:w="2545" w:type="dxa"/>
            <w:vAlign w:val="center"/>
          </w:tcPr>
          <w:p w14:paraId="49156929"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1.4%</w:t>
            </w:r>
          </w:p>
        </w:tc>
        <w:tc>
          <w:tcPr>
            <w:tcW w:w="2180" w:type="dxa"/>
            <w:vAlign w:val="center"/>
          </w:tcPr>
          <w:p w14:paraId="55702947"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-100%</w:t>
            </w:r>
          </w:p>
        </w:tc>
        <w:tc>
          <w:tcPr>
            <w:tcW w:w="1625" w:type="dxa"/>
            <w:vAlign w:val="center"/>
          </w:tcPr>
          <w:p w14:paraId="4AEC6B66"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-2.2%</w:t>
            </w:r>
          </w:p>
        </w:tc>
      </w:tr>
      <w:tr w:rsidR="00271A05" w:rsidRPr="00F05A96" w14:paraId="102FF970" w14:textId="77777777" w:rsidTr="00AA0930">
        <w:trPr>
          <w:trHeight w:val="42"/>
          <w:jc w:val="center"/>
        </w:trPr>
        <w:tc>
          <w:tcPr>
            <w:tcW w:w="1100" w:type="dxa"/>
            <w:vMerge/>
            <w:vAlign w:val="center"/>
          </w:tcPr>
          <w:p w14:paraId="554BFD47"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p>
        </w:tc>
        <w:tc>
          <w:tcPr>
            <w:tcW w:w="2090" w:type="dxa"/>
            <w:vAlign w:val="center"/>
          </w:tcPr>
          <w:p w14:paraId="5F4060A3"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SWG</w:t>
            </w:r>
          </w:p>
        </w:tc>
        <w:tc>
          <w:tcPr>
            <w:tcW w:w="2545" w:type="dxa"/>
            <w:vAlign w:val="center"/>
          </w:tcPr>
          <w:p w14:paraId="43C830DF"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2.4%</w:t>
            </w:r>
          </w:p>
        </w:tc>
        <w:tc>
          <w:tcPr>
            <w:tcW w:w="2180" w:type="dxa"/>
            <w:vAlign w:val="center"/>
          </w:tcPr>
          <w:p w14:paraId="7207A4D0"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-25%</w:t>
            </w:r>
          </w:p>
        </w:tc>
        <w:tc>
          <w:tcPr>
            <w:tcW w:w="1625" w:type="dxa"/>
            <w:vAlign w:val="center"/>
          </w:tcPr>
          <w:p w14:paraId="2A4ABC8B"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-3.2%</w:t>
            </w:r>
          </w:p>
        </w:tc>
      </w:tr>
      <w:tr w:rsidR="00271A05" w:rsidRPr="00F05A96" w14:paraId="0D9D58CB" w14:textId="77777777" w:rsidTr="00AA0930">
        <w:trPr>
          <w:trHeight w:val="42"/>
          <w:jc w:val="center"/>
        </w:trPr>
        <w:tc>
          <w:tcPr>
            <w:tcW w:w="1100" w:type="dxa"/>
            <w:vMerge/>
            <w:vAlign w:val="center"/>
          </w:tcPr>
          <w:p w14:paraId="1B810878"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p>
        </w:tc>
        <w:tc>
          <w:tcPr>
            <w:tcW w:w="2090" w:type="dxa"/>
            <w:vAlign w:val="center"/>
          </w:tcPr>
          <w:p w14:paraId="402EA1B6"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WO</w:t>
            </w:r>
          </w:p>
        </w:tc>
        <w:tc>
          <w:tcPr>
            <w:tcW w:w="2545" w:type="dxa"/>
            <w:vAlign w:val="center"/>
          </w:tcPr>
          <w:p w14:paraId="57FE8CD8"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2.7%</w:t>
            </w:r>
          </w:p>
        </w:tc>
        <w:tc>
          <w:tcPr>
            <w:tcW w:w="2180" w:type="dxa"/>
            <w:vAlign w:val="center"/>
          </w:tcPr>
          <w:p w14:paraId="5B6E307B"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-31.5%</w:t>
            </w:r>
          </w:p>
        </w:tc>
        <w:tc>
          <w:tcPr>
            <w:tcW w:w="1625" w:type="dxa"/>
            <w:vAlign w:val="center"/>
          </w:tcPr>
          <w:p w14:paraId="2D46BBBF"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-3.4%</w:t>
            </w:r>
          </w:p>
        </w:tc>
      </w:tr>
      <w:tr w:rsidR="00271A05" w:rsidRPr="00F05A96" w14:paraId="3850B618" w14:textId="77777777" w:rsidTr="00AA0930">
        <w:trPr>
          <w:trHeight w:val="42"/>
          <w:jc w:val="center"/>
        </w:trPr>
        <w:tc>
          <w:tcPr>
            <w:tcW w:w="1100" w:type="dxa"/>
            <w:vMerge/>
            <w:vAlign w:val="center"/>
          </w:tcPr>
          <w:p w14:paraId="68642562"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p>
        </w:tc>
        <w:tc>
          <w:tcPr>
            <w:tcW w:w="2090" w:type="dxa"/>
            <w:vAlign w:val="center"/>
          </w:tcPr>
          <w:p w14:paraId="64FAFEEF"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YP</w:t>
            </w:r>
          </w:p>
        </w:tc>
        <w:tc>
          <w:tcPr>
            <w:tcW w:w="2545" w:type="dxa"/>
            <w:vAlign w:val="center"/>
          </w:tcPr>
          <w:p w14:paraId="0C130AF7"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1.2% and 2.4%</w:t>
            </w:r>
          </w:p>
        </w:tc>
        <w:tc>
          <w:tcPr>
            <w:tcW w:w="2180" w:type="dxa"/>
            <w:vAlign w:val="center"/>
          </w:tcPr>
          <w:p w14:paraId="51986E09"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-80.5%</w:t>
            </w:r>
          </w:p>
        </w:tc>
        <w:tc>
          <w:tcPr>
            <w:tcW w:w="1625" w:type="dxa"/>
            <w:vAlign w:val="center"/>
          </w:tcPr>
          <w:p w14:paraId="5FC233F9"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-3.9%</w:t>
            </w:r>
          </w:p>
        </w:tc>
      </w:tr>
      <w:tr w:rsidR="00271A05" w:rsidRPr="00F05A96" w14:paraId="7563568C" w14:textId="77777777" w:rsidTr="00AA0930">
        <w:trPr>
          <w:trHeight w:val="173"/>
          <w:jc w:val="center"/>
        </w:trPr>
        <w:tc>
          <w:tcPr>
            <w:tcW w:w="9540" w:type="dxa"/>
            <w:gridSpan w:val="5"/>
            <w:tcBorders>
              <w:bottom w:val="single" w:sz="4" w:space="0" w:color="auto"/>
            </w:tcBorders>
            <w:vAlign w:val="center"/>
          </w:tcPr>
          <w:p w14:paraId="0B667A02" w14:textId="77777777" w:rsidR="00271A05" w:rsidRPr="00F05A96" w:rsidRDefault="00271A05" w:rsidP="00AA0930">
            <w:pPr>
              <w:spacing w:line="480" w:lineRule="auto"/>
              <w:rPr>
                <w:rFonts w:ascii="Times New Roman" w:hAnsi="Times New Roman" w:cs="Times New Roman"/>
                <w:color w:val="000000" w:themeColor="text1"/>
                <w:sz w:val="20"/>
                <w:szCs w:val="20"/>
              </w:rPr>
            </w:pPr>
            <w:r w:rsidRPr="004B6E20">
              <w:rPr>
                <w:rFonts w:ascii="Times New Roman" w:hAnsi="Times New Roman" w:cs="Times New Roman"/>
                <w:color w:val="000000" w:themeColor="text1"/>
                <w:sz w:val="24"/>
                <w:szCs w:val="24"/>
              </w:rPr>
              <w:lastRenderedPageBreak/>
              <w:t>Table 5 Continued.</w:t>
            </w:r>
          </w:p>
        </w:tc>
      </w:tr>
      <w:tr w:rsidR="00271A05" w:rsidRPr="00F05A96" w14:paraId="6054287C" w14:textId="77777777" w:rsidTr="00AA0930">
        <w:trPr>
          <w:trHeight w:val="173"/>
          <w:jc w:val="center"/>
        </w:trPr>
        <w:tc>
          <w:tcPr>
            <w:tcW w:w="1100" w:type="dxa"/>
            <w:tcBorders>
              <w:top w:val="single" w:sz="4" w:space="0" w:color="auto"/>
              <w:bottom w:val="single" w:sz="4" w:space="0" w:color="auto"/>
            </w:tcBorders>
            <w:vAlign w:val="center"/>
          </w:tcPr>
          <w:p w14:paraId="7EFC1F0F"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p>
        </w:tc>
        <w:tc>
          <w:tcPr>
            <w:tcW w:w="2090" w:type="dxa"/>
            <w:tcBorders>
              <w:top w:val="single" w:sz="4" w:space="0" w:color="auto"/>
              <w:bottom w:val="single" w:sz="4" w:space="0" w:color="auto"/>
            </w:tcBorders>
            <w:vAlign w:val="center"/>
          </w:tcPr>
          <w:p w14:paraId="2940795D"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Average change</w:t>
            </w:r>
          </w:p>
        </w:tc>
        <w:tc>
          <w:tcPr>
            <w:tcW w:w="2545" w:type="dxa"/>
            <w:tcBorders>
              <w:top w:val="single" w:sz="4" w:space="0" w:color="auto"/>
              <w:bottom w:val="single" w:sz="4" w:space="0" w:color="auto"/>
            </w:tcBorders>
            <w:vAlign w:val="center"/>
          </w:tcPr>
          <w:p w14:paraId="297CA274"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4.8%</w:t>
            </w:r>
          </w:p>
        </w:tc>
        <w:tc>
          <w:tcPr>
            <w:tcW w:w="2180" w:type="dxa"/>
            <w:tcBorders>
              <w:top w:val="single" w:sz="4" w:space="0" w:color="auto"/>
              <w:bottom w:val="single" w:sz="4" w:space="0" w:color="auto"/>
            </w:tcBorders>
            <w:vAlign w:val="center"/>
          </w:tcPr>
          <w:p w14:paraId="2D71026D"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-79.3%</w:t>
            </w:r>
          </w:p>
        </w:tc>
        <w:tc>
          <w:tcPr>
            <w:tcW w:w="1625" w:type="dxa"/>
            <w:tcBorders>
              <w:top w:val="single" w:sz="4" w:space="0" w:color="auto"/>
              <w:bottom w:val="single" w:sz="4" w:space="0" w:color="auto"/>
            </w:tcBorders>
            <w:vAlign w:val="center"/>
          </w:tcPr>
          <w:p w14:paraId="6376D19C"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-48.8%</w:t>
            </w:r>
          </w:p>
        </w:tc>
      </w:tr>
      <w:tr w:rsidR="00271A05" w:rsidRPr="00F05A96" w14:paraId="1F421620" w14:textId="77777777" w:rsidTr="00AA0930">
        <w:trPr>
          <w:trHeight w:val="173"/>
          <w:jc w:val="center"/>
        </w:trPr>
        <w:tc>
          <w:tcPr>
            <w:tcW w:w="1100" w:type="dxa"/>
            <w:vMerge w:val="restart"/>
            <w:tcBorders>
              <w:top w:val="single" w:sz="4" w:space="0" w:color="auto"/>
            </w:tcBorders>
            <w:vAlign w:val="center"/>
          </w:tcPr>
          <w:p w14:paraId="17A1FC95"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CAR</w:t>
            </w:r>
          </w:p>
        </w:tc>
        <w:tc>
          <w:tcPr>
            <w:tcW w:w="2090" w:type="dxa"/>
            <w:tcBorders>
              <w:top w:val="single" w:sz="4" w:space="0" w:color="auto"/>
            </w:tcBorders>
            <w:vAlign w:val="center"/>
          </w:tcPr>
          <w:p w14:paraId="3C63AA4F"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PTT</w:t>
            </w:r>
          </w:p>
        </w:tc>
        <w:tc>
          <w:tcPr>
            <w:tcW w:w="2545" w:type="dxa"/>
            <w:tcBorders>
              <w:top w:val="single" w:sz="4" w:space="0" w:color="auto"/>
            </w:tcBorders>
            <w:vAlign w:val="center"/>
          </w:tcPr>
          <w:p w14:paraId="56896BCB"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2.7%</w:t>
            </w:r>
          </w:p>
        </w:tc>
        <w:tc>
          <w:tcPr>
            <w:tcW w:w="2180" w:type="dxa"/>
            <w:tcBorders>
              <w:top w:val="single" w:sz="4" w:space="0" w:color="auto"/>
            </w:tcBorders>
            <w:vAlign w:val="center"/>
          </w:tcPr>
          <w:p w14:paraId="70F93571"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-133.3% and 66.6%</w:t>
            </w:r>
          </w:p>
        </w:tc>
        <w:tc>
          <w:tcPr>
            <w:tcW w:w="1625" w:type="dxa"/>
            <w:tcBorders>
              <w:top w:val="single" w:sz="4" w:space="0" w:color="auto"/>
            </w:tcBorders>
            <w:vAlign w:val="center"/>
          </w:tcPr>
          <w:p w14:paraId="23842311"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-3.1%</w:t>
            </w:r>
          </w:p>
        </w:tc>
      </w:tr>
      <w:tr w:rsidR="00271A05" w:rsidRPr="00F05A96" w14:paraId="787A0F6C" w14:textId="77777777" w:rsidTr="00AA0930">
        <w:trPr>
          <w:trHeight w:val="42"/>
          <w:jc w:val="center"/>
        </w:trPr>
        <w:tc>
          <w:tcPr>
            <w:tcW w:w="1100" w:type="dxa"/>
            <w:vMerge/>
            <w:vAlign w:val="center"/>
          </w:tcPr>
          <w:p w14:paraId="45578006"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p>
        </w:tc>
        <w:tc>
          <w:tcPr>
            <w:tcW w:w="2090" w:type="dxa"/>
            <w:vAlign w:val="center"/>
          </w:tcPr>
          <w:p w14:paraId="48D73B13"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MW</w:t>
            </w:r>
          </w:p>
        </w:tc>
        <w:tc>
          <w:tcPr>
            <w:tcW w:w="2545" w:type="dxa"/>
            <w:vAlign w:val="center"/>
          </w:tcPr>
          <w:p w14:paraId="04021A07"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w:t>
            </w:r>
          </w:p>
        </w:tc>
        <w:tc>
          <w:tcPr>
            <w:tcW w:w="2180" w:type="dxa"/>
            <w:vAlign w:val="center"/>
          </w:tcPr>
          <w:p w14:paraId="5FAD3504"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-1</w:t>
            </w:r>
            <w:r>
              <w:rPr>
                <w:rFonts w:ascii="Times New Roman" w:hAnsi="Times New Roman" w:cs="Times New Roman"/>
                <w:color w:val="000000" w:themeColor="text1"/>
                <w:sz w:val="20"/>
                <w:szCs w:val="20"/>
              </w:rPr>
              <w:t>4.3</w:t>
            </w:r>
            <w:r w:rsidRPr="00F05A96">
              <w:rPr>
                <w:rFonts w:ascii="Times New Roman" w:hAnsi="Times New Roman" w:cs="Times New Roman"/>
                <w:color w:val="000000" w:themeColor="text1"/>
                <w:sz w:val="20"/>
                <w:szCs w:val="20"/>
              </w:rPr>
              <w:t>%</w:t>
            </w:r>
          </w:p>
        </w:tc>
        <w:tc>
          <w:tcPr>
            <w:tcW w:w="1625" w:type="dxa"/>
            <w:vAlign w:val="center"/>
          </w:tcPr>
          <w:p w14:paraId="12D7B651"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w:t>
            </w:r>
          </w:p>
        </w:tc>
      </w:tr>
      <w:tr w:rsidR="00271A05" w:rsidRPr="00F05A96" w14:paraId="0CB8A9C3" w14:textId="77777777" w:rsidTr="00AA0930">
        <w:trPr>
          <w:trHeight w:val="42"/>
          <w:jc w:val="center"/>
        </w:trPr>
        <w:tc>
          <w:tcPr>
            <w:tcW w:w="1100" w:type="dxa"/>
            <w:vMerge/>
            <w:vAlign w:val="center"/>
          </w:tcPr>
          <w:p w14:paraId="7DAEA5CE"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p>
        </w:tc>
        <w:tc>
          <w:tcPr>
            <w:tcW w:w="2090" w:type="dxa"/>
            <w:vAlign w:val="center"/>
          </w:tcPr>
          <w:p w14:paraId="301BCE8A"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ATT</w:t>
            </w:r>
          </w:p>
        </w:tc>
        <w:tc>
          <w:tcPr>
            <w:tcW w:w="2545" w:type="dxa"/>
            <w:vAlign w:val="center"/>
          </w:tcPr>
          <w:p w14:paraId="35CF63F8"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1.4</w:t>
            </w:r>
            <w:r w:rsidRPr="00F05A96">
              <w:rPr>
                <w:rFonts w:ascii="Times New Roman" w:hAnsi="Times New Roman" w:cs="Times New Roman"/>
                <w:color w:val="000000" w:themeColor="text1"/>
                <w:sz w:val="20"/>
                <w:szCs w:val="20"/>
              </w:rPr>
              <w:t>%</w:t>
            </w:r>
          </w:p>
        </w:tc>
        <w:tc>
          <w:tcPr>
            <w:tcW w:w="2180" w:type="dxa"/>
            <w:vAlign w:val="center"/>
          </w:tcPr>
          <w:p w14:paraId="703AE0C8"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66.6 and 66.6</w:t>
            </w:r>
            <w:r w:rsidRPr="00F05A96">
              <w:rPr>
                <w:rFonts w:ascii="Times New Roman" w:hAnsi="Times New Roman" w:cs="Times New Roman"/>
                <w:color w:val="000000" w:themeColor="text1"/>
                <w:sz w:val="20"/>
                <w:szCs w:val="20"/>
              </w:rPr>
              <w:t>%</w:t>
            </w:r>
          </w:p>
        </w:tc>
        <w:tc>
          <w:tcPr>
            <w:tcW w:w="1625" w:type="dxa"/>
            <w:vAlign w:val="center"/>
          </w:tcPr>
          <w:p w14:paraId="1DCE41A2"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-1.</w:t>
            </w:r>
            <w:r>
              <w:rPr>
                <w:rFonts w:ascii="Times New Roman" w:hAnsi="Times New Roman" w:cs="Times New Roman"/>
                <w:color w:val="000000" w:themeColor="text1"/>
                <w:sz w:val="20"/>
                <w:szCs w:val="20"/>
              </w:rPr>
              <w:t>8</w:t>
            </w:r>
            <w:r w:rsidRPr="00F05A96">
              <w:rPr>
                <w:rFonts w:ascii="Times New Roman" w:hAnsi="Times New Roman" w:cs="Times New Roman"/>
                <w:color w:val="000000" w:themeColor="text1"/>
                <w:sz w:val="20"/>
                <w:szCs w:val="20"/>
              </w:rPr>
              <w:t>%</w:t>
            </w:r>
          </w:p>
        </w:tc>
      </w:tr>
      <w:tr w:rsidR="00271A05" w:rsidRPr="00F05A96" w14:paraId="3962B572" w14:textId="77777777" w:rsidTr="00AA0930">
        <w:trPr>
          <w:trHeight w:val="42"/>
          <w:jc w:val="center"/>
        </w:trPr>
        <w:tc>
          <w:tcPr>
            <w:tcW w:w="1100" w:type="dxa"/>
            <w:vMerge/>
            <w:vAlign w:val="center"/>
          </w:tcPr>
          <w:p w14:paraId="23556360"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p>
        </w:tc>
        <w:tc>
          <w:tcPr>
            <w:tcW w:w="2090" w:type="dxa"/>
            <w:vAlign w:val="center"/>
          </w:tcPr>
          <w:p w14:paraId="1DD222EF"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ACA</w:t>
            </w:r>
          </w:p>
        </w:tc>
        <w:tc>
          <w:tcPr>
            <w:tcW w:w="2545" w:type="dxa"/>
            <w:vAlign w:val="center"/>
          </w:tcPr>
          <w:p w14:paraId="2192E220"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16.9%</w:t>
            </w:r>
          </w:p>
        </w:tc>
        <w:tc>
          <w:tcPr>
            <w:tcW w:w="2180" w:type="dxa"/>
            <w:vAlign w:val="center"/>
          </w:tcPr>
          <w:p w14:paraId="1AF99B0D"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-103.0%</w:t>
            </w:r>
          </w:p>
        </w:tc>
        <w:tc>
          <w:tcPr>
            <w:tcW w:w="1625" w:type="dxa"/>
            <w:vAlign w:val="center"/>
          </w:tcPr>
          <w:p w14:paraId="74BE08C0"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-59.5%</w:t>
            </w:r>
          </w:p>
        </w:tc>
      </w:tr>
      <w:tr w:rsidR="00271A05" w:rsidRPr="00F05A96" w14:paraId="2011976E" w14:textId="77777777" w:rsidTr="00AA0930">
        <w:trPr>
          <w:trHeight w:val="176"/>
          <w:jc w:val="center"/>
        </w:trPr>
        <w:tc>
          <w:tcPr>
            <w:tcW w:w="1100" w:type="dxa"/>
            <w:vMerge w:val="restart"/>
            <w:vAlign w:val="center"/>
          </w:tcPr>
          <w:p w14:paraId="1AD7AE75"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PAC</w:t>
            </w:r>
          </w:p>
        </w:tc>
        <w:tc>
          <w:tcPr>
            <w:tcW w:w="2090" w:type="dxa"/>
            <w:vAlign w:val="center"/>
          </w:tcPr>
          <w:p w14:paraId="5F4C8263"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ATT</w:t>
            </w:r>
          </w:p>
        </w:tc>
        <w:tc>
          <w:tcPr>
            <w:tcW w:w="2545" w:type="dxa"/>
            <w:vAlign w:val="center"/>
          </w:tcPr>
          <w:p w14:paraId="1532FF89"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2.9%</w:t>
            </w:r>
          </w:p>
        </w:tc>
        <w:tc>
          <w:tcPr>
            <w:tcW w:w="2180" w:type="dxa"/>
            <w:vAlign w:val="center"/>
          </w:tcPr>
          <w:p w14:paraId="6081F000"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-107.1%</w:t>
            </w:r>
          </w:p>
        </w:tc>
        <w:tc>
          <w:tcPr>
            <w:tcW w:w="1625" w:type="dxa"/>
            <w:vAlign w:val="center"/>
          </w:tcPr>
          <w:p w14:paraId="73E129E8"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-3.3%</w:t>
            </w:r>
          </w:p>
        </w:tc>
      </w:tr>
      <w:tr w:rsidR="00271A05" w:rsidRPr="00F05A96" w14:paraId="36F0F5F2" w14:textId="77777777" w:rsidTr="00AA0930">
        <w:trPr>
          <w:trHeight w:val="42"/>
          <w:jc w:val="center"/>
        </w:trPr>
        <w:tc>
          <w:tcPr>
            <w:tcW w:w="1100" w:type="dxa"/>
            <w:vMerge/>
            <w:vAlign w:val="center"/>
          </w:tcPr>
          <w:p w14:paraId="5DEB0B09"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p>
        </w:tc>
        <w:tc>
          <w:tcPr>
            <w:tcW w:w="2090" w:type="dxa"/>
            <w:vAlign w:val="center"/>
          </w:tcPr>
          <w:p w14:paraId="1D133B54"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OL</w:t>
            </w:r>
          </w:p>
        </w:tc>
        <w:tc>
          <w:tcPr>
            <w:tcW w:w="2545" w:type="dxa"/>
            <w:vAlign w:val="center"/>
          </w:tcPr>
          <w:p w14:paraId="05D7BDF1"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4.5%</w:t>
            </w:r>
          </w:p>
        </w:tc>
        <w:tc>
          <w:tcPr>
            <w:tcW w:w="2180" w:type="dxa"/>
            <w:vAlign w:val="center"/>
          </w:tcPr>
          <w:p w14:paraId="409E7169"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w:t>
            </w:r>
          </w:p>
        </w:tc>
        <w:tc>
          <w:tcPr>
            <w:tcW w:w="1625" w:type="dxa"/>
            <w:vAlign w:val="center"/>
          </w:tcPr>
          <w:p w14:paraId="19719F17"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-4.3%</w:t>
            </w:r>
          </w:p>
        </w:tc>
      </w:tr>
      <w:tr w:rsidR="00271A05" w:rsidRPr="00F05A96" w14:paraId="1C5F3027" w14:textId="77777777" w:rsidTr="00AA0930">
        <w:trPr>
          <w:trHeight w:val="42"/>
          <w:jc w:val="center"/>
        </w:trPr>
        <w:tc>
          <w:tcPr>
            <w:tcW w:w="1100" w:type="dxa"/>
            <w:vMerge/>
            <w:tcBorders>
              <w:bottom w:val="single" w:sz="4" w:space="0" w:color="auto"/>
            </w:tcBorders>
            <w:vAlign w:val="center"/>
          </w:tcPr>
          <w:p w14:paraId="55180E6B"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p>
        </w:tc>
        <w:tc>
          <w:tcPr>
            <w:tcW w:w="2090" w:type="dxa"/>
            <w:tcBorders>
              <w:bottom w:val="single" w:sz="4" w:space="0" w:color="auto"/>
            </w:tcBorders>
            <w:vAlign w:val="center"/>
          </w:tcPr>
          <w:p w14:paraId="16EDFFFB"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ACA</w:t>
            </w:r>
          </w:p>
        </w:tc>
        <w:tc>
          <w:tcPr>
            <w:tcW w:w="2545" w:type="dxa"/>
            <w:tcBorders>
              <w:bottom w:val="single" w:sz="4" w:space="0" w:color="auto"/>
            </w:tcBorders>
            <w:vAlign w:val="center"/>
          </w:tcPr>
          <w:p w14:paraId="4382033F"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w:t>
            </w:r>
          </w:p>
        </w:tc>
        <w:tc>
          <w:tcPr>
            <w:tcW w:w="2180" w:type="dxa"/>
            <w:tcBorders>
              <w:bottom w:val="single" w:sz="4" w:space="0" w:color="auto"/>
            </w:tcBorders>
            <w:vAlign w:val="center"/>
          </w:tcPr>
          <w:p w14:paraId="6DC3512A"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-98.2%</w:t>
            </w:r>
          </w:p>
        </w:tc>
        <w:tc>
          <w:tcPr>
            <w:tcW w:w="1625" w:type="dxa"/>
            <w:tcBorders>
              <w:bottom w:val="single" w:sz="4" w:space="0" w:color="auto"/>
            </w:tcBorders>
            <w:vAlign w:val="center"/>
          </w:tcPr>
          <w:p w14:paraId="790DAAD2"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w:t>
            </w:r>
          </w:p>
        </w:tc>
      </w:tr>
      <w:tr w:rsidR="00271A05" w:rsidRPr="00F05A96" w14:paraId="0B52CC25" w14:textId="77777777" w:rsidTr="00AA0930">
        <w:trPr>
          <w:trHeight w:val="173"/>
          <w:jc w:val="center"/>
        </w:trPr>
        <w:tc>
          <w:tcPr>
            <w:tcW w:w="1100" w:type="dxa"/>
            <w:tcBorders>
              <w:top w:val="single" w:sz="4" w:space="0" w:color="auto"/>
              <w:bottom w:val="single" w:sz="4" w:space="0" w:color="auto"/>
            </w:tcBorders>
            <w:vAlign w:val="center"/>
          </w:tcPr>
          <w:p w14:paraId="0AC7175F"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p>
        </w:tc>
        <w:tc>
          <w:tcPr>
            <w:tcW w:w="2090" w:type="dxa"/>
            <w:tcBorders>
              <w:top w:val="single" w:sz="4" w:space="0" w:color="auto"/>
              <w:bottom w:val="single" w:sz="4" w:space="0" w:color="auto"/>
            </w:tcBorders>
            <w:vAlign w:val="center"/>
          </w:tcPr>
          <w:p w14:paraId="12D84AC4"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Average change</w:t>
            </w:r>
          </w:p>
        </w:tc>
        <w:tc>
          <w:tcPr>
            <w:tcW w:w="2545" w:type="dxa"/>
            <w:tcBorders>
              <w:top w:val="single" w:sz="4" w:space="0" w:color="auto"/>
              <w:bottom w:val="single" w:sz="4" w:space="0" w:color="auto"/>
            </w:tcBorders>
            <w:vAlign w:val="center"/>
          </w:tcPr>
          <w:p w14:paraId="0EB8FDF9"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4.0</w:t>
            </w:r>
            <w:r w:rsidRPr="00F05A96">
              <w:rPr>
                <w:rFonts w:ascii="Times New Roman" w:hAnsi="Times New Roman" w:cs="Times New Roman"/>
                <w:color w:val="000000" w:themeColor="text1"/>
                <w:sz w:val="20"/>
                <w:szCs w:val="20"/>
              </w:rPr>
              <w:t>%</w:t>
            </w:r>
          </w:p>
        </w:tc>
        <w:tc>
          <w:tcPr>
            <w:tcW w:w="2180" w:type="dxa"/>
            <w:tcBorders>
              <w:top w:val="single" w:sz="4" w:space="0" w:color="auto"/>
              <w:bottom w:val="single" w:sz="4" w:space="0" w:color="auto"/>
            </w:tcBorders>
            <w:vAlign w:val="center"/>
          </w:tcPr>
          <w:p w14:paraId="69F3F8D8"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43</w:t>
            </w:r>
            <w:r w:rsidRPr="00F05A96">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2</w:t>
            </w:r>
            <w:r w:rsidRPr="00F05A96">
              <w:rPr>
                <w:rFonts w:ascii="Times New Roman" w:hAnsi="Times New Roman" w:cs="Times New Roman"/>
                <w:color w:val="000000" w:themeColor="text1"/>
                <w:sz w:val="20"/>
                <w:szCs w:val="20"/>
              </w:rPr>
              <w:t>%</w:t>
            </w:r>
          </w:p>
        </w:tc>
        <w:tc>
          <w:tcPr>
            <w:tcW w:w="1625" w:type="dxa"/>
            <w:tcBorders>
              <w:top w:val="single" w:sz="4" w:space="0" w:color="auto"/>
              <w:bottom w:val="single" w:sz="4" w:space="0" w:color="auto"/>
            </w:tcBorders>
            <w:vAlign w:val="center"/>
          </w:tcPr>
          <w:p w14:paraId="4F9E69EF" w14:textId="77777777" w:rsidR="00271A05" w:rsidRPr="00F05A96" w:rsidRDefault="00271A0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-10.</w:t>
            </w:r>
            <w:r>
              <w:rPr>
                <w:rFonts w:ascii="Times New Roman" w:hAnsi="Times New Roman" w:cs="Times New Roman"/>
                <w:color w:val="000000" w:themeColor="text1"/>
                <w:sz w:val="20"/>
                <w:szCs w:val="20"/>
              </w:rPr>
              <w:t>3</w:t>
            </w:r>
            <w:r w:rsidRPr="00F05A96">
              <w:rPr>
                <w:rFonts w:ascii="Times New Roman" w:hAnsi="Times New Roman" w:cs="Times New Roman"/>
                <w:color w:val="000000" w:themeColor="text1"/>
                <w:sz w:val="20"/>
                <w:szCs w:val="20"/>
              </w:rPr>
              <w:t>%</w:t>
            </w:r>
          </w:p>
        </w:tc>
      </w:tr>
    </w:tbl>
    <w:p w14:paraId="6576C8BF" w14:textId="77777777" w:rsidR="00271A05" w:rsidRPr="009539D4" w:rsidRDefault="00271A05" w:rsidP="00271A05">
      <w:pPr>
        <w:spacing w:line="480" w:lineRule="auto"/>
        <w:jc w:val="both"/>
        <w:rPr>
          <w:rFonts w:ascii="Times New Roman" w:hAnsi="Times New Roman" w:cs="Times New Roman"/>
          <w:color w:val="000000" w:themeColor="text1"/>
          <w:sz w:val="24"/>
          <w:szCs w:val="24"/>
        </w:rPr>
        <w:sectPr w:rsidR="00271A05" w:rsidRPr="009539D4" w:rsidSect="003D233E">
          <w:pgSz w:w="15840" w:h="12240" w:orient="landscape"/>
          <w:pgMar w:top="1440" w:right="1440" w:bottom="1440" w:left="1440" w:header="283" w:footer="510" w:gutter="0"/>
          <w:cols w:space="720"/>
          <w:docGrid w:linePitch="360"/>
        </w:sectPr>
      </w:pPr>
      <w:r>
        <w:br w:type="page"/>
      </w:r>
    </w:p>
    <w:p w14:paraId="24C6B923" w14:textId="23027F1F" w:rsidR="00676E3B" w:rsidRPr="00491523" w:rsidRDefault="00AB753F" w:rsidP="00F5146E">
      <w:pPr>
        <w:spacing w:line="480" w:lineRule="auto"/>
        <w:rPr>
          <w:rFonts w:ascii="Times New Roman" w:hAnsi="Times New Roman" w:cs="Times New Roman"/>
          <w:sz w:val="24"/>
          <w:szCs w:val="24"/>
        </w:rPr>
      </w:pPr>
      <w:r w:rsidRPr="00AB753F">
        <w:rPr>
          <w:rFonts w:ascii="Times New Roman" w:hAnsi="Times New Roman" w:cs="Times New Roman"/>
          <w:color w:val="000000" w:themeColor="text1"/>
          <w:sz w:val="24"/>
          <w:szCs w:val="24"/>
        </w:rPr>
        <w:lastRenderedPageBreak/>
        <w:t xml:space="preserve">highest for AP (see figure </w:t>
      </w:r>
      <w:r w:rsidR="00C33B43">
        <w:rPr>
          <w:rFonts w:ascii="Times New Roman" w:hAnsi="Times New Roman" w:cs="Times New Roman"/>
          <w:color w:val="000000" w:themeColor="text1"/>
          <w:sz w:val="24"/>
          <w:szCs w:val="24"/>
        </w:rPr>
        <w:t>5</w:t>
      </w:r>
      <w:r w:rsidRPr="00AB753F">
        <w:rPr>
          <w:rFonts w:ascii="Times New Roman" w:hAnsi="Times New Roman" w:cs="Times New Roman"/>
          <w:color w:val="000000" w:themeColor="text1"/>
          <w:sz w:val="24"/>
          <w:szCs w:val="24"/>
        </w:rPr>
        <w:t xml:space="preserve">A). Specifically, the ANN model with CDF as competition index provided the least biased predictions for four species and most accurate predictions for all the species in AP (see Table 2). For the temperate species in VR, GAM with </w:t>
      </w:r>
      <w:proofErr w:type="spellStart"/>
      <w:r w:rsidRPr="00AB753F">
        <w:rPr>
          <w:rFonts w:ascii="Times New Roman" w:hAnsi="Times New Roman" w:cs="Times New Roman"/>
          <w:color w:val="000000" w:themeColor="text1"/>
          <w:sz w:val="24"/>
          <w:szCs w:val="24"/>
        </w:rPr>
        <w:t>R</w:t>
      </w:r>
      <w:r w:rsidRPr="00AB753F">
        <w:rPr>
          <w:rFonts w:ascii="Times New Roman" w:hAnsi="Times New Roman" w:cs="Times New Roman"/>
          <w:color w:val="000000" w:themeColor="text1"/>
          <w:sz w:val="24"/>
          <w:szCs w:val="24"/>
          <w:vertAlign w:val="subscript"/>
        </w:rPr>
        <w:t>dia</w:t>
      </w:r>
      <w:proofErr w:type="spellEnd"/>
      <w:r w:rsidRPr="00AB753F">
        <w:rPr>
          <w:rFonts w:ascii="Times New Roman" w:hAnsi="Times New Roman" w:cs="Times New Roman"/>
          <w:color w:val="000000" w:themeColor="text1"/>
          <w:sz w:val="24"/>
          <w:szCs w:val="24"/>
          <w:vertAlign w:val="subscript"/>
        </w:rPr>
        <w:t xml:space="preserve"> </w:t>
      </w:r>
      <w:r w:rsidRPr="00AB753F">
        <w:rPr>
          <w:rFonts w:ascii="Times New Roman" w:hAnsi="Times New Roman" w:cs="Times New Roman"/>
          <w:color w:val="000000" w:themeColor="text1"/>
          <w:sz w:val="24"/>
          <w:szCs w:val="24"/>
        </w:rPr>
        <w:t xml:space="preserve">as competition index performed the best (see Figure </w:t>
      </w:r>
      <w:r w:rsidR="00742D8B">
        <w:rPr>
          <w:rFonts w:ascii="Times New Roman" w:hAnsi="Times New Roman" w:cs="Times New Roman"/>
          <w:color w:val="000000" w:themeColor="text1"/>
          <w:sz w:val="24"/>
          <w:szCs w:val="24"/>
        </w:rPr>
        <w:t>5</w:t>
      </w:r>
      <w:r w:rsidRPr="00AB753F">
        <w:rPr>
          <w:rFonts w:ascii="Times New Roman" w:hAnsi="Times New Roman" w:cs="Times New Roman"/>
          <w:color w:val="000000" w:themeColor="text1"/>
          <w:sz w:val="24"/>
          <w:szCs w:val="24"/>
        </w:rPr>
        <w:t>B). This combination of regression method and competition index provided the highest coefficient of determination for three species and lowest RMSE for two species (see Table 3). For the pantropical species</w:t>
      </w:r>
      <w:r w:rsidR="00FF3CD9">
        <w:rPr>
          <w:rFonts w:ascii="Times New Roman" w:hAnsi="Times New Roman" w:cs="Times New Roman"/>
          <w:color w:val="000000" w:themeColor="text1"/>
          <w:sz w:val="24"/>
          <w:szCs w:val="24"/>
        </w:rPr>
        <w:t xml:space="preserve"> in CAR</w:t>
      </w:r>
      <w:r w:rsidRPr="00AB753F">
        <w:rPr>
          <w:rFonts w:ascii="Times New Roman" w:hAnsi="Times New Roman" w:cs="Times New Roman"/>
          <w:color w:val="000000" w:themeColor="text1"/>
          <w:sz w:val="24"/>
          <w:szCs w:val="24"/>
        </w:rPr>
        <w:t xml:space="preserve">, </w:t>
      </w:r>
      <w:r w:rsidR="00FF3CD9">
        <w:rPr>
          <w:rFonts w:ascii="Times New Roman" w:hAnsi="Times New Roman" w:cs="Times New Roman"/>
          <w:color w:val="000000" w:themeColor="text1"/>
          <w:sz w:val="24"/>
          <w:szCs w:val="24"/>
        </w:rPr>
        <w:t xml:space="preserve">PR with </w:t>
      </w:r>
      <w:proofErr w:type="spellStart"/>
      <w:r w:rsidR="00FF3CD9">
        <w:rPr>
          <w:rFonts w:ascii="Times New Roman" w:hAnsi="Times New Roman" w:cs="Times New Roman"/>
          <w:color w:val="000000" w:themeColor="text1"/>
          <w:sz w:val="24"/>
          <w:szCs w:val="24"/>
        </w:rPr>
        <w:t>R</w:t>
      </w:r>
      <w:r w:rsidR="00FF3CD9" w:rsidRPr="00FF3CD9">
        <w:rPr>
          <w:rFonts w:ascii="Times New Roman" w:hAnsi="Times New Roman" w:cs="Times New Roman"/>
          <w:color w:val="000000" w:themeColor="text1"/>
          <w:sz w:val="24"/>
          <w:szCs w:val="24"/>
          <w:vertAlign w:val="subscript"/>
        </w:rPr>
        <w:t>dia</w:t>
      </w:r>
      <w:proofErr w:type="spellEnd"/>
      <w:r w:rsidR="00FF3CD9">
        <w:rPr>
          <w:rFonts w:ascii="Times New Roman" w:hAnsi="Times New Roman" w:cs="Times New Roman"/>
          <w:color w:val="000000" w:themeColor="text1"/>
          <w:sz w:val="24"/>
          <w:szCs w:val="24"/>
          <w:vertAlign w:val="subscript"/>
        </w:rPr>
        <w:t xml:space="preserve"> </w:t>
      </w:r>
      <w:r w:rsidR="00164ADD">
        <w:rPr>
          <w:rFonts w:ascii="Times New Roman" w:hAnsi="Times New Roman" w:cs="Times New Roman"/>
          <w:color w:val="000000" w:themeColor="text1"/>
          <w:sz w:val="24"/>
          <w:szCs w:val="24"/>
        </w:rPr>
        <w:t>was found to perform the best (see Figure 5C). Th</w:t>
      </w:r>
      <w:r w:rsidR="001D45FB">
        <w:rPr>
          <w:rFonts w:ascii="Times New Roman" w:hAnsi="Times New Roman" w:cs="Times New Roman"/>
          <w:color w:val="000000" w:themeColor="text1"/>
          <w:sz w:val="24"/>
          <w:szCs w:val="24"/>
        </w:rPr>
        <w:t>is</w:t>
      </w:r>
      <w:r w:rsidR="00164ADD">
        <w:rPr>
          <w:rFonts w:ascii="Times New Roman" w:hAnsi="Times New Roman" w:cs="Times New Roman"/>
          <w:color w:val="000000" w:themeColor="text1"/>
          <w:sz w:val="24"/>
          <w:szCs w:val="24"/>
        </w:rPr>
        <w:t xml:space="preserve"> combination provided the least biased prediction </w:t>
      </w:r>
      <w:r w:rsidR="00343D83">
        <w:rPr>
          <w:rFonts w:ascii="Times New Roman" w:hAnsi="Times New Roman" w:cs="Times New Roman"/>
          <w:color w:val="000000" w:themeColor="text1"/>
          <w:sz w:val="24"/>
          <w:szCs w:val="24"/>
        </w:rPr>
        <w:t xml:space="preserve">for two of the CAR species. Similarly, </w:t>
      </w:r>
      <w:r w:rsidRPr="00AB753F">
        <w:rPr>
          <w:rFonts w:ascii="Times New Roman" w:hAnsi="Times New Roman" w:cs="Times New Roman"/>
          <w:color w:val="000000" w:themeColor="text1"/>
          <w:sz w:val="24"/>
          <w:szCs w:val="24"/>
        </w:rPr>
        <w:t>GAM with CDF</w:t>
      </w:r>
      <w:r w:rsidR="00343D83">
        <w:rPr>
          <w:rFonts w:ascii="Times New Roman" w:hAnsi="Times New Roman" w:cs="Times New Roman"/>
          <w:color w:val="000000" w:themeColor="text1"/>
          <w:sz w:val="24"/>
          <w:szCs w:val="24"/>
        </w:rPr>
        <w:t xml:space="preserve"> performed the best </w:t>
      </w:r>
      <w:r w:rsidR="00810958">
        <w:rPr>
          <w:rFonts w:ascii="Times New Roman" w:hAnsi="Times New Roman" w:cs="Times New Roman"/>
          <w:color w:val="000000" w:themeColor="text1"/>
          <w:sz w:val="24"/>
          <w:szCs w:val="24"/>
        </w:rPr>
        <w:t>for species in PAC region</w:t>
      </w:r>
      <w:r w:rsidRPr="00AB753F">
        <w:rPr>
          <w:rFonts w:ascii="Times New Roman" w:hAnsi="Times New Roman" w:cs="Times New Roman"/>
          <w:color w:val="000000" w:themeColor="text1"/>
          <w:sz w:val="24"/>
          <w:szCs w:val="24"/>
        </w:rPr>
        <w:t xml:space="preserve"> (see Figure </w:t>
      </w:r>
      <w:r w:rsidR="00810958">
        <w:rPr>
          <w:rFonts w:ascii="Times New Roman" w:hAnsi="Times New Roman" w:cs="Times New Roman"/>
          <w:color w:val="000000" w:themeColor="text1"/>
          <w:sz w:val="24"/>
          <w:szCs w:val="24"/>
        </w:rPr>
        <w:t>5</w:t>
      </w:r>
      <w:r w:rsidRPr="00AB753F">
        <w:rPr>
          <w:rFonts w:ascii="Times New Roman" w:hAnsi="Times New Roman" w:cs="Times New Roman"/>
          <w:color w:val="000000" w:themeColor="text1"/>
          <w:sz w:val="24"/>
          <w:szCs w:val="24"/>
        </w:rPr>
        <w:t>D).</w:t>
      </w:r>
      <w:r w:rsidR="00A839AE">
        <w:rPr>
          <w:rFonts w:ascii="Times New Roman" w:hAnsi="Times New Roman" w:cs="Times New Roman"/>
          <w:color w:val="000000" w:themeColor="text1"/>
          <w:sz w:val="24"/>
          <w:szCs w:val="24"/>
        </w:rPr>
        <w:t xml:space="preserve"> The height-diameter curves of the highest and lowest ranked model </w:t>
      </w:r>
      <w:r w:rsidR="00A16E33">
        <w:rPr>
          <w:rFonts w:ascii="Times New Roman" w:hAnsi="Times New Roman" w:cs="Times New Roman"/>
          <w:color w:val="000000" w:themeColor="text1"/>
          <w:sz w:val="24"/>
          <w:szCs w:val="24"/>
        </w:rPr>
        <w:t xml:space="preserve">for the four physiographic regions are given in Figure 6. For some of the species, more than one </w:t>
      </w:r>
      <w:r w:rsidR="00B32E18">
        <w:rPr>
          <w:rFonts w:ascii="Times New Roman" w:hAnsi="Times New Roman" w:cs="Times New Roman"/>
          <w:color w:val="000000" w:themeColor="text1"/>
          <w:sz w:val="24"/>
          <w:szCs w:val="24"/>
        </w:rPr>
        <w:t>combination of regression method and competition index provided the highest rank for one of the three evaluation statistics</w:t>
      </w:r>
      <w:r w:rsidR="00A41BF6">
        <w:rPr>
          <w:rFonts w:ascii="Times New Roman" w:hAnsi="Times New Roman" w:cs="Times New Roman"/>
          <w:color w:val="000000" w:themeColor="text1"/>
          <w:sz w:val="24"/>
          <w:szCs w:val="24"/>
        </w:rPr>
        <w:t>. For example, PR with R</w:t>
      </w:r>
      <w:r w:rsidR="00A41BF6">
        <w:rPr>
          <w:rFonts w:ascii="Times New Roman" w:hAnsi="Times New Roman" w:cs="Times New Roman"/>
          <w:color w:val="000000" w:themeColor="text1"/>
          <w:sz w:val="24"/>
          <w:szCs w:val="24"/>
          <w:vertAlign w:val="subscript"/>
        </w:rPr>
        <w:t xml:space="preserve">BA </w:t>
      </w:r>
      <w:r w:rsidR="00A41BF6">
        <w:rPr>
          <w:rFonts w:ascii="Times New Roman" w:hAnsi="Times New Roman" w:cs="Times New Roman"/>
          <w:color w:val="000000" w:themeColor="text1"/>
          <w:sz w:val="24"/>
          <w:szCs w:val="24"/>
        </w:rPr>
        <w:t xml:space="preserve">and PSDI provided the least biased predictions for red maple in AP (see Table 2). Further, some base models had the same evaluation statistics as models with competition index which was best for the species. For example, base XGB, XGB with </w:t>
      </w:r>
      <w:proofErr w:type="spellStart"/>
      <w:r w:rsidR="00A41BF6">
        <w:rPr>
          <w:rFonts w:ascii="Times New Roman" w:hAnsi="Times New Roman" w:cs="Times New Roman"/>
          <w:color w:val="000000" w:themeColor="text1"/>
          <w:sz w:val="24"/>
          <w:szCs w:val="24"/>
        </w:rPr>
        <w:t>R</w:t>
      </w:r>
      <w:r w:rsidR="00A41BF6" w:rsidRPr="00A41BF6">
        <w:rPr>
          <w:rFonts w:ascii="Times New Roman" w:hAnsi="Times New Roman" w:cs="Times New Roman"/>
          <w:color w:val="000000" w:themeColor="text1"/>
          <w:sz w:val="24"/>
          <w:szCs w:val="24"/>
          <w:vertAlign w:val="subscript"/>
        </w:rPr>
        <w:t>dia</w:t>
      </w:r>
      <w:proofErr w:type="spellEnd"/>
      <w:r w:rsidR="00A41BF6">
        <w:rPr>
          <w:rFonts w:ascii="Times New Roman" w:hAnsi="Times New Roman" w:cs="Times New Roman"/>
          <w:color w:val="000000" w:themeColor="text1"/>
          <w:sz w:val="24"/>
          <w:szCs w:val="24"/>
          <w:vertAlign w:val="subscript"/>
        </w:rPr>
        <w:t xml:space="preserve"> </w:t>
      </w:r>
      <w:r w:rsidR="007830EF">
        <w:rPr>
          <w:rFonts w:ascii="Times New Roman" w:hAnsi="Times New Roman" w:cs="Times New Roman"/>
          <w:color w:val="000000" w:themeColor="text1"/>
          <w:sz w:val="24"/>
          <w:szCs w:val="24"/>
        </w:rPr>
        <w:t xml:space="preserve">and XGB with CDF had the highest amount of variation explained for </w:t>
      </w:r>
      <w:proofErr w:type="spellStart"/>
      <w:r w:rsidR="007830EF">
        <w:rPr>
          <w:rFonts w:ascii="Times New Roman" w:hAnsi="Times New Roman" w:cs="Times New Roman"/>
          <w:color w:val="000000" w:themeColor="text1"/>
          <w:sz w:val="24"/>
          <w:szCs w:val="24"/>
        </w:rPr>
        <w:t>muskwood</w:t>
      </w:r>
      <w:proofErr w:type="spellEnd"/>
      <w:r w:rsidR="007830EF">
        <w:rPr>
          <w:rFonts w:ascii="Times New Roman" w:hAnsi="Times New Roman" w:cs="Times New Roman"/>
          <w:color w:val="000000" w:themeColor="text1"/>
          <w:sz w:val="24"/>
          <w:szCs w:val="24"/>
        </w:rPr>
        <w:t xml:space="preserve"> in CAR.</w:t>
      </w:r>
      <w:r w:rsidR="00676E3B">
        <w:rPr>
          <w:rFonts w:ascii="Times New Roman" w:hAnsi="Times New Roman" w:cs="Times New Roman"/>
          <w:sz w:val="24"/>
          <w:szCs w:val="24"/>
        </w:rPr>
        <w:br w:type="page"/>
      </w:r>
    </w:p>
    <w:p w14:paraId="1F823B95" w14:textId="77777777" w:rsidR="00271A05" w:rsidRDefault="00271A05" w:rsidP="00271A05">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D468D41" wp14:editId="46A5EB80">
            <wp:extent cx="5943600" cy="3200400"/>
            <wp:effectExtent l="0" t="0" r="0" b="0"/>
            <wp:docPr id="2062789166" name="Picture 5" descr="A graph of different shades of gra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789166" name="Picture 5" descr="A graph of different shades of gray&#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5943600" cy="3200400"/>
                    </a:xfrm>
                    <a:prstGeom prst="rect">
                      <a:avLst/>
                    </a:prstGeom>
                  </pic:spPr>
                </pic:pic>
              </a:graphicData>
            </a:graphic>
          </wp:inline>
        </w:drawing>
      </w:r>
    </w:p>
    <w:p w14:paraId="62348537" w14:textId="15CBC642" w:rsidR="00271A05" w:rsidRPr="009E75CD" w:rsidRDefault="00271A05" w:rsidP="00271A05">
      <w:pPr>
        <w:pStyle w:val="Caption"/>
        <w:spacing w:line="480" w:lineRule="auto"/>
        <w:rPr>
          <w:rFonts w:ascii="Times New Roman" w:hAnsi="Times New Roman" w:cs="Times New Roman"/>
          <w:i w:val="0"/>
          <w:iCs w:val="0"/>
          <w:color w:val="000000" w:themeColor="text1"/>
          <w:sz w:val="24"/>
          <w:szCs w:val="24"/>
        </w:rPr>
      </w:pPr>
      <w:bookmarkStart w:id="49" w:name="_Toc162029521"/>
      <w:r w:rsidRPr="009E75CD">
        <w:rPr>
          <w:rFonts w:ascii="Times New Roman" w:hAnsi="Times New Roman" w:cs="Times New Roman"/>
          <w:i w:val="0"/>
          <w:iCs w:val="0"/>
          <w:color w:val="000000" w:themeColor="text1"/>
          <w:sz w:val="24"/>
          <w:szCs w:val="24"/>
        </w:rPr>
        <w:t xml:space="preserve">Figure </w:t>
      </w:r>
      <w:r w:rsidRPr="009E75CD">
        <w:rPr>
          <w:rFonts w:ascii="Times New Roman" w:hAnsi="Times New Roman" w:cs="Times New Roman"/>
          <w:i w:val="0"/>
          <w:iCs w:val="0"/>
          <w:color w:val="000000" w:themeColor="text1"/>
          <w:sz w:val="24"/>
          <w:szCs w:val="24"/>
        </w:rPr>
        <w:fldChar w:fldCharType="begin"/>
      </w:r>
      <w:r w:rsidRPr="009E75CD">
        <w:rPr>
          <w:rFonts w:ascii="Times New Roman" w:hAnsi="Times New Roman" w:cs="Times New Roman"/>
          <w:i w:val="0"/>
          <w:iCs w:val="0"/>
          <w:color w:val="000000" w:themeColor="text1"/>
          <w:sz w:val="24"/>
          <w:szCs w:val="24"/>
        </w:rPr>
        <w:instrText xml:space="preserve"> SEQ Figure \* ARABIC </w:instrText>
      </w:r>
      <w:r w:rsidRPr="009E75CD">
        <w:rPr>
          <w:rFonts w:ascii="Times New Roman" w:hAnsi="Times New Roman" w:cs="Times New Roman"/>
          <w:i w:val="0"/>
          <w:iCs w:val="0"/>
          <w:color w:val="000000" w:themeColor="text1"/>
          <w:sz w:val="24"/>
          <w:szCs w:val="24"/>
        </w:rPr>
        <w:fldChar w:fldCharType="separate"/>
      </w:r>
      <w:r>
        <w:rPr>
          <w:rFonts w:ascii="Times New Roman" w:hAnsi="Times New Roman" w:cs="Times New Roman"/>
          <w:i w:val="0"/>
          <w:iCs w:val="0"/>
          <w:noProof/>
          <w:color w:val="000000" w:themeColor="text1"/>
          <w:sz w:val="24"/>
          <w:szCs w:val="24"/>
        </w:rPr>
        <w:t>5</w:t>
      </w:r>
      <w:r w:rsidRPr="009E75CD">
        <w:rPr>
          <w:rFonts w:ascii="Times New Roman" w:hAnsi="Times New Roman" w:cs="Times New Roman"/>
          <w:i w:val="0"/>
          <w:iCs w:val="0"/>
          <w:color w:val="000000" w:themeColor="text1"/>
          <w:sz w:val="24"/>
          <w:szCs w:val="24"/>
        </w:rPr>
        <w:fldChar w:fldCharType="end"/>
      </w:r>
      <w:r w:rsidRPr="009E75CD">
        <w:rPr>
          <w:rFonts w:ascii="Times New Roman" w:hAnsi="Times New Roman" w:cs="Times New Roman"/>
          <w:i w:val="0"/>
          <w:iCs w:val="0"/>
          <w:color w:val="000000" w:themeColor="text1"/>
          <w:sz w:val="24"/>
          <w:szCs w:val="24"/>
        </w:rPr>
        <w:t xml:space="preserve">. </w:t>
      </w:r>
      <w:r w:rsidRPr="009E75CD">
        <w:rPr>
          <w:rFonts w:ascii="Times New Roman" w:hAnsi="Times New Roman" w:cs="Times New Roman"/>
          <w:bCs/>
          <w:i w:val="0"/>
          <w:iCs w:val="0"/>
          <w:noProof/>
          <w:color w:val="000000" w:themeColor="text1"/>
          <w:sz w:val="24"/>
          <w:szCs w:val="24"/>
        </w:rPr>
        <w:t xml:space="preserve">Best combination of regression method </w:t>
      </w:r>
      <w:r w:rsidRPr="009E75CD">
        <w:rPr>
          <w:rFonts w:ascii="Times New Roman" w:hAnsi="Times New Roman" w:cs="Times New Roman"/>
          <w:i w:val="0"/>
          <w:iCs w:val="0"/>
          <w:noProof/>
          <w:color w:val="000000" w:themeColor="text1"/>
          <w:sz w:val="24"/>
          <w:szCs w:val="24"/>
        </w:rPr>
        <w:t>(</w:t>
      </w:r>
      <w:r w:rsidRPr="009E75CD">
        <w:rPr>
          <w:rFonts w:ascii="Times New Roman" w:hAnsi="Times New Roman" w:cs="Times New Roman"/>
          <w:i w:val="0"/>
          <w:iCs w:val="0"/>
          <w:noProof/>
          <w:color w:val="000000" w:themeColor="text1"/>
          <w:sz w:val="24"/>
          <w:szCs w:val="24"/>
        </w:rPr>
        <w:fldChar w:fldCharType="begin"/>
      </w:r>
      <w:r w:rsidRPr="009E75CD">
        <w:rPr>
          <w:rFonts w:ascii="Times New Roman" w:hAnsi="Times New Roman" w:cs="Times New Roman"/>
          <w:i w:val="0"/>
          <w:iCs w:val="0"/>
          <w:noProof/>
          <w:color w:val="000000" w:themeColor="text1"/>
          <w:sz w:val="24"/>
          <w:szCs w:val="24"/>
        </w:rPr>
        <w:instrText xml:space="preserve"> ADDIN EN.CITE &lt;EndNote&gt;&lt;Cite AuthorYear="1"&gt;&lt;Author&gt;Pearl&lt;/Author&gt;&lt;Year&gt;1920&lt;/Year&gt;&lt;RecNum&gt;79&lt;/RecNum&gt;&lt;DisplayText&gt;Pearl &amp;amp; Reed (1920)&lt;/DisplayText&gt;&lt;record&gt;&lt;rec-number&gt;79&lt;/rec-number&gt;&lt;foreign-keys&gt;&lt;key app="EN" db-id="dr2dzdf0kddt22e0f9oprx0pa9xfw2xdr59s" timestamp="1692203578"&gt;79&lt;/key&gt;&lt;/foreign-keys&gt;&lt;ref-type name="Journal Article"&gt;17&lt;/ref-type&gt;&lt;contributors&gt;&lt;authors&gt;&lt;author&gt;Pearl, Raymond&lt;/author&gt;&lt;author&gt;Reed, L. J.&lt;/author&gt;&lt;/authors&gt;&lt;/contributors&gt;&lt;titles&gt;&lt;title&gt;On the rate of growth of population of the United States since 1790 and its mathematical representation&lt;/title&gt;&lt;secondary-title&gt;PNAS&lt;/secondary-title&gt;&lt;/titles&gt;&lt;periodical&gt;&lt;full-title&gt;PNAS&lt;/full-title&gt;&lt;/periodical&gt;&lt;pages&gt;275-288&lt;/pages&gt;&lt;volume&gt;6&lt;/volume&gt;&lt;dates&gt;&lt;year&gt;1920&lt;/year&gt;&lt;/dates&gt;&lt;urls&gt;&lt;related-urls&gt;&lt;url&gt;https://www.pnas.org&lt;/url&gt;&lt;/related-urls&gt;&lt;/urls&gt;&lt;/record&gt;&lt;/Cite&gt;&lt;/EndNote&gt;</w:instrText>
      </w:r>
      <w:r w:rsidRPr="009E75CD">
        <w:rPr>
          <w:rFonts w:ascii="Times New Roman" w:hAnsi="Times New Roman" w:cs="Times New Roman"/>
          <w:i w:val="0"/>
          <w:iCs w:val="0"/>
          <w:noProof/>
          <w:color w:val="000000" w:themeColor="text1"/>
          <w:sz w:val="24"/>
          <w:szCs w:val="24"/>
        </w:rPr>
        <w:fldChar w:fldCharType="separate"/>
      </w:r>
      <w:r w:rsidRPr="009E75CD">
        <w:rPr>
          <w:rFonts w:ascii="Times New Roman" w:hAnsi="Times New Roman" w:cs="Times New Roman"/>
          <w:i w:val="0"/>
          <w:iCs w:val="0"/>
          <w:noProof/>
          <w:color w:val="000000" w:themeColor="text1"/>
          <w:sz w:val="24"/>
          <w:szCs w:val="24"/>
        </w:rPr>
        <w:t>Pearl &amp; Reed (1920)</w:t>
      </w:r>
      <w:r w:rsidRPr="009E75CD">
        <w:rPr>
          <w:rFonts w:ascii="Times New Roman" w:hAnsi="Times New Roman" w:cs="Times New Roman"/>
          <w:i w:val="0"/>
          <w:iCs w:val="0"/>
          <w:noProof/>
          <w:color w:val="000000" w:themeColor="text1"/>
          <w:sz w:val="24"/>
          <w:szCs w:val="24"/>
        </w:rPr>
        <w:fldChar w:fldCharType="end"/>
      </w:r>
      <w:r w:rsidRPr="009E75CD">
        <w:rPr>
          <w:rFonts w:ascii="Times New Roman" w:hAnsi="Times New Roman" w:cs="Times New Roman"/>
          <w:bCs/>
          <w:i w:val="0"/>
          <w:iCs w:val="0"/>
          <w:noProof/>
          <w:color w:val="000000" w:themeColor="text1"/>
          <w:sz w:val="24"/>
          <w:szCs w:val="24"/>
        </w:rPr>
        <w:t xml:space="preserve">, PR; </w:t>
      </w:r>
      <w:r w:rsidRPr="009E75CD">
        <w:rPr>
          <w:rFonts w:ascii="Times New Roman" w:hAnsi="Times New Roman" w:cs="Times New Roman"/>
          <w:bCs/>
          <w:i w:val="0"/>
          <w:iCs w:val="0"/>
          <w:noProof/>
          <w:color w:val="000000" w:themeColor="text1"/>
          <w:sz w:val="24"/>
          <w:szCs w:val="24"/>
        </w:rPr>
        <w:fldChar w:fldCharType="begin"/>
      </w:r>
      <w:r w:rsidRPr="009E75CD">
        <w:rPr>
          <w:rFonts w:ascii="Times New Roman" w:hAnsi="Times New Roman" w:cs="Times New Roman"/>
          <w:bCs/>
          <w:i w:val="0"/>
          <w:iCs w:val="0"/>
          <w:noProof/>
          <w:color w:val="000000" w:themeColor="text1"/>
          <w:sz w:val="24"/>
          <w:szCs w:val="24"/>
        </w:rPr>
        <w:instrText xml:space="preserve"> ADDIN EN.CITE &lt;EndNote&gt;&lt;Cite AuthorYear="1"&gt;&lt;Author&gt;Wykoff&lt;/Author&gt;&lt;Year&gt;1982&lt;/Year&gt;&lt;RecNum&gt;95&lt;/RecNum&gt;&lt;DisplayText&gt;Wykoff et al. (1982)&lt;/DisplayText&gt;&lt;record&gt;&lt;rec-number&gt;95&lt;/rec-number&gt;&lt;foreign-keys&gt;&lt;key app="EN" db-id="dr2dzdf0kddt22e0f9oprx0pa9xfw2xdr59s" timestamp="1692203578"&gt;95&lt;/key&gt;&lt;/foreign-keys&gt;&lt;ref-type name="Report"&gt;27&lt;/ref-type&gt;&lt;contributors&gt;&lt;authors&gt;&lt;author&gt;Wykoff, William R.&lt;/author&gt;&lt;author&gt;Crookston, Nicholas L.&lt;/author&gt;&lt;author&gt;Stage, Albert R.&lt;/author&gt;&lt;/authors&gt;&lt;/contributors&gt;&lt;titles&gt;&lt;title&gt;User&amp;apos;s Guide to the Stand Prognosis Model&lt;/title&gt;&lt;/titles&gt;&lt;keywords&gt;&lt;keyword&gt;forest management&lt;/keyword&gt;&lt;keyword&gt;growth and yield&lt;/keyword&gt;&lt;keyword&gt;growth projection&lt;/keyword&gt;&lt;keyword&gt;planning&lt;/keyword&gt;&lt;keyword&gt;stand models&lt;/keyword&gt;&lt;keyword&gt;tree increment&lt;/keyword&gt;&lt;keyword&gt;tree mortality&lt;/keyword&gt;&lt;/keywords&gt;&lt;dates&gt;&lt;year&gt;1982&lt;/year&gt;&lt;/dates&gt;&lt;pub-location&gt;Ogden, Utah&lt;/pub-location&gt;&lt;urls&gt;&lt;/urls&gt;&lt;/record&gt;&lt;/Cite&gt;&lt;/EndNote&gt;</w:instrText>
      </w:r>
      <w:r w:rsidRPr="009E75CD">
        <w:rPr>
          <w:rFonts w:ascii="Times New Roman" w:hAnsi="Times New Roman" w:cs="Times New Roman"/>
          <w:bCs/>
          <w:i w:val="0"/>
          <w:iCs w:val="0"/>
          <w:noProof/>
          <w:color w:val="000000" w:themeColor="text1"/>
          <w:sz w:val="24"/>
          <w:szCs w:val="24"/>
        </w:rPr>
        <w:fldChar w:fldCharType="separate"/>
      </w:r>
      <w:r w:rsidRPr="009E75CD">
        <w:rPr>
          <w:rFonts w:ascii="Times New Roman" w:hAnsi="Times New Roman" w:cs="Times New Roman"/>
          <w:bCs/>
          <w:i w:val="0"/>
          <w:iCs w:val="0"/>
          <w:noProof/>
          <w:color w:val="000000" w:themeColor="text1"/>
          <w:sz w:val="24"/>
          <w:szCs w:val="24"/>
        </w:rPr>
        <w:t>Wykoff et al. (1982)</w:t>
      </w:r>
      <w:r w:rsidRPr="009E75CD">
        <w:rPr>
          <w:rFonts w:ascii="Times New Roman" w:hAnsi="Times New Roman" w:cs="Times New Roman"/>
          <w:bCs/>
          <w:i w:val="0"/>
          <w:iCs w:val="0"/>
          <w:noProof/>
          <w:color w:val="000000" w:themeColor="text1"/>
          <w:sz w:val="24"/>
          <w:szCs w:val="24"/>
        </w:rPr>
        <w:fldChar w:fldCharType="end"/>
      </w:r>
      <w:r w:rsidRPr="009E75CD">
        <w:rPr>
          <w:rFonts w:ascii="Times New Roman" w:hAnsi="Times New Roman" w:cs="Times New Roman"/>
          <w:bCs/>
          <w:i w:val="0"/>
          <w:iCs w:val="0"/>
          <w:noProof/>
          <w:color w:val="000000" w:themeColor="text1"/>
          <w:sz w:val="24"/>
          <w:szCs w:val="24"/>
        </w:rPr>
        <w:t>, WK</w:t>
      </w:r>
      <w:r w:rsidRPr="009E75CD">
        <w:rPr>
          <w:rFonts w:ascii="Times New Roman" w:hAnsi="Times New Roman" w:cs="Times New Roman"/>
          <w:i w:val="0"/>
          <w:iCs w:val="0"/>
          <w:noProof/>
          <w:color w:val="000000" w:themeColor="text1"/>
          <w:sz w:val="24"/>
          <w:szCs w:val="24"/>
        </w:rPr>
        <w:t>; Generalized additive model, GAM; Extreme Gradient Boosting, XGboost; Artifical Neural Network, ANN</w:t>
      </w:r>
      <w:r w:rsidRPr="009E75CD">
        <w:rPr>
          <w:rFonts w:ascii="Times New Roman" w:hAnsi="Times New Roman" w:cs="Times New Roman"/>
          <w:bCs/>
          <w:i w:val="0"/>
          <w:iCs w:val="0"/>
          <w:noProof/>
          <w:color w:val="000000" w:themeColor="text1"/>
          <w:sz w:val="24"/>
          <w:szCs w:val="24"/>
        </w:rPr>
        <w:t>) and competition index (</w:t>
      </w:r>
      <w:r w:rsidRPr="009E75CD">
        <w:rPr>
          <w:rFonts w:ascii="Times New Roman" w:hAnsi="Times New Roman" w:cs="Times New Roman"/>
          <w:i w:val="0"/>
          <w:iCs w:val="0"/>
          <w:noProof/>
          <w:color w:val="000000" w:themeColor="text1"/>
          <w:sz w:val="24"/>
          <w:szCs w:val="24"/>
        </w:rPr>
        <w:t xml:space="preserve">diameter ratio, </w:t>
      </w:r>
      <m:oMath>
        <m:sSub>
          <m:sSubPr>
            <m:ctrlPr>
              <w:rPr>
                <w:rFonts w:ascii="Cambria Math" w:hAnsi="Cambria Math" w:cs="Times New Roman"/>
                <w:i w:val="0"/>
                <w:iCs w:val="0"/>
                <w:color w:val="000000" w:themeColor="text1"/>
                <w:sz w:val="24"/>
                <w:szCs w:val="24"/>
              </w:rPr>
            </m:ctrlPr>
          </m:sSub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dia</m:t>
            </m:r>
          </m:sub>
        </m:sSub>
      </m:oMath>
      <w:r w:rsidRPr="009E75CD">
        <w:rPr>
          <w:rFonts w:ascii="Times New Roman" w:hAnsi="Times New Roman" w:cs="Times New Roman"/>
          <w:i w:val="0"/>
          <w:iCs w:val="0"/>
          <w:noProof/>
          <w:color w:val="000000" w:themeColor="text1"/>
          <w:sz w:val="24"/>
          <w:szCs w:val="24"/>
        </w:rPr>
        <w:t>; basal area ratio, R</w:t>
      </w:r>
      <w:r w:rsidRPr="009E75CD">
        <w:rPr>
          <w:rFonts w:ascii="Times New Roman" w:hAnsi="Times New Roman" w:cs="Times New Roman"/>
          <w:i w:val="0"/>
          <w:iCs w:val="0"/>
          <w:noProof/>
          <w:color w:val="000000" w:themeColor="text1"/>
          <w:sz w:val="24"/>
          <w:szCs w:val="24"/>
          <w:vertAlign w:val="subscript"/>
        </w:rPr>
        <w:t>BA</w:t>
      </w:r>
      <w:r w:rsidRPr="009E75CD">
        <w:rPr>
          <w:rFonts w:ascii="Times New Roman" w:hAnsi="Times New Roman" w:cs="Times New Roman"/>
          <w:i w:val="0"/>
          <w:iCs w:val="0"/>
          <w:noProof/>
          <w:color w:val="000000" w:themeColor="text1"/>
          <w:sz w:val="24"/>
          <w:szCs w:val="24"/>
        </w:rPr>
        <w:t>; partitioned stand density index, PSDI; cumulative distribution function, CDF; basal area of larger trees, BAL) for all the species across four physiographic regions (Appalachian plateau, AP (A); Ridge and Valley, VR (B); Caribbean islands, CAR (C); Pacific islands, PAC (D))</w:t>
      </w:r>
      <w:bookmarkEnd w:id="49"/>
      <w:r w:rsidR="001D45FB">
        <w:rPr>
          <w:rFonts w:ascii="Times New Roman" w:hAnsi="Times New Roman" w:cs="Times New Roman"/>
          <w:i w:val="0"/>
          <w:iCs w:val="0"/>
          <w:noProof/>
          <w:color w:val="000000" w:themeColor="text1"/>
          <w:sz w:val="24"/>
          <w:szCs w:val="24"/>
        </w:rPr>
        <w:t>.</w:t>
      </w:r>
    </w:p>
    <w:p w14:paraId="13E770C4" w14:textId="77777777" w:rsidR="00271A05" w:rsidRDefault="00271A05" w:rsidP="00271A05">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30DDC441" w14:textId="77777777" w:rsidR="00271A05" w:rsidRDefault="00271A05" w:rsidP="00271A05">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6487520" wp14:editId="04C22E7C">
            <wp:extent cx="5943600" cy="4160520"/>
            <wp:effectExtent l="0" t="0" r="0" b="0"/>
            <wp:docPr id="1143146575" name="Picture 6" descr="A graph of different types of relationship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146575" name="Picture 6" descr="A graph of different types of relationships&#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5943600" cy="4160520"/>
                    </a:xfrm>
                    <a:prstGeom prst="rect">
                      <a:avLst/>
                    </a:prstGeom>
                  </pic:spPr>
                </pic:pic>
              </a:graphicData>
            </a:graphic>
          </wp:inline>
        </w:drawing>
      </w:r>
    </w:p>
    <w:p w14:paraId="46BEBC2B" w14:textId="30843B4F" w:rsidR="00271A05" w:rsidRPr="00560B49" w:rsidRDefault="00271A05" w:rsidP="00271A05">
      <w:pPr>
        <w:pStyle w:val="Caption"/>
        <w:spacing w:line="480" w:lineRule="auto"/>
        <w:rPr>
          <w:rFonts w:ascii="Times New Roman" w:hAnsi="Times New Roman" w:cs="Times New Roman"/>
          <w:i w:val="0"/>
          <w:iCs w:val="0"/>
          <w:color w:val="auto"/>
          <w:sz w:val="24"/>
          <w:szCs w:val="24"/>
        </w:rPr>
      </w:pPr>
      <w:bookmarkStart w:id="50" w:name="_Toc162029522"/>
      <w:r w:rsidRPr="00560B49">
        <w:rPr>
          <w:rFonts w:ascii="Times New Roman" w:hAnsi="Times New Roman" w:cs="Times New Roman"/>
          <w:i w:val="0"/>
          <w:iCs w:val="0"/>
          <w:color w:val="auto"/>
          <w:sz w:val="24"/>
          <w:szCs w:val="24"/>
        </w:rPr>
        <w:t xml:space="preserve">Figure </w:t>
      </w:r>
      <w:r w:rsidRPr="00560B49">
        <w:rPr>
          <w:rFonts w:ascii="Times New Roman" w:hAnsi="Times New Roman" w:cs="Times New Roman"/>
          <w:i w:val="0"/>
          <w:iCs w:val="0"/>
          <w:color w:val="auto"/>
          <w:sz w:val="24"/>
          <w:szCs w:val="24"/>
        </w:rPr>
        <w:fldChar w:fldCharType="begin"/>
      </w:r>
      <w:r w:rsidRPr="00560B49">
        <w:rPr>
          <w:rFonts w:ascii="Times New Roman" w:hAnsi="Times New Roman" w:cs="Times New Roman"/>
          <w:i w:val="0"/>
          <w:iCs w:val="0"/>
          <w:color w:val="auto"/>
          <w:sz w:val="24"/>
          <w:szCs w:val="24"/>
        </w:rPr>
        <w:instrText xml:space="preserve"> SEQ Figure \* ARABIC </w:instrText>
      </w:r>
      <w:r w:rsidRPr="00560B49">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6</w:t>
      </w:r>
      <w:r w:rsidRPr="00560B49">
        <w:rPr>
          <w:rFonts w:ascii="Times New Roman" w:hAnsi="Times New Roman" w:cs="Times New Roman"/>
          <w:i w:val="0"/>
          <w:iCs w:val="0"/>
          <w:color w:val="auto"/>
          <w:sz w:val="24"/>
          <w:szCs w:val="24"/>
        </w:rPr>
        <w:fldChar w:fldCharType="end"/>
      </w:r>
      <w:r w:rsidRPr="00560B49">
        <w:rPr>
          <w:rFonts w:ascii="Times New Roman" w:hAnsi="Times New Roman" w:cs="Times New Roman"/>
          <w:i w:val="0"/>
          <w:iCs w:val="0"/>
          <w:color w:val="auto"/>
          <w:sz w:val="24"/>
          <w:szCs w:val="24"/>
        </w:rPr>
        <w:t xml:space="preserve">. Height diameter relationship of the testing dataset (20% of the dataset) for each of the four physiographic </w:t>
      </w:r>
      <w:r w:rsidR="001D45FB" w:rsidRPr="00560B49">
        <w:rPr>
          <w:rFonts w:ascii="Times New Roman" w:hAnsi="Times New Roman" w:cs="Times New Roman"/>
          <w:i w:val="0"/>
          <w:iCs w:val="0"/>
          <w:color w:val="auto"/>
          <w:sz w:val="24"/>
          <w:szCs w:val="24"/>
        </w:rPr>
        <w:t>regions</w:t>
      </w:r>
      <w:r w:rsidRPr="00560B49">
        <w:rPr>
          <w:rFonts w:ascii="Times New Roman" w:hAnsi="Times New Roman" w:cs="Times New Roman"/>
          <w:i w:val="0"/>
          <w:iCs w:val="0"/>
          <w:color w:val="auto"/>
          <w:sz w:val="24"/>
          <w:szCs w:val="24"/>
        </w:rPr>
        <w:t xml:space="preserve"> (Appalachian platea</w:t>
      </w:r>
      <w:r>
        <w:rPr>
          <w:rFonts w:ascii="Times New Roman" w:hAnsi="Times New Roman" w:cs="Times New Roman"/>
          <w:i w:val="0"/>
          <w:iCs w:val="0"/>
          <w:color w:val="auto"/>
          <w:sz w:val="24"/>
          <w:szCs w:val="24"/>
        </w:rPr>
        <w:t>u</w:t>
      </w:r>
      <w:r w:rsidRPr="00560B49">
        <w:rPr>
          <w:rFonts w:ascii="Times New Roman" w:hAnsi="Times New Roman" w:cs="Times New Roman"/>
          <w:i w:val="0"/>
          <w:iCs w:val="0"/>
          <w:color w:val="auto"/>
          <w:sz w:val="24"/>
          <w:szCs w:val="24"/>
        </w:rPr>
        <w:t>, AP; Ridge and Valley, VR (B); Caribbean islands, CAR (C); Pacific islands, PAC (D)). The curves show the predicted relationship for the highest and the lowest ranked models for each of the physiographic regions.</w:t>
      </w:r>
      <w:bookmarkEnd w:id="50"/>
    </w:p>
    <w:p w14:paraId="09A1CEAB" w14:textId="51C954F0" w:rsidR="00271A05" w:rsidRDefault="00271A05" w:rsidP="00271A05">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3C51843C" w14:textId="34319143" w:rsidR="00676E3B" w:rsidRPr="009757EA" w:rsidRDefault="00676E3B" w:rsidP="00F5146E">
      <w:pPr>
        <w:pStyle w:val="Heading1"/>
        <w:spacing w:line="480" w:lineRule="auto"/>
        <w:jc w:val="center"/>
        <w:rPr>
          <w:rFonts w:ascii="Times New Roman" w:hAnsi="Times New Roman" w:cs="Times New Roman"/>
          <w:b/>
          <w:bCs/>
          <w:color w:val="000000" w:themeColor="text1"/>
          <w:sz w:val="28"/>
          <w:szCs w:val="28"/>
        </w:rPr>
      </w:pPr>
      <w:bookmarkStart w:id="51" w:name="_Toc164010437"/>
      <w:r w:rsidRPr="009757EA">
        <w:rPr>
          <w:rFonts w:ascii="Times New Roman" w:hAnsi="Times New Roman" w:cs="Times New Roman"/>
          <w:b/>
          <w:bCs/>
          <w:color w:val="000000" w:themeColor="text1"/>
          <w:sz w:val="28"/>
          <w:szCs w:val="28"/>
        </w:rPr>
        <w:lastRenderedPageBreak/>
        <w:t xml:space="preserve">CHAPTER </w:t>
      </w:r>
      <w:r w:rsidR="006C174C">
        <w:rPr>
          <w:rFonts w:ascii="Times New Roman" w:hAnsi="Times New Roman" w:cs="Times New Roman"/>
          <w:b/>
          <w:bCs/>
          <w:color w:val="000000" w:themeColor="text1"/>
          <w:sz w:val="28"/>
          <w:szCs w:val="28"/>
        </w:rPr>
        <w:t>5</w:t>
      </w:r>
      <w:r w:rsidRPr="009757EA">
        <w:rPr>
          <w:rFonts w:ascii="Times New Roman" w:hAnsi="Times New Roman" w:cs="Times New Roman"/>
          <w:b/>
          <w:bCs/>
          <w:color w:val="000000" w:themeColor="text1"/>
          <w:sz w:val="28"/>
          <w:szCs w:val="28"/>
        </w:rPr>
        <w:t>: DISCUSSION</w:t>
      </w:r>
      <w:bookmarkEnd w:id="51"/>
    </w:p>
    <w:p w14:paraId="1E4AC8A4" w14:textId="14AAC8A5" w:rsidR="00676E3B" w:rsidRDefault="006C174C" w:rsidP="00F5146E">
      <w:pPr>
        <w:pStyle w:val="Heading2"/>
        <w:spacing w:line="480" w:lineRule="auto"/>
        <w:rPr>
          <w:rFonts w:ascii="Times New Roman" w:hAnsi="Times New Roman" w:cs="Times New Roman"/>
          <w:b/>
          <w:bCs/>
          <w:color w:val="000000" w:themeColor="text1"/>
          <w:sz w:val="28"/>
          <w:szCs w:val="28"/>
        </w:rPr>
      </w:pPr>
      <w:bookmarkStart w:id="52" w:name="_Toc164010438"/>
      <w:r>
        <w:rPr>
          <w:rFonts w:ascii="Times New Roman" w:hAnsi="Times New Roman" w:cs="Times New Roman"/>
          <w:b/>
          <w:bCs/>
          <w:color w:val="000000" w:themeColor="text1"/>
          <w:sz w:val="28"/>
          <w:szCs w:val="28"/>
        </w:rPr>
        <w:t>5</w:t>
      </w:r>
      <w:r w:rsidR="00676E3B" w:rsidRPr="00FA4ACA">
        <w:rPr>
          <w:rFonts w:ascii="Times New Roman" w:hAnsi="Times New Roman" w:cs="Times New Roman"/>
          <w:b/>
          <w:bCs/>
          <w:color w:val="000000" w:themeColor="text1"/>
          <w:sz w:val="28"/>
          <w:szCs w:val="28"/>
        </w:rPr>
        <w:t>.1</w:t>
      </w:r>
      <w:r w:rsidR="00676E3B" w:rsidRPr="00FA4ACA">
        <w:rPr>
          <w:rFonts w:ascii="Times New Roman" w:hAnsi="Times New Roman" w:cs="Times New Roman"/>
          <w:b/>
          <w:bCs/>
          <w:color w:val="000000" w:themeColor="text1"/>
          <w:sz w:val="28"/>
          <w:szCs w:val="28"/>
        </w:rPr>
        <w:tab/>
      </w:r>
      <w:r w:rsidR="00AB753F">
        <w:rPr>
          <w:rFonts w:ascii="Times New Roman" w:hAnsi="Times New Roman" w:cs="Times New Roman"/>
          <w:b/>
          <w:bCs/>
          <w:color w:val="000000" w:themeColor="text1"/>
          <w:sz w:val="28"/>
          <w:szCs w:val="28"/>
        </w:rPr>
        <w:t>Compariso</w:t>
      </w:r>
      <w:r w:rsidR="001D45FB">
        <w:rPr>
          <w:rFonts w:ascii="Times New Roman" w:hAnsi="Times New Roman" w:cs="Times New Roman"/>
          <w:b/>
          <w:bCs/>
          <w:color w:val="000000" w:themeColor="text1"/>
          <w:sz w:val="28"/>
          <w:szCs w:val="28"/>
        </w:rPr>
        <w:t>n of</w:t>
      </w:r>
      <w:r w:rsidR="00AB753F">
        <w:rPr>
          <w:rFonts w:ascii="Times New Roman" w:hAnsi="Times New Roman" w:cs="Times New Roman"/>
          <w:b/>
          <w:bCs/>
          <w:color w:val="000000" w:themeColor="text1"/>
          <w:sz w:val="28"/>
          <w:szCs w:val="28"/>
        </w:rPr>
        <w:t xml:space="preserve"> regression methods</w:t>
      </w:r>
      <w:bookmarkEnd w:id="52"/>
    </w:p>
    <w:p w14:paraId="05F98612" w14:textId="12264CC4" w:rsidR="00556C9D" w:rsidRPr="00556C9D" w:rsidRDefault="00556C9D" w:rsidP="00F5146E">
      <w:pPr>
        <w:spacing w:line="480" w:lineRule="auto"/>
        <w:rPr>
          <w:rFonts w:ascii="Times New Roman" w:hAnsi="Times New Roman" w:cs="Times New Roman"/>
          <w:color w:val="000000"/>
          <w:sz w:val="24"/>
          <w:szCs w:val="24"/>
        </w:rPr>
      </w:pPr>
      <w:r w:rsidRPr="00556C9D">
        <w:rPr>
          <w:rFonts w:ascii="Times New Roman" w:hAnsi="Times New Roman" w:cs="Times New Roman"/>
          <w:sz w:val="24"/>
          <w:szCs w:val="24"/>
        </w:rPr>
        <w:t xml:space="preserve">Among the five regression methods examined for this study, all of them were found to have adequate performance for predicting individual tree height from diameter at breast height. However, a universally superior H-D model was not found for all </w:t>
      </w:r>
      <w:r w:rsidR="00B43A39">
        <w:rPr>
          <w:rFonts w:ascii="Times New Roman" w:hAnsi="Times New Roman" w:cs="Times New Roman"/>
          <w:sz w:val="24"/>
          <w:szCs w:val="24"/>
        </w:rPr>
        <w:t>nineteen</w:t>
      </w:r>
      <w:r w:rsidRPr="00556C9D">
        <w:rPr>
          <w:rFonts w:ascii="Times New Roman" w:hAnsi="Times New Roman" w:cs="Times New Roman"/>
          <w:sz w:val="24"/>
          <w:szCs w:val="24"/>
        </w:rPr>
        <w:t xml:space="preserve"> species in the four physiographic regions, which is consistent with the findings from </w:t>
      </w:r>
      <w:r w:rsidRPr="00556C9D">
        <w:rPr>
          <w:rFonts w:ascii="Times New Roman" w:hAnsi="Times New Roman" w:cs="Times New Roman"/>
          <w:sz w:val="24"/>
          <w:szCs w:val="24"/>
        </w:rPr>
        <w:fldChar w:fldCharType="begin"/>
      </w:r>
      <w:r w:rsidRPr="00556C9D">
        <w:rPr>
          <w:rFonts w:ascii="Times New Roman" w:hAnsi="Times New Roman" w:cs="Times New Roman"/>
          <w:sz w:val="24"/>
          <w:szCs w:val="24"/>
        </w:rPr>
        <w:instrText xml:space="preserve"> ADDIN EN.CITE &lt;EndNote&gt;&lt;Cite AuthorYear="1"&gt;&lt;Author&gt;Mehtätalo&lt;/Author&gt;&lt;Year&gt;2015&lt;/Year&gt;&lt;RecNum&gt;72&lt;/RecNum&gt;&lt;DisplayText&gt;Mehtätalo et al. (2015)&lt;/DisplayText&gt;&lt;record&gt;&lt;rec-number&gt;72&lt;/rec-number&gt;&lt;foreign-keys&gt;&lt;key app="EN" db-id="dr2dzdf0kddt22e0f9oprx0pa9xfw2xdr59s" timestamp="1692203578"&gt;72&lt;/key&gt;&lt;/foreign-keys&gt;&lt;ref-type name="Journal Article"&gt;17&lt;/ref-type&gt;&lt;contributors&gt;&lt;authors&gt;&lt;author&gt;Mehtätalo, Lauri&lt;/author&gt;&lt;author&gt;de-Miguel, Sergio&lt;/author&gt;&lt;author&gt;Gregoire, Timothy G.&lt;/author&gt;&lt;/authors&gt;&lt;/contributors&gt;&lt;titles&gt;&lt;title&gt;Modeling height-diameter curves for prediction&lt;/title&gt;&lt;secondary-title&gt;Canadian Journal of Forest Research&lt;/secondary-title&gt;&lt;/titles&gt;&lt;periodical&gt;&lt;full-title&gt;Canadian Journal of Forest Research&lt;/full-title&gt;&lt;/periodical&gt;&lt;pages&gt;826-837&lt;/pages&gt;&lt;volume&gt;45&lt;/volume&gt;&lt;number&gt;7&lt;/number&gt;&lt;keywords&gt;&lt;keyword&gt;Fixed-effects&lt;/keyword&gt;&lt;keyword&gt;Forest inventory&lt;/keyword&gt;&lt;keyword&gt;Height-diameter&lt;/keyword&gt;&lt;keyword&gt;Imputation&lt;/keyword&gt;&lt;keyword&gt;Lmfor&lt;/keyword&gt;&lt;keyword&gt;Marginal&lt;/keyword&gt;&lt;keyword&gt;Mixed-effects&lt;/keyword&gt;&lt;keyword&gt;Plot-specific&lt;/keyword&gt;&lt;keyword&gt;Prediction&lt;/keyword&gt;&lt;/keywords&gt;&lt;dates&gt;&lt;year&gt;2015&lt;/year&gt;&lt;pub-dates&gt;&lt;date&gt;2015/4//&lt;/date&gt;&lt;/pub-dates&gt;&lt;/dates&gt;&lt;publisher&gt;Canadian Science Publishing&lt;/publisher&gt;&lt;urls&gt;&lt;/urls&gt;&lt;electronic-resource-num&gt;10.1139/cjfr-2015-0054&lt;/electronic-resource-num&gt;&lt;/record&gt;&lt;/Cite&gt;&lt;/EndNote&gt;</w:instrText>
      </w:r>
      <w:r w:rsidRPr="00556C9D">
        <w:rPr>
          <w:rFonts w:ascii="Times New Roman" w:hAnsi="Times New Roman" w:cs="Times New Roman"/>
          <w:sz w:val="24"/>
          <w:szCs w:val="24"/>
        </w:rPr>
        <w:fldChar w:fldCharType="separate"/>
      </w:r>
      <w:r w:rsidRPr="00556C9D">
        <w:rPr>
          <w:rFonts w:ascii="Times New Roman" w:hAnsi="Times New Roman" w:cs="Times New Roman"/>
          <w:noProof/>
          <w:sz w:val="24"/>
          <w:szCs w:val="24"/>
        </w:rPr>
        <w:t>Mehtätalo et al. (2015)</w:t>
      </w:r>
      <w:r w:rsidRPr="00556C9D">
        <w:rPr>
          <w:rFonts w:ascii="Times New Roman" w:hAnsi="Times New Roman" w:cs="Times New Roman"/>
          <w:sz w:val="24"/>
          <w:szCs w:val="24"/>
        </w:rPr>
        <w:fldChar w:fldCharType="end"/>
      </w:r>
      <w:r w:rsidRPr="00556C9D">
        <w:rPr>
          <w:rFonts w:ascii="Times New Roman" w:hAnsi="Times New Roman" w:cs="Times New Roman"/>
          <w:sz w:val="24"/>
          <w:szCs w:val="24"/>
        </w:rPr>
        <w:t>. Although none of the models stood out with the best performance, GAM was found to perform relatively better than the rest of the models. On average, GAM ranks the highest among the parametric and nonparametric models examined based on R</w:t>
      </w:r>
      <w:r w:rsidRPr="00556C9D">
        <w:rPr>
          <w:rFonts w:ascii="Times New Roman" w:hAnsi="Times New Roman" w:cs="Times New Roman"/>
          <w:sz w:val="24"/>
          <w:szCs w:val="24"/>
          <w:vertAlign w:val="superscript"/>
        </w:rPr>
        <w:t>2</w:t>
      </w:r>
      <w:r w:rsidRPr="00556C9D">
        <w:rPr>
          <w:rFonts w:ascii="Times New Roman" w:hAnsi="Times New Roman" w:cs="Times New Roman"/>
          <w:sz w:val="24"/>
          <w:szCs w:val="24"/>
        </w:rPr>
        <w:t xml:space="preserve">, MB and RMSE (see Figure </w:t>
      </w:r>
      <w:r w:rsidR="00321F2A">
        <w:rPr>
          <w:rFonts w:ascii="Times New Roman" w:hAnsi="Times New Roman" w:cs="Times New Roman"/>
          <w:sz w:val="24"/>
          <w:szCs w:val="24"/>
        </w:rPr>
        <w:t>2</w:t>
      </w:r>
      <w:r w:rsidRPr="00556C9D">
        <w:rPr>
          <w:rFonts w:ascii="Times New Roman" w:hAnsi="Times New Roman" w:cs="Times New Roman"/>
          <w:sz w:val="24"/>
          <w:szCs w:val="24"/>
        </w:rPr>
        <w:t xml:space="preserve">A). The base GAM provided the most precise predictions for seven of the nineteen species (see table 2-4). We confirmed the findings of </w:t>
      </w:r>
      <w:r w:rsidRPr="00556C9D">
        <w:rPr>
          <w:rFonts w:ascii="Times New Roman" w:hAnsi="Times New Roman" w:cs="Times New Roman"/>
          <w:sz w:val="24"/>
          <w:szCs w:val="24"/>
        </w:rPr>
        <w:fldChar w:fldCharType="begin"/>
      </w:r>
      <w:r w:rsidRPr="00556C9D">
        <w:rPr>
          <w:rFonts w:ascii="Times New Roman" w:hAnsi="Times New Roman" w:cs="Times New Roman"/>
          <w:sz w:val="24"/>
          <w:szCs w:val="24"/>
        </w:rPr>
        <w:instrText xml:space="preserve"> ADDIN EN.CITE &lt;EndNote&gt;&lt;Cite AuthorYear="1"&gt;&lt;Author&gt;Adamec&lt;/Author&gt;&lt;Year&gt;2015&lt;/Year&gt;&lt;RecNum&gt;56&lt;/RecNum&gt;&lt;DisplayText&gt;Adamec &amp;amp; Drápela (2015)&lt;/DisplayText&gt;&lt;record&gt;&lt;rec-number&gt;56&lt;/rec-number&gt;&lt;foreign-keys&gt;&lt;key app="EN" db-id="dr2dzdf0kddt22e0f9oprx0pa9xfw2xdr59s" timestamp="1692203578"&gt;56&lt;/key&gt;&lt;/foreign-keys&gt;&lt;ref-type name="Journal Article"&gt;17&lt;/ref-type&gt;&lt;contributors&gt;&lt;authors&gt;&lt;author&gt;Adamec, Z.&lt;/author&gt;&lt;author&gt;Drápela, K.&lt;/author&gt;&lt;/authors&gt;&lt;/contributors&gt;&lt;titles&gt;&lt;title&gt;Generalized additive models as an alternative approach to the modelling of the tree height-diameter relationship&lt;/title&gt;&lt;secondary-title&gt;Journal of Forest Science&lt;/secondary-title&gt;&lt;/titles&gt;&lt;periodical&gt;&lt;full-title&gt;Journal of Forest Science&lt;/full-title&gt;&lt;/periodical&gt;&lt;pages&gt;235-243&lt;/pages&gt;&lt;volume&gt;61&lt;/volume&gt;&lt;number&gt;6&lt;/number&gt;&lt;keywords&gt;&lt;keyword&gt;LOESS&lt;/keyword&gt;&lt;keyword&gt;Nonparametric method&lt;/keyword&gt;&lt;keyword&gt;Norway spruce&lt;/keyword&gt;&lt;keyword&gt;Petterson function&lt;/keyword&gt;&lt;keyword&gt;Smoothing function&lt;/keyword&gt;&lt;keyword&gt;Spline&lt;/keyword&gt;&lt;/keywords&gt;&lt;dates&gt;&lt;year&gt;2015&lt;/year&gt;&lt;/dates&gt;&lt;publisher&gt;Institute of Agricultural and Food Information&lt;/publisher&gt;&lt;urls&gt;&lt;/urls&gt;&lt;electronic-resource-num&gt;10.17221/14/2015-JFS&lt;/electronic-resource-num&gt;&lt;/record&gt;&lt;/Cite&gt;&lt;/EndNote&gt;</w:instrText>
      </w:r>
      <w:r w:rsidRPr="00556C9D">
        <w:rPr>
          <w:rFonts w:ascii="Times New Roman" w:hAnsi="Times New Roman" w:cs="Times New Roman"/>
          <w:sz w:val="24"/>
          <w:szCs w:val="24"/>
        </w:rPr>
        <w:fldChar w:fldCharType="separate"/>
      </w:r>
      <w:r w:rsidRPr="00556C9D">
        <w:rPr>
          <w:rFonts w:ascii="Times New Roman" w:hAnsi="Times New Roman" w:cs="Times New Roman"/>
          <w:noProof/>
          <w:sz w:val="24"/>
          <w:szCs w:val="24"/>
        </w:rPr>
        <w:t>Adamec &amp; Drápela (2015)</w:t>
      </w:r>
      <w:r w:rsidRPr="00556C9D">
        <w:rPr>
          <w:rFonts w:ascii="Times New Roman" w:hAnsi="Times New Roman" w:cs="Times New Roman"/>
          <w:sz w:val="24"/>
          <w:szCs w:val="24"/>
        </w:rPr>
        <w:fldChar w:fldCharType="end"/>
      </w:r>
      <w:r w:rsidRPr="00556C9D">
        <w:rPr>
          <w:rFonts w:ascii="Times New Roman" w:hAnsi="Times New Roman" w:cs="Times New Roman"/>
          <w:sz w:val="24"/>
          <w:szCs w:val="24"/>
        </w:rPr>
        <w:t xml:space="preserve"> </w:t>
      </w:r>
      <w:r w:rsidRPr="00556C9D">
        <w:rPr>
          <w:rFonts w:ascii="Times New Roman" w:hAnsi="Times New Roman" w:cs="Times New Roman"/>
          <w:color w:val="000000"/>
          <w:sz w:val="24"/>
          <w:szCs w:val="24"/>
        </w:rPr>
        <w:t>that GAM can be used to provide precise predictions of H using DBH as a predictor. The flexibility of the model was able to characterize variable shapes of H-D relationships for different species and region</w:t>
      </w:r>
      <w:r w:rsidR="00767F96">
        <w:rPr>
          <w:rFonts w:ascii="Times New Roman" w:hAnsi="Times New Roman" w:cs="Times New Roman"/>
          <w:color w:val="000000"/>
          <w:sz w:val="24"/>
          <w:szCs w:val="24"/>
        </w:rPr>
        <w:t xml:space="preserve"> (see Figure 6)</w:t>
      </w:r>
      <w:r w:rsidRPr="00556C9D">
        <w:rPr>
          <w:rFonts w:ascii="Times New Roman" w:hAnsi="Times New Roman" w:cs="Times New Roman"/>
          <w:color w:val="000000"/>
          <w:sz w:val="24"/>
          <w:szCs w:val="24"/>
        </w:rPr>
        <w:t xml:space="preserve">. However, it should be noted that GAM may not be optimal model for a given species or region. As shown in Figure </w:t>
      </w:r>
      <w:r w:rsidR="00BF2C99">
        <w:rPr>
          <w:rFonts w:ascii="Times New Roman" w:hAnsi="Times New Roman" w:cs="Times New Roman"/>
          <w:color w:val="000000"/>
          <w:sz w:val="24"/>
          <w:szCs w:val="24"/>
        </w:rPr>
        <w:t>4</w:t>
      </w:r>
      <w:r w:rsidRPr="00556C9D">
        <w:rPr>
          <w:rFonts w:ascii="Times New Roman" w:hAnsi="Times New Roman" w:cs="Times New Roman"/>
          <w:color w:val="000000"/>
          <w:sz w:val="24"/>
          <w:szCs w:val="24"/>
        </w:rPr>
        <w:t xml:space="preserve">, </w:t>
      </w:r>
      <w:r w:rsidR="001C532E">
        <w:rPr>
          <w:rFonts w:ascii="Times New Roman" w:hAnsi="Times New Roman" w:cs="Times New Roman"/>
          <w:color w:val="000000"/>
          <w:sz w:val="24"/>
          <w:szCs w:val="24"/>
        </w:rPr>
        <w:t xml:space="preserve">the </w:t>
      </w:r>
      <w:r w:rsidRPr="00556C9D">
        <w:rPr>
          <w:rFonts w:ascii="Times New Roman" w:hAnsi="Times New Roman" w:cs="Times New Roman"/>
          <w:color w:val="000000"/>
          <w:sz w:val="24"/>
          <w:szCs w:val="24"/>
        </w:rPr>
        <w:t>GAM model ranks lower than</w:t>
      </w:r>
      <w:r w:rsidR="001C532E">
        <w:rPr>
          <w:rFonts w:ascii="Times New Roman" w:hAnsi="Times New Roman" w:cs="Times New Roman"/>
          <w:color w:val="000000"/>
          <w:sz w:val="24"/>
          <w:szCs w:val="24"/>
        </w:rPr>
        <w:t xml:space="preserve"> the</w:t>
      </w:r>
      <w:r w:rsidRPr="00556C9D">
        <w:rPr>
          <w:rFonts w:ascii="Times New Roman" w:hAnsi="Times New Roman" w:cs="Times New Roman"/>
          <w:color w:val="000000"/>
          <w:sz w:val="24"/>
          <w:szCs w:val="24"/>
        </w:rPr>
        <w:t xml:space="preserve"> PR for eastern white pine, hickory spp. and red maple in AP and VR. Specifically, GAM yielded the least precise predictions for red maple and sweetgum in AP and Acacia spp. in CAR (see Table 2</w:t>
      </w:r>
      <w:r w:rsidR="00721CB4">
        <w:rPr>
          <w:rFonts w:ascii="Times New Roman" w:hAnsi="Times New Roman" w:cs="Times New Roman"/>
          <w:color w:val="000000"/>
          <w:sz w:val="24"/>
          <w:szCs w:val="24"/>
        </w:rPr>
        <w:t>,</w:t>
      </w:r>
      <w:r w:rsidRPr="00556C9D">
        <w:rPr>
          <w:rFonts w:ascii="Times New Roman" w:hAnsi="Times New Roman" w:cs="Times New Roman"/>
          <w:color w:val="000000"/>
          <w:sz w:val="24"/>
          <w:szCs w:val="24"/>
        </w:rPr>
        <w:t xml:space="preserve"> 4). </w:t>
      </w:r>
    </w:p>
    <w:p w14:paraId="509905C7" w14:textId="6EBC0831" w:rsidR="00556C9D" w:rsidRPr="00556C9D" w:rsidRDefault="00556C9D" w:rsidP="00F5146E">
      <w:pPr>
        <w:spacing w:line="480" w:lineRule="auto"/>
        <w:rPr>
          <w:rFonts w:ascii="Times New Roman" w:hAnsi="Times New Roman" w:cs="Times New Roman"/>
          <w:sz w:val="24"/>
          <w:szCs w:val="24"/>
        </w:rPr>
      </w:pPr>
      <w:r w:rsidRPr="00556C9D">
        <w:rPr>
          <w:rFonts w:ascii="Times New Roman" w:hAnsi="Times New Roman" w:cs="Times New Roman"/>
          <w:sz w:val="24"/>
          <w:szCs w:val="24"/>
        </w:rPr>
        <w:t>The ANN models rank the highest for f</w:t>
      </w:r>
      <w:r w:rsidR="00721CB4">
        <w:rPr>
          <w:rFonts w:ascii="Times New Roman" w:hAnsi="Times New Roman" w:cs="Times New Roman"/>
          <w:sz w:val="24"/>
          <w:szCs w:val="24"/>
        </w:rPr>
        <w:t>our</w:t>
      </w:r>
      <w:r w:rsidRPr="00556C9D">
        <w:rPr>
          <w:rFonts w:ascii="Times New Roman" w:hAnsi="Times New Roman" w:cs="Times New Roman"/>
          <w:sz w:val="24"/>
          <w:szCs w:val="24"/>
        </w:rPr>
        <w:t xml:space="preserve"> of the nineteen species while ranking the lowest for three of the nineteen species (see Figure </w:t>
      </w:r>
      <w:r w:rsidR="001E7CBD">
        <w:rPr>
          <w:rFonts w:ascii="Times New Roman" w:hAnsi="Times New Roman" w:cs="Times New Roman"/>
          <w:sz w:val="24"/>
          <w:szCs w:val="24"/>
        </w:rPr>
        <w:t>3</w:t>
      </w:r>
      <w:r w:rsidRPr="00556C9D">
        <w:rPr>
          <w:rFonts w:ascii="Times New Roman" w:hAnsi="Times New Roman" w:cs="Times New Roman"/>
          <w:sz w:val="24"/>
          <w:szCs w:val="24"/>
        </w:rPr>
        <w:t xml:space="preserve">). </w:t>
      </w:r>
      <w:r w:rsidRPr="00556C9D">
        <w:rPr>
          <w:rFonts w:ascii="Times New Roman" w:hAnsi="Times New Roman" w:cs="Times New Roman"/>
          <w:sz w:val="24"/>
          <w:szCs w:val="24"/>
        </w:rPr>
        <w:fldChar w:fldCharType="begin"/>
      </w:r>
      <w:r w:rsidRPr="00556C9D">
        <w:rPr>
          <w:rFonts w:ascii="Times New Roman" w:hAnsi="Times New Roman" w:cs="Times New Roman"/>
          <w:sz w:val="24"/>
          <w:szCs w:val="24"/>
        </w:rPr>
        <w:instrText xml:space="preserve"> ADDIN EN.CITE &lt;EndNote&gt;&lt;Cite AuthorYear="1"&gt;&lt;Author&gt;Özçelik&lt;/Author&gt;&lt;Year&gt;2013&lt;/Year&gt;&lt;RecNum&gt;44&lt;/RecNum&gt;&lt;DisplayText&gt;Özçelik et al. (2013)&lt;/DisplayText&gt;&lt;record&gt;&lt;rec-number&gt;44&lt;/rec-number&gt;&lt;foreign-keys&gt;&lt;key app="EN" db-id="dr2dzdf0kddt22e0f9oprx0pa9xfw2xdr59s" timestamp="1692203578"&gt;44&lt;/key&gt;&lt;/foreign-keys&gt;&lt;ref-type name="Journal Article"&gt;17&lt;/ref-type&gt;&lt;contributors&gt;&lt;authors&gt;&lt;author&gt;Özçelik, Ramazan&lt;/author&gt;&lt;author&gt;Diamantopoulou, Maria J.&lt;/author&gt;&lt;author&gt;Crecente-Campo, Felipe&lt;/author&gt;&lt;author&gt;Eler, Unal&lt;/author&gt;&lt;/authors&gt;&lt;/contributors&gt;&lt;titles&gt;&lt;title&gt;Estimating Crimean juniper tree height using nonlinear regression and artificial neural network models&lt;/title&gt;&lt;secondary-title&gt;Forest Ecology and Management&lt;/secondary-title&gt;&lt;/titles&gt;&lt;periodical&gt;&lt;full-title&gt;Forest Ecology and Management&lt;/full-title&gt;&lt;/periodical&gt;&lt;pages&gt;52-60&lt;/pages&gt;&lt;volume&gt;306&lt;/volume&gt;&lt;keywords&gt;&lt;keyword&gt;Back-propagation neural network model&lt;/keyword&gt;&lt;keyword&gt;Generalized h-d model&lt;/keyword&gt;&lt;keyword&gt;Mixed-effects model&lt;/keyword&gt;&lt;keyword&gt;Tree height estimation&lt;/keyword&gt;&lt;/keywords&gt;&lt;dates&gt;&lt;year&gt;2013&lt;/year&gt;&lt;pub-dates&gt;&lt;date&gt;2013/10//&lt;/date&gt;&lt;/pub-dates&gt;&lt;/dates&gt;&lt;urls&gt;&lt;/urls&gt;&lt;electronic-resource-num&gt;10.1016/j.foreco.2013.06.009&lt;/electronic-resource-num&gt;&lt;/record&gt;&lt;/Cite&gt;&lt;/EndNote&gt;</w:instrText>
      </w:r>
      <w:r w:rsidRPr="00556C9D">
        <w:rPr>
          <w:rFonts w:ascii="Times New Roman" w:hAnsi="Times New Roman" w:cs="Times New Roman"/>
          <w:sz w:val="24"/>
          <w:szCs w:val="24"/>
        </w:rPr>
        <w:fldChar w:fldCharType="separate"/>
      </w:r>
      <w:r w:rsidRPr="00556C9D">
        <w:rPr>
          <w:rFonts w:ascii="Times New Roman" w:hAnsi="Times New Roman" w:cs="Times New Roman"/>
          <w:noProof/>
          <w:sz w:val="24"/>
          <w:szCs w:val="24"/>
        </w:rPr>
        <w:t>Özçelik et al. (2013)</w:t>
      </w:r>
      <w:r w:rsidRPr="00556C9D">
        <w:rPr>
          <w:rFonts w:ascii="Times New Roman" w:hAnsi="Times New Roman" w:cs="Times New Roman"/>
          <w:sz w:val="24"/>
          <w:szCs w:val="24"/>
        </w:rPr>
        <w:fldChar w:fldCharType="end"/>
      </w:r>
      <w:r w:rsidRPr="00556C9D">
        <w:rPr>
          <w:rFonts w:ascii="Times New Roman" w:hAnsi="Times New Roman" w:cs="Times New Roman"/>
          <w:sz w:val="24"/>
          <w:szCs w:val="24"/>
        </w:rPr>
        <w:t xml:space="preserve"> </w:t>
      </w:r>
      <w:r w:rsidRPr="00556C9D">
        <w:rPr>
          <w:rFonts w:ascii="Times New Roman" w:hAnsi="Times New Roman" w:cs="Times New Roman"/>
          <w:color w:val="000000"/>
          <w:sz w:val="24"/>
          <w:szCs w:val="24"/>
        </w:rPr>
        <w:t xml:space="preserve">and </w:t>
      </w:r>
      <w:r w:rsidRPr="00556C9D">
        <w:rPr>
          <w:rFonts w:ascii="Times New Roman" w:hAnsi="Times New Roman" w:cs="Times New Roman"/>
          <w:color w:val="000000"/>
          <w:sz w:val="24"/>
          <w:szCs w:val="24"/>
        </w:rPr>
        <w:fldChar w:fldCharType="begin"/>
      </w:r>
      <w:r w:rsidRPr="00556C9D">
        <w:rPr>
          <w:rFonts w:ascii="Times New Roman" w:hAnsi="Times New Roman" w:cs="Times New Roman"/>
          <w:color w:val="000000"/>
          <w:sz w:val="24"/>
          <w:szCs w:val="24"/>
        </w:rPr>
        <w:instrText xml:space="preserve"> ADDIN EN.CITE &lt;EndNote&gt;&lt;Cite AuthorYear="1"&gt;&lt;Author&gt;Castaño-Santamaría&lt;/Author&gt;&lt;Year&gt;2013&lt;/Year&gt;&lt;RecNum&gt;7&lt;/RecNum&gt;&lt;DisplayText&gt;Castaño-Santamaría et al. (2013)&lt;/DisplayText&gt;&lt;record&gt;&lt;rec-number&gt;7&lt;/rec-number&gt;&lt;foreign-keys&gt;&lt;key app="EN" db-id="dr2dzdf0kddt22e0f9oprx0pa9xfw2xdr59s" timestamp="1692202444"&gt;7&lt;/key&gt;&lt;/foreign-keys&gt;&lt;ref-type name="Journal Article"&gt;17&lt;/ref-type&gt;&lt;contributors&gt;&lt;authors&gt;&lt;author&gt;Castaño-Santamaría, Javier&lt;/author&gt;&lt;author&gt;Crecente-Campo, Felipe&lt;/author&gt;&lt;author&gt;Fernández-Martínez, Juan Luis&lt;/author&gt;&lt;author&gt;Barrio-Anta, Marcos&lt;/author&gt;&lt;author&gt;Obeso, José Ramón&lt;/author&gt;&lt;/authors&gt;&lt;/contributors&gt;&lt;titles&gt;&lt;title&gt;Tree height prediction approaches for uneven-aged beech forests in northwestern Spain&lt;/title&gt;&lt;secondary-title&gt;Forest Ecology and Management&lt;/secondary-title&gt;&lt;/titles&gt;&lt;periodical&gt;&lt;full-title&gt;Forest Ecology and Management&lt;/full-title&gt;&lt;/periodical&gt;&lt;pages&gt;63-73&lt;/pages&gt;&lt;volume&gt;307&lt;/volume&gt;&lt;keywords&gt;&lt;keyword&gt;Height–diameter&lt;/keyword&gt;&lt;keyword&gt;Generalized models&lt;/keyword&gt;&lt;keyword&gt;Mixed models&lt;/keyword&gt;&lt;keyword&gt;Neural networks&lt;/keyword&gt;&lt;/keywords&gt;&lt;dates&gt;&lt;year&gt;2013&lt;/year&gt;&lt;pub-dates&gt;&lt;date&gt;2013/11/01/&lt;/date&gt;&lt;/pub-dates&gt;&lt;/dates&gt;&lt;isbn&gt;0378-1127&lt;/isbn&gt;&lt;urls&gt;&lt;related-urls&gt;&lt;url&gt;https://www.sciencedirect.com/science/article/pii/S0378112713004465&lt;/url&gt;&lt;/related-urls&gt;&lt;/urls&gt;&lt;electronic-resource-num&gt;https://doi.org/10.1016/j.foreco.2013.07.014&lt;/electronic-resource-num&gt;&lt;/record&gt;&lt;/Cite&gt;&lt;/EndNote&gt;</w:instrText>
      </w:r>
      <w:r w:rsidRPr="00556C9D">
        <w:rPr>
          <w:rFonts w:ascii="Times New Roman" w:hAnsi="Times New Roman" w:cs="Times New Roman"/>
          <w:color w:val="000000"/>
          <w:sz w:val="24"/>
          <w:szCs w:val="24"/>
        </w:rPr>
        <w:fldChar w:fldCharType="separate"/>
      </w:r>
      <w:r w:rsidRPr="00556C9D">
        <w:rPr>
          <w:rFonts w:ascii="Times New Roman" w:hAnsi="Times New Roman" w:cs="Times New Roman"/>
          <w:noProof/>
          <w:color w:val="000000"/>
          <w:sz w:val="24"/>
          <w:szCs w:val="24"/>
        </w:rPr>
        <w:t>Castaño-Santamaría et al. (2013)</w:t>
      </w:r>
      <w:r w:rsidRPr="00556C9D">
        <w:rPr>
          <w:rFonts w:ascii="Times New Roman" w:hAnsi="Times New Roman" w:cs="Times New Roman"/>
          <w:color w:val="000000"/>
          <w:sz w:val="24"/>
          <w:szCs w:val="24"/>
        </w:rPr>
        <w:fldChar w:fldCharType="end"/>
      </w:r>
      <w:r w:rsidRPr="00556C9D">
        <w:rPr>
          <w:rFonts w:ascii="Times New Roman" w:hAnsi="Times New Roman" w:cs="Times New Roman"/>
          <w:sz w:val="24"/>
          <w:szCs w:val="24"/>
        </w:rPr>
        <w:t xml:space="preserve"> found that ANN models </w:t>
      </w:r>
      <w:r w:rsidR="00014A47">
        <w:rPr>
          <w:rFonts w:ascii="Times New Roman" w:hAnsi="Times New Roman" w:cs="Times New Roman"/>
          <w:sz w:val="24"/>
          <w:szCs w:val="24"/>
        </w:rPr>
        <w:t>without considering</w:t>
      </w:r>
      <w:r w:rsidRPr="00556C9D">
        <w:rPr>
          <w:rFonts w:ascii="Times New Roman" w:hAnsi="Times New Roman" w:cs="Times New Roman"/>
          <w:sz w:val="24"/>
          <w:szCs w:val="24"/>
        </w:rPr>
        <w:t xml:space="preserve"> diameter variation for each sampling unit</w:t>
      </w:r>
      <w:r w:rsidR="000A32A0">
        <w:rPr>
          <w:rFonts w:ascii="Times New Roman" w:hAnsi="Times New Roman" w:cs="Times New Roman"/>
          <w:sz w:val="24"/>
          <w:szCs w:val="24"/>
        </w:rPr>
        <w:t xml:space="preserve"> performed worse than those accounting for it</w:t>
      </w:r>
      <w:r w:rsidRPr="00556C9D">
        <w:rPr>
          <w:rFonts w:ascii="Times New Roman" w:hAnsi="Times New Roman" w:cs="Times New Roman"/>
          <w:sz w:val="24"/>
          <w:szCs w:val="24"/>
        </w:rPr>
        <w:t xml:space="preserve">. This is only partially supported by our results because five of the base ANN models in this study performed the best compared to other regression methods, albeit the diameter variation of each condition class was not taken into </w:t>
      </w:r>
      <w:r w:rsidRPr="00556C9D">
        <w:rPr>
          <w:rFonts w:ascii="Times New Roman" w:hAnsi="Times New Roman" w:cs="Times New Roman"/>
          <w:sz w:val="24"/>
          <w:szCs w:val="24"/>
        </w:rPr>
        <w:lastRenderedPageBreak/>
        <w:t xml:space="preserve">consideration. This may be because the network architecture used in this study was more complex compared to </w:t>
      </w:r>
      <w:r w:rsidRPr="00556C9D">
        <w:rPr>
          <w:rFonts w:ascii="Times New Roman" w:hAnsi="Times New Roman" w:cs="Times New Roman"/>
          <w:sz w:val="24"/>
          <w:szCs w:val="24"/>
        </w:rPr>
        <w:fldChar w:fldCharType="begin"/>
      </w:r>
      <w:r w:rsidRPr="00556C9D">
        <w:rPr>
          <w:rFonts w:ascii="Times New Roman" w:hAnsi="Times New Roman" w:cs="Times New Roman"/>
          <w:sz w:val="24"/>
          <w:szCs w:val="24"/>
        </w:rPr>
        <w:instrText xml:space="preserve"> ADDIN EN.CITE &lt;EndNote&gt;&lt;Cite AuthorYear="1"&gt;&lt;Author&gt;Özçelik&lt;/Author&gt;&lt;Year&gt;2013&lt;/Year&gt;&lt;RecNum&gt;44&lt;/RecNum&gt;&lt;DisplayText&gt;Özçelik et al. (2013)&lt;/DisplayText&gt;&lt;record&gt;&lt;rec-number&gt;44&lt;/rec-number&gt;&lt;foreign-keys&gt;&lt;key app="EN" db-id="dr2dzdf0kddt22e0f9oprx0pa9xfw2xdr59s" timestamp="1692203578"&gt;44&lt;/key&gt;&lt;/foreign-keys&gt;&lt;ref-type name="Journal Article"&gt;17&lt;/ref-type&gt;&lt;contributors&gt;&lt;authors&gt;&lt;author&gt;Özçelik, Ramazan&lt;/author&gt;&lt;author&gt;Diamantopoulou, Maria J.&lt;/author&gt;&lt;author&gt;Crecente-Campo, Felipe&lt;/author&gt;&lt;author&gt;Eler, Unal&lt;/author&gt;&lt;/authors&gt;&lt;/contributors&gt;&lt;titles&gt;&lt;title&gt;Estimating Crimean juniper tree height using nonlinear regression and artificial neural network models&lt;/title&gt;&lt;secondary-title&gt;Forest Ecology and Management&lt;/secondary-title&gt;&lt;/titles&gt;&lt;periodical&gt;&lt;full-title&gt;Forest Ecology and Management&lt;/full-title&gt;&lt;/periodical&gt;&lt;pages&gt;52-60&lt;/pages&gt;&lt;volume&gt;306&lt;/volume&gt;&lt;keywords&gt;&lt;keyword&gt;Back-propagation neural network model&lt;/keyword&gt;&lt;keyword&gt;Generalized h-d model&lt;/keyword&gt;&lt;keyword&gt;Mixed-effects model&lt;/keyword&gt;&lt;keyword&gt;Tree height estimation&lt;/keyword&gt;&lt;/keywords&gt;&lt;dates&gt;&lt;year&gt;2013&lt;/year&gt;&lt;pub-dates&gt;&lt;date&gt;2013/10//&lt;/date&gt;&lt;/pub-dates&gt;&lt;/dates&gt;&lt;urls&gt;&lt;/urls&gt;&lt;electronic-resource-num&gt;10.1016/j.foreco.2013.06.009&lt;/electronic-resource-num&gt;&lt;/record&gt;&lt;/Cite&gt;&lt;/EndNote&gt;</w:instrText>
      </w:r>
      <w:r w:rsidRPr="00556C9D">
        <w:rPr>
          <w:rFonts w:ascii="Times New Roman" w:hAnsi="Times New Roman" w:cs="Times New Roman"/>
          <w:sz w:val="24"/>
          <w:szCs w:val="24"/>
        </w:rPr>
        <w:fldChar w:fldCharType="separate"/>
      </w:r>
      <w:r w:rsidRPr="00556C9D">
        <w:rPr>
          <w:rFonts w:ascii="Times New Roman" w:hAnsi="Times New Roman" w:cs="Times New Roman"/>
          <w:noProof/>
          <w:sz w:val="24"/>
          <w:szCs w:val="24"/>
        </w:rPr>
        <w:t>Özçelik et al. (2013)</w:t>
      </w:r>
      <w:r w:rsidRPr="00556C9D">
        <w:rPr>
          <w:rFonts w:ascii="Times New Roman" w:hAnsi="Times New Roman" w:cs="Times New Roman"/>
          <w:sz w:val="24"/>
          <w:szCs w:val="24"/>
        </w:rPr>
        <w:fldChar w:fldCharType="end"/>
      </w:r>
      <w:r w:rsidRPr="00556C9D">
        <w:rPr>
          <w:rFonts w:ascii="Times New Roman" w:hAnsi="Times New Roman" w:cs="Times New Roman"/>
          <w:sz w:val="24"/>
          <w:szCs w:val="24"/>
        </w:rPr>
        <w:t xml:space="preserve"> </w:t>
      </w:r>
      <w:r w:rsidRPr="00556C9D">
        <w:rPr>
          <w:rFonts w:ascii="Times New Roman" w:hAnsi="Times New Roman" w:cs="Times New Roman"/>
          <w:color w:val="000000"/>
          <w:sz w:val="24"/>
          <w:szCs w:val="24"/>
        </w:rPr>
        <w:t xml:space="preserve">and </w:t>
      </w:r>
      <w:r w:rsidRPr="00556C9D">
        <w:rPr>
          <w:rFonts w:ascii="Times New Roman" w:hAnsi="Times New Roman" w:cs="Times New Roman"/>
          <w:color w:val="000000"/>
          <w:sz w:val="24"/>
          <w:szCs w:val="24"/>
        </w:rPr>
        <w:fldChar w:fldCharType="begin"/>
      </w:r>
      <w:r w:rsidRPr="00556C9D">
        <w:rPr>
          <w:rFonts w:ascii="Times New Roman" w:hAnsi="Times New Roman" w:cs="Times New Roman"/>
          <w:color w:val="000000"/>
          <w:sz w:val="24"/>
          <w:szCs w:val="24"/>
        </w:rPr>
        <w:instrText xml:space="preserve"> ADDIN EN.CITE &lt;EndNote&gt;&lt;Cite AuthorYear="1"&gt;&lt;Author&gt;Castaño-Santamaría&lt;/Author&gt;&lt;Year&gt;2013&lt;/Year&gt;&lt;RecNum&gt;7&lt;/RecNum&gt;&lt;DisplayText&gt;Castaño-Santamaría et al. (2013)&lt;/DisplayText&gt;&lt;record&gt;&lt;rec-number&gt;7&lt;/rec-number&gt;&lt;foreign-keys&gt;&lt;key app="EN" db-id="dr2dzdf0kddt22e0f9oprx0pa9xfw2xdr59s" timestamp="1692202444"&gt;7&lt;/key&gt;&lt;/foreign-keys&gt;&lt;ref-type name="Journal Article"&gt;17&lt;/ref-type&gt;&lt;contributors&gt;&lt;authors&gt;&lt;author&gt;Castaño-Santamaría, Javier&lt;/author&gt;&lt;author&gt;Crecente-Campo, Felipe&lt;/author&gt;&lt;author&gt;Fernández-Martínez, Juan Luis&lt;/author&gt;&lt;author&gt;Barrio-Anta, Marcos&lt;/author&gt;&lt;author&gt;Obeso, José Ramón&lt;/author&gt;&lt;/authors&gt;&lt;/contributors&gt;&lt;titles&gt;&lt;title&gt;Tree height prediction approaches for uneven-aged beech forests in northwestern Spain&lt;/title&gt;&lt;secondary-title&gt;Forest Ecology and Management&lt;/secondary-title&gt;&lt;/titles&gt;&lt;periodical&gt;&lt;full-title&gt;Forest Ecology and Management&lt;/full-title&gt;&lt;/periodical&gt;&lt;pages&gt;63-73&lt;/pages&gt;&lt;volume&gt;307&lt;/volume&gt;&lt;keywords&gt;&lt;keyword&gt;Height–diameter&lt;/keyword&gt;&lt;keyword&gt;Generalized models&lt;/keyword&gt;&lt;keyword&gt;Mixed models&lt;/keyword&gt;&lt;keyword&gt;Neural networks&lt;/keyword&gt;&lt;/keywords&gt;&lt;dates&gt;&lt;year&gt;2013&lt;/year&gt;&lt;pub-dates&gt;&lt;date&gt;2013/11/01/&lt;/date&gt;&lt;/pub-dates&gt;&lt;/dates&gt;&lt;isbn&gt;0378-1127&lt;/isbn&gt;&lt;urls&gt;&lt;related-urls&gt;&lt;url&gt;https://www.sciencedirect.com/science/article/pii/S0378112713004465&lt;/url&gt;&lt;/related-urls&gt;&lt;/urls&gt;&lt;electronic-resource-num&gt;https://doi.org/10.1016/j.foreco.2013.07.014&lt;/electronic-resource-num&gt;&lt;/record&gt;&lt;/Cite&gt;&lt;/EndNote&gt;</w:instrText>
      </w:r>
      <w:r w:rsidRPr="00556C9D">
        <w:rPr>
          <w:rFonts w:ascii="Times New Roman" w:hAnsi="Times New Roman" w:cs="Times New Roman"/>
          <w:color w:val="000000"/>
          <w:sz w:val="24"/>
          <w:szCs w:val="24"/>
        </w:rPr>
        <w:fldChar w:fldCharType="separate"/>
      </w:r>
      <w:r w:rsidRPr="00556C9D">
        <w:rPr>
          <w:rFonts w:ascii="Times New Roman" w:hAnsi="Times New Roman" w:cs="Times New Roman"/>
          <w:noProof/>
          <w:color w:val="000000"/>
          <w:sz w:val="24"/>
          <w:szCs w:val="24"/>
        </w:rPr>
        <w:t>Castaño-Santamaría et al. (2013)</w:t>
      </w:r>
      <w:r w:rsidRPr="00556C9D">
        <w:rPr>
          <w:rFonts w:ascii="Times New Roman" w:hAnsi="Times New Roman" w:cs="Times New Roman"/>
          <w:color w:val="000000"/>
          <w:sz w:val="24"/>
          <w:szCs w:val="24"/>
        </w:rPr>
        <w:fldChar w:fldCharType="end"/>
      </w:r>
      <w:r w:rsidR="002F7CC3">
        <w:rPr>
          <w:rFonts w:ascii="Times New Roman" w:hAnsi="Times New Roman" w:cs="Times New Roman"/>
          <w:color w:val="000000"/>
          <w:sz w:val="24"/>
          <w:szCs w:val="24"/>
        </w:rPr>
        <w:t xml:space="preserve">. More </w:t>
      </w:r>
      <w:r w:rsidRPr="00556C9D">
        <w:rPr>
          <w:rFonts w:ascii="Times New Roman" w:hAnsi="Times New Roman" w:cs="Times New Roman"/>
          <w:sz w:val="24"/>
          <w:szCs w:val="24"/>
        </w:rPr>
        <w:t>hidden layers (two dense layers and two dropout layers) and more nodes per dense layer</w:t>
      </w:r>
      <w:r w:rsidR="002F7CC3">
        <w:rPr>
          <w:rFonts w:ascii="Times New Roman" w:hAnsi="Times New Roman" w:cs="Times New Roman"/>
          <w:sz w:val="24"/>
          <w:szCs w:val="24"/>
        </w:rPr>
        <w:t xml:space="preserve"> were incorporated in this study</w:t>
      </w:r>
      <w:r w:rsidRPr="00556C9D">
        <w:rPr>
          <w:rFonts w:ascii="Times New Roman" w:hAnsi="Times New Roman" w:cs="Times New Roman"/>
          <w:sz w:val="24"/>
          <w:szCs w:val="24"/>
        </w:rPr>
        <w:t xml:space="preserve">. </w:t>
      </w:r>
    </w:p>
    <w:p w14:paraId="197F87B3" w14:textId="73E35022" w:rsidR="00556C9D" w:rsidRPr="00556C9D" w:rsidRDefault="00556C9D" w:rsidP="00F5146E">
      <w:pPr>
        <w:spacing w:line="480" w:lineRule="auto"/>
        <w:rPr>
          <w:rFonts w:ascii="Times New Roman" w:hAnsi="Times New Roman" w:cs="Times New Roman"/>
          <w:sz w:val="24"/>
          <w:szCs w:val="24"/>
        </w:rPr>
      </w:pPr>
      <w:r w:rsidRPr="00556C9D">
        <w:rPr>
          <w:rFonts w:ascii="Times New Roman" w:hAnsi="Times New Roman" w:cs="Times New Roman"/>
          <w:color w:val="000000"/>
          <w:sz w:val="24"/>
          <w:szCs w:val="24"/>
        </w:rPr>
        <w:fldChar w:fldCharType="begin"/>
      </w:r>
      <w:r w:rsidRPr="00556C9D">
        <w:rPr>
          <w:rFonts w:ascii="Times New Roman" w:hAnsi="Times New Roman" w:cs="Times New Roman"/>
          <w:color w:val="000000"/>
          <w:sz w:val="24"/>
          <w:szCs w:val="24"/>
          <w:lang w:val="fr-FR"/>
        </w:rPr>
        <w:instrText xml:space="preserve"> ADDIN EN.CITE &lt;EndNote&gt;&lt;Cite AuthorYear="1"&gt;&lt;Author&gt;Misik&lt;/Author&gt;&lt;Year&gt;2016&lt;/Year&gt;&lt;RecNum&gt;77&lt;/RecNum&gt;&lt;DisplayText&gt;Misik et al. (2016)&lt;/DisplayText&gt;&lt;record&gt;&lt;rec-number&gt;77&lt;/rec-number&gt;&lt;foreign-keys&gt;&lt;key app="EN" db-id="dr2dzdf0kddt22e0f9oprx0pa9xfw2xdr59s" timestamp="1692203578"&gt;77&lt;/key&gt;&lt;/foreign-keys&gt;&lt;ref-type name="Journal Article"&gt;17&lt;/ref-type&gt;&lt;contributors&gt;&lt;authors&gt;&lt;author&gt;Misik, Tamás&lt;/author&gt;&lt;author&gt;Antal, Károly&lt;/author&gt;&lt;author&gt;Kárász, Imre&lt;/author&gt;&lt;author&gt;Tóthmérész, Bela&lt;/author&gt;&lt;/authors&gt;&lt;/contributors&gt;&lt;titles&gt;&lt;title&gt;Nonlinear height-diameter models for three woody, understory species in a temperate oak forest in Hungary&lt;/title&gt;&lt;secondary-title&gt;Canadian Journal of Forest Research&lt;/secondary-title&gt;&lt;/titles&gt;&lt;periodical&gt;&lt;full-title&gt;Canadian Journal of Forest Research&lt;/full-title&gt;&lt;/periodical&gt;&lt;pages&gt;1337-1342&lt;/pages&gt;&lt;volume&gt;46&lt;/volume&gt;&lt;number&gt;11&lt;/number&gt;&lt;keywords&gt;&lt;keyword&gt;Acer campestre&lt;/keyword&gt;&lt;keyword&gt;Growth model&lt;/keyword&gt;&lt;keyword&gt;Residual standard error&lt;/keyword&gt;&lt;keyword&gt;Shrub layer&lt;/keyword&gt;&lt;keyword&gt;Size&lt;/keyword&gt;&lt;/keywords&gt;&lt;dates&gt;&lt;year&gt;2016&lt;/year&gt;&lt;pub-dates&gt;&lt;date&gt;2016/7//&lt;/date&gt;&lt;/pub-dates&gt;&lt;/dates&gt;&lt;publisher&gt;Canadian Science Publishing&lt;/publisher&gt;&lt;urls&gt;&lt;/urls&gt;&lt;electronic-resource-num&gt;10.1139/cjfr-2015-0511&lt;/electronic-resource-num&gt;&lt;/record&gt;&lt;/Cite&gt;&lt;/EndNote&gt;</w:instrText>
      </w:r>
      <w:r w:rsidRPr="00556C9D">
        <w:rPr>
          <w:rFonts w:ascii="Times New Roman" w:hAnsi="Times New Roman" w:cs="Times New Roman"/>
          <w:color w:val="000000"/>
          <w:sz w:val="24"/>
          <w:szCs w:val="24"/>
        </w:rPr>
        <w:fldChar w:fldCharType="separate"/>
      </w:r>
      <w:r w:rsidRPr="00556C9D">
        <w:rPr>
          <w:rFonts w:ascii="Times New Roman" w:hAnsi="Times New Roman" w:cs="Times New Roman"/>
          <w:noProof/>
          <w:color w:val="000000"/>
          <w:sz w:val="24"/>
          <w:szCs w:val="24"/>
          <w:lang w:val="fr-FR"/>
        </w:rPr>
        <w:t>Misik et al. (2016)</w:t>
      </w:r>
      <w:r w:rsidRPr="00556C9D">
        <w:rPr>
          <w:rFonts w:ascii="Times New Roman" w:hAnsi="Times New Roman" w:cs="Times New Roman"/>
          <w:color w:val="000000"/>
          <w:sz w:val="24"/>
          <w:szCs w:val="24"/>
        </w:rPr>
        <w:fldChar w:fldCharType="end"/>
      </w:r>
      <w:r w:rsidRPr="00556C9D">
        <w:rPr>
          <w:rFonts w:ascii="Times New Roman" w:hAnsi="Times New Roman" w:cs="Times New Roman"/>
          <w:sz w:val="24"/>
          <w:szCs w:val="24"/>
          <w:lang w:val="fr-FR"/>
        </w:rPr>
        <w:t xml:space="preserve"> and </w:t>
      </w:r>
      <w:r w:rsidRPr="00556C9D">
        <w:rPr>
          <w:rFonts w:ascii="Times New Roman" w:hAnsi="Times New Roman" w:cs="Times New Roman"/>
          <w:sz w:val="24"/>
          <w:szCs w:val="24"/>
          <w:lang w:val="fr-FR"/>
        </w:rPr>
        <w:fldChar w:fldCharType="begin"/>
      </w:r>
      <w:r w:rsidRPr="00556C9D">
        <w:rPr>
          <w:rFonts w:ascii="Times New Roman" w:hAnsi="Times New Roman" w:cs="Times New Roman"/>
          <w:sz w:val="24"/>
          <w:szCs w:val="24"/>
          <w:lang w:val="fr-FR"/>
        </w:rPr>
        <w:instrText xml:space="preserve"> ADDIN EN.CITE &lt;EndNote&gt;&lt;Cite AuthorYear="1"&gt;&lt;Author&gt;Cui&lt;/Author&gt;&lt;Year&gt;2022&lt;/Year&gt;&lt;RecNum&gt;10&lt;/RecNum&gt;&lt;DisplayText&gt;Cui et al. (2022)&lt;/DisplayText&gt;&lt;record&gt;&lt;rec-number&gt;10&lt;/rec-number&gt;&lt;foreign-keys&gt;&lt;key app="EN" db-id="dr2dzdf0kddt22e0f9oprx0pa9xfw2xdr59s" timestamp="1692202784"&gt;10&lt;/key&gt;&lt;/foreign-keys&gt;&lt;ref-type name="Journal Article"&gt;17&lt;/ref-type&gt;&lt;contributors&gt;&lt;authors&gt;&lt;author&gt;Cui, Keda&lt;/author&gt;&lt;author&gt;Wu, Xiaoyu&lt;/author&gt;&lt;author&gt;Zhang, Chunyu&lt;/author&gt;&lt;author&gt;Zhao, Xiuhai&lt;/author&gt;&lt;author&gt;von Gadow, Klaus&lt;/author&gt;&lt;/authors&gt;&lt;/contributors&gt;&lt;titles&gt;&lt;title&gt;Estimating height-diameter relations for structure groups in the natural forests of Northeastern China&lt;/title&gt;&lt;secondary-title&gt;Forest Ecology and Management&lt;/secondary-title&gt;&lt;/titles&gt;&lt;periodical&gt;&lt;full-title&gt;Forest Ecology and Management&lt;/full-title&gt;&lt;/periodical&gt;&lt;pages&gt;120298&lt;/pages&gt;&lt;volume&gt;519&lt;/volume&gt;&lt;keywords&gt;&lt;keyword&gt;Height-diameter model&lt;/keyword&gt;&lt;keyword&gt;Classification of tree species&lt;/keyword&gt;&lt;keyword&gt;Neighborhood competition&lt;/keyword&gt;&lt;keyword&gt;Mixed-effect model&lt;/keyword&gt;&lt;keyword&gt;Multi-species and multi-layered forest&lt;/keyword&gt;&lt;/keywords&gt;&lt;dates&gt;&lt;year&gt;2022&lt;/year&gt;&lt;pub-dates&gt;&lt;date&gt;2022/09/01/&lt;/date&gt;&lt;/pub-dates&gt;&lt;/dates&gt;&lt;isbn&gt;0378-1127&lt;/isbn&gt;&lt;urls&gt;&lt;related-urls&gt;&lt;url&gt;https://www.sciencedirect.com/science/article/pii/S0378112722002924&lt;/url&gt;&lt;/related-urls&gt;&lt;/urls&gt;&lt;electronic-resource-num&gt;https://doi.org/10.1016/j.foreco.2022.120298&lt;/electronic-resource-num&gt;&lt;/record&gt;&lt;/Cite&gt;&lt;/EndNote&gt;</w:instrText>
      </w:r>
      <w:r w:rsidRPr="00556C9D">
        <w:rPr>
          <w:rFonts w:ascii="Times New Roman" w:hAnsi="Times New Roman" w:cs="Times New Roman"/>
          <w:sz w:val="24"/>
          <w:szCs w:val="24"/>
          <w:lang w:val="fr-FR"/>
        </w:rPr>
        <w:fldChar w:fldCharType="separate"/>
      </w:r>
      <w:r w:rsidRPr="00556C9D">
        <w:rPr>
          <w:rFonts w:ascii="Times New Roman" w:hAnsi="Times New Roman" w:cs="Times New Roman"/>
          <w:noProof/>
          <w:sz w:val="24"/>
          <w:szCs w:val="24"/>
          <w:lang w:val="fr-FR"/>
        </w:rPr>
        <w:t xml:space="preserve">Cui et al. </w:t>
      </w:r>
      <w:r w:rsidRPr="00556C9D">
        <w:rPr>
          <w:rFonts w:ascii="Times New Roman" w:hAnsi="Times New Roman" w:cs="Times New Roman"/>
          <w:noProof/>
          <w:sz w:val="24"/>
          <w:szCs w:val="24"/>
        </w:rPr>
        <w:t>(2022)</w:t>
      </w:r>
      <w:r w:rsidRPr="00556C9D">
        <w:rPr>
          <w:rFonts w:ascii="Times New Roman" w:hAnsi="Times New Roman" w:cs="Times New Roman"/>
          <w:sz w:val="24"/>
          <w:szCs w:val="24"/>
          <w:lang w:val="fr-FR"/>
        </w:rPr>
        <w:fldChar w:fldCharType="end"/>
      </w:r>
      <w:r w:rsidRPr="00556C9D">
        <w:rPr>
          <w:rFonts w:ascii="Times New Roman" w:hAnsi="Times New Roman" w:cs="Times New Roman"/>
          <w:sz w:val="24"/>
          <w:szCs w:val="24"/>
        </w:rPr>
        <w:t xml:space="preserve"> reported that the PR and WK model generally had lower RMSE for temperate species in Turkey and China, respectively. However, our results indicate that the PR model performs well for the nineteen species, but the WK model generally had poor prediction accuracy. Specifically, the PR model had the highest rank of RMSE for two species whereas the WK model did not have the highest rank of RMSE for any species examined. Notably,</w:t>
      </w:r>
      <w:r w:rsidR="00FA1EA9">
        <w:rPr>
          <w:rFonts w:ascii="Times New Roman" w:hAnsi="Times New Roman" w:cs="Times New Roman"/>
          <w:sz w:val="24"/>
          <w:szCs w:val="24"/>
        </w:rPr>
        <w:t xml:space="preserve"> the</w:t>
      </w:r>
      <w:r w:rsidRPr="00556C9D">
        <w:rPr>
          <w:rFonts w:ascii="Times New Roman" w:hAnsi="Times New Roman" w:cs="Times New Roman"/>
          <w:sz w:val="24"/>
          <w:szCs w:val="24"/>
        </w:rPr>
        <w:t xml:space="preserve"> WK model tends to underpredict the height of the tallest and shortest trees in the stand (see supplementary figure </w:t>
      </w:r>
      <w:r w:rsidR="00091B03">
        <w:rPr>
          <w:rFonts w:ascii="Times New Roman" w:hAnsi="Times New Roman" w:cs="Times New Roman"/>
          <w:sz w:val="24"/>
          <w:szCs w:val="24"/>
        </w:rPr>
        <w:t>9</w:t>
      </w:r>
      <w:r w:rsidRPr="00556C9D">
        <w:rPr>
          <w:rFonts w:ascii="Times New Roman" w:hAnsi="Times New Roman" w:cs="Times New Roman"/>
          <w:sz w:val="24"/>
          <w:szCs w:val="24"/>
        </w:rPr>
        <w:t>B). Varying degrees of performance</w:t>
      </w:r>
      <w:r w:rsidRPr="00556C9D" w:rsidDel="00471ACC">
        <w:rPr>
          <w:rFonts w:ascii="Times New Roman" w:hAnsi="Times New Roman" w:cs="Times New Roman"/>
          <w:sz w:val="24"/>
          <w:szCs w:val="24"/>
        </w:rPr>
        <w:t xml:space="preserve"> </w:t>
      </w:r>
      <w:r w:rsidRPr="00556C9D">
        <w:rPr>
          <w:rFonts w:ascii="Times New Roman" w:hAnsi="Times New Roman" w:cs="Times New Roman"/>
          <w:sz w:val="24"/>
          <w:szCs w:val="24"/>
        </w:rPr>
        <w:t xml:space="preserve">have been reported when employing the WK model in predicting tree height (e.g., </w:t>
      </w:r>
      <w:r w:rsidRPr="00556C9D">
        <w:rPr>
          <w:rFonts w:ascii="Times New Roman" w:hAnsi="Times New Roman" w:cs="Times New Roman"/>
          <w:sz w:val="24"/>
          <w:szCs w:val="24"/>
        </w:rPr>
        <w:fldChar w:fldCharType="begin">
          <w:fldData xml:space="preserve">PEVuZE5vdGU+PENpdGU+PEF1dGhvcj5UZW1lc2dlbjwvQXV0aG9yPjxZZWFyPjIwMTQ8L1llYXI+
PFJlY051bT43NTwvUmVjTnVtPjxEaXNwbGF5VGV4dD5UZW1lc2dlbiBldCBhbC4sIDIwMTQsIFlh
bmcgZXQgYWwuLCAyMDIyPC9EaXNwbGF5VGV4dD48cmVjb3JkPjxyZWMtbnVtYmVyPjc1PC9yZWMt
bnVtYmVyPjxmb3JlaWduLWtleXM+PGtleSBhcHA9IkVOIiBkYi1pZD0iZHIyZHpkZjBrZGR0MjJl
MGY5b3ByeDBwYTl4ZncyeGRyNTlzIiB0aW1lc3RhbXA9IjE2OTIyMDM1NzgiPjc1PC9rZXk+PC9m
b3JlaWduLWtleXM+PHJlZi10eXBlIG5hbWU9IkpvdXJuYWwgQXJ0aWNsZSI+MTc8L3JlZi10eXBl
Pjxjb250cmlidXRvcnM+PGF1dGhvcnM+PGF1dGhvcj5UZW1lc2dlbiwgSC48L2F1dGhvcj48YXV0
aG9yPlpoYW5nLCBDLiBILjwvYXV0aG9yPjxhdXRob3I+WmhhbywgWC4gSC48L2F1dGhvcj48L2F1
dGhvcnM+PC9jb250cmlidXRvcnM+PHRpdGxlcz48dGl0bGU+TW9kZWxsaW5nIHRyZWUgaGVpZ2h0
LWRpYW1ldGVyIHJlbGF0aW9uc2hpcHMgaW4gbXVsdGktc3BlY2llcyBhbmQgbXVsdGktbGF5ZXJl
ZCBmb3Jlc3RzOiBBIGxhcmdlIG9ic2VydmF0aW9uYWwgc3R1ZHkgZnJvbSBOb3J0aGVhc3QgQ2hp
bmE8L3RpdGxlPjxzZWNvbmRhcnktdGl0bGU+Rm9yZXN0IEVjb2xvZ3kgYW5kIE1hbmFnZW1lbnQ8
L3NlY29uZGFyeS10aXRsZT48L3RpdGxlcz48cGVyaW9kaWNhbD48ZnVsbC10aXRsZT5Gb3Jlc3Qg
RWNvbG9neSBhbmQgTWFuYWdlbWVudDwvZnVsbC10aXRsZT48L3BlcmlvZGljYWw+PHBhZ2VzPjc4
LTg5PC9wYWdlcz48dm9sdW1lPjMxNjwvdm9sdW1lPjxrZXl3b3Jkcz48a2V5d29yZD5BbGxvbWV0
cnk8L2tleXdvcmQ+PGtleXdvcmQ+Tm9ydGhlYXN0IENoaW5hPC9rZXl3b3JkPjxrZXl3b3JkPlZl
Z2V0YXRpb24gcmVzb3VyY2VzIGludmVudG9yeTwva2V5d29yZD48L2tleXdvcmRzPjxkYXRlcz48
eWVhcj4yMDE0PC95ZWFyPjxwdWItZGF0ZXM+PGRhdGU+MjAxNC8zLy88L2RhdGU+PC9wdWItZGF0
ZXM+PC9kYXRlcz48dXJscz48L3VybHM+PGVsZWN0cm9uaWMtcmVzb3VyY2UtbnVtPjEwLjEwMTYv
ai5mb3JlY28uMjAxMy4wNy4wMzU8L2VsZWN0cm9uaWMtcmVzb3VyY2UtbnVtPjwvcmVjb3JkPjwv
Q2l0ZT48Q2l0ZT48QXV0aG9yPllhbmc8L0F1dGhvcj48WWVhcj4yMDIyPC9ZZWFyPjxSZWNOdW0+
Mjg8L1JlY051bT48cmVjb3JkPjxyZWMtbnVtYmVyPjI4PC9yZWMtbnVtYmVyPjxmb3JlaWduLWtl
eXM+PGtleSBhcHA9IkVOIiBkYi1pZD0iZHIyZHpkZjBrZGR0MjJlMGY5b3ByeDBwYTl4ZncyeGRy
NTlzIiB0aW1lc3RhbXA9IjE2OTIyMDM1NzgiPjI4PC9rZXk+PC9mb3JlaWduLWtleXM+PHJlZi10
eXBlIG5hbWU9IkpvdXJuYWwgQXJ0aWNsZSI+MTc8L3JlZi10eXBlPjxjb250cmlidXRvcnM+PGF1
dGhvcnM+PGF1dGhvcj5ZYW5nLCBTaGVuZyBJLjwvYXV0aG9yPjxhdXRob3I+QnJhbmRlaXMsIFRo
b21hcyBKLjwvYXV0aG9yPjxhdXRob3I+SGVsbWVyLCBFaWxlZW4gSC48L2F1dGhvcj48YXV0aG9y
Pk9hdGhhbSwgTWljaGFlbCBQLjwvYXV0aG9yPjxhdXRob3I+SGVhcnRzaWxsLVNjYWxsZXksIFRh
bWFyYTwvYXV0aG9yPjxhdXRob3I+TWFyY2Fuby1WZWdhLCBIdW1mcmVkbzwvYXV0aG9yPjwvYXV0
aG9ycz48L2NvbnRyaWJ1dG9ycz48dGl0bGVzPjx0aXRsZT5DaGFyYWN0ZXJpemluZyBoZWlnaHQt
ZGlhbWV0ZXIgcmVsYXRpb25zaGlwcyBmb3IgQ2FyaWJiZWFuIHRyZWVzIHVzaW5nIG1peGVkLWVm
ZmVjdHMgcmFuZG9tIGZvcmVzdCBhbGdvcml0aG08L3RpdGxlPjxzZWNvbmRhcnktdGl0bGU+Rm9y
ZXN0IEVjb2xvZ3kgYW5kIE1hbmFnZW1lbnQ8L3NlY29uZGFyeS10aXRsZT48L3RpdGxlcz48cGVy
aW9kaWNhbD48ZnVsbC10aXRsZT5Gb3Jlc3QgRWNvbG9neSBhbmQgTWFuYWdlbWVudDwvZnVsbC10
aXRsZT48L3BlcmlvZGljYWw+PHZvbHVtZT41MjQ8L3ZvbHVtZT48a2V5d29yZHM+PGtleXdvcmQ+
RW52aXJvbm1lbnRhbCB2YXJpYWJsZXM8L2tleXdvcmQ+PGtleXdvcmQ+TWFjaGluZSBsZWFybmlu
Zzwva2V5d29yZD48a2V5d29yZD5QdWVydG8gUmljbzwva2V5d29yZD48a2V5d29yZD5UcmVlIGFs
bG9tZXRyeTwva2V5d29yZD48a2V5d29yZD5UcmluaWRhZCBhbmQgVG9iYWdvPC9rZXl3b3JkPjxr
ZXl3b3JkPlUuUy4gVmlyZ2luIElzbGFuZHM8L2tleXdvcmQ+PC9rZXl3b3Jkcz48ZGF0ZXM+PHll
YXI+MjAyMjwveWVhcj48cHViLWRhdGVzPjxkYXRlPjIwMjIvMTEvLzwvZGF0ZT48L3B1Yi1kYXRl
cz48L2RhdGVzPjxwdWJsaXNoZXI+RWxzZXZpZXIgQi5WLjwvcHVibGlzaGVyPjx1cmxzPjwvdXJs
cz48ZWxlY3Ryb25pYy1yZXNvdXJjZS1udW0+MTAuMTAxNi9qLmZvcmVjby4yMDIyLjEyMDUwNzwv
ZWxlY3Ryb25pYy1yZXNvdXJjZS1udW0+PC9yZWNvcmQ+PC9DaXRlPjwvRW5kTm90ZT5=
</w:fldData>
        </w:fldChar>
      </w:r>
      <w:r w:rsidRPr="00556C9D">
        <w:rPr>
          <w:rFonts w:ascii="Times New Roman" w:hAnsi="Times New Roman" w:cs="Times New Roman"/>
          <w:sz w:val="24"/>
          <w:szCs w:val="24"/>
        </w:rPr>
        <w:instrText xml:space="preserve"> ADDIN EN.CITE </w:instrText>
      </w:r>
      <w:r w:rsidRPr="00556C9D">
        <w:rPr>
          <w:rFonts w:ascii="Times New Roman" w:hAnsi="Times New Roman" w:cs="Times New Roman"/>
          <w:sz w:val="24"/>
          <w:szCs w:val="24"/>
        </w:rPr>
        <w:fldChar w:fldCharType="begin">
          <w:fldData xml:space="preserve">PEVuZE5vdGU+PENpdGU+PEF1dGhvcj5UZW1lc2dlbjwvQXV0aG9yPjxZZWFyPjIwMTQ8L1llYXI+
PFJlY051bT43NTwvUmVjTnVtPjxEaXNwbGF5VGV4dD5UZW1lc2dlbiBldCBhbC4sIDIwMTQsIFlh
bmcgZXQgYWwuLCAyMDIyPC9EaXNwbGF5VGV4dD48cmVjb3JkPjxyZWMtbnVtYmVyPjc1PC9yZWMt
bnVtYmVyPjxmb3JlaWduLWtleXM+PGtleSBhcHA9IkVOIiBkYi1pZD0iZHIyZHpkZjBrZGR0MjJl
MGY5b3ByeDBwYTl4ZncyeGRyNTlzIiB0aW1lc3RhbXA9IjE2OTIyMDM1NzgiPjc1PC9rZXk+PC9m
b3JlaWduLWtleXM+PHJlZi10eXBlIG5hbWU9IkpvdXJuYWwgQXJ0aWNsZSI+MTc8L3JlZi10eXBl
Pjxjb250cmlidXRvcnM+PGF1dGhvcnM+PGF1dGhvcj5UZW1lc2dlbiwgSC48L2F1dGhvcj48YXV0
aG9yPlpoYW5nLCBDLiBILjwvYXV0aG9yPjxhdXRob3I+WmhhbywgWC4gSC48L2F1dGhvcj48L2F1
dGhvcnM+PC9jb250cmlidXRvcnM+PHRpdGxlcz48dGl0bGU+TW9kZWxsaW5nIHRyZWUgaGVpZ2h0
LWRpYW1ldGVyIHJlbGF0aW9uc2hpcHMgaW4gbXVsdGktc3BlY2llcyBhbmQgbXVsdGktbGF5ZXJl
ZCBmb3Jlc3RzOiBBIGxhcmdlIG9ic2VydmF0aW9uYWwgc3R1ZHkgZnJvbSBOb3J0aGVhc3QgQ2hp
bmE8L3RpdGxlPjxzZWNvbmRhcnktdGl0bGU+Rm9yZXN0IEVjb2xvZ3kgYW5kIE1hbmFnZW1lbnQ8
L3NlY29uZGFyeS10aXRsZT48L3RpdGxlcz48cGVyaW9kaWNhbD48ZnVsbC10aXRsZT5Gb3Jlc3Qg
RWNvbG9neSBhbmQgTWFuYWdlbWVudDwvZnVsbC10aXRsZT48L3BlcmlvZGljYWw+PHBhZ2VzPjc4
LTg5PC9wYWdlcz48dm9sdW1lPjMxNjwvdm9sdW1lPjxrZXl3b3Jkcz48a2V5d29yZD5BbGxvbWV0
cnk8L2tleXdvcmQ+PGtleXdvcmQ+Tm9ydGhlYXN0IENoaW5hPC9rZXl3b3JkPjxrZXl3b3JkPlZl
Z2V0YXRpb24gcmVzb3VyY2VzIGludmVudG9yeTwva2V5d29yZD48L2tleXdvcmRzPjxkYXRlcz48
eWVhcj4yMDE0PC95ZWFyPjxwdWItZGF0ZXM+PGRhdGU+MjAxNC8zLy88L2RhdGU+PC9wdWItZGF0
ZXM+PC9kYXRlcz48dXJscz48L3VybHM+PGVsZWN0cm9uaWMtcmVzb3VyY2UtbnVtPjEwLjEwMTYv
ai5mb3JlY28uMjAxMy4wNy4wMzU8L2VsZWN0cm9uaWMtcmVzb3VyY2UtbnVtPjwvcmVjb3JkPjwv
Q2l0ZT48Q2l0ZT48QXV0aG9yPllhbmc8L0F1dGhvcj48WWVhcj4yMDIyPC9ZZWFyPjxSZWNOdW0+
Mjg8L1JlY051bT48cmVjb3JkPjxyZWMtbnVtYmVyPjI4PC9yZWMtbnVtYmVyPjxmb3JlaWduLWtl
eXM+PGtleSBhcHA9IkVOIiBkYi1pZD0iZHIyZHpkZjBrZGR0MjJlMGY5b3ByeDBwYTl4ZncyeGRy
NTlzIiB0aW1lc3RhbXA9IjE2OTIyMDM1NzgiPjI4PC9rZXk+PC9mb3JlaWduLWtleXM+PHJlZi10
eXBlIG5hbWU9IkpvdXJuYWwgQXJ0aWNsZSI+MTc8L3JlZi10eXBlPjxjb250cmlidXRvcnM+PGF1
dGhvcnM+PGF1dGhvcj5ZYW5nLCBTaGVuZyBJLjwvYXV0aG9yPjxhdXRob3I+QnJhbmRlaXMsIFRo
b21hcyBKLjwvYXV0aG9yPjxhdXRob3I+SGVsbWVyLCBFaWxlZW4gSC48L2F1dGhvcj48YXV0aG9y
Pk9hdGhhbSwgTWljaGFlbCBQLjwvYXV0aG9yPjxhdXRob3I+SGVhcnRzaWxsLVNjYWxsZXksIFRh
bWFyYTwvYXV0aG9yPjxhdXRob3I+TWFyY2Fuby1WZWdhLCBIdW1mcmVkbzwvYXV0aG9yPjwvYXV0
aG9ycz48L2NvbnRyaWJ1dG9ycz48dGl0bGVzPjx0aXRsZT5DaGFyYWN0ZXJpemluZyBoZWlnaHQt
ZGlhbWV0ZXIgcmVsYXRpb25zaGlwcyBmb3IgQ2FyaWJiZWFuIHRyZWVzIHVzaW5nIG1peGVkLWVm
ZmVjdHMgcmFuZG9tIGZvcmVzdCBhbGdvcml0aG08L3RpdGxlPjxzZWNvbmRhcnktdGl0bGU+Rm9y
ZXN0IEVjb2xvZ3kgYW5kIE1hbmFnZW1lbnQ8L3NlY29uZGFyeS10aXRsZT48L3RpdGxlcz48cGVy
aW9kaWNhbD48ZnVsbC10aXRsZT5Gb3Jlc3QgRWNvbG9neSBhbmQgTWFuYWdlbWVudDwvZnVsbC10
aXRsZT48L3BlcmlvZGljYWw+PHZvbHVtZT41MjQ8L3ZvbHVtZT48a2V5d29yZHM+PGtleXdvcmQ+
RW52aXJvbm1lbnRhbCB2YXJpYWJsZXM8L2tleXdvcmQ+PGtleXdvcmQ+TWFjaGluZSBsZWFybmlu
Zzwva2V5d29yZD48a2V5d29yZD5QdWVydG8gUmljbzwva2V5d29yZD48a2V5d29yZD5UcmVlIGFs
bG9tZXRyeTwva2V5d29yZD48a2V5d29yZD5UcmluaWRhZCBhbmQgVG9iYWdvPC9rZXl3b3JkPjxr
ZXl3b3JkPlUuUy4gVmlyZ2luIElzbGFuZHM8L2tleXdvcmQ+PC9rZXl3b3Jkcz48ZGF0ZXM+PHll
YXI+MjAyMjwveWVhcj48cHViLWRhdGVzPjxkYXRlPjIwMjIvMTEvLzwvZGF0ZT48L3B1Yi1kYXRl
cz48L2RhdGVzPjxwdWJsaXNoZXI+RWxzZXZpZXIgQi5WLjwvcHVibGlzaGVyPjx1cmxzPjwvdXJs
cz48ZWxlY3Ryb25pYy1yZXNvdXJjZS1udW0+MTAuMTAxNi9qLmZvcmVjby4yMDIyLjEyMDUwNzwv
ZWxlY3Ryb25pYy1yZXNvdXJjZS1udW0+PC9yZWNvcmQ+PC9DaXRlPjwvRW5kTm90ZT5=
</w:fldData>
        </w:fldChar>
      </w:r>
      <w:r w:rsidRPr="00556C9D">
        <w:rPr>
          <w:rFonts w:ascii="Times New Roman" w:hAnsi="Times New Roman" w:cs="Times New Roman"/>
          <w:sz w:val="24"/>
          <w:szCs w:val="24"/>
        </w:rPr>
        <w:instrText xml:space="preserve"> ADDIN EN.CITE.DATA </w:instrText>
      </w:r>
      <w:r w:rsidRPr="00556C9D">
        <w:rPr>
          <w:rFonts w:ascii="Times New Roman" w:hAnsi="Times New Roman" w:cs="Times New Roman"/>
          <w:sz w:val="24"/>
          <w:szCs w:val="24"/>
        </w:rPr>
      </w:r>
      <w:r w:rsidRPr="00556C9D">
        <w:rPr>
          <w:rFonts w:ascii="Times New Roman" w:hAnsi="Times New Roman" w:cs="Times New Roman"/>
          <w:sz w:val="24"/>
          <w:szCs w:val="24"/>
        </w:rPr>
        <w:fldChar w:fldCharType="end"/>
      </w:r>
      <w:r w:rsidRPr="00556C9D">
        <w:rPr>
          <w:rFonts w:ascii="Times New Roman" w:hAnsi="Times New Roman" w:cs="Times New Roman"/>
          <w:sz w:val="24"/>
          <w:szCs w:val="24"/>
        </w:rPr>
      </w:r>
      <w:r w:rsidRPr="00556C9D">
        <w:rPr>
          <w:rFonts w:ascii="Times New Roman" w:hAnsi="Times New Roman" w:cs="Times New Roman"/>
          <w:sz w:val="24"/>
          <w:szCs w:val="24"/>
        </w:rPr>
        <w:fldChar w:fldCharType="separate"/>
      </w:r>
      <w:r w:rsidRPr="00556C9D">
        <w:rPr>
          <w:rFonts w:ascii="Times New Roman" w:hAnsi="Times New Roman" w:cs="Times New Roman"/>
          <w:noProof/>
          <w:sz w:val="24"/>
          <w:szCs w:val="24"/>
        </w:rPr>
        <w:t>Temesgen et al., 2014, Yang et al., 2022</w:t>
      </w:r>
      <w:r w:rsidRPr="00556C9D">
        <w:rPr>
          <w:rFonts w:ascii="Times New Roman" w:hAnsi="Times New Roman" w:cs="Times New Roman"/>
          <w:sz w:val="24"/>
          <w:szCs w:val="24"/>
        </w:rPr>
        <w:fldChar w:fldCharType="end"/>
      </w:r>
      <w:r w:rsidRPr="00556C9D">
        <w:rPr>
          <w:rFonts w:ascii="Times New Roman" w:hAnsi="Times New Roman" w:cs="Times New Roman"/>
          <w:sz w:val="24"/>
          <w:szCs w:val="24"/>
        </w:rPr>
        <w:t xml:space="preserve">). </w:t>
      </w:r>
      <w:r w:rsidRPr="00556C9D">
        <w:rPr>
          <w:rFonts w:ascii="Times New Roman" w:hAnsi="Times New Roman" w:cs="Times New Roman"/>
          <w:sz w:val="24"/>
          <w:szCs w:val="24"/>
        </w:rPr>
        <w:fldChar w:fldCharType="begin"/>
      </w:r>
      <w:r w:rsidRPr="00556C9D">
        <w:rPr>
          <w:rFonts w:ascii="Times New Roman" w:hAnsi="Times New Roman" w:cs="Times New Roman"/>
          <w:sz w:val="24"/>
          <w:szCs w:val="24"/>
        </w:rPr>
        <w:instrText xml:space="preserve"> ADDIN EN.CITE &lt;EndNote&gt;&lt;Cite AuthorYear="1"&gt;&lt;Author&gt;Temesgen&lt;/Author&gt;&lt;Year&gt;2014&lt;/Year&gt;&lt;RecNum&gt;75&lt;/RecNum&gt;&lt;DisplayText&gt;Temesgen et al. (2014)&lt;/DisplayText&gt;&lt;record&gt;&lt;rec-number&gt;75&lt;/rec-number&gt;&lt;foreign-keys&gt;&lt;key app="EN" db-id="dr2dzdf0kddt22e0f9oprx0pa9xfw2xdr59s" timestamp="1692203578"&gt;75&lt;/key&gt;&lt;/foreign-keys&gt;&lt;ref-type name="Journal Article"&gt;17&lt;/ref-type&gt;&lt;contributors&gt;&lt;authors&gt;&lt;author&gt;Temesgen, H.&lt;/author&gt;&lt;author&gt;Zhang, C. H.&lt;/author&gt;&lt;author&gt;Zhao, X. H.&lt;/author&gt;&lt;/authors&gt;&lt;/contributors&gt;&lt;titles&gt;&lt;title&gt;Modelling tree height-diameter relationships in multi-species and multi-layered forests: A large observational study from Northeast China&lt;/title&gt;&lt;secondary-title&gt;Forest Ecology and Management&lt;/secondary-title&gt;&lt;/titles&gt;&lt;periodical&gt;&lt;full-title&gt;Forest Ecology and Management&lt;/full-title&gt;&lt;/periodical&gt;&lt;pages&gt;78-89&lt;/pages&gt;&lt;volume&gt;316&lt;/volume&gt;&lt;keywords&gt;&lt;keyword&gt;Allometry&lt;/keyword&gt;&lt;keyword&gt;Northeast China&lt;/keyword&gt;&lt;keyword&gt;Vegetation resources inventory&lt;/keyword&gt;&lt;/keywords&gt;&lt;dates&gt;&lt;year&gt;2014&lt;/year&gt;&lt;pub-dates&gt;&lt;date&gt;2014/3//&lt;/date&gt;&lt;/pub-dates&gt;&lt;/dates&gt;&lt;urls&gt;&lt;/urls&gt;&lt;electronic-resource-num&gt;10.1016/j.foreco.2013.07.035&lt;/electronic-resource-num&gt;&lt;/record&gt;&lt;/Cite&gt;&lt;/EndNote&gt;</w:instrText>
      </w:r>
      <w:r w:rsidRPr="00556C9D">
        <w:rPr>
          <w:rFonts w:ascii="Times New Roman" w:hAnsi="Times New Roman" w:cs="Times New Roman"/>
          <w:sz w:val="24"/>
          <w:szCs w:val="24"/>
        </w:rPr>
        <w:fldChar w:fldCharType="separate"/>
      </w:r>
      <w:r w:rsidRPr="00556C9D">
        <w:rPr>
          <w:rFonts w:ascii="Times New Roman" w:hAnsi="Times New Roman" w:cs="Times New Roman"/>
          <w:noProof/>
          <w:sz w:val="24"/>
          <w:szCs w:val="24"/>
        </w:rPr>
        <w:t>Temesgen et al. (2014)</w:t>
      </w:r>
      <w:r w:rsidRPr="00556C9D">
        <w:rPr>
          <w:rFonts w:ascii="Times New Roman" w:hAnsi="Times New Roman" w:cs="Times New Roman"/>
          <w:sz w:val="24"/>
          <w:szCs w:val="24"/>
        </w:rPr>
        <w:fldChar w:fldCharType="end"/>
      </w:r>
      <w:r w:rsidRPr="00556C9D">
        <w:rPr>
          <w:rFonts w:ascii="Times New Roman" w:hAnsi="Times New Roman" w:cs="Times New Roman"/>
          <w:sz w:val="24"/>
          <w:szCs w:val="24"/>
        </w:rPr>
        <w:t xml:space="preserve"> found that this model provided the lowest MB and RMSE for most of the tree species in Northern China. However, </w:t>
      </w:r>
      <w:r w:rsidRPr="00556C9D">
        <w:rPr>
          <w:rFonts w:ascii="Times New Roman" w:hAnsi="Times New Roman" w:cs="Times New Roman"/>
          <w:sz w:val="24"/>
          <w:szCs w:val="24"/>
        </w:rPr>
        <w:fldChar w:fldCharType="begin"/>
      </w:r>
      <w:r w:rsidRPr="00556C9D">
        <w:rPr>
          <w:rFonts w:ascii="Times New Roman" w:hAnsi="Times New Roman" w:cs="Times New Roman"/>
          <w:sz w:val="24"/>
          <w:szCs w:val="24"/>
        </w:rPr>
        <w:instrText xml:space="preserve"> ADDIN EN.CITE &lt;EndNote&gt;&lt;Cite AuthorYear="1"&gt;&lt;Author&gt;Yang&lt;/Author&gt;&lt;Year&gt;2022&lt;/Year&gt;&lt;RecNum&gt;28&lt;/RecNum&gt;&lt;DisplayText&gt;Yang et al. (2022)&lt;/DisplayText&gt;&lt;record&gt;&lt;rec-number&gt;28&lt;/rec-number&gt;&lt;foreign-keys&gt;&lt;key app="EN" db-id="dr2dzdf0kddt22e0f9oprx0pa9xfw2xdr59s" timestamp="1692203578"&gt;28&lt;/key&gt;&lt;/foreign-keys&gt;&lt;ref-type name="Journal Article"&gt;17&lt;/ref-type&gt;&lt;contributors&gt;&lt;authors&gt;&lt;author&gt;Yang, Sheng I.&lt;/author&gt;&lt;author&gt;Brandeis, Thomas J.&lt;/author&gt;&lt;author&gt;Helmer, Eileen H.&lt;/author&gt;&lt;author&gt;Oatham, Michael P.&lt;/author&gt;&lt;author&gt;Heartsill-Scalley, Tamara&lt;/author&gt;&lt;author&gt;Marcano-Vega, Humfredo&lt;/author&gt;&lt;/authors&gt;&lt;/contributors&gt;&lt;titles&gt;&lt;title&gt;Characterizing height-diameter relationships for Caribbean trees using mixed-effects random forest algorithm&lt;/title&gt;&lt;secondary-title&gt;Forest Ecology and Management&lt;/secondary-title&gt;&lt;/titles&gt;&lt;periodical&gt;&lt;full-title&gt;Forest Ecology and Management&lt;/full-title&gt;&lt;/periodical&gt;&lt;volume&gt;524&lt;/volume&gt;&lt;keywords&gt;&lt;keyword&gt;Environmental variables&lt;/keyword&gt;&lt;keyword&gt;Machine learning&lt;/keyword&gt;&lt;keyword&gt;Puerto Rico&lt;/keyword&gt;&lt;keyword&gt;Tree allometry&lt;/keyword&gt;&lt;keyword&gt;Trinidad and Tobago&lt;/keyword&gt;&lt;keyword&gt;U.S. Virgin Islands&lt;/keyword&gt;&lt;/keywords&gt;&lt;dates&gt;&lt;year&gt;2022&lt;/year&gt;&lt;pub-dates&gt;&lt;date&gt;2022/11//&lt;/date&gt;&lt;/pub-dates&gt;&lt;/dates&gt;&lt;publisher&gt;Elsevier B.V.&lt;/publisher&gt;&lt;urls&gt;&lt;/urls&gt;&lt;electronic-resource-num&gt;10.1016/j.foreco.2022.120507&lt;/electronic-resource-num&gt;&lt;/record&gt;&lt;/Cite&gt;&lt;/EndNote&gt;</w:instrText>
      </w:r>
      <w:r w:rsidRPr="00556C9D">
        <w:rPr>
          <w:rFonts w:ascii="Times New Roman" w:hAnsi="Times New Roman" w:cs="Times New Roman"/>
          <w:sz w:val="24"/>
          <w:szCs w:val="24"/>
        </w:rPr>
        <w:fldChar w:fldCharType="separate"/>
      </w:r>
      <w:r w:rsidRPr="00556C9D">
        <w:rPr>
          <w:rFonts w:ascii="Times New Roman" w:hAnsi="Times New Roman" w:cs="Times New Roman"/>
          <w:noProof/>
          <w:sz w:val="24"/>
          <w:szCs w:val="24"/>
        </w:rPr>
        <w:t>Yang et al. (2022)</w:t>
      </w:r>
      <w:r w:rsidRPr="00556C9D">
        <w:rPr>
          <w:rFonts w:ascii="Times New Roman" w:hAnsi="Times New Roman" w:cs="Times New Roman"/>
          <w:sz w:val="24"/>
          <w:szCs w:val="24"/>
        </w:rPr>
        <w:fldChar w:fldCharType="end"/>
      </w:r>
      <w:r w:rsidRPr="00556C9D">
        <w:rPr>
          <w:rFonts w:ascii="Times New Roman" w:hAnsi="Times New Roman" w:cs="Times New Roman"/>
          <w:sz w:val="24"/>
          <w:szCs w:val="24"/>
        </w:rPr>
        <w:t xml:space="preserve"> reported that the WK model had the highest overall RMSE for pantropical tree species in Trinidad and Tobago. They also found that the WK model tends to be more inaccurate for trees in large DBH classes (see Table 3 of </w:t>
      </w:r>
      <w:r w:rsidRPr="00556C9D">
        <w:rPr>
          <w:rFonts w:ascii="Times New Roman" w:hAnsi="Times New Roman" w:cs="Times New Roman"/>
          <w:sz w:val="24"/>
          <w:szCs w:val="24"/>
        </w:rPr>
        <w:fldChar w:fldCharType="begin"/>
      </w:r>
      <w:r w:rsidRPr="00556C9D">
        <w:rPr>
          <w:rFonts w:ascii="Times New Roman" w:hAnsi="Times New Roman" w:cs="Times New Roman"/>
          <w:sz w:val="24"/>
          <w:szCs w:val="24"/>
        </w:rPr>
        <w:instrText xml:space="preserve"> ADDIN EN.CITE &lt;EndNote&gt;&lt;Cite AuthorYear="1"&gt;&lt;Author&gt;Yang&lt;/Author&gt;&lt;Year&gt;2022&lt;/Year&gt;&lt;RecNum&gt;28&lt;/RecNum&gt;&lt;DisplayText&gt;Yang et al. (2022)&lt;/DisplayText&gt;&lt;record&gt;&lt;rec-number&gt;28&lt;/rec-number&gt;&lt;foreign-keys&gt;&lt;key app="EN" db-id="dr2dzdf0kddt22e0f9oprx0pa9xfw2xdr59s" timestamp="1692203578"&gt;28&lt;/key&gt;&lt;/foreign-keys&gt;&lt;ref-type name="Journal Article"&gt;17&lt;/ref-type&gt;&lt;contributors&gt;&lt;authors&gt;&lt;author&gt;Yang, Sheng I.&lt;/author&gt;&lt;author&gt;Brandeis, Thomas J.&lt;/author&gt;&lt;author&gt;Helmer, Eileen H.&lt;/author&gt;&lt;author&gt;Oatham, Michael P.&lt;/author&gt;&lt;author&gt;Heartsill-Scalley, Tamara&lt;/author&gt;&lt;author&gt;Marcano-Vega, Humfredo&lt;/author&gt;&lt;/authors&gt;&lt;/contributors&gt;&lt;titles&gt;&lt;title&gt;Characterizing height-diameter relationships for Caribbean trees using mixed-effects random forest algorithm&lt;/title&gt;&lt;secondary-title&gt;Forest Ecology and Management&lt;/secondary-title&gt;&lt;/titles&gt;&lt;periodical&gt;&lt;full-title&gt;Forest Ecology and Management&lt;/full-title&gt;&lt;/periodical&gt;&lt;volume&gt;524&lt;/volume&gt;&lt;keywords&gt;&lt;keyword&gt;Environmental variables&lt;/keyword&gt;&lt;keyword&gt;Machine learning&lt;/keyword&gt;&lt;keyword&gt;Puerto Rico&lt;/keyword&gt;&lt;keyword&gt;Tree allometry&lt;/keyword&gt;&lt;keyword&gt;Trinidad and Tobago&lt;/keyword&gt;&lt;keyword&gt;U.S. Virgin Islands&lt;/keyword&gt;&lt;/keywords&gt;&lt;dates&gt;&lt;year&gt;2022&lt;/year&gt;&lt;pub-dates&gt;&lt;date&gt;2022/11//&lt;/date&gt;&lt;/pub-dates&gt;&lt;/dates&gt;&lt;publisher&gt;Elsevier B.V.&lt;/publisher&gt;&lt;urls&gt;&lt;/urls&gt;&lt;electronic-resource-num&gt;10.1016/j.foreco.2022.120507&lt;/electronic-resource-num&gt;&lt;/record&gt;&lt;/Cite&gt;&lt;/EndNote&gt;</w:instrText>
      </w:r>
      <w:r w:rsidRPr="00556C9D">
        <w:rPr>
          <w:rFonts w:ascii="Times New Roman" w:hAnsi="Times New Roman" w:cs="Times New Roman"/>
          <w:sz w:val="24"/>
          <w:szCs w:val="24"/>
        </w:rPr>
        <w:fldChar w:fldCharType="separate"/>
      </w:r>
      <w:r w:rsidRPr="00556C9D">
        <w:rPr>
          <w:rFonts w:ascii="Times New Roman" w:hAnsi="Times New Roman" w:cs="Times New Roman"/>
          <w:noProof/>
          <w:sz w:val="24"/>
          <w:szCs w:val="24"/>
        </w:rPr>
        <w:t>Yang et al. (2022)</w:t>
      </w:r>
      <w:r w:rsidRPr="00556C9D">
        <w:rPr>
          <w:rFonts w:ascii="Times New Roman" w:hAnsi="Times New Roman" w:cs="Times New Roman"/>
          <w:sz w:val="24"/>
          <w:szCs w:val="24"/>
        </w:rPr>
        <w:fldChar w:fldCharType="end"/>
      </w:r>
      <w:r w:rsidRPr="00556C9D">
        <w:rPr>
          <w:rFonts w:ascii="Times New Roman" w:hAnsi="Times New Roman" w:cs="Times New Roman"/>
          <w:sz w:val="24"/>
          <w:szCs w:val="24"/>
        </w:rPr>
        <w:t>).</w:t>
      </w:r>
    </w:p>
    <w:p w14:paraId="4C85A0CA" w14:textId="6245AD8A" w:rsidR="00556C9D" w:rsidRPr="00556C9D" w:rsidRDefault="00556C9D" w:rsidP="00F5146E">
      <w:pPr>
        <w:spacing w:line="480" w:lineRule="auto"/>
        <w:rPr>
          <w:rFonts w:ascii="Times New Roman" w:hAnsi="Times New Roman" w:cs="Times New Roman"/>
          <w:sz w:val="24"/>
          <w:szCs w:val="24"/>
        </w:rPr>
      </w:pPr>
      <w:r w:rsidRPr="00556C9D">
        <w:rPr>
          <w:rFonts w:ascii="Times New Roman" w:hAnsi="Times New Roman" w:cs="Times New Roman"/>
          <w:sz w:val="24"/>
          <w:szCs w:val="24"/>
        </w:rPr>
        <w:t>This study aimed to evaluate commonly used regression methods and competition indices to characterize the H-D relationships of temperate and pantropical tree species. The results of this study showed that the semiparametric model (GAM) produced more accurate predictions than parametric (PR and WK) and nonparametric models (</w:t>
      </w:r>
      <w:proofErr w:type="spellStart"/>
      <w:r w:rsidRPr="00556C9D">
        <w:rPr>
          <w:rFonts w:ascii="Times New Roman" w:hAnsi="Times New Roman" w:cs="Times New Roman"/>
          <w:sz w:val="24"/>
          <w:szCs w:val="24"/>
        </w:rPr>
        <w:t>XGBoost</w:t>
      </w:r>
      <w:proofErr w:type="spellEnd"/>
      <w:r w:rsidRPr="00556C9D">
        <w:rPr>
          <w:rFonts w:ascii="Times New Roman" w:hAnsi="Times New Roman" w:cs="Times New Roman"/>
          <w:sz w:val="24"/>
          <w:szCs w:val="24"/>
        </w:rPr>
        <w:t xml:space="preserve"> and ANN). The smoothing functions used by GAM for model fitting increases the flexibility of the curves while still retaining the structure of the curves like parametric models</w:t>
      </w:r>
      <w:r w:rsidR="00073FAB">
        <w:rPr>
          <w:rFonts w:ascii="Times New Roman" w:hAnsi="Times New Roman" w:cs="Times New Roman"/>
          <w:sz w:val="24"/>
          <w:szCs w:val="24"/>
        </w:rPr>
        <w:t xml:space="preserve"> (see Figure 6A, 6D)</w:t>
      </w:r>
      <w:r w:rsidRPr="00556C9D">
        <w:rPr>
          <w:rFonts w:ascii="Times New Roman" w:hAnsi="Times New Roman" w:cs="Times New Roman"/>
          <w:sz w:val="24"/>
          <w:szCs w:val="24"/>
        </w:rPr>
        <w:t xml:space="preserve">. However, GAM </w:t>
      </w:r>
      <w:r w:rsidRPr="00556C9D">
        <w:rPr>
          <w:rFonts w:ascii="Times New Roman" w:hAnsi="Times New Roman" w:cs="Times New Roman"/>
          <w:sz w:val="24"/>
          <w:szCs w:val="24"/>
        </w:rPr>
        <w:lastRenderedPageBreak/>
        <w:t xml:space="preserve">is a data-driven model </w:t>
      </w:r>
      <w:proofErr w:type="gramStart"/>
      <w:r w:rsidRPr="00556C9D">
        <w:rPr>
          <w:rFonts w:ascii="Times New Roman" w:hAnsi="Times New Roman" w:cs="Times New Roman"/>
          <w:sz w:val="24"/>
          <w:szCs w:val="24"/>
        </w:rPr>
        <w:t>similar to</w:t>
      </w:r>
      <w:proofErr w:type="gramEnd"/>
      <w:r w:rsidRPr="00556C9D">
        <w:rPr>
          <w:rFonts w:ascii="Times New Roman" w:hAnsi="Times New Roman" w:cs="Times New Roman"/>
          <w:sz w:val="24"/>
          <w:szCs w:val="24"/>
        </w:rPr>
        <w:t xml:space="preserve"> </w:t>
      </w:r>
      <w:proofErr w:type="spellStart"/>
      <w:r w:rsidRPr="00556C9D">
        <w:rPr>
          <w:rFonts w:ascii="Times New Roman" w:hAnsi="Times New Roman" w:cs="Times New Roman"/>
          <w:sz w:val="24"/>
          <w:szCs w:val="24"/>
        </w:rPr>
        <w:t>XGBoost</w:t>
      </w:r>
      <w:proofErr w:type="spellEnd"/>
      <w:r w:rsidRPr="00556C9D">
        <w:rPr>
          <w:rFonts w:ascii="Times New Roman" w:hAnsi="Times New Roman" w:cs="Times New Roman"/>
          <w:sz w:val="24"/>
          <w:szCs w:val="24"/>
        </w:rPr>
        <w:t xml:space="preserve"> and ANN which may not produce satisfactory results when there are not many data points available for training the model. GAM is also often criticized for its tendency to overfit (</w:t>
      </w:r>
      <w:r w:rsidRPr="00556C9D">
        <w:rPr>
          <w:rFonts w:ascii="Times New Roman" w:hAnsi="Times New Roman" w:cs="Times New Roman"/>
          <w:sz w:val="24"/>
          <w:szCs w:val="24"/>
        </w:rPr>
        <w:fldChar w:fldCharType="begin">
          <w:fldData xml:space="preserve">PEVuZE5vdGU+PENpdGU+PEF1dGhvcj5BZGFtZWM8L0F1dGhvcj48WWVhcj4yMDE1PC9ZZWFyPjxS
ZWNOdW0+NTY8L1JlY051bT48RGlzcGxheVRleHQ+QWRhbWVjICZhbXA7IERyw6FwZWxhLCAyMDE1
LCBSb2JpbnNvbiBldCBhbC4sIDIwMTE8L0Rpc3BsYXlUZXh0PjxyZWNvcmQ+PHJlYy1udW1iZXI+
NTY8L3JlYy1udW1iZXI+PGZvcmVpZ24ta2V5cz48a2V5IGFwcD0iRU4iIGRiLWlkPSJkcjJkemRm
MGtkZHQyMmUwZjlvcHJ4MHBhOXhmdzJ4ZHI1OXMiIHRpbWVzdGFtcD0iMTY5MjIwMzU3OCI+NTY8
L2tleT48L2ZvcmVpZ24ta2V5cz48cmVmLXR5cGUgbmFtZT0iSm91cm5hbCBBcnRpY2xlIj4xNzwv
cmVmLXR5cGU+PGNvbnRyaWJ1dG9ycz48YXV0aG9ycz48YXV0aG9yPkFkYW1lYywgWi48L2F1dGhv
cj48YXV0aG9yPkRyw6FwZWxhLCBLLjwvYXV0aG9yPjwvYXV0aG9ycz48L2NvbnRyaWJ1dG9ycz48
dGl0bGVzPjx0aXRsZT5HZW5lcmFsaXplZCBhZGRpdGl2ZSBtb2RlbHMgYXMgYW4gYWx0ZXJuYXRp
dmUgYXBwcm9hY2ggdG8gdGhlIG1vZGVsbGluZyBvZiB0aGUgdHJlZSBoZWlnaHQtZGlhbWV0ZXIg
cmVsYXRpb25zaGlwPC90aXRsZT48c2Vjb25kYXJ5LXRpdGxlPkpvdXJuYWwgb2YgRm9yZXN0IFNj
aWVuY2U8L3NlY29uZGFyeS10aXRsZT48L3RpdGxlcz48cGVyaW9kaWNhbD48ZnVsbC10aXRsZT5K
b3VybmFsIG9mIEZvcmVzdCBTY2llbmNlPC9mdWxsLXRpdGxlPjwvcGVyaW9kaWNhbD48cGFnZXM+
MjM1LTI0MzwvcGFnZXM+PHZvbHVtZT42MTwvdm9sdW1lPjxudW1iZXI+NjwvbnVtYmVyPjxrZXl3
b3Jkcz48a2V5d29yZD5MT0VTUzwva2V5d29yZD48a2V5d29yZD5Ob25wYXJhbWV0cmljIG1ldGhv
ZDwva2V5d29yZD48a2V5d29yZD5Ob3J3YXkgc3BydWNlPC9rZXl3b3JkPjxrZXl3b3JkPlBldHRl
cnNvbiBmdW5jdGlvbjwva2V5d29yZD48a2V5d29yZD5TbW9vdGhpbmcgZnVuY3Rpb248L2tleXdv
cmQ+PGtleXdvcmQ+U3BsaW5lPC9rZXl3b3JkPjwva2V5d29yZHM+PGRhdGVzPjx5ZWFyPjIwMTU8
L3llYXI+PC9kYXRlcz48cHVibGlzaGVyPkluc3RpdHV0ZSBvZiBBZ3JpY3VsdHVyYWwgYW5kIEZv
b2QgSW5mb3JtYXRpb248L3B1Ymxpc2hlcj48dXJscz48L3VybHM+PGVsZWN0cm9uaWMtcmVzb3Vy
Y2UtbnVtPjEwLjE3MjIxLzE0LzIwMTUtSkZTPC9lbGVjdHJvbmljLXJlc291cmNlLW51bT48L3Jl
Y29yZD48L0NpdGU+PENpdGU+PEF1dGhvcj5Sb2JpbnNvbjwvQXV0aG9yPjxZZWFyPjIwMTE8L1ll
YXI+PFJlY051bT41NDwvUmVjTnVtPjxyZWNvcmQ+PHJlYy1udW1iZXI+NTQ8L3JlYy1udW1iZXI+
PGZvcmVpZ24ta2V5cz48a2V5IGFwcD0iRU4iIGRiLWlkPSJkcjJkemRmMGtkZHQyMmUwZjlvcHJ4
MHBhOXhmdzJ4ZHI1OXMiIHRpbWVzdGFtcD0iMTY5MjIwMzU3OCI+NTQ8L2tleT48L2ZvcmVpZ24t
a2V5cz48cmVmLXR5cGUgbmFtZT0iSm91cm5hbCBBcnRpY2xlIj4xNzwvcmVmLXR5cGU+PGNvbnRy
aWJ1dG9ycz48YXV0aG9ycz48YXV0aG9yPlJvYmluc29uLCBBbmRyZXcgUC48L2F1dGhvcj48YXV0
aG9yPkxhbmUsIFN0ZXBoZW4gRS48L2F1dGhvcj48YXV0aG9yPlRow6lyaWVuLCBHdWlsbGF1bWU8
L2F1dGhvcj48L2F1dGhvcnM+PC9jb250cmlidXRvcnM+PHRpdGxlcz48dGl0bGU+Rml0dGluZyBm
b3Jlc3RyeSBtb2RlbHMgdXNpbmcgZ2VuZXJhbGl6ZWQgYWRkaXRpdmUgbW9kZWxzOiBBIHRhcGVy
IG1vZGVsIGV4YW1wbGU8L3RpdGxlPjxzZWNvbmRhcnktdGl0bGU+Q2FuYWRpYW4gSm91cm5hbCBv
ZiBGb3Jlc3QgUmVzZWFyY2g8L3NlY29uZGFyeS10aXRsZT48L3RpdGxlcz48cGVyaW9kaWNhbD48
ZnVsbC10aXRsZT5DYW5hZGlhbiBKb3VybmFsIG9mIEZvcmVzdCBSZXNlYXJjaDwvZnVsbC10aXRs
ZT48L3BlcmlvZGljYWw+PHBhZ2VzPjE5MDktMTkxNjwvcGFnZXM+PHZvbHVtZT40MTwvdm9sdW1l
PjxudW1iZXI+MTA8L251bWJlcj48ZGF0ZXM+PHllYXI+MjAxMTwveWVhcj48L2RhdGVzPjxwdWJs
aXNoZXI+Q2FuYWRpYW4gU2NpZW5jZSBQdWJsaXNoaW5nPC9wdWJsaXNoZXI+PHVybHM+PC91cmxz
PjxlbGVjdHJvbmljLXJlc291cmNlLW51bT4xMC4xMTM5L3gxMS0wOTU8L2VsZWN0cm9uaWMtcmVz
b3VyY2UtbnVtPjwvcmVjb3JkPjwvQ2l0ZT48L0VuZE5vdGU+AG==
</w:fldData>
        </w:fldChar>
      </w:r>
      <w:r w:rsidRPr="00556C9D">
        <w:rPr>
          <w:rFonts w:ascii="Times New Roman" w:hAnsi="Times New Roman" w:cs="Times New Roman"/>
          <w:sz w:val="24"/>
          <w:szCs w:val="24"/>
        </w:rPr>
        <w:instrText xml:space="preserve"> ADDIN EN.CITE </w:instrText>
      </w:r>
      <w:r w:rsidRPr="00556C9D">
        <w:rPr>
          <w:rFonts w:ascii="Times New Roman" w:hAnsi="Times New Roman" w:cs="Times New Roman"/>
          <w:sz w:val="24"/>
          <w:szCs w:val="24"/>
        </w:rPr>
        <w:fldChar w:fldCharType="begin">
          <w:fldData xml:space="preserve">PEVuZE5vdGU+PENpdGU+PEF1dGhvcj5BZGFtZWM8L0F1dGhvcj48WWVhcj4yMDE1PC9ZZWFyPjxS
ZWNOdW0+NTY8L1JlY051bT48RGlzcGxheVRleHQ+QWRhbWVjICZhbXA7IERyw6FwZWxhLCAyMDE1
LCBSb2JpbnNvbiBldCBhbC4sIDIwMTE8L0Rpc3BsYXlUZXh0PjxyZWNvcmQ+PHJlYy1udW1iZXI+
NTY8L3JlYy1udW1iZXI+PGZvcmVpZ24ta2V5cz48a2V5IGFwcD0iRU4iIGRiLWlkPSJkcjJkemRm
MGtkZHQyMmUwZjlvcHJ4MHBhOXhmdzJ4ZHI1OXMiIHRpbWVzdGFtcD0iMTY5MjIwMzU3OCI+NTY8
L2tleT48L2ZvcmVpZ24ta2V5cz48cmVmLXR5cGUgbmFtZT0iSm91cm5hbCBBcnRpY2xlIj4xNzwv
cmVmLXR5cGU+PGNvbnRyaWJ1dG9ycz48YXV0aG9ycz48YXV0aG9yPkFkYW1lYywgWi48L2F1dGhv
cj48YXV0aG9yPkRyw6FwZWxhLCBLLjwvYXV0aG9yPjwvYXV0aG9ycz48L2NvbnRyaWJ1dG9ycz48
dGl0bGVzPjx0aXRsZT5HZW5lcmFsaXplZCBhZGRpdGl2ZSBtb2RlbHMgYXMgYW4gYWx0ZXJuYXRp
dmUgYXBwcm9hY2ggdG8gdGhlIG1vZGVsbGluZyBvZiB0aGUgdHJlZSBoZWlnaHQtZGlhbWV0ZXIg
cmVsYXRpb25zaGlwPC90aXRsZT48c2Vjb25kYXJ5LXRpdGxlPkpvdXJuYWwgb2YgRm9yZXN0IFNj
aWVuY2U8L3NlY29uZGFyeS10aXRsZT48L3RpdGxlcz48cGVyaW9kaWNhbD48ZnVsbC10aXRsZT5K
b3VybmFsIG9mIEZvcmVzdCBTY2llbmNlPC9mdWxsLXRpdGxlPjwvcGVyaW9kaWNhbD48cGFnZXM+
MjM1LTI0MzwvcGFnZXM+PHZvbHVtZT42MTwvdm9sdW1lPjxudW1iZXI+NjwvbnVtYmVyPjxrZXl3
b3Jkcz48a2V5d29yZD5MT0VTUzwva2V5d29yZD48a2V5d29yZD5Ob25wYXJhbWV0cmljIG1ldGhv
ZDwva2V5d29yZD48a2V5d29yZD5Ob3J3YXkgc3BydWNlPC9rZXl3b3JkPjxrZXl3b3JkPlBldHRl
cnNvbiBmdW5jdGlvbjwva2V5d29yZD48a2V5d29yZD5TbW9vdGhpbmcgZnVuY3Rpb248L2tleXdv
cmQ+PGtleXdvcmQ+U3BsaW5lPC9rZXl3b3JkPjwva2V5d29yZHM+PGRhdGVzPjx5ZWFyPjIwMTU8
L3llYXI+PC9kYXRlcz48cHVibGlzaGVyPkluc3RpdHV0ZSBvZiBBZ3JpY3VsdHVyYWwgYW5kIEZv
b2QgSW5mb3JtYXRpb248L3B1Ymxpc2hlcj48dXJscz48L3VybHM+PGVsZWN0cm9uaWMtcmVzb3Vy
Y2UtbnVtPjEwLjE3MjIxLzE0LzIwMTUtSkZTPC9lbGVjdHJvbmljLXJlc291cmNlLW51bT48L3Jl
Y29yZD48L0NpdGU+PENpdGU+PEF1dGhvcj5Sb2JpbnNvbjwvQXV0aG9yPjxZZWFyPjIwMTE8L1ll
YXI+PFJlY051bT41NDwvUmVjTnVtPjxyZWNvcmQ+PHJlYy1udW1iZXI+NTQ8L3JlYy1udW1iZXI+
PGZvcmVpZ24ta2V5cz48a2V5IGFwcD0iRU4iIGRiLWlkPSJkcjJkemRmMGtkZHQyMmUwZjlvcHJ4
MHBhOXhmdzJ4ZHI1OXMiIHRpbWVzdGFtcD0iMTY5MjIwMzU3OCI+NTQ8L2tleT48L2ZvcmVpZ24t
a2V5cz48cmVmLXR5cGUgbmFtZT0iSm91cm5hbCBBcnRpY2xlIj4xNzwvcmVmLXR5cGU+PGNvbnRy
aWJ1dG9ycz48YXV0aG9ycz48YXV0aG9yPlJvYmluc29uLCBBbmRyZXcgUC48L2F1dGhvcj48YXV0
aG9yPkxhbmUsIFN0ZXBoZW4gRS48L2F1dGhvcj48YXV0aG9yPlRow6lyaWVuLCBHdWlsbGF1bWU8
L2F1dGhvcj48L2F1dGhvcnM+PC9jb250cmlidXRvcnM+PHRpdGxlcz48dGl0bGU+Rml0dGluZyBm
b3Jlc3RyeSBtb2RlbHMgdXNpbmcgZ2VuZXJhbGl6ZWQgYWRkaXRpdmUgbW9kZWxzOiBBIHRhcGVy
IG1vZGVsIGV4YW1wbGU8L3RpdGxlPjxzZWNvbmRhcnktdGl0bGU+Q2FuYWRpYW4gSm91cm5hbCBv
ZiBGb3Jlc3QgUmVzZWFyY2g8L3NlY29uZGFyeS10aXRsZT48L3RpdGxlcz48cGVyaW9kaWNhbD48
ZnVsbC10aXRsZT5DYW5hZGlhbiBKb3VybmFsIG9mIEZvcmVzdCBSZXNlYXJjaDwvZnVsbC10aXRs
ZT48L3BlcmlvZGljYWw+PHBhZ2VzPjE5MDktMTkxNjwvcGFnZXM+PHZvbHVtZT40MTwvdm9sdW1l
PjxudW1iZXI+MTA8L251bWJlcj48ZGF0ZXM+PHllYXI+MjAxMTwveWVhcj48L2RhdGVzPjxwdWJs
aXNoZXI+Q2FuYWRpYW4gU2NpZW5jZSBQdWJsaXNoaW5nPC9wdWJsaXNoZXI+PHVybHM+PC91cmxz
PjxlbGVjdHJvbmljLXJlc291cmNlLW51bT4xMC4xMTM5L3gxMS0wOTU8L2VsZWN0cm9uaWMtcmVz
b3VyY2UtbnVtPjwvcmVjb3JkPjwvQ2l0ZT48L0VuZE5vdGU+AG==
</w:fldData>
        </w:fldChar>
      </w:r>
      <w:r w:rsidRPr="00556C9D">
        <w:rPr>
          <w:rFonts w:ascii="Times New Roman" w:hAnsi="Times New Roman" w:cs="Times New Roman"/>
          <w:sz w:val="24"/>
          <w:szCs w:val="24"/>
        </w:rPr>
        <w:instrText xml:space="preserve"> ADDIN EN.CITE.DATA </w:instrText>
      </w:r>
      <w:r w:rsidRPr="00556C9D">
        <w:rPr>
          <w:rFonts w:ascii="Times New Roman" w:hAnsi="Times New Roman" w:cs="Times New Roman"/>
          <w:sz w:val="24"/>
          <w:szCs w:val="24"/>
        </w:rPr>
      </w:r>
      <w:r w:rsidRPr="00556C9D">
        <w:rPr>
          <w:rFonts w:ascii="Times New Roman" w:hAnsi="Times New Roman" w:cs="Times New Roman"/>
          <w:sz w:val="24"/>
          <w:szCs w:val="24"/>
        </w:rPr>
        <w:fldChar w:fldCharType="end"/>
      </w:r>
      <w:r w:rsidRPr="00556C9D">
        <w:rPr>
          <w:rFonts w:ascii="Times New Roman" w:hAnsi="Times New Roman" w:cs="Times New Roman"/>
          <w:sz w:val="24"/>
          <w:szCs w:val="24"/>
        </w:rPr>
      </w:r>
      <w:r w:rsidRPr="00556C9D">
        <w:rPr>
          <w:rFonts w:ascii="Times New Roman" w:hAnsi="Times New Roman" w:cs="Times New Roman"/>
          <w:sz w:val="24"/>
          <w:szCs w:val="24"/>
        </w:rPr>
        <w:fldChar w:fldCharType="separate"/>
      </w:r>
      <w:r w:rsidRPr="00556C9D">
        <w:rPr>
          <w:rFonts w:ascii="Times New Roman" w:hAnsi="Times New Roman" w:cs="Times New Roman"/>
          <w:noProof/>
          <w:sz w:val="24"/>
          <w:szCs w:val="24"/>
        </w:rPr>
        <w:t>Adamec &amp; Drápela, 2015, Robinson et al., 2011</w:t>
      </w:r>
      <w:r w:rsidRPr="00556C9D">
        <w:rPr>
          <w:rFonts w:ascii="Times New Roman" w:hAnsi="Times New Roman" w:cs="Times New Roman"/>
          <w:sz w:val="24"/>
          <w:szCs w:val="24"/>
        </w:rPr>
        <w:fldChar w:fldCharType="end"/>
      </w:r>
      <w:r w:rsidRPr="00556C9D">
        <w:rPr>
          <w:rFonts w:ascii="Times New Roman" w:hAnsi="Times New Roman" w:cs="Times New Roman"/>
          <w:sz w:val="24"/>
          <w:szCs w:val="24"/>
        </w:rPr>
        <w:t>). Although</w:t>
      </w:r>
      <w:r w:rsidR="00C27967">
        <w:rPr>
          <w:rFonts w:ascii="Times New Roman" w:hAnsi="Times New Roman" w:cs="Times New Roman"/>
          <w:sz w:val="24"/>
          <w:szCs w:val="24"/>
        </w:rPr>
        <w:t xml:space="preserve"> such </w:t>
      </w:r>
      <w:r w:rsidR="00D85BDF">
        <w:rPr>
          <w:rFonts w:ascii="Times New Roman" w:hAnsi="Times New Roman" w:cs="Times New Roman"/>
          <w:sz w:val="24"/>
          <w:szCs w:val="24"/>
        </w:rPr>
        <w:t>an issue</w:t>
      </w:r>
      <w:r w:rsidR="00C27967">
        <w:rPr>
          <w:rFonts w:ascii="Times New Roman" w:hAnsi="Times New Roman" w:cs="Times New Roman"/>
          <w:sz w:val="24"/>
          <w:szCs w:val="24"/>
        </w:rPr>
        <w:t xml:space="preserve"> was not found in this study,</w:t>
      </w:r>
      <w:r w:rsidRPr="00556C9D">
        <w:rPr>
          <w:rFonts w:ascii="Times New Roman" w:hAnsi="Times New Roman" w:cs="Times New Roman"/>
          <w:sz w:val="24"/>
          <w:szCs w:val="24"/>
        </w:rPr>
        <w:t xml:space="preserve"> it needs to be taken into consideration when building</w:t>
      </w:r>
      <w:r w:rsidR="00D14957">
        <w:rPr>
          <w:rFonts w:ascii="Times New Roman" w:hAnsi="Times New Roman" w:cs="Times New Roman"/>
          <w:sz w:val="24"/>
          <w:szCs w:val="24"/>
        </w:rPr>
        <w:t xml:space="preserve"> H-D </w:t>
      </w:r>
      <w:r w:rsidRPr="00556C9D">
        <w:rPr>
          <w:rFonts w:ascii="Times New Roman" w:hAnsi="Times New Roman" w:cs="Times New Roman"/>
          <w:sz w:val="24"/>
          <w:szCs w:val="24"/>
        </w:rPr>
        <w:t>models.</w:t>
      </w:r>
    </w:p>
    <w:p w14:paraId="7D4CDCAC" w14:textId="3D763927" w:rsidR="00AB753F" w:rsidRPr="00556C9D" w:rsidRDefault="00556C9D" w:rsidP="00F5146E">
      <w:pPr>
        <w:spacing w:line="480" w:lineRule="auto"/>
        <w:rPr>
          <w:rFonts w:ascii="Times New Roman" w:hAnsi="Times New Roman" w:cs="Times New Roman"/>
          <w:sz w:val="24"/>
          <w:szCs w:val="24"/>
        </w:rPr>
      </w:pPr>
      <w:r w:rsidRPr="00556C9D">
        <w:rPr>
          <w:rFonts w:ascii="Times New Roman" w:hAnsi="Times New Roman" w:cs="Times New Roman"/>
          <w:sz w:val="24"/>
          <w:szCs w:val="24"/>
        </w:rPr>
        <w:t xml:space="preserve">Lastly, the predictive performance of the H-D models was found to be better for the temperate species than the pantropical species. The range of the evaluation statistics was wider with larger extremes values for the pantropical species compared to the temperate species (see Table 6). This may be because the pantropical forests have higher tree species diversity which causes the trees to interact in a different manner compared to temperate forests. It is worth mentioning that the models presented in this study may not be optimal for a given species and region, but the models selected in comparison are commonly used in forest practices. Besides, in the preliminary analysis, random forest algorithm was tested, but the predictive performance of the models was poorer than ANN and </w:t>
      </w:r>
      <w:proofErr w:type="spellStart"/>
      <w:r w:rsidRPr="00556C9D">
        <w:rPr>
          <w:rFonts w:ascii="Times New Roman" w:hAnsi="Times New Roman" w:cs="Times New Roman"/>
          <w:sz w:val="24"/>
          <w:szCs w:val="24"/>
        </w:rPr>
        <w:t>XGBoost</w:t>
      </w:r>
      <w:proofErr w:type="spellEnd"/>
      <w:r w:rsidRPr="00556C9D">
        <w:rPr>
          <w:rFonts w:ascii="Times New Roman" w:hAnsi="Times New Roman" w:cs="Times New Roman"/>
          <w:sz w:val="24"/>
          <w:szCs w:val="24"/>
        </w:rPr>
        <w:t xml:space="preserve"> which was also reported by </w:t>
      </w:r>
      <w:r w:rsidRPr="00556C9D">
        <w:rPr>
          <w:rFonts w:ascii="Times New Roman" w:hAnsi="Times New Roman" w:cs="Times New Roman"/>
          <w:sz w:val="24"/>
          <w:szCs w:val="24"/>
        </w:rPr>
        <w:fldChar w:fldCharType="begin"/>
      </w:r>
      <w:r w:rsidRPr="00556C9D">
        <w:rPr>
          <w:rFonts w:ascii="Times New Roman" w:hAnsi="Times New Roman" w:cs="Times New Roman"/>
          <w:sz w:val="24"/>
          <w:szCs w:val="24"/>
        </w:rPr>
        <w:instrText xml:space="preserve"> ADDIN EN.CITE &lt;EndNote&gt;&lt;Cite AuthorYear="1"&gt;&lt;Author&gt;Li&lt;/Author&gt;&lt;Year&gt;2020&lt;/Year&gt;&lt;RecNum&gt;18&lt;/RecNum&gt;&lt;DisplayText&gt;Li et al. (2020)&lt;/DisplayText&gt;&lt;record&gt;&lt;rec-number&gt;18&lt;/rec-number&gt;&lt;foreign-keys&gt;&lt;key app="EN" db-id="dr2dzdf0kddt22e0f9oprx0pa9xfw2xdr59s" timestamp="1692203459"&gt;18&lt;/key&gt;&lt;/foreign-keys&gt;&lt;ref-type name="Journal Article"&gt;17&lt;/ref-type&gt;&lt;contributors&gt;&lt;authors&gt;&lt;author&gt;Li, Yingchang&lt;/author&gt;&lt;author&gt;Li, Mingyang&lt;/author&gt;&lt;author&gt;Li, Chao&lt;/author&gt;&lt;author&gt;Liu, Zhenzhen&lt;/author&gt;&lt;/authors&gt;&lt;/contributors&gt;&lt;titles&gt;&lt;title&gt;Forest aboveground biomass estimation using Landsat 8 and Sentinel-1A data with machine learning algorithms&lt;/title&gt;&lt;secondary-title&gt;Scientific Reports&lt;/secondary-title&gt;&lt;/titles&gt;&lt;periodical&gt;&lt;full-title&gt;Scientific Reports&lt;/full-title&gt;&lt;/periodical&gt;&lt;pages&gt;9952&lt;/pages&gt;&lt;volume&gt;10&lt;/volume&gt;&lt;number&gt;1&lt;/number&gt;&lt;dates&gt;&lt;year&gt;2020&lt;/year&gt;&lt;pub-dates&gt;&lt;date&gt;2020/06/19&lt;/date&gt;&lt;/pub-dates&gt;&lt;/dates&gt;&lt;isbn&gt;2045-2322&lt;/isbn&gt;&lt;urls&gt;&lt;related-urls&gt;&lt;url&gt;https://doi.org/10.1038/s41598-020-67024-3&lt;/url&gt;&lt;/related-urls&gt;&lt;/urls&gt;&lt;electronic-resource-num&gt;10.1038/s41598-020-67024-3&lt;/electronic-resource-num&gt;&lt;/record&gt;&lt;/Cite&gt;&lt;/EndNote&gt;</w:instrText>
      </w:r>
      <w:r w:rsidRPr="00556C9D">
        <w:rPr>
          <w:rFonts w:ascii="Times New Roman" w:hAnsi="Times New Roman" w:cs="Times New Roman"/>
          <w:sz w:val="24"/>
          <w:szCs w:val="24"/>
        </w:rPr>
        <w:fldChar w:fldCharType="separate"/>
      </w:r>
      <w:r w:rsidRPr="00556C9D">
        <w:rPr>
          <w:rFonts w:ascii="Times New Roman" w:hAnsi="Times New Roman" w:cs="Times New Roman"/>
          <w:noProof/>
          <w:sz w:val="24"/>
          <w:szCs w:val="24"/>
        </w:rPr>
        <w:t>Li et al. (2020)</w:t>
      </w:r>
      <w:r w:rsidRPr="00556C9D">
        <w:rPr>
          <w:rFonts w:ascii="Times New Roman" w:hAnsi="Times New Roman" w:cs="Times New Roman"/>
          <w:sz w:val="24"/>
          <w:szCs w:val="24"/>
        </w:rPr>
        <w:fldChar w:fldCharType="end"/>
      </w:r>
      <w:r w:rsidRPr="00556C9D">
        <w:rPr>
          <w:rFonts w:ascii="Times New Roman" w:hAnsi="Times New Roman" w:cs="Times New Roman"/>
          <w:sz w:val="24"/>
          <w:szCs w:val="24"/>
        </w:rPr>
        <w:t xml:space="preserve"> and </w:t>
      </w:r>
      <w:r w:rsidRPr="00556C9D">
        <w:rPr>
          <w:rFonts w:ascii="Times New Roman" w:hAnsi="Times New Roman" w:cs="Times New Roman"/>
          <w:sz w:val="24"/>
          <w:szCs w:val="24"/>
        </w:rPr>
        <w:fldChar w:fldCharType="begin"/>
      </w:r>
      <w:r w:rsidRPr="00556C9D">
        <w:rPr>
          <w:rFonts w:ascii="Times New Roman" w:hAnsi="Times New Roman" w:cs="Times New Roman"/>
          <w:sz w:val="24"/>
          <w:szCs w:val="24"/>
        </w:rPr>
        <w:instrText xml:space="preserve"> ADDIN EN.CITE &lt;EndNote&gt;&lt;Cite AuthorYear="1"&gt;&lt;Author&gt;Raczko&lt;/Author&gt;&lt;Year&gt;2017&lt;/Year&gt;&lt;RecNum&gt;36&lt;/RecNum&gt;&lt;DisplayText&gt;Raczko &amp;amp; Zagajewski (2017)&lt;/DisplayText&gt;&lt;record&gt;&lt;rec-number&gt;36&lt;/rec-number&gt;&lt;foreign-keys&gt;&lt;key app="EN" db-id="dr2dzdf0kddt22e0f9oprx0pa9xfw2xdr59s" timestamp="1692203578"&gt;36&lt;/key&gt;&lt;/foreign-keys&gt;&lt;ref-type name="Journal Article"&gt;17&lt;/ref-type&gt;&lt;contributors&gt;&lt;authors&gt;&lt;author&gt;Raczko, Edwin&lt;/author&gt;&lt;author&gt;Zagajewski, Bogdan&lt;/author&gt;&lt;/authors&gt;&lt;/contributors&gt;&lt;titles&gt;&lt;title&gt;Comparison of support vector machine, random forest and neural network classifiers for tree species classification on airborne hyperspectral APEX images&lt;/title&gt;&lt;secondary-title&gt;European Journal of Remote Sensing&lt;/secondary-title&gt;&lt;/titles&gt;&lt;periodical&gt;&lt;full-title&gt;European Journal of Remote Sensing&lt;/full-title&gt;&lt;/periodical&gt;&lt;pages&gt;144-154&lt;/pages&gt;&lt;volume&gt;50&lt;/volume&gt;&lt;number&gt;1&lt;/number&gt;&lt;keywords&gt;&lt;keyword&gt;Support vector machines&lt;/keyword&gt;&lt;keyword&gt;artificial neural networks&lt;/keyword&gt;&lt;keyword&gt;classification&lt;/keyword&gt;&lt;keyword&gt;hyperspectral data&lt;/keyword&gt;&lt;keyword&gt;random forest&lt;/keyword&gt;&lt;/keywords&gt;&lt;dates&gt;&lt;year&gt;2017&lt;/year&gt;&lt;pub-dates&gt;&lt;date&gt;2017/1//&lt;/date&gt;&lt;/pub-dates&gt;&lt;/dates&gt;&lt;publisher&gt;Taylor and Francis Ltd.&lt;/publisher&gt;&lt;urls&gt;&lt;/urls&gt;&lt;electronic-resource-num&gt;10.1080/22797254.2017.1299557&lt;/electronic-resource-num&gt;&lt;/record&gt;&lt;/Cite&gt;&lt;/EndNote&gt;</w:instrText>
      </w:r>
      <w:r w:rsidRPr="00556C9D">
        <w:rPr>
          <w:rFonts w:ascii="Times New Roman" w:hAnsi="Times New Roman" w:cs="Times New Roman"/>
          <w:sz w:val="24"/>
          <w:szCs w:val="24"/>
        </w:rPr>
        <w:fldChar w:fldCharType="separate"/>
      </w:r>
      <w:r w:rsidRPr="00556C9D">
        <w:rPr>
          <w:rFonts w:ascii="Times New Roman" w:hAnsi="Times New Roman" w:cs="Times New Roman"/>
          <w:noProof/>
          <w:sz w:val="24"/>
          <w:szCs w:val="24"/>
        </w:rPr>
        <w:t>Raczko &amp; Zagajewski (2017)</w:t>
      </w:r>
      <w:r w:rsidRPr="00556C9D">
        <w:rPr>
          <w:rFonts w:ascii="Times New Roman" w:hAnsi="Times New Roman" w:cs="Times New Roman"/>
          <w:sz w:val="24"/>
          <w:szCs w:val="24"/>
        </w:rPr>
        <w:fldChar w:fldCharType="end"/>
      </w:r>
      <w:r w:rsidRPr="00556C9D">
        <w:rPr>
          <w:rFonts w:ascii="Times New Roman" w:hAnsi="Times New Roman" w:cs="Times New Roman"/>
          <w:sz w:val="24"/>
          <w:szCs w:val="24"/>
        </w:rPr>
        <w:t>.</w:t>
      </w:r>
    </w:p>
    <w:p w14:paraId="39823B3A" w14:textId="0B5BB807" w:rsidR="00676E3B" w:rsidRDefault="006C174C" w:rsidP="00F5146E">
      <w:pPr>
        <w:pStyle w:val="Heading2"/>
        <w:spacing w:line="480" w:lineRule="auto"/>
        <w:rPr>
          <w:rFonts w:ascii="Times New Roman" w:hAnsi="Times New Roman" w:cs="Times New Roman"/>
          <w:b/>
          <w:bCs/>
          <w:color w:val="000000" w:themeColor="text1"/>
          <w:sz w:val="28"/>
          <w:szCs w:val="28"/>
        </w:rPr>
      </w:pPr>
      <w:bookmarkStart w:id="53" w:name="_Toc164010439"/>
      <w:r>
        <w:rPr>
          <w:rFonts w:ascii="Times New Roman" w:hAnsi="Times New Roman" w:cs="Times New Roman"/>
          <w:b/>
          <w:bCs/>
          <w:color w:val="000000" w:themeColor="text1"/>
          <w:sz w:val="28"/>
          <w:szCs w:val="28"/>
        </w:rPr>
        <w:t>5</w:t>
      </w:r>
      <w:r w:rsidR="00676E3B" w:rsidRPr="00FA4ACA">
        <w:rPr>
          <w:rFonts w:ascii="Times New Roman" w:hAnsi="Times New Roman" w:cs="Times New Roman"/>
          <w:b/>
          <w:bCs/>
          <w:color w:val="000000" w:themeColor="text1"/>
          <w:sz w:val="28"/>
          <w:szCs w:val="28"/>
        </w:rPr>
        <w:t>.2</w:t>
      </w:r>
      <w:r w:rsidR="00676E3B" w:rsidRPr="00FA4ACA">
        <w:rPr>
          <w:rFonts w:ascii="Times New Roman" w:hAnsi="Times New Roman" w:cs="Times New Roman"/>
          <w:b/>
          <w:bCs/>
          <w:color w:val="000000" w:themeColor="text1"/>
          <w:sz w:val="28"/>
          <w:szCs w:val="28"/>
        </w:rPr>
        <w:tab/>
      </w:r>
      <w:r w:rsidR="008C5CB5">
        <w:rPr>
          <w:rFonts w:ascii="Times New Roman" w:hAnsi="Times New Roman" w:cs="Times New Roman"/>
          <w:b/>
          <w:bCs/>
          <w:color w:val="000000" w:themeColor="text1"/>
          <w:sz w:val="28"/>
          <w:szCs w:val="28"/>
        </w:rPr>
        <w:t>Inclusion of a competition index in H-D models</w:t>
      </w:r>
      <w:bookmarkEnd w:id="53"/>
    </w:p>
    <w:p w14:paraId="7BC76516" w14:textId="77777777" w:rsidR="00652395" w:rsidRDefault="00012DB7" w:rsidP="00F5146E">
      <w:pPr>
        <w:spacing w:line="480" w:lineRule="auto"/>
        <w:rPr>
          <w:rFonts w:ascii="Times New Roman" w:hAnsi="Times New Roman" w:cs="Times New Roman"/>
          <w:sz w:val="24"/>
          <w:szCs w:val="24"/>
        </w:rPr>
      </w:pPr>
      <w:r w:rsidRPr="00012DB7">
        <w:rPr>
          <w:rFonts w:ascii="Times New Roman" w:hAnsi="Times New Roman" w:cs="Times New Roman"/>
          <w:sz w:val="24"/>
          <w:szCs w:val="24"/>
        </w:rPr>
        <w:t>Inclusion of a competition index improved the predictive abilities of the models for most of the species in the AP, VR and CAR regions compared to the corresponding base model. Competition indices are generally included in individual tree models to represent the effect of neighboring trees have on a subject tree (</w:t>
      </w:r>
      <w:r w:rsidRPr="00012DB7">
        <w:rPr>
          <w:rFonts w:ascii="Times New Roman" w:hAnsi="Times New Roman" w:cs="Times New Roman"/>
          <w:sz w:val="24"/>
          <w:szCs w:val="24"/>
        </w:rPr>
        <w:fldChar w:fldCharType="begin"/>
      </w:r>
      <w:r w:rsidRPr="00012DB7">
        <w:rPr>
          <w:rFonts w:ascii="Times New Roman" w:hAnsi="Times New Roman" w:cs="Times New Roman"/>
          <w:sz w:val="24"/>
          <w:szCs w:val="24"/>
        </w:rPr>
        <w:instrText xml:space="preserve"> ADDIN EN.CITE &lt;EndNote&gt;&lt;Cite&gt;&lt;Author&gt;Burkhart&lt;/Author&gt;&lt;Year&gt;2012&lt;/Year&gt;&lt;RecNum&gt;71&lt;/RecNum&gt;&lt;DisplayText&gt;Burkhart &amp;amp; Tomé, 2012&lt;/DisplayText&gt;&lt;record&gt;&lt;rec-number&gt;71&lt;/rec-number&gt;&lt;foreign-keys&gt;&lt;key app="EN" db-id="dr2dzdf0kddt22e0f9oprx0pa9xfw2xdr59s" timestamp="1692203578"&gt;71&lt;/key&gt;&lt;/foreign-keys&gt;&lt;ref-type name="Book"&gt;6&lt;/ref-type&gt;&lt;contributors&gt;&lt;authors&gt;&lt;author&gt;Burkhart, H. E.&lt;/author&gt;&lt;author&gt;Tomé, M.&lt;/author&gt;&lt;/authors&gt;&lt;/contributors&gt;&lt;titles&gt;&lt;title&gt;Modeling forest trees and stands&lt;/title&gt;&lt;/titles&gt;&lt;dates&gt;&lt;year&gt;2012&lt;/year&gt;&lt;/dates&gt;&lt;publisher&gt;Springer&lt;/publisher&gt;&lt;urls&gt;&lt;/urls&gt;&lt;/record&gt;&lt;/Cite&gt;&lt;/EndNote&gt;</w:instrText>
      </w:r>
      <w:r w:rsidRPr="00012DB7">
        <w:rPr>
          <w:rFonts w:ascii="Times New Roman" w:hAnsi="Times New Roman" w:cs="Times New Roman"/>
          <w:sz w:val="24"/>
          <w:szCs w:val="24"/>
        </w:rPr>
        <w:fldChar w:fldCharType="separate"/>
      </w:r>
      <w:r w:rsidRPr="00012DB7">
        <w:rPr>
          <w:rFonts w:ascii="Times New Roman" w:hAnsi="Times New Roman" w:cs="Times New Roman"/>
          <w:noProof/>
          <w:sz w:val="24"/>
          <w:szCs w:val="24"/>
        </w:rPr>
        <w:t>Burkhart &amp; Tomé, 2012</w:t>
      </w:r>
      <w:r w:rsidRPr="00012DB7">
        <w:rPr>
          <w:rFonts w:ascii="Times New Roman" w:hAnsi="Times New Roman" w:cs="Times New Roman"/>
          <w:sz w:val="24"/>
          <w:szCs w:val="24"/>
        </w:rPr>
        <w:fldChar w:fldCharType="end"/>
      </w:r>
      <w:r w:rsidRPr="00012DB7">
        <w:rPr>
          <w:rFonts w:ascii="Times New Roman" w:hAnsi="Times New Roman" w:cs="Times New Roman"/>
          <w:sz w:val="24"/>
          <w:szCs w:val="24"/>
        </w:rPr>
        <w:t xml:space="preserve">). The </w:t>
      </w:r>
      <w:r w:rsidR="0040033E">
        <w:rPr>
          <w:rFonts w:ascii="Times New Roman" w:hAnsi="Times New Roman" w:cs="Times New Roman"/>
          <w:sz w:val="24"/>
          <w:szCs w:val="24"/>
        </w:rPr>
        <w:t>results of this study confirm that in</w:t>
      </w:r>
      <w:r w:rsidR="00DA121C">
        <w:rPr>
          <w:rFonts w:ascii="Times New Roman" w:hAnsi="Times New Roman" w:cs="Times New Roman"/>
          <w:sz w:val="24"/>
          <w:szCs w:val="24"/>
        </w:rPr>
        <w:t>clusion</w:t>
      </w:r>
      <w:r w:rsidRPr="00012DB7">
        <w:rPr>
          <w:rFonts w:ascii="Times New Roman" w:hAnsi="Times New Roman" w:cs="Times New Roman"/>
          <w:sz w:val="24"/>
          <w:szCs w:val="24"/>
        </w:rPr>
        <w:t xml:space="preserve"> of distance-independent competition indices can improve the performance of height</w:t>
      </w:r>
      <w:r w:rsidR="00DA121C">
        <w:rPr>
          <w:rFonts w:ascii="Times New Roman" w:hAnsi="Times New Roman" w:cs="Times New Roman"/>
          <w:sz w:val="24"/>
          <w:szCs w:val="24"/>
        </w:rPr>
        <w:t>-</w:t>
      </w:r>
      <w:r w:rsidRPr="00012DB7">
        <w:rPr>
          <w:rFonts w:ascii="Times New Roman" w:hAnsi="Times New Roman" w:cs="Times New Roman"/>
          <w:sz w:val="24"/>
          <w:szCs w:val="24"/>
        </w:rPr>
        <w:t xml:space="preserve">diameter models when spatially explicit information at the individual tree level is not available. However, for the PAC region, the base model on average was found to perform better than the </w:t>
      </w:r>
    </w:p>
    <w:p w14:paraId="05EEC3A7" w14:textId="77777777" w:rsidR="00652395" w:rsidRPr="00491523" w:rsidRDefault="00652395" w:rsidP="00652395">
      <w:pPr>
        <w:spacing w:line="480" w:lineRule="auto"/>
        <w:jc w:val="both"/>
        <w:rPr>
          <w:rFonts w:ascii="Times New Roman" w:hAnsi="Times New Roman" w:cs="Times New Roman"/>
          <w:sz w:val="24"/>
          <w:szCs w:val="24"/>
        </w:rPr>
        <w:sectPr w:rsidR="00652395" w:rsidRPr="00491523" w:rsidSect="003D233E">
          <w:pgSz w:w="12240" w:h="15840"/>
          <w:pgMar w:top="1440" w:right="1440" w:bottom="1440" w:left="1440" w:header="720" w:footer="720" w:gutter="0"/>
          <w:cols w:space="720"/>
          <w:docGrid w:linePitch="360"/>
        </w:sectPr>
      </w:pPr>
    </w:p>
    <w:p w14:paraId="33D49258" w14:textId="77777777" w:rsidR="00652395" w:rsidRPr="009539D4" w:rsidRDefault="00652395" w:rsidP="00652395">
      <w:pPr>
        <w:pStyle w:val="Caption"/>
        <w:spacing w:line="480" w:lineRule="auto"/>
        <w:rPr>
          <w:rFonts w:ascii="Times New Roman" w:hAnsi="Times New Roman" w:cs="Times New Roman"/>
          <w:i w:val="0"/>
          <w:iCs w:val="0"/>
          <w:color w:val="000000" w:themeColor="text1"/>
          <w:sz w:val="24"/>
          <w:szCs w:val="24"/>
        </w:rPr>
      </w:pPr>
      <w:bookmarkStart w:id="54" w:name="_Toc159434898"/>
      <w:bookmarkStart w:id="55" w:name="_Toc162029516"/>
      <w:r w:rsidRPr="00DE4BAF">
        <w:rPr>
          <w:rFonts w:ascii="Times New Roman" w:hAnsi="Times New Roman" w:cs="Times New Roman"/>
          <w:i w:val="0"/>
          <w:iCs w:val="0"/>
          <w:color w:val="000000" w:themeColor="text1"/>
          <w:sz w:val="24"/>
          <w:szCs w:val="24"/>
        </w:rPr>
        <w:lastRenderedPageBreak/>
        <w:t xml:space="preserve">Table </w:t>
      </w:r>
      <w:r w:rsidRPr="00DE4BAF">
        <w:rPr>
          <w:rFonts w:ascii="Times New Roman" w:hAnsi="Times New Roman" w:cs="Times New Roman"/>
          <w:i w:val="0"/>
          <w:iCs w:val="0"/>
          <w:color w:val="000000" w:themeColor="text1"/>
          <w:sz w:val="24"/>
          <w:szCs w:val="24"/>
        </w:rPr>
        <w:fldChar w:fldCharType="begin"/>
      </w:r>
      <w:r w:rsidRPr="00DE4BAF">
        <w:rPr>
          <w:rFonts w:ascii="Times New Roman" w:hAnsi="Times New Roman" w:cs="Times New Roman"/>
          <w:i w:val="0"/>
          <w:iCs w:val="0"/>
          <w:color w:val="000000" w:themeColor="text1"/>
          <w:sz w:val="24"/>
          <w:szCs w:val="24"/>
        </w:rPr>
        <w:instrText xml:space="preserve"> SEQ Table \* ARABIC </w:instrText>
      </w:r>
      <w:r w:rsidRPr="00DE4BAF">
        <w:rPr>
          <w:rFonts w:ascii="Times New Roman" w:hAnsi="Times New Roman" w:cs="Times New Roman"/>
          <w:i w:val="0"/>
          <w:iCs w:val="0"/>
          <w:color w:val="000000" w:themeColor="text1"/>
          <w:sz w:val="24"/>
          <w:szCs w:val="24"/>
        </w:rPr>
        <w:fldChar w:fldCharType="separate"/>
      </w:r>
      <w:r>
        <w:rPr>
          <w:rFonts w:ascii="Times New Roman" w:hAnsi="Times New Roman" w:cs="Times New Roman"/>
          <w:i w:val="0"/>
          <w:iCs w:val="0"/>
          <w:noProof/>
          <w:color w:val="000000" w:themeColor="text1"/>
          <w:sz w:val="24"/>
          <w:szCs w:val="24"/>
        </w:rPr>
        <w:t>6</w:t>
      </w:r>
      <w:r w:rsidRPr="00DE4BAF">
        <w:rPr>
          <w:rFonts w:ascii="Times New Roman" w:hAnsi="Times New Roman" w:cs="Times New Roman"/>
          <w:i w:val="0"/>
          <w:iCs w:val="0"/>
          <w:color w:val="000000" w:themeColor="text1"/>
          <w:sz w:val="24"/>
          <w:szCs w:val="24"/>
        </w:rPr>
        <w:fldChar w:fldCharType="end"/>
      </w:r>
      <w:r w:rsidRPr="00DE4BAF">
        <w:rPr>
          <w:rFonts w:ascii="Times New Roman" w:hAnsi="Times New Roman" w:cs="Times New Roman"/>
          <w:i w:val="0"/>
          <w:iCs w:val="0"/>
          <w:color w:val="000000" w:themeColor="text1"/>
          <w:sz w:val="24"/>
          <w:szCs w:val="24"/>
        </w:rPr>
        <w:t xml:space="preserve">. Range of evaluation statistics </w:t>
      </w:r>
      <w:r w:rsidRPr="00DE4BAF">
        <w:rPr>
          <w:rFonts w:ascii="Times New Roman" w:hAnsi="Times New Roman" w:cs="Times New Roman"/>
          <w:i w:val="0"/>
          <w:iCs w:val="0"/>
          <w:noProof/>
          <w:color w:val="000000" w:themeColor="text1"/>
          <w:sz w:val="24"/>
          <w:szCs w:val="24"/>
        </w:rPr>
        <w:t>(coefficients of determination, R</w:t>
      </w:r>
      <w:r w:rsidRPr="00DE4BAF">
        <w:rPr>
          <w:rFonts w:ascii="Times New Roman" w:hAnsi="Times New Roman" w:cs="Times New Roman"/>
          <w:i w:val="0"/>
          <w:iCs w:val="0"/>
          <w:noProof/>
          <w:color w:val="000000" w:themeColor="text1"/>
          <w:sz w:val="24"/>
          <w:szCs w:val="24"/>
          <w:vertAlign w:val="superscript"/>
        </w:rPr>
        <w:t>2</w:t>
      </w:r>
      <w:r w:rsidRPr="00DE4BAF">
        <w:rPr>
          <w:rFonts w:ascii="Times New Roman" w:hAnsi="Times New Roman" w:cs="Times New Roman"/>
          <w:i w:val="0"/>
          <w:iCs w:val="0"/>
          <w:noProof/>
          <w:color w:val="000000" w:themeColor="text1"/>
          <w:sz w:val="24"/>
          <w:szCs w:val="24"/>
        </w:rPr>
        <w:t xml:space="preserve">; mean bias, MB; root mean squared error, RMSE) </w:t>
      </w:r>
      <w:r w:rsidRPr="00DE4BAF">
        <w:rPr>
          <w:rFonts w:ascii="Times New Roman" w:hAnsi="Times New Roman" w:cs="Times New Roman"/>
          <w:i w:val="0"/>
          <w:iCs w:val="0"/>
          <w:color w:val="000000" w:themeColor="text1"/>
          <w:sz w:val="24"/>
          <w:szCs w:val="24"/>
        </w:rPr>
        <w:t xml:space="preserve">between the best performing and the corresponding base model for temperate species </w:t>
      </w:r>
      <w:r w:rsidRPr="00DE4BAF">
        <w:rPr>
          <w:rFonts w:ascii="Times New Roman" w:hAnsi="Times New Roman" w:cs="Times New Roman"/>
          <w:i w:val="0"/>
          <w:iCs w:val="0"/>
          <w:noProof/>
          <w:color w:val="000000" w:themeColor="text1"/>
          <w:sz w:val="24"/>
          <w:szCs w:val="24"/>
        </w:rPr>
        <w:t xml:space="preserve">(eastern white pine, EWP; hickory species, HICK; red maple, RM; sweetgum, SWG; white oak, WO; yellow poplar) in Appalachian plateau (AP) and Ridge and Valley (VR) and pantropical species in Caribbean islands (CAR) (pink trumpet tree, PTT; muskwood, MW; </w:t>
      </w:r>
      <w:r>
        <w:rPr>
          <w:rFonts w:ascii="Times New Roman" w:hAnsi="Times New Roman" w:cs="Times New Roman"/>
          <w:i w:val="0"/>
          <w:iCs w:val="0"/>
          <w:noProof/>
          <w:color w:val="000000" w:themeColor="text1"/>
          <w:sz w:val="24"/>
          <w:szCs w:val="24"/>
        </w:rPr>
        <w:t>African</w:t>
      </w:r>
      <w:r w:rsidRPr="00DE4BAF">
        <w:rPr>
          <w:rFonts w:ascii="Times New Roman" w:hAnsi="Times New Roman" w:cs="Times New Roman"/>
          <w:i w:val="0"/>
          <w:iCs w:val="0"/>
          <w:noProof/>
          <w:color w:val="000000" w:themeColor="text1"/>
          <w:sz w:val="24"/>
          <w:szCs w:val="24"/>
        </w:rPr>
        <w:t xml:space="preserve"> tulip tree, ATT; acacia, ACA) and Pacific islands (PAC) (</w:t>
      </w:r>
      <w:r>
        <w:rPr>
          <w:rFonts w:ascii="Times New Roman" w:hAnsi="Times New Roman" w:cs="Times New Roman"/>
          <w:i w:val="0"/>
          <w:iCs w:val="0"/>
          <w:noProof/>
          <w:color w:val="000000" w:themeColor="text1"/>
          <w:sz w:val="24"/>
          <w:szCs w:val="24"/>
        </w:rPr>
        <w:t>African</w:t>
      </w:r>
      <w:r w:rsidRPr="00DE4BAF">
        <w:rPr>
          <w:rFonts w:ascii="Times New Roman" w:hAnsi="Times New Roman" w:cs="Times New Roman"/>
          <w:i w:val="0"/>
          <w:iCs w:val="0"/>
          <w:noProof/>
          <w:color w:val="000000" w:themeColor="text1"/>
          <w:sz w:val="24"/>
          <w:szCs w:val="24"/>
        </w:rPr>
        <w:t xml:space="preserve"> tulip tree, ATT; </w:t>
      </w:r>
      <w:proofErr w:type="spellStart"/>
      <w:r w:rsidRPr="00DE4BAF">
        <w:rPr>
          <w:rFonts w:ascii="Times New Roman" w:hAnsi="Times New Roman" w:cs="Times New Roman"/>
          <w:i w:val="0"/>
          <w:iCs w:val="0"/>
          <w:color w:val="000000" w:themeColor="text1"/>
          <w:sz w:val="24"/>
          <w:szCs w:val="24"/>
        </w:rPr>
        <w:t>ʻŌhiʻa</w:t>
      </w:r>
      <w:proofErr w:type="spellEnd"/>
      <w:r w:rsidRPr="00DE4BAF">
        <w:rPr>
          <w:rFonts w:ascii="Times New Roman" w:hAnsi="Times New Roman" w:cs="Times New Roman"/>
          <w:i w:val="0"/>
          <w:iCs w:val="0"/>
          <w:color w:val="000000" w:themeColor="text1"/>
          <w:sz w:val="24"/>
          <w:szCs w:val="24"/>
        </w:rPr>
        <w:t xml:space="preserve"> lehua</w:t>
      </w:r>
      <w:r w:rsidRPr="00DE4BAF">
        <w:rPr>
          <w:rFonts w:ascii="Times New Roman" w:hAnsi="Times New Roman" w:cs="Times New Roman"/>
          <w:i w:val="0"/>
          <w:iCs w:val="0"/>
          <w:noProof/>
          <w:color w:val="000000" w:themeColor="text1"/>
          <w:sz w:val="24"/>
          <w:szCs w:val="24"/>
        </w:rPr>
        <w:t>, OL, acacia, ACA)</w:t>
      </w:r>
      <w:bookmarkEnd w:id="54"/>
      <w:bookmarkEnd w:id="55"/>
      <w:r w:rsidRPr="00DE4BAF">
        <w:rPr>
          <w:rFonts w:ascii="Times New Roman" w:hAnsi="Times New Roman" w:cs="Times New Roman"/>
          <w:i w:val="0"/>
          <w:iCs w:val="0"/>
          <w:sz w:val="24"/>
          <w:szCs w:val="24"/>
        </w:rPr>
        <w:t xml:space="preserve"> </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652395" w:rsidRPr="00F05A96" w14:paraId="0A549789" w14:textId="77777777" w:rsidTr="00AA0930">
        <w:trPr>
          <w:trHeight w:val="517"/>
          <w:jc w:val="center"/>
        </w:trPr>
        <w:tc>
          <w:tcPr>
            <w:tcW w:w="1870" w:type="dxa"/>
            <w:tcBorders>
              <w:top w:val="single" w:sz="4" w:space="0" w:color="auto"/>
              <w:bottom w:val="single" w:sz="4" w:space="0" w:color="auto"/>
            </w:tcBorders>
            <w:vAlign w:val="center"/>
          </w:tcPr>
          <w:p w14:paraId="7CFF080A"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Region</w:t>
            </w:r>
          </w:p>
        </w:tc>
        <w:tc>
          <w:tcPr>
            <w:tcW w:w="1870" w:type="dxa"/>
            <w:tcBorders>
              <w:top w:val="single" w:sz="4" w:space="0" w:color="auto"/>
              <w:bottom w:val="single" w:sz="4" w:space="0" w:color="auto"/>
            </w:tcBorders>
            <w:vAlign w:val="center"/>
          </w:tcPr>
          <w:p w14:paraId="5EE4722C"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Species</w:t>
            </w:r>
          </w:p>
        </w:tc>
        <w:tc>
          <w:tcPr>
            <w:tcW w:w="1870" w:type="dxa"/>
            <w:tcBorders>
              <w:top w:val="single" w:sz="4" w:space="0" w:color="auto"/>
              <w:bottom w:val="single" w:sz="4" w:space="0" w:color="auto"/>
            </w:tcBorders>
            <w:vAlign w:val="center"/>
          </w:tcPr>
          <w:p w14:paraId="7CFCFCA3"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R</w:t>
            </w:r>
            <w:r w:rsidRPr="00F05A96">
              <w:rPr>
                <w:rFonts w:ascii="Times New Roman" w:hAnsi="Times New Roman" w:cs="Times New Roman"/>
                <w:color w:val="000000" w:themeColor="text1"/>
                <w:sz w:val="20"/>
                <w:szCs w:val="20"/>
                <w:vertAlign w:val="superscript"/>
              </w:rPr>
              <w:t>2</w:t>
            </w:r>
            <w:r w:rsidRPr="00F05A96">
              <w:rPr>
                <w:rFonts w:ascii="Times New Roman" w:hAnsi="Times New Roman" w:cs="Times New Roman"/>
                <w:color w:val="000000" w:themeColor="text1"/>
                <w:sz w:val="20"/>
                <w:szCs w:val="20"/>
              </w:rPr>
              <w:t xml:space="preserve"> range</w:t>
            </w:r>
          </w:p>
        </w:tc>
        <w:tc>
          <w:tcPr>
            <w:tcW w:w="1870" w:type="dxa"/>
            <w:tcBorders>
              <w:top w:val="single" w:sz="4" w:space="0" w:color="auto"/>
              <w:bottom w:val="single" w:sz="4" w:space="0" w:color="auto"/>
            </w:tcBorders>
            <w:vAlign w:val="center"/>
          </w:tcPr>
          <w:p w14:paraId="107506AF"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MB range</w:t>
            </w:r>
          </w:p>
        </w:tc>
        <w:tc>
          <w:tcPr>
            <w:tcW w:w="1870" w:type="dxa"/>
            <w:tcBorders>
              <w:top w:val="single" w:sz="4" w:space="0" w:color="auto"/>
              <w:bottom w:val="single" w:sz="4" w:space="0" w:color="auto"/>
            </w:tcBorders>
            <w:vAlign w:val="center"/>
          </w:tcPr>
          <w:p w14:paraId="748E18A6"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RMSE range</w:t>
            </w:r>
          </w:p>
        </w:tc>
      </w:tr>
      <w:tr w:rsidR="00652395" w:rsidRPr="00F05A96" w14:paraId="0E4850C0" w14:textId="77777777" w:rsidTr="00AA0930">
        <w:trPr>
          <w:trHeight w:val="517"/>
          <w:jc w:val="center"/>
        </w:trPr>
        <w:tc>
          <w:tcPr>
            <w:tcW w:w="1870" w:type="dxa"/>
            <w:vMerge w:val="restart"/>
            <w:tcBorders>
              <w:top w:val="single" w:sz="4" w:space="0" w:color="auto"/>
              <w:bottom w:val="nil"/>
            </w:tcBorders>
            <w:vAlign w:val="center"/>
          </w:tcPr>
          <w:p w14:paraId="6A4626BA"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AP</w:t>
            </w:r>
          </w:p>
        </w:tc>
        <w:tc>
          <w:tcPr>
            <w:tcW w:w="1870" w:type="dxa"/>
            <w:tcBorders>
              <w:top w:val="single" w:sz="4" w:space="0" w:color="auto"/>
              <w:bottom w:val="nil"/>
            </w:tcBorders>
            <w:vAlign w:val="center"/>
          </w:tcPr>
          <w:p w14:paraId="2048A41C"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EWP</w:t>
            </w:r>
          </w:p>
        </w:tc>
        <w:tc>
          <w:tcPr>
            <w:tcW w:w="1870" w:type="dxa"/>
            <w:tcBorders>
              <w:top w:val="single" w:sz="4" w:space="0" w:color="auto"/>
              <w:bottom w:val="nil"/>
            </w:tcBorders>
          </w:tcPr>
          <w:p w14:paraId="1DCC8749"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0.50-0.73</w:t>
            </w:r>
          </w:p>
        </w:tc>
        <w:tc>
          <w:tcPr>
            <w:tcW w:w="1870" w:type="dxa"/>
            <w:tcBorders>
              <w:top w:val="single" w:sz="4" w:space="0" w:color="auto"/>
              <w:bottom w:val="nil"/>
            </w:tcBorders>
          </w:tcPr>
          <w:p w14:paraId="4A6ECF70"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-0.14-0.53</w:t>
            </w:r>
          </w:p>
        </w:tc>
        <w:tc>
          <w:tcPr>
            <w:tcW w:w="1870" w:type="dxa"/>
            <w:tcBorders>
              <w:top w:val="single" w:sz="4" w:space="0" w:color="auto"/>
              <w:bottom w:val="nil"/>
            </w:tcBorders>
          </w:tcPr>
          <w:p w14:paraId="1818E650"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0.18-3.91</w:t>
            </w:r>
          </w:p>
        </w:tc>
      </w:tr>
      <w:tr w:rsidR="00652395" w:rsidRPr="00F05A96" w14:paraId="0E15A942" w14:textId="77777777" w:rsidTr="00AA0930">
        <w:trPr>
          <w:trHeight w:val="517"/>
          <w:jc w:val="center"/>
        </w:trPr>
        <w:tc>
          <w:tcPr>
            <w:tcW w:w="1870" w:type="dxa"/>
            <w:vMerge/>
            <w:tcBorders>
              <w:top w:val="nil"/>
              <w:bottom w:val="nil"/>
            </w:tcBorders>
            <w:vAlign w:val="center"/>
          </w:tcPr>
          <w:p w14:paraId="074E8662"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p>
        </w:tc>
        <w:tc>
          <w:tcPr>
            <w:tcW w:w="1870" w:type="dxa"/>
            <w:tcBorders>
              <w:top w:val="nil"/>
              <w:bottom w:val="nil"/>
            </w:tcBorders>
            <w:vAlign w:val="center"/>
          </w:tcPr>
          <w:p w14:paraId="6A860CA7"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HICK</w:t>
            </w:r>
          </w:p>
        </w:tc>
        <w:tc>
          <w:tcPr>
            <w:tcW w:w="1870" w:type="dxa"/>
            <w:tcBorders>
              <w:top w:val="nil"/>
              <w:bottom w:val="nil"/>
            </w:tcBorders>
          </w:tcPr>
          <w:p w14:paraId="33A06592"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0.55-0.73</w:t>
            </w:r>
          </w:p>
        </w:tc>
        <w:tc>
          <w:tcPr>
            <w:tcW w:w="1870" w:type="dxa"/>
            <w:tcBorders>
              <w:top w:val="nil"/>
              <w:bottom w:val="nil"/>
            </w:tcBorders>
          </w:tcPr>
          <w:p w14:paraId="2B655208"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-1.12-0.38</w:t>
            </w:r>
          </w:p>
        </w:tc>
        <w:tc>
          <w:tcPr>
            <w:tcW w:w="1870" w:type="dxa"/>
            <w:tcBorders>
              <w:top w:val="nil"/>
              <w:bottom w:val="nil"/>
            </w:tcBorders>
          </w:tcPr>
          <w:p w14:paraId="6908B506"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0.19-3.91</w:t>
            </w:r>
          </w:p>
        </w:tc>
      </w:tr>
      <w:tr w:rsidR="00652395" w:rsidRPr="00F05A96" w14:paraId="2BBFCEFA" w14:textId="77777777" w:rsidTr="00AA0930">
        <w:trPr>
          <w:trHeight w:val="517"/>
          <w:jc w:val="center"/>
        </w:trPr>
        <w:tc>
          <w:tcPr>
            <w:tcW w:w="1870" w:type="dxa"/>
            <w:vMerge/>
            <w:tcBorders>
              <w:top w:val="nil"/>
              <w:bottom w:val="nil"/>
            </w:tcBorders>
            <w:vAlign w:val="center"/>
          </w:tcPr>
          <w:p w14:paraId="700B090A"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p>
        </w:tc>
        <w:tc>
          <w:tcPr>
            <w:tcW w:w="1870" w:type="dxa"/>
            <w:tcBorders>
              <w:top w:val="nil"/>
              <w:bottom w:val="nil"/>
            </w:tcBorders>
            <w:vAlign w:val="center"/>
          </w:tcPr>
          <w:p w14:paraId="7266AA15"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RM</w:t>
            </w:r>
          </w:p>
        </w:tc>
        <w:tc>
          <w:tcPr>
            <w:tcW w:w="1870" w:type="dxa"/>
            <w:tcBorders>
              <w:top w:val="nil"/>
              <w:bottom w:val="nil"/>
            </w:tcBorders>
          </w:tcPr>
          <w:p w14:paraId="6797E5BB"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0.58-0.67</w:t>
            </w:r>
          </w:p>
        </w:tc>
        <w:tc>
          <w:tcPr>
            <w:tcW w:w="1870" w:type="dxa"/>
            <w:tcBorders>
              <w:top w:val="nil"/>
              <w:bottom w:val="nil"/>
            </w:tcBorders>
          </w:tcPr>
          <w:p w14:paraId="49552BBF"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-0.19-0.15</w:t>
            </w:r>
          </w:p>
        </w:tc>
        <w:tc>
          <w:tcPr>
            <w:tcW w:w="1870" w:type="dxa"/>
            <w:tcBorders>
              <w:top w:val="nil"/>
              <w:bottom w:val="nil"/>
            </w:tcBorders>
          </w:tcPr>
          <w:p w14:paraId="637C1F0B"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0.17-3.38</w:t>
            </w:r>
          </w:p>
        </w:tc>
      </w:tr>
      <w:tr w:rsidR="00652395" w:rsidRPr="00F05A96" w14:paraId="6776D85E" w14:textId="77777777" w:rsidTr="00AA0930">
        <w:trPr>
          <w:trHeight w:val="517"/>
          <w:jc w:val="center"/>
        </w:trPr>
        <w:tc>
          <w:tcPr>
            <w:tcW w:w="1870" w:type="dxa"/>
            <w:vMerge/>
            <w:tcBorders>
              <w:top w:val="nil"/>
              <w:bottom w:val="nil"/>
            </w:tcBorders>
            <w:vAlign w:val="center"/>
          </w:tcPr>
          <w:p w14:paraId="78740876"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p>
        </w:tc>
        <w:tc>
          <w:tcPr>
            <w:tcW w:w="1870" w:type="dxa"/>
            <w:tcBorders>
              <w:top w:val="nil"/>
              <w:bottom w:val="nil"/>
            </w:tcBorders>
            <w:vAlign w:val="center"/>
          </w:tcPr>
          <w:p w14:paraId="16758730"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SWG</w:t>
            </w:r>
          </w:p>
        </w:tc>
        <w:tc>
          <w:tcPr>
            <w:tcW w:w="1870" w:type="dxa"/>
            <w:tcBorders>
              <w:top w:val="nil"/>
              <w:bottom w:val="nil"/>
            </w:tcBorders>
          </w:tcPr>
          <w:p w14:paraId="35CFFAB4"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0.41-0.85</w:t>
            </w:r>
          </w:p>
        </w:tc>
        <w:tc>
          <w:tcPr>
            <w:tcW w:w="1870" w:type="dxa"/>
            <w:tcBorders>
              <w:top w:val="nil"/>
              <w:bottom w:val="nil"/>
            </w:tcBorders>
          </w:tcPr>
          <w:p w14:paraId="06D1A30F"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-0.95-0.22</w:t>
            </w:r>
          </w:p>
        </w:tc>
        <w:tc>
          <w:tcPr>
            <w:tcW w:w="1870" w:type="dxa"/>
            <w:tcBorders>
              <w:top w:val="nil"/>
              <w:bottom w:val="nil"/>
            </w:tcBorders>
          </w:tcPr>
          <w:p w14:paraId="33693DDB"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0.22-4.34</w:t>
            </w:r>
          </w:p>
        </w:tc>
      </w:tr>
      <w:tr w:rsidR="00652395" w:rsidRPr="00F05A96" w14:paraId="6F4A6E64" w14:textId="77777777" w:rsidTr="00AA0930">
        <w:trPr>
          <w:trHeight w:val="517"/>
          <w:jc w:val="center"/>
        </w:trPr>
        <w:tc>
          <w:tcPr>
            <w:tcW w:w="1870" w:type="dxa"/>
            <w:vMerge/>
            <w:tcBorders>
              <w:top w:val="nil"/>
              <w:bottom w:val="nil"/>
            </w:tcBorders>
            <w:vAlign w:val="center"/>
          </w:tcPr>
          <w:p w14:paraId="555777DF"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p>
        </w:tc>
        <w:tc>
          <w:tcPr>
            <w:tcW w:w="1870" w:type="dxa"/>
            <w:tcBorders>
              <w:top w:val="nil"/>
              <w:bottom w:val="nil"/>
            </w:tcBorders>
            <w:vAlign w:val="center"/>
          </w:tcPr>
          <w:p w14:paraId="179E8B2B"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WO</w:t>
            </w:r>
          </w:p>
        </w:tc>
        <w:tc>
          <w:tcPr>
            <w:tcW w:w="1870" w:type="dxa"/>
            <w:tcBorders>
              <w:top w:val="nil"/>
              <w:bottom w:val="nil"/>
            </w:tcBorders>
          </w:tcPr>
          <w:p w14:paraId="384DAC57"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0.56-0.70</w:t>
            </w:r>
          </w:p>
        </w:tc>
        <w:tc>
          <w:tcPr>
            <w:tcW w:w="1870" w:type="dxa"/>
            <w:tcBorders>
              <w:top w:val="nil"/>
              <w:bottom w:val="nil"/>
            </w:tcBorders>
          </w:tcPr>
          <w:p w14:paraId="16D95688"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-0.04-1.74</w:t>
            </w:r>
          </w:p>
        </w:tc>
        <w:tc>
          <w:tcPr>
            <w:tcW w:w="1870" w:type="dxa"/>
            <w:tcBorders>
              <w:top w:val="nil"/>
              <w:bottom w:val="nil"/>
            </w:tcBorders>
          </w:tcPr>
          <w:p w14:paraId="2AD9597A"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0.19-3.84</w:t>
            </w:r>
          </w:p>
        </w:tc>
      </w:tr>
      <w:tr w:rsidR="00652395" w:rsidRPr="00F05A96" w14:paraId="655C008C" w14:textId="77777777" w:rsidTr="00AA0930">
        <w:trPr>
          <w:trHeight w:val="517"/>
          <w:jc w:val="center"/>
        </w:trPr>
        <w:tc>
          <w:tcPr>
            <w:tcW w:w="1870" w:type="dxa"/>
            <w:vMerge/>
            <w:tcBorders>
              <w:top w:val="nil"/>
              <w:bottom w:val="single" w:sz="4" w:space="0" w:color="auto"/>
            </w:tcBorders>
            <w:vAlign w:val="center"/>
          </w:tcPr>
          <w:p w14:paraId="1579E0B3"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p>
        </w:tc>
        <w:tc>
          <w:tcPr>
            <w:tcW w:w="1870" w:type="dxa"/>
            <w:tcBorders>
              <w:top w:val="nil"/>
              <w:bottom w:val="single" w:sz="4" w:space="0" w:color="auto"/>
            </w:tcBorders>
            <w:vAlign w:val="center"/>
          </w:tcPr>
          <w:p w14:paraId="7FADFBEE"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YP</w:t>
            </w:r>
          </w:p>
        </w:tc>
        <w:tc>
          <w:tcPr>
            <w:tcW w:w="1870" w:type="dxa"/>
            <w:tcBorders>
              <w:top w:val="nil"/>
              <w:bottom w:val="single" w:sz="4" w:space="0" w:color="auto"/>
            </w:tcBorders>
          </w:tcPr>
          <w:p w14:paraId="50A6CF8C"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0.55-0.77</w:t>
            </w:r>
          </w:p>
        </w:tc>
        <w:tc>
          <w:tcPr>
            <w:tcW w:w="1870" w:type="dxa"/>
            <w:tcBorders>
              <w:top w:val="nil"/>
              <w:bottom w:val="single" w:sz="4" w:space="0" w:color="auto"/>
            </w:tcBorders>
          </w:tcPr>
          <w:p w14:paraId="2A7511E4"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-1.12-0.35</w:t>
            </w:r>
          </w:p>
        </w:tc>
        <w:tc>
          <w:tcPr>
            <w:tcW w:w="1870" w:type="dxa"/>
            <w:tcBorders>
              <w:top w:val="nil"/>
              <w:bottom w:val="single" w:sz="4" w:space="0" w:color="auto"/>
            </w:tcBorders>
          </w:tcPr>
          <w:p w14:paraId="683C1E1C"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0.19-4.07</w:t>
            </w:r>
          </w:p>
        </w:tc>
      </w:tr>
      <w:tr w:rsidR="00652395" w:rsidRPr="00F05A96" w14:paraId="08458C70" w14:textId="77777777" w:rsidTr="00AA0930">
        <w:trPr>
          <w:trHeight w:val="517"/>
          <w:jc w:val="center"/>
        </w:trPr>
        <w:tc>
          <w:tcPr>
            <w:tcW w:w="1870" w:type="dxa"/>
            <w:vMerge w:val="restart"/>
            <w:tcBorders>
              <w:top w:val="single" w:sz="4" w:space="0" w:color="auto"/>
            </w:tcBorders>
            <w:vAlign w:val="center"/>
          </w:tcPr>
          <w:p w14:paraId="158DD5AD"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VR</w:t>
            </w:r>
          </w:p>
        </w:tc>
        <w:tc>
          <w:tcPr>
            <w:tcW w:w="1870" w:type="dxa"/>
            <w:tcBorders>
              <w:top w:val="single" w:sz="4" w:space="0" w:color="auto"/>
              <w:bottom w:val="nil"/>
            </w:tcBorders>
            <w:vAlign w:val="center"/>
          </w:tcPr>
          <w:p w14:paraId="7D4B0704"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EWP</w:t>
            </w:r>
          </w:p>
        </w:tc>
        <w:tc>
          <w:tcPr>
            <w:tcW w:w="1870" w:type="dxa"/>
            <w:tcBorders>
              <w:top w:val="single" w:sz="4" w:space="0" w:color="auto"/>
              <w:bottom w:val="nil"/>
            </w:tcBorders>
          </w:tcPr>
          <w:p w14:paraId="425914FF"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0.73-0.83</w:t>
            </w:r>
          </w:p>
        </w:tc>
        <w:tc>
          <w:tcPr>
            <w:tcW w:w="1870" w:type="dxa"/>
            <w:tcBorders>
              <w:top w:val="single" w:sz="4" w:space="0" w:color="auto"/>
              <w:bottom w:val="nil"/>
            </w:tcBorders>
          </w:tcPr>
          <w:p w14:paraId="6E874DE1"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-0.47-0.68</w:t>
            </w:r>
          </w:p>
        </w:tc>
        <w:tc>
          <w:tcPr>
            <w:tcW w:w="1870" w:type="dxa"/>
            <w:tcBorders>
              <w:top w:val="single" w:sz="4" w:space="0" w:color="auto"/>
              <w:bottom w:val="nil"/>
            </w:tcBorders>
          </w:tcPr>
          <w:p w14:paraId="57C3A95F"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2.78-3.40</w:t>
            </w:r>
          </w:p>
        </w:tc>
      </w:tr>
      <w:tr w:rsidR="00652395" w:rsidRPr="00F05A96" w14:paraId="5E5EA774" w14:textId="77777777" w:rsidTr="00AA0930">
        <w:trPr>
          <w:trHeight w:val="517"/>
          <w:jc w:val="center"/>
        </w:trPr>
        <w:tc>
          <w:tcPr>
            <w:tcW w:w="1870" w:type="dxa"/>
            <w:vMerge/>
            <w:vAlign w:val="center"/>
          </w:tcPr>
          <w:p w14:paraId="6F295FE1"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p>
        </w:tc>
        <w:tc>
          <w:tcPr>
            <w:tcW w:w="1870" w:type="dxa"/>
            <w:tcBorders>
              <w:top w:val="nil"/>
              <w:bottom w:val="nil"/>
            </w:tcBorders>
            <w:vAlign w:val="center"/>
          </w:tcPr>
          <w:p w14:paraId="2150279C"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HICK</w:t>
            </w:r>
          </w:p>
        </w:tc>
        <w:tc>
          <w:tcPr>
            <w:tcW w:w="1870" w:type="dxa"/>
            <w:tcBorders>
              <w:top w:val="nil"/>
              <w:bottom w:val="nil"/>
            </w:tcBorders>
          </w:tcPr>
          <w:p w14:paraId="1B0C62AB"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0.74-0.80</w:t>
            </w:r>
          </w:p>
        </w:tc>
        <w:tc>
          <w:tcPr>
            <w:tcW w:w="1870" w:type="dxa"/>
            <w:tcBorders>
              <w:top w:val="nil"/>
              <w:bottom w:val="nil"/>
            </w:tcBorders>
          </w:tcPr>
          <w:p w14:paraId="4531E92D"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-0.85-0.38</w:t>
            </w:r>
          </w:p>
        </w:tc>
        <w:tc>
          <w:tcPr>
            <w:tcW w:w="1870" w:type="dxa"/>
            <w:tcBorders>
              <w:top w:val="nil"/>
              <w:bottom w:val="nil"/>
            </w:tcBorders>
          </w:tcPr>
          <w:p w14:paraId="26CB3FE3"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3.14-3.50</w:t>
            </w:r>
          </w:p>
        </w:tc>
      </w:tr>
      <w:tr w:rsidR="00652395" w:rsidRPr="00F05A96" w14:paraId="16B253A7" w14:textId="77777777" w:rsidTr="00AA0930">
        <w:trPr>
          <w:trHeight w:val="517"/>
          <w:jc w:val="center"/>
        </w:trPr>
        <w:tc>
          <w:tcPr>
            <w:tcW w:w="1870" w:type="dxa"/>
            <w:vMerge/>
            <w:vAlign w:val="center"/>
          </w:tcPr>
          <w:p w14:paraId="704AEB9F"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p>
        </w:tc>
        <w:tc>
          <w:tcPr>
            <w:tcW w:w="1870" w:type="dxa"/>
            <w:tcBorders>
              <w:top w:val="nil"/>
              <w:bottom w:val="nil"/>
            </w:tcBorders>
            <w:vAlign w:val="center"/>
          </w:tcPr>
          <w:p w14:paraId="053E34D7"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RM</w:t>
            </w:r>
          </w:p>
        </w:tc>
        <w:tc>
          <w:tcPr>
            <w:tcW w:w="1870" w:type="dxa"/>
            <w:tcBorders>
              <w:top w:val="nil"/>
              <w:bottom w:val="nil"/>
            </w:tcBorders>
          </w:tcPr>
          <w:p w14:paraId="3E7DDC2B"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0.64-0.72</w:t>
            </w:r>
          </w:p>
        </w:tc>
        <w:tc>
          <w:tcPr>
            <w:tcW w:w="1870" w:type="dxa"/>
            <w:tcBorders>
              <w:top w:val="nil"/>
              <w:bottom w:val="nil"/>
            </w:tcBorders>
          </w:tcPr>
          <w:p w14:paraId="7D744312"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-0.10-0.11</w:t>
            </w:r>
          </w:p>
        </w:tc>
        <w:tc>
          <w:tcPr>
            <w:tcW w:w="1870" w:type="dxa"/>
            <w:tcBorders>
              <w:top w:val="nil"/>
              <w:bottom w:val="nil"/>
            </w:tcBorders>
          </w:tcPr>
          <w:p w14:paraId="703E077E"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3.07-3.40</w:t>
            </w:r>
          </w:p>
        </w:tc>
      </w:tr>
      <w:tr w:rsidR="00652395" w:rsidRPr="00F05A96" w14:paraId="66F3C540" w14:textId="77777777" w:rsidTr="00AA0930">
        <w:trPr>
          <w:trHeight w:val="517"/>
          <w:jc w:val="center"/>
        </w:trPr>
        <w:tc>
          <w:tcPr>
            <w:tcW w:w="1870" w:type="dxa"/>
            <w:vMerge/>
            <w:vAlign w:val="center"/>
          </w:tcPr>
          <w:p w14:paraId="523FF047"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p>
        </w:tc>
        <w:tc>
          <w:tcPr>
            <w:tcW w:w="1870" w:type="dxa"/>
            <w:tcBorders>
              <w:top w:val="nil"/>
              <w:bottom w:val="nil"/>
            </w:tcBorders>
            <w:vAlign w:val="center"/>
          </w:tcPr>
          <w:p w14:paraId="79F1BFFC"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SWG</w:t>
            </w:r>
          </w:p>
        </w:tc>
        <w:tc>
          <w:tcPr>
            <w:tcW w:w="1870" w:type="dxa"/>
            <w:tcBorders>
              <w:top w:val="nil"/>
              <w:bottom w:val="nil"/>
            </w:tcBorders>
          </w:tcPr>
          <w:p w14:paraId="4A5F31D7"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0.76-0.83</w:t>
            </w:r>
          </w:p>
        </w:tc>
        <w:tc>
          <w:tcPr>
            <w:tcW w:w="1870" w:type="dxa"/>
            <w:tcBorders>
              <w:top w:val="nil"/>
              <w:bottom w:val="nil"/>
            </w:tcBorders>
          </w:tcPr>
          <w:p w14:paraId="4107D25B"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-1.11-0.42</w:t>
            </w:r>
          </w:p>
        </w:tc>
        <w:tc>
          <w:tcPr>
            <w:tcW w:w="1870" w:type="dxa"/>
            <w:tcBorders>
              <w:top w:val="nil"/>
              <w:bottom w:val="nil"/>
            </w:tcBorders>
          </w:tcPr>
          <w:p w14:paraId="641DD150"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2.94-3.57</w:t>
            </w:r>
          </w:p>
        </w:tc>
      </w:tr>
      <w:tr w:rsidR="00652395" w:rsidRPr="00F05A96" w14:paraId="4B455C96" w14:textId="77777777" w:rsidTr="00AA0930">
        <w:trPr>
          <w:trHeight w:val="517"/>
          <w:jc w:val="center"/>
        </w:trPr>
        <w:tc>
          <w:tcPr>
            <w:tcW w:w="1870" w:type="dxa"/>
            <w:vMerge/>
            <w:tcBorders>
              <w:bottom w:val="nil"/>
            </w:tcBorders>
            <w:vAlign w:val="center"/>
          </w:tcPr>
          <w:p w14:paraId="30E30443"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p>
        </w:tc>
        <w:tc>
          <w:tcPr>
            <w:tcW w:w="1870" w:type="dxa"/>
            <w:tcBorders>
              <w:top w:val="nil"/>
              <w:bottom w:val="nil"/>
            </w:tcBorders>
            <w:vAlign w:val="center"/>
          </w:tcPr>
          <w:p w14:paraId="10275A48"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WO</w:t>
            </w:r>
          </w:p>
        </w:tc>
        <w:tc>
          <w:tcPr>
            <w:tcW w:w="1870" w:type="dxa"/>
            <w:tcBorders>
              <w:top w:val="nil"/>
              <w:bottom w:val="nil"/>
            </w:tcBorders>
          </w:tcPr>
          <w:p w14:paraId="50BF2AC3"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0.71-0.76</w:t>
            </w:r>
          </w:p>
        </w:tc>
        <w:tc>
          <w:tcPr>
            <w:tcW w:w="1870" w:type="dxa"/>
            <w:tcBorders>
              <w:top w:val="nil"/>
              <w:bottom w:val="nil"/>
            </w:tcBorders>
          </w:tcPr>
          <w:p w14:paraId="50D853EE"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0.13-0.46</w:t>
            </w:r>
          </w:p>
        </w:tc>
        <w:tc>
          <w:tcPr>
            <w:tcW w:w="1870" w:type="dxa"/>
            <w:tcBorders>
              <w:top w:val="nil"/>
              <w:bottom w:val="nil"/>
            </w:tcBorders>
          </w:tcPr>
          <w:p w14:paraId="1618AA2E"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3.10-3.50</w:t>
            </w:r>
          </w:p>
        </w:tc>
      </w:tr>
      <w:tr w:rsidR="00652395" w:rsidRPr="00F05A96" w14:paraId="257B0911" w14:textId="77777777" w:rsidTr="00AA0930">
        <w:trPr>
          <w:trHeight w:val="517"/>
          <w:jc w:val="center"/>
        </w:trPr>
        <w:tc>
          <w:tcPr>
            <w:tcW w:w="9350" w:type="dxa"/>
            <w:gridSpan w:val="5"/>
            <w:tcBorders>
              <w:top w:val="nil"/>
              <w:bottom w:val="nil"/>
            </w:tcBorders>
            <w:vAlign w:val="center"/>
          </w:tcPr>
          <w:p w14:paraId="3EFDB0F9" w14:textId="77777777" w:rsidR="00652395" w:rsidRPr="000F3E61" w:rsidRDefault="00652395" w:rsidP="00AA0930">
            <w:pPr>
              <w:spacing w:line="480" w:lineRule="auto"/>
              <w:rPr>
                <w:rFonts w:ascii="Times New Roman" w:hAnsi="Times New Roman" w:cs="Times New Roman"/>
                <w:color w:val="000000" w:themeColor="text1"/>
                <w:sz w:val="24"/>
                <w:szCs w:val="24"/>
              </w:rPr>
            </w:pPr>
            <w:r w:rsidRPr="000F3E61">
              <w:rPr>
                <w:rFonts w:ascii="Times New Roman" w:hAnsi="Times New Roman" w:cs="Times New Roman"/>
                <w:color w:val="000000" w:themeColor="text1"/>
                <w:sz w:val="24"/>
                <w:szCs w:val="24"/>
              </w:rPr>
              <w:lastRenderedPageBreak/>
              <w:t>Table 6 Continued.</w:t>
            </w:r>
          </w:p>
        </w:tc>
      </w:tr>
      <w:tr w:rsidR="00652395" w:rsidRPr="00F05A96" w14:paraId="025A0659" w14:textId="77777777" w:rsidTr="00AA0930">
        <w:trPr>
          <w:trHeight w:val="517"/>
          <w:jc w:val="center"/>
        </w:trPr>
        <w:tc>
          <w:tcPr>
            <w:tcW w:w="1870" w:type="dxa"/>
            <w:tcBorders>
              <w:top w:val="nil"/>
              <w:bottom w:val="single" w:sz="4" w:space="0" w:color="auto"/>
            </w:tcBorders>
            <w:vAlign w:val="center"/>
          </w:tcPr>
          <w:p w14:paraId="7C178506"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p>
        </w:tc>
        <w:tc>
          <w:tcPr>
            <w:tcW w:w="1870" w:type="dxa"/>
            <w:tcBorders>
              <w:top w:val="nil"/>
              <w:bottom w:val="single" w:sz="4" w:space="0" w:color="auto"/>
            </w:tcBorders>
            <w:vAlign w:val="center"/>
          </w:tcPr>
          <w:p w14:paraId="2D572BB2"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YP</w:t>
            </w:r>
          </w:p>
        </w:tc>
        <w:tc>
          <w:tcPr>
            <w:tcW w:w="1870" w:type="dxa"/>
            <w:tcBorders>
              <w:top w:val="nil"/>
              <w:bottom w:val="single" w:sz="4" w:space="0" w:color="auto"/>
            </w:tcBorders>
          </w:tcPr>
          <w:p w14:paraId="04341087"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0.76-0.83</w:t>
            </w:r>
          </w:p>
        </w:tc>
        <w:tc>
          <w:tcPr>
            <w:tcW w:w="1870" w:type="dxa"/>
            <w:tcBorders>
              <w:top w:val="nil"/>
              <w:bottom w:val="single" w:sz="4" w:space="0" w:color="auto"/>
            </w:tcBorders>
          </w:tcPr>
          <w:p w14:paraId="5C6ABBBF"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-0.18-0.35</w:t>
            </w:r>
          </w:p>
        </w:tc>
        <w:tc>
          <w:tcPr>
            <w:tcW w:w="1870" w:type="dxa"/>
            <w:tcBorders>
              <w:top w:val="nil"/>
              <w:bottom w:val="single" w:sz="4" w:space="0" w:color="auto"/>
            </w:tcBorders>
          </w:tcPr>
          <w:p w14:paraId="05B16AC7"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3.44-3.99</w:t>
            </w:r>
          </w:p>
        </w:tc>
      </w:tr>
      <w:tr w:rsidR="00652395" w:rsidRPr="00F05A96" w14:paraId="6440C5CC" w14:textId="77777777" w:rsidTr="00AA0930">
        <w:trPr>
          <w:trHeight w:val="517"/>
          <w:jc w:val="center"/>
        </w:trPr>
        <w:tc>
          <w:tcPr>
            <w:tcW w:w="1870" w:type="dxa"/>
            <w:vMerge w:val="restart"/>
            <w:tcBorders>
              <w:top w:val="single" w:sz="4" w:space="0" w:color="auto"/>
            </w:tcBorders>
            <w:vAlign w:val="center"/>
          </w:tcPr>
          <w:p w14:paraId="52B244B2"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CAR</w:t>
            </w:r>
          </w:p>
        </w:tc>
        <w:tc>
          <w:tcPr>
            <w:tcW w:w="1870" w:type="dxa"/>
            <w:tcBorders>
              <w:top w:val="single" w:sz="4" w:space="0" w:color="auto"/>
            </w:tcBorders>
            <w:vAlign w:val="center"/>
          </w:tcPr>
          <w:p w14:paraId="1C023BA2"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PTT</w:t>
            </w:r>
          </w:p>
        </w:tc>
        <w:tc>
          <w:tcPr>
            <w:tcW w:w="1870" w:type="dxa"/>
            <w:tcBorders>
              <w:top w:val="single" w:sz="4" w:space="0" w:color="auto"/>
            </w:tcBorders>
          </w:tcPr>
          <w:p w14:paraId="1CB66D9A"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0.61-0.75</w:t>
            </w:r>
          </w:p>
        </w:tc>
        <w:tc>
          <w:tcPr>
            <w:tcW w:w="1870" w:type="dxa"/>
            <w:tcBorders>
              <w:top w:val="single" w:sz="4" w:space="0" w:color="auto"/>
            </w:tcBorders>
          </w:tcPr>
          <w:p w14:paraId="1D9765D1"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-0.58-0.99</w:t>
            </w:r>
          </w:p>
        </w:tc>
        <w:tc>
          <w:tcPr>
            <w:tcW w:w="1870" w:type="dxa"/>
            <w:tcBorders>
              <w:top w:val="single" w:sz="4" w:space="0" w:color="auto"/>
            </w:tcBorders>
          </w:tcPr>
          <w:p w14:paraId="5429D798"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2.12-3.05</w:t>
            </w:r>
          </w:p>
        </w:tc>
      </w:tr>
      <w:tr w:rsidR="00652395" w:rsidRPr="00F05A96" w14:paraId="13D2FD93" w14:textId="77777777" w:rsidTr="00AA0930">
        <w:trPr>
          <w:trHeight w:val="517"/>
          <w:jc w:val="center"/>
        </w:trPr>
        <w:tc>
          <w:tcPr>
            <w:tcW w:w="1870" w:type="dxa"/>
            <w:vMerge/>
            <w:vAlign w:val="center"/>
          </w:tcPr>
          <w:p w14:paraId="23F10C50"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p>
        </w:tc>
        <w:tc>
          <w:tcPr>
            <w:tcW w:w="1870" w:type="dxa"/>
            <w:vAlign w:val="center"/>
          </w:tcPr>
          <w:p w14:paraId="71720D6F"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MW</w:t>
            </w:r>
          </w:p>
        </w:tc>
        <w:tc>
          <w:tcPr>
            <w:tcW w:w="1870" w:type="dxa"/>
          </w:tcPr>
          <w:p w14:paraId="3F7A5A41"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0.4</w:t>
            </w:r>
            <w:r>
              <w:rPr>
                <w:rFonts w:ascii="Times New Roman" w:hAnsi="Times New Roman" w:cs="Times New Roman"/>
                <w:color w:val="000000" w:themeColor="text1"/>
                <w:sz w:val="20"/>
                <w:szCs w:val="20"/>
              </w:rPr>
              <w:t>5</w:t>
            </w:r>
            <w:r w:rsidRPr="00F05A96">
              <w:rPr>
                <w:rFonts w:ascii="Times New Roman" w:hAnsi="Times New Roman" w:cs="Times New Roman"/>
                <w:color w:val="000000" w:themeColor="text1"/>
                <w:sz w:val="20"/>
                <w:szCs w:val="20"/>
              </w:rPr>
              <w:t>-0.7</w:t>
            </w:r>
            <w:r>
              <w:rPr>
                <w:rFonts w:ascii="Times New Roman" w:hAnsi="Times New Roman" w:cs="Times New Roman"/>
                <w:color w:val="000000" w:themeColor="text1"/>
                <w:sz w:val="20"/>
                <w:szCs w:val="20"/>
              </w:rPr>
              <w:t>8</w:t>
            </w:r>
          </w:p>
        </w:tc>
        <w:tc>
          <w:tcPr>
            <w:tcW w:w="1870" w:type="dxa"/>
          </w:tcPr>
          <w:p w14:paraId="53E53E10"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-0.1</w:t>
            </w:r>
            <w:r>
              <w:rPr>
                <w:rFonts w:ascii="Times New Roman" w:hAnsi="Times New Roman" w:cs="Times New Roman"/>
                <w:color w:val="000000" w:themeColor="text1"/>
                <w:sz w:val="20"/>
                <w:szCs w:val="20"/>
              </w:rPr>
              <w:t>5</w:t>
            </w:r>
            <w:r w:rsidRPr="00F05A96">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0</w:t>
            </w:r>
            <w:r w:rsidRPr="00F05A96">
              <w:rPr>
                <w:rFonts w:ascii="Times New Roman" w:hAnsi="Times New Roman" w:cs="Times New Roman"/>
                <w:color w:val="000000" w:themeColor="text1"/>
                <w:sz w:val="20"/>
                <w:szCs w:val="20"/>
              </w:rPr>
              <w:t>.4</w:t>
            </w:r>
            <w:r>
              <w:rPr>
                <w:rFonts w:ascii="Times New Roman" w:hAnsi="Times New Roman" w:cs="Times New Roman"/>
                <w:color w:val="000000" w:themeColor="text1"/>
                <w:sz w:val="20"/>
                <w:szCs w:val="20"/>
              </w:rPr>
              <w:t>8</w:t>
            </w:r>
          </w:p>
        </w:tc>
        <w:tc>
          <w:tcPr>
            <w:tcW w:w="1870" w:type="dxa"/>
          </w:tcPr>
          <w:p w14:paraId="1C8ACC79"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2.</w:t>
            </w:r>
            <w:r>
              <w:rPr>
                <w:rFonts w:ascii="Times New Roman" w:hAnsi="Times New Roman" w:cs="Times New Roman"/>
                <w:color w:val="000000" w:themeColor="text1"/>
                <w:sz w:val="20"/>
                <w:szCs w:val="20"/>
              </w:rPr>
              <w:t>30</w:t>
            </w:r>
            <w:r w:rsidRPr="00F05A96">
              <w:rPr>
                <w:rFonts w:ascii="Times New Roman" w:hAnsi="Times New Roman" w:cs="Times New Roman"/>
                <w:color w:val="000000" w:themeColor="text1"/>
                <w:sz w:val="20"/>
                <w:szCs w:val="20"/>
              </w:rPr>
              <w:t>-3</w:t>
            </w:r>
            <w:r>
              <w:rPr>
                <w:rFonts w:ascii="Times New Roman" w:hAnsi="Times New Roman" w:cs="Times New Roman"/>
                <w:color w:val="000000" w:themeColor="text1"/>
                <w:sz w:val="20"/>
                <w:szCs w:val="20"/>
              </w:rPr>
              <w:t>.72</w:t>
            </w:r>
          </w:p>
        </w:tc>
      </w:tr>
      <w:tr w:rsidR="00652395" w:rsidRPr="00F05A96" w14:paraId="4563651C" w14:textId="77777777" w:rsidTr="00AA0930">
        <w:trPr>
          <w:trHeight w:val="517"/>
          <w:jc w:val="center"/>
        </w:trPr>
        <w:tc>
          <w:tcPr>
            <w:tcW w:w="1870" w:type="dxa"/>
            <w:vMerge/>
            <w:vAlign w:val="center"/>
          </w:tcPr>
          <w:p w14:paraId="2056AC0C"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p>
        </w:tc>
        <w:tc>
          <w:tcPr>
            <w:tcW w:w="1870" w:type="dxa"/>
            <w:vAlign w:val="center"/>
          </w:tcPr>
          <w:p w14:paraId="38131250"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ATT</w:t>
            </w:r>
          </w:p>
        </w:tc>
        <w:tc>
          <w:tcPr>
            <w:tcW w:w="1870" w:type="dxa"/>
          </w:tcPr>
          <w:p w14:paraId="4EB26B9E"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w:t>
            </w:r>
            <w:r>
              <w:rPr>
                <w:rFonts w:ascii="Times New Roman" w:hAnsi="Times New Roman" w:cs="Times New Roman"/>
                <w:color w:val="000000" w:themeColor="text1"/>
                <w:sz w:val="20"/>
                <w:szCs w:val="20"/>
              </w:rPr>
              <w:t>53</w:t>
            </w:r>
            <w:r w:rsidRPr="00F05A96">
              <w:rPr>
                <w:rFonts w:ascii="Times New Roman" w:hAnsi="Times New Roman" w:cs="Times New Roman"/>
                <w:color w:val="000000" w:themeColor="text1"/>
                <w:sz w:val="20"/>
                <w:szCs w:val="20"/>
              </w:rPr>
              <w:t>-0.7</w:t>
            </w:r>
            <w:r>
              <w:rPr>
                <w:rFonts w:ascii="Times New Roman" w:hAnsi="Times New Roman" w:cs="Times New Roman"/>
                <w:color w:val="000000" w:themeColor="text1"/>
                <w:sz w:val="20"/>
                <w:szCs w:val="20"/>
              </w:rPr>
              <w:t>3</w:t>
            </w:r>
          </w:p>
        </w:tc>
        <w:tc>
          <w:tcPr>
            <w:tcW w:w="1870" w:type="dxa"/>
          </w:tcPr>
          <w:p w14:paraId="2DD75D19"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0.2</w:t>
            </w:r>
            <w:r w:rsidRPr="00F05A96">
              <w:rPr>
                <w:rFonts w:ascii="Times New Roman" w:hAnsi="Times New Roman" w:cs="Times New Roman"/>
                <w:color w:val="000000" w:themeColor="text1"/>
                <w:sz w:val="20"/>
                <w:szCs w:val="20"/>
              </w:rPr>
              <w:t>5-0.</w:t>
            </w:r>
            <w:r>
              <w:rPr>
                <w:rFonts w:ascii="Times New Roman" w:hAnsi="Times New Roman" w:cs="Times New Roman"/>
                <w:color w:val="000000" w:themeColor="text1"/>
                <w:sz w:val="20"/>
                <w:szCs w:val="20"/>
              </w:rPr>
              <w:t>85</w:t>
            </w:r>
          </w:p>
        </w:tc>
        <w:tc>
          <w:tcPr>
            <w:tcW w:w="1870" w:type="dxa"/>
          </w:tcPr>
          <w:p w14:paraId="3A1B539C"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2.</w:t>
            </w:r>
            <w:r>
              <w:rPr>
                <w:rFonts w:ascii="Times New Roman" w:hAnsi="Times New Roman" w:cs="Times New Roman"/>
                <w:color w:val="000000" w:themeColor="text1"/>
                <w:sz w:val="20"/>
                <w:szCs w:val="20"/>
              </w:rPr>
              <w:t>69</w:t>
            </w:r>
            <w:r w:rsidRPr="00F05A96">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3</w:t>
            </w:r>
            <w:r w:rsidRPr="00F05A96">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88</w:t>
            </w:r>
          </w:p>
        </w:tc>
      </w:tr>
      <w:tr w:rsidR="00652395" w:rsidRPr="00F05A96" w14:paraId="52B7E553" w14:textId="77777777" w:rsidTr="00AA0930">
        <w:trPr>
          <w:trHeight w:val="517"/>
          <w:jc w:val="center"/>
        </w:trPr>
        <w:tc>
          <w:tcPr>
            <w:tcW w:w="1870" w:type="dxa"/>
            <w:vMerge/>
            <w:vAlign w:val="center"/>
          </w:tcPr>
          <w:p w14:paraId="112AAA0F"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p>
        </w:tc>
        <w:tc>
          <w:tcPr>
            <w:tcW w:w="1870" w:type="dxa"/>
            <w:vAlign w:val="center"/>
          </w:tcPr>
          <w:p w14:paraId="2CCAAE7C"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ACA</w:t>
            </w:r>
          </w:p>
        </w:tc>
        <w:tc>
          <w:tcPr>
            <w:tcW w:w="1870" w:type="dxa"/>
          </w:tcPr>
          <w:p w14:paraId="769484E3"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0.20-0.62</w:t>
            </w:r>
          </w:p>
        </w:tc>
        <w:tc>
          <w:tcPr>
            <w:tcW w:w="1870" w:type="dxa"/>
          </w:tcPr>
          <w:p w14:paraId="3ABB015C"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-1.13-1.24</w:t>
            </w:r>
          </w:p>
        </w:tc>
        <w:tc>
          <w:tcPr>
            <w:tcW w:w="1870" w:type="dxa"/>
          </w:tcPr>
          <w:p w14:paraId="332FFADE"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1.14-3.02</w:t>
            </w:r>
          </w:p>
        </w:tc>
      </w:tr>
      <w:tr w:rsidR="00652395" w:rsidRPr="00F05A96" w14:paraId="1D0C3D71" w14:textId="77777777" w:rsidTr="00AA0930">
        <w:trPr>
          <w:trHeight w:val="527"/>
          <w:jc w:val="center"/>
        </w:trPr>
        <w:tc>
          <w:tcPr>
            <w:tcW w:w="1870" w:type="dxa"/>
            <w:vMerge w:val="restart"/>
            <w:vAlign w:val="center"/>
          </w:tcPr>
          <w:p w14:paraId="73E57059"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PAC</w:t>
            </w:r>
          </w:p>
        </w:tc>
        <w:tc>
          <w:tcPr>
            <w:tcW w:w="1870" w:type="dxa"/>
            <w:vAlign w:val="center"/>
          </w:tcPr>
          <w:p w14:paraId="4414064F"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ATT</w:t>
            </w:r>
          </w:p>
        </w:tc>
        <w:tc>
          <w:tcPr>
            <w:tcW w:w="1870" w:type="dxa"/>
          </w:tcPr>
          <w:p w14:paraId="4F42E7D4"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0.24-0.70</w:t>
            </w:r>
          </w:p>
        </w:tc>
        <w:tc>
          <w:tcPr>
            <w:tcW w:w="1870" w:type="dxa"/>
          </w:tcPr>
          <w:p w14:paraId="54C495C4"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-1.83-3.05</w:t>
            </w:r>
          </w:p>
        </w:tc>
        <w:tc>
          <w:tcPr>
            <w:tcW w:w="1870" w:type="dxa"/>
          </w:tcPr>
          <w:p w14:paraId="14B273AC"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2.00-5.94</w:t>
            </w:r>
          </w:p>
        </w:tc>
      </w:tr>
      <w:tr w:rsidR="00652395" w:rsidRPr="00F05A96" w14:paraId="2C6A5928" w14:textId="77777777" w:rsidTr="00AA0930">
        <w:trPr>
          <w:trHeight w:val="527"/>
          <w:jc w:val="center"/>
        </w:trPr>
        <w:tc>
          <w:tcPr>
            <w:tcW w:w="1870" w:type="dxa"/>
            <w:vMerge/>
            <w:vAlign w:val="center"/>
          </w:tcPr>
          <w:p w14:paraId="799DD51D"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p>
        </w:tc>
        <w:tc>
          <w:tcPr>
            <w:tcW w:w="1870" w:type="dxa"/>
            <w:vAlign w:val="center"/>
          </w:tcPr>
          <w:p w14:paraId="3705BB29"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OL</w:t>
            </w:r>
          </w:p>
        </w:tc>
        <w:tc>
          <w:tcPr>
            <w:tcW w:w="1870" w:type="dxa"/>
          </w:tcPr>
          <w:p w14:paraId="71E9F706"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0.51-0.69</w:t>
            </w:r>
          </w:p>
        </w:tc>
        <w:tc>
          <w:tcPr>
            <w:tcW w:w="1870" w:type="dxa"/>
          </w:tcPr>
          <w:p w14:paraId="37B686EF"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-0.30-0.90</w:t>
            </w:r>
          </w:p>
        </w:tc>
        <w:tc>
          <w:tcPr>
            <w:tcW w:w="1870" w:type="dxa"/>
          </w:tcPr>
          <w:p w14:paraId="70634C13"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3.11-3.74</w:t>
            </w:r>
          </w:p>
        </w:tc>
      </w:tr>
      <w:tr w:rsidR="00652395" w:rsidRPr="00F05A96" w14:paraId="17F5F416" w14:textId="77777777" w:rsidTr="00AA0930">
        <w:trPr>
          <w:trHeight w:val="527"/>
          <w:jc w:val="center"/>
        </w:trPr>
        <w:tc>
          <w:tcPr>
            <w:tcW w:w="1870" w:type="dxa"/>
            <w:vMerge/>
            <w:vAlign w:val="center"/>
          </w:tcPr>
          <w:p w14:paraId="06EB2EDF"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p>
        </w:tc>
        <w:tc>
          <w:tcPr>
            <w:tcW w:w="1870" w:type="dxa"/>
            <w:vAlign w:val="center"/>
          </w:tcPr>
          <w:p w14:paraId="0771E49A"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ACA</w:t>
            </w:r>
          </w:p>
        </w:tc>
        <w:tc>
          <w:tcPr>
            <w:tcW w:w="1870" w:type="dxa"/>
          </w:tcPr>
          <w:p w14:paraId="375B9547"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0.36-0.65</w:t>
            </w:r>
          </w:p>
        </w:tc>
        <w:tc>
          <w:tcPr>
            <w:tcW w:w="1870" w:type="dxa"/>
          </w:tcPr>
          <w:p w14:paraId="4F7A9A83"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-0.84-0.68</w:t>
            </w:r>
          </w:p>
        </w:tc>
        <w:tc>
          <w:tcPr>
            <w:tcW w:w="1870" w:type="dxa"/>
          </w:tcPr>
          <w:p w14:paraId="2D8665A3" w14:textId="77777777" w:rsidR="00652395" w:rsidRPr="00F05A96" w:rsidRDefault="00652395" w:rsidP="00AA0930">
            <w:pPr>
              <w:spacing w:line="480" w:lineRule="auto"/>
              <w:jc w:val="center"/>
              <w:rPr>
                <w:rFonts w:ascii="Times New Roman" w:hAnsi="Times New Roman" w:cs="Times New Roman"/>
                <w:color w:val="000000" w:themeColor="text1"/>
                <w:sz w:val="20"/>
                <w:szCs w:val="20"/>
              </w:rPr>
            </w:pPr>
            <w:r w:rsidRPr="00F05A96">
              <w:rPr>
                <w:rFonts w:ascii="Times New Roman" w:hAnsi="Times New Roman" w:cs="Times New Roman"/>
                <w:color w:val="000000" w:themeColor="text1"/>
                <w:sz w:val="20"/>
                <w:szCs w:val="20"/>
              </w:rPr>
              <w:t>3.02-4.19</w:t>
            </w:r>
          </w:p>
        </w:tc>
      </w:tr>
    </w:tbl>
    <w:p w14:paraId="51A1A99C" w14:textId="77777777" w:rsidR="00652395" w:rsidRDefault="00652395" w:rsidP="00652395">
      <w:pPr>
        <w:spacing w:line="480" w:lineRule="auto"/>
      </w:pPr>
    </w:p>
    <w:p w14:paraId="41F4B9A9" w14:textId="77777777" w:rsidR="00652395" w:rsidRDefault="00652395" w:rsidP="00652395">
      <w:pPr>
        <w:spacing w:line="480" w:lineRule="auto"/>
      </w:pPr>
    </w:p>
    <w:p w14:paraId="64836920" w14:textId="77777777" w:rsidR="00652395" w:rsidRDefault="00652395" w:rsidP="00652395">
      <w:pPr>
        <w:spacing w:line="480" w:lineRule="auto"/>
        <w:sectPr w:rsidR="00652395" w:rsidSect="003D233E">
          <w:pgSz w:w="15840" w:h="12240" w:orient="landscape"/>
          <w:pgMar w:top="1440" w:right="1440" w:bottom="1440" w:left="1440" w:header="720" w:footer="720" w:gutter="0"/>
          <w:cols w:space="720"/>
          <w:docGrid w:linePitch="360"/>
        </w:sectPr>
      </w:pPr>
    </w:p>
    <w:p w14:paraId="0B3F2FFE" w14:textId="2B7DE991" w:rsidR="00012DB7" w:rsidRDefault="00012DB7" w:rsidP="00F5146E">
      <w:pPr>
        <w:spacing w:line="480" w:lineRule="auto"/>
        <w:rPr>
          <w:rFonts w:ascii="Times New Roman" w:hAnsi="Times New Roman" w:cs="Times New Roman"/>
          <w:sz w:val="24"/>
          <w:szCs w:val="24"/>
        </w:rPr>
      </w:pPr>
      <w:r w:rsidRPr="00012DB7">
        <w:rPr>
          <w:rFonts w:ascii="Times New Roman" w:hAnsi="Times New Roman" w:cs="Times New Roman"/>
          <w:sz w:val="24"/>
          <w:szCs w:val="24"/>
        </w:rPr>
        <w:lastRenderedPageBreak/>
        <w:t>models with competition indices across all the species and regression methods based on the evaluation statistics</w:t>
      </w:r>
      <w:r w:rsidR="00A874B1">
        <w:rPr>
          <w:rFonts w:ascii="Times New Roman" w:hAnsi="Times New Roman" w:cs="Times New Roman"/>
          <w:sz w:val="24"/>
          <w:szCs w:val="24"/>
        </w:rPr>
        <w:t xml:space="preserve"> (See Supplementary Figure 6)</w:t>
      </w:r>
      <w:r w:rsidRPr="00012DB7">
        <w:rPr>
          <w:rFonts w:ascii="Times New Roman" w:hAnsi="Times New Roman" w:cs="Times New Roman"/>
          <w:sz w:val="24"/>
          <w:szCs w:val="24"/>
        </w:rPr>
        <w:t>. The forested areas in PAC are severely depleted due to large-scale harvesting in the 1970s and severe cyclones in 1990s (</w:t>
      </w:r>
      <w:r w:rsidRPr="00012DB7">
        <w:rPr>
          <w:rFonts w:ascii="Times New Roman" w:hAnsi="Times New Roman" w:cs="Times New Roman"/>
          <w:sz w:val="24"/>
          <w:szCs w:val="24"/>
        </w:rPr>
        <w:fldChar w:fldCharType="begin"/>
      </w:r>
      <w:r w:rsidR="00F56D87">
        <w:rPr>
          <w:rFonts w:ascii="Times New Roman" w:hAnsi="Times New Roman" w:cs="Times New Roman"/>
          <w:sz w:val="24"/>
          <w:szCs w:val="24"/>
        </w:rPr>
        <w:instrText xml:space="preserve"> ADDIN EN.CITE &lt;EndNote&gt;&lt;Cite&gt;&lt;Author&gt;FAO&lt;/Author&gt;&lt;Year&gt;2010&lt;/Year&gt;&lt;RecNum&gt;80&lt;/RecNum&gt;&lt;DisplayText&gt;FAO, 2010&lt;/DisplayText&gt;&lt;record&gt;&lt;rec-number&gt;80&lt;/rec-number&gt;&lt;foreign-keys&gt;&lt;key app="EN" db-id="dr2dzdf0kddt22e0f9oprx0pa9xfw2xdr59s" timestamp="1692203578"&gt;80&lt;/key&gt;&lt;/foreign-keys&gt;&lt;ref-type name="Report"&gt;27&lt;/ref-type&gt;&lt;contributors&gt;&lt;authors&gt;&lt;author&gt;FAO&lt;/author&gt;&lt;/authors&gt;&lt;/contributors&gt;&lt;titles&gt;&lt;title&gt;Pacific forests and forestry to 2020: Subregional report of the second asia-pacific forestry sector outlook study&lt;/title&gt;&lt;/titles&gt;&lt;dates&gt;&lt;year&gt;2010&lt;/year&gt;&lt;/dates&gt;&lt;pub-location&gt;Bangkok, Thailand&lt;/pub-location&gt;&lt;publisher&gt;Food and agriculture organization of the United Nations&lt;/publisher&gt;&lt;urls&gt;&lt;/urls&gt;&lt;/record&gt;&lt;/Cite&gt;&lt;/EndNote&gt;</w:instrText>
      </w:r>
      <w:r w:rsidRPr="00012DB7">
        <w:rPr>
          <w:rFonts w:ascii="Times New Roman" w:hAnsi="Times New Roman" w:cs="Times New Roman"/>
          <w:sz w:val="24"/>
          <w:szCs w:val="24"/>
        </w:rPr>
        <w:fldChar w:fldCharType="separate"/>
      </w:r>
      <w:r w:rsidR="00F56D87">
        <w:rPr>
          <w:rFonts w:ascii="Times New Roman" w:hAnsi="Times New Roman" w:cs="Times New Roman"/>
          <w:noProof/>
          <w:sz w:val="24"/>
          <w:szCs w:val="24"/>
        </w:rPr>
        <w:t>FAO, 2010</w:t>
      </w:r>
      <w:r w:rsidRPr="00012DB7">
        <w:rPr>
          <w:rFonts w:ascii="Times New Roman" w:hAnsi="Times New Roman" w:cs="Times New Roman"/>
          <w:sz w:val="24"/>
          <w:szCs w:val="24"/>
        </w:rPr>
        <w:fldChar w:fldCharType="end"/>
      </w:r>
      <w:r w:rsidRPr="00012DB7">
        <w:rPr>
          <w:rFonts w:ascii="Times New Roman" w:hAnsi="Times New Roman" w:cs="Times New Roman"/>
          <w:sz w:val="24"/>
          <w:szCs w:val="24"/>
        </w:rPr>
        <w:t>). In addition to that, the PAC islands are infested with various insects, pathogens and invasive species which has created a significant threat to the forest health (</w:t>
      </w:r>
      <w:r w:rsidRPr="00012DB7">
        <w:rPr>
          <w:rFonts w:ascii="Times New Roman" w:hAnsi="Times New Roman" w:cs="Times New Roman"/>
          <w:sz w:val="24"/>
          <w:szCs w:val="24"/>
        </w:rPr>
        <w:fldChar w:fldCharType="begin"/>
      </w:r>
      <w:r w:rsidR="00F56D87">
        <w:rPr>
          <w:rFonts w:ascii="Times New Roman" w:hAnsi="Times New Roman" w:cs="Times New Roman"/>
          <w:sz w:val="24"/>
          <w:szCs w:val="24"/>
        </w:rPr>
        <w:instrText xml:space="preserve"> ADDIN EN.CITE &lt;EndNote&gt;&lt;Cite&gt;&lt;Author&gt;USDAFS&lt;/Author&gt;&lt;Year&gt;2022&lt;/Year&gt;&lt;RecNum&gt;81&lt;/RecNum&gt;&lt;DisplayText&gt;USDAFS, 2022&lt;/DisplayText&gt;&lt;record&gt;&lt;rec-number&gt;81&lt;/rec-number&gt;&lt;foreign-keys&gt;&lt;key app="EN" db-id="dr2dzdf0kddt22e0f9oprx0pa9xfw2xdr59s" timestamp="1692203578"&gt;81&lt;/key&gt;&lt;/foreign-keys&gt;&lt;ref-type name="Report"&gt;27&lt;/ref-type&gt;&lt;contributors&gt;&lt;authors&gt;&lt;author&gt;USDAFS&lt;/author&gt;&lt;/authors&gt;&lt;/contributors&gt;&lt;titles&gt;&lt;title&gt;Pacific Islands Forest Health Highlights 2021&lt;/title&gt;&lt;/titles&gt;&lt;keywords&gt;&lt;keyword&gt;Forest Health Pests&lt;/keyword&gt;&lt;/keywords&gt;&lt;dates&gt;&lt;year&gt;2022&lt;/year&gt;&lt;/dates&gt;&lt;publisher&gt;U.S. Department of Agriculture Forest Service&lt;/publisher&gt;&lt;urls&gt;&lt;/urls&gt;&lt;/record&gt;&lt;/Cite&gt;&lt;/EndNote&gt;</w:instrText>
      </w:r>
      <w:r w:rsidRPr="00012DB7">
        <w:rPr>
          <w:rFonts w:ascii="Times New Roman" w:hAnsi="Times New Roman" w:cs="Times New Roman"/>
          <w:sz w:val="24"/>
          <w:szCs w:val="24"/>
        </w:rPr>
        <w:fldChar w:fldCharType="separate"/>
      </w:r>
      <w:r w:rsidR="00F56D87">
        <w:rPr>
          <w:rFonts w:ascii="Times New Roman" w:hAnsi="Times New Roman" w:cs="Times New Roman"/>
          <w:noProof/>
          <w:sz w:val="24"/>
          <w:szCs w:val="24"/>
        </w:rPr>
        <w:t>USDAFS, 2022</w:t>
      </w:r>
      <w:r w:rsidRPr="00012DB7">
        <w:rPr>
          <w:rFonts w:ascii="Times New Roman" w:hAnsi="Times New Roman" w:cs="Times New Roman"/>
          <w:sz w:val="24"/>
          <w:szCs w:val="24"/>
        </w:rPr>
        <w:fldChar w:fldCharType="end"/>
      </w:r>
      <w:r w:rsidRPr="00012DB7">
        <w:rPr>
          <w:rFonts w:ascii="Times New Roman" w:hAnsi="Times New Roman" w:cs="Times New Roman"/>
          <w:sz w:val="24"/>
          <w:szCs w:val="24"/>
        </w:rPr>
        <w:t xml:space="preserve">). </w:t>
      </w:r>
      <w:r w:rsidR="005C71C3">
        <w:rPr>
          <w:rFonts w:ascii="Times New Roman" w:hAnsi="Times New Roman" w:cs="Times New Roman"/>
          <w:sz w:val="24"/>
          <w:szCs w:val="24"/>
        </w:rPr>
        <w:t>Frequent anthropogenic and natural disturbance may cause the large variation of tree allometry in the region. Thus, a single competition index may not be adequate to predict total tree height for Pacific island</w:t>
      </w:r>
      <w:r w:rsidR="00862FCE">
        <w:rPr>
          <w:rFonts w:ascii="Times New Roman" w:hAnsi="Times New Roman" w:cs="Times New Roman"/>
          <w:sz w:val="24"/>
          <w:szCs w:val="24"/>
        </w:rPr>
        <w:t>s’ forests. Adding additional predictor variables (e.g., site or environmental variables) may help improve the prediction accuracy of the models, which is suggested as the next step of this study.</w:t>
      </w:r>
    </w:p>
    <w:p w14:paraId="1220EAE8" w14:textId="3ACE2F4B" w:rsidR="00012DB7" w:rsidRPr="00012DB7" w:rsidRDefault="00862FCE" w:rsidP="00F5146E">
      <w:pPr>
        <w:spacing w:line="480" w:lineRule="auto"/>
        <w:rPr>
          <w:rFonts w:ascii="Times New Roman" w:hAnsi="Times New Roman" w:cs="Times New Roman"/>
          <w:sz w:val="24"/>
          <w:szCs w:val="24"/>
        </w:rPr>
      </w:pPr>
      <w:r>
        <w:rPr>
          <w:rFonts w:ascii="Times New Roman" w:hAnsi="Times New Roman" w:cs="Times New Roman"/>
          <w:sz w:val="24"/>
          <w:szCs w:val="24"/>
        </w:rPr>
        <w:t xml:space="preserve">In general, </w:t>
      </w:r>
      <w:proofErr w:type="spellStart"/>
      <w:r>
        <w:rPr>
          <w:rFonts w:ascii="Times New Roman" w:hAnsi="Times New Roman" w:cs="Times New Roman"/>
          <w:sz w:val="24"/>
          <w:szCs w:val="24"/>
        </w:rPr>
        <w:t>R</w:t>
      </w:r>
      <w:r w:rsidRPr="00862FCE">
        <w:rPr>
          <w:rFonts w:ascii="Times New Roman" w:hAnsi="Times New Roman" w:cs="Times New Roman"/>
          <w:sz w:val="24"/>
          <w:szCs w:val="24"/>
          <w:vertAlign w:val="subscript"/>
        </w:rPr>
        <w:t>dia</w:t>
      </w:r>
      <w:proofErr w:type="spellEnd"/>
      <w:r>
        <w:rPr>
          <w:rFonts w:ascii="Times New Roman" w:hAnsi="Times New Roman" w:cs="Times New Roman"/>
          <w:sz w:val="24"/>
          <w:szCs w:val="24"/>
        </w:rPr>
        <w:t xml:space="preserve">, PSDI and CDF performed best for the </w:t>
      </w:r>
      <w:r w:rsidR="00014A87">
        <w:rPr>
          <w:rFonts w:ascii="Times New Roman" w:hAnsi="Times New Roman" w:cs="Times New Roman"/>
          <w:sz w:val="24"/>
          <w:szCs w:val="24"/>
        </w:rPr>
        <w:t>five-regression</w:t>
      </w:r>
      <w:r>
        <w:rPr>
          <w:rFonts w:ascii="Times New Roman" w:hAnsi="Times New Roman" w:cs="Times New Roman"/>
          <w:sz w:val="24"/>
          <w:szCs w:val="24"/>
        </w:rPr>
        <w:t xml:space="preserve"> method across the physiographic regions and species. PR and GAM models with </w:t>
      </w:r>
      <w:proofErr w:type="spellStart"/>
      <w:r>
        <w:rPr>
          <w:rFonts w:ascii="Times New Roman" w:hAnsi="Times New Roman" w:cs="Times New Roman"/>
          <w:sz w:val="24"/>
          <w:szCs w:val="24"/>
        </w:rPr>
        <w:t>R</w:t>
      </w:r>
      <w:r w:rsidRPr="00862FCE">
        <w:rPr>
          <w:rFonts w:ascii="Times New Roman" w:hAnsi="Times New Roman" w:cs="Times New Roman"/>
          <w:sz w:val="24"/>
          <w:szCs w:val="24"/>
          <w:vertAlign w:val="subscript"/>
        </w:rPr>
        <w:t>dia</w:t>
      </w:r>
      <w:proofErr w:type="spellEnd"/>
      <w:r>
        <w:rPr>
          <w:rFonts w:ascii="Times New Roman" w:hAnsi="Times New Roman" w:cs="Times New Roman"/>
          <w:sz w:val="24"/>
          <w:szCs w:val="24"/>
          <w:vertAlign w:val="subscript"/>
        </w:rPr>
        <w:t xml:space="preserve"> </w:t>
      </w:r>
      <w:r w:rsidR="003B0D13">
        <w:rPr>
          <w:rFonts w:ascii="Times New Roman" w:hAnsi="Times New Roman" w:cs="Times New Roman"/>
          <w:sz w:val="24"/>
          <w:szCs w:val="24"/>
        </w:rPr>
        <w:t>as competition index tended to have the highest rank.</w:t>
      </w:r>
      <w:r w:rsidR="009246AB">
        <w:rPr>
          <w:rFonts w:ascii="Times New Roman" w:hAnsi="Times New Roman" w:cs="Times New Roman"/>
          <w:sz w:val="24"/>
          <w:szCs w:val="24"/>
        </w:rPr>
        <w:t xml:space="preserve"> Similarly, PSDI </w:t>
      </w:r>
      <w:r w:rsidR="00FB1239">
        <w:rPr>
          <w:rFonts w:ascii="Times New Roman" w:hAnsi="Times New Roman" w:cs="Times New Roman"/>
          <w:sz w:val="24"/>
          <w:szCs w:val="24"/>
        </w:rPr>
        <w:t>had the highest rank for the WK models. CDF worked well with non-parametric regression methods (</w:t>
      </w:r>
      <w:proofErr w:type="spellStart"/>
      <w:r w:rsidR="00FB1239">
        <w:rPr>
          <w:rFonts w:ascii="Times New Roman" w:hAnsi="Times New Roman" w:cs="Times New Roman"/>
          <w:sz w:val="24"/>
          <w:szCs w:val="24"/>
        </w:rPr>
        <w:t>XGBoost</w:t>
      </w:r>
      <w:proofErr w:type="spellEnd"/>
      <w:r w:rsidR="00FB1239">
        <w:rPr>
          <w:rFonts w:ascii="Times New Roman" w:hAnsi="Times New Roman" w:cs="Times New Roman"/>
          <w:sz w:val="24"/>
          <w:szCs w:val="24"/>
        </w:rPr>
        <w:t xml:space="preserve"> and ANN). These competition indices are used to mathematically represent </w:t>
      </w:r>
      <w:r w:rsidR="000E6446">
        <w:rPr>
          <w:rFonts w:ascii="Times New Roman" w:hAnsi="Times New Roman" w:cs="Times New Roman"/>
          <w:sz w:val="24"/>
          <w:szCs w:val="24"/>
        </w:rPr>
        <w:t>the ability of a particular tree to grow without explicit spatial information about the neighboring trees</w:t>
      </w:r>
      <w:r w:rsidR="00452D35">
        <w:rPr>
          <w:rFonts w:ascii="Times New Roman" w:hAnsi="Times New Roman" w:cs="Times New Roman"/>
          <w:sz w:val="24"/>
          <w:szCs w:val="24"/>
        </w:rPr>
        <w:t xml:space="preserve"> </w:t>
      </w:r>
      <w:r w:rsidR="00F43323">
        <w:rPr>
          <w:rFonts w:ascii="Times New Roman" w:hAnsi="Times New Roman" w:cs="Times New Roman"/>
          <w:sz w:val="24"/>
          <w:szCs w:val="24"/>
        </w:rPr>
        <w:t>(</w:t>
      </w:r>
      <w:r w:rsidR="00F43323">
        <w:rPr>
          <w:rFonts w:ascii="Times New Roman" w:hAnsi="Times New Roman" w:cs="Times New Roman"/>
          <w:sz w:val="24"/>
          <w:szCs w:val="24"/>
        </w:rPr>
        <w:fldChar w:fldCharType="begin"/>
      </w:r>
      <w:r w:rsidR="00F43323">
        <w:rPr>
          <w:rFonts w:ascii="Times New Roman" w:hAnsi="Times New Roman" w:cs="Times New Roman"/>
          <w:sz w:val="24"/>
          <w:szCs w:val="24"/>
        </w:rPr>
        <w:instrText xml:space="preserve"> ADDIN EN.CITE &lt;EndNote&gt;&lt;Cite&gt;&lt;Author&gt;Burkhart&lt;/Author&gt;&lt;Year&gt;1989&lt;/Year&gt;&lt;RecNum&gt;41&lt;/RecNum&gt;&lt;DisplayText&gt;Burkhart &amp;amp; Tomé, 1989&lt;/DisplayText&gt;&lt;record&gt;&lt;rec-number&gt;41&lt;/rec-number&gt;&lt;foreign-keys&gt;&lt;key app="EN" db-id="dr2dzdf0kddt22e0f9oprx0pa9xfw2xdr59s" timestamp="1692203578"&gt;41&lt;/key&gt;&lt;/foreign-keys&gt;&lt;ref-type name="Journal Article"&gt;17&lt;/ref-type&gt;&lt;contributors&gt;&lt;authors&gt;&lt;author&gt;Burkhart, Harold E.&lt;/author&gt;&lt;author&gt;Tomé, M.&lt;/author&gt;&lt;/authors&gt;&lt;/contributors&gt;&lt;titles&gt;&lt;title&gt;Distance-dependent competition measures for predicting growth of individual trees&lt;/title&gt;&lt;secondary-title&gt;Forest Science&lt;/secondary-title&gt;&lt;/titles&gt;&lt;periodical&gt;&lt;full-title&gt;Forest Science&lt;/full-title&gt;&lt;/periodical&gt;&lt;pages&gt;816-831&lt;/pages&gt;&lt;volume&gt;35&lt;/volume&gt;&lt;number&gt;3&lt;/number&gt;&lt;dates&gt;&lt;year&gt;1989&lt;/year&gt;&lt;/dates&gt;&lt;urls&gt;&lt;related-urls&gt;&lt;url&gt;https://www.researchgate.net/publication/233645214&lt;/url&gt;&lt;/related-urls&gt;&lt;/urls&gt;&lt;/record&gt;&lt;/Cite&gt;&lt;/EndNote&gt;</w:instrText>
      </w:r>
      <w:r w:rsidR="00F43323">
        <w:rPr>
          <w:rFonts w:ascii="Times New Roman" w:hAnsi="Times New Roman" w:cs="Times New Roman"/>
          <w:sz w:val="24"/>
          <w:szCs w:val="24"/>
        </w:rPr>
        <w:fldChar w:fldCharType="separate"/>
      </w:r>
      <w:r w:rsidR="00F43323">
        <w:rPr>
          <w:rFonts w:ascii="Times New Roman" w:hAnsi="Times New Roman" w:cs="Times New Roman"/>
          <w:noProof/>
          <w:sz w:val="24"/>
          <w:szCs w:val="24"/>
        </w:rPr>
        <w:t>Burkhart &amp; Tomé, 1989</w:t>
      </w:r>
      <w:r w:rsidR="00F43323">
        <w:rPr>
          <w:rFonts w:ascii="Times New Roman" w:hAnsi="Times New Roman" w:cs="Times New Roman"/>
          <w:sz w:val="24"/>
          <w:szCs w:val="24"/>
        </w:rPr>
        <w:fldChar w:fldCharType="end"/>
      </w:r>
      <w:r w:rsidR="00F43323">
        <w:rPr>
          <w:rFonts w:ascii="Times New Roman" w:hAnsi="Times New Roman" w:cs="Times New Roman"/>
          <w:sz w:val="24"/>
          <w:szCs w:val="24"/>
        </w:rPr>
        <w:t>)</w:t>
      </w:r>
      <w:r w:rsidR="006E126C">
        <w:rPr>
          <w:rFonts w:ascii="Times New Roman" w:hAnsi="Times New Roman" w:cs="Times New Roman"/>
          <w:sz w:val="24"/>
          <w:szCs w:val="24"/>
        </w:rPr>
        <w:t>. Diameter ratio and basal area ratio (size ratios) represented by the ratio of diameter and basal area of subject tree to the average diameter and basal area in the stand, respectively, provide information about the</w:t>
      </w:r>
      <w:r w:rsidR="000D2B09">
        <w:rPr>
          <w:rFonts w:ascii="Times New Roman" w:hAnsi="Times New Roman" w:cs="Times New Roman"/>
          <w:sz w:val="24"/>
          <w:szCs w:val="24"/>
        </w:rPr>
        <w:t xml:space="preserve"> relative position of the subject tree in the stand. Basal area ratio emphasizes more weight on the size of the tree compared to diameter ratio. The size ratios assume that the competition is two-sided and smaller trees </w:t>
      </w:r>
      <w:r w:rsidR="00202D97">
        <w:rPr>
          <w:rFonts w:ascii="Times New Roman" w:hAnsi="Times New Roman" w:cs="Times New Roman"/>
          <w:sz w:val="24"/>
          <w:szCs w:val="24"/>
        </w:rPr>
        <w:t xml:space="preserve">can also affect larger trees. Cumulative distribution function and basal area of larger trees also express the relative position of subject tree in the </w:t>
      </w:r>
      <w:r w:rsidR="00A874D8">
        <w:rPr>
          <w:rFonts w:ascii="Times New Roman" w:hAnsi="Times New Roman" w:cs="Times New Roman"/>
          <w:sz w:val="24"/>
          <w:szCs w:val="24"/>
        </w:rPr>
        <w:t xml:space="preserve">stand but the assumption for these indices is that competition is only one-sided and larger trees </w:t>
      </w:r>
      <w:r w:rsidR="00CD75FC">
        <w:rPr>
          <w:rFonts w:ascii="Times New Roman" w:hAnsi="Times New Roman" w:cs="Times New Roman"/>
          <w:sz w:val="24"/>
          <w:szCs w:val="24"/>
        </w:rPr>
        <w:t xml:space="preserve">put the subject trees at a disadvantageous position while smaller trees do not affect them. The </w:t>
      </w:r>
      <w:r w:rsidR="0016207E">
        <w:rPr>
          <w:rFonts w:ascii="Times New Roman" w:hAnsi="Times New Roman" w:cs="Times New Roman"/>
          <w:sz w:val="24"/>
          <w:szCs w:val="24"/>
        </w:rPr>
        <w:t xml:space="preserve">partitioned stand density index represents the general environment of competition by dividing the stand density index at the individual tree level. </w:t>
      </w:r>
      <w:proofErr w:type="spellStart"/>
      <w:r w:rsidR="0016207E">
        <w:rPr>
          <w:rFonts w:ascii="Times New Roman" w:hAnsi="Times New Roman" w:cs="Times New Roman"/>
          <w:sz w:val="24"/>
          <w:szCs w:val="24"/>
        </w:rPr>
        <w:t>R</w:t>
      </w:r>
      <w:r w:rsidR="0016207E" w:rsidRPr="0016207E">
        <w:rPr>
          <w:rFonts w:ascii="Times New Roman" w:hAnsi="Times New Roman" w:cs="Times New Roman"/>
          <w:sz w:val="24"/>
          <w:szCs w:val="24"/>
          <w:vertAlign w:val="subscript"/>
        </w:rPr>
        <w:t>dia</w:t>
      </w:r>
      <w:proofErr w:type="spellEnd"/>
      <w:r w:rsidR="0016207E">
        <w:rPr>
          <w:rFonts w:ascii="Times New Roman" w:hAnsi="Times New Roman" w:cs="Times New Roman"/>
          <w:sz w:val="24"/>
          <w:szCs w:val="24"/>
          <w:vertAlign w:val="subscript"/>
        </w:rPr>
        <w:t xml:space="preserve"> </w:t>
      </w:r>
      <w:r w:rsidR="0016207E">
        <w:rPr>
          <w:rFonts w:ascii="Times New Roman" w:hAnsi="Times New Roman" w:cs="Times New Roman"/>
          <w:sz w:val="24"/>
          <w:szCs w:val="24"/>
        </w:rPr>
        <w:t xml:space="preserve">performed the best for AP, VR and CAR. Yang </w:t>
      </w:r>
      <w:r w:rsidR="0016207E">
        <w:rPr>
          <w:rFonts w:ascii="Times New Roman" w:hAnsi="Times New Roman" w:cs="Times New Roman"/>
          <w:sz w:val="24"/>
          <w:szCs w:val="24"/>
        </w:rPr>
        <w:lastRenderedPageBreak/>
        <w:t xml:space="preserve">et al. (2022) reported </w:t>
      </w:r>
      <w:r w:rsidR="0001210C">
        <w:rPr>
          <w:rFonts w:ascii="Times New Roman" w:hAnsi="Times New Roman" w:cs="Times New Roman"/>
          <w:sz w:val="24"/>
          <w:szCs w:val="24"/>
        </w:rPr>
        <w:t xml:space="preserve">that </w:t>
      </w:r>
      <w:proofErr w:type="spellStart"/>
      <w:r w:rsidR="0001210C">
        <w:rPr>
          <w:rFonts w:ascii="Times New Roman" w:hAnsi="Times New Roman" w:cs="Times New Roman"/>
          <w:sz w:val="24"/>
          <w:szCs w:val="24"/>
        </w:rPr>
        <w:t>R</w:t>
      </w:r>
      <w:r w:rsidR="0001210C" w:rsidRPr="0001210C">
        <w:rPr>
          <w:rFonts w:ascii="Times New Roman" w:hAnsi="Times New Roman" w:cs="Times New Roman"/>
          <w:sz w:val="24"/>
          <w:szCs w:val="24"/>
          <w:vertAlign w:val="subscript"/>
        </w:rPr>
        <w:t>dia</w:t>
      </w:r>
      <w:proofErr w:type="spellEnd"/>
      <w:r w:rsidR="0001210C">
        <w:rPr>
          <w:rFonts w:ascii="Times New Roman" w:hAnsi="Times New Roman" w:cs="Times New Roman"/>
          <w:sz w:val="24"/>
          <w:szCs w:val="24"/>
          <w:vertAlign w:val="subscript"/>
        </w:rPr>
        <w:t xml:space="preserve"> </w:t>
      </w:r>
      <w:r w:rsidR="0001210C">
        <w:rPr>
          <w:rFonts w:ascii="Times New Roman" w:hAnsi="Times New Roman" w:cs="Times New Roman"/>
          <w:sz w:val="24"/>
          <w:szCs w:val="24"/>
        </w:rPr>
        <w:t xml:space="preserve">was consistently the second most important predictor (after DBH) with RF and MERF models. It has also been reported to work well for other individual tree level models </w:t>
      </w:r>
      <w:r w:rsidR="00240408">
        <w:rPr>
          <w:rFonts w:ascii="Times New Roman" w:hAnsi="Times New Roman" w:cs="Times New Roman"/>
          <w:sz w:val="24"/>
          <w:szCs w:val="24"/>
        </w:rPr>
        <w:t>such as tree survival model (Sun et al., 2019), diameter growth models (Holmes and Reed, 1991).</w:t>
      </w:r>
      <w:r w:rsidR="00012DB7" w:rsidRPr="00012DB7">
        <w:rPr>
          <w:rFonts w:ascii="Times New Roman" w:hAnsi="Times New Roman" w:cs="Times New Roman"/>
          <w:sz w:val="24"/>
          <w:szCs w:val="24"/>
        </w:rPr>
        <w:t xml:space="preserve"> Similarly, </w:t>
      </w:r>
      <w:r w:rsidR="00012DB7" w:rsidRPr="00012DB7">
        <w:rPr>
          <w:rFonts w:ascii="Times New Roman" w:hAnsi="Times New Roman" w:cs="Times New Roman"/>
          <w:sz w:val="24"/>
          <w:szCs w:val="24"/>
        </w:rPr>
        <w:fldChar w:fldCharType="begin"/>
      </w:r>
      <w:r w:rsidR="00012DB7" w:rsidRPr="00012DB7">
        <w:rPr>
          <w:rFonts w:ascii="Times New Roman" w:hAnsi="Times New Roman" w:cs="Times New Roman"/>
          <w:sz w:val="24"/>
          <w:szCs w:val="24"/>
        </w:rPr>
        <w:instrText xml:space="preserve"> ADDIN EN.CITE &lt;EndNote&gt;&lt;Cite AuthorYear="1"&gt;&lt;Author&gt;Temesgen&lt;/Author&gt;&lt;Year&gt;2007&lt;/Year&gt;&lt;RecNum&gt;86&lt;/RecNum&gt;&lt;DisplayText&gt;Temesgen et al. (2007)&lt;/DisplayText&gt;&lt;record&gt;&lt;rec-number&gt;86&lt;/rec-number&gt;&lt;foreign-keys&gt;&lt;key app="EN" db-id="dr2dzdf0kddt22e0f9oprx0pa9xfw2xdr59s" timestamp="1692203578"&gt;86&lt;/key&gt;&lt;/foreign-keys&gt;&lt;ref-type name="Journal Article"&gt;17&lt;/ref-type&gt;&lt;contributors&gt;&lt;authors&gt;&lt;author&gt;Temesgen, Hailemariam&lt;/author&gt;&lt;author&gt;Hann, David W.&lt;/author&gt;&lt;author&gt;Monleon, Vincente J.&lt;/author&gt;&lt;/authors&gt;&lt;/contributors&gt;&lt;titles&gt;&lt;title&gt;Regional Height-Diameter Equations for Major Tree Species of Southwest Oregon&lt;/title&gt;&lt;secondary-title&gt;Western Journal of Applied Forestry&lt;/secondary-title&gt;&lt;/titles&gt;&lt;periodical&gt;&lt;full-title&gt;Western Journal of Applied Forestry&lt;/full-title&gt;&lt;/periodical&gt;&lt;pages&gt;213-219&lt;/pages&gt;&lt;volume&gt;22&lt;/volume&gt;&lt;number&gt;3&lt;/number&gt;&lt;dates&gt;&lt;year&gt;2007&lt;/year&gt;&lt;/dates&gt;&lt;isbn&gt;0103.18485.6&lt;/isbn&gt;&lt;urls&gt;&lt;/urls&gt;&lt;/record&gt;&lt;/Cite&gt;&lt;/EndNote&gt;</w:instrText>
      </w:r>
      <w:r w:rsidR="00012DB7" w:rsidRPr="00012DB7">
        <w:rPr>
          <w:rFonts w:ascii="Times New Roman" w:hAnsi="Times New Roman" w:cs="Times New Roman"/>
          <w:sz w:val="24"/>
          <w:szCs w:val="24"/>
        </w:rPr>
        <w:fldChar w:fldCharType="separate"/>
      </w:r>
      <w:r w:rsidR="00012DB7" w:rsidRPr="00012DB7">
        <w:rPr>
          <w:rFonts w:ascii="Times New Roman" w:hAnsi="Times New Roman" w:cs="Times New Roman"/>
          <w:noProof/>
          <w:sz w:val="24"/>
          <w:szCs w:val="24"/>
        </w:rPr>
        <w:t>Temesgen et al. (2007)</w:t>
      </w:r>
      <w:r w:rsidR="00012DB7" w:rsidRPr="00012DB7">
        <w:rPr>
          <w:rFonts w:ascii="Times New Roman" w:hAnsi="Times New Roman" w:cs="Times New Roman"/>
          <w:sz w:val="24"/>
          <w:szCs w:val="24"/>
        </w:rPr>
        <w:fldChar w:fldCharType="end"/>
      </w:r>
      <w:r w:rsidR="00012DB7" w:rsidRPr="00012DB7">
        <w:rPr>
          <w:rFonts w:ascii="Times New Roman" w:hAnsi="Times New Roman" w:cs="Times New Roman"/>
          <w:sz w:val="24"/>
          <w:szCs w:val="24"/>
        </w:rPr>
        <w:t xml:space="preserve"> found that inclusion of relative position and stand density competition indices to the base model performs better for predicting tree height. </w:t>
      </w:r>
      <w:r w:rsidR="00353C7D">
        <w:rPr>
          <w:rFonts w:ascii="Times New Roman" w:hAnsi="Times New Roman" w:cs="Times New Roman"/>
          <w:sz w:val="24"/>
          <w:szCs w:val="24"/>
        </w:rPr>
        <w:t xml:space="preserve">CDF </w:t>
      </w:r>
      <w:r w:rsidR="003749CD">
        <w:rPr>
          <w:rFonts w:ascii="Times New Roman" w:hAnsi="Times New Roman" w:cs="Times New Roman"/>
          <w:sz w:val="24"/>
          <w:szCs w:val="24"/>
        </w:rPr>
        <w:t xml:space="preserve">was found to perform well </w:t>
      </w:r>
      <w:r w:rsidR="00B54C7B">
        <w:rPr>
          <w:rFonts w:ascii="Times New Roman" w:hAnsi="Times New Roman" w:cs="Times New Roman"/>
          <w:sz w:val="24"/>
          <w:szCs w:val="24"/>
        </w:rPr>
        <w:t>for the species in AP and CAR and PSDI was found to provide the least biased estimates for species in VR</w:t>
      </w:r>
      <w:r w:rsidR="00FD1DBA">
        <w:rPr>
          <w:rFonts w:ascii="Times New Roman" w:hAnsi="Times New Roman" w:cs="Times New Roman"/>
          <w:sz w:val="24"/>
          <w:szCs w:val="24"/>
        </w:rPr>
        <w:t xml:space="preserve">. </w:t>
      </w:r>
      <w:r w:rsidR="00012DB7" w:rsidRPr="00012DB7">
        <w:rPr>
          <w:rFonts w:ascii="Times New Roman" w:hAnsi="Times New Roman" w:cs="Times New Roman"/>
          <w:sz w:val="24"/>
          <w:szCs w:val="24"/>
        </w:rPr>
        <w:fldChar w:fldCharType="begin"/>
      </w:r>
      <w:r w:rsidR="00012DB7" w:rsidRPr="00012DB7">
        <w:rPr>
          <w:rFonts w:ascii="Times New Roman" w:hAnsi="Times New Roman" w:cs="Times New Roman"/>
          <w:sz w:val="24"/>
          <w:szCs w:val="24"/>
        </w:rPr>
        <w:instrText xml:space="preserve"> ADDIN EN.CITE &lt;EndNote&gt;&lt;Cite AuthorYear="1"&gt;&lt;Author&gt;Sun&lt;/Author&gt;&lt;Year&gt;2019&lt;/Year&gt;&lt;RecNum&gt;49&lt;/RecNum&gt;&lt;DisplayText&gt;Sun et al. (2019)&lt;/DisplayText&gt;&lt;record&gt;&lt;rec-number&gt;49&lt;/rec-number&gt;&lt;foreign-keys&gt;&lt;key app="EN" db-id="dr2dzdf0kddt22e0f9oprx0pa9xfw2xdr59s" timestamp="1692203578"&gt;49&lt;/key&gt;&lt;/foreign-keys&gt;&lt;ref-type name="Journal Article"&gt;17&lt;/ref-type&gt;&lt;contributors&gt;&lt;authors&gt;&lt;author&gt;Sun, Shuaichao&lt;/author&gt;&lt;author&gt;Cao, Quang V.&lt;/author&gt;&lt;author&gt;Cao, Tianjian&lt;/author&gt;&lt;/authors&gt;&lt;/contributors&gt;&lt;titles&gt;&lt;title&gt;Evaluation of distance-independent competition indices in predicting tree survival and diameter growth&lt;/title&gt;&lt;secondary-title&gt;Canadian Journal of Forest Research&lt;/secondary-title&gt;&lt;/titles&gt;&lt;periodical&gt;&lt;full-title&gt;Canadian Journal of Forest Research&lt;/full-title&gt;&lt;/periodical&gt;&lt;pages&gt;440-446&lt;/pages&gt;&lt;volume&gt;49&lt;/volume&gt;&lt;number&gt;5&lt;/number&gt;&lt;keywords&gt;&lt;keyword&gt;Cumulative distribution function&lt;/keyword&gt;&lt;keyword&gt;Diameter ratio&lt;/keyword&gt;&lt;keyword&gt;Individual-tree model&lt;/keyword&gt;&lt;keyword&gt;Relative density&lt;/keyword&gt;&lt;keyword&gt;Stand density index&lt;/keyword&gt;&lt;/keywords&gt;&lt;dates&gt;&lt;year&gt;2019&lt;/year&gt;&lt;/dates&gt;&lt;publisher&gt;Canadian Science Publishing&lt;/publisher&gt;&lt;urls&gt;&lt;/urls&gt;&lt;electronic-resource-num&gt;10.1139/cjfr-2018-0344&lt;/electronic-resource-num&gt;&lt;/record&gt;&lt;/Cite&gt;&lt;/EndNote&gt;</w:instrText>
      </w:r>
      <w:r w:rsidR="00012DB7" w:rsidRPr="00012DB7">
        <w:rPr>
          <w:rFonts w:ascii="Times New Roman" w:hAnsi="Times New Roman" w:cs="Times New Roman"/>
          <w:sz w:val="24"/>
          <w:szCs w:val="24"/>
        </w:rPr>
        <w:fldChar w:fldCharType="separate"/>
      </w:r>
      <w:r w:rsidR="00012DB7" w:rsidRPr="00012DB7">
        <w:rPr>
          <w:rFonts w:ascii="Times New Roman" w:hAnsi="Times New Roman" w:cs="Times New Roman"/>
          <w:noProof/>
          <w:sz w:val="24"/>
          <w:szCs w:val="24"/>
        </w:rPr>
        <w:t>Sun et al. (2019)</w:t>
      </w:r>
      <w:r w:rsidR="00012DB7" w:rsidRPr="00012DB7">
        <w:rPr>
          <w:rFonts w:ascii="Times New Roman" w:hAnsi="Times New Roman" w:cs="Times New Roman"/>
          <w:sz w:val="24"/>
          <w:szCs w:val="24"/>
        </w:rPr>
        <w:fldChar w:fldCharType="end"/>
      </w:r>
      <w:r w:rsidR="00012DB7" w:rsidRPr="00012DB7">
        <w:rPr>
          <w:rFonts w:ascii="Times New Roman" w:hAnsi="Times New Roman" w:cs="Times New Roman"/>
          <w:sz w:val="24"/>
          <w:szCs w:val="24"/>
        </w:rPr>
        <w:t xml:space="preserve"> pointed out that CDF ignores the variation in relative competition among mixed forests and might not have a good performance. However, it was not supported by our study because all four of the physiographic regions are mixed forest and the CDF was calculated at the condition class level. In addition to this, the competition indices that</w:t>
      </w:r>
      <w:r w:rsidR="009345E2">
        <w:rPr>
          <w:rFonts w:ascii="Times New Roman" w:hAnsi="Times New Roman" w:cs="Times New Roman"/>
          <w:sz w:val="24"/>
          <w:szCs w:val="24"/>
        </w:rPr>
        <w:t xml:space="preserve"> </w:t>
      </w:r>
      <w:r w:rsidR="00CF5626">
        <w:rPr>
          <w:rFonts w:ascii="Times New Roman" w:hAnsi="Times New Roman" w:cs="Times New Roman"/>
          <w:sz w:val="24"/>
          <w:szCs w:val="24"/>
        </w:rPr>
        <w:t xml:space="preserve">had similar characteristics (e.g., size ratios) </w:t>
      </w:r>
      <w:r w:rsidR="00012DB7" w:rsidRPr="00012DB7">
        <w:rPr>
          <w:rFonts w:ascii="Times New Roman" w:hAnsi="Times New Roman" w:cs="Times New Roman"/>
          <w:sz w:val="24"/>
          <w:szCs w:val="24"/>
        </w:rPr>
        <w:t xml:space="preserve">yielded different results. For most of the cases, </w:t>
      </w:r>
      <w:proofErr w:type="spellStart"/>
      <w:r w:rsidR="00012DB7" w:rsidRPr="00012DB7">
        <w:rPr>
          <w:rFonts w:ascii="Times New Roman" w:hAnsi="Times New Roman" w:cs="Times New Roman"/>
          <w:sz w:val="24"/>
          <w:szCs w:val="24"/>
        </w:rPr>
        <w:t>R</w:t>
      </w:r>
      <w:r w:rsidR="00012DB7" w:rsidRPr="00012DB7">
        <w:rPr>
          <w:rFonts w:ascii="Times New Roman" w:hAnsi="Times New Roman" w:cs="Times New Roman"/>
          <w:sz w:val="24"/>
          <w:szCs w:val="24"/>
          <w:vertAlign w:val="subscript"/>
        </w:rPr>
        <w:t>dia</w:t>
      </w:r>
      <w:proofErr w:type="spellEnd"/>
      <w:r w:rsidR="00012DB7" w:rsidRPr="00012DB7">
        <w:rPr>
          <w:rFonts w:ascii="Times New Roman" w:hAnsi="Times New Roman" w:cs="Times New Roman"/>
          <w:sz w:val="24"/>
          <w:szCs w:val="24"/>
        </w:rPr>
        <w:t xml:space="preserve"> performed better than R</w:t>
      </w:r>
      <w:r w:rsidR="00012DB7" w:rsidRPr="00012DB7">
        <w:rPr>
          <w:rFonts w:ascii="Times New Roman" w:hAnsi="Times New Roman" w:cs="Times New Roman"/>
          <w:sz w:val="24"/>
          <w:szCs w:val="24"/>
          <w:vertAlign w:val="subscript"/>
        </w:rPr>
        <w:t>BA</w:t>
      </w:r>
      <w:r w:rsidR="00012DB7" w:rsidRPr="00012DB7">
        <w:rPr>
          <w:rFonts w:ascii="Times New Roman" w:hAnsi="Times New Roman" w:cs="Times New Roman"/>
          <w:sz w:val="24"/>
          <w:szCs w:val="24"/>
        </w:rPr>
        <w:t xml:space="preserve"> and CDF performed better than BAL. </w:t>
      </w:r>
      <w:r w:rsidR="00012DB7" w:rsidRPr="00012DB7">
        <w:rPr>
          <w:rFonts w:ascii="Times New Roman" w:hAnsi="Times New Roman" w:cs="Times New Roman"/>
          <w:sz w:val="24"/>
          <w:szCs w:val="24"/>
        </w:rPr>
        <w:fldChar w:fldCharType="begin"/>
      </w:r>
      <w:r w:rsidR="00012DB7" w:rsidRPr="00012DB7">
        <w:rPr>
          <w:rFonts w:ascii="Times New Roman" w:hAnsi="Times New Roman" w:cs="Times New Roman"/>
          <w:sz w:val="24"/>
          <w:szCs w:val="24"/>
        </w:rPr>
        <w:instrText xml:space="preserve"> ADDIN EN.CITE &lt;EndNote&gt;&lt;Cite AuthorYear="1"&gt;&lt;Author&gt;Sun&lt;/Author&gt;&lt;Year&gt;2019&lt;/Year&gt;&lt;RecNum&gt;49&lt;/RecNum&gt;&lt;DisplayText&gt;Sun et al. (2019)&lt;/DisplayText&gt;&lt;record&gt;&lt;rec-number&gt;49&lt;/rec-number&gt;&lt;foreign-keys&gt;&lt;key app="EN" db-id="dr2dzdf0kddt22e0f9oprx0pa9xfw2xdr59s" timestamp="1692203578"&gt;49&lt;/key&gt;&lt;/foreign-keys&gt;&lt;ref-type name="Journal Article"&gt;17&lt;/ref-type&gt;&lt;contributors&gt;&lt;authors&gt;&lt;author&gt;Sun, Shuaichao&lt;/author&gt;&lt;author&gt;Cao, Quang V.&lt;/author&gt;&lt;author&gt;Cao, Tianjian&lt;/author&gt;&lt;/authors&gt;&lt;/contributors&gt;&lt;titles&gt;&lt;title&gt;Evaluation of distance-independent competition indices in predicting tree survival and diameter growth&lt;/title&gt;&lt;secondary-title&gt;Canadian Journal of Forest Research&lt;/secondary-title&gt;&lt;/titles&gt;&lt;periodical&gt;&lt;full-title&gt;Canadian Journal of Forest Research&lt;/full-title&gt;&lt;/periodical&gt;&lt;pages&gt;440-446&lt;/pages&gt;&lt;volume&gt;49&lt;/volume&gt;&lt;number&gt;5&lt;/number&gt;&lt;keywords&gt;&lt;keyword&gt;Cumulative distribution function&lt;/keyword&gt;&lt;keyword&gt;Diameter ratio&lt;/keyword&gt;&lt;keyword&gt;Individual-tree model&lt;/keyword&gt;&lt;keyword&gt;Relative density&lt;/keyword&gt;&lt;keyword&gt;Stand density index&lt;/keyword&gt;&lt;/keywords&gt;&lt;dates&gt;&lt;year&gt;2019&lt;/year&gt;&lt;/dates&gt;&lt;publisher&gt;Canadian Science Publishing&lt;/publisher&gt;&lt;urls&gt;&lt;/urls&gt;&lt;electronic-resource-num&gt;10.1139/cjfr-2018-0344&lt;/electronic-resource-num&gt;&lt;/record&gt;&lt;/Cite&gt;&lt;/EndNote&gt;</w:instrText>
      </w:r>
      <w:r w:rsidR="00012DB7" w:rsidRPr="00012DB7">
        <w:rPr>
          <w:rFonts w:ascii="Times New Roman" w:hAnsi="Times New Roman" w:cs="Times New Roman"/>
          <w:sz w:val="24"/>
          <w:szCs w:val="24"/>
        </w:rPr>
        <w:fldChar w:fldCharType="separate"/>
      </w:r>
      <w:r w:rsidR="00012DB7" w:rsidRPr="00012DB7">
        <w:rPr>
          <w:rFonts w:ascii="Times New Roman" w:hAnsi="Times New Roman" w:cs="Times New Roman"/>
          <w:noProof/>
          <w:sz w:val="24"/>
          <w:szCs w:val="24"/>
        </w:rPr>
        <w:t>Sun et al. (2019)</w:t>
      </w:r>
      <w:r w:rsidR="00012DB7" w:rsidRPr="00012DB7">
        <w:rPr>
          <w:rFonts w:ascii="Times New Roman" w:hAnsi="Times New Roman" w:cs="Times New Roman"/>
          <w:sz w:val="24"/>
          <w:szCs w:val="24"/>
        </w:rPr>
        <w:fldChar w:fldCharType="end"/>
      </w:r>
      <w:r w:rsidR="00012DB7" w:rsidRPr="00012DB7">
        <w:rPr>
          <w:rFonts w:ascii="Times New Roman" w:hAnsi="Times New Roman" w:cs="Times New Roman"/>
          <w:sz w:val="24"/>
          <w:szCs w:val="24"/>
        </w:rPr>
        <w:t xml:space="preserve"> also reported similar results for the diameter growth and survival equations for even-aged loblolly pine stands. </w:t>
      </w:r>
    </w:p>
    <w:p w14:paraId="13E092A3" w14:textId="60E53339" w:rsidR="00012DB7" w:rsidRPr="00E845D5" w:rsidRDefault="006C174C" w:rsidP="00F5146E">
      <w:pPr>
        <w:pStyle w:val="Heading2"/>
        <w:spacing w:line="480" w:lineRule="auto"/>
        <w:rPr>
          <w:rFonts w:ascii="Times New Roman" w:hAnsi="Times New Roman" w:cs="Times New Roman"/>
          <w:b/>
          <w:bCs/>
          <w:color w:val="000000" w:themeColor="text1"/>
          <w:sz w:val="28"/>
          <w:szCs w:val="28"/>
        </w:rPr>
      </w:pPr>
      <w:bookmarkStart w:id="56" w:name="_Toc164010440"/>
      <w:r>
        <w:rPr>
          <w:rFonts w:ascii="Times New Roman" w:hAnsi="Times New Roman" w:cs="Times New Roman"/>
          <w:b/>
          <w:bCs/>
          <w:color w:val="000000" w:themeColor="text1"/>
          <w:sz w:val="28"/>
          <w:szCs w:val="28"/>
        </w:rPr>
        <w:t>5</w:t>
      </w:r>
      <w:r w:rsidR="00012DB7" w:rsidRPr="00E845D5">
        <w:rPr>
          <w:rFonts w:ascii="Times New Roman" w:hAnsi="Times New Roman" w:cs="Times New Roman"/>
          <w:b/>
          <w:bCs/>
          <w:color w:val="000000" w:themeColor="text1"/>
          <w:sz w:val="28"/>
          <w:szCs w:val="28"/>
        </w:rPr>
        <w:t>.3</w:t>
      </w:r>
      <w:r w:rsidR="00012DB7" w:rsidRPr="00E845D5">
        <w:rPr>
          <w:rFonts w:ascii="Times New Roman" w:hAnsi="Times New Roman" w:cs="Times New Roman"/>
          <w:b/>
          <w:bCs/>
          <w:color w:val="000000" w:themeColor="text1"/>
          <w:sz w:val="28"/>
          <w:szCs w:val="28"/>
        </w:rPr>
        <w:tab/>
      </w:r>
      <w:r w:rsidR="00CF5626">
        <w:rPr>
          <w:rFonts w:ascii="Times New Roman" w:hAnsi="Times New Roman" w:cs="Times New Roman"/>
          <w:b/>
          <w:bCs/>
          <w:color w:val="000000" w:themeColor="text1"/>
          <w:sz w:val="28"/>
          <w:szCs w:val="28"/>
        </w:rPr>
        <w:t>Further discussion</w:t>
      </w:r>
      <w:bookmarkEnd w:id="56"/>
    </w:p>
    <w:p w14:paraId="29662E37" w14:textId="27C5155C" w:rsidR="00012DB7" w:rsidRPr="00012DB7" w:rsidRDefault="00012DB7" w:rsidP="00F5146E">
      <w:pPr>
        <w:spacing w:line="480" w:lineRule="auto"/>
        <w:rPr>
          <w:rFonts w:ascii="Times New Roman" w:hAnsi="Times New Roman" w:cs="Times New Roman"/>
          <w:sz w:val="24"/>
          <w:szCs w:val="24"/>
        </w:rPr>
      </w:pPr>
      <w:bookmarkStart w:id="57" w:name="_Hlk142548238"/>
      <w:r w:rsidRPr="00012DB7">
        <w:rPr>
          <w:rFonts w:ascii="Times New Roman" w:hAnsi="Times New Roman" w:cs="Times New Roman"/>
          <w:sz w:val="24"/>
          <w:szCs w:val="24"/>
        </w:rPr>
        <w:t xml:space="preserve">Height-diameter relationship models have important applications in sustainable forest management which include studying the vertical structure of a forest stand. The models in this study were evaluated using data from natural temperate and pantropical mixed forests which incorporate multiple biomes and forest types. </w:t>
      </w:r>
      <w:r w:rsidR="00272DB7">
        <w:rPr>
          <w:rFonts w:ascii="Times New Roman" w:hAnsi="Times New Roman" w:cs="Times New Roman"/>
          <w:sz w:val="24"/>
          <w:szCs w:val="24"/>
        </w:rPr>
        <w:t xml:space="preserve">The results of this study </w:t>
      </w:r>
      <w:r w:rsidR="00BA7432">
        <w:rPr>
          <w:rFonts w:ascii="Times New Roman" w:hAnsi="Times New Roman" w:cs="Times New Roman"/>
          <w:sz w:val="24"/>
          <w:szCs w:val="24"/>
        </w:rPr>
        <w:t xml:space="preserve">indicate that H-D relationships are variable for the same species in different regions, and a universally </w:t>
      </w:r>
      <w:r w:rsidR="005363F5">
        <w:rPr>
          <w:rFonts w:ascii="Times New Roman" w:hAnsi="Times New Roman" w:cs="Times New Roman"/>
          <w:sz w:val="24"/>
          <w:szCs w:val="24"/>
        </w:rPr>
        <w:t xml:space="preserve">applicable method is difficult to ascertain. The graphs of the predicted height values </w:t>
      </w:r>
      <w:r w:rsidR="00880296">
        <w:rPr>
          <w:rFonts w:ascii="Times New Roman" w:hAnsi="Times New Roman" w:cs="Times New Roman"/>
          <w:sz w:val="24"/>
          <w:szCs w:val="24"/>
        </w:rPr>
        <w:t>and residuals are given in Figure 7-9</w:t>
      </w:r>
      <w:r w:rsidR="00112FA6">
        <w:rPr>
          <w:rFonts w:ascii="Times New Roman" w:hAnsi="Times New Roman" w:cs="Times New Roman"/>
          <w:sz w:val="24"/>
          <w:szCs w:val="24"/>
        </w:rPr>
        <w:t>. The forests in the Caribbean and Pacific regions are frequently affected by severe wind disturbances. These intense dist</w:t>
      </w:r>
      <w:r w:rsidR="0032272F">
        <w:rPr>
          <w:rFonts w:ascii="Times New Roman" w:hAnsi="Times New Roman" w:cs="Times New Roman"/>
          <w:sz w:val="24"/>
          <w:szCs w:val="24"/>
        </w:rPr>
        <w:t xml:space="preserve">urbance events severely affect tree growth and yield, causing </w:t>
      </w:r>
      <w:r w:rsidR="001F1430">
        <w:rPr>
          <w:rFonts w:ascii="Times New Roman" w:hAnsi="Times New Roman" w:cs="Times New Roman"/>
          <w:sz w:val="24"/>
          <w:szCs w:val="24"/>
        </w:rPr>
        <w:t xml:space="preserve">widespread tree damage and mortality. The models developed in this study can be used </w:t>
      </w:r>
      <w:r w:rsidR="00612739">
        <w:rPr>
          <w:rFonts w:ascii="Times New Roman" w:hAnsi="Times New Roman" w:cs="Times New Roman"/>
          <w:sz w:val="24"/>
          <w:szCs w:val="24"/>
        </w:rPr>
        <w:t xml:space="preserve">to estimate the original length of trees </w:t>
      </w:r>
      <w:proofErr w:type="gramStart"/>
      <w:r w:rsidR="00612739">
        <w:rPr>
          <w:rFonts w:ascii="Times New Roman" w:hAnsi="Times New Roman" w:cs="Times New Roman"/>
          <w:sz w:val="24"/>
          <w:szCs w:val="24"/>
        </w:rPr>
        <w:t>in order to</w:t>
      </w:r>
      <w:proofErr w:type="gramEnd"/>
      <w:r w:rsidR="00612739">
        <w:rPr>
          <w:rFonts w:ascii="Times New Roman" w:hAnsi="Times New Roman" w:cs="Times New Roman"/>
          <w:sz w:val="24"/>
          <w:szCs w:val="24"/>
        </w:rPr>
        <w:t xml:space="preserve"> quantify the impact of wind damage in the regions. Although none of the models were found </w:t>
      </w:r>
      <w:r w:rsidR="00612739">
        <w:rPr>
          <w:rFonts w:ascii="Times New Roman" w:hAnsi="Times New Roman" w:cs="Times New Roman"/>
          <w:sz w:val="24"/>
          <w:szCs w:val="24"/>
        </w:rPr>
        <w:lastRenderedPageBreak/>
        <w:t>to perform well for all 19 species, we recommend the highest ranked model for each of the physiographic regions (Figure 6) would provide adequate results.</w:t>
      </w:r>
      <w:bookmarkEnd w:id="57"/>
      <w:r w:rsidR="002C4A23">
        <w:rPr>
          <w:rFonts w:ascii="Times New Roman" w:hAnsi="Times New Roman" w:cs="Times New Roman"/>
          <w:sz w:val="24"/>
          <w:szCs w:val="24"/>
        </w:rPr>
        <w:t xml:space="preserve"> </w:t>
      </w:r>
    </w:p>
    <w:p w14:paraId="095772B2" w14:textId="3FD4C844" w:rsidR="008C5CB5" w:rsidRDefault="00012DB7" w:rsidP="00F5146E">
      <w:pPr>
        <w:spacing w:line="480" w:lineRule="auto"/>
        <w:rPr>
          <w:rFonts w:ascii="Times New Roman" w:hAnsi="Times New Roman" w:cs="Times New Roman"/>
          <w:sz w:val="24"/>
          <w:szCs w:val="24"/>
        </w:rPr>
      </w:pPr>
      <w:r w:rsidRPr="00012DB7">
        <w:rPr>
          <w:rFonts w:ascii="Times New Roman" w:hAnsi="Times New Roman" w:cs="Times New Roman"/>
          <w:sz w:val="24"/>
          <w:szCs w:val="24"/>
        </w:rPr>
        <w:t xml:space="preserve">The competition between species in a mixed forest has complex relationships that can be </w:t>
      </w:r>
      <w:proofErr w:type="gramStart"/>
      <w:r w:rsidRPr="00012DB7">
        <w:rPr>
          <w:rFonts w:ascii="Times New Roman" w:hAnsi="Times New Roman" w:cs="Times New Roman"/>
          <w:sz w:val="24"/>
          <w:szCs w:val="24"/>
        </w:rPr>
        <w:t>within</w:t>
      </w:r>
      <w:proofErr w:type="gramEnd"/>
      <w:r w:rsidRPr="00012DB7">
        <w:rPr>
          <w:rFonts w:ascii="Times New Roman" w:hAnsi="Times New Roman" w:cs="Times New Roman"/>
          <w:sz w:val="24"/>
          <w:szCs w:val="24"/>
        </w:rPr>
        <w:t xml:space="preserve"> the same species and between different species. This complex relationship was demonstrated by our study as the highest-ranking competition indices varied according to the species, physiographic </w:t>
      </w:r>
      <w:proofErr w:type="gramStart"/>
      <w:r w:rsidRPr="00012DB7">
        <w:rPr>
          <w:rFonts w:ascii="Times New Roman" w:hAnsi="Times New Roman" w:cs="Times New Roman"/>
          <w:sz w:val="24"/>
          <w:szCs w:val="24"/>
        </w:rPr>
        <w:t>region</w:t>
      </w:r>
      <w:proofErr w:type="gramEnd"/>
      <w:r w:rsidRPr="00012DB7">
        <w:rPr>
          <w:rFonts w:ascii="Times New Roman" w:hAnsi="Times New Roman" w:cs="Times New Roman"/>
          <w:sz w:val="24"/>
          <w:szCs w:val="24"/>
        </w:rPr>
        <w:t xml:space="preserve"> and regression method. The highest ranked competition indices (</w:t>
      </w:r>
      <w:proofErr w:type="spellStart"/>
      <w:r w:rsidR="007E29AD">
        <w:rPr>
          <w:rFonts w:ascii="Times New Roman" w:hAnsi="Times New Roman" w:cs="Times New Roman"/>
          <w:sz w:val="24"/>
          <w:szCs w:val="24"/>
        </w:rPr>
        <w:t>R</w:t>
      </w:r>
      <w:r w:rsidR="007E29AD" w:rsidRPr="007E29AD">
        <w:rPr>
          <w:rFonts w:ascii="Times New Roman" w:hAnsi="Times New Roman" w:cs="Times New Roman"/>
          <w:sz w:val="24"/>
          <w:szCs w:val="24"/>
          <w:vertAlign w:val="subscript"/>
        </w:rPr>
        <w:t>dia</w:t>
      </w:r>
      <w:proofErr w:type="spellEnd"/>
      <w:r w:rsidR="007E29AD">
        <w:rPr>
          <w:rFonts w:ascii="Times New Roman" w:hAnsi="Times New Roman" w:cs="Times New Roman"/>
          <w:sz w:val="24"/>
          <w:szCs w:val="24"/>
        </w:rPr>
        <w:t xml:space="preserve">, PSDI and CDF for </w:t>
      </w:r>
      <w:r w:rsidRPr="00012DB7">
        <w:rPr>
          <w:rFonts w:ascii="Times New Roman" w:hAnsi="Times New Roman" w:cs="Times New Roman"/>
          <w:sz w:val="24"/>
          <w:szCs w:val="24"/>
        </w:rPr>
        <w:t>AP</w:t>
      </w:r>
      <w:r w:rsidR="007E29AD">
        <w:rPr>
          <w:rFonts w:ascii="Times New Roman" w:hAnsi="Times New Roman" w:cs="Times New Roman"/>
          <w:sz w:val="24"/>
          <w:szCs w:val="24"/>
        </w:rPr>
        <w:t>, VR</w:t>
      </w:r>
      <w:r w:rsidRPr="00012DB7">
        <w:rPr>
          <w:rFonts w:ascii="Times New Roman" w:hAnsi="Times New Roman" w:cs="Times New Roman"/>
          <w:sz w:val="24"/>
          <w:szCs w:val="24"/>
        </w:rPr>
        <w:t xml:space="preserve"> and CAR</w:t>
      </w:r>
      <w:r w:rsidR="007E29AD">
        <w:rPr>
          <w:rFonts w:ascii="Times New Roman" w:hAnsi="Times New Roman" w:cs="Times New Roman"/>
          <w:sz w:val="24"/>
          <w:szCs w:val="24"/>
        </w:rPr>
        <w:t>)</w:t>
      </w:r>
      <w:r w:rsidRPr="00012DB7">
        <w:rPr>
          <w:rFonts w:ascii="Times New Roman" w:hAnsi="Times New Roman" w:cs="Times New Roman"/>
          <w:sz w:val="24"/>
          <w:szCs w:val="24"/>
        </w:rPr>
        <w:t xml:space="preserve"> for the physiographic regions show that the influence of tree growth varies according to the region. Although this study did not use more than one competition index for evaluating the H-D models, a future study that uses more than one competition index as predictors is warranted to further understand the effect of competition in natural mixed forests.</w:t>
      </w:r>
      <w:r w:rsidR="002C4A23">
        <w:rPr>
          <w:rFonts w:ascii="Times New Roman" w:hAnsi="Times New Roman" w:cs="Times New Roman"/>
          <w:sz w:val="24"/>
          <w:szCs w:val="24"/>
        </w:rPr>
        <w:t xml:space="preserve"> </w:t>
      </w:r>
    </w:p>
    <w:p w14:paraId="1CD53751" w14:textId="7B41C207" w:rsidR="00652395" w:rsidRDefault="00CC174B" w:rsidP="00652395">
      <w:pPr>
        <w:spacing w:line="480" w:lineRule="auto"/>
        <w:rPr>
          <w:rFonts w:ascii="Times New Roman" w:hAnsi="Times New Roman" w:cs="Times New Roman"/>
          <w:sz w:val="24"/>
          <w:szCs w:val="24"/>
        </w:rPr>
      </w:pPr>
      <w:r>
        <w:rPr>
          <w:rFonts w:ascii="Times New Roman" w:hAnsi="Times New Roman" w:cs="Times New Roman"/>
          <w:sz w:val="24"/>
          <w:szCs w:val="24"/>
        </w:rPr>
        <w:t xml:space="preserve">Lastly, the GAM, ANN and </w:t>
      </w:r>
      <w:proofErr w:type="spellStart"/>
      <w:r>
        <w:rPr>
          <w:rFonts w:ascii="Times New Roman" w:hAnsi="Times New Roman" w:cs="Times New Roman"/>
          <w:sz w:val="24"/>
          <w:szCs w:val="24"/>
        </w:rPr>
        <w:t>XGBoost</w:t>
      </w:r>
      <w:proofErr w:type="spellEnd"/>
      <w:r>
        <w:rPr>
          <w:rFonts w:ascii="Times New Roman" w:hAnsi="Times New Roman" w:cs="Times New Roman"/>
          <w:sz w:val="24"/>
          <w:szCs w:val="24"/>
        </w:rPr>
        <w:t xml:space="preserve"> models can be transferred while the transferring approach is different from the classic parametric models. For parametric models, the transfer is done by sharing the equations with the estimated coefficients. In GAM, ANN and </w:t>
      </w:r>
      <w:proofErr w:type="spellStart"/>
      <w:r>
        <w:rPr>
          <w:rFonts w:ascii="Times New Roman" w:hAnsi="Times New Roman" w:cs="Times New Roman"/>
          <w:sz w:val="24"/>
          <w:szCs w:val="24"/>
        </w:rPr>
        <w:t>XGBoost</w:t>
      </w:r>
      <w:proofErr w:type="spellEnd"/>
      <w:r>
        <w:rPr>
          <w:rFonts w:ascii="Times New Roman" w:hAnsi="Times New Roman" w:cs="Times New Roman"/>
          <w:sz w:val="24"/>
          <w:szCs w:val="24"/>
        </w:rPr>
        <w:t xml:space="preserve">, the transfer can be done by sharing the preprocessing script (or even an R package) and data used to build the models. Then the user can re-train (i.e., calibrate) the models with their own dataset. Another approach is to build an app that runs the algorithm in the background. Users can input the values </w:t>
      </w:r>
      <w:r w:rsidR="00F93DCB">
        <w:rPr>
          <w:rFonts w:ascii="Times New Roman" w:hAnsi="Times New Roman" w:cs="Times New Roman"/>
          <w:sz w:val="24"/>
          <w:szCs w:val="24"/>
        </w:rPr>
        <w:t xml:space="preserve">of DBH and competition index, and then the predicted tree heights can be generated. Users can </w:t>
      </w:r>
      <w:r w:rsidR="00652395">
        <w:rPr>
          <w:rFonts w:ascii="Times New Roman" w:hAnsi="Times New Roman" w:cs="Times New Roman"/>
          <w:sz w:val="24"/>
          <w:szCs w:val="24"/>
        </w:rPr>
        <w:br w:type="page"/>
      </w:r>
    </w:p>
    <w:p w14:paraId="3AB7CFBB" w14:textId="77777777" w:rsidR="00652395" w:rsidRDefault="00652395" w:rsidP="00652395">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E52B8BE" wp14:editId="66860F49">
            <wp:extent cx="5943600" cy="2971800"/>
            <wp:effectExtent l="0" t="0" r="0" b="0"/>
            <wp:docPr id="1796211411" name="Picture 1" descr="A group of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211411" name="Picture 1" descr="A group of black dots&#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14:paraId="38A90057" w14:textId="77777777" w:rsidR="00652395" w:rsidRPr="00B46387" w:rsidRDefault="00652395" w:rsidP="00652395">
      <w:pPr>
        <w:pStyle w:val="Caption"/>
        <w:spacing w:line="480" w:lineRule="auto"/>
        <w:rPr>
          <w:rFonts w:ascii="Times New Roman" w:hAnsi="Times New Roman" w:cs="Times New Roman"/>
          <w:i w:val="0"/>
          <w:iCs w:val="0"/>
          <w:color w:val="000000" w:themeColor="text1"/>
          <w:sz w:val="24"/>
          <w:szCs w:val="24"/>
        </w:rPr>
      </w:pPr>
      <w:bookmarkStart w:id="58" w:name="_Toc162029523"/>
      <w:r w:rsidRPr="00B46387">
        <w:rPr>
          <w:rFonts w:ascii="Times New Roman" w:hAnsi="Times New Roman" w:cs="Times New Roman"/>
          <w:i w:val="0"/>
          <w:iCs w:val="0"/>
          <w:color w:val="000000" w:themeColor="text1"/>
          <w:sz w:val="24"/>
          <w:szCs w:val="24"/>
        </w:rPr>
        <w:t xml:space="preserve">Figure </w:t>
      </w:r>
      <w:r w:rsidRPr="00B46387">
        <w:rPr>
          <w:rFonts w:ascii="Times New Roman" w:hAnsi="Times New Roman" w:cs="Times New Roman"/>
          <w:i w:val="0"/>
          <w:iCs w:val="0"/>
          <w:color w:val="000000" w:themeColor="text1"/>
          <w:sz w:val="24"/>
          <w:szCs w:val="24"/>
        </w:rPr>
        <w:fldChar w:fldCharType="begin"/>
      </w:r>
      <w:r w:rsidRPr="00B46387">
        <w:rPr>
          <w:rFonts w:ascii="Times New Roman" w:hAnsi="Times New Roman" w:cs="Times New Roman"/>
          <w:i w:val="0"/>
          <w:iCs w:val="0"/>
          <w:color w:val="000000" w:themeColor="text1"/>
          <w:sz w:val="24"/>
          <w:szCs w:val="24"/>
        </w:rPr>
        <w:instrText xml:space="preserve"> SEQ Figure \* ARABIC </w:instrText>
      </w:r>
      <w:r w:rsidRPr="00B46387">
        <w:rPr>
          <w:rFonts w:ascii="Times New Roman" w:hAnsi="Times New Roman" w:cs="Times New Roman"/>
          <w:i w:val="0"/>
          <w:iCs w:val="0"/>
          <w:color w:val="000000" w:themeColor="text1"/>
          <w:sz w:val="24"/>
          <w:szCs w:val="24"/>
        </w:rPr>
        <w:fldChar w:fldCharType="separate"/>
      </w:r>
      <w:r>
        <w:rPr>
          <w:rFonts w:ascii="Times New Roman" w:hAnsi="Times New Roman" w:cs="Times New Roman"/>
          <w:i w:val="0"/>
          <w:iCs w:val="0"/>
          <w:noProof/>
          <w:color w:val="000000" w:themeColor="text1"/>
          <w:sz w:val="24"/>
          <w:szCs w:val="24"/>
        </w:rPr>
        <w:t>7</w:t>
      </w:r>
      <w:r w:rsidRPr="00B46387">
        <w:rPr>
          <w:rFonts w:ascii="Times New Roman" w:hAnsi="Times New Roman" w:cs="Times New Roman"/>
          <w:i w:val="0"/>
          <w:iCs w:val="0"/>
          <w:color w:val="000000" w:themeColor="text1"/>
          <w:sz w:val="24"/>
          <w:szCs w:val="24"/>
        </w:rPr>
        <w:fldChar w:fldCharType="end"/>
      </w:r>
      <w:r w:rsidRPr="00B46387">
        <w:rPr>
          <w:rFonts w:ascii="Times New Roman" w:hAnsi="Times New Roman" w:cs="Times New Roman"/>
          <w:i w:val="0"/>
          <w:iCs w:val="0"/>
          <w:color w:val="000000" w:themeColor="text1"/>
          <w:sz w:val="24"/>
          <w:szCs w:val="24"/>
        </w:rPr>
        <w:t>. Comparison of the predicted tree height and the residual height for the highest ranking and lowest ranking combination of regression method and competition index for species in Appalachian plateau (AP; eastern white pine, EWP, A,B; hickory species, HICK, C,D; red maple, RM, E,F; sweetgum, SWG, G,H, white oak, WO, I,J; yellow poplar, YP, K,L).</w:t>
      </w:r>
      <w:bookmarkEnd w:id="58"/>
    </w:p>
    <w:p w14:paraId="467EE76A" w14:textId="77777777" w:rsidR="00652395" w:rsidRDefault="00652395" w:rsidP="00652395">
      <w:pPr>
        <w:spacing w:line="480" w:lineRule="auto"/>
        <w:rPr>
          <w:rFonts w:ascii="Times New Roman" w:hAnsi="Times New Roman" w:cs="Times New Roman"/>
          <w:sz w:val="24"/>
          <w:szCs w:val="24"/>
        </w:rPr>
      </w:pPr>
    </w:p>
    <w:p w14:paraId="0D80B73C" w14:textId="77777777" w:rsidR="00652395" w:rsidRDefault="00652395" w:rsidP="00652395">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1E023797" w14:textId="77777777" w:rsidR="00652395" w:rsidRDefault="00652395" w:rsidP="00652395">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005618D" wp14:editId="297C25A2">
            <wp:extent cx="5943600" cy="2971800"/>
            <wp:effectExtent l="0" t="0" r="0" b="0"/>
            <wp:docPr id="853821088" name="Picture 2" descr="A group of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821088" name="Picture 2" descr="A group of black dots&#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14:paraId="561B5793" w14:textId="77777777" w:rsidR="00652395" w:rsidRPr="00E621B7" w:rsidRDefault="00652395" w:rsidP="00652395">
      <w:pPr>
        <w:pStyle w:val="Caption"/>
        <w:spacing w:line="480" w:lineRule="auto"/>
        <w:rPr>
          <w:rFonts w:ascii="Times New Roman" w:hAnsi="Times New Roman" w:cs="Times New Roman"/>
          <w:i w:val="0"/>
          <w:iCs w:val="0"/>
          <w:color w:val="000000" w:themeColor="text1"/>
          <w:sz w:val="24"/>
          <w:szCs w:val="24"/>
        </w:rPr>
      </w:pPr>
      <w:bookmarkStart w:id="59" w:name="_Toc162029524"/>
      <w:r w:rsidRPr="00E621B7">
        <w:rPr>
          <w:rFonts w:ascii="Times New Roman" w:hAnsi="Times New Roman" w:cs="Times New Roman"/>
          <w:i w:val="0"/>
          <w:iCs w:val="0"/>
          <w:color w:val="000000" w:themeColor="text1"/>
          <w:sz w:val="24"/>
          <w:szCs w:val="24"/>
        </w:rPr>
        <w:t xml:space="preserve">Figure </w:t>
      </w:r>
      <w:r w:rsidRPr="00E621B7">
        <w:rPr>
          <w:rFonts w:ascii="Times New Roman" w:hAnsi="Times New Roman" w:cs="Times New Roman"/>
          <w:i w:val="0"/>
          <w:iCs w:val="0"/>
          <w:color w:val="000000" w:themeColor="text1"/>
          <w:sz w:val="24"/>
          <w:szCs w:val="24"/>
        </w:rPr>
        <w:fldChar w:fldCharType="begin"/>
      </w:r>
      <w:r w:rsidRPr="00E621B7">
        <w:rPr>
          <w:rFonts w:ascii="Times New Roman" w:hAnsi="Times New Roman" w:cs="Times New Roman"/>
          <w:i w:val="0"/>
          <w:iCs w:val="0"/>
          <w:color w:val="000000" w:themeColor="text1"/>
          <w:sz w:val="24"/>
          <w:szCs w:val="24"/>
        </w:rPr>
        <w:instrText xml:space="preserve"> SEQ Figure \* ARABIC </w:instrText>
      </w:r>
      <w:r w:rsidRPr="00E621B7">
        <w:rPr>
          <w:rFonts w:ascii="Times New Roman" w:hAnsi="Times New Roman" w:cs="Times New Roman"/>
          <w:i w:val="0"/>
          <w:iCs w:val="0"/>
          <w:color w:val="000000" w:themeColor="text1"/>
          <w:sz w:val="24"/>
          <w:szCs w:val="24"/>
        </w:rPr>
        <w:fldChar w:fldCharType="separate"/>
      </w:r>
      <w:r>
        <w:rPr>
          <w:rFonts w:ascii="Times New Roman" w:hAnsi="Times New Roman" w:cs="Times New Roman"/>
          <w:i w:val="0"/>
          <w:iCs w:val="0"/>
          <w:noProof/>
          <w:color w:val="000000" w:themeColor="text1"/>
          <w:sz w:val="24"/>
          <w:szCs w:val="24"/>
        </w:rPr>
        <w:t>8</w:t>
      </w:r>
      <w:r w:rsidRPr="00E621B7">
        <w:rPr>
          <w:rFonts w:ascii="Times New Roman" w:hAnsi="Times New Roman" w:cs="Times New Roman"/>
          <w:i w:val="0"/>
          <w:iCs w:val="0"/>
          <w:color w:val="000000" w:themeColor="text1"/>
          <w:sz w:val="24"/>
          <w:szCs w:val="24"/>
        </w:rPr>
        <w:fldChar w:fldCharType="end"/>
      </w:r>
      <w:r w:rsidRPr="00E621B7">
        <w:rPr>
          <w:rFonts w:ascii="Times New Roman" w:hAnsi="Times New Roman" w:cs="Times New Roman"/>
          <w:i w:val="0"/>
          <w:iCs w:val="0"/>
          <w:color w:val="000000" w:themeColor="text1"/>
          <w:sz w:val="24"/>
          <w:szCs w:val="24"/>
        </w:rPr>
        <w:t>. Comparison of the predicted tree height and the residual height for the highest ranking and lowest ranking combination of regression method and competition index for species in Ridge and Valley (VR; eastern white pine, EWP, A,B; hickory species, HICK, C,D; red maple, RM, E,F; sweetgum, SWG, G,H, white oak, WO, I,J; yellow poplar, YP, K,L).</w:t>
      </w:r>
      <w:bookmarkEnd w:id="59"/>
    </w:p>
    <w:p w14:paraId="71FB7352" w14:textId="77777777" w:rsidR="00652395" w:rsidRDefault="00652395" w:rsidP="00652395">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56841796" w14:textId="77777777" w:rsidR="00652395" w:rsidRPr="00012DB7" w:rsidRDefault="00652395" w:rsidP="00652395">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ABC6F4D" wp14:editId="4A06A055">
            <wp:extent cx="5943600" cy="3396615"/>
            <wp:effectExtent l="0" t="0" r="0" b="0"/>
            <wp:docPr id="1902138653" name="Picture 3" descr="A close-up of several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138653" name="Picture 3" descr="A close-up of several black dots&#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5943600" cy="3396615"/>
                    </a:xfrm>
                    <a:prstGeom prst="rect">
                      <a:avLst/>
                    </a:prstGeom>
                  </pic:spPr>
                </pic:pic>
              </a:graphicData>
            </a:graphic>
          </wp:inline>
        </w:drawing>
      </w:r>
    </w:p>
    <w:p w14:paraId="2489A6A4" w14:textId="77777777" w:rsidR="00652395" w:rsidRPr="00083ABD" w:rsidRDefault="00652395" w:rsidP="00652395">
      <w:pPr>
        <w:pStyle w:val="Caption"/>
        <w:spacing w:line="480" w:lineRule="auto"/>
        <w:rPr>
          <w:rFonts w:ascii="Times New Roman" w:hAnsi="Times New Roman" w:cs="Times New Roman"/>
          <w:i w:val="0"/>
          <w:iCs w:val="0"/>
          <w:color w:val="000000" w:themeColor="text1"/>
          <w:sz w:val="24"/>
          <w:szCs w:val="24"/>
        </w:rPr>
      </w:pPr>
      <w:bookmarkStart w:id="60" w:name="_Toc162029525"/>
      <w:r w:rsidRPr="00083ABD">
        <w:rPr>
          <w:rFonts w:ascii="Times New Roman" w:hAnsi="Times New Roman" w:cs="Times New Roman"/>
          <w:i w:val="0"/>
          <w:iCs w:val="0"/>
          <w:color w:val="000000" w:themeColor="text1"/>
          <w:sz w:val="24"/>
          <w:szCs w:val="24"/>
        </w:rPr>
        <w:t xml:space="preserve">Figure </w:t>
      </w:r>
      <w:r w:rsidRPr="00083ABD">
        <w:rPr>
          <w:rFonts w:ascii="Times New Roman" w:hAnsi="Times New Roman" w:cs="Times New Roman"/>
          <w:i w:val="0"/>
          <w:iCs w:val="0"/>
          <w:color w:val="000000" w:themeColor="text1"/>
          <w:sz w:val="24"/>
          <w:szCs w:val="24"/>
        </w:rPr>
        <w:fldChar w:fldCharType="begin"/>
      </w:r>
      <w:r w:rsidRPr="00083ABD">
        <w:rPr>
          <w:rFonts w:ascii="Times New Roman" w:hAnsi="Times New Roman" w:cs="Times New Roman"/>
          <w:i w:val="0"/>
          <w:iCs w:val="0"/>
          <w:color w:val="000000" w:themeColor="text1"/>
          <w:sz w:val="24"/>
          <w:szCs w:val="24"/>
        </w:rPr>
        <w:instrText xml:space="preserve"> SEQ Figure \* ARABIC </w:instrText>
      </w:r>
      <w:r w:rsidRPr="00083ABD">
        <w:rPr>
          <w:rFonts w:ascii="Times New Roman" w:hAnsi="Times New Roman" w:cs="Times New Roman"/>
          <w:i w:val="0"/>
          <w:iCs w:val="0"/>
          <w:color w:val="000000" w:themeColor="text1"/>
          <w:sz w:val="24"/>
          <w:szCs w:val="24"/>
        </w:rPr>
        <w:fldChar w:fldCharType="separate"/>
      </w:r>
      <w:r>
        <w:rPr>
          <w:rFonts w:ascii="Times New Roman" w:hAnsi="Times New Roman" w:cs="Times New Roman"/>
          <w:i w:val="0"/>
          <w:iCs w:val="0"/>
          <w:noProof/>
          <w:color w:val="000000" w:themeColor="text1"/>
          <w:sz w:val="24"/>
          <w:szCs w:val="24"/>
        </w:rPr>
        <w:t>9</w:t>
      </w:r>
      <w:r w:rsidRPr="00083ABD">
        <w:rPr>
          <w:rFonts w:ascii="Times New Roman" w:hAnsi="Times New Roman" w:cs="Times New Roman"/>
          <w:i w:val="0"/>
          <w:iCs w:val="0"/>
          <w:color w:val="000000" w:themeColor="text1"/>
          <w:sz w:val="24"/>
          <w:szCs w:val="24"/>
        </w:rPr>
        <w:fldChar w:fldCharType="end"/>
      </w:r>
      <w:r w:rsidRPr="00083ABD">
        <w:rPr>
          <w:rFonts w:ascii="Times New Roman" w:hAnsi="Times New Roman" w:cs="Times New Roman"/>
          <w:i w:val="0"/>
          <w:iCs w:val="0"/>
          <w:color w:val="000000" w:themeColor="text1"/>
          <w:sz w:val="24"/>
          <w:szCs w:val="24"/>
        </w:rPr>
        <w:t xml:space="preserve">. Comparison of the predicted tree height and the residual height for the highest ranking and lowest ranking combination of regression method and competition index for species in Caribbean (CAR) and Pacific (PAC) islands (pink trumpet tree, PTT, A,B; </w:t>
      </w:r>
      <w:proofErr w:type="spellStart"/>
      <w:r w:rsidRPr="00083ABD">
        <w:rPr>
          <w:rFonts w:ascii="Times New Roman" w:hAnsi="Times New Roman" w:cs="Times New Roman"/>
          <w:i w:val="0"/>
          <w:iCs w:val="0"/>
          <w:color w:val="000000" w:themeColor="text1"/>
          <w:sz w:val="24"/>
          <w:szCs w:val="24"/>
        </w:rPr>
        <w:t>muskwood</w:t>
      </w:r>
      <w:proofErr w:type="spellEnd"/>
      <w:r w:rsidRPr="00083ABD">
        <w:rPr>
          <w:rFonts w:ascii="Times New Roman" w:hAnsi="Times New Roman" w:cs="Times New Roman"/>
          <w:i w:val="0"/>
          <w:iCs w:val="0"/>
          <w:color w:val="000000" w:themeColor="text1"/>
          <w:sz w:val="24"/>
          <w:szCs w:val="24"/>
        </w:rPr>
        <w:t xml:space="preserve">, MW, C,D; </w:t>
      </w:r>
      <w:r>
        <w:rPr>
          <w:rFonts w:ascii="Times New Roman" w:hAnsi="Times New Roman" w:cs="Times New Roman"/>
          <w:i w:val="0"/>
          <w:iCs w:val="0"/>
          <w:color w:val="000000" w:themeColor="text1"/>
          <w:sz w:val="24"/>
          <w:szCs w:val="24"/>
        </w:rPr>
        <w:t>African</w:t>
      </w:r>
      <w:r w:rsidRPr="00083ABD">
        <w:rPr>
          <w:rFonts w:ascii="Times New Roman" w:hAnsi="Times New Roman" w:cs="Times New Roman"/>
          <w:i w:val="0"/>
          <w:iCs w:val="0"/>
          <w:color w:val="000000" w:themeColor="text1"/>
          <w:sz w:val="24"/>
          <w:szCs w:val="24"/>
        </w:rPr>
        <w:t xml:space="preserve"> tulip tree, ATT, E–H; acacia species, ACA, I–L; </w:t>
      </w:r>
      <w:proofErr w:type="spellStart"/>
      <w:r w:rsidRPr="00083ABD">
        <w:rPr>
          <w:rFonts w:ascii="Times New Roman" w:hAnsi="Times New Roman" w:cs="Times New Roman"/>
          <w:i w:val="0"/>
          <w:iCs w:val="0"/>
          <w:color w:val="000000" w:themeColor="text1"/>
          <w:sz w:val="24"/>
          <w:szCs w:val="24"/>
        </w:rPr>
        <w:t>ʻŌhiʻa</w:t>
      </w:r>
      <w:proofErr w:type="spellEnd"/>
      <w:r w:rsidRPr="00083ABD">
        <w:rPr>
          <w:rFonts w:ascii="Times New Roman" w:hAnsi="Times New Roman" w:cs="Times New Roman"/>
          <w:i w:val="0"/>
          <w:iCs w:val="0"/>
          <w:color w:val="000000" w:themeColor="text1"/>
          <w:sz w:val="24"/>
          <w:szCs w:val="24"/>
        </w:rPr>
        <w:t xml:space="preserve"> lehua, OL, M,N).</w:t>
      </w:r>
      <w:bookmarkEnd w:id="60"/>
    </w:p>
    <w:p w14:paraId="4FCAB08D" w14:textId="77777777" w:rsidR="00652395" w:rsidRDefault="00652395" w:rsidP="00652395">
      <w:pPr>
        <w:spacing w:line="480" w:lineRule="auto"/>
        <w:jc w:val="both"/>
        <w:rPr>
          <w:rFonts w:ascii="Times New Roman" w:hAnsi="Times New Roman" w:cs="Times New Roman"/>
          <w:b/>
          <w:bCs/>
          <w:sz w:val="28"/>
          <w:szCs w:val="28"/>
        </w:rPr>
      </w:pPr>
    </w:p>
    <w:p w14:paraId="2DE3FC4C" w14:textId="77777777" w:rsidR="00652395" w:rsidRDefault="00652395" w:rsidP="00652395">
      <w:pPr>
        <w:spacing w:line="48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51EF8042" w14:textId="0CCF6F22" w:rsidR="00CC174B" w:rsidRDefault="00F93DCB" w:rsidP="00F5146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upload </w:t>
      </w:r>
      <w:r w:rsidR="004E3616">
        <w:rPr>
          <w:rFonts w:ascii="Times New Roman" w:hAnsi="Times New Roman" w:cs="Times New Roman"/>
          <w:sz w:val="24"/>
          <w:szCs w:val="24"/>
        </w:rPr>
        <w:t>their own dataset, allowing the app to re-train the models for localized predictions of tree height.</w:t>
      </w:r>
    </w:p>
    <w:p w14:paraId="172350E9" w14:textId="40E3BBAF" w:rsidR="00652395" w:rsidRDefault="00652395">
      <w:pPr>
        <w:rPr>
          <w:rFonts w:ascii="Times New Roman" w:hAnsi="Times New Roman" w:cs="Times New Roman"/>
          <w:sz w:val="24"/>
          <w:szCs w:val="24"/>
        </w:rPr>
      </w:pPr>
      <w:r>
        <w:rPr>
          <w:rFonts w:ascii="Times New Roman" w:hAnsi="Times New Roman" w:cs="Times New Roman"/>
          <w:sz w:val="24"/>
          <w:szCs w:val="24"/>
        </w:rPr>
        <w:br w:type="page"/>
      </w:r>
    </w:p>
    <w:p w14:paraId="130E38A8" w14:textId="03F55DA3" w:rsidR="00676E3B" w:rsidRPr="009757EA" w:rsidRDefault="00676E3B" w:rsidP="00F5146E">
      <w:pPr>
        <w:pStyle w:val="Heading1"/>
        <w:spacing w:line="480" w:lineRule="auto"/>
        <w:jc w:val="center"/>
        <w:rPr>
          <w:rFonts w:ascii="Times New Roman" w:hAnsi="Times New Roman" w:cs="Times New Roman"/>
          <w:b/>
          <w:bCs/>
          <w:color w:val="000000" w:themeColor="text1"/>
          <w:sz w:val="28"/>
          <w:szCs w:val="28"/>
        </w:rPr>
      </w:pPr>
      <w:bookmarkStart w:id="61" w:name="_Toc164010441"/>
      <w:r w:rsidRPr="009757EA">
        <w:rPr>
          <w:rFonts w:ascii="Times New Roman" w:hAnsi="Times New Roman" w:cs="Times New Roman"/>
          <w:b/>
          <w:bCs/>
          <w:color w:val="000000" w:themeColor="text1"/>
          <w:sz w:val="28"/>
          <w:szCs w:val="28"/>
        </w:rPr>
        <w:lastRenderedPageBreak/>
        <w:t xml:space="preserve">CHAPTER </w:t>
      </w:r>
      <w:r w:rsidR="006C174C">
        <w:rPr>
          <w:rFonts w:ascii="Times New Roman" w:hAnsi="Times New Roman" w:cs="Times New Roman"/>
          <w:b/>
          <w:bCs/>
          <w:color w:val="000000" w:themeColor="text1"/>
          <w:sz w:val="28"/>
          <w:szCs w:val="28"/>
        </w:rPr>
        <w:t>6</w:t>
      </w:r>
      <w:r w:rsidRPr="009757EA">
        <w:rPr>
          <w:rFonts w:ascii="Times New Roman" w:hAnsi="Times New Roman" w:cs="Times New Roman"/>
          <w:b/>
          <w:bCs/>
          <w:color w:val="000000" w:themeColor="text1"/>
          <w:sz w:val="28"/>
          <w:szCs w:val="28"/>
        </w:rPr>
        <w:t>: CONCLUSION</w:t>
      </w:r>
      <w:bookmarkEnd w:id="61"/>
    </w:p>
    <w:p w14:paraId="23A05030" w14:textId="0829FCC9" w:rsidR="00676E3B" w:rsidRPr="00B36AAD" w:rsidRDefault="00B36AAD" w:rsidP="00F5146E">
      <w:pPr>
        <w:spacing w:line="480" w:lineRule="auto"/>
        <w:rPr>
          <w:rFonts w:ascii="Times New Roman" w:hAnsi="Times New Roman" w:cs="Times New Roman"/>
          <w:b/>
          <w:bCs/>
          <w:sz w:val="24"/>
          <w:szCs w:val="24"/>
        </w:rPr>
      </w:pPr>
      <w:r w:rsidRPr="00B36AAD">
        <w:rPr>
          <w:rFonts w:ascii="Times New Roman" w:hAnsi="Times New Roman" w:cs="Times New Roman"/>
          <w:sz w:val="24"/>
          <w:szCs w:val="24"/>
        </w:rPr>
        <w:t xml:space="preserve">This study shows that all the regression methods examined in this study </w:t>
      </w:r>
      <w:proofErr w:type="gramStart"/>
      <w:r w:rsidRPr="00B36AAD">
        <w:rPr>
          <w:rFonts w:ascii="Times New Roman" w:hAnsi="Times New Roman" w:cs="Times New Roman"/>
          <w:sz w:val="24"/>
          <w:szCs w:val="24"/>
        </w:rPr>
        <w:t>were capable of predicting</w:t>
      </w:r>
      <w:proofErr w:type="gramEnd"/>
      <w:r w:rsidRPr="00B36AAD">
        <w:rPr>
          <w:rFonts w:ascii="Times New Roman" w:hAnsi="Times New Roman" w:cs="Times New Roman"/>
          <w:sz w:val="24"/>
          <w:szCs w:val="24"/>
        </w:rPr>
        <w:t xml:space="preserve"> tree height from tree DBH. Among them, GAM can be used as the initial model when fitting H-D relationships, although it may not produce optimal predictions for a given species and physiographic region. However, it can be used to provide preliminary information about total tree length, especially to provide a quick assessment of the wind damage on total tree height. The results also showed that different competition indices are suitable for different regression methods. Diameter ratio</w:t>
      </w:r>
      <w:r w:rsidR="002870D8">
        <w:rPr>
          <w:rFonts w:ascii="Times New Roman" w:hAnsi="Times New Roman" w:cs="Times New Roman"/>
          <w:sz w:val="24"/>
          <w:szCs w:val="24"/>
        </w:rPr>
        <w:t>,</w:t>
      </w:r>
      <w:r w:rsidRPr="00B36AAD">
        <w:rPr>
          <w:rFonts w:ascii="Times New Roman" w:hAnsi="Times New Roman" w:cs="Times New Roman"/>
          <w:sz w:val="24"/>
          <w:szCs w:val="24"/>
        </w:rPr>
        <w:t xml:space="preserve"> partitioned stand density index</w:t>
      </w:r>
      <w:r w:rsidR="002870D8">
        <w:rPr>
          <w:rFonts w:ascii="Times New Roman" w:hAnsi="Times New Roman" w:cs="Times New Roman"/>
          <w:sz w:val="24"/>
          <w:szCs w:val="24"/>
        </w:rPr>
        <w:t xml:space="preserve"> and </w:t>
      </w:r>
      <w:r w:rsidR="00694092">
        <w:rPr>
          <w:rFonts w:ascii="Times New Roman" w:hAnsi="Times New Roman" w:cs="Times New Roman"/>
          <w:sz w:val="24"/>
          <w:szCs w:val="24"/>
        </w:rPr>
        <w:t>cumulative distribution function</w:t>
      </w:r>
      <w:r w:rsidRPr="00B36AAD">
        <w:rPr>
          <w:rFonts w:ascii="Times New Roman" w:hAnsi="Times New Roman" w:cs="Times New Roman"/>
          <w:sz w:val="24"/>
          <w:szCs w:val="24"/>
        </w:rPr>
        <w:t xml:space="preserve"> were found to improve the predictive abilities of the regression methods for species in AP,</w:t>
      </w:r>
      <w:r w:rsidR="001A389C">
        <w:rPr>
          <w:rFonts w:ascii="Times New Roman" w:hAnsi="Times New Roman" w:cs="Times New Roman"/>
          <w:sz w:val="24"/>
          <w:szCs w:val="24"/>
        </w:rPr>
        <w:t xml:space="preserve"> </w:t>
      </w:r>
      <w:r w:rsidRPr="00B36AAD">
        <w:rPr>
          <w:rFonts w:ascii="Times New Roman" w:hAnsi="Times New Roman" w:cs="Times New Roman"/>
          <w:sz w:val="24"/>
          <w:szCs w:val="24"/>
        </w:rPr>
        <w:t>VR</w:t>
      </w:r>
      <w:r w:rsidR="00694092">
        <w:rPr>
          <w:rFonts w:ascii="Times New Roman" w:hAnsi="Times New Roman" w:cs="Times New Roman"/>
          <w:sz w:val="24"/>
          <w:szCs w:val="24"/>
        </w:rPr>
        <w:t xml:space="preserve"> and CAR</w:t>
      </w:r>
      <w:r w:rsidRPr="00B36AAD">
        <w:rPr>
          <w:rFonts w:ascii="Times New Roman" w:hAnsi="Times New Roman" w:cs="Times New Roman"/>
          <w:sz w:val="24"/>
          <w:szCs w:val="24"/>
        </w:rPr>
        <w:t>.</w:t>
      </w:r>
      <w:r w:rsidR="00694092">
        <w:rPr>
          <w:rFonts w:ascii="Times New Roman" w:hAnsi="Times New Roman" w:cs="Times New Roman"/>
          <w:sz w:val="24"/>
          <w:szCs w:val="24"/>
        </w:rPr>
        <w:t xml:space="preserve"> T</w:t>
      </w:r>
      <w:r w:rsidRPr="00B36AAD">
        <w:rPr>
          <w:rFonts w:ascii="Times New Roman" w:hAnsi="Times New Roman" w:cs="Times New Roman"/>
          <w:sz w:val="24"/>
          <w:szCs w:val="24"/>
        </w:rPr>
        <w:t>hese competition indices are easy to calculate and hence we recommend including competition indices when building H-D models.</w:t>
      </w:r>
    </w:p>
    <w:p w14:paraId="5830FC08" w14:textId="77777777" w:rsidR="00676E3B" w:rsidRDefault="00676E3B" w:rsidP="00F5146E">
      <w:pPr>
        <w:spacing w:line="480" w:lineRule="auto"/>
        <w:rPr>
          <w:rFonts w:ascii="Times New Roman" w:hAnsi="Times New Roman" w:cs="Times New Roman"/>
          <w:b/>
          <w:bCs/>
          <w:sz w:val="28"/>
          <w:szCs w:val="28"/>
        </w:rPr>
      </w:pPr>
      <w:r>
        <w:rPr>
          <w:rFonts w:ascii="Times New Roman" w:hAnsi="Times New Roman" w:cs="Times New Roman"/>
          <w:b/>
          <w:bCs/>
          <w:sz w:val="28"/>
          <w:szCs w:val="28"/>
        </w:rPr>
        <w:br w:type="page"/>
      </w:r>
    </w:p>
    <w:p w14:paraId="6A419A64" w14:textId="77777777" w:rsidR="00676E3B" w:rsidRDefault="00676E3B" w:rsidP="00F5146E">
      <w:pPr>
        <w:pStyle w:val="Heading1"/>
        <w:spacing w:line="480" w:lineRule="auto"/>
        <w:jc w:val="center"/>
        <w:rPr>
          <w:rFonts w:ascii="Times New Roman" w:hAnsi="Times New Roman" w:cs="Times New Roman"/>
          <w:b/>
          <w:bCs/>
          <w:color w:val="000000" w:themeColor="text1"/>
          <w:sz w:val="28"/>
          <w:szCs w:val="28"/>
        </w:rPr>
      </w:pPr>
      <w:bookmarkStart w:id="62" w:name="_Toc164010442"/>
      <w:r w:rsidRPr="009757EA">
        <w:rPr>
          <w:rFonts w:ascii="Times New Roman" w:hAnsi="Times New Roman" w:cs="Times New Roman"/>
          <w:b/>
          <w:bCs/>
          <w:color w:val="000000" w:themeColor="text1"/>
          <w:sz w:val="28"/>
          <w:szCs w:val="28"/>
        </w:rPr>
        <w:lastRenderedPageBreak/>
        <w:t>REFERENCES</w:t>
      </w:r>
      <w:bookmarkEnd w:id="62"/>
    </w:p>
    <w:p w14:paraId="3FE5886D" w14:textId="77777777" w:rsidR="00851CD2" w:rsidRPr="00552819" w:rsidRDefault="004E61F0"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fldChar w:fldCharType="begin"/>
      </w:r>
      <w:r w:rsidRPr="00552819">
        <w:rPr>
          <w:rFonts w:ascii="Times New Roman" w:hAnsi="Times New Roman" w:cs="Times New Roman"/>
          <w:sz w:val="24"/>
          <w:szCs w:val="24"/>
        </w:rPr>
        <w:instrText xml:space="preserve"> ADDIN EN.REFLIST </w:instrText>
      </w:r>
      <w:r w:rsidRPr="00552819">
        <w:rPr>
          <w:rFonts w:ascii="Times New Roman" w:hAnsi="Times New Roman" w:cs="Times New Roman"/>
          <w:sz w:val="24"/>
          <w:szCs w:val="24"/>
        </w:rPr>
        <w:fldChar w:fldCharType="separate"/>
      </w:r>
      <w:r w:rsidR="00851CD2" w:rsidRPr="00552819">
        <w:rPr>
          <w:rFonts w:ascii="Times New Roman" w:hAnsi="Times New Roman" w:cs="Times New Roman"/>
          <w:sz w:val="24"/>
          <w:szCs w:val="24"/>
        </w:rPr>
        <w:t xml:space="preserve">Abiodun, O.I., Jantan, A., Omolara, A.E., Dada, K.V., Mohamed, N.A. and Arshad, H. 2018 State-of-the-art in artificial neural network applications: A survey. </w:t>
      </w:r>
      <w:r w:rsidR="00851CD2" w:rsidRPr="00552819">
        <w:rPr>
          <w:rFonts w:ascii="Times New Roman" w:hAnsi="Times New Roman" w:cs="Times New Roman"/>
          <w:i/>
          <w:sz w:val="24"/>
          <w:szCs w:val="24"/>
        </w:rPr>
        <w:t>Heliyon</w:t>
      </w:r>
      <w:r w:rsidR="00851CD2" w:rsidRPr="00552819">
        <w:rPr>
          <w:rFonts w:ascii="Times New Roman" w:hAnsi="Times New Roman" w:cs="Times New Roman"/>
          <w:sz w:val="24"/>
          <w:szCs w:val="24"/>
        </w:rPr>
        <w:t xml:space="preserve">, </w:t>
      </w:r>
      <w:r w:rsidR="00851CD2" w:rsidRPr="00552819">
        <w:rPr>
          <w:rFonts w:ascii="Times New Roman" w:hAnsi="Times New Roman" w:cs="Times New Roman"/>
          <w:b/>
          <w:sz w:val="24"/>
          <w:szCs w:val="24"/>
        </w:rPr>
        <w:t>4</w:t>
      </w:r>
      <w:r w:rsidR="00851CD2" w:rsidRPr="00552819">
        <w:rPr>
          <w:rFonts w:ascii="Times New Roman" w:hAnsi="Times New Roman" w:cs="Times New Roman"/>
          <w:sz w:val="24"/>
          <w:szCs w:val="24"/>
        </w:rPr>
        <w:t xml:space="preserve"> (11), e00938.</w:t>
      </w:r>
    </w:p>
    <w:p w14:paraId="2162046B"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Adame, P., del Río, M. and Cañellas, I. 2008 A mixed nonlinear height-diameter model for pyrenean oak (Quercus pyrenaica Willd.). </w:t>
      </w:r>
      <w:r w:rsidRPr="00552819">
        <w:rPr>
          <w:rFonts w:ascii="Times New Roman" w:hAnsi="Times New Roman" w:cs="Times New Roman"/>
          <w:i/>
          <w:sz w:val="24"/>
          <w:szCs w:val="24"/>
        </w:rPr>
        <w:t>Forest Ecology and Management</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256</w:t>
      </w:r>
      <w:r w:rsidRPr="00552819">
        <w:rPr>
          <w:rFonts w:ascii="Times New Roman" w:hAnsi="Times New Roman" w:cs="Times New Roman"/>
          <w:sz w:val="24"/>
          <w:szCs w:val="24"/>
        </w:rPr>
        <w:t xml:space="preserve"> (1-2), 88-98.</w:t>
      </w:r>
    </w:p>
    <w:p w14:paraId="09820DC5"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Adamec, Z. and Drápela, K. 2015 Generalized additive models as an alternative approach to the modelling of the tree height-diameter relationship. </w:t>
      </w:r>
      <w:r w:rsidRPr="00552819">
        <w:rPr>
          <w:rFonts w:ascii="Times New Roman" w:hAnsi="Times New Roman" w:cs="Times New Roman"/>
          <w:i/>
          <w:sz w:val="24"/>
          <w:szCs w:val="24"/>
        </w:rPr>
        <w:t>Journal of Forest Science</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61</w:t>
      </w:r>
      <w:r w:rsidRPr="00552819">
        <w:rPr>
          <w:rFonts w:ascii="Times New Roman" w:hAnsi="Times New Roman" w:cs="Times New Roman"/>
          <w:sz w:val="24"/>
          <w:szCs w:val="24"/>
        </w:rPr>
        <w:t xml:space="preserve"> (6), 235-243.</w:t>
      </w:r>
    </w:p>
    <w:p w14:paraId="41FC6F79"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Bechtold, W.A. and Patterson, P.L. 2005 The Enhanced Forest Inventory and Analysis Program National Sampling Design and Estimation Procedures. U.S. Department of Agriculture, Forest Service, Southern Research Station. Asheville, NC.</w:t>
      </w:r>
    </w:p>
    <w:p w14:paraId="0C78BDEC"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Burkhart, H.E. and Tomé, M. 1989 Distance-dependent competition measures for predicting growth of individual trees. </w:t>
      </w:r>
      <w:r w:rsidRPr="00552819">
        <w:rPr>
          <w:rFonts w:ascii="Times New Roman" w:hAnsi="Times New Roman" w:cs="Times New Roman"/>
          <w:i/>
          <w:sz w:val="24"/>
          <w:szCs w:val="24"/>
        </w:rPr>
        <w:t>Forest Science</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35</w:t>
      </w:r>
      <w:r w:rsidRPr="00552819">
        <w:rPr>
          <w:rFonts w:ascii="Times New Roman" w:hAnsi="Times New Roman" w:cs="Times New Roman"/>
          <w:sz w:val="24"/>
          <w:szCs w:val="24"/>
        </w:rPr>
        <w:t xml:space="preserve"> (3), 816-831.</w:t>
      </w:r>
    </w:p>
    <w:p w14:paraId="11D91F19"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Burkhart, H.E. and Tomé, M. 2012 </w:t>
      </w:r>
      <w:r w:rsidRPr="00552819">
        <w:rPr>
          <w:rFonts w:ascii="Times New Roman" w:hAnsi="Times New Roman" w:cs="Times New Roman"/>
          <w:i/>
          <w:sz w:val="24"/>
          <w:szCs w:val="24"/>
        </w:rPr>
        <w:t>Modeling forest trees and stands</w:t>
      </w:r>
      <w:r w:rsidRPr="00552819">
        <w:rPr>
          <w:rFonts w:ascii="Times New Roman" w:hAnsi="Times New Roman" w:cs="Times New Roman"/>
          <w:sz w:val="24"/>
          <w:szCs w:val="24"/>
        </w:rPr>
        <w:t>. Springer.</w:t>
      </w:r>
    </w:p>
    <w:p w14:paraId="67A2FA99"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Burrill, E.A., DiTommaso, A.M., Turner, J.A., Pugh, S.A., Christensen, G., Perry, C.J. and Conkling, B.L. 2021 The Forest Inventory and Analysis Database: Database Description and User Guide version 9.0.1 for Phase 2. U.S. Department of Agriculture, Forest Service, p. 1026.</w:t>
      </w:r>
    </w:p>
    <w:p w14:paraId="00D92077"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Burrill, E.A., Wilson, A.M., Turner, J.A., Pugh, S.A., Menlove, J., Christensen, G., Conkling, B.L. and David, W. 2018 The Forest Inventory and Analysis Database: database description and user guide version 8.0 for Phase 2. U.S. Department of Agriculture, Forest Service, p. 946.</w:t>
      </w:r>
    </w:p>
    <w:p w14:paraId="55B1A31A"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Casper, B.B. and Jackson, R.B. 1997 Plant Competition Underground. </w:t>
      </w:r>
      <w:r w:rsidRPr="00552819">
        <w:rPr>
          <w:rFonts w:ascii="Times New Roman" w:hAnsi="Times New Roman" w:cs="Times New Roman"/>
          <w:i/>
          <w:sz w:val="24"/>
          <w:szCs w:val="24"/>
        </w:rPr>
        <w:t>Annual Review of Ecology and Systematics</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28</w:t>
      </w:r>
      <w:r w:rsidRPr="00552819">
        <w:rPr>
          <w:rFonts w:ascii="Times New Roman" w:hAnsi="Times New Roman" w:cs="Times New Roman"/>
          <w:sz w:val="24"/>
          <w:szCs w:val="24"/>
        </w:rPr>
        <w:t>, 545-570.</w:t>
      </w:r>
    </w:p>
    <w:p w14:paraId="76044BB3"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Castaño-Santamaría, J., Crecente-Campo, F., Fernández-Martínez, J.L., Barrio-Anta, M. and Obeso, J.R. 2013 Tree height prediction approaches for uneven-aged beech forests in northwestern Spain. </w:t>
      </w:r>
      <w:r w:rsidRPr="00552819">
        <w:rPr>
          <w:rFonts w:ascii="Times New Roman" w:hAnsi="Times New Roman" w:cs="Times New Roman"/>
          <w:i/>
          <w:sz w:val="24"/>
          <w:szCs w:val="24"/>
        </w:rPr>
        <w:t>Forest Ecology and Management</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307</w:t>
      </w:r>
      <w:r w:rsidRPr="00552819">
        <w:rPr>
          <w:rFonts w:ascii="Times New Roman" w:hAnsi="Times New Roman" w:cs="Times New Roman"/>
          <w:sz w:val="24"/>
          <w:szCs w:val="24"/>
        </w:rPr>
        <w:t>, 63-73.</w:t>
      </w:r>
    </w:p>
    <w:p w14:paraId="5C42A922"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lastRenderedPageBreak/>
        <w:t xml:space="preserve">Chen, J., Yang, H., Man, R., Wang, W., Sharma, M., Peng, C., Parton, J., Zhu, H. and Deng, Z. 2020 Using machine learning to synthesize spatiotemporal data for modelling DBH-height and DBH-height-age relationships in boreal forests. </w:t>
      </w:r>
      <w:r w:rsidRPr="00552819">
        <w:rPr>
          <w:rFonts w:ascii="Times New Roman" w:hAnsi="Times New Roman" w:cs="Times New Roman"/>
          <w:i/>
          <w:sz w:val="24"/>
          <w:szCs w:val="24"/>
        </w:rPr>
        <w:t>Forest Ecology and Management</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466</w:t>
      </w:r>
      <w:r w:rsidRPr="00552819">
        <w:rPr>
          <w:rFonts w:ascii="Times New Roman" w:hAnsi="Times New Roman" w:cs="Times New Roman"/>
          <w:sz w:val="24"/>
          <w:szCs w:val="24"/>
        </w:rPr>
        <w:t>, 118104.</w:t>
      </w:r>
    </w:p>
    <w:p w14:paraId="166223A4"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Chen, T. and Guestrin, C. XGBoost: A Scalable Tree Boosting System. In </w:t>
      </w:r>
      <w:r w:rsidRPr="00552819">
        <w:rPr>
          <w:rFonts w:ascii="Times New Roman" w:hAnsi="Times New Roman" w:cs="Times New Roman"/>
          <w:i/>
          <w:sz w:val="24"/>
          <w:szCs w:val="24"/>
        </w:rPr>
        <w:t>Proceedings of the 22nd ACM SIGKDD International Conference on Knowledge, Discovery and Data Mining</w:t>
      </w:r>
      <w:r w:rsidRPr="00552819">
        <w:rPr>
          <w:rFonts w:ascii="Times New Roman" w:hAnsi="Times New Roman" w:cs="Times New Roman"/>
          <w:sz w:val="24"/>
          <w:szCs w:val="24"/>
        </w:rPr>
        <w:t>. ACM.</w:t>
      </w:r>
    </w:p>
    <w:p w14:paraId="25CD743D"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Cui, K., Wu, X., Zhang, C., Zhao, X. and von Gadow, K. 2022 Estimating height-diameter relations for structure groups in the natural forests of Northeastern China. </w:t>
      </w:r>
      <w:r w:rsidRPr="00552819">
        <w:rPr>
          <w:rFonts w:ascii="Times New Roman" w:hAnsi="Times New Roman" w:cs="Times New Roman"/>
          <w:i/>
          <w:sz w:val="24"/>
          <w:szCs w:val="24"/>
        </w:rPr>
        <w:t>Forest Ecology and Management</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519</w:t>
      </w:r>
      <w:r w:rsidRPr="00552819">
        <w:rPr>
          <w:rFonts w:ascii="Times New Roman" w:hAnsi="Times New Roman" w:cs="Times New Roman"/>
          <w:sz w:val="24"/>
          <w:szCs w:val="24"/>
        </w:rPr>
        <w:t>, 120298.</w:t>
      </w:r>
    </w:p>
    <w:p w14:paraId="1AEC5721"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Curtis, R. and Marshall, D.D. 2000 Why Quadratic Mean Diameter? </w:t>
      </w:r>
      <w:r w:rsidRPr="00552819">
        <w:rPr>
          <w:rFonts w:ascii="Times New Roman" w:hAnsi="Times New Roman" w:cs="Times New Roman"/>
          <w:i/>
          <w:sz w:val="24"/>
          <w:szCs w:val="24"/>
        </w:rPr>
        <w:t>Western Journal of Applied Forestry</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15</w:t>
      </w:r>
      <w:r w:rsidRPr="00552819">
        <w:rPr>
          <w:rFonts w:ascii="Times New Roman" w:hAnsi="Times New Roman" w:cs="Times New Roman"/>
          <w:sz w:val="24"/>
          <w:szCs w:val="24"/>
        </w:rPr>
        <w:t xml:space="preserve"> (3), 137-139.</w:t>
      </w:r>
    </w:p>
    <w:p w14:paraId="5BC464B7"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Curtis, R.O. 1967 Height-Diameter and Height-Diameter-Age Equations For Second-Growth Douglas-Fir. </w:t>
      </w:r>
      <w:r w:rsidRPr="00552819">
        <w:rPr>
          <w:rFonts w:ascii="Times New Roman" w:hAnsi="Times New Roman" w:cs="Times New Roman"/>
          <w:i/>
          <w:sz w:val="24"/>
          <w:szCs w:val="24"/>
        </w:rPr>
        <w:t>Forest Science</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13</w:t>
      </w:r>
      <w:r w:rsidRPr="00552819">
        <w:rPr>
          <w:rFonts w:ascii="Times New Roman" w:hAnsi="Times New Roman" w:cs="Times New Roman"/>
          <w:sz w:val="24"/>
          <w:szCs w:val="24"/>
        </w:rPr>
        <w:t xml:space="preserve"> (4), 365-375.</w:t>
      </w:r>
    </w:p>
    <w:p w14:paraId="1AC3265A"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Elzhov, V., Mullen, K.M., Spiess, A.N. and Bolker, B. 2022 minpack.lm: R Interface to the Levenberg-Marquardt Nonlinear Least-Squares Algorithm Found in MINPACK, Plus Support for Bounds. 1.2-4 Ed., CRAN.</w:t>
      </w:r>
    </w:p>
    <w:p w14:paraId="368F8EF0"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FAO. 2010 Pacific forests and forestry to 2020: Subregional report of the second asia-pacific forestry sector outlook study. Food and agriculture organization of the United Nations. Bangkok, Thailand.</w:t>
      </w:r>
    </w:p>
    <w:p w14:paraId="02442CBD"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Feldpausch, T.R., Banin, L., Phillips, O.L., Baker, T.R., Lewis, S.L., Quesada, C.A., Affum-Baffoe, K., Arets, E.J.M.M., Berry, N.J., Bird, M., Brondizio, E.S., de Camargo, P., Chave, J., Djagbletey, G., Domingues, T.F., Drescher, M., Fearnside, P.M., França, M.B., Fyllas, N.M., Lopez-Gonzalez, G., Hladik, A., Higuchi, N., Hunter, M.O., Iida, Y., Salim, K.A., Kassim, A.R., Keller, M., Kemp, J., King, D.A., Lovett, J.C., Marimon, B.S., Marimon-Junior, B.H., Lenza, E., Marshall, A.R., Metcalfe, D.J., Mitchard, E.T.A., Moran, E.F., Nelson, B.W., Nilus, R., </w:t>
      </w:r>
      <w:r w:rsidRPr="00552819">
        <w:rPr>
          <w:rFonts w:ascii="Times New Roman" w:hAnsi="Times New Roman" w:cs="Times New Roman"/>
          <w:sz w:val="24"/>
          <w:szCs w:val="24"/>
        </w:rPr>
        <w:lastRenderedPageBreak/>
        <w:t xml:space="preserve">Nogueira, E.M., Palace, M., Patiño, S., Peh, K.S.H., Raventos, M.T., Reitsma, J.M., Saiz, G., Schrodt, F., Sonké, B., Taedoumg, H.E., Tan, S., White, L., Wöll, H. and Lloyd, J. 2011 Height-diameter allometry of tropical forest trees. </w:t>
      </w:r>
      <w:r w:rsidRPr="00552819">
        <w:rPr>
          <w:rFonts w:ascii="Times New Roman" w:hAnsi="Times New Roman" w:cs="Times New Roman"/>
          <w:i/>
          <w:sz w:val="24"/>
          <w:szCs w:val="24"/>
        </w:rPr>
        <w:t>Biogeosciences</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8</w:t>
      </w:r>
      <w:r w:rsidRPr="00552819">
        <w:rPr>
          <w:rFonts w:ascii="Times New Roman" w:hAnsi="Times New Roman" w:cs="Times New Roman"/>
          <w:sz w:val="24"/>
          <w:szCs w:val="24"/>
        </w:rPr>
        <w:t xml:space="preserve"> (5), 1081-1106.</w:t>
      </w:r>
    </w:p>
    <w:p w14:paraId="45BB7E7F"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Fenneman, N.M. and Johnson, D.W. 1946 Physiographic divisions of the conterminous U.S., U.S. Geological Survey, Reston, VA.</w:t>
      </w:r>
    </w:p>
    <w:p w14:paraId="0F08513D"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Gering, L.R. and May, D.M. 1995 The Relationship of Diameter at Breast Height and Crown Diameter for Four Species Groups in Hardin County, Tennessee. </w:t>
      </w:r>
      <w:r w:rsidRPr="00552819">
        <w:rPr>
          <w:rFonts w:ascii="Times New Roman" w:hAnsi="Times New Roman" w:cs="Times New Roman"/>
          <w:i/>
          <w:sz w:val="24"/>
          <w:szCs w:val="24"/>
        </w:rPr>
        <w:t>Southern Journal of Applied Forestry</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19</w:t>
      </w:r>
      <w:r w:rsidRPr="00552819">
        <w:rPr>
          <w:rFonts w:ascii="Times New Roman" w:hAnsi="Times New Roman" w:cs="Times New Roman"/>
          <w:sz w:val="24"/>
          <w:szCs w:val="24"/>
        </w:rPr>
        <w:t xml:space="preserve"> (4), 177-181.</w:t>
      </w:r>
    </w:p>
    <w:p w14:paraId="0FE2D7EF"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Huang, S., Price, D. and Titus, S.J. 2000 Development of ecoregion-based height-diameter models for white spruce in boreal forests. </w:t>
      </w:r>
      <w:r w:rsidRPr="00552819">
        <w:rPr>
          <w:rFonts w:ascii="Times New Roman" w:hAnsi="Times New Roman" w:cs="Times New Roman"/>
          <w:i/>
          <w:sz w:val="24"/>
          <w:szCs w:val="24"/>
        </w:rPr>
        <w:t>Forest Ecology and Management</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129</w:t>
      </w:r>
      <w:r w:rsidRPr="00552819">
        <w:rPr>
          <w:rFonts w:ascii="Times New Roman" w:hAnsi="Times New Roman" w:cs="Times New Roman"/>
          <w:sz w:val="24"/>
          <w:szCs w:val="24"/>
        </w:rPr>
        <w:t xml:space="preserve"> (2000), 125-141.</w:t>
      </w:r>
    </w:p>
    <w:p w14:paraId="267A1D62"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Huang, S. and Titus, S.J. 1995 An individual tree diameter increment model for white spruce in Alberta. </w:t>
      </w:r>
      <w:r w:rsidRPr="00552819">
        <w:rPr>
          <w:rFonts w:ascii="Times New Roman" w:hAnsi="Times New Roman" w:cs="Times New Roman"/>
          <w:i/>
          <w:sz w:val="24"/>
          <w:szCs w:val="24"/>
        </w:rPr>
        <w:t>Canadian Journal of Forest Research</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25</w:t>
      </w:r>
      <w:r w:rsidRPr="00552819">
        <w:rPr>
          <w:rFonts w:ascii="Times New Roman" w:hAnsi="Times New Roman" w:cs="Times New Roman"/>
          <w:sz w:val="24"/>
          <w:szCs w:val="24"/>
        </w:rPr>
        <w:t xml:space="preserve"> (9), 1455-1465.</w:t>
      </w:r>
    </w:p>
    <w:p w14:paraId="6EF5C3C6"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Jenkins, J.C., Chojnacky, D.C., Heath, L.S. and Birdsey, R.A. 2003 National scale biomass estimators for United States tree species. </w:t>
      </w:r>
      <w:r w:rsidRPr="00552819">
        <w:rPr>
          <w:rFonts w:ascii="Times New Roman" w:hAnsi="Times New Roman" w:cs="Times New Roman"/>
          <w:i/>
          <w:sz w:val="24"/>
          <w:szCs w:val="24"/>
        </w:rPr>
        <w:t>Forest Science</w:t>
      </w:r>
      <w:r w:rsidRPr="00552819">
        <w:rPr>
          <w:rFonts w:ascii="Times New Roman" w:hAnsi="Times New Roman" w:cs="Times New Roman"/>
          <w:sz w:val="24"/>
          <w:szCs w:val="24"/>
        </w:rPr>
        <w:t xml:space="preserve"> (49), 12-35.</w:t>
      </w:r>
    </w:p>
    <w:p w14:paraId="59E279B9"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Kalinowski, T., Allaire, J.J., Falbel, D., Bostock, M., Masayuki, T., Bowe, S., You, Y., Decker, K., Sagalaev, I. and Pakala, Y. 2022 tfruns: Training Run Tools for 'TensorFlow'. 1.5.1 Ed., CRAN.</w:t>
      </w:r>
    </w:p>
    <w:p w14:paraId="0EAC848A"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Kuhn, M. 2008 Building Predictive Models in R Using the caret Package. </w:t>
      </w:r>
      <w:r w:rsidRPr="00552819">
        <w:rPr>
          <w:rFonts w:ascii="Times New Roman" w:hAnsi="Times New Roman" w:cs="Times New Roman"/>
          <w:i/>
          <w:sz w:val="24"/>
          <w:szCs w:val="24"/>
        </w:rPr>
        <w:t>Journal of Statistical Software</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28</w:t>
      </w:r>
      <w:r w:rsidRPr="00552819">
        <w:rPr>
          <w:rFonts w:ascii="Times New Roman" w:hAnsi="Times New Roman" w:cs="Times New Roman"/>
          <w:sz w:val="24"/>
          <w:szCs w:val="24"/>
        </w:rPr>
        <w:t xml:space="preserve"> (5), 1 - 26.</w:t>
      </w:r>
    </w:p>
    <w:p w14:paraId="215E1911"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Lam, T.Y., Kershaw, J.A., Hajar, Z.S.N., Rahman, K.A., Weiskittel, A.R. and Potts, M.D. 2017 Evaluating and modelling genus and species variation in height-to-diameter relationships for Tropical Hill Forests in Peninsular Malaysia. </w:t>
      </w:r>
      <w:r w:rsidRPr="00552819">
        <w:rPr>
          <w:rFonts w:ascii="Times New Roman" w:hAnsi="Times New Roman" w:cs="Times New Roman"/>
          <w:i/>
          <w:sz w:val="24"/>
          <w:szCs w:val="24"/>
        </w:rPr>
        <w:t>Forestry</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90</w:t>
      </w:r>
      <w:r w:rsidRPr="00552819">
        <w:rPr>
          <w:rFonts w:ascii="Times New Roman" w:hAnsi="Times New Roman" w:cs="Times New Roman"/>
          <w:sz w:val="24"/>
          <w:szCs w:val="24"/>
        </w:rPr>
        <w:t xml:space="preserve"> (2), 268-278.</w:t>
      </w:r>
    </w:p>
    <w:p w14:paraId="2B06FD7A"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Li, Y., Li, M., Li, C. and Liu, Z. 2020 Forest aboveground biomass estimation using Landsat 8 and Sentinel-1A data with machine learning algorithms. </w:t>
      </w:r>
      <w:r w:rsidRPr="00552819">
        <w:rPr>
          <w:rFonts w:ascii="Times New Roman" w:hAnsi="Times New Roman" w:cs="Times New Roman"/>
          <w:i/>
          <w:sz w:val="24"/>
          <w:szCs w:val="24"/>
        </w:rPr>
        <w:t>Scientific Reports</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10</w:t>
      </w:r>
      <w:r w:rsidRPr="00552819">
        <w:rPr>
          <w:rFonts w:ascii="Times New Roman" w:hAnsi="Times New Roman" w:cs="Times New Roman"/>
          <w:sz w:val="24"/>
          <w:szCs w:val="24"/>
        </w:rPr>
        <w:t xml:space="preserve"> (1), 9952.</w:t>
      </w:r>
    </w:p>
    <w:p w14:paraId="57158859"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lastRenderedPageBreak/>
        <w:t xml:space="preserve">Lu, H.-c.B., Martin, F. and Johnson, R. Theoretical Foundation of Stage's Formulation of Stand Density Index. In </w:t>
      </w:r>
      <w:r w:rsidRPr="00552819">
        <w:rPr>
          <w:rFonts w:ascii="Times New Roman" w:hAnsi="Times New Roman" w:cs="Times New Roman"/>
          <w:i/>
          <w:sz w:val="24"/>
          <w:szCs w:val="24"/>
        </w:rPr>
        <w:t>Proceedings of the 2017 Forest Vegetation Simulator (FVS) e-Conference</w:t>
      </w:r>
      <w:r w:rsidRPr="00552819">
        <w:rPr>
          <w:rFonts w:ascii="Times New Roman" w:hAnsi="Times New Roman" w:cs="Times New Roman"/>
          <w:sz w:val="24"/>
          <w:szCs w:val="24"/>
        </w:rPr>
        <w:t>. U.S. Department of Agriculture, Forest Service, Southern Research Station, pp. 64-69.</w:t>
      </w:r>
    </w:p>
    <w:p w14:paraId="16230959"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Mehtätalo, L., de-Miguel, S. and Gregoire, T.G. 2015 Modeling height-diameter curves for prediction. </w:t>
      </w:r>
      <w:r w:rsidRPr="00552819">
        <w:rPr>
          <w:rFonts w:ascii="Times New Roman" w:hAnsi="Times New Roman" w:cs="Times New Roman"/>
          <w:i/>
          <w:sz w:val="24"/>
          <w:szCs w:val="24"/>
        </w:rPr>
        <w:t>Canadian Journal of Forest Research</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45</w:t>
      </w:r>
      <w:r w:rsidRPr="00552819">
        <w:rPr>
          <w:rFonts w:ascii="Times New Roman" w:hAnsi="Times New Roman" w:cs="Times New Roman"/>
          <w:sz w:val="24"/>
          <w:szCs w:val="24"/>
        </w:rPr>
        <w:t xml:space="preserve"> (7), 826-837.</w:t>
      </w:r>
    </w:p>
    <w:p w14:paraId="1F113BC6"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Misik, T., Antal, K., Kárász, I. and Tóthmérész, B. 2016 Nonlinear height-diameter models for three woody, understory species in a temperate oak forest in Hungary. </w:t>
      </w:r>
      <w:r w:rsidRPr="00552819">
        <w:rPr>
          <w:rFonts w:ascii="Times New Roman" w:hAnsi="Times New Roman" w:cs="Times New Roman"/>
          <w:i/>
          <w:sz w:val="24"/>
          <w:szCs w:val="24"/>
        </w:rPr>
        <w:t>Canadian Journal of Forest Research</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46</w:t>
      </w:r>
      <w:r w:rsidRPr="00552819">
        <w:rPr>
          <w:rFonts w:ascii="Times New Roman" w:hAnsi="Times New Roman" w:cs="Times New Roman"/>
          <w:sz w:val="24"/>
          <w:szCs w:val="24"/>
        </w:rPr>
        <w:t xml:space="preserve"> (11), 1337-1342.</w:t>
      </w:r>
    </w:p>
    <w:p w14:paraId="318DC073"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Ogana, F.N. and Ercanli, I. 2022 Modelling height-diameter relationships in complex tropical rain forest ecosystems using deep learning algorithm. </w:t>
      </w:r>
      <w:r w:rsidRPr="00552819">
        <w:rPr>
          <w:rFonts w:ascii="Times New Roman" w:hAnsi="Times New Roman" w:cs="Times New Roman"/>
          <w:i/>
          <w:sz w:val="24"/>
          <w:szCs w:val="24"/>
        </w:rPr>
        <w:t>Journal of Forestry Research</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33</w:t>
      </w:r>
      <w:r w:rsidRPr="00552819">
        <w:rPr>
          <w:rFonts w:ascii="Times New Roman" w:hAnsi="Times New Roman" w:cs="Times New Roman"/>
          <w:sz w:val="24"/>
          <w:szCs w:val="24"/>
        </w:rPr>
        <w:t xml:space="preserve"> (3), 883-898.</w:t>
      </w:r>
    </w:p>
    <w:p w14:paraId="48AAF1D6"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Özçelik, R., Diamantopoulou, M.J., Crecente-Campo, F. and Eler, U. 2013 Estimating Crimean juniper tree height using nonlinear regression and artificial neural network models. </w:t>
      </w:r>
      <w:r w:rsidRPr="00552819">
        <w:rPr>
          <w:rFonts w:ascii="Times New Roman" w:hAnsi="Times New Roman" w:cs="Times New Roman"/>
          <w:i/>
          <w:sz w:val="24"/>
          <w:szCs w:val="24"/>
        </w:rPr>
        <w:t>Forest Ecology and Management</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306</w:t>
      </w:r>
      <w:r w:rsidRPr="00552819">
        <w:rPr>
          <w:rFonts w:ascii="Times New Roman" w:hAnsi="Times New Roman" w:cs="Times New Roman"/>
          <w:sz w:val="24"/>
          <w:szCs w:val="24"/>
        </w:rPr>
        <w:t>, 52-60.</w:t>
      </w:r>
    </w:p>
    <w:p w14:paraId="373E3502"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Pearl, R. and Reed, L.J. 1920 On the rate of growth of population of the United States since 1790 and its mathematical representation. </w:t>
      </w:r>
      <w:r w:rsidRPr="00552819">
        <w:rPr>
          <w:rFonts w:ascii="Times New Roman" w:hAnsi="Times New Roman" w:cs="Times New Roman"/>
          <w:i/>
          <w:sz w:val="24"/>
          <w:szCs w:val="24"/>
        </w:rPr>
        <w:t>PNAS</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6</w:t>
      </w:r>
      <w:r w:rsidRPr="00552819">
        <w:rPr>
          <w:rFonts w:ascii="Times New Roman" w:hAnsi="Times New Roman" w:cs="Times New Roman"/>
          <w:sz w:val="24"/>
          <w:szCs w:val="24"/>
        </w:rPr>
        <w:t>, 275-288.</w:t>
      </w:r>
    </w:p>
    <w:p w14:paraId="77DFE86E"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Poudel, K.P. and Cao, Q.V. 2013 Evaluation of methods to predict weibull parameters for characterizing diameter distributions. </w:t>
      </w:r>
      <w:r w:rsidRPr="00552819">
        <w:rPr>
          <w:rFonts w:ascii="Times New Roman" w:hAnsi="Times New Roman" w:cs="Times New Roman"/>
          <w:i/>
          <w:sz w:val="24"/>
          <w:szCs w:val="24"/>
        </w:rPr>
        <w:t>Forest Science</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59</w:t>
      </w:r>
      <w:r w:rsidRPr="00552819">
        <w:rPr>
          <w:rFonts w:ascii="Times New Roman" w:hAnsi="Times New Roman" w:cs="Times New Roman"/>
          <w:sz w:val="24"/>
          <w:szCs w:val="24"/>
        </w:rPr>
        <w:t xml:space="preserve"> (2), 243-252.</w:t>
      </w:r>
    </w:p>
    <w:p w14:paraId="40DBBB24"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Raczko, E. and Zagajewski, B. 2017 Comparison of support vector machine, random forest and neural network classifiers for tree species classification on airborne hyperspectral APEX images. </w:t>
      </w:r>
      <w:r w:rsidRPr="00552819">
        <w:rPr>
          <w:rFonts w:ascii="Times New Roman" w:hAnsi="Times New Roman" w:cs="Times New Roman"/>
          <w:i/>
          <w:sz w:val="24"/>
          <w:szCs w:val="24"/>
        </w:rPr>
        <w:t>European Journal of Remote Sensing</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50</w:t>
      </w:r>
      <w:r w:rsidRPr="00552819">
        <w:rPr>
          <w:rFonts w:ascii="Times New Roman" w:hAnsi="Times New Roman" w:cs="Times New Roman"/>
          <w:sz w:val="24"/>
          <w:szCs w:val="24"/>
        </w:rPr>
        <w:t xml:space="preserve"> (1), 144-154.</w:t>
      </w:r>
    </w:p>
    <w:p w14:paraId="1393821C"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Reineke, L.H. 1933 Perfecting a stand-density index for even-aged forests. </w:t>
      </w:r>
      <w:r w:rsidRPr="00552819">
        <w:rPr>
          <w:rFonts w:ascii="Times New Roman" w:hAnsi="Times New Roman" w:cs="Times New Roman"/>
          <w:i/>
          <w:sz w:val="24"/>
          <w:szCs w:val="24"/>
        </w:rPr>
        <w:t>Journal of Agricultural Research</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46</w:t>
      </w:r>
      <w:r w:rsidRPr="00552819">
        <w:rPr>
          <w:rFonts w:ascii="Times New Roman" w:hAnsi="Times New Roman" w:cs="Times New Roman"/>
          <w:sz w:val="24"/>
          <w:szCs w:val="24"/>
        </w:rPr>
        <w:t xml:space="preserve"> (7), 627-638.</w:t>
      </w:r>
    </w:p>
    <w:p w14:paraId="360395A0"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Robert, C. 2014 Machine Learning, a Probabilistic Perspective. </w:t>
      </w:r>
      <w:r w:rsidRPr="00552819">
        <w:rPr>
          <w:rFonts w:ascii="Times New Roman" w:hAnsi="Times New Roman" w:cs="Times New Roman"/>
          <w:i/>
          <w:sz w:val="24"/>
          <w:szCs w:val="24"/>
        </w:rPr>
        <w:t>CHANCE</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27</w:t>
      </w:r>
      <w:r w:rsidRPr="00552819">
        <w:rPr>
          <w:rFonts w:ascii="Times New Roman" w:hAnsi="Times New Roman" w:cs="Times New Roman"/>
          <w:sz w:val="24"/>
          <w:szCs w:val="24"/>
        </w:rPr>
        <w:t xml:space="preserve"> (2), 62-63.</w:t>
      </w:r>
    </w:p>
    <w:p w14:paraId="4B28BA60"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lastRenderedPageBreak/>
        <w:t xml:space="preserve">Robinson, A.P., Lane, S.E. and Thérien, G. 2011 Fitting forestry models using generalized additive models: A taper model example. </w:t>
      </w:r>
      <w:r w:rsidRPr="00552819">
        <w:rPr>
          <w:rFonts w:ascii="Times New Roman" w:hAnsi="Times New Roman" w:cs="Times New Roman"/>
          <w:i/>
          <w:sz w:val="24"/>
          <w:szCs w:val="24"/>
        </w:rPr>
        <w:t>Canadian Journal of Forest Research</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41</w:t>
      </w:r>
      <w:r w:rsidRPr="00552819">
        <w:rPr>
          <w:rFonts w:ascii="Times New Roman" w:hAnsi="Times New Roman" w:cs="Times New Roman"/>
          <w:sz w:val="24"/>
          <w:szCs w:val="24"/>
        </w:rPr>
        <w:t xml:space="preserve"> (10), 1909-1916.</w:t>
      </w:r>
    </w:p>
    <w:p w14:paraId="5B1E3EAF"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Schmidt, M., Kiviste, A. and von Gadow, K. 2011 A spatially explicit height–diameter model for Scots pine in Estonia. </w:t>
      </w:r>
      <w:r w:rsidRPr="00552819">
        <w:rPr>
          <w:rFonts w:ascii="Times New Roman" w:hAnsi="Times New Roman" w:cs="Times New Roman"/>
          <w:i/>
          <w:sz w:val="24"/>
          <w:szCs w:val="24"/>
        </w:rPr>
        <w:t>European Journal of Forest Research</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130</w:t>
      </w:r>
      <w:r w:rsidRPr="00552819">
        <w:rPr>
          <w:rFonts w:ascii="Times New Roman" w:hAnsi="Times New Roman" w:cs="Times New Roman"/>
          <w:sz w:val="24"/>
          <w:szCs w:val="24"/>
        </w:rPr>
        <w:t xml:space="preserve"> (2), 303-315.</w:t>
      </w:r>
    </w:p>
    <w:p w14:paraId="06F65A5B"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Sharma, R.P., Vacek, Z., Vacek, S. and Kučera, M. 2019 Modelling individual tree height–diameter relationships for multi-layered and multi-species forests in central Europe. </w:t>
      </w:r>
      <w:r w:rsidRPr="00552819">
        <w:rPr>
          <w:rFonts w:ascii="Times New Roman" w:hAnsi="Times New Roman" w:cs="Times New Roman"/>
          <w:i/>
          <w:sz w:val="24"/>
          <w:szCs w:val="24"/>
        </w:rPr>
        <w:t>Trees - Structure and Function</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33</w:t>
      </w:r>
      <w:r w:rsidRPr="00552819">
        <w:rPr>
          <w:rFonts w:ascii="Times New Roman" w:hAnsi="Times New Roman" w:cs="Times New Roman"/>
          <w:sz w:val="24"/>
          <w:szCs w:val="24"/>
        </w:rPr>
        <w:t xml:space="preserve"> (1), 103-119.</w:t>
      </w:r>
    </w:p>
    <w:p w14:paraId="1D1FBCA8"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Soares, P. and Tomé, M. 2002 Height-diameter equation for first rotation eucalypt plantations in Portugal. </w:t>
      </w:r>
      <w:r w:rsidRPr="00552819">
        <w:rPr>
          <w:rFonts w:ascii="Times New Roman" w:hAnsi="Times New Roman" w:cs="Times New Roman"/>
          <w:i/>
          <w:sz w:val="24"/>
          <w:szCs w:val="24"/>
        </w:rPr>
        <w:t>Forest Ecology and Management</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166</w:t>
      </w:r>
      <w:r w:rsidRPr="00552819">
        <w:rPr>
          <w:rFonts w:ascii="Times New Roman" w:hAnsi="Times New Roman" w:cs="Times New Roman"/>
          <w:sz w:val="24"/>
          <w:szCs w:val="24"/>
        </w:rPr>
        <w:t xml:space="preserve"> (2002), 99-109.</w:t>
      </w:r>
    </w:p>
    <w:p w14:paraId="275D82F4"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Stage, A.R. 1968 A tree-by-tree measure of site utilization for Grand fir related to Stand Density Index. Ogden, Utah.</w:t>
      </w:r>
    </w:p>
    <w:p w14:paraId="462CA5CE"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Stage, A.R. 1973 PROGNOSIS MODEL FOR STAND DEVELOPMENT. Ogden, Utah.</w:t>
      </w:r>
    </w:p>
    <w:p w14:paraId="20D2880C"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Sun, S., Cao, Q.V. and Cao, T. 2019 Evaluation of distance-independent competition indices in predicting tree survival and diameter growth. </w:t>
      </w:r>
      <w:r w:rsidRPr="00552819">
        <w:rPr>
          <w:rFonts w:ascii="Times New Roman" w:hAnsi="Times New Roman" w:cs="Times New Roman"/>
          <w:i/>
          <w:sz w:val="24"/>
          <w:szCs w:val="24"/>
        </w:rPr>
        <w:t>Canadian Journal of Forest Research</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49</w:t>
      </w:r>
      <w:r w:rsidRPr="00552819">
        <w:rPr>
          <w:rFonts w:ascii="Times New Roman" w:hAnsi="Times New Roman" w:cs="Times New Roman"/>
          <w:sz w:val="24"/>
          <w:szCs w:val="24"/>
        </w:rPr>
        <w:t xml:space="preserve"> (5), 440-446.</w:t>
      </w:r>
    </w:p>
    <w:p w14:paraId="08F6FE06"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Temesgen, H., Hann, D.W. and Monleon, V.J. 2007 Regional Height-Diameter Equations for Major Tree Species of Southwest Oregon. </w:t>
      </w:r>
      <w:r w:rsidRPr="00552819">
        <w:rPr>
          <w:rFonts w:ascii="Times New Roman" w:hAnsi="Times New Roman" w:cs="Times New Roman"/>
          <w:i/>
          <w:sz w:val="24"/>
          <w:szCs w:val="24"/>
        </w:rPr>
        <w:t>Western Journal of Applied Forestry</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22</w:t>
      </w:r>
      <w:r w:rsidRPr="00552819">
        <w:rPr>
          <w:rFonts w:ascii="Times New Roman" w:hAnsi="Times New Roman" w:cs="Times New Roman"/>
          <w:sz w:val="24"/>
          <w:szCs w:val="24"/>
        </w:rPr>
        <w:t xml:space="preserve"> (3), 213-219.</w:t>
      </w:r>
    </w:p>
    <w:p w14:paraId="052AD74B"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Temesgen, H., Zhang, C.H. and Zhao, X.H. 2014 Modelling tree height-diameter relationships in multi-species and multi-layered forests: A large observational study from Northeast China. </w:t>
      </w:r>
      <w:r w:rsidRPr="00552819">
        <w:rPr>
          <w:rFonts w:ascii="Times New Roman" w:hAnsi="Times New Roman" w:cs="Times New Roman"/>
          <w:i/>
          <w:sz w:val="24"/>
          <w:szCs w:val="24"/>
        </w:rPr>
        <w:t>Forest Ecology and Management</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316</w:t>
      </w:r>
      <w:r w:rsidRPr="00552819">
        <w:rPr>
          <w:rFonts w:ascii="Times New Roman" w:hAnsi="Times New Roman" w:cs="Times New Roman"/>
          <w:sz w:val="24"/>
          <w:szCs w:val="24"/>
        </w:rPr>
        <w:t>, 78-89.</w:t>
      </w:r>
    </w:p>
    <w:p w14:paraId="182EF183"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USDAFS. 2022 Pacific Islands Forest Health Highlights 2021. U.S. Department of Agriculture Forest Service.</w:t>
      </w:r>
    </w:p>
    <w:p w14:paraId="05D5ACF7"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Walczak, S. and Cerpa, N. 2003 Artificial Neural Networks. In </w:t>
      </w:r>
      <w:r w:rsidRPr="00552819">
        <w:rPr>
          <w:rFonts w:ascii="Times New Roman" w:hAnsi="Times New Roman" w:cs="Times New Roman"/>
          <w:i/>
          <w:sz w:val="24"/>
          <w:szCs w:val="24"/>
        </w:rPr>
        <w:t xml:space="preserve">Encyclopedia of Physical Science and Technology. </w:t>
      </w:r>
      <w:r w:rsidRPr="00552819">
        <w:rPr>
          <w:rFonts w:ascii="Times New Roman" w:hAnsi="Times New Roman" w:cs="Times New Roman"/>
          <w:sz w:val="24"/>
          <w:szCs w:val="24"/>
        </w:rPr>
        <w:t>R.A. Meyers (ed.). Third Edition Ed., Academic Press, pp. 631-645.</w:t>
      </w:r>
    </w:p>
    <w:p w14:paraId="4B6C6045"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lastRenderedPageBreak/>
        <w:t xml:space="preserve">Wang, Y., Liu, H., Sang, L. and Wang, J. 2022 Characterizing Forest Cover and Landscape Pattern Using Multi-Source Remote Sensing Data with Ensemble Learning. </w:t>
      </w:r>
      <w:r w:rsidRPr="00552819">
        <w:rPr>
          <w:rFonts w:ascii="Times New Roman" w:hAnsi="Times New Roman" w:cs="Times New Roman"/>
          <w:i/>
          <w:sz w:val="24"/>
          <w:szCs w:val="24"/>
        </w:rPr>
        <w:t>Remote Sensing</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14</w:t>
      </w:r>
      <w:r w:rsidRPr="00552819">
        <w:rPr>
          <w:rFonts w:ascii="Times New Roman" w:hAnsi="Times New Roman" w:cs="Times New Roman"/>
          <w:sz w:val="24"/>
          <w:szCs w:val="24"/>
        </w:rPr>
        <w:t xml:space="preserve"> (21), 54.</w:t>
      </w:r>
    </w:p>
    <w:p w14:paraId="3CFB99BE"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Weiskittel, A.R., Hann, D.W., Kershaw, J.A. and J.K., V. 2011 </w:t>
      </w:r>
      <w:r w:rsidRPr="00552819">
        <w:rPr>
          <w:rFonts w:ascii="Times New Roman" w:hAnsi="Times New Roman" w:cs="Times New Roman"/>
          <w:i/>
          <w:sz w:val="24"/>
          <w:szCs w:val="24"/>
        </w:rPr>
        <w:t>Forest Growth and Yield Modeling</w:t>
      </w:r>
      <w:r w:rsidRPr="00552819">
        <w:rPr>
          <w:rFonts w:ascii="Times New Roman" w:hAnsi="Times New Roman" w:cs="Times New Roman"/>
          <w:sz w:val="24"/>
          <w:szCs w:val="24"/>
        </w:rPr>
        <w:t>. John Wiley &amp; Sons, Ltd.</w:t>
      </w:r>
    </w:p>
    <w:p w14:paraId="17A4BCA7"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Whiffin, T. 1992 The status of forest biodiversity in Oceania. </w:t>
      </w:r>
      <w:r w:rsidRPr="00552819">
        <w:rPr>
          <w:rFonts w:ascii="Times New Roman" w:hAnsi="Times New Roman" w:cs="Times New Roman"/>
          <w:i/>
          <w:sz w:val="24"/>
          <w:szCs w:val="24"/>
        </w:rPr>
        <w:t>Journal of Tropical Forest Science</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5</w:t>
      </w:r>
      <w:r w:rsidRPr="00552819">
        <w:rPr>
          <w:rFonts w:ascii="Times New Roman" w:hAnsi="Times New Roman" w:cs="Times New Roman"/>
          <w:sz w:val="24"/>
          <w:szCs w:val="24"/>
        </w:rPr>
        <w:t xml:space="preserve"> (2), 155-172.</w:t>
      </w:r>
    </w:p>
    <w:p w14:paraId="03785746"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Wood, S.N. 2017 </w:t>
      </w:r>
      <w:r w:rsidRPr="00552819">
        <w:rPr>
          <w:rFonts w:ascii="Times New Roman" w:hAnsi="Times New Roman" w:cs="Times New Roman"/>
          <w:i/>
          <w:sz w:val="24"/>
          <w:szCs w:val="24"/>
        </w:rPr>
        <w:t>Generalized additive models: An introduction with R, second edition</w:t>
      </w:r>
      <w:r w:rsidRPr="00552819">
        <w:rPr>
          <w:rFonts w:ascii="Times New Roman" w:hAnsi="Times New Roman" w:cs="Times New Roman"/>
          <w:sz w:val="24"/>
          <w:szCs w:val="24"/>
        </w:rPr>
        <w:t>. CRC Press, 1-476 p.</w:t>
      </w:r>
    </w:p>
    <w:p w14:paraId="5EF1CF43"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Wykoff, W.R., Crookston, N.L. and Stage, A.R. 1982 User's Guide to the Stand Prognosis Model. Ogden, Utah.</w:t>
      </w:r>
    </w:p>
    <w:p w14:paraId="61729AAB"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Xu, Z., Zhang, Q., Xiang, S., Li, Y., Huang, X., Zhang, Y., Zhou, X., Li, Z., Yao, X., Li, Q. and Guo, X. 2022 Monitoring the Severity of Pantana phyllostachysae Chao Infestation in Moso Bamboo Forests Based on UAV Multi-Spectral Remote Sensing Feature Selection. </w:t>
      </w:r>
      <w:r w:rsidRPr="00552819">
        <w:rPr>
          <w:rFonts w:ascii="Times New Roman" w:hAnsi="Times New Roman" w:cs="Times New Roman"/>
          <w:i/>
          <w:sz w:val="24"/>
          <w:szCs w:val="24"/>
        </w:rPr>
        <w:t>Forests</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13</w:t>
      </w:r>
      <w:r w:rsidRPr="00552819">
        <w:rPr>
          <w:rFonts w:ascii="Times New Roman" w:hAnsi="Times New Roman" w:cs="Times New Roman"/>
          <w:sz w:val="24"/>
          <w:szCs w:val="24"/>
        </w:rPr>
        <w:t xml:space="preserve"> (3).</w:t>
      </w:r>
    </w:p>
    <w:p w14:paraId="73EE406F"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Yang, S.-I., Burkhart, H.E. and Seki, M. 2023 Evaluating semi- and nonparametric regression algorithms in quantifying stem taper and volume with alternative test data selection strategies. </w:t>
      </w:r>
      <w:r w:rsidRPr="00552819">
        <w:rPr>
          <w:rFonts w:ascii="Times New Roman" w:hAnsi="Times New Roman" w:cs="Times New Roman"/>
          <w:i/>
          <w:sz w:val="24"/>
          <w:szCs w:val="24"/>
        </w:rPr>
        <w:t>Forestry: An International Journal of Forest Research</w:t>
      </w:r>
      <w:r w:rsidRPr="00552819">
        <w:rPr>
          <w:rFonts w:ascii="Times New Roman" w:hAnsi="Times New Roman" w:cs="Times New Roman"/>
          <w:sz w:val="24"/>
          <w:szCs w:val="24"/>
        </w:rPr>
        <w:t>.</w:t>
      </w:r>
    </w:p>
    <w:p w14:paraId="53FEBD95"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Yang, S.I., Brandeis, T.J., Helmer, E.H., Oatham, M.P., Heartsill-Scalley, T. and Marcano-Vega, H. 2022 Characterizing height-diameter relationships for Caribbean trees using mixed-effects random forest algorithm. </w:t>
      </w:r>
      <w:r w:rsidRPr="00552819">
        <w:rPr>
          <w:rFonts w:ascii="Times New Roman" w:hAnsi="Times New Roman" w:cs="Times New Roman"/>
          <w:i/>
          <w:sz w:val="24"/>
          <w:szCs w:val="24"/>
        </w:rPr>
        <w:t>Forest Ecology and Management</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524</w:t>
      </w:r>
      <w:r w:rsidRPr="00552819">
        <w:rPr>
          <w:rFonts w:ascii="Times New Roman" w:hAnsi="Times New Roman" w:cs="Times New Roman"/>
          <w:sz w:val="24"/>
          <w:szCs w:val="24"/>
        </w:rPr>
        <w:t>.</w:t>
      </w:r>
    </w:p>
    <w:p w14:paraId="38BF7EEC"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Yang, S.I. and Burkhart, H.E. 2020 Evaluation of total tree height subsampling strategies for estimating volume in loblolly pine plantations. </w:t>
      </w:r>
      <w:r w:rsidRPr="00552819">
        <w:rPr>
          <w:rFonts w:ascii="Times New Roman" w:hAnsi="Times New Roman" w:cs="Times New Roman"/>
          <w:i/>
          <w:sz w:val="24"/>
          <w:szCs w:val="24"/>
        </w:rPr>
        <w:t>Forest Ecology and Management</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461</w:t>
      </w:r>
      <w:r w:rsidRPr="00552819">
        <w:rPr>
          <w:rFonts w:ascii="Times New Roman" w:hAnsi="Times New Roman" w:cs="Times New Roman"/>
          <w:sz w:val="24"/>
          <w:szCs w:val="24"/>
        </w:rPr>
        <w:t>.</w:t>
      </w:r>
    </w:p>
    <w:p w14:paraId="2BAB483B"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lastRenderedPageBreak/>
        <w:t xml:space="preserve">Zang, H., Lei, X. and Zeng, W. 2016 Height-diameter equations for larch plantations in northern and northeastern China: A comparison of the mixed-effects, quantile regression and generalized additive models. </w:t>
      </w:r>
      <w:r w:rsidRPr="00552819">
        <w:rPr>
          <w:rFonts w:ascii="Times New Roman" w:hAnsi="Times New Roman" w:cs="Times New Roman"/>
          <w:i/>
          <w:sz w:val="24"/>
          <w:szCs w:val="24"/>
        </w:rPr>
        <w:t>Forestry</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89</w:t>
      </w:r>
      <w:r w:rsidRPr="00552819">
        <w:rPr>
          <w:rFonts w:ascii="Times New Roman" w:hAnsi="Times New Roman" w:cs="Times New Roman"/>
          <w:sz w:val="24"/>
          <w:szCs w:val="24"/>
        </w:rPr>
        <w:t xml:space="preserve"> (4), 434-445.</w:t>
      </w:r>
    </w:p>
    <w:p w14:paraId="736B4176" w14:textId="77777777" w:rsidR="00851CD2" w:rsidRPr="00552819" w:rsidRDefault="00851CD2" w:rsidP="00552819">
      <w:pPr>
        <w:pStyle w:val="EndNoteBibliography"/>
        <w:spacing w:after="0"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Zhang, N., Chen, M., Yang, F., Yang, C., Yang, P., Gao, Y., Shang, Y. and Peng, D. 2022 Forest Height Mapping Using Feature Selection and Machine Learning by Integrating Multi-Source Satellite Data in Baoding City, North China. </w:t>
      </w:r>
      <w:r w:rsidRPr="00552819">
        <w:rPr>
          <w:rFonts w:ascii="Times New Roman" w:hAnsi="Times New Roman" w:cs="Times New Roman"/>
          <w:i/>
          <w:sz w:val="24"/>
          <w:szCs w:val="24"/>
        </w:rPr>
        <w:t>Remote Sensing</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14</w:t>
      </w:r>
      <w:r w:rsidRPr="00552819">
        <w:rPr>
          <w:rFonts w:ascii="Times New Roman" w:hAnsi="Times New Roman" w:cs="Times New Roman"/>
          <w:sz w:val="24"/>
          <w:szCs w:val="24"/>
        </w:rPr>
        <w:t xml:space="preserve"> (18).</w:t>
      </w:r>
    </w:p>
    <w:p w14:paraId="3A9FD519" w14:textId="77777777" w:rsidR="00851CD2" w:rsidRPr="00552819" w:rsidRDefault="00851CD2" w:rsidP="00552819">
      <w:pPr>
        <w:pStyle w:val="EndNoteBibliography"/>
        <w:spacing w:line="480" w:lineRule="auto"/>
        <w:ind w:left="720" w:hanging="720"/>
        <w:rPr>
          <w:rFonts w:ascii="Times New Roman" w:hAnsi="Times New Roman" w:cs="Times New Roman"/>
          <w:sz w:val="24"/>
          <w:szCs w:val="24"/>
        </w:rPr>
      </w:pPr>
      <w:r w:rsidRPr="00552819">
        <w:rPr>
          <w:rFonts w:ascii="Times New Roman" w:hAnsi="Times New Roman" w:cs="Times New Roman"/>
          <w:sz w:val="24"/>
          <w:szCs w:val="24"/>
        </w:rPr>
        <w:t xml:space="preserve">Zhao, D., Borders, B., Wilson, M. and Rathbun, S.L. 2006 Modeling neighborhood effects on the growth and survival of individual trees in a natural temperate species-rich forest. </w:t>
      </w:r>
      <w:r w:rsidRPr="00552819">
        <w:rPr>
          <w:rFonts w:ascii="Times New Roman" w:hAnsi="Times New Roman" w:cs="Times New Roman"/>
          <w:i/>
          <w:sz w:val="24"/>
          <w:szCs w:val="24"/>
        </w:rPr>
        <w:t>Ecological Modelling</w:t>
      </w:r>
      <w:r w:rsidRPr="00552819">
        <w:rPr>
          <w:rFonts w:ascii="Times New Roman" w:hAnsi="Times New Roman" w:cs="Times New Roman"/>
          <w:sz w:val="24"/>
          <w:szCs w:val="24"/>
        </w:rPr>
        <w:t xml:space="preserve">, </w:t>
      </w:r>
      <w:r w:rsidRPr="00552819">
        <w:rPr>
          <w:rFonts w:ascii="Times New Roman" w:hAnsi="Times New Roman" w:cs="Times New Roman"/>
          <w:b/>
          <w:sz w:val="24"/>
          <w:szCs w:val="24"/>
        </w:rPr>
        <w:t>196</w:t>
      </w:r>
      <w:r w:rsidRPr="00552819">
        <w:rPr>
          <w:rFonts w:ascii="Times New Roman" w:hAnsi="Times New Roman" w:cs="Times New Roman"/>
          <w:sz w:val="24"/>
          <w:szCs w:val="24"/>
        </w:rPr>
        <w:t xml:space="preserve"> (1), 90-102.</w:t>
      </w:r>
    </w:p>
    <w:p w14:paraId="77D9D03F" w14:textId="4D15064F" w:rsidR="005C5EAD" w:rsidRDefault="004E61F0" w:rsidP="00552819">
      <w:pPr>
        <w:spacing w:line="480" w:lineRule="auto"/>
      </w:pPr>
      <w:r w:rsidRPr="00552819">
        <w:rPr>
          <w:rFonts w:ascii="Times New Roman" w:hAnsi="Times New Roman" w:cs="Times New Roman"/>
          <w:sz w:val="24"/>
          <w:szCs w:val="24"/>
        </w:rPr>
        <w:fldChar w:fldCharType="end"/>
      </w:r>
    </w:p>
    <w:p w14:paraId="2F1C5978" w14:textId="77777777" w:rsidR="0043364A" w:rsidRDefault="0043364A" w:rsidP="00F5146E">
      <w:pPr>
        <w:spacing w:line="480" w:lineRule="auto"/>
      </w:pPr>
    </w:p>
    <w:p w14:paraId="587BB1CD" w14:textId="1C60E29C" w:rsidR="0043364A" w:rsidRDefault="0043364A" w:rsidP="00F5146E">
      <w:pPr>
        <w:spacing w:line="480" w:lineRule="auto"/>
      </w:pPr>
      <w:r>
        <w:br w:type="page"/>
      </w:r>
    </w:p>
    <w:p w14:paraId="4AE5E1E9" w14:textId="62CD1AA0" w:rsidR="00931DEF" w:rsidRDefault="00381776" w:rsidP="005024B5">
      <w:pPr>
        <w:pStyle w:val="Heading1"/>
        <w:spacing w:line="480" w:lineRule="auto"/>
        <w:jc w:val="center"/>
        <w:rPr>
          <w:rFonts w:ascii="Times New Roman" w:hAnsi="Times New Roman" w:cs="Times New Roman"/>
          <w:b/>
          <w:bCs/>
          <w:color w:val="000000" w:themeColor="text1"/>
          <w:sz w:val="28"/>
          <w:szCs w:val="28"/>
        </w:rPr>
      </w:pPr>
      <w:bookmarkStart w:id="63" w:name="_Toc164010443"/>
      <w:r>
        <w:rPr>
          <w:rFonts w:ascii="Times New Roman" w:hAnsi="Times New Roman" w:cs="Times New Roman"/>
          <w:b/>
          <w:bCs/>
          <w:color w:val="000000" w:themeColor="text1"/>
          <w:sz w:val="28"/>
          <w:szCs w:val="28"/>
        </w:rPr>
        <w:lastRenderedPageBreak/>
        <w:t>APPENDIX</w:t>
      </w:r>
      <w:bookmarkEnd w:id="63"/>
    </w:p>
    <w:p w14:paraId="70187C03" w14:textId="77777777" w:rsidR="00931DEF" w:rsidRPr="00D47C4B" w:rsidRDefault="00931DEF" w:rsidP="00F5146E">
      <w:pPr>
        <w:spacing w:line="480" w:lineRule="auto"/>
        <w:jc w:val="center"/>
        <w:rPr>
          <w:rFonts w:ascii="Times New Roman" w:hAnsi="Times New Roman" w:cs="Times New Roman"/>
          <w:sz w:val="24"/>
          <w:szCs w:val="24"/>
        </w:rPr>
      </w:pPr>
      <w:r w:rsidRPr="00D47C4B">
        <w:rPr>
          <w:rFonts w:ascii="Times New Roman" w:hAnsi="Times New Roman" w:cs="Times New Roman"/>
          <w:noProof/>
          <w:sz w:val="24"/>
          <w:szCs w:val="24"/>
        </w:rPr>
        <w:drawing>
          <wp:inline distT="0" distB="0" distL="0" distR="0" wp14:anchorId="49539B91" wp14:editId="2783E324">
            <wp:extent cx="4932218" cy="2840182"/>
            <wp:effectExtent l="0" t="0" r="1905" b="0"/>
            <wp:docPr id="606897037" name="Picture 1"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897037" name="Picture 1" descr="A diagram of a diagram&#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932218" cy="2840182"/>
                    </a:xfrm>
                    <a:prstGeom prst="rect">
                      <a:avLst/>
                    </a:prstGeom>
                  </pic:spPr>
                </pic:pic>
              </a:graphicData>
            </a:graphic>
          </wp:inline>
        </w:drawing>
      </w:r>
    </w:p>
    <w:p w14:paraId="765A6D28" w14:textId="62F8C493" w:rsidR="000D1C8B" w:rsidRPr="006852D3" w:rsidRDefault="00A20E12" w:rsidP="00F5146E">
      <w:pPr>
        <w:pStyle w:val="Caption"/>
        <w:spacing w:line="480" w:lineRule="auto"/>
        <w:rPr>
          <w:rFonts w:ascii="Times New Roman" w:hAnsi="Times New Roman" w:cs="Times New Roman"/>
          <w:i w:val="0"/>
          <w:iCs w:val="0"/>
          <w:color w:val="000000" w:themeColor="text1"/>
          <w:sz w:val="24"/>
          <w:szCs w:val="24"/>
        </w:rPr>
      </w:pPr>
      <w:r>
        <w:rPr>
          <w:rFonts w:ascii="Times New Roman" w:hAnsi="Times New Roman" w:cs="Times New Roman"/>
          <w:i w:val="0"/>
          <w:iCs w:val="0"/>
          <w:color w:val="000000" w:themeColor="text1"/>
          <w:sz w:val="24"/>
          <w:szCs w:val="24"/>
        </w:rPr>
        <w:t xml:space="preserve">Supplementary </w:t>
      </w:r>
      <w:r w:rsidR="006852D3" w:rsidRPr="006852D3">
        <w:rPr>
          <w:rFonts w:ascii="Times New Roman" w:hAnsi="Times New Roman" w:cs="Times New Roman"/>
          <w:i w:val="0"/>
          <w:iCs w:val="0"/>
          <w:color w:val="000000" w:themeColor="text1"/>
          <w:sz w:val="24"/>
          <w:szCs w:val="24"/>
        </w:rPr>
        <w:t>Figure</w:t>
      </w:r>
      <w:r>
        <w:rPr>
          <w:rFonts w:ascii="Times New Roman" w:hAnsi="Times New Roman" w:cs="Times New Roman"/>
          <w:i w:val="0"/>
          <w:iCs w:val="0"/>
          <w:color w:val="000000" w:themeColor="text1"/>
          <w:sz w:val="24"/>
          <w:szCs w:val="24"/>
        </w:rPr>
        <w:t xml:space="preserve"> 1</w:t>
      </w:r>
      <w:r w:rsidR="006852D3" w:rsidRPr="006852D3">
        <w:rPr>
          <w:rFonts w:ascii="Times New Roman" w:hAnsi="Times New Roman" w:cs="Times New Roman"/>
          <w:i w:val="0"/>
          <w:iCs w:val="0"/>
          <w:color w:val="000000" w:themeColor="text1"/>
          <w:sz w:val="24"/>
          <w:szCs w:val="24"/>
        </w:rPr>
        <w:t xml:space="preserve">. </w:t>
      </w:r>
      <w:r w:rsidR="006852D3" w:rsidRPr="006852D3">
        <w:rPr>
          <w:rFonts w:ascii="Times New Roman" w:hAnsi="Times New Roman" w:cs="Times New Roman"/>
          <w:bCs/>
          <w:i w:val="0"/>
          <w:iCs w:val="0"/>
          <w:noProof/>
          <w:color w:val="000000" w:themeColor="text1"/>
          <w:sz w:val="24"/>
          <w:szCs w:val="24"/>
        </w:rPr>
        <w:t>Schematic representation of artificial neural network model architecture used for this study</w:t>
      </w:r>
    </w:p>
    <w:p w14:paraId="26652680" w14:textId="77777777" w:rsidR="000D1C8B" w:rsidRDefault="000D1C8B" w:rsidP="00F5146E">
      <w:pPr>
        <w:spacing w:line="480" w:lineRule="auto"/>
        <w:rPr>
          <w:rFonts w:ascii="Times New Roman" w:hAnsi="Times New Roman" w:cs="Times New Roman"/>
          <w:bCs/>
          <w:noProof/>
          <w:sz w:val="24"/>
          <w:szCs w:val="24"/>
        </w:rPr>
      </w:pPr>
      <w:r>
        <w:rPr>
          <w:rFonts w:ascii="Times New Roman" w:hAnsi="Times New Roman" w:cs="Times New Roman"/>
          <w:bCs/>
          <w:noProof/>
          <w:sz w:val="24"/>
          <w:szCs w:val="24"/>
        </w:rPr>
        <w:br w:type="page"/>
      </w:r>
    </w:p>
    <w:p w14:paraId="061A914B" w14:textId="77777777" w:rsidR="00931DEF" w:rsidRPr="00D47C4B" w:rsidRDefault="00931DEF" w:rsidP="00F5146E">
      <w:pPr>
        <w:keepNext/>
        <w:spacing w:line="480" w:lineRule="auto"/>
        <w:rPr>
          <w:rFonts w:ascii="Times New Roman" w:hAnsi="Times New Roman" w:cs="Times New Roman"/>
          <w:sz w:val="24"/>
          <w:szCs w:val="24"/>
        </w:rPr>
      </w:pPr>
      <w:r w:rsidRPr="00D47C4B">
        <w:rPr>
          <w:rFonts w:ascii="Times New Roman" w:hAnsi="Times New Roman" w:cs="Times New Roman"/>
          <w:noProof/>
          <w:sz w:val="24"/>
          <w:szCs w:val="24"/>
        </w:rPr>
        <w:lastRenderedPageBreak/>
        <w:drawing>
          <wp:inline distT="0" distB="0" distL="0" distR="0" wp14:anchorId="09ADB146" wp14:editId="6776920F">
            <wp:extent cx="6208395" cy="3104515"/>
            <wp:effectExtent l="0" t="0" r="1905" b="635"/>
            <wp:docPr id="162761821" name="Picture 1" descr="A group of blue and 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61821" name="Picture 1" descr="A group of blue and red bars&#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6208395" cy="3104515"/>
                    </a:xfrm>
                    <a:prstGeom prst="rect">
                      <a:avLst/>
                    </a:prstGeom>
                  </pic:spPr>
                </pic:pic>
              </a:graphicData>
            </a:graphic>
          </wp:inline>
        </w:drawing>
      </w:r>
    </w:p>
    <w:p w14:paraId="4444A42A" w14:textId="2327ADB4" w:rsidR="00931DEF" w:rsidRPr="00E6222C" w:rsidRDefault="00A20E12" w:rsidP="00F5146E">
      <w:pPr>
        <w:pStyle w:val="Caption"/>
        <w:spacing w:line="480" w:lineRule="auto"/>
        <w:rPr>
          <w:rFonts w:ascii="Times New Roman" w:hAnsi="Times New Roman" w:cs="Times New Roman"/>
          <w:bCs/>
          <w:i w:val="0"/>
          <w:iCs w:val="0"/>
          <w:noProof/>
          <w:sz w:val="24"/>
          <w:szCs w:val="24"/>
        </w:rPr>
      </w:pPr>
      <w:r>
        <w:rPr>
          <w:rFonts w:ascii="Times New Roman" w:hAnsi="Times New Roman" w:cs="Times New Roman"/>
          <w:i w:val="0"/>
          <w:iCs w:val="0"/>
          <w:color w:val="000000" w:themeColor="text1"/>
          <w:sz w:val="24"/>
          <w:szCs w:val="24"/>
        </w:rPr>
        <w:t xml:space="preserve">Supplementary </w:t>
      </w:r>
      <w:r w:rsidRPr="006852D3">
        <w:rPr>
          <w:rFonts w:ascii="Times New Roman" w:hAnsi="Times New Roman" w:cs="Times New Roman"/>
          <w:i w:val="0"/>
          <w:iCs w:val="0"/>
          <w:color w:val="000000" w:themeColor="text1"/>
          <w:sz w:val="24"/>
          <w:szCs w:val="24"/>
        </w:rPr>
        <w:t>Figure</w:t>
      </w:r>
      <w:r>
        <w:rPr>
          <w:rFonts w:ascii="Times New Roman" w:hAnsi="Times New Roman" w:cs="Times New Roman"/>
          <w:i w:val="0"/>
          <w:iCs w:val="0"/>
          <w:color w:val="000000" w:themeColor="text1"/>
          <w:sz w:val="24"/>
          <w:szCs w:val="24"/>
        </w:rPr>
        <w:t xml:space="preserve"> 2</w:t>
      </w:r>
      <w:r w:rsidR="006852D3" w:rsidRPr="00E6222C">
        <w:rPr>
          <w:rFonts w:ascii="Times New Roman" w:hAnsi="Times New Roman" w:cs="Times New Roman"/>
          <w:i w:val="0"/>
          <w:iCs w:val="0"/>
          <w:color w:val="000000" w:themeColor="text1"/>
          <w:sz w:val="24"/>
          <w:szCs w:val="24"/>
        </w:rPr>
        <w:t>.</w:t>
      </w:r>
      <w:r w:rsidR="00E6222C" w:rsidRPr="00E6222C">
        <w:rPr>
          <w:rFonts w:ascii="Times New Roman" w:hAnsi="Times New Roman" w:cs="Times New Roman"/>
          <w:i w:val="0"/>
          <w:iCs w:val="0"/>
          <w:color w:val="000000" w:themeColor="text1"/>
          <w:sz w:val="24"/>
          <w:szCs w:val="24"/>
        </w:rPr>
        <w:t xml:space="preserve"> </w:t>
      </w:r>
      <w:r w:rsidR="00931DEF" w:rsidRPr="00E6222C">
        <w:rPr>
          <w:rFonts w:ascii="Times New Roman" w:hAnsi="Times New Roman" w:cs="Times New Roman"/>
          <w:bCs/>
          <w:i w:val="0"/>
          <w:iCs w:val="0"/>
          <w:noProof/>
          <w:color w:val="000000" w:themeColor="text1"/>
          <w:sz w:val="24"/>
          <w:szCs w:val="24"/>
        </w:rPr>
        <w:t xml:space="preserve">Average ranking of competition indices </w:t>
      </w:r>
      <w:r w:rsidR="00931DEF" w:rsidRPr="00E6222C">
        <w:rPr>
          <w:rFonts w:ascii="Times New Roman" w:hAnsi="Times New Roman" w:cs="Times New Roman"/>
          <w:i w:val="0"/>
          <w:iCs w:val="0"/>
          <w:noProof/>
          <w:color w:val="000000" w:themeColor="text1"/>
          <w:sz w:val="24"/>
          <w:szCs w:val="24"/>
        </w:rPr>
        <w:t xml:space="preserve">(diameter ratio, </w:t>
      </w:r>
      <m:oMath>
        <m:sSub>
          <m:sSubPr>
            <m:ctrlPr>
              <w:rPr>
                <w:rFonts w:ascii="Cambria Math" w:hAnsi="Cambria Math" w:cs="Times New Roman"/>
                <w:i w:val="0"/>
                <w:iCs w:val="0"/>
                <w:color w:val="000000" w:themeColor="text1"/>
                <w:sz w:val="24"/>
                <w:szCs w:val="24"/>
              </w:rPr>
            </m:ctrlPr>
          </m:sSub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dia</m:t>
            </m:r>
          </m:sub>
        </m:sSub>
      </m:oMath>
      <w:r w:rsidR="00931DEF" w:rsidRPr="00E6222C">
        <w:rPr>
          <w:rFonts w:ascii="Times New Roman" w:hAnsi="Times New Roman" w:cs="Times New Roman"/>
          <w:i w:val="0"/>
          <w:iCs w:val="0"/>
          <w:noProof/>
          <w:color w:val="000000" w:themeColor="text1"/>
          <w:sz w:val="24"/>
          <w:szCs w:val="24"/>
        </w:rPr>
        <w:t>; basal area ratio, R</w:t>
      </w:r>
      <w:r w:rsidR="00931DEF" w:rsidRPr="00E6222C">
        <w:rPr>
          <w:rFonts w:ascii="Times New Roman" w:hAnsi="Times New Roman" w:cs="Times New Roman"/>
          <w:i w:val="0"/>
          <w:iCs w:val="0"/>
          <w:noProof/>
          <w:color w:val="000000" w:themeColor="text1"/>
          <w:sz w:val="24"/>
          <w:szCs w:val="24"/>
          <w:vertAlign w:val="subscript"/>
        </w:rPr>
        <w:t>BA</w:t>
      </w:r>
      <w:r w:rsidR="00931DEF" w:rsidRPr="00E6222C">
        <w:rPr>
          <w:rFonts w:ascii="Times New Roman" w:hAnsi="Times New Roman" w:cs="Times New Roman"/>
          <w:i w:val="0"/>
          <w:iCs w:val="0"/>
          <w:noProof/>
          <w:color w:val="000000" w:themeColor="text1"/>
          <w:sz w:val="24"/>
          <w:szCs w:val="24"/>
        </w:rPr>
        <w:t>; partitioned stand density index, PSDI; cumulative distribution function, CDF; basal area of larger trees, BAL)</w:t>
      </w:r>
      <w:r w:rsidR="00931DEF" w:rsidRPr="00E6222C">
        <w:rPr>
          <w:rFonts w:ascii="Times New Roman" w:hAnsi="Times New Roman" w:cs="Times New Roman"/>
          <w:bCs/>
          <w:i w:val="0"/>
          <w:iCs w:val="0"/>
          <w:noProof/>
          <w:color w:val="000000" w:themeColor="text1"/>
          <w:sz w:val="24"/>
          <w:szCs w:val="24"/>
        </w:rPr>
        <w:t xml:space="preserve"> for the five regression methods </w:t>
      </w:r>
      <w:r w:rsidR="00931DEF" w:rsidRPr="00E6222C">
        <w:rPr>
          <w:rFonts w:ascii="Times New Roman" w:hAnsi="Times New Roman" w:cs="Times New Roman"/>
          <w:i w:val="0"/>
          <w:iCs w:val="0"/>
          <w:noProof/>
          <w:color w:val="000000" w:themeColor="text1"/>
          <w:sz w:val="24"/>
          <w:szCs w:val="24"/>
        </w:rPr>
        <w:t>(</w:t>
      </w:r>
      <w:sdt>
        <w:sdtPr>
          <w:rPr>
            <w:rFonts w:ascii="Times New Roman" w:hAnsi="Times New Roman" w:cs="Times New Roman"/>
            <w:i w:val="0"/>
            <w:iCs w:val="0"/>
            <w:color w:val="000000" w:themeColor="text1"/>
            <w:sz w:val="24"/>
            <w:szCs w:val="24"/>
          </w:rPr>
          <w:tag w:val="MENDELEY_CITATION_v3_eyJjaXRhdGlvbklEIjoiTUVOREVMRVlfQ0lUQVRJT05fYzg2ZTdlMjUtYjk2Yy00MDg4LTg2MWQtZjQwNjJjNTIyY2JlIiwicHJvcGVydGllcyI6eyJub3RlSW5kZXgiOjB9LCJpc0VkaXRlZCI6ZmFsc2UsIm1hbnVhbE92ZXJyaWRlIjp7ImlzTWFudWFsbHlPdmVycmlkZGVuIjp0cnVlLCJjaXRlcHJvY1RleHQiOiIoUGVhcmwgJiMzODsgUmVlZCwgMTkyMCkiLCJtYW51YWxPdmVycmlkZVRleHQiOiJQZWFybCAmIFJlZWQgKDE5MjApIn0sImNpdGF0aW9uSXRlbXMiOlt7ImlkIjoiNDFhNzc5YjYtZGQ2Ny0zNDg4LWI4MDAtYTcxZTIyMTU5Mjk4IiwiaXRlbURhdGEiOnsidHlwZSI6ImFydGljbGUtam91cm5hbCIsImlkIjoiNDFhNzc5YjYtZGQ2Ny0zNDg4LWI4MDAtYTcxZTIyMTU5Mjk4IiwidGl0bGUiOiJPbiB0aGUgcmF0ZSBvZiBncm93dGggb2YgcG9wdWxhdGlvbiBvZiB0aGUgVW5pdGVkIFN0YXRlcyBzaW5jZSAxNzkwIGFuZCBpdHMgbWF0aGVtYXRpY2FsIHJlcHJlc2VudGF0aW9uIiwiYXV0aG9yIjpbeyJmYW1pbHkiOiJQZWFybCIsImdpdmVuIjoiUmF5bW9uZCIsInBhcnNlLW5hbWVzIjpmYWxzZSwiZHJvcHBpbmctcGFydGljbGUiOiIiLCJub24tZHJvcHBpbmctcGFydGljbGUiOiIifSx7ImZhbWlseSI6IlJlZWQiLCJnaXZlbiI6IkwuSi4iLCJwYXJzZS1uYW1lcyI6ZmFsc2UsImRyb3BwaW5nLXBhcnRpY2xlIjoiIiwibm9uLWRyb3BwaW5nLXBhcnRpY2xlIjoiIn1dLCJjb250YWluZXItdGl0bGUiOiJQTkFTIiwiVVJMIjoiaHR0cHM6Ly93d3cucG5hcy5vcmciLCJpc3N1ZWQiOnsiZGF0ZS1wYXJ0cyI6W1sxOTIwXV19LCJwYWdlIjoiMjc1LTI4OCIsImFic3RyYWN0IjoiSXQgaXMgb2J2aW91c2x5IHBvc3NpYmxlIGluIGFueSBjb3VudHJ5IG9yIGNvbW11bml0eSBvZiByZWFzb25hYmxlIHNpemUgdG8gZGV0ZXJtaW5lIGFuIGVtcGlyaWNhbCBlcXVhdGlvbiwgYnkgb3JkaW5hcnkgbWV0aG9kcyBvZiBjdXJ2ZSBmaXR0aW5nLCB3aGljaCB3aWxsIGRlc2NyaWJlIHRoZSBub3JtYWwgcmF0ZSBvZiBwb3B1bGF0aW9uIGdyb3d0aC4gU3VjaCBhIGRldGVybWluYXRpb24gd2lsbCBub3QgbmVjZXNzYXJpbHkgZ2l2ZSBhbnkgaW5rbGluZyB3aGF0ZXZlciBhcyB0byB0aGUgdW5kZXJseWluZyBvcmdhbmljIGxhd3Mgb2YgcG9wdWxhdGlvbiBncm93dGggaW4gYSBwYXJ0aWN1bGFyIGNvbW11bml0eS4gSXQgd2lsbCBzaW1wbHkgZ2l2ZSBhIHJhdGhlciBleGFjdCBlbXBpcmljYWwgc3RhdGVtZW50IG9mIHRoZSBuYXR1cmUgb2YgdGhlIGNoYW5nZXMgd2hpY2ggaGF2ZSBvY2N1cnJlZCBpbiB0aGUgcGFzdC4gTm8gcHJvY2VzcyBvZiBlbXBpcmljYWxseSBncmFkdWF0aW5nIHJhdyBkYXRhIHdpdGggYSBjdXJ2ZS1jYW4gaW4gYW5kIG9mIGl0c2VsZiBkZW1vbnN0cmF0ZSB0aGUgZnVuZGFtZW50YWwgbGF3IHdoaWNoIGNhdXNlcyB0aGUgb2NjdXJyaW5nIGNoYW5nZS4yIEluIHNwaXRlIG9mIHRoZSBmYWN0IHRoYXQgc3VjaCBtYXRoZW1hdGljYWwgZXhwcmVzc2lvbnMgb2YgcG9wdWxhdGlvbiBncm93dGggYXJlIHB1cmVseSBlbXBpcmljYWwsIHRoZXkgaGF2ZSBhIGRpc3RpbmN0IGFuZCBjb25zaWRlcmFibGUgdXNlZnVsbmVzcy4gVGhpcyB1c2VmdWxuZXNzIGFyaXNlcyBvdXQgb2YgdGhlIGZhY3QgdGhhdCBhY3R1YWwgY290dm50cyBvZiBwb3B1bGF0aW9uIGJ5IGNlbnN1cyBtZXRob2RzIGFyZSBtYWRlIGF0IG9ubHkgcmVsYXRpdmVseSBpbmZyZXF1ZW50IGludGVydmFscywgdXN1YWxseSAxMCB5ZWFycyBhbmQgcHJhY3RpY2FsbHkgbmV2ZXIgb2Z0ZW5lciB0aGFuIDUgeWVhcnMuIEZvciBtYW55IHN0YXRpc3RpY2FsIHB1cnBvc2VzLCBpdCBpcyBuZWNlc3NhcnkgdG8gaGF2ZSBhcyBhY2N1cmF0ZSBhbiBlc3RpbWF0ZSBhcyBwb3NzaWJsZSBvZiB0aGUgcG9wdWxhdGlvbiBpbiBpbnRlci1jZW5zYWwgeWVhcnMuIFRoaXMgYXBwbGllcyBub3Qgb25seSB0byB0aGUgeWVhcnMgZm9sbG93aW5nIHRoYXQgb24gd2hpY2ggdGhlIGxhc3QgY2Vuc3VzIHdhcyB0YWtlbiwgYnV0IGFsc28gdG8gdGhlIGludGVyLWNlbnNhbCB5ZWFycyBseWluZyBiZXR3ZWVuIHByaW9yIGNlbnN1c2VzLiBGb3IgcHVycG9zZXMgb2YgcHJhY3RpY2FsIHN0YXRpc3RpY3MgaXQgaXMgaGlnaGx5IGltcG9ydGFudCB0byBoYXZlIHRoZXNlIGludGVyLWNlbnNhbCBlc3RpbWF0ZXMgb2YgcG9wdWxhdGlvbiBhcyBhY2N1cmF0ZSBhcyBwb3NzaWJsZSwgcGFydGljdWxhcmx5IGZvciB0aGUgdXNlIG9mIHRoZSB2aXRhbCBzdGF0aXN0aWNpYW4sIHdobyBtdXN0IGhhdmUgdGhlc2UgZmlndXJlcyBmb3IgdGhlIGNhbGN1bGF0aW9uIG9mIGFubnVhbCBkZWF0aCByYXRlcywgYmlydGggcmF0ZXMsIGFuZCB0aGUgbGlrZS4gVGhlIHVzdWFsIG1ldGhvZCBmb2xsb3dlZCBieSBjZW5zdXMgb2ZmaWNlcyBpbiBkZXRlcm1pbmluZyB0aGUgcG9wdWxhdGlvbiBpbiBpbnRlci1jZW5zYWwgeWVhcnMgaXMgb2Ygb25lIG9yIHRoZSBvdGhlciBvZiB0d28gc29ydHMsIG5hbWVseSwgYnkgYXJpdGhtZXRpYyBwcm9ncmVzc2lvbiBvciBnZW9tZXRyaWMgcHJvZ3Jlc3Npb24uIFRoZXNlIG1ldGhvZHMgYXNzdW1lIHRoYXQgZm9yIGFueSBnaXZlbiBzaG9ydCBwZXJpb2Qgb2YgdGltZSB0aGUgcG9wdWxhdGlvbiBpcyBpbmNyZWFzaW5nIGVpdGhlciBpbiBhcml0aG1ldGljIG9yIGdlb21ldHJpYyByYXRpby4gTmVpdGhlciBvZiB0aGVzZSBhc3N1bXB0aW9ucyBpcyBldmVyIGFic29sdXRlbHkgYWNjdXJhdGUgZXZlbiBmb3Igc2hvcnQgaW50ZXJ2YWxzIG9mIHRpbWUsIGFuZCBib3RoIGFyZSBncm9zc2x5IDI3NSIsInZvbHVtZSI6IjYiLCJjb250YWluZXItdGl0bGUtc2hvcnQiOiIifSwiaXNUZW1wb3JhcnkiOmZhbHNlfV19"/>
          <w:id w:val="-751812810"/>
          <w:placeholder>
            <w:docPart w:val="139A2C3383094A08BCA9DF48D78894B5"/>
          </w:placeholder>
        </w:sdtPr>
        <w:sdtContent>
          <w:r w:rsidR="00931DEF" w:rsidRPr="00E6222C">
            <w:rPr>
              <w:rFonts w:ascii="Times New Roman" w:eastAsia="Times New Roman" w:hAnsi="Times New Roman" w:cs="Times New Roman"/>
              <w:i w:val="0"/>
              <w:iCs w:val="0"/>
              <w:color w:val="000000" w:themeColor="text1"/>
              <w:sz w:val="24"/>
              <w:szCs w:val="24"/>
            </w:rPr>
            <w:t>Pearl &amp; Reed (1920)</w:t>
          </w:r>
        </w:sdtContent>
      </w:sdt>
      <w:r w:rsidR="00931DEF" w:rsidRPr="00E6222C">
        <w:rPr>
          <w:rFonts w:ascii="Times New Roman" w:hAnsi="Times New Roman" w:cs="Times New Roman"/>
          <w:bCs/>
          <w:i w:val="0"/>
          <w:iCs w:val="0"/>
          <w:noProof/>
          <w:color w:val="000000" w:themeColor="text1"/>
          <w:sz w:val="24"/>
          <w:szCs w:val="24"/>
        </w:rPr>
        <w:t xml:space="preserve">, PR (A); </w:t>
      </w:r>
      <w:sdt>
        <w:sdtPr>
          <w:rPr>
            <w:rFonts w:ascii="Times New Roman" w:hAnsi="Times New Roman" w:cs="Times New Roman"/>
            <w:i w:val="0"/>
            <w:iCs w:val="0"/>
            <w:color w:val="000000" w:themeColor="text1"/>
            <w:sz w:val="24"/>
            <w:szCs w:val="24"/>
          </w:rPr>
          <w:tag w:val="MENDELEY_CITATION_v3_eyJjaXRhdGlvbklEIjoiTUVOREVMRVlfQ0lUQVRJT05fYWYxNjFmZmYtYWU2NC00MTUxLWEyZTctMzlmOTU1MTgwOGViIiwicHJvcGVydGllcyI6eyJub3RlSW5kZXgiOjB9LCJpc0VkaXRlZCI6ZmFsc2UsIm1hbnVhbE92ZXJyaWRlIjp7ImlzTWFudWFsbHlPdmVycmlkZGVuIjp0cnVlLCJjaXRlcHJvY1RleHQiOiIoV3lrb2ZmIGV0IGFsLiwgMTk4MikiLCJtYW51YWxPdmVycmlkZVRleHQiOiJXeWtvZmYgZXQgYWwuICgxOTgyKSJ9LCJjaXRhdGlvbkl0ZW1zIjpbeyJpZCI6ImI1OThlNzgzLTlkNjQtM2YzMC04NTQ4LTQxMjliYjE1Nzc2NSIsIml0ZW1EYXRhIjp7InR5cGUiOiJyZXBvcnQiLCJpZCI6ImI1OThlNzgzLTlkNjQtM2YzMC04NTQ4LTQxMjliYjE1Nzc2NSIsInRpdGxlIjoiVXNlcidzIEd1aWRlIHRvIHRoZSBTdGFuZCBQcm9nbm9zaXMgTW9kZWwiLCJhdXRob3IiOlt7ImZhbWlseSI6Ild5a29mZiIsImdpdmVuIjoiV2lsbGlhbSBSIiwicGFyc2UtbmFtZXMiOmZhbHNlLCJkcm9wcGluZy1wYXJ0aWNsZSI6IiIsIm5vbi1kcm9wcGluZy1wYXJ0aWNsZSI6IiJ9LHsiZmFtaWx5IjoiQ3Jvb2tzdG9uIiwiZ2l2ZW4iOiJOaWNob2xhcyBMIiwicGFyc2UtbmFtZXMiOmZhbHNlLCJkcm9wcGluZy1wYXJ0aWNsZSI6IiIsIm5vbi1kcm9wcGluZy1wYXJ0aWNsZSI6IiJ9LHsiZmFtaWx5IjoiU3RhZ2UiLCJnaXZlbiI6IkFsYmVydCBSIiwicGFyc2UtbmFtZXMiOmZhbHNlLCJkcm9wcGluZy1wYXJ0aWNsZSI6IiIsIm5vbi1kcm9wcGluZy1wYXJ0aWNsZSI6IiJ9XSwiaXNzdWVkIjp7ImRhdGUtcGFydHMiOltbMTk4Ml1dfSwicHVibGlzaGVyLXBsYWNlIjoiT2dkZW4sIFV0YWgiLCJjb250YWluZXItdGl0bGUtc2hvcnQiOiIifSwiaXNUZW1wb3JhcnkiOmZhbHNlfV19"/>
          <w:id w:val="-205722798"/>
          <w:placeholder>
            <w:docPart w:val="9D23F7EC079C476EA7272CB3B25BE869"/>
          </w:placeholder>
        </w:sdtPr>
        <w:sdtContent>
          <w:r w:rsidR="00931DEF" w:rsidRPr="00E6222C">
            <w:rPr>
              <w:rFonts w:ascii="Times New Roman" w:hAnsi="Times New Roman" w:cs="Times New Roman"/>
              <w:i w:val="0"/>
              <w:iCs w:val="0"/>
              <w:color w:val="000000" w:themeColor="text1"/>
              <w:sz w:val="24"/>
              <w:szCs w:val="24"/>
            </w:rPr>
            <w:t>Wykoff et al. (1982)</w:t>
          </w:r>
        </w:sdtContent>
      </w:sdt>
      <w:r w:rsidR="00931DEF" w:rsidRPr="00E6222C">
        <w:rPr>
          <w:rFonts w:ascii="Times New Roman" w:hAnsi="Times New Roman" w:cs="Times New Roman"/>
          <w:bCs/>
          <w:i w:val="0"/>
          <w:iCs w:val="0"/>
          <w:noProof/>
          <w:color w:val="000000" w:themeColor="text1"/>
          <w:sz w:val="24"/>
          <w:szCs w:val="24"/>
        </w:rPr>
        <w:t>, WK (B)</w:t>
      </w:r>
      <w:r w:rsidR="00931DEF" w:rsidRPr="00E6222C">
        <w:rPr>
          <w:rFonts w:ascii="Times New Roman" w:hAnsi="Times New Roman" w:cs="Times New Roman"/>
          <w:i w:val="0"/>
          <w:iCs w:val="0"/>
          <w:noProof/>
          <w:color w:val="000000" w:themeColor="text1"/>
          <w:sz w:val="24"/>
          <w:szCs w:val="24"/>
        </w:rPr>
        <w:t>; Generalized additive model, GAM (C); Extreme Gradient Boosting, XGBoost (D); Artifical Neural Network, ANN (E))</w:t>
      </w:r>
      <w:r w:rsidR="00931DEF" w:rsidRPr="00E6222C">
        <w:rPr>
          <w:rFonts w:ascii="Times New Roman" w:hAnsi="Times New Roman" w:cs="Times New Roman"/>
          <w:bCs/>
          <w:i w:val="0"/>
          <w:iCs w:val="0"/>
          <w:noProof/>
          <w:color w:val="000000" w:themeColor="text1"/>
          <w:sz w:val="24"/>
          <w:szCs w:val="24"/>
        </w:rPr>
        <w:t xml:space="preserve"> in Appalachian plateau (AP)</w:t>
      </w:r>
      <w:r w:rsidR="00931DEF" w:rsidRPr="00E6222C">
        <w:rPr>
          <w:rFonts w:ascii="Times New Roman" w:hAnsi="Times New Roman" w:cs="Times New Roman"/>
          <w:bCs/>
          <w:i w:val="0"/>
          <w:iCs w:val="0"/>
          <w:noProof/>
          <w:sz w:val="24"/>
          <w:szCs w:val="24"/>
        </w:rPr>
        <w:br w:type="page"/>
      </w:r>
    </w:p>
    <w:p w14:paraId="185AC8C2" w14:textId="77777777" w:rsidR="00931DEF" w:rsidRPr="00D47C4B" w:rsidRDefault="00931DEF" w:rsidP="00F5146E">
      <w:pPr>
        <w:keepNext/>
        <w:spacing w:line="480" w:lineRule="auto"/>
        <w:rPr>
          <w:rFonts w:ascii="Times New Roman" w:hAnsi="Times New Roman" w:cs="Times New Roman"/>
          <w:sz w:val="24"/>
          <w:szCs w:val="24"/>
        </w:rPr>
      </w:pPr>
      <w:r w:rsidRPr="00D47C4B">
        <w:rPr>
          <w:rFonts w:ascii="Times New Roman" w:hAnsi="Times New Roman" w:cs="Times New Roman"/>
          <w:noProof/>
          <w:sz w:val="24"/>
          <w:szCs w:val="24"/>
        </w:rPr>
        <w:lastRenderedPageBreak/>
        <w:drawing>
          <wp:inline distT="0" distB="0" distL="0" distR="0" wp14:anchorId="4ACE3C2A" wp14:editId="64E6F49E">
            <wp:extent cx="6208395" cy="3104515"/>
            <wp:effectExtent l="0" t="0" r="1905" b="635"/>
            <wp:docPr id="431938196" name="Picture 2" descr="A group of blue and 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938196" name="Picture 2" descr="A group of blue and red bars&#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6208395" cy="3104515"/>
                    </a:xfrm>
                    <a:prstGeom prst="rect">
                      <a:avLst/>
                    </a:prstGeom>
                  </pic:spPr>
                </pic:pic>
              </a:graphicData>
            </a:graphic>
          </wp:inline>
        </w:drawing>
      </w:r>
    </w:p>
    <w:p w14:paraId="6DD48AB9" w14:textId="0D469924" w:rsidR="00931DEF" w:rsidRPr="00CE1AFE" w:rsidRDefault="00A20E12" w:rsidP="00F5146E">
      <w:pPr>
        <w:pStyle w:val="Caption"/>
        <w:spacing w:line="480" w:lineRule="auto"/>
        <w:rPr>
          <w:rFonts w:ascii="Times New Roman" w:hAnsi="Times New Roman" w:cs="Times New Roman"/>
          <w:bCs/>
          <w:i w:val="0"/>
          <w:iCs w:val="0"/>
          <w:noProof/>
          <w:sz w:val="24"/>
          <w:szCs w:val="24"/>
        </w:rPr>
      </w:pPr>
      <w:r>
        <w:rPr>
          <w:rFonts w:ascii="Times New Roman" w:hAnsi="Times New Roman" w:cs="Times New Roman"/>
          <w:i w:val="0"/>
          <w:iCs w:val="0"/>
          <w:color w:val="000000" w:themeColor="text1"/>
          <w:sz w:val="24"/>
          <w:szCs w:val="24"/>
        </w:rPr>
        <w:t xml:space="preserve">Supplementary </w:t>
      </w:r>
      <w:r w:rsidRPr="006852D3">
        <w:rPr>
          <w:rFonts w:ascii="Times New Roman" w:hAnsi="Times New Roman" w:cs="Times New Roman"/>
          <w:i w:val="0"/>
          <w:iCs w:val="0"/>
          <w:color w:val="000000" w:themeColor="text1"/>
          <w:sz w:val="24"/>
          <w:szCs w:val="24"/>
        </w:rPr>
        <w:t>Figure</w:t>
      </w:r>
      <w:r>
        <w:rPr>
          <w:rFonts w:ascii="Times New Roman" w:hAnsi="Times New Roman" w:cs="Times New Roman"/>
          <w:i w:val="0"/>
          <w:iCs w:val="0"/>
          <w:color w:val="000000" w:themeColor="text1"/>
          <w:sz w:val="24"/>
          <w:szCs w:val="24"/>
        </w:rPr>
        <w:t xml:space="preserve"> 3</w:t>
      </w:r>
      <w:r w:rsidR="00CE1AFE" w:rsidRPr="00CE1AFE">
        <w:rPr>
          <w:rFonts w:ascii="Times New Roman" w:hAnsi="Times New Roman" w:cs="Times New Roman"/>
          <w:i w:val="0"/>
          <w:iCs w:val="0"/>
          <w:color w:val="000000" w:themeColor="text1"/>
          <w:sz w:val="24"/>
          <w:szCs w:val="24"/>
        </w:rPr>
        <w:t xml:space="preserve">. </w:t>
      </w:r>
      <w:r w:rsidR="00931DEF" w:rsidRPr="00CE1AFE">
        <w:rPr>
          <w:rFonts w:ascii="Times New Roman" w:hAnsi="Times New Roman" w:cs="Times New Roman"/>
          <w:bCs/>
          <w:i w:val="0"/>
          <w:iCs w:val="0"/>
          <w:noProof/>
          <w:color w:val="000000" w:themeColor="text1"/>
          <w:sz w:val="24"/>
          <w:szCs w:val="24"/>
        </w:rPr>
        <w:t xml:space="preserve">Average ranking of competition indices </w:t>
      </w:r>
      <w:r w:rsidR="00931DEF" w:rsidRPr="00CE1AFE">
        <w:rPr>
          <w:rFonts w:ascii="Times New Roman" w:hAnsi="Times New Roman" w:cs="Times New Roman"/>
          <w:i w:val="0"/>
          <w:iCs w:val="0"/>
          <w:noProof/>
          <w:color w:val="000000" w:themeColor="text1"/>
          <w:sz w:val="24"/>
          <w:szCs w:val="24"/>
        </w:rPr>
        <w:t xml:space="preserve">(diameter ratio, </w:t>
      </w:r>
      <m:oMath>
        <m:sSub>
          <m:sSubPr>
            <m:ctrlPr>
              <w:rPr>
                <w:rFonts w:ascii="Cambria Math" w:hAnsi="Cambria Math" w:cs="Times New Roman"/>
                <w:i w:val="0"/>
                <w:iCs w:val="0"/>
                <w:color w:val="000000" w:themeColor="text1"/>
                <w:sz w:val="24"/>
                <w:szCs w:val="24"/>
              </w:rPr>
            </m:ctrlPr>
          </m:sSub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dia</m:t>
            </m:r>
          </m:sub>
        </m:sSub>
      </m:oMath>
      <w:r w:rsidR="00931DEF" w:rsidRPr="00CE1AFE">
        <w:rPr>
          <w:rFonts w:ascii="Times New Roman" w:hAnsi="Times New Roman" w:cs="Times New Roman"/>
          <w:i w:val="0"/>
          <w:iCs w:val="0"/>
          <w:noProof/>
          <w:color w:val="000000" w:themeColor="text1"/>
          <w:sz w:val="24"/>
          <w:szCs w:val="24"/>
        </w:rPr>
        <w:t>; basal area ratio, R</w:t>
      </w:r>
      <w:r w:rsidR="00931DEF" w:rsidRPr="00CE1AFE">
        <w:rPr>
          <w:rFonts w:ascii="Times New Roman" w:hAnsi="Times New Roman" w:cs="Times New Roman"/>
          <w:i w:val="0"/>
          <w:iCs w:val="0"/>
          <w:noProof/>
          <w:color w:val="000000" w:themeColor="text1"/>
          <w:sz w:val="24"/>
          <w:szCs w:val="24"/>
          <w:vertAlign w:val="subscript"/>
        </w:rPr>
        <w:t>BA</w:t>
      </w:r>
      <w:r w:rsidR="00931DEF" w:rsidRPr="00CE1AFE">
        <w:rPr>
          <w:rFonts w:ascii="Times New Roman" w:hAnsi="Times New Roman" w:cs="Times New Roman"/>
          <w:i w:val="0"/>
          <w:iCs w:val="0"/>
          <w:noProof/>
          <w:color w:val="000000" w:themeColor="text1"/>
          <w:sz w:val="24"/>
          <w:szCs w:val="24"/>
        </w:rPr>
        <w:t>; partitioned stand density index, PSDI; cumulative distribution function, CDF; basal area of larger trees, BAL)</w:t>
      </w:r>
      <w:r w:rsidR="00931DEF" w:rsidRPr="00CE1AFE">
        <w:rPr>
          <w:rFonts w:ascii="Times New Roman" w:hAnsi="Times New Roman" w:cs="Times New Roman"/>
          <w:bCs/>
          <w:i w:val="0"/>
          <w:iCs w:val="0"/>
          <w:noProof/>
          <w:color w:val="000000" w:themeColor="text1"/>
          <w:sz w:val="24"/>
          <w:szCs w:val="24"/>
        </w:rPr>
        <w:t xml:space="preserve"> for the five regression methods </w:t>
      </w:r>
      <w:r w:rsidR="00931DEF" w:rsidRPr="00CE1AFE">
        <w:rPr>
          <w:rFonts w:ascii="Times New Roman" w:hAnsi="Times New Roman" w:cs="Times New Roman"/>
          <w:i w:val="0"/>
          <w:iCs w:val="0"/>
          <w:noProof/>
          <w:color w:val="000000" w:themeColor="text1"/>
          <w:sz w:val="24"/>
          <w:szCs w:val="24"/>
        </w:rPr>
        <w:t>(</w:t>
      </w:r>
      <w:sdt>
        <w:sdtPr>
          <w:rPr>
            <w:rFonts w:ascii="Times New Roman" w:hAnsi="Times New Roman" w:cs="Times New Roman"/>
            <w:i w:val="0"/>
            <w:iCs w:val="0"/>
            <w:color w:val="000000" w:themeColor="text1"/>
            <w:sz w:val="24"/>
            <w:szCs w:val="24"/>
          </w:rPr>
          <w:tag w:val="MENDELEY_CITATION_v3_eyJjaXRhdGlvbklEIjoiTUVOREVMRVlfQ0lUQVRJT05fYzg2ZTdlMjUtYjk2Yy00MDg4LTg2MWQtZjQwNjJjNTIyY2JlIiwicHJvcGVydGllcyI6eyJub3RlSW5kZXgiOjB9LCJpc0VkaXRlZCI6ZmFsc2UsIm1hbnVhbE92ZXJyaWRlIjp7ImlzTWFudWFsbHlPdmVycmlkZGVuIjp0cnVlLCJjaXRlcHJvY1RleHQiOiIoUGVhcmwgJiMzODsgUmVlZCwgMTkyMCkiLCJtYW51YWxPdmVycmlkZVRleHQiOiJQZWFybCAmIFJlZWQgKDE5MjApIn0sImNpdGF0aW9uSXRlbXMiOlt7ImlkIjoiNDFhNzc5YjYtZGQ2Ny0zNDg4LWI4MDAtYTcxZTIyMTU5Mjk4IiwiaXRlbURhdGEiOnsidHlwZSI6ImFydGljbGUtam91cm5hbCIsImlkIjoiNDFhNzc5YjYtZGQ2Ny0zNDg4LWI4MDAtYTcxZTIyMTU5Mjk4IiwidGl0bGUiOiJPbiB0aGUgcmF0ZSBvZiBncm93dGggb2YgcG9wdWxhdGlvbiBvZiB0aGUgVW5pdGVkIFN0YXRlcyBzaW5jZSAxNzkwIGFuZCBpdHMgbWF0aGVtYXRpY2FsIHJlcHJlc2VudGF0aW9uIiwiYXV0aG9yIjpbeyJmYW1pbHkiOiJQZWFybCIsImdpdmVuIjoiUmF5bW9uZCIsInBhcnNlLW5hbWVzIjpmYWxzZSwiZHJvcHBpbmctcGFydGljbGUiOiIiLCJub24tZHJvcHBpbmctcGFydGljbGUiOiIifSx7ImZhbWlseSI6IlJlZWQiLCJnaXZlbiI6IkwuSi4iLCJwYXJzZS1uYW1lcyI6ZmFsc2UsImRyb3BwaW5nLXBhcnRpY2xlIjoiIiwibm9uLWRyb3BwaW5nLXBhcnRpY2xlIjoiIn1dLCJjb250YWluZXItdGl0bGUiOiJQTkFTIiwiVVJMIjoiaHR0cHM6Ly93d3cucG5hcy5vcmciLCJpc3N1ZWQiOnsiZGF0ZS1wYXJ0cyI6W1sxOTIwXV19LCJwYWdlIjoiMjc1LTI4OCIsImFic3RyYWN0IjoiSXQgaXMgb2J2aW91c2x5IHBvc3NpYmxlIGluIGFueSBjb3VudHJ5IG9yIGNvbW11bml0eSBvZiByZWFzb25hYmxlIHNpemUgdG8gZGV0ZXJtaW5lIGFuIGVtcGlyaWNhbCBlcXVhdGlvbiwgYnkgb3JkaW5hcnkgbWV0aG9kcyBvZiBjdXJ2ZSBmaXR0aW5nLCB3aGljaCB3aWxsIGRlc2NyaWJlIHRoZSBub3JtYWwgcmF0ZSBvZiBwb3B1bGF0aW9uIGdyb3d0aC4gU3VjaCBhIGRldGVybWluYXRpb24gd2lsbCBub3QgbmVjZXNzYXJpbHkgZ2l2ZSBhbnkgaW5rbGluZyB3aGF0ZXZlciBhcyB0byB0aGUgdW5kZXJseWluZyBvcmdhbmljIGxhd3Mgb2YgcG9wdWxhdGlvbiBncm93dGggaW4gYSBwYXJ0aWN1bGFyIGNvbW11bml0eS4gSXQgd2lsbCBzaW1wbHkgZ2l2ZSBhIHJhdGhlciBleGFjdCBlbXBpcmljYWwgc3RhdGVtZW50IG9mIHRoZSBuYXR1cmUgb2YgdGhlIGNoYW5nZXMgd2hpY2ggaGF2ZSBvY2N1cnJlZCBpbiB0aGUgcGFzdC4gTm8gcHJvY2VzcyBvZiBlbXBpcmljYWxseSBncmFkdWF0aW5nIHJhdyBkYXRhIHdpdGggYSBjdXJ2ZS1jYW4gaW4gYW5kIG9mIGl0c2VsZiBkZW1vbnN0cmF0ZSB0aGUgZnVuZGFtZW50YWwgbGF3IHdoaWNoIGNhdXNlcyB0aGUgb2NjdXJyaW5nIGNoYW5nZS4yIEluIHNwaXRlIG9mIHRoZSBmYWN0IHRoYXQgc3VjaCBtYXRoZW1hdGljYWwgZXhwcmVzc2lvbnMgb2YgcG9wdWxhdGlvbiBncm93dGggYXJlIHB1cmVseSBlbXBpcmljYWwsIHRoZXkgaGF2ZSBhIGRpc3RpbmN0IGFuZCBjb25zaWRlcmFibGUgdXNlZnVsbmVzcy4gVGhpcyB1c2VmdWxuZXNzIGFyaXNlcyBvdXQgb2YgdGhlIGZhY3QgdGhhdCBhY3R1YWwgY290dm50cyBvZiBwb3B1bGF0aW9uIGJ5IGNlbnN1cyBtZXRob2RzIGFyZSBtYWRlIGF0IG9ubHkgcmVsYXRpdmVseSBpbmZyZXF1ZW50IGludGVydmFscywgdXN1YWxseSAxMCB5ZWFycyBhbmQgcHJhY3RpY2FsbHkgbmV2ZXIgb2Z0ZW5lciB0aGFuIDUgeWVhcnMuIEZvciBtYW55IHN0YXRpc3RpY2FsIHB1cnBvc2VzLCBpdCBpcyBuZWNlc3NhcnkgdG8gaGF2ZSBhcyBhY2N1cmF0ZSBhbiBlc3RpbWF0ZSBhcyBwb3NzaWJsZSBvZiB0aGUgcG9wdWxhdGlvbiBpbiBpbnRlci1jZW5zYWwgeWVhcnMuIFRoaXMgYXBwbGllcyBub3Qgb25seSB0byB0aGUgeWVhcnMgZm9sbG93aW5nIHRoYXQgb24gd2hpY2ggdGhlIGxhc3QgY2Vuc3VzIHdhcyB0YWtlbiwgYnV0IGFsc28gdG8gdGhlIGludGVyLWNlbnNhbCB5ZWFycyBseWluZyBiZXR3ZWVuIHByaW9yIGNlbnN1c2VzLiBGb3IgcHVycG9zZXMgb2YgcHJhY3RpY2FsIHN0YXRpc3RpY3MgaXQgaXMgaGlnaGx5IGltcG9ydGFudCB0byBoYXZlIHRoZXNlIGludGVyLWNlbnNhbCBlc3RpbWF0ZXMgb2YgcG9wdWxhdGlvbiBhcyBhY2N1cmF0ZSBhcyBwb3NzaWJsZSwgcGFydGljdWxhcmx5IGZvciB0aGUgdXNlIG9mIHRoZSB2aXRhbCBzdGF0aXN0aWNpYW4sIHdobyBtdXN0IGhhdmUgdGhlc2UgZmlndXJlcyBmb3IgdGhlIGNhbGN1bGF0aW9uIG9mIGFubnVhbCBkZWF0aCByYXRlcywgYmlydGggcmF0ZXMsIGFuZCB0aGUgbGlrZS4gVGhlIHVzdWFsIG1ldGhvZCBmb2xsb3dlZCBieSBjZW5zdXMgb2ZmaWNlcyBpbiBkZXRlcm1pbmluZyB0aGUgcG9wdWxhdGlvbiBpbiBpbnRlci1jZW5zYWwgeWVhcnMgaXMgb2Ygb25lIG9yIHRoZSBvdGhlciBvZiB0d28gc29ydHMsIG5hbWVseSwgYnkgYXJpdGhtZXRpYyBwcm9ncmVzc2lvbiBvciBnZW9tZXRyaWMgcHJvZ3Jlc3Npb24uIFRoZXNlIG1ldGhvZHMgYXNzdW1lIHRoYXQgZm9yIGFueSBnaXZlbiBzaG9ydCBwZXJpb2Qgb2YgdGltZSB0aGUgcG9wdWxhdGlvbiBpcyBpbmNyZWFzaW5nIGVpdGhlciBpbiBhcml0aG1ldGljIG9yIGdlb21ldHJpYyByYXRpby4gTmVpdGhlciBvZiB0aGVzZSBhc3N1bXB0aW9ucyBpcyBldmVyIGFic29sdXRlbHkgYWNjdXJhdGUgZXZlbiBmb3Igc2hvcnQgaW50ZXJ2YWxzIG9mIHRpbWUsIGFuZCBib3RoIGFyZSBncm9zc2x5IDI3NSIsInZvbHVtZSI6IjYiLCJjb250YWluZXItdGl0bGUtc2hvcnQiOiIifSwiaXNUZW1wb3JhcnkiOmZhbHNlfV19"/>
          <w:id w:val="-192238145"/>
          <w:placeholder>
            <w:docPart w:val="31B272639C5D4EF4B1A1732C4BDF25DA"/>
          </w:placeholder>
        </w:sdtPr>
        <w:sdtContent>
          <w:r w:rsidR="00931DEF" w:rsidRPr="00CE1AFE">
            <w:rPr>
              <w:rFonts w:ascii="Times New Roman" w:eastAsia="Times New Roman" w:hAnsi="Times New Roman" w:cs="Times New Roman"/>
              <w:i w:val="0"/>
              <w:iCs w:val="0"/>
              <w:color w:val="000000" w:themeColor="text1"/>
              <w:sz w:val="24"/>
              <w:szCs w:val="24"/>
            </w:rPr>
            <w:t>Pearl &amp; Reed (1920)</w:t>
          </w:r>
        </w:sdtContent>
      </w:sdt>
      <w:r w:rsidR="00931DEF" w:rsidRPr="00CE1AFE">
        <w:rPr>
          <w:rFonts w:ascii="Times New Roman" w:hAnsi="Times New Roman" w:cs="Times New Roman"/>
          <w:bCs/>
          <w:i w:val="0"/>
          <w:iCs w:val="0"/>
          <w:noProof/>
          <w:color w:val="000000" w:themeColor="text1"/>
          <w:sz w:val="24"/>
          <w:szCs w:val="24"/>
        </w:rPr>
        <w:t xml:space="preserve">, PR (A); </w:t>
      </w:r>
      <w:sdt>
        <w:sdtPr>
          <w:rPr>
            <w:rFonts w:ascii="Times New Roman" w:hAnsi="Times New Roman" w:cs="Times New Roman"/>
            <w:i w:val="0"/>
            <w:iCs w:val="0"/>
            <w:color w:val="000000" w:themeColor="text1"/>
            <w:sz w:val="24"/>
            <w:szCs w:val="24"/>
          </w:rPr>
          <w:tag w:val="MENDELEY_CITATION_v3_eyJjaXRhdGlvbklEIjoiTUVOREVMRVlfQ0lUQVRJT05fYWYxNjFmZmYtYWU2NC00MTUxLWEyZTctMzlmOTU1MTgwOGViIiwicHJvcGVydGllcyI6eyJub3RlSW5kZXgiOjB9LCJpc0VkaXRlZCI6ZmFsc2UsIm1hbnVhbE92ZXJyaWRlIjp7ImlzTWFudWFsbHlPdmVycmlkZGVuIjp0cnVlLCJjaXRlcHJvY1RleHQiOiIoV3lrb2ZmIGV0IGFsLiwgMTk4MikiLCJtYW51YWxPdmVycmlkZVRleHQiOiJXeWtvZmYgZXQgYWwuICgxOTgyKSJ9LCJjaXRhdGlvbkl0ZW1zIjpbeyJpZCI6ImI1OThlNzgzLTlkNjQtM2YzMC04NTQ4LTQxMjliYjE1Nzc2NSIsIml0ZW1EYXRhIjp7InR5cGUiOiJyZXBvcnQiLCJpZCI6ImI1OThlNzgzLTlkNjQtM2YzMC04NTQ4LTQxMjliYjE1Nzc2NSIsInRpdGxlIjoiVXNlcidzIEd1aWRlIHRvIHRoZSBTdGFuZCBQcm9nbm9zaXMgTW9kZWwiLCJhdXRob3IiOlt7ImZhbWlseSI6Ild5a29mZiIsImdpdmVuIjoiV2lsbGlhbSBSIiwicGFyc2UtbmFtZXMiOmZhbHNlLCJkcm9wcGluZy1wYXJ0aWNsZSI6IiIsIm5vbi1kcm9wcGluZy1wYXJ0aWNsZSI6IiJ9LHsiZmFtaWx5IjoiQ3Jvb2tzdG9uIiwiZ2l2ZW4iOiJOaWNob2xhcyBMIiwicGFyc2UtbmFtZXMiOmZhbHNlLCJkcm9wcGluZy1wYXJ0aWNsZSI6IiIsIm5vbi1kcm9wcGluZy1wYXJ0aWNsZSI6IiJ9LHsiZmFtaWx5IjoiU3RhZ2UiLCJnaXZlbiI6IkFsYmVydCBSIiwicGFyc2UtbmFtZXMiOmZhbHNlLCJkcm9wcGluZy1wYXJ0aWNsZSI6IiIsIm5vbi1kcm9wcGluZy1wYXJ0aWNsZSI6IiJ9XSwiaXNzdWVkIjp7ImRhdGUtcGFydHMiOltbMTk4Ml1dfSwicHVibGlzaGVyLXBsYWNlIjoiT2dkZW4sIFV0YWgiLCJjb250YWluZXItdGl0bGUtc2hvcnQiOiIifSwiaXNUZW1wb3JhcnkiOmZhbHNlfV19"/>
          <w:id w:val="-1232765702"/>
          <w:placeholder>
            <w:docPart w:val="4F8D0838C6714B62BC7A97821508D565"/>
          </w:placeholder>
        </w:sdtPr>
        <w:sdtContent>
          <w:r w:rsidR="00931DEF" w:rsidRPr="00CE1AFE">
            <w:rPr>
              <w:rFonts w:ascii="Times New Roman" w:hAnsi="Times New Roman" w:cs="Times New Roman"/>
              <w:i w:val="0"/>
              <w:iCs w:val="0"/>
              <w:color w:val="000000" w:themeColor="text1"/>
              <w:sz w:val="24"/>
              <w:szCs w:val="24"/>
            </w:rPr>
            <w:t>Wykoff et al. (1982)</w:t>
          </w:r>
        </w:sdtContent>
      </w:sdt>
      <w:r w:rsidR="00931DEF" w:rsidRPr="00CE1AFE">
        <w:rPr>
          <w:rFonts w:ascii="Times New Roman" w:hAnsi="Times New Roman" w:cs="Times New Roman"/>
          <w:bCs/>
          <w:i w:val="0"/>
          <w:iCs w:val="0"/>
          <w:noProof/>
          <w:color w:val="000000" w:themeColor="text1"/>
          <w:sz w:val="24"/>
          <w:szCs w:val="24"/>
        </w:rPr>
        <w:t>, WK (B)</w:t>
      </w:r>
      <w:r w:rsidR="00931DEF" w:rsidRPr="00CE1AFE">
        <w:rPr>
          <w:rFonts w:ascii="Times New Roman" w:hAnsi="Times New Roman" w:cs="Times New Roman"/>
          <w:i w:val="0"/>
          <w:iCs w:val="0"/>
          <w:noProof/>
          <w:color w:val="000000" w:themeColor="text1"/>
          <w:sz w:val="24"/>
          <w:szCs w:val="24"/>
        </w:rPr>
        <w:t>; Generalized additive model, GAM (C); Extreme Gradient Boosting, XGBoost (D); Artifical Neural Network, ANN (E))</w:t>
      </w:r>
      <w:r w:rsidR="00931DEF" w:rsidRPr="00CE1AFE">
        <w:rPr>
          <w:rFonts w:ascii="Times New Roman" w:hAnsi="Times New Roman" w:cs="Times New Roman"/>
          <w:bCs/>
          <w:i w:val="0"/>
          <w:iCs w:val="0"/>
          <w:noProof/>
          <w:color w:val="000000" w:themeColor="text1"/>
          <w:sz w:val="24"/>
          <w:szCs w:val="24"/>
        </w:rPr>
        <w:t xml:space="preserve"> in Ridge and Valley (VR)</w:t>
      </w:r>
      <w:r w:rsidR="00931DEF" w:rsidRPr="00CE1AFE">
        <w:rPr>
          <w:rFonts w:ascii="Times New Roman" w:hAnsi="Times New Roman" w:cs="Times New Roman"/>
          <w:bCs/>
          <w:i w:val="0"/>
          <w:iCs w:val="0"/>
          <w:noProof/>
          <w:sz w:val="24"/>
          <w:szCs w:val="24"/>
        </w:rPr>
        <w:br w:type="page"/>
      </w:r>
    </w:p>
    <w:p w14:paraId="0DDAC9A8" w14:textId="77777777" w:rsidR="00931DEF" w:rsidRPr="00D47C4B" w:rsidRDefault="00931DEF" w:rsidP="00F5146E">
      <w:pPr>
        <w:keepNext/>
        <w:spacing w:line="480" w:lineRule="auto"/>
        <w:rPr>
          <w:rFonts w:ascii="Times New Roman" w:hAnsi="Times New Roman" w:cs="Times New Roman"/>
          <w:sz w:val="24"/>
          <w:szCs w:val="24"/>
        </w:rPr>
      </w:pPr>
      <w:r w:rsidRPr="00D47C4B">
        <w:rPr>
          <w:rFonts w:ascii="Times New Roman" w:hAnsi="Times New Roman" w:cs="Times New Roman"/>
          <w:noProof/>
          <w:sz w:val="24"/>
          <w:szCs w:val="24"/>
        </w:rPr>
        <w:lastRenderedPageBreak/>
        <w:drawing>
          <wp:inline distT="0" distB="0" distL="0" distR="0" wp14:anchorId="0B4337AE" wp14:editId="2CBBBF5E">
            <wp:extent cx="6208395" cy="3104515"/>
            <wp:effectExtent l="0" t="0" r="1905" b="635"/>
            <wp:docPr id="1446370901" name="Picture 3" descr="A graph of competition indicat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370901" name="Picture 3" descr="A graph of competition indicators&#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6208395" cy="3104515"/>
                    </a:xfrm>
                    <a:prstGeom prst="rect">
                      <a:avLst/>
                    </a:prstGeom>
                  </pic:spPr>
                </pic:pic>
              </a:graphicData>
            </a:graphic>
          </wp:inline>
        </w:drawing>
      </w:r>
    </w:p>
    <w:p w14:paraId="1D76DB9E" w14:textId="58D1A7BE" w:rsidR="00931DEF" w:rsidRPr="00E21559" w:rsidRDefault="00A20E12" w:rsidP="00F5146E">
      <w:pPr>
        <w:pStyle w:val="Caption"/>
        <w:spacing w:line="480" w:lineRule="auto"/>
        <w:rPr>
          <w:rFonts w:ascii="Times New Roman" w:hAnsi="Times New Roman" w:cs="Times New Roman"/>
          <w:bCs/>
          <w:i w:val="0"/>
          <w:iCs w:val="0"/>
          <w:noProof/>
          <w:sz w:val="24"/>
          <w:szCs w:val="24"/>
        </w:rPr>
      </w:pPr>
      <w:r>
        <w:rPr>
          <w:rFonts w:ascii="Times New Roman" w:hAnsi="Times New Roman" w:cs="Times New Roman"/>
          <w:i w:val="0"/>
          <w:iCs w:val="0"/>
          <w:color w:val="000000" w:themeColor="text1"/>
          <w:sz w:val="24"/>
          <w:szCs w:val="24"/>
        </w:rPr>
        <w:t xml:space="preserve">Supplementary </w:t>
      </w:r>
      <w:r w:rsidRPr="006852D3">
        <w:rPr>
          <w:rFonts w:ascii="Times New Roman" w:hAnsi="Times New Roman" w:cs="Times New Roman"/>
          <w:i w:val="0"/>
          <w:iCs w:val="0"/>
          <w:color w:val="000000" w:themeColor="text1"/>
          <w:sz w:val="24"/>
          <w:szCs w:val="24"/>
        </w:rPr>
        <w:t>Figure</w:t>
      </w:r>
      <w:r>
        <w:rPr>
          <w:rFonts w:ascii="Times New Roman" w:hAnsi="Times New Roman" w:cs="Times New Roman"/>
          <w:i w:val="0"/>
          <w:iCs w:val="0"/>
          <w:color w:val="000000" w:themeColor="text1"/>
          <w:sz w:val="24"/>
          <w:szCs w:val="24"/>
        </w:rPr>
        <w:t xml:space="preserve"> 4</w:t>
      </w:r>
      <w:r w:rsidR="00E21559" w:rsidRPr="00E21559">
        <w:rPr>
          <w:rFonts w:ascii="Times New Roman" w:hAnsi="Times New Roman" w:cs="Times New Roman"/>
          <w:i w:val="0"/>
          <w:iCs w:val="0"/>
          <w:color w:val="000000" w:themeColor="text1"/>
          <w:sz w:val="24"/>
          <w:szCs w:val="24"/>
        </w:rPr>
        <w:t xml:space="preserve">. </w:t>
      </w:r>
      <w:r w:rsidR="00931DEF" w:rsidRPr="00E21559">
        <w:rPr>
          <w:rFonts w:ascii="Times New Roman" w:hAnsi="Times New Roman" w:cs="Times New Roman"/>
          <w:bCs/>
          <w:i w:val="0"/>
          <w:iCs w:val="0"/>
          <w:noProof/>
          <w:color w:val="000000" w:themeColor="text1"/>
          <w:sz w:val="24"/>
          <w:szCs w:val="24"/>
        </w:rPr>
        <w:t xml:space="preserve">Average ranking of competition indices </w:t>
      </w:r>
      <w:r w:rsidR="00931DEF" w:rsidRPr="00E21559">
        <w:rPr>
          <w:rFonts w:ascii="Times New Roman" w:hAnsi="Times New Roman" w:cs="Times New Roman"/>
          <w:i w:val="0"/>
          <w:iCs w:val="0"/>
          <w:noProof/>
          <w:color w:val="000000" w:themeColor="text1"/>
          <w:sz w:val="24"/>
          <w:szCs w:val="24"/>
        </w:rPr>
        <w:t xml:space="preserve">(diameter ratio, </w:t>
      </w:r>
      <m:oMath>
        <m:sSub>
          <m:sSubPr>
            <m:ctrlPr>
              <w:rPr>
                <w:rFonts w:ascii="Cambria Math" w:hAnsi="Cambria Math" w:cs="Times New Roman"/>
                <w:i w:val="0"/>
                <w:iCs w:val="0"/>
                <w:color w:val="000000" w:themeColor="text1"/>
                <w:sz w:val="24"/>
                <w:szCs w:val="24"/>
              </w:rPr>
            </m:ctrlPr>
          </m:sSub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dia</m:t>
            </m:r>
          </m:sub>
        </m:sSub>
      </m:oMath>
      <w:r w:rsidR="00931DEF" w:rsidRPr="00E21559">
        <w:rPr>
          <w:rFonts w:ascii="Times New Roman" w:hAnsi="Times New Roman" w:cs="Times New Roman"/>
          <w:i w:val="0"/>
          <w:iCs w:val="0"/>
          <w:noProof/>
          <w:color w:val="000000" w:themeColor="text1"/>
          <w:sz w:val="24"/>
          <w:szCs w:val="24"/>
        </w:rPr>
        <w:t>; basal area ratio, R</w:t>
      </w:r>
      <w:r w:rsidR="00931DEF" w:rsidRPr="00E21559">
        <w:rPr>
          <w:rFonts w:ascii="Times New Roman" w:hAnsi="Times New Roman" w:cs="Times New Roman"/>
          <w:i w:val="0"/>
          <w:iCs w:val="0"/>
          <w:noProof/>
          <w:color w:val="000000" w:themeColor="text1"/>
          <w:sz w:val="24"/>
          <w:szCs w:val="24"/>
          <w:vertAlign w:val="subscript"/>
        </w:rPr>
        <w:t>BA</w:t>
      </w:r>
      <w:r w:rsidR="00931DEF" w:rsidRPr="00E21559">
        <w:rPr>
          <w:rFonts w:ascii="Times New Roman" w:hAnsi="Times New Roman" w:cs="Times New Roman"/>
          <w:i w:val="0"/>
          <w:iCs w:val="0"/>
          <w:noProof/>
          <w:color w:val="000000" w:themeColor="text1"/>
          <w:sz w:val="24"/>
          <w:szCs w:val="24"/>
        </w:rPr>
        <w:t>; partitioned stand density index, PSDI; cumulative distribution function, CDF; basal area of larger trees, BAL)</w:t>
      </w:r>
      <w:r w:rsidR="00931DEF" w:rsidRPr="00E21559">
        <w:rPr>
          <w:rFonts w:ascii="Times New Roman" w:hAnsi="Times New Roman" w:cs="Times New Roman"/>
          <w:bCs/>
          <w:i w:val="0"/>
          <w:iCs w:val="0"/>
          <w:noProof/>
          <w:color w:val="000000" w:themeColor="text1"/>
          <w:sz w:val="24"/>
          <w:szCs w:val="24"/>
        </w:rPr>
        <w:t xml:space="preserve"> for the five regression methods </w:t>
      </w:r>
      <w:r w:rsidR="00931DEF" w:rsidRPr="00E21559">
        <w:rPr>
          <w:rFonts w:ascii="Times New Roman" w:hAnsi="Times New Roman" w:cs="Times New Roman"/>
          <w:i w:val="0"/>
          <w:iCs w:val="0"/>
          <w:noProof/>
          <w:color w:val="000000" w:themeColor="text1"/>
          <w:sz w:val="24"/>
          <w:szCs w:val="24"/>
        </w:rPr>
        <w:t>(</w:t>
      </w:r>
      <w:sdt>
        <w:sdtPr>
          <w:rPr>
            <w:rFonts w:ascii="Times New Roman" w:hAnsi="Times New Roman" w:cs="Times New Roman"/>
            <w:i w:val="0"/>
            <w:iCs w:val="0"/>
            <w:color w:val="000000" w:themeColor="text1"/>
            <w:sz w:val="24"/>
            <w:szCs w:val="24"/>
          </w:rPr>
          <w:tag w:val="MENDELEY_CITATION_v3_eyJjaXRhdGlvbklEIjoiTUVOREVMRVlfQ0lUQVRJT05fYzg2ZTdlMjUtYjk2Yy00MDg4LTg2MWQtZjQwNjJjNTIyY2JlIiwicHJvcGVydGllcyI6eyJub3RlSW5kZXgiOjB9LCJpc0VkaXRlZCI6ZmFsc2UsIm1hbnVhbE92ZXJyaWRlIjp7ImlzTWFudWFsbHlPdmVycmlkZGVuIjp0cnVlLCJjaXRlcHJvY1RleHQiOiIoUGVhcmwgJiMzODsgUmVlZCwgMTkyMCkiLCJtYW51YWxPdmVycmlkZVRleHQiOiJQZWFybCAmIFJlZWQgKDE5MjApIn0sImNpdGF0aW9uSXRlbXMiOlt7ImlkIjoiNDFhNzc5YjYtZGQ2Ny0zNDg4LWI4MDAtYTcxZTIyMTU5Mjk4IiwiaXRlbURhdGEiOnsidHlwZSI6ImFydGljbGUtam91cm5hbCIsImlkIjoiNDFhNzc5YjYtZGQ2Ny0zNDg4LWI4MDAtYTcxZTIyMTU5Mjk4IiwidGl0bGUiOiJPbiB0aGUgcmF0ZSBvZiBncm93dGggb2YgcG9wdWxhdGlvbiBvZiB0aGUgVW5pdGVkIFN0YXRlcyBzaW5jZSAxNzkwIGFuZCBpdHMgbWF0aGVtYXRpY2FsIHJlcHJlc2VudGF0aW9uIiwiYXV0aG9yIjpbeyJmYW1pbHkiOiJQZWFybCIsImdpdmVuIjoiUmF5bW9uZCIsInBhcnNlLW5hbWVzIjpmYWxzZSwiZHJvcHBpbmctcGFydGljbGUiOiIiLCJub24tZHJvcHBpbmctcGFydGljbGUiOiIifSx7ImZhbWlseSI6IlJlZWQiLCJnaXZlbiI6IkwuSi4iLCJwYXJzZS1uYW1lcyI6ZmFsc2UsImRyb3BwaW5nLXBhcnRpY2xlIjoiIiwibm9uLWRyb3BwaW5nLXBhcnRpY2xlIjoiIn1dLCJjb250YWluZXItdGl0bGUiOiJQTkFTIiwiVVJMIjoiaHR0cHM6Ly93d3cucG5hcy5vcmciLCJpc3N1ZWQiOnsiZGF0ZS1wYXJ0cyI6W1sxOTIwXV19LCJwYWdlIjoiMjc1LTI4OCIsImFic3RyYWN0IjoiSXQgaXMgb2J2aW91c2x5IHBvc3NpYmxlIGluIGFueSBjb3VudHJ5IG9yIGNvbW11bml0eSBvZiByZWFzb25hYmxlIHNpemUgdG8gZGV0ZXJtaW5lIGFuIGVtcGlyaWNhbCBlcXVhdGlvbiwgYnkgb3JkaW5hcnkgbWV0aG9kcyBvZiBjdXJ2ZSBmaXR0aW5nLCB3aGljaCB3aWxsIGRlc2NyaWJlIHRoZSBub3JtYWwgcmF0ZSBvZiBwb3B1bGF0aW9uIGdyb3d0aC4gU3VjaCBhIGRldGVybWluYXRpb24gd2lsbCBub3QgbmVjZXNzYXJpbHkgZ2l2ZSBhbnkgaW5rbGluZyB3aGF0ZXZlciBhcyB0byB0aGUgdW5kZXJseWluZyBvcmdhbmljIGxhd3Mgb2YgcG9wdWxhdGlvbiBncm93dGggaW4gYSBwYXJ0aWN1bGFyIGNvbW11bml0eS4gSXQgd2lsbCBzaW1wbHkgZ2l2ZSBhIHJhdGhlciBleGFjdCBlbXBpcmljYWwgc3RhdGVtZW50IG9mIHRoZSBuYXR1cmUgb2YgdGhlIGNoYW5nZXMgd2hpY2ggaGF2ZSBvY2N1cnJlZCBpbiB0aGUgcGFzdC4gTm8gcHJvY2VzcyBvZiBlbXBpcmljYWxseSBncmFkdWF0aW5nIHJhdyBkYXRhIHdpdGggYSBjdXJ2ZS1jYW4gaW4gYW5kIG9mIGl0c2VsZiBkZW1vbnN0cmF0ZSB0aGUgZnVuZGFtZW50YWwgbGF3IHdoaWNoIGNhdXNlcyB0aGUgb2NjdXJyaW5nIGNoYW5nZS4yIEluIHNwaXRlIG9mIHRoZSBmYWN0IHRoYXQgc3VjaCBtYXRoZW1hdGljYWwgZXhwcmVzc2lvbnMgb2YgcG9wdWxhdGlvbiBncm93dGggYXJlIHB1cmVseSBlbXBpcmljYWwsIHRoZXkgaGF2ZSBhIGRpc3RpbmN0IGFuZCBjb25zaWRlcmFibGUgdXNlZnVsbmVzcy4gVGhpcyB1c2VmdWxuZXNzIGFyaXNlcyBvdXQgb2YgdGhlIGZhY3QgdGhhdCBhY3R1YWwgY290dm50cyBvZiBwb3B1bGF0aW9uIGJ5IGNlbnN1cyBtZXRob2RzIGFyZSBtYWRlIGF0IG9ubHkgcmVsYXRpdmVseSBpbmZyZXF1ZW50IGludGVydmFscywgdXN1YWxseSAxMCB5ZWFycyBhbmQgcHJhY3RpY2FsbHkgbmV2ZXIgb2Z0ZW5lciB0aGFuIDUgeWVhcnMuIEZvciBtYW55IHN0YXRpc3RpY2FsIHB1cnBvc2VzLCBpdCBpcyBuZWNlc3NhcnkgdG8gaGF2ZSBhcyBhY2N1cmF0ZSBhbiBlc3RpbWF0ZSBhcyBwb3NzaWJsZSBvZiB0aGUgcG9wdWxhdGlvbiBpbiBpbnRlci1jZW5zYWwgeWVhcnMuIFRoaXMgYXBwbGllcyBub3Qgb25seSB0byB0aGUgeWVhcnMgZm9sbG93aW5nIHRoYXQgb24gd2hpY2ggdGhlIGxhc3QgY2Vuc3VzIHdhcyB0YWtlbiwgYnV0IGFsc28gdG8gdGhlIGludGVyLWNlbnNhbCB5ZWFycyBseWluZyBiZXR3ZWVuIHByaW9yIGNlbnN1c2VzLiBGb3IgcHVycG9zZXMgb2YgcHJhY3RpY2FsIHN0YXRpc3RpY3MgaXQgaXMgaGlnaGx5IGltcG9ydGFudCB0byBoYXZlIHRoZXNlIGludGVyLWNlbnNhbCBlc3RpbWF0ZXMgb2YgcG9wdWxhdGlvbiBhcyBhY2N1cmF0ZSBhcyBwb3NzaWJsZSwgcGFydGljdWxhcmx5IGZvciB0aGUgdXNlIG9mIHRoZSB2aXRhbCBzdGF0aXN0aWNpYW4sIHdobyBtdXN0IGhhdmUgdGhlc2UgZmlndXJlcyBmb3IgdGhlIGNhbGN1bGF0aW9uIG9mIGFubnVhbCBkZWF0aCByYXRlcywgYmlydGggcmF0ZXMsIGFuZCB0aGUgbGlrZS4gVGhlIHVzdWFsIG1ldGhvZCBmb2xsb3dlZCBieSBjZW5zdXMgb2ZmaWNlcyBpbiBkZXRlcm1pbmluZyB0aGUgcG9wdWxhdGlvbiBpbiBpbnRlci1jZW5zYWwgeWVhcnMgaXMgb2Ygb25lIG9yIHRoZSBvdGhlciBvZiB0d28gc29ydHMsIG5hbWVseSwgYnkgYXJpdGhtZXRpYyBwcm9ncmVzc2lvbiBvciBnZW9tZXRyaWMgcHJvZ3Jlc3Npb24uIFRoZXNlIG1ldGhvZHMgYXNzdW1lIHRoYXQgZm9yIGFueSBnaXZlbiBzaG9ydCBwZXJpb2Qgb2YgdGltZSB0aGUgcG9wdWxhdGlvbiBpcyBpbmNyZWFzaW5nIGVpdGhlciBpbiBhcml0aG1ldGljIG9yIGdlb21ldHJpYyByYXRpby4gTmVpdGhlciBvZiB0aGVzZSBhc3N1bXB0aW9ucyBpcyBldmVyIGFic29sdXRlbHkgYWNjdXJhdGUgZXZlbiBmb3Igc2hvcnQgaW50ZXJ2YWxzIG9mIHRpbWUsIGFuZCBib3RoIGFyZSBncm9zc2x5IDI3NSIsInZvbHVtZSI6IjYiLCJjb250YWluZXItdGl0bGUtc2hvcnQiOiIifSwiaXNUZW1wb3JhcnkiOmZhbHNlfV19"/>
          <w:id w:val="758636848"/>
          <w:placeholder>
            <w:docPart w:val="802CF077E1E44E1CB2892087EA6A74A5"/>
          </w:placeholder>
        </w:sdtPr>
        <w:sdtContent>
          <w:r w:rsidR="00931DEF" w:rsidRPr="00E21559">
            <w:rPr>
              <w:rFonts w:ascii="Times New Roman" w:eastAsia="Times New Roman" w:hAnsi="Times New Roman" w:cs="Times New Roman"/>
              <w:i w:val="0"/>
              <w:iCs w:val="0"/>
              <w:color w:val="000000" w:themeColor="text1"/>
              <w:sz w:val="24"/>
              <w:szCs w:val="24"/>
            </w:rPr>
            <w:t>Pearl &amp; Reed (1920)</w:t>
          </w:r>
        </w:sdtContent>
      </w:sdt>
      <w:r w:rsidR="00931DEF" w:rsidRPr="00E21559">
        <w:rPr>
          <w:rFonts w:ascii="Times New Roman" w:hAnsi="Times New Roman" w:cs="Times New Roman"/>
          <w:bCs/>
          <w:i w:val="0"/>
          <w:iCs w:val="0"/>
          <w:noProof/>
          <w:color w:val="000000" w:themeColor="text1"/>
          <w:sz w:val="24"/>
          <w:szCs w:val="24"/>
        </w:rPr>
        <w:t xml:space="preserve">, PR (A); </w:t>
      </w:r>
      <w:sdt>
        <w:sdtPr>
          <w:rPr>
            <w:rFonts w:ascii="Times New Roman" w:hAnsi="Times New Roman" w:cs="Times New Roman"/>
            <w:i w:val="0"/>
            <w:iCs w:val="0"/>
            <w:color w:val="000000" w:themeColor="text1"/>
            <w:sz w:val="24"/>
            <w:szCs w:val="24"/>
          </w:rPr>
          <w:tag w:val="MENDELEY_CITATION_v3_eyJjaXRhdGlvbklEIjoiTUVOREVMRVlfQ0lUQVRJT05fYWYxNjFmZmYtYWU2NC00MTUxLWEyZTctMzlmOTU1MTgwOGViIiwicHJvcGVydGllcyI6eyJub3RlSW5kZXgiOjB9LCJpc0VkaXRlZCI6ZmFsc2UsIm1hbnVhbE92ZXJyaWRlIjp7ImlzTWFudWFsbHlPdmVycmlkZGVuIjp0cnVlLCJjaXRlcHJvY1RleHQiOiIoV3lrb2ZmIGV0IGFsLiwgMTk4MikiLCJtYW51YWxPdmVycmlkZVRleHQiOiJXeWtvZmYgZXQgYWwuICgxOTgyKSJ9LCJjaXRhdGlvbkl0ZW1zIjpbeyJpZCI6ImI1OThlNzgzLTlkNjQtM2YzMC04NTQ4LTQxMjliYjE1Nzc2NSIsIml0ZW1EYXRhIjp7InR5cGUiOiJyZXBvcnQiLCJpZCI6ImI1OThlNzgzLTlkNjQtM2YzMC04NTQ4LTQxMjliYjE1Nzc2NSIsInRpdGxlIjoiVXNlcidzIEd1aWRlIHRvIHRoZSBTdGFuZCBQcm9nbm9zaXMgTW9kZWwiLCJhdXRob3IiOlt7ImZhbWlseSI6Ild5a29mZiIsImdpdmVuIjoiV2lsbGlhbSBSIiwicGFyc2UtbmFtZXMiOmZhbHNlLCJkcm9wcGluZy1wYXJ0aWNsZSI6IiIsIm5vbi1kcm9wcGluZy1wYXJ0aWNsZSI6IiJ9LHsiZmFtaWx5IjoiQ3Jvb2tzdG9uIiwiZ2l2ZW4iOiJOaWNob2xhcyBMIiwicGFyc2UtbmFtZXMiOmZhbHNlLCJkcm9wcGluZy1wYXJ0aWNsZSI6IiIsIm5vbi1kcm9wcGluZy1wYXJ0aWNsZSI6IiJ9LHsiZmFtaWx5IjoiU3RhZ2UiLCJnaXZlbiI6IkFsYmVydCBSIiwicGFyc2UtbmFtZXMiOmZhbHNlLCJkcm9wcGluZy1wYXJ0aWNsZSI6IiIsIm5vbi1kcm9wcGluZy1wYXJ0aWNsZSI6IiJ9XSwiaXNzdWVkIjp7ImRhdGUtcGFydHMiOltbMTk4Ml1dfSwicHVibGlzaGVyLXBsYWNlIjoiT2dkZW4sIFV0YWgiLCJjb250YWluZXItdGl0bGUtc2hvcnQiOiIifSwiaXNUZW1wb3JhcnkiOmZhbHNlfV19"/>
          <w:id w:val="-1185279292"/>
          <w:placeholder>
            <w:docPart w:val="623F78423A2146A9A9E0D803C0BECBDF"/>
          </w:placeholder>
        </w:sdtPr>
        <w:sdtContent>
          <w:r w:rsidR="00931DEF" w:rsidRPr="00E21559">
            <w:rPr>
              <w:rFonts w:ascii="Times New Roman" w:hAnsi="Times New Roman" w:cs="Times New Roman"/>
              <w:i w:val="0"/>
              <w:iCs w:val="0"/>
              <w:color w:val="000000" w:themeColor="text1"/>
              <w:sz w:val="24"/>
              <w:szCs w:val="24"/>
            </w:rPr>
            <w:t>Wykoff et al. (1982)</w:t>
          </w:r>
        </w:sdtContent>
      </w:sdt>
      <w:r w:rsidR="00931DEF" w:rsidRPr="00E21559">
        <w:rPr>
          <w:rFonts w:ascii="Times New Roman" w:hAnsi="Times New Roman" w:cs="Times New Roman"/>
          <w:bCs/>
          <w:i w:val="0"/>
          <w:iCs w:val="0"/>
          <w:noProof/>
          <w:color w:val="000000" w:themeColor="text1"/>
          <w:sz w:val="24"/>
          <w:szCs w:val="24"/>
        </w:rPr>
        <w:t>, WK (B)</w:t>
      </w:r>
      <w:r w:rsidR="00931DEF" w:rsidRPr="00E21559">
        <w:rPr>
          <w:rFonts w:ascii="Times New Roman" w:hAnsi="Times New Roman" w:cs="Times New Roman"/>
          <w:i w:val="0"/>
          <w:iCs w:val="0"/>
          <w:noProof/>
          <w:color w:val="000000" w:themeColor="text1"/>
          <w:sz w:val="24"/>
          <w:szCs w:val="24"/>
        </w:rPr>
        <w:t>; Generalized additive model, GAM (C); Extreme Gradient Boosting, XGBoost (D); Artifical Neural Network, ANN (E))</w:t>
      </w:r>
      <w:r w:rsidR="00931DEF" w:rsidRPr="00E21559">
        <w:rPr>
          <w:rFonts w:ascii="Times New Roman" w:hAnsi="Times New Roman" w:cs="Times New Roman"/>
          <w:bCs/>
          <w:i w:val="0"/>
          <w:iCs w:val="0"/>
          <w:noProof/>
          <w:color w:val="000000" w:themeColor="text1"/>
          <w:sz w:val="24"/>
          <w:szCs w:val="24"/>
        </w:rPr>
        <w:t xml:space="preserve"> in Caribbean islands (CAR)</w:t>
      </w:r>
      <w:r w:rsidR="00931DEF" w:rsidRPr="00E21559">
        <w:rPr>
          <w:rFonts w:ascii="Times New Roman" w:hAnsi="Times New Roman" w:cs="Times New Roman"/>
          <w:bCs/>
          <w:i w:val="0"/>
          <w:iCs w:val="0"/>
          <w:noProof/>
          <w:sz w:val="24"/>
          <w:szCs w:val="24"/>
        </w:rPr>
        <w:br w:type="page"/>
      </w:r>
    </w:p>
    <w:p w14:paraId="73D40EF7" w14:textId="77777777" w:rsidR="00931DEF" w:rsidRPr="00D47C4B" w:rsidRDefault="00931DEF" w:rsidP="00F5146E">
      <w:pPr>
        <w:keepNext/>
        <w:spacing w:line="480" w:lineRule="auto"/>
        <w:rPr>
          <w:rFonts w:ascii="Times New Roman" w:hAnsi="Times New Roman" w:cs="Times New Roman"/>
          <w:b/>
          <w:bCs/>
          <w:sz w:val="24"/>
          <w:szCs w:val="24"/>
        </w:rPr>
      </w:pPr>
      <w:r w:rsidRPr="00D47C4B">
        <w:rPr>
          <w:rFonts w:ascii="Times New Roman" w:hAnsi="Times New Roman" w:cs="Times New Roman"/>
          <w:bCs/>
          <w:noProof/>
          <w:sz w:val="24"/>
          <w:szCs w:val="24"/>
        </w:rPr>
        <w:lastRenderedPageBreak/>
        <w:t xml:space="preserve"> </w:t>
      </w:r>
    </w:p>
    <w:p w14:paraId="294F2061" w14:textId="77777777" w:rsidR="00931DEF" w:rsidRPr="00D47C4B" w:rsidRDefault="00931DEF" w:rsidP="00F5146E">
      <w:pPr>
        <w:keepNext/>
        <w:spacing w:line="480" w:lineRule="auto"/>
        <w:rPr>
          <w:rFonts w:ascii="Times New Roman" w:hAnsi="Times New Roman" w:cs="Times New Roman"/>
          <w:sz w:val="24"/>
          <w:szCs w:val="24"/>
        </w:rPr>
      </w:pPr>
      <w:r w:rsidRPr="00D47C4B">
        <w:rPr>
          <w:rFonts w:ascii="Times New Roman" w:hAnsi="Times New Roman" w:cs="Times New Roman"/>
          <w:noProof/>
          <w:sz w:val="24"/>
          <w:szCs w:val="24"/>
        </w:rPr>
        <w:drawing>
          <wp:inline distT="0" distB="0" distL="0" distR="0" wp14:anchorId="39A9329F" wp14:editId="2B07BD74">
            <wp:extent cx="6208395" cy="3104515"/>
            <wp:effectExtent l="0" t="0" r="1905" b="635"/>
            <wp:docPr id="1306157951" name="Picture 4" descr="A group of blue and 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157951" name="Picture 4" descr="A group of blue and red bars&#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6208395" cy="3104515"/>
                    </a:xfrm>
                    <a:prstGeom prst="rect">
                      <a:avLst/>
                    </a:prstGeom>
                  </pic:spPr>
                </pic:pic>
              </a:graphicData>
            </a:graphic>
          </wp:inline>
        </w:drawing>
      </w:r>
    </w:p>
    <w:p w14:paraId="5B99EC73" w14:textId="4B8404AD" w:rsidR="00931DEF" w:rsidRPr="004C0F54" w:rsidRDefault="00A20E12" w:rsidP="00F5146E">
      <w:pPr>
        <w:pStyle w:val="Caption"/>
        <w:spacing w:line="480" w:lineRule="auto"/>
        <w:rPr>
          <w:rFonts w:ascii="Times New Roman" w:hAnsi="Times New Roman" w:cs="Times New Roman"/>
          <w:bCs/>
          <w:i w:val="0"/>
          <w:iCs w:val="0"/>
          <w:noProof/>
          <w:sz w:val="24"/>
          <w:szCs w:val="24"/>
        </w:rPr>
      </w:pPr>
      <w:r>
        <w:rPr>
          <w:rFonts w:ascii="Times New Roman" w:hAnsi="Times New Roman" w:cs="Times New Roman"/>
          <w:i w:val="0"/>
          <w:iCs w:val="0"/>
          <w:color w:val="000000" w:themeColor="text1"/>
          <w:sz w:val="24"/>
          <w:szCs w:val="24"/>
        </w:rPr>
        <w:t xml:space="preserve">Supplementary </w:t>
      </w:r>
      <w:r w:rsidRPr="006852D3">
        <w:rPr>
          <w:rFonts w:ascii="Times New Roman" w:hAnsi="Times New Roman" w:cs="Times New Roman"/>
          <w:i w:val="0"/>
          <w:iCs w:val="0"/>
          <w:color w:val="000000" w:themeColor="text1"/>
          <w:sz w:val="24"/>
          <w:szCs w:val="24"/>
        </w:rPr>
        <w:t>Figure</w:t>
      </w:r>
      <w:r>
        <w:rPr>
          <w:rFonts w:ascii="Times New Roman" w:hAnsi="Times New Roman" w:cs="Times New Roman"/>
          <w:i w:val="0"/>
          <w:iCs w:val="0"/>
          <w:color w:val="000000" w:themeColor="text1"/>
          <w:sz w:val="24"/>
          <w:szCs w:val="24"/>
        </w:rPr>
        <w:t xml:space="preserve"> 5</w:t>
      </w:r>
      <w:r w:rsidR="00931DEF" w:rsidRPr="004C0F54">
        <w:rPr>
          <w:rFonts w:ascii="Times New Roman" w:hAnsi="Times New Roman" w:cs="Times New Roman"/>
          <w:i w:val="0"/>
          <w:iCs w:val="0"/>
          <w:color w:val="000000" w:themeColor="text1"/>
          <w:sz w:val="24"/>
          <w:szCs w:val="24"/>
        </w:rPr>
        <w:t>.</w:t>
      </w:r>
      <w:r w:rsidR="00931DEF" w:rsidRPr="004C0F54">
        <w:rPr>
          <w:rFonts w:ascii="Times New Roman" w:hAnsi="Times New Roman" w:cs="Times New Roman"/>
          <w:b/>
          <w:bCs/>
          <w:i w:val="0"/>
          <w:iCs w:val="0"/>
          <w:color w:val="000000" w:themeColor="text1"/>
          <w:sz w:val="24"/>
          <w:szCs w:val="24"/>
        </w:rPr>
        <w:t xml:space="preserve"> </w:t>
      </w:r>
      <w:r w:rsidR="00931DEF" w:rsidRPr="004C0F54">
        <w:rPr>
          <w:rFonts w:ascii="Times New Roman" w:hAnsi="Times New Roman" w:cs="Times New Roman"/>
          <w:bCs/>
          <w:i w:val="0"/>
          <w:iCs w:val="0"/>
          <w:noProof/>
          <w:color w:val="000000" w:themeColor="text1"/>
          <w:sz w:val="24"/>
          <w:szCs w:val="24"/>
        </w:rPr>
        <w:t xml:space="preserve">Average ranking of competition indices </w:t>
      </w:r>
      <w:r w:rsidR="00931DEF" w:rsidRPr="004C0F54">
        <w:rPr>
          <w:rFonts w:ascii="Times New Roman" w:hAnsi="Times New Roman" w:cs="Times New Roman"/>
          <w:i w:val="0"/>
          <w:iCs w:val="0"/>
          <w:noProof/>
          <w:color w:val="000000" w:themeColor="text1"/>
          <w:sz w:val="24"/>
          <w:szCs w:val="24"/>
        </w:rPr>
        <w:t xml:space="preserve">(diameter ratio, </w:t>
      </w:r>
      <m:oMath>
        <m:sSub>
          <m:sSubPr>
            <m:ctrlPr>
              <w:rPr>
                <w:rFonts w:ascii="Cambria Math" w:hAnsi="Cambria Math" w:cs="Times New Roman"/>
                <w:i w:val="0"/>
                <w:iCs w:val="0"/>
                <w:color w:val="000000" w:themeColor="text1"/>
                <w:sz w:val="24"/>
                <w:szCs w:val="24"/>
              </w:rPr>
            </m:ctrlPr>
          </m:sSub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dia</m:t>
            </m:r>
          </m:sub>
        </m:sSub>
      </m:oMath>
      <w:r w:rsidR="00931DEF" w:rsidRPr="004C0F54">
        <w:rPr>
          <w:rFonts w:ascii="Times New Roman" w:hAnsi="Times New Roman" w:cs="Times New Roman"/>
          <w:i w:val="0"/>
          <w:iCs w:val="0"/>
          <w:noProof/>
          <w:color w:val="000000" w:themeColor="text1"/>
          <w:sz w:val="24"/>
          <w:szCs w:val="24"/>
        </w:rPr>
        <w:t>; basal area ratio, R</w:t>
      </w:r>
      <w:r w:rsidR="00931DEF" w:rsidRPr="004C0F54">
        <w:rPr>
          <w:rFonts w:ascii="Times New Roman" w:hAnsi="Times New Roman" w:cs="Times New Roman"/>
          <w:i w:val="0"/>
          <w:iCs w:val="0"/>
          <w:noProof/>
          <w:color w:val="000000" w:themeColor="text1"/>
          <w:sz w:val="24"/>
          <w:szCs w:val="24"/>
          <w:vertAlign w:val="subscript"/>
        </w:rPr>
        <w:t>BA</w:t>
      </w:r>
      <w:r w:rsidR="00931DEF" w:rsidRPr="004C0F54">
        <w:rPr>
          <w:rFonts w:ascii="Times New Roman" w:hAnsi="Times New Roman" w:cs="Times New Roman"/>
          <w:i w:val="0"/>
          <w:iCs w:val="0"/>
          <w:noProof/>
          <w:color w:val="000000" w:themeColor="text1"/>
          <w:sz w:val="24"/>
          <w:szCs w:val="24"/>
        </w:rPr>
        <w:t>; partitioned stand density index, PSDI; cumulative distribution function, CDF; basal area of larger trees, BAL)</w:t>
      </w:r>
      <w:r w:rsidR="00931DEF" w:rsidRPr="004C0F54">
        <w:rPr>
          <w:rFonts w:ascii="Times New Roman" w:hAnsi="Times New Roman" w:cs="Times New Roman"/>
          <w:bCs/>
          <w:i w:val="0"/>
          <w:iCs w:val="0"/>
          <w:noProof/>
          <w:color w:val="000000" w:themeColor="text1"/>
          <w:sz w:val="24"/>
          <w:szCs w:val="24"/>
        </w:rPr>
        <w:t xml:space="preserve"> for the five regression methods </w:t>
      </w:r>
      <w:r w:rsidR="00931DEF" w:rsidRPr="004C0F54">
        <w:rPr>
          <w:rFonts w:ascii="Times New Roman" w:hAnsi="Times New Roman" w:cs="Times New Roman"/>
          <w:i w:val="0"/>
          <w:iCs w:val="0"/>
          <w:noProof/>
          <w:color w:val="000000" w:themeColor="text1"/>
          <w:sz w:val="24"/>
          <w:szCs w:val="24"/>
        </w:rPr>
        <w:t>(</w:t>
      </w:r>
      <w:sdt>
        <w:sdtPr>
          <w:rPr>
            <w:rFonts w:ascii="Times New Roman" w:hAnsi="Times New Roman" w:cs="Times New Roman"/>
            <w:i w:val="0"/>
            <w:iCs w:val="0"/>
            <w:color w:val="000000" w:themeColor="text1"/>
            <w:sz w:val="24"/>
            <w:szCs w:val="24"/>
          </w:rPr>
          <w:tag w:val="MENDELEY_CITATION_v3_eyJjaXRhdGlvbklEIjoiTUVOREVMRVlfQ0lUQVRJT05fYzg2ZTdlMjUtYjk2Yy00MDg4LTg2MWQtZjQwNjJjNTIyY2JlIiwicHJvcGVydGllcyI6eyJub3RlSW5kZXgiOjB9LCJpc0VkaXRlZCI6ZmFsc2UsIm1hbnVhbE92ZXJyaWRlIjp7ImlzTWFudWFsbHlPdmVycmlkZGVuIjp0cnVlLCJjaXRlcHJvY1RleHQiOiIoUGVhcmwgJiMzODsgUmVlZCwgMTkyMCkiLCJtYW51YWxPdmVycmlkZVRleHQiOiJQZWFybCAmIFJlZWQgKDE5MjApIn0sImNpdGF0aW9uSXRlbXMiOlt7ImlkIjoiNDFhNzc5YjYtZGQ2Ny0zNDg4LWI4MDAtYTcxZTIyMTU5Mjk4IiwiaXRlbURhdGEiOnsidHlwZSI6ImFydGljbGUtam91cm5hbCIsImlkIjoiNDFhNzc5YjYtZGQ2Ny0zNDg4LWI4MDAtYTcxZTIyMTU5Mjk4IiwidGl0bGUiOiJPbiB0aGUgcmF0ZSBvZiBncm93dGggb2YgcG9wdWxhdGlvbiBvZiB0aGUgVW5pdGVkIFN0YXRlcyBzaW5jZSAxNzkwIGFuZCBpdHMgbWF0aGVtYXRpY2FsIHJlcHJlc2VudGF0aW9uIiwiYXV0aG9yIjpbeyJmYW1pbHkiOiJQZWFybCIsImdpdmVuIjoiUmF5bW9uZCIsInBhcnNlLW5hbWVzIjpmYWxzZSwiZHJvcHBpbmctcGFydGljbGUiOiIiLCJub24tZHJvcHBpbmctcGFydGljbGUiOiIifSx7ImZhbWlseSI6IlJlZWQiLCJnaXZlbiI6IkwuSi4iLCJwYXJzZS1uYW1lcyI6ZmFsc2UsImRyb3BwaW5nLXBhcnRpY2xlIjoiIiwibm9uLWRyb3BwaW5nLXBhcnRpY2xlIjoiIn1dLCJjb250YWluZXItdGl0bGUiOiJQTkFTIiwiVVJMIjoiaHR0cHM6Ly93d3cucG5hcy5vcmciLCJpc3N1ZWQiOnsiZGF0ZS1wYXJ0cyI6W1sxOTIwXV19LCJwYWdlIjoiMjc1LTI4OCIsImFic3RyYWN0IjoiSXQgaXMgb2J2aW91c2x5IHBvc3NpYmxlIGluIGFueSBjb3VudHJ5IG9yIGNvbW11bml0eSBvZiByZWFzb25hYmxlIHNpemUgdG8gZGV0ZXJtaW5lIGFuIGVtcGlyaWNhbCBlcXVhdGlvbiwgYnkgb3JkaW5hcnkgbWV0aG9kcyBvZiBjdXJ2ZSBmaXR0aW5nLCB3aGljaCB3aWxsIGRlc2NyaWJlIHRoZSBub3JtYWwgcmF0ZSBvZiBwb3B1bGF0aW9uIGdyb3d0aC4gU3VjaCBhIGRldGVybWluYXRpb24gd2lsbCBub3QgbmVjZXNzYXJpbHkgZ2l2ZSBhbnkgaW5rbGluZyB3aGF0ZXZlciBhcyB0byB0aGUgdW5kZXJseWluZyBvcmdhbmljIGxhd3Mgb2YgcG9wdWxhdGlvbiBncm93dGggaW4gYSBwYXJ0aWN1bGFyIGNvbW11bml0eS4gSXQgd2lsbCBzaW1wbHkgZ2l2ZSBhIHJhdGhlciBleGFjdCBlbXBpcmljYWwgc3RhdGVtZW50IG9mIHRoZSBuYXR1cmUgb2YgdGhlIGNoYW5nZXMgd2hpY2ggaGF2ZSBvY2N1cnJlZCBpbiB0aGUgcGFzdC4gTm8gcHJvY2VzcyBvZiBlbXBpcmljYWxseSBncmFkdWF0aW5nIHJhdyBkYXRhIHdpdGggYSBjdXJ2ZS1jYW4gaW4gYW5kIG9mIGl0c2VsZiBkZW1vbnN0cmF0ZSB0aGUgZnVuZGFtZW50YWwgbGF3IHdoaWNoIGNhdXNlcyB0aGUgb2NjdXJyaW5nIGNoYW5nZS4yIEluIHNwaXRlIG9mIHRoZSBmYWN0IHRoYXQgc3VjaCBtYXRoZW1hdGljYWwgZXhwcmVzc2lvbnMgb2YgcG9wdWxhdGlvbiBncm93dGggYXJlIHB1cmVseSBlbXBpcmljYWwsIHRoZXkgaGF2ZSBhIGRpc3RpbmN0IGFuZCBjb25zaWRlcmFibGUgdXNlZnVsbmVzcy4gVGhpcyB1c2VmdWxuZXNzIGFyaXNlcyBvdXQgb2YgdGhlIGZhY3QgdGhhdCBhY3R1YWwgY290dm50cyBvZiBwb3B1bGF0aW9uIGJ5IGNlbnN1cyBtZXRob2RzIGFyZSBtYWRlIGF0IG9ubHkgcmVsYXRpdmVseSBpbmZyZXF1ZW50IGludGVydmFscywgdXN1YWxseSAxMCB5ZWFycyBhbmQgcHJhY3RpY2FsbHkgbmV2ZXIgb2Z0ZW5lciB0aGFuIDUgeWVhcnMuIEZvciBtYW55IHN0YXRpc3RpY2FsIHB1cnBvc2VzLCBpdCBpcyBuZWNlc3NhcnkgdG8gaGF2ZSBhcyBhY2N1cmF0ZSBhbiBlc3RpbWF0ZSBhcyBwb3NzaWJsZSBvZiB0aGUgcG9wdWxhdGlvbiBpbiBpbnRlci1jZW5zYWwgeWVhcnMuIFRoaXMgYXBwbGllcyBub3Qgb25seSB0byB0aGUgeWVhcnMgZm9sbG93aW5nIHRoYXQgb24gd2hpY2ggdGhlIGxhc3QgY2Vuc3VzIHdhcyB0YWtlbiwgYnV0IGFsc28gdG8gdGhlIGludGVyLWNlbnNhbCB5ZWFycyBseWluZyBiZXR3ZWVuIHByaW9yIGNlbnN1c2VzLiBGb3IgcHVycG9zZXMgb2YgcHJhY3RpY2FsIHN0YXRpc3RpY3MgaXQgaXMgaGlnaGx5IGltcG9ydGFudCB0byBoYXZlIHRoZXNlIGludGVyLWNlbnNhbCBlc3RpbWF0ZXMgb2YgcG9wdWxhdGlvbiBhcyBhY2N1cmF0ZSBhcyBwb3NzaWJsZSwgcGFydGljdWxhcmx5IGZvciB0aGUgdXNlIG9mIHRoZSB2aXRhbCBzdGF0aXN0aWNpYW4sIHdobyBtdXN0IGhhdmUgdGhlc2UgZmlndXJlcyBmb3IgdGhlIGNhbGN1bGF0aW9uIG9mIGFubnVhbCBkZWF0aCByYXRlcywgYmlydGggcmF0ZXMsIGFuZCB0aGUgbGlrZS4gVGhlIHVzdWFsIG1ldGhvZCBmb2xsb3dlZCBieSBjZW5zdXMgb2ZmaWNlcyBpbiBkZXRlcm1pbmluZyB0aGUgcG9wdWxhdGlvbiBpbiBpbnRlci1jZW5zYWwgeWVhcnMgaXMgb2Ygb25lIG9yIHRoZSBvdGhlciBvZiB0d28gc29ydHMsIG5hbWVseSwgYnkgYXJpdGhtZXRpYyBwcm9ncmVzc2lvbiBvciBnZW9tZXRyaWMgcHJvZ3Jlc3Npb24uIFRoZXNlIG1ldGhvZHMgYXNzdW1lIHRoYXQgZm9yIGFueSBnaXZlbiBzaG9ydCBwZXJpb2Qgb2YgdGltZSB0aGUgcG9wdWxhdGlvbiBpcyBpbmNyZWFzaW5nIGVpdGhlciBpbiBhcml0aG1ldGljIG9yIGdlb21ldHJpYyByYXRpby4gTmVpdGhlciBvZiB0aGVzZSBhc3N1bXB0aW9ucyBpcyBldmVyIGFic29sdXRlbHkgYWNjdXJhdGUgZXZlbiBmb3Igc2hvcnQgaW50ZXJ2YWxzIG9mIHRpbWUsIGFuZCBib3RoIGFyZSBncm9zc2x5IDI3NSIsInZvbHVtZSI6IjYiLCJjb250YWluZXItdGl0bGUtc2hvcnQiOiIifSwiaXNUZW1wb3JhcnkiOmZhbHNlfV19"/>
          <w:id w:val="-1951312020"/>
          <w:placeholder>
            <w:docPart w:val="DF429B3AE4F6452C88DF4EBDF6F1591F"/>
          </w:placeholder>
        </w:sdtPr>
        <w:sdtContent>
          <w:r w:rsidR="00931DEF" w:rsidRPr="004C0F54">
            <w:rPr>
              <w:rFonts w:ascii="Times New Roman" w:eastAsia="Times New Roman" w:hAnsi="Times New Roman" w:cs="Times New Roman"/>
              <w:i w:val="0"/>
              <w:iCs w:val="0"/>
              <w:color w:val="000000" w:themeColor="text1"/>
              <w:sz w:val="24"/>
              <w:szCs w:val="24"/>
            </w:rPr>
            <w:t>Pearl &amp; Reed (1920)</w:t>
          </w:r>
        </w:sdtContent>
      </w:sdt>
      <w:r w:rsidR="00931DEF" w:rsidRPr="004C0F54">
        <w:rPr>
          <w:rFonts w:ascii="Times New Roman" w:hAnsi="Times New Roman" w:cs="Times New Roman"/>
          <w:bCs/>
          <w:i w:val="0"/>
          <w:iCs w:val="0"/>
          <w:noProof/>
          <w:color w:val="000000" w:themeColor="text1"/>
          <w:sz w:val="24"/>
          <w:szCs w:val="24"/>
        </w:rPr>
        <w:t xml:space="preserve">, PR (A); </w:t>
      </w:r>
      <w:sdt>
        <w:sdtPr>
          <w:rPr>
            <w:rFonts w:ascii="Times New Roman" w:hAnsi="Times New Roman" w:cs="Times New Roman"/>
            <w:i w:val="0"/>
            <w:iCs w:val="0"/>
            <w:color w:val="000000" w:themeColor="text1"/>
            <w:sz w:val="24"/>
            <w:szCs w:val="24"/>
          </w:rPr>
          <w:tag w:val="MENDELEY_CITATION_v3_eyJjaXRhdGlvbklEIjoiTUVOREVMRVlfQ0lUQVRJT05fYWYxNjFmZmYtYWU2NC00MTUxLWEyZTctMzlmOTU1MTgwOGViIiwicHJvcGVydGllcyI6eyJub3RlSW5kZXgiOjB9LCJpc0VkaXRlZCI6ZmFsc2UsIm1hbnVhbE92ZXJyaWRlIjp7ImlzTWFudWFsbHlPdmVycmlkZGVuIjp0cnVlLCJjaXRlcHJvY1RleHQiOiIoV3lrb2ZmIGV0IGFsLiwgMTk4MikiLCJtYW51YWxPdmVycmlkZVRleHQiOiJXeWtvZmYgZXQgYWwuICgxOTgyKSJ9LCJjaXRhdGlvbkl0ZW1zIjpbeyJpZCI6ImI1OThlNzgzLTlkNjQtM2YzMC04NTQ4LTQxMjliYjE1Nzc2NSIsIml0ZW1EYXRhIjp7InR5cGUiOiJyZXBvcnQiLCJpZCI6ImI1OThlNzgzLTlkNjQtM2YzMC04NTQ4LTQxMjliYjE1Nzc2NSIsInRpdGxlIjoiVXNlcidzIEd1aWRlIHRvIHRoZSBTdGFuZCBQcm9nbm9zaXMgTW9kZWwiLCJhdXRob3IiOlt7ImZhbWlseSI6Ild5a29mZiIsImdpdmVuIjoiV2lsbGlhbSBSIiwicGFyc2UtbmFtZXMiOmZhbHNlLCJkcm9wcGluZy1wYXJ0aWNsZSI6IiIsIm5vbi1kcm9wcGluZy1wYXJ0aWNsZSI6IiJ9LHsiZmFtaWx5IjoiQ3Jvb2tzdG9uIiwiZ2l2ZW4iOiJOaWNob2xhcyBMIiwicGFyc2UtbmFtZXMiOmZhbHNlLCJkcm9wcGluZy1wYXJ0aWNsZSI6IiIsIm5vbi1kcm9wcGluZy1wYXJ0aWNsZSI6IiJ9LHsiZmFtaWx5IjoiU3RhZ2UiLCJnaXZlbiI6IkFsYmVydCBSIiwicGFyc2UtbmFtZXMiOmZhbHNlLCJkcm9wcGluZy1wYXJ0aWNsZSI6IiIsIm5vbi1kcm9wcGluZy1wYXJ0aWNsZSI6IiJ9XSwiaXNzdWVkIjp7ImRhdGUtcGFydHMiOltbMTk4Ml1dfSwicHVibGlzaGVyLXBsYWNlIjoiT2dkZW4sIFV0YWgiLCJjb250YWluZXItdGl0bGUtc2hvcnQiOiIifSwiaXNUZW1wb3JhcnkiOmZhbHNlfV19"/>
          <w:id w:val="-2121831968"/>
          <w:placeholder>
            <w:docPart w:val="EF425E9FE8704A0398070FDF4D62785D"/>
          </w:placeholder>
        </w:sdtPr>
        <w:sdtContent>
          <w:r w:rsidR="00931DEF" w:rsidRPr="004C0F54">
            <w:rPr>
              <w:rFonts w:ascii="Times New Roman" w:hAnsi="Times New Roman" w:cs="Times New Roman"/>
              <w:i w:val="0"/>
              <w:iCs w:val="0"/>
              <w:color w:val="000000" w:themeColor="text1"/>
              <w:sz w:val="24"/>
              <w:szCs w:val="24"/>
            </w:rPr>
            <w:t>Wykoff et al. (1982)</w:t>
          </w:r>
        </w:sdtContent>
      </w:sdt>
      <w:r w:rsidR="00931DEF" w:rsidRPr="004C0F54">
        <w:rPr>
          <w:rFonts w:ascii="Times New Roman" w:hAnsi="Times New Roman" w:cs="Times New Roman"/>
          <w:bCs/>
          <w:i w:val="0"/>
          <w:iCs w:val="0"/>
          <w:noProof/>
          <w:color w:val="000000" w:themeColor="text1"/>
          <w:sz w:val="24"/>
          <w:szCs w:val="24"/>
        </w:rPr>
        <w:t>, WK (B)</w:t>
      </w:r>
      <w:r w:rsidR="00931DEF" w:rsidRPr="004C0F54">
        <w:rPr>
          <w:rFonts w:ascii="Times New Roman" w:hAnsi="Times New Roman" w:cs="Times New Roman"/>
          <w:i w:val="0"/>
          <w:iCs w:val="0"/>
          <w:noProof/>
          <w:color w:val="000000" w:themeColor="text1"/>
          <w:sz w:val="24"/>
          <w:szCs w:val="24"/>
        </w:rPr>
        <w:t>; Generalized additive model, GAM (C); Extreme Gradient Boosting, XGBoost (D); Artifical Neural Network, ANN (E))</w:t>
      </w:r>
      <w:r w:rsidR="00931DEF" w:rsidRPr="004C0F54">
        <w:rPr>
          <w:rFonts w:ascii="Times New Roman" w:hAnsi="Times New Roman" w:cs="Times New Roman"/>
          <w:bCs/>
          <w:i w:val="0"/>
          <w:iCs w:val="0"/>
          <w:noProof/>
          <w:color w:val="000000" w:themeColor="text1"/>
          <w:sz w:val="24"/>
          <w:szCs w:val="24"/>
        </w:rPr>
        <w:t xml:space="preserve"> in Pacific islands (PAC)</w:t>
      </w:r>
    </w:p>
    <w:p w14:paraId="3B10CEFF" w14:textId="77777777" w:rsidR="00931DEF" w:rsidRPr="00D47C4B" w:rsidRDefault="00931DEF" w:rsidP="00F5146E">
      <w:pPr>
        <w:spacing w:after="200" w:line="480" w:lineRule="auto"/>
        <w:rPr>
          <w:rFonts w:ascii="Times New Roman" w:hAnsi="Times New Roman" w:cs="Times New Roman"/>
          <w:bCs/>
          <w:noProof/>
          <w:sz w:val="24"/>
          <w:szCs w:val="24"/>
        </w:rPr>
      </w:pPr>
      <w:r w:rsidRPr="00D47C4B">
        <w:rPr>
          <w:rFonts w:ascii="Times New Roman" w:hAnsi="Times New Roman" w:cs="Times New Roman"/>
          <w:bCs/>
          <w:noProof/>
          <w:sz w:val="24"/>
          <w:szCs w:val="24"/>
        </w:rPr>
        <w:br w:type="page"/>
      </w:r>
    </w:p>
    <w:p w14:paraId="0EE1D09A" w14:textId="77777777" w:rsidR="00931DEF" w:rsidRPr="00D47C4B" w:rsidRDefault="00931DEF" w:rsidP="00F5146E">
      <w:pPr>
        <w:keepNext/>
        <w:spacing w:line="480" w:lineRule="auto"/>
        <w:rPr>
          <w:rFonts w:ascii="Times New Roman" w:hAnsi="Times New Roman" w:cs="Times New Roman"/>
          <w:bCs/>
          <w:noProof/>
          <w:sz w:val="24"/>
          <w:szCs w:val="24"/>
        </w:rPr>
      </w:pPr>
      <w:r w:rsidRPr="00D47C4B">
        <w:rPr>
          <w:rFonts w:ascii="Times New Roman" w:hAnsi="Times New Roman" w:cs="Times New Roman"/>
          <w:bCs/>
          <w:noProof/>
          <w:sz w:val="24"/>
          <w:szCs w:val="24"/>
        </w:rPr>
        <w:lastRenderedPageBreak/>
        <w:drawing>
          <wp:inline distT="0" distB="0" distL="0" distR="0" wp14:anchorId="62FBCDC0" wp14:editId="71112AF2">
            <wp:extent cx="6208395" cy="3724910"/>
            <wp:effectExtent l="0" t="0" r="1905" b="8890"/>
            <wp:docPr id="1387410156" name="Picture 1" descr="A graph of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410156" name="Picture 1" descr="A graph of different colored bars&#10;&#10;Description automatically generated with medium confidence"/>
                    <pic:cNvPicPr/>
                  </pic:nvPicPr>
                  <pic:blipFill>
                    <a:blip r:embed="rId25">
                      <a:extLst>
                        <a:ext uri="{28A0092B-C50C-407E-A947-70E740481C1C}">
                          <a14:useLocalDpi xmlns:a14="http://schemas.microsoft.com/office/drawing/2010/main" val="0"/>
                        </a:ext>
                      </a:extLst>
                    </a:blip>
                    <a:stretch>
                      <a:fillRect/>
                    </a:stretch>
                  </pic:blipFill>
                  <pic:spPr>
                    <a:xfrm>
                      <a:off x="0" y="0"/>
                      <a:ext cx="6208395" cy="3724910"/>
                    </a:xfrm>
                    <a:prstGeom prst="rect">
                      <a:avLst/>
                    </a:prstGeom>
                  </pic:spPr>
                </pic:pic>
              </a:graphicData>
            </a:graphic>
          </wp:inline>
        </w:drawing>
      </w:r>
    </w:p>
    <w:p w14:paraId="080C4DC2" w14:textId="004E018F" w:rsidR="00931DEF" w:rsidRPr="004C0F54" w:rsidRDefault="00A20E12" w:rsidP="00F5146E">
      <w:pPr>
        <w:pStyle w:val="Caption"/>
        <w:spacing w:line="480" w:lineRule="auto"/>
        <w:rPr>
          <w:rFonts w:ascii="Times New Roman" w:hAnsi="Times New Roman" w:cs="Times New Roman"/>
          <w:bCs/>
          <w:i w:val="0"/>
          <w:iCs w:val="0"/>
          <w:noProof/>
          <w:sz w:val="24"/>
          <w:szCs w:val="24"/>
        </w:rPr>
      </w:pPr>
      <w:r>
        <w:rPr>
          <w:rFonts w:ascii="Times New Roman" w:hAnsi="Times New Roman" w:cs="Times New Roman"/>
          <w:i w:val="0"/>
          <w:iCs w:val="0"/>
          <w:color w:val="000000" w:themeColor="text1"/>
          <w:sz w:val="24"/>
          <w:szCs w:val="24"/>
        </w:rPr>
        <w:t xml:space="preserve">Supplementary </w:t>
      </w:r>
      <w:r w:rsidRPr="006852D3">
        <w:rPr>
          <w:rFonts w:ascii="Times New Roman" w:hAnsi="Times New Roman" w:cs="Times New Roman"/>
          <w:i w:val="0"/>
          <w:iCs w:val="0"/>
          <w:color w:val="000000" w:themeColor="text1"/>
          <w:sz w:val="24"/>
          <w:szCs w:val="24"/>
        </w:rPr>
        <w:t>Figure</w:t>
      </w:r>
      <w:r>
        <w:rPr>
          <w:rFonts w:ascii="Times New Roman" w:hAnsi="Times New Roman" w:cs="Times New Roman"/>
          <w:i w:val="0"/>
          <w:iCs w:val="0"/>
          <w:color w:val="000000" w:themeColor="text1"/>
          <w:sz w:val="24"/>
          <w:szCs w:val="24"/>
        </w:rPr>
        <w:t xml:space="preserve"> 6</w:t>
      </w:r>
      <w:r w:rsidR="004C0F54" w:rsidRPr="004C0F54">
        <w:rPr>
          <w:rFonts w:ascii="Times New Roman" w:hAnsi="Times New Roman" w:cs="Times New Roman"/>
          <w:i w:val="0"/>
          <w:iCs w:val="0"/>
          <w:color w:val="000000" w:themeColor="text1"/>
          <w:sz w:val="24"/>
          <w:szCs w:val="24"/>
        </w:rPr>
        <w:t xml:space="preserve">. </w:t>
      </w:r>
      <w:r w:rsidR="00931DEF" w:rsidRPr="004C0F54">
        <w:rPr>
          <w:rFonts w:ascii="Times New Roman" w:hAnsi="Times New Roman" w:cs="Times New Roman"/>
          <w:bCs/>
          <w:i w:val="0"/>
          <w:iCs w:val="0"/>
          <w:noProof/>
          <w:color w:val="000000" w:themeColor="text1"/>
          <w:sz w:val="24"/>
          <w:szCs w:val="24"/>
        </w:rPr>
        <w:t xml:space="preserve">Average ranking of competition indices </w:t>
      </w:r>
      <w:r w:rsidR="00931DEF" w:rsidRPr="004C0F54">
        <w:rPr>
          <w:rFonts w:ascii="Times New Roman" w:hAnsi="Times New Roman" w:cs="Times New Roman"/>
          <w:i w:val="0"/>
          <w:iCs w:val="0"/>
          <w:noProof/>
          <w:color w:val="000000" w:themeColor="text1"/>
          <w:sz w:val="24"/>
          <w:szCs w:val="24"/>
        </w:rPr>
        <w:t xml:space="preserve">(diameter ratio, </w:t>
      </w:r>
      <m:oMath>
        <m:sSub>
          <m:sSubPr>
            <m:ctrlPr>
              <w:rPr>
                <w:rFonts w:ascii="Cambria Math" w:hAnsi="Cambria Math" w:cs="Times New Roman"/>
                <w:i w:val="0"/>
                <w:iCs w:val="0"/>
                <w:color w:val="000000" w:themeColor="text1"/>
                <w:sz w:val="24"/>
                <w:szCs w:val="24"/>
              </w:rPr>
            </m:ctrlPr>
          </m:sSub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dia</m:t>
            </m:r>
          </m:sub>
        </m:sSub>
      </m:oMath>
      <w:r w:rsidR="00931DEF" w:rsidRPr="004C0F54">
        <w:rPr>
          <w:rFonts w:ascii="Times New Roman" w:hAnsi="Times New Roman" w:cs="Times New Roman"/>
          <w:i w:val="0"/>
          <w:iCs w:val="0"/>
          <w:noProof/>
          <w:color w:val="000000" w:themeColor="text1"/>
          <w:sz w:val="24"/>
          <w:szCs w:val="24"/>
        </w:rPr>
        <w:t>; basal area ratio, R</w:t>
      </w:r>
      <w:r w:rsidR="00931DEF" w:rsidRPr="004C0F54">
        <w:rPr>
          <w:rFonts w:ascii="Times New Roman" w:hAnsi="Times New Roman" w:cs="Times New Roman"/>
          <w:i w:val="0"/>
          <w:iCs w:val="0"/>
          <w:noProof/>
          <w:color w:val="000000" w:themeColor="text1"/>
          <w:sz w:val="24"/>
          <w:szCs w:val="24"/>
          <w:vertAlign w:val="subscript"/>
        </w:rPr>
        <w:t>BA</w:t>
      </w:r>
      <w:r w:rsidR="00931DEF" w:rsidRPr="004C0F54">
        <w:rPr>
          <w:rFonts w:ascii="Times New Roman" w:hAnsi="Times New Roman" w:cs="Times New Roman"/>
          <w:i w:val="0"/>
          <w:iCs w:val="0"/>
          <w:noProof/>
          <w:color w:val="000000" w:themeColor="text1"/>
          <w:sz w:val="24"/>
          <w:szCs w:val="24"/>
        </w:rPr>
        <w:t>; partitioned stand density index, PSDI; cumulative distribution function, CDF; basal area of larger trees, BAL)</w:t>
      </w:r>
      <w:r w:rsidR="00931DEF" w:rsidRPr="004C0F54">
        <w:rPr>
          <w:rFonts w:ascii="Times New Roman" w:hAnsi="Times New Roman" w:cs="Times New Roman"/>
          <w:bCs/>
          <w:i w:val="0"/>
          <w:iCs w:val="0"/>
          <w:noProof/>
          <w:color w:val="000000" w:themeColor="text1"/>
          <w:sz w:val="24"/>
          <w:szCs w:val="24"/>
        </w:rPr>
        <w:t xml:space="preserve"> across the four physiographic region (Appalachian Plateau (AP), Ridge and Valley (VR), Caribbean Islands (CAR) and Pacific islands (PAC))</w:t>
      </w:r>
    </w:p>
    <w:p w14:paraId="5B0FCC97" w14:textId="77777777" w:rsidR="00931DEF" w:rsidRPr="00D47C4B" w:rsidRDefault="00931DEF" w:rsidP="00F5146E">
      <w:pPr>
        <w:keepNext/>
        <w:spacing w:line="480" w:lineRule="auto"/>
        <w:rPr>
          <w:rFonts w:ascii="Times New Roman" w:hAnsi="Times New Roman" w:cs="Times New Roman"/>
          <w:bCs/>
          <w:noProof/>
          <w:sz w:val="24"/>
          <w:szCs w:val="24"/>
        </w:rPr>
      </w:pPr>
      <w:r w:rsidRPr="00D47C4B">
        <w:rPr>
          <w:rFonts w:ascii="Times New Roman" w:hAnsi="Times New Roman" w:cs="Times New Roman"/>
          <w:bCs/>
          <w:noProof/>
          <w:sz w:val="24"/>
          <w:szCs w:val="24"/>
        </w:rPr>
        <w:br w:type="page"/>
      </w:r>
    </w:p>
    <w:p w14:paraId="082890C7" w14:textId="77777777" w:rsidR="00931DEF" w:rsidRPr="00D47C4B" w:rsidRDefault="00931DEF" w:rsidP="00F5146E">
      <w:pPr>
        <w:keepNext/>
        <w:spacing w:line="480" w:lineRule="auto"/>
        <w:rPr>
          <w:rFonts w:ascii="Times New Roman" w:hAnsi="Times New Roman" w:cs="Times New Roman"/>
          <w:bCs/>
          <w:noProof/>
          <w:sz w:val="24"/>
          <w:szCs w:val="24"/>
        </w:rPr>
      </w:pPr>
      <w:r w:rsidRPr="00D47C4B">
        <w:rPr>
          <w:rFonts w:ascii="Times New Roman" w:hAnsi="Times New Roman" w:cs="Times New Roman"/>
          <w:bCs/>
          <w:noProof/>
          <w:sz w:val="24"/>
          <w:szCs w:val="24"/>
        </w:rPr>
        <w:lastRenderedPageBreak/>
        <w:drawing>
          <wp:inline distT="0" distB="0" distL="0" distR="0" wp14:anchorId="3AA96AD8" wp14:editId="1074ADB9">
            <wp:extent cx="6208395" cy="3547745"/>
            <wp:effectExtent l="0" t="0" r="1905" b="0"/>
            <wp:docPr id="1294915990" name="Picture 2" descr="A chart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915990" name="Picture 2" descr="A chart of a graph&#10;&#10;Description automatically generated with medium confidence"/>
                    <pic:cNvPicPr/>
                  </pic:nvPicPr>
                  <pic:blipFill>
                    <a:blip r:embed="rId26">
                      <a:extLst>
                        <a:ext uri="{28A0092B-C50C-407E-A947-70E740481C1C}">
                          <a14:useLocalDpi xmlns:a14="http://schemas.microsoft.com/office/drawing/2010/main" val="0"/>
                        </a:ext>
                      </a:extLst>
                    </a:blip>
                    <a:stretch>
                      <a:fillRect/>
                    </a:stretch>
                  </pic:blipFill>
                  <pic:spPr>
                    <a:xfrm>
                      <a:off x="0" y="0"/>
                      <a:ext cx="6208395" cy="3547745"/>
                    </a:xfrm>
                    <a:prstGeom prst="rect">
                      <a:avLst/>
                    </a:prstGeom>
                  </pic:spPr>
                </pic:pic>
              </a:graphicData>
            </a:graphic>
          </wp:inline>
        </w:drawing>
      </w:r>
    </w:p>
    <w:p w14:paraId="1746E68E" w14:textId="0BB134C0" w:rsidR="00931DEF" w:rsidRPr="004C0F54" w:rsidRDefault="00A20E12" w:rsidP="00F5146E">
      <w:pPr>
        <w:pStyle w:val="Caption"/>
        <w:spacing w:line="480" w:lineRule="auto"/>
        <w:rPr>
          <w:rFonts w:ascii="Times New Roman" w:hAnsi="Times New Roman" w:cs="Times New Roman"/>
          <w:b/>
          <w:i w:val="0"/>
          <w:iCs w:val="0"/>
          <w:noProof/>
          <w:sz w:val="24"/>
          <w:szCs w:val="24"/>
        </w:rPr>
      </w:pPr>
      <w:r>
        <w:rPr>
          <w:rFonts w:ascii="Times New Roman" w:hAnsi="Times New Roman" w:cs="Times New Roman"/>
          <w:i w:val="0"/>
          <w:iCs w:val="0"/>
          <w:color w:val="000000" w:themeColor="text1"/>
          <w:sz w:val="24"/>
          <w:szCs w:val="24"/>
        </w:rPr>
        <w:t xml:space="preserve">Supplementary </w:t>
      </w:r>
      <w:r w:rsidRPr="006852D3">
        <w:rPr>
          <w:rFonts w:ascii="Times New Roman" w:hAnsi="Times New Roman" w:cs="Times New Roman"/>
          <w:i w:val="0"/>
          <w:iCs w:val="0"/>
          <w:color w:val="000000" w:themeColor="text1"/>
          <w:sz w:val="24"/>
          <w:szCs w:val="24"/>
        </w:rPr>
        <w:t>Figure</w:t>
      </w:r>
      <w:r>
        <w:rPr>
          <w:rFonts w:ascii="Times New Roman" w:hAnsi="Times New Roman" w:cs="Times New Roman"/>
          <w:i w:val="0"/>
          <w:iCs w:val="0"/>
          <w:color w:val="000000" w:themeColor="text1"/>
          <w:sz w:val="24"/>
          <w:szCs w:val="24"/>
        </w:rPr>
        <w:t xml:space="preserve"> 7</w:t>
      </w:r>
      <w:r w:rsidR="004C0F54" w:rsidRPr="004C0F54">
        <w:rPr>
          <w:rFonts w:ascii="Times New Roman" w:hAnsi="Times New Roman" w:cs="Times New Roman"/>
          <w:i w:val="0"/>
          <w:iCs w:val="0"/>
          <w:color w:val="000000" w:themeColor="text1"/>
          <w:sz w:val="24"/>
          <w:szCs w:val="24"/>
        </w:rPr>
        <w:t xml:space="preserve">. </w:t>
      </w:r>
      <w:r w:rsidR="00931DEF" w:rsidRPr="004C0F54">
        <w:rPr>
          <w:rFonts w:ascii="Times New Roman" w:hAnsi="Times New Roman" w:cs="Times New Roman"/>
          <w:bCs/>
          <w:i w:val="0"/>
          <w:iCs w:val="0"/>
          <w:noProof/>
          <w:color w:val="000000" w:themeColor="text1"/>
          <w:sz w:val="24"/>
          <w:szCs w:val="24"/>
        </w:rPr>
        <w:t xml:space="preserve">Height-Diameter relationship of temperate species in Appalachian Plateau (AP) and Ridge and Valley (VR) (eastern white pine, EWP (A,G); hickory species, Hick (B, H); Red maple, RM (C, I); sweetgum, SWG (D, J); white oak, WO (E, K); yellow poplar, YP (F, L)) and pantropical species in Caribbean islands (CAR) (pink trumpet tree, PTT (M); muskwood, MW (N); </w:t>
      </w:r>
      <w:r w:rsidR="0065162C">
        <w:rPr>
          <w:rFonts w:ascii="Times New Roman" w:hAnsi="Times New Roman" w:cs="Times New Roman"/>
          <w:bCs/>
          <w:i w:val="0"/>
          <w:iCs w:val="0"/>
          <w:noProof/>
          <w:color w:val="000000" w:themeColor="text1"/>
          <w:sz w:val="24"/>
          <w:szCs w:val="24"/>
        </w:rPr>
        <w:t>African</w:t>
      </w:r>
      <w:r w:rsidR="00931DEF" w:rsidRPr="004C0F54">
        <w:rPr>
          <w:rFonts w:ascii="Times New Roman" w:hAnsi="Times New Roman" w:cs="Times New Roman"/>
          <w:bCs/>
          <w:i w:val="0"/>
          <w:iCs w:val="0"/>
          <w:noProof/>
          <w:color w:val="000000" w:themeColor="text1"/>
          <w:sz w:val="24"/>
          <w:szCs w:val="24"/>
        </w:rPr>
        <w:t xml:space="preserve"> tulip tree, ATT (O); acacia species, ACA (P)) and Pacific islands (PAC) (</w:t>
      </w:r>
      <w:r w:rsidR="0065162C">
        <w:rPr>
          <w:rFonts w:ascii="Times New Roman" w:hAnsi="Times New Roman" w:cs="Times New Roman"/>
          <w:bCs/>
          <w:i w:val="0"/>
          <w:iCs w:val="0"/>
          <w:noProof/>
          <w:color w:val="000000" w:themeColor="text1"/>
          <w:sz w:val="24"/>
          <w:szCs w:val="24"/>
        </w:rPr>
        <w:t>African</w:t>
      </w:r>
      <w:r w:rsidR="00931DEF" w:rsidRPr="004C0F54">
        <w:rPr>
          <w:rFonts w:ascii="Times New Roman" w:hAnsi="Times New Roman" w:cs="Times New Roman"/>
          <w:bCs/>
          <w:i w:val="0"/>
          <w:iCs w:val="0"/>
          <w:noProof/>
          <w:color w:val="000000" w:themeColor="text1"/>
          <w:sz w:val="24"/>
          <w:szCs w:val="24"/>
        </w:rPr>
        <w:t xml:space="preserve"> tulip tree, ATT (Q); </w:t>
      </w:r>
      <w:proofErr w:type="spellStart"/>
      <w:r w:rsidR="00931DEF" w:rsidRPr="004C0F54">
        <w:rPr>
          <w:rFonts w:ascii="Times New Roman" w:hAnsi="Times New Roman" w:cs="Times New Roman"/>
          <w:i w:val="0"/>
          <w:iCs w:val="0"/>
          <w:color w:val="000000" w:themeColor="text1"/>
          <w:sz w:val="24"/>
          <w:szCs w:val="24"/>
        </w:rPr>
        <w:t>ʻŌhiʻa</w:t>
      </w:r>
      <w:proofErr w:type="spellEnd"/>
      <w:r w:rsidR="00931DEF" w:rsidRPr="004C0F54">
        <w:rPr>
          <w:rFonts w:ascii="Times New Roman" w:hAnsi="Times New Roman" w:cs="Times New Roman"/>
          <w:i w:val="0"/>
          <w:iCs w:val="0"/>
          <w:color w:val="000000" w:themeColor="text1"/>
          <w:sz w:val="24"/>
          <w:szCs w:val="24"/>
        </w:rPr>
        <w:t xml:space="preserve"> lehua, OL (R); acacia species, ACA(S))</w:t>
      </w:r>
    </w:p>
    <w:p w14:paraId="16079B46" w14:textId="77777777" w:rsidR="00931DEF" w:rsidRPr="00D47C4B" w:rsidRDefault="00931DEF" w:rsidP="00F5146E">
      <w:pPr>
        <w:spacing w:after="200" w:line="480" w:lineRule="auto"/>
        <w:rPr>
          <w:rFonts w:ascii="Times New Roman" w:hAnsi="Times New Roman" w:cs="Times New Roman"/>
          <w:b/>
          <w:noProof/>
          <w:sz w:val="24"/>
          <w:szCs w:val="24"/>
        </w:rPr>
      </w:pPr>
      <w:r w:rsidRPr="00D47C4B">
        <w:rPr>
          <w:rFonts w:ascii="Times New Roman" w:hAnsi="Times New Roman" w:cs="Times New Roman"/>
          <w:b/>
          <w:noProof/>
          <w:sz w:val="24"/>
          <w:szCs w:val="24"/>
        </w:rPr>
        <w:br w:type="page"/>
      </w:r>
    </w:p>
    <w:p w14:paraId="3CDC7D0F" w14:textId="77777777" w:rsidR="00931DEF" w:rsidRPr="00D47C4B" w:rsidRDefault="00931DEF" w:rsidP="00965D68">
      <w:pPr>
        <w:keepNext/>
        <w:spacing w:line="480" w:lineRule="auto"/>
        <w:jc w:val="center"/>
        <w:rPr>
          <w:rFonts w:ascii="Times New Roman" w:hAnsi="Times New Roman" w:cs="Times New Roman"/>
          <w:bCs/>
          <w:noProof/>
          <w:sz w:val="24"/>
          <w:szCs w:val="24"/>
        </w:rPr>
      </w:pPr>
      <w:r w:rsidRPr="00D47C4B">
        <w:rPr>
          <w:rFonts w:ascii="Times New Roman" w:hAnsi="Times New Roman" w:cs="Times New Roman"/>
          <w:bCs/>
          <w:noProof/>
          <w:sz w:val="24"/>
          <w:szCs w:val="24"/>
        </w:rPr>
        <w:lastRenderedPageBreak/>
        <w:drawing>
          <wp:inline distT="0" distB="0" distL="0" distR="0" wp14:anchorId="67395019" wp14:editId="779CC300">
            <wp:extent cx="4130040" cy="6194832"/>
            <wp:effectExtent l="0" t="0" r="3810" b="0"/>
            <wp:docPr id="1438981138" name="Picture 5" descr="A group of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981138" name="Picture 5" descr="A group of black dots&#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146607" cy="6219682"/>
                    </a:xfrm>
                    <a:prstGeom prst="rect">
                      <a:avLst/>
                    </a:prstGeom>
                  </pic:spPr>
                </pic:pic>
              </a:graphicData>
            </a:graphic>
          </wp:inline>
        </w:drawing>
      </w:r>
    </w:p>
    <w:p w14:paraId="71B67DDD" w14:textId="2192640A" w:rsidR="00931DEF" w:rsidRPr="003B3FAB" w:rsidRDefault="00A20E12" w:rsidP="00F5146E">
      <w:pPr>
        <w:pStyle w:val="Caption"/>
        <w:spacing w:line="480" w:lineRule="auto"/>
        <w:rPr>
          <w:rFonts w:ascii="Times New Roman" w:hAnsi="Times New Roman" w:cs="Times New Roman"/>
          <w:bCs/>
          <w:i w:val="0"/>
          <w:iCs w:val="0"/>
          <w:noProof/>
          <w:sz w:val="24"/>
          <w:szCs w:val="24"/>
        </w:rPr>
      </w:pPr>
      <w:r>
        <w:rPr>
          <w:rFonts w:ascii="Times New Roman" w:hAnsi="Times New Roman" w:cs="Times New Roman"/>
          <w:i w:val="0"/>
          <w:iCs w:val="0"/>
          <w:color w:val="000000" w:themeColor="text1"/>
          <w:sz w:val="24"/>
          <w:szCs w:val="24"/>
        </w:rPr>
        <w:t xml:space="preserve">Supplementary </w:t>
      </w:r>
      <w:r w:rsidRPr="006852D3">
        <w:rPr>
          <w:rFonts w:ascii="Times New Roman" w:hAnsi="Times New Roman" w:cs="Times New Roman"/>
          <w:i w:val="0"/>
          <w:iCs w:val="0"/>
          <w:color w:val="000000" w:themeColor="text1"/>
          <w:sz w:val="24"/>
          <w:szCs w:val="24"/>
        </w:rPr>
        <w:t>Figure</w:t>
      </w:r>
      <w:r>
        <w:rPr>
          <w:rFonts w:ascii="Times New Roman" w:hAnsi="Times New Roman" w:cs="Times New Roman"/>
          <w:i w:val="0"/>
          <w:iCs w:val="0"/>
          <w:color w:val="000000" w:themeColor="text1"/>
          <w:sz w:val="24"/>
          <w:szCs w:val="24"/>
        </w:rPr>
        <w:t xml:space="preserve"> 8</w:t>
      </w:r>
      <w:r w:rsidR="00931DEF" w:rsidRPr="003B3FAB">
        <w:rPr>
          <w:rFonts w:ascii="Times New Roman" w:hAnsi="Times New Roman" w:cs="Times New Roman"/>
          <w:bCs/>
          <w:i w:val="0"/>
          <w:iCs w:val="0"/>
          <w:noProof/>
          <w:color w:val="000000" w:themeColor="text1"/>
          <w:sz w:val="24"/>
          <w:szCs w:val="24"/>
        </w:rPr>
        <w:t>. Comparison of the observed tree height and predicted tree height for the highest ranking and lowest ranking combination of regression method and competition index for species in Appalachian plateau (AP) and Ridge and Valley (VR) (eastern white pine, EWP, A-D; hickory species, HICK, E-H; red maple, RM, I-L; sweetgum, SWG, M-P; white oak, WO, Q-T; yellow poplar, YP, U-X)</w:t>
      </w:r>
      <w:r w:rsidR="00931DEF" w:rsidRPr="003B3FAB">
        <w:rPr>
          <w:rFonts w:ascii="Times New Roman" w:hAnsi="Times New Roman" w:cs="Times New Roman"/>
          <w:bCs/>
          <w:i w:val="0"/>
          <w:iCs w:val="0"/>
          <w:noProof/>
          <w:sz w:val="24"/>
          <w:szCs w:val="24"/>
        </w:rPr>
        <w:br w:type="page"/>
      </w:r>
    </w:p>
    <w:p w14:paraId="01078A30" w14:textId="77777777" w:rsidR="00931DEF" w:rsidRPr="00D47C4B" w:rsidRDefault="00931DEF" w:rsidP="00F5146E">
      <w:pPr>
        <w:keepNext/>
        <w:spacing w:line="480" w:lineRule="auto"/>
        <w:rPr>
          <w:rFonts w:ascii="Times New Roman" w:hAnsi="Times New Roman" w:cs="Times New Roman"/>
          <w:bCs/>
          <w:noProof/>
          <w:sz w:val="24"/>
          <w:szCs w:val="24"/>
        </w:rPr>
      </w:pPr>
      <w:r w:rsidRPr="00D47C4B">
        <w:rPr>
          <w:rFonts w:ascii="Times New Roman" w:hAnsi="Times New Roman" w:cs="Times New Roman"/>
          <w:bCs/>
          <w:noProof/>
          <w:sz w:val="24"/>
          <w:szCs w:val="24"/>
        </w:rPr>
        <w:lastRenderedPageBreak/>
        <w:drawing>
          <wp:inline distT="0" distB="0" distL="0" distR="0" wp14:anchorId="730AF513" wp14:editId="0668DC35">
            <wp:extent cx="6208395" cy="6208395"/>
            <wp:effectExtent l="0" t="0" r="1905" b="1905"/>
            <wp:docPr id="2025610721" name="Picture 1" descr="A group of black and white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610721" name="Picture 1" descr="A group of black and white squares&#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208395" cy="6208395"/>
                    </a:xfrm>
                    <a:prstGeom prst="rect">
                      <a:avLst/>
                    </a:prstGeom>
                  </pic:spPr>
                </pic:pic>
              </a:graphicData>
            </a:graphic>
          </wp:inline>
        </w:drawing>
      </w:r>
    </w:p>
    <w:p w14:paraId="17468D45" w14:textId="4A67F6D2" w:rsidR="000D1C8B" w:rsidRDefault="00A20E12" w:rsidP="00FD255B">
      <w:pPr>
        <w:pStyle w:val="Caption"/>
        <w:spacing w:line="480" w:lineRule="auto"/>
        <w:rPr>
          <w:rFonts w:ascii="Times New Roman" w:hAnsi="Times New Roman" w:cs="Times New Roman"/>
          <w:sz w:val="24"/>
          <w:szCs w:val="24"/>
        </w:rPr>
        <w:sectPr w:rsidR="000D1C8B" w:rsidSect="003D233E">
          <w:headerReference w:type="even" r:id="rId29"/>
          <w:footerReference w:type="even" r:id="rId30"/>
          <w:footerReference w:type="default" r:id="rId31"/>
          <w:headerReference w:type="first" r:id="rId32"/>
          <w:pgSz w:w="12240" w:h="15840"/>
          <w:pgMar w:top="1138" w:right="1181" w:bottom="1138" w:left="1282" w:header="720" w:footer="720" w:gutter="0"/>
          <w:cols w:space="720"/>
          <w:docGrid w:linePitch="360"/>
        </w:sectPr>
      </w:pPr>
      <w:r>
        <w:rPr>
          <w:rFonts w:ascii="Times New Roman" w:hAnsi="Times New Roman" w:cs="Times New Roman"/>
          <w:i w:val="0"/>
          <w:iCs w:val="0"/>
          <w:color w:val="000000" w:themeColor="text1"/>
          <w:sz w:val="24"/>
          <w:szCs w:val="24"/>
        </w:rPr>
        <w:t xml:space="preserve">Supplementary </w:t>
      </w:r>
      <w:r w:rsidRPr="006852D3">
        <w:rPr>
          <w:rFonts w:ascii="Times New Roman" w:hAnsi="Times New Roman" w:cs="Times New Roman"/>
          <w:i w:val="0"/>
          <w:iCs w:val="0"/>
          <w:color w:val="000000" w:themeColor="text1"/>
          <w:sz w:val="24"/>
          <w:szCs w:val="24"/>
        </w:rPr>
        <w:t>Figure</w:t>
      </w:r>
      <w:r>
        <w:rPr>
          <w:rFonts w:ascii="Times New Roman" w:hAnsi="Times New Roman" w:cs="Times New Roman"/>
          <w:i w:val="0"/>
          <w:iCs w:val="0"/>
          <w:color w:val="000000" w:themeColor="text1"/>
          <w:sz w:val="24"/>
          <w:szCs w:val="24"/>
        </w:rPr>
        <w:t xml:space="preserve"> 9</w:t>
      </w:r>
      <w:r w:rsidR="00931DEF" w:rsidRPr="003B3FAB">
        <w:rPr>
          <w:rFonts w:ascii="Times New Roman" w:hAnsi="Times New Roman" w:cs="Times New Roman"/>
          <w:bCs/>
          <w:i w:val="0"/>
          <w:iCs w:val="0"/>
          <w:noProof/>
          <w:color w:val="000000" w:themeColor="text1"/>
          <w:sz w:val="24"/>
          <w:szCs w:val="24"/>
        </w:rPr>
        <w:t xml:space="preserve">. Comparison of the observed tree height and predicted tree height for the highest ranking and lowest ranking combination of regression method and competition index for species in Caribbean (CAR) islands (pink trumpet tree, PTT, A-B; muskwood, MW, C-D; </w:t>
      </w:r>
      <w:r w:rsidR="0065162C">
        <w:rPr>
          <w:rFonts w:ascii="Times New Roman" w:hAnsi="Times New Roman" w:cs="Times New Roman"/>
          <w:bCs/>
          <w:i w:val="0"/>
          <w:iCs w:val="0"/>
          <w:noProof/>
          <w:color w:val="000000" w:themeColor="text1"/>
          <w:sz w:val="24"/>
          <w:szCs w:val="24"/>
        </w:rPr>
        <w:t>African</w:t>
      </w:r>
      <w:r w:rsidR="00931DEF" w:rsidRPr="003B3FAB">
        <w:rPr>
          <w:rFonts w:ascii="Times New Roman" w:hAnsi="Times New Roman" w:cs="Times New Roman"/>
          <w:bCs/>
          <w:i w:val="0"/>
          <w:iCs w:val="0"/>
          <w:noProof/>
          <w:color w:val="000000" w:themeColor="text1"/>
          <w:sz w:val="24"/>
          <w:szCs w:val="24"/>
        </w:rPr>
        <w:t xml:space="preserve"> tulip tree, ATT, E-F; acacia species, ACA, I-J) and Pacific (PAC) islands (</w:t>
      </w:r>
      <w:r w:rsidR="0065162C">
        <w:rPr>
          <w:rFonts w:ascii="Times New Roman" w:hAnsi="Times New Roman" w:cs="Times New Roman"/>
          <w:bCs/>
          <w:i w:val="0"/>
          <w:iCs w:val="0"/>
          <w:noProof/>
          <w:color w:val="000000" w:themeColor="text1"/>
          <w:sz w:val="24"/>
          <w:szCs w:val="24"/>
        </w:rPr>
        <w:t>African</w:t>
      </w:r>
      <w:r w:rsidR="00931DEF" w:rsidRPr="003B3FAB">
        <w:rPr>
          <w:rFonts w:ascii="Times New Roman" w:hAnsi="Times New Roman" w:cs="Times New Roman"/>
          <w:bCs/>
          <w:i w:val="0"/>
          <w:iCs w:val="0"/>
          <w:noProof/>
          <w:color w:val="000000" w:themeColor="text1"/>
          <w:sz w:val="24"/>
          <w:szCs w:val="24"/>
        </w:rPr>
        <w:t xml:space="preserve"> tulip tree, ATT, G-H; ʻŌhiʻa</w:t>
      </w:r>
      <w:r w:rsidR="00931DEF" w:rsidRPr="003B3FAB">
        <w:rPr>
          <w:rFonts w:ascii="Times New Roman" w:hAnsi="Times New Roman" w:cs="Times New Roman"/>
          <w:i w:val="0"/>
          <w:iCs w:val="0"/>
          <w:color w:val="000000" w:themeColor="text1"/>
          <w:sz w:val="24"/>
          <w:szCs w:val="24"/>
        </w:rPr>
        <w:t xml:space="preserve"> lehua, OL, M-N; acacia species, ACA, K-L)</w:t>
      </w:r>
      <w:r w:rsidR="00931DEF" w:rsidRPr="00D47C4B">
        <w:rPr>
          <w:rFonts w:ascii="Times New Roman" w:hAnsi="Times New Roman" w:cs="Times New Roman"/>
          <w:sz w:val="24"/>
          <w:szCs w:val="24"/>
        </w:rPr>
        <w:br w:type="page"/>
      </w:r>
    </w:p>
    <w:p w14:paraId="58C10C6C" w14:textId="316F111B" w:rsidR="00931DEF" w:rsidRPr="003B3FAB" w:rsidRDefault="00A20E12" w:rsidP="00F5146E">
      <w:pPr>
        <w:pStyle w:val="Caption"/>
        <w:spacing w:line="480" w:lineRule="auto"/>
        <w:rPr>
          <w:rFonts w:ascii="Times New Roman" w:hAnsi="Times New Roman" w:cs="Times New Roman"/>
          <w:i w:val="0"/>
          <w:iCs w:val="0"/>
          <w:sz w:val="24"/>
          <w:szCs w:val="24"/>
        </w:rPr>
      </w:pPr>
      <w:r>
        <w:rPr>
          <w:rFonts w:ascii="Times New Roman" w:hAnsi="Times New Roman" w:cs="Times New Roman"/>
          <w:i w:val="0"/>
          <w:iCs w:val="0"/>
          <w:color w:val="000000" w:themeColor="text1"/>
          <w:sz w:val="24"/>
          <w:szCs w:val="24"/>
        </w:rPr>
        <w:lastRenderedPageBreak/>
        <w:t>Supplementary Table 1</w:t>
      </w:r>
      <w:r w:rsidR="00931DEF" w:rsidRPr="003B3FAB">
        <w:rPr>
          <w:rFonts w:ascii="Times New Roman" w:hAnsi="Times New Roman" w:cs="Times New Roman"/>
          <w:i w:val="0"/>
          <w:iCs w:val="0"/>
          <w:color w:val="000000" w:themeColor="text1"/>
          <w:sz w:val="24"/>
          <w:szCs w:val="24"/>
        </w:rPr>
        <w:t>. Hyperparameters for extreme gradient boosting (</w:t>
      </w:r>
      <w:proofErr w:type="spellStart"/>
      <w:r w:rsidR="00931DEF" w:rsidRPr="003B3FAB">
        <w:rPr>
          <w:rFonts w:ascii="Times New Roman" w:hAnsi="Times New Roman" w:cs="Times New Roman"/>
          <w:i w:val="0"/>
          <w:iCs w:val="0"/>
          <w:color w:val="000000" w:themeColor="text1"/>
          <w:sz w:val="24"/>
          <w:szCs w:val="24"/>
        </w:rPr>
        <w:t>XGBoost</w:t>
      </w:r>
      <w:proofErr w:type="spellEnd"/>
      <w:r w:rsidR="00931DEF" w:rsidRPr="003B3FAB">
        <w:rPr>
          <w:rFonts w:ascii="Times New Roman" w:hAnsi="Times New Roman" w:cs="Times New Roman"/>
          <w:i w:val="0"/>
          <w:iCs w:val="0"/>
          <w:color w:val="000000" w:themeColor="text1"/>
          <w:sz w:val="24"/>
          <w:szCs w:val="24"/>
        </w:rPr>
        <w:t xml:space="preserve">) models for the four physiographic regions (Appalachian plateau, AP; Ridge and Valley, VR; Caribbean islands, CAR; Pacific islands, PAC) for the base model and models with competition indices </w:t>
      </w:r>
      <w:r w:rsidR="00931DEF" w:rsidRPr="003B3FAB">
        <w:rPr>
          <w:rFonts w:ascii="Times New Roman" w:hAnsi="Times New Roman" w:cs="Times New Roman"/>
          <w:i w:val="0"/>
          <w:iCs w:val="0"/>
          <w:noProof/>
          <w:color w:val="000000" w:themeColor="text1"/>
          <w:sz w:val="24"/>
          <w:szCs w:val="24"/>
        </w:rPr>
        <w:t xml:space="preserve">(diameter ratio, </w:t>
      </w:r>
      <m:oMath>
        <m:sSub>
          <m:sSubPr>
            <m:ctrlPr>
              <w:rPr>
                <w:rFonts w:ascii="Cambria Math" w:hAnsi="Cambria Math" w:cs="Times New Roman"/>
                <w:i w:val="0"/>
                <w:iCs w:val="0"/>
                <w:color w:val="000000" w:themeColor="text1"/>
                <w:sz w:val="24"/>
                <w:szCs w:val="24"/>
              </w:rPr>
            </m:ctrlPr>
          </m:sSub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dia</m:t>
            </m:r>
          </m:sub>
        </m:sSub>
      </m:oMath>
      <w:r w:rsidR="00931DEF" w:rsidRPr="003B3FAB">
        <w:rPr>
          <w:rFonts w:ascii="Times New Roman" w:hAnsi="Times New Roman" w:cs="Times New Roman"/>
          <w:i w:val="0"/>
          <w:iCs w:val="0"/>
          <w:noProof/>
          <w:color w:val="000000" w:themeColor="text1"/>
          <w:sz w:val="24"/>
          <w:szCs w:val="24"/>
        </w:rPr>
        <w:t>; basal area ratio, R</w:t>
      </w:r>
      <w:r w:rsidR="00931DEF" w:rsidRPr="003B3FAB">
        <w:rPr>
          <w:rFonts w:ascii="Times New Roman" w:hAnsi="Times New Roman" w:cs="Times New Roman"/>
          <w:i w:val="0"/>
          <w:iCs w:val="0"/>
          <w:noProof/>
          <w:color w:val="000000" w:themeColor="text1"/>
          <w:sz w:val="24"/>
          <w:szCs w:val="24"/>
          <w:vertAlign w:val="subscript"/>
        </w:rPr>
        <w:t>BA</w:t>
      </w:r>
      <w:r w:rsidR="00931DEF" w:rsidRPr="003B3FAB">
        <w:rPr>
          <w:rFonts w:ascii="Times New Roman" w:hAnsi="Times New Roman" w:cs="Times New Roman"/>
          <w:i w:val="0"/>
          <w:iCs w:val="0"/>
          <w:noProof/>
          <w:color w:val="000000" w:themeColor="text1"/>
          <w:sz w:val="24"/>
          <w:szCs w:val="24"/>
        </w:rPr>
        <w:t>; partitioned stand density index, PSDI; cumulative distribution function, CDF; basal area of larger trees, BAL). The hyperparameter values were same for all the species for a given XGBoost model in a region</w:t>
      </w:r>
    </w:p>
    <w:tbl>
      <w:tblPr>
        <w:tblStyle w:val="TableGrid"/>
        <w:tblW w:w="10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0"/>
        <w:gridCol w:w="900"/>
        <w:gridCol w:w="990"/>
        <w:gridCol w:w="625"/>
        <w:gridCol w:w="1260"/>
        <w:gridCol w:w="1260"/>
        <w:gridCol w:w="1350"/>
        <w:gridCol w:w="990"/>
        <w:gridCol w:w="1345"/>
      </w:tblGrid>
      <w:tr w:rsidR="00931DEF" w:rsidRPr="00D47C4B" w14:paraId="2CEC5D6E" w14:textId="77777777" w:rsidTr="004A11DC">
        <w:trPr>
          <w:trHeight w:val="492"/>
          <w:jc w:val="center"/>
        </w:trPr>
        <w:tc>
          <w:tcPr>
            <w:tcW w:w="1350" w:type="dxa"/>
            <w:tcBorders>
              <w:top w:val="single" w:sz="4" w:space="0" w:color="auto"/>
              <w:bottom w:val="single" w:sz="4" w:space="0" w:color="auto"/>
            </w:tcBorders>
          </w:tcPr>
          <w:p w14:paraId="01065DE2" w14:textId="77777777" w:rsidR="00931DEF" w:rsidRPr="005A6751" w:rsidRDefault="00931DEF" w:rsidP="00F5146E">
            <w:pPr>
              <w:spacing w:line="480" w:lineRule="auto"/>
              <w:rPr>
                <w:rFonts w:ascii="Times New Roman" w:hAnsi="Times New Roman" w:cs="Times New Roman"/>
                <w:sz w:val="20"/>
                <w:szCs w:val="20"/>
              </w:rPr>
            </w:pPr>
          </w:p>
        </w:tc>
        <w:tc>
          <w:tcPr>
            <w:tcW w:w="900" w:type="dxa"/>
            <w:tcBorders>
              <w:top w:val="single" w:sz="4" w:space="0" w:color="auto"/>
              <w:bottom w:val="single" w:sz="4" w:space="0" w:color="auto"/>
            </w:tcBorders>
          </w:tcPr>
          <w:p w14:paraId="6C4C67FD" w14:textId="77777777" w:rsidR="00931DEF" w:rsidRPr="005A6751" w:rsidRDefault="00931DEF" w:rsidP="00F5146E">
            <w:pPr>
              <w:spacing w:line="480" w:lineRule="auto"/>
              <w:rPr>
                <w:rFonts w:ascii="Times New Roman" w:hAnsi="Times New Roman" w:cs="Times New Roman"/>
                <w:sz w:val="20"/>
                <w:szCs w:val="20"/>
              </w:rPr>
            </w:pPr>
            <w:r w:rsidRPr="005A6751">
              <w:rPr>
                <w:rFonts w:ascii="Times New Roman" w:hAnsi="Times New Roman" w:cs="Times New Roman"/>
                <w:sz w:val="20"/>
                <w:szCs w:val="20"/>
              </w:rPr>
              <w:t>Region</w:t>
            </w:r>
          </w:p>
        </w:tc>
        <w:tc>
          <w:tcPr>
            <w:tcW w:w="990" w:type="dxa"/>
            <w:tcBorders>
              <w:top w:val="single" w:sz="4" w:space="0" w:color="auto"/>
              <w:bottom w:val="single" w:sz="4" w:space="0" w:color="auto"/>
            </w:tcBorders>
          </w:tcPr>
          <w:p w14:paraId="4A3E3A4A" w14:textId="77777777" w:rsidR="00931DEF" w:rsidRPr="005A6751" w:rsidRDefault="00931DEF" w:rsidP="00F5146E">
            <w:pPr>
              <w:spacing w:line="480" w:lineRule="auto"/>
              <w:rPr>
                <w:rFonts w:ascii="Times New Roman" w:hAnsi="Times New Roman" w:cs="Times New Roman"/>
                <w:sz w:val="20"/>
                <w:szCs w:val="20"/>
              </w:rPr>
            </w:pPr>
            <w:proofErr w:type="spellStart"/>
            <w:r w:rsidRPr="005A6751">
              <w:rPr>
                <w:rFonts w:ascii="Times New Roman" w:hAnsi="Times New Roman" w:cs="Times New Roman"/>
                <w:sz w:val="20"/>
                <w:szCs w:val="20"/>
              </w:rPr>
              <w:t>Nrounds</w:t>
            </w:r>
            <w:proofErr w:type="spellEnd"/>
          </w:p>
        </w:tc>
        <w:tc>
          <w:tcPr>
            <w:tcW w:w="625" w:type="dxa"/>
            <w:tcBorders>
              <w:top w:val="single" w:sz="4" w:space="0" w:color="auto"/>
              <w:bottom w:val="single" w:sz="4" w:space="0" w:color="auto"/>
            </w:tcBorders>
          </w:tcPr>
          <w:p w14:paraId="504F051E" w14:textId="77777777" w:rsidR="00931DEF" w:rsidRPr="005A6751" w:rsidRDefault="00931DEF" w:rsidP="00F5146E">
            <w:pPr>
              <w:spacing w:line="480" w:lineRule="auto"/>
              <w:rPr>
                <w:rFonts w:ascii="Times New Roman" w:hAnsi="Times New Roman" w:cs="Times New Roman"/>
                <w:sz w:val="20"/>
                <w:szCs w:val="20"/>
              </w:rPr>
            </w:pPr>
            <w:r w:rsidRPr="005A6751">
              <w:rPr>
                <w:rFonts w:ascii="Times New Roman" w:hAnsi="Times New Roman" w:cs="Times New Roman"/>
                <w:sz w:val="20"/>
                <w:szCs w:val="20"/>
              </w:rPr>
              <w:t>eta</w:t>
            </w:r>
          </w:p>
        </w:tc>
        <w:tc>
          <w:tcPr>
            <w:tcW w:w="1260" w:type="dxa"/>
            <w:tcBorders>
              <w:top w:val="single" w:sz="4" w:space="0" w:color="auto"/>
              <w:bottom w:val="single" w:sz="4" w:space="0" w:color="auto"/>
            </w:tcBorders>
          </w:tcPr>
          <w:p w14:paraId="028440BF" w14:textId="77777777" w:rsidR="00931DEF" w:rsidRPr="005A6751" w:rsidRDefault="00931DEF" w:rsidP="00F5146E">
            <w:pPr>
              <w:spacing w:line="480" w:lineRule="auto"/>
              <w:rPr>
                <w:rFonts w:ascii="Times New Roman" w:hAnsi="Times New Roman" w:cs="Times New Roman"/>
                <w:sz w:val="20"/>
                <w:szCs w:val="20"/>
              </w:rPr>
            </w:pPr>
            <w:proofErr w:type="spellStart"/>
            <w:r w:rsidRPr="005A6751">
              <w:rPr>
                <w:rFonts w:ascii="Times New Roman" w:hAnsi="Times New Roman" w:cs="Times New Roman"/>
                <w:sz w:val="20"/>
                <w:szCs w:val="20"/>
              </w:rPr>
              <w:t>Max_depth</w:t>
            </w:r>
            <w:proofErr w:type="spellEnd"/>
          </w:p>
        </w:tc>
        <w:tc>
          <w:tcPr>
            <w:tcW w:w="1260" w:type="dxa"/>
            <w:tcBorders>
              <w:top w:val="single" w:sz="4" w:space="0" w:color="auto"/>
              <w:bottom w:val="single" w:sz="4" w:space="0" w:color="auto"/>
            </w:tcBorders>
          </w:tcPr>
          <w:p w14:paraId="26B481A1" w14:textId="77777777" w:rsidR="00931DEF" w:rsidRPr="005A6751" w:rsidRDefault="00931DEF" w:rsidP="00F5146E">
            <w:pPr>
              <w:spacing w:line="480" w:lineRule="auto"/>
              <w:rPr>
                <w:rFonts w:ascii="Times New Roman" w:hAnsi="Times New Roman" w:cs="Times New Roman"/>
                <w:sz w:val="20"/>
                <w:szCs w:val="20"/>
              </w:rPr>
            </w:pPr>
            <w:proofErr w:type="spellStart"/>
            <w:r w:rsidRPr="005A6751">
              <w:rPr>
                <w:rFonts w:ascii="Times New Roman" w:hAnsi="Times New Roman" w:cs="Times New Roman"/>
                <w:sz w:val="20"/>
                <w:szCs w:val="20"/>
              </w:rPr>
              <w:t>Colsample_bytree</w:t>
            </w:r>
            <w:proofErr w:type="spellEnd"/>
          </w:p>
        </w:tc>
        <w:tc>
          <w:tcPr>
            <w:tcW w:w="1350" w:type="dxa"/>
            <w:tcBorders>
              <w:top w:val="single" w:sz="4" w:space="0" w:color="auto"/>
              <w:bottom w:val="single" w:sz="4" w:space="0" w:color="auto"/>
            </w:tcBorders>
          </w:tcPr>
          <w:p w14:paraId="75DDD7B4" w14:textId="77777777" w:rsidR="00931DEF" w:rsidRPr="005A6751" w:rsidRDefault="00931DEF" w:rsidP="00F5146E">
            <w:pPr>
              <w:spacing w:line="480" w:lineRule="auto"/>
              <w:rPr>
                <w:rFonts w:ascii="Times New Roman" w:hAnsi="Times New Roman" w:cs="Times New Roman"/>
                <w:sz w:val="20"/>
                <w:szCs w:val="20"/>
              </w:rPr>
            </w:pPr>
            <w:r w:rsidRPr="005A6751">
              <w:rPr>
                <w:rFonts w:ascii="Times New Roman" w:hAnsi="Times New Roman" w:cs="Times New Roman"/>
                <w:sz w:val="20"/>
                <w:szCs w:val="20"/>
              </w:rPr>
              <w:t>subsample</w:t>
            </w:r>
          </w:p>
        </w:tc>
        <w:tc>
          <w:tcPr>
            <w:tcW w:w="990" w:type="dxa"/>
            <w:tcBorders>
              <w:top w:val="single" w:sz="4" w:space="0" w:color="auto"/>
              <w:bottom w:val="single" w:sz="4" w:space="0" w:color="auto"/>
            </w:tcBorders>
          </w:tcPr>
          <w:p w14:paraId="5AA8F98B" w14:textId="77777777" w:rsidR="00931DEF" w:rsidRPr="005A6751" w:rsidRDefault="00931DEF" w:rsidP="00F5146E">
            <w:pPr>
              <w:spacing w:line="480" w:lineRule="auto"/>
              <w:rPr>
                <w:rFonts w:ascii="Times New Roman" w:hAnsi="Times New Roman" w:cs="Times New Roman"/>
                <w:sz w:val="20"/>
                <w:szCs w:val="20"/>
              </w:rPr>
            </w:pPr>
            <w:r w:rsidRPr="005A6751">
              <w:rPr>
                <w:rFonts w:ascii="Times New Roman" w:hAnsi="Times New Roman" w:cs="Times New Roman"/>
                <w:sz w:val="20"/>
                <w:szCs w:val="20"/>
              </w:rPr>
              <w:t>gamma</w:t>
            </w:r>
          </w:p>
        </w:tc>
        <w:tc>
          <w:tcPr>
            <w:tcW w:w="1345" w:type="dxa"/>
            <w:tcBorders>
              <w:top w:val="single" w:sz="4" w:space="0" w:color="auto"/>
              <w:bottom w:val="single" w:sz="4" w:space="0" w:color="auto"/>
            </w:tcBorders>
          </w:tcPr>
          <w:p w14:paraId="1F7A2BBB" w14:textId="77777777" w:rsidR="00931DEF" w:rsidRPr="005A6751" w:rsidRDefault="00931DEF" w:rsidP="00F5146E">
            <w:pPr>
              <w:spacing w:line="480" w:lineRule="auto"/>
              <w:rPr>
                <w:rFonts w:ascii="Times New Roman" w:hAnsi="Times New Roman" w:cs="Times New Roman"/>
                <w:sz w:val="20"/>
                <w:szCs w:val="20"/>
              </w:rPr>
            </w:pPr>
            <w:proofErr w:type="spellStart"/>
            <w:r w:rsidRPr="005A6751">
              <w:rPr>
                <w:rFonts w:ascii="Times New Roman" w:hAnsi="Times New Roman" w:cs="Times New Roman"/>
                <w:sz w:val="20"/>
                <w:szCs w:val="20"/>
              </w:rPr>
              <w:t>Min_child_weight</w:t>
            </w:r>
            <w:proofErr w:type="spellEnd"/>
          </w:p>
        </w:tc>
      </w:tr>
      <w:tr w:rsidR="00931DEF" w:rsidRPr="00D47C4B" w14:paraId="0B29F3BC" w14:textId="77777777" w:rsidTr="004A11DC">
        <w:trPr>
          <w:trHeight w:val="481"/>
          <w:jc w:val="center"/>
        </w:trPr>
        <w:tc>
          <w:tcPr>
            <w:tcW w:w="1350" w:type="dxa"/>
            <w:vMerge w:val="restart"/>
            <w:tcBorders>
              <w:top w:val="single" w:sz="4" w:space="0" w:color="auto"/>
            </w:tcBorders>
            <w:vAlign w:val="center"/>
          </w:tcPr>
          <w:p w14:paraId="02C91D28"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Base</w:t>
            </w:r>
          </w:p>
        </w:tc>
        <w:tc>
          <w:tcPr>
            <w:tcW w:w="900" w:type="dxa"/>
            <w:tcBorders>
              <w:top w:val="single" w:sz="4" w:space="0" w:color="auto"/>
            </w:tcBorders>
          </w:tcPr>
          <w:p w14:paraId="787032FD"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AP</w:t>
            </w:r>
          </w:p>
        </w:tc>
        <w:tc>
          <w:tcPr>
            <w:tcW w:w="990" w:type="dxa"/>
            <w:tcBorders>
              <w:top w:val="single" w:sz="4" w:space="0" w:color="auto"/>
            </w:tcBorders>
          </w:tcPr>
          <w:p w14:paraId="0360FB3E"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150</w:t>
            </w:r>
          </w:p>
        </w:tc>
        <w:tc>
          <w:tcPr>
            <w:tcW w:w="625" w:type="dxa"/>
            <w:tcBorders>
              <w:top w:val="single" w:sz="4" w:space="0" w:color="auto"/>
            </w:tcBorders>
          </w:tcPr>
          <w:p w14:paraId="3A933026"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w:t>
            </w:r>
          </w:p>
        </w:tc>
        <w:tc>
          <w:tcPr>
            <w:tcW w:w="1260" w:type="dxa"/>
            <w:tcBorders>
              <w:top w:val="single" w:sz="4" w:space="0" w:color="auto"/>
            </w:tcBorders>
          </w:tcPr>
          <w:p w14:paraId="3BAAE53E"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w:t>
            </w:r>
          </w:p>
        </w:tc>
        <w:tc>
          <w:tcPr>
            <w:tcW w:w="1260" w:type="dxa"/>
            <w:tcBorders>
              <w:top w:val="single" w:sz="4" w:space="0" w:color="auto"/>
            </w:tcBorders>
          </w:tcPr>
          <w:p w14:paraId="26294149"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0.50</w:t>
            </w:r>
          </w:p>
        </w:tc>
        <w:tc>
          <w:tcPr>
            <w:tcW w:w="1350" w:type="dxa"/>
            <w:tcBorders>
              <w:top w:val="single" w:sz="4" w:space="0" w:color="auto"/>
            </w:tcBorders>
          </w:tcPr>
          <w:p w14:paraId="17BA451E"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0.50</w:t>
            </w:r>
          </w:p>
        </w:tc>
        <w:tc>
          <w:tcPr>
            <w:tcW w:w="990" w:type="dxa"/>
            <w:tcBorders>
              <w:top w:val="single" w:sz="4" w:space="0" w:color="auto"/>
            </w:tcBorders>
          </w:tcPr>
          <w:p w14:paraId="5FFA6132"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100</w:t>
            </w:r>
          </w:p>
        </w:tc>
        <w:tc>
          <w:tcPr>
            <w:tcW w:w="1345" w:type="dxa"/>
            <w:tcBorders>
              <w:top w:val="single" w:sz="4" w:space="0" w:color="auto"/>
            </w:tcBorders>
          </w:tcPr>
          <w:p w14:paraId="236F9814"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20</w:t>
            </w:r>
          </w:p>
        </w:tc>
      </w:tr>
      <w:tr w:rsidR="00931DEF" w:rsidRPr="00D47C4B" w14:paraId="4D88A581" w14:textId="77777777" w:rsidTr="004A11DC">
        <w:trPr>
          <w:trHeight w:val="481"/>
          <w:jc w:val="center"/>
        </w:trPr>
        <w:tc>
          <w:tcPr>
            <w:tcW w:w="1350" w:type="dxa"/>
            <w:vMerge/>
            <w:vAlign w:val="center"/>
          </w:tcPr>
          <w:p w14:paraId="63783D2D" w14:textId="77777777" w:rsidR="00931DEF" w:rsidRPr="005A6751" w:rsidRDefault="00931DEF" w:rsidP="00F5146E">
            <w:pPr>
              <w:spacing w:line="480" w:lineRule="auto"/>
              <w:jc w:val="center"/>
              <w:rPr>
                <w:rFonts w:ascii="Times New Roman" w:hAnsi="Times New Roman" w:cs="Times New Roman"/>
                <w:sz w:val="20"/>
                <w:szCs w:val="20"/>
              </w:rPr>
            </w:pPr>
          </w:p>
        </w:tc>
        <w:tc>
          <w:tcPr>
            <w:tcW w:w="900" w:type="dxa"/>
          </w:tcPr>
          <w:p w14:paraId="16CFC4F0"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VR</w:t>
            </w:r>
          </w:p>
        </w:tc>
        <w:tc>
          <w:tcPr>
            <w:tcW w:w="990" w:type="dxa"/>
          </w:tcPr>
          <w:p w14:paraId="3BC2D9A5"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150</w:t>
            </w:r>
          </w:p>
        </w:tc>
        <w:tc>
          <w:tcPr>
            <w:tcW w:w="625" w:type="dxa"/>
          </w:tcPr>
          <w:p w14:paraId="3D245A18"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w:t>
            </w:r>
          </w:p>
        </w:tc>
        <w:tc>
          <w:tcPr>
            <w:tcW w:w="1260" w:type="dxa"/>
          </w:tcPr>
          <w:p w14:paraId="36A12BAD"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w:t>
            </w:r>
          </w:p>
        </w:tc>
        <w:tc>
          <w:tcPr>
            <w:tcW w:w="1260" w:type="dxa"/>
          </w:tcPr>
          <w:p w14:paraId="60156755"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w:t>
            </w:r>
          </w:p>
        </w:tc>
        <w:tc>
          <w:tcPr>
            <w:tcW w:w="1350" w:type="dxa"/>
          </w:tcPr>
          <w:p w14:paraId="302A1FC4"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0.50</w:t>
            </w:r>
          </w:p>
        </w:tc>
        <w:tc>
          <w:tcPr>
            <w:tcW w:w="990" w:type="dxa"/>
          </w:tcPr>
          <w:p w14:paraId="5B116DA8"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w:t>
            </w:r>
          </w:p>
        </w:tc>
        <w:tc>
          <w:tcPr>
            <w:tcW w:w="1345" w:type="dxa"/>
          </w:tcPr>
          <w:p w14:paraId="46A89C80"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w:t>
            </w:r>
          </w:p>
        </w:tc>
      </w:tr>
      <w:tr w:rsidR="00931DEF" w:rsidRPr="00D47C4B" w14:paraId="5FD7E040" w14:textId="77777777" w:rsidTr="004A11DC">
        <w:trPr>
          <w:trHeight w:val="481"/>
          <w:jc w:val="center"/>
        </w:trPr>
        <w:tc>
          <w:tcPr>
            <w:tcW w:w="1350" w:type="dxa"/>
            <w:vMerge/>
            <w:vAlign w:val="center"/>
          </w:tcPr>
          <w:p w14:paraId="0E4218E3" w14:textId="77777777" w:rsidR="00931DEF" w:rsidRPr="005A6751" w:rsidRDefault="00931DEF" w:rsidP="00F5146E">
            <w:pPr>
              <w:spacing w:line="480" w:lineRule="auto"/>
              <w:jc w:val="center"/>
              <w:rPr>
                <w:rFonts w:ascii="Times New Roman" w:hAnsi="Times New Roman" w:cs="Times New Roman"/>
                <w:sz w:val="20"/>
                <w:szCs w:val="20"/>
              </w:rPr>
            </w:pPr>
          </w:p>
        </w:tc>
        <w:tc>
          <w:tcPr>
            <w:tcW w:w="900" w:type="dxa"/>
          </w:tcPr>
          <w:p w14:paraId="18C179D5"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CAR</w:t>
            </w:r>
          </w:p>
        </w:tc>
        <w:tc>
          <w:tcPr>
            <w:tcW w:w="990" w:type="dxa"/>
          </w:tcPr>
          <w:p w14:paraId="516BB127"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100</w:t>
            </w:r>
          </w:p>
        </w:tc>
        <w:tc>
          <w:tcPr>
            <w:tcW w:w="625" w:type="dxa"/>
          </w:tcPr>
          <w:p w14:paraId="2B77F7AA"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w:t>
            </w:r>
          </w:p>
        </w:tc>
        <w:tc>
          <w:tcPr>
            <w:tcW w:w="1260" w:type="dxa"/>
          </w:tcPr>
          <w:p w14:paraId="34650E13"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w:t>
            </w:r>
          </w:p>
        </w:tc>
        <w:tc>
          <w:tcPr>
            <w:tcW w:w="1260" w:type="dxa"/>
          </w:tcPr>
          <w:p w14:paraId="23D9B629"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0.50</w:t>
            </w:r>
          </w:p>
        </w:tc>
        <w:tc>
          <w:tcPr>
            <w:tcW w:w="1350" w:type="dxa"/>
          </w:tcPr>
          <w:p w14:paraId="722E12C4"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w:t>
            </w:r>
          </w:p>
        </w:tc>
        <w:tc>
          <w:tcPr>
            <w:tcW w:w="990" w:type="dxa"/>
          </w:tcPr>
          <w:p w14:paraId="6C92DB2B"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w:t>
            </w:r>
          </w:p>
        </w:tc>
        <w:tc>
          <w:tcPr>
            <w:tcW w:w="1345" w:type="dxa"/>
          </w:tcPr>
          <w:p w14:paraId="58EEE519"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20</w:t>
            </w:r>
          </w:p>
        </w:tc>
      </w:tr>
      <w:tr w:rsidR="00931DEF" w:rsidRPr="00D47C4B" w14:paraId="05CB2922" w14:textId="77777777" w:rsidTr="004A11DC">
        <w:trPr>
          <w:trHeight w:val="481"/>
          <w:jc w:val="center"/>
        </w:trPr>
        <w:tc>
          <w:tcPr>
            <w:tcW w:w="1350" w:type="dxa"/>
            <w:vMerge/>
            <w:vAlign w:val="center"/>
          </w:tcPr>
          <w:p w14:paraId="77C2CDDD" w14:textId="77777777" w:rsidR="00931DEF" w:rsidRPr="005A6751" w:rsidRDefault="00931DEF" w:rsidP="00F5146E">
            <w:pPr>
              <w:spacing w:line="480" w:lineRule="auto"/>
              <w:jc w:val="center"/>
              <w:rPr>
                <w:rFonts w:ascii="Times New Roman" w:hAnsi="Times New Roman" w:cs="Times New Roman"/>
                <w:sz w:val="20"/>
                <w:szCs w:val="20"/>
              </w:rPr>
            </w:pPr>
          </w:p>
        </w:tc>
        <w:tc>
          <w:tcPr>
            <w:tcW w:w="900" w:type="dxa"/>
          </w:tcPr>
          <w:p w14:paraId="07609698"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PAC</w:t>
            </w:r>
          </w:p>
        </w:tc>
        <w:tc>
          <w:tcPr>
            <w:tcW w:w="990" w:type="dxa"/>
          </w:tcPr>
          <w:p w14:paraId="1F7DE9B6"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150</w:t>
            </w:r>
          </w:p>
        </w:tc>
        <w:tc>
          <w:tcPr>
            <w:tcW w:w="625" w:type="dxa"/>
          </w:tcPr>
          <w:p w14:paraId="3C7BB034"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w:t>
            </w:r>
          </w:p>
        </w:tc>
        <w:tc>
          <w:tcPr>
            <w:tcW w:w="1260" w:type="dxa"/>
          </w:tcPr>
          <w:p w14:paraId="7023807F"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w:t>
            </w:r>
          </w:p>
        </w:tc>
        <w:tc>
          <w:tcPr>
            <w:tcW w:w="1260" w:type="dxa"/>
          </w:tcPr>
          <w:p w14:paraId="1D057E87"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0.50</w:t>
            </w:r>
          </w:p>
        </w:tc>
        <w:tc>
          <w:tcPr>
            <w:tcW w:w="1350" w:type="dxa"/>
          </w:tcPr>
          <w:p w14:paraId="76D3B437"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0.50</w:t>
            </w:r>
          </w:p>
        </w:tc>
        <w:tc>
          <w:tcPr>
            <w:tcW w:w="990" w:type="dxa"/>
          </w:tcPr>
          <w:p w14:paraId="32B5A482"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w:t>
            </w:r>
          </w:p>
        </w:tc>
        <w:tc>
          <w:tcPr>
            <w:tcW w:w="1345" w:type="dxa"/>
          </w:tcPr>
          <w:p w14:paraId="7D74D2E2"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w:t>
            </w:r>
          </w:p>
        </w:tc>
      </w:tr>
      <w:tr w:rsidR="00931DEF" w:rsidRPr="00D47C4B" w14:paraId="3B7548D9" w14:textId="77777777" w:rsidTr="004A11DC">
        <w:trPr>
          <w:trHeight w:val="481"/>
          <w:jc w:val="center"/>
        </w:trPr>
        <w:tc>
          <w:tcPr>
            <w:tcW w:w="1350" w:type="dxa"/>
            <w:vMerge w:val="restart"/>
            <w:vAlign w:val="center"/>
          </w:tcPr>
          <w:p w14:paraId="5DF5A8BC" w14:textId="77777777" w:rsidR="00931DEF" w:rsidRPr="005A6751" w:rsidRDefault="00931DEF" w:rsidP="00F5146E">
            <w:pPr>
              <w:spacing w:line="480" w:lineRule="auto"/>
              <w:jc w:val="center"/>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900" w:type="dxa"/>
          </w:tcPr>
          <w:p w14:paraId="345714A8"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AP</w:t>
            </w:r>
          </w:p>
        </w:tc>
        <w:tc>
          <w:tcPr>
            <w:tcW w:w="990" w:type="dxa"/>
          </w:tcPr>
          <w:p w14:paraId="0BC03B24"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150</w:t>
            </w:r>
          </w:p>
        </w:tc>
        <w:tc>
          <w:tcPr>
            <w:tcW w:w="625" w:type="dxa"/>
          </w:tcPr>
          <w:p w14:paraId="68A979D7"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w:t>
            </w:r>
          </w:p>
        </w:tc>
        <w:tc>
          <w:tcPr>
            <w:tcW w:w="1260" w:type="dxa"/>
          </w:tcPr>
          <w:p w14:paraId="48B41BED"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w:t>
            </w:r>
          </w:p>
        </w:tc>
        <w:tc>
          <w:tcPr>
            <w:tcW w:w="1260" w:type="dxa"/>
          </w:tcPr>
          <w:p w14:paraId="40A01F60"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w:t>
            </w:r>
          </w:p>
        </w:tc>
        <w:tc>
          <w:tcPr>
            <w:tcW w:w="1350" w:type="dxa"/>
          </w:tcPr>
          <w:p w14:paraId="59E07C44"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0.50</w:t>
            </w:r>
          </w:p>
        </w:tc>
        <w:tc>
          <w:tcPr>
            <w:tcW w:w="990" w:type="dxa"/>
          </w:tcPr>
          <w:p w14:paraId="140C271B"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100</w:t>
            </w:r>
          </w:p>
        </w:tc>
        <w:tc>
          <w:tcPr>
            <w:tcW w:w="1345" w:type="dxa"/>
          </w:tcPr>
          <w:p w14:paraId="3144E797"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w:t>
            </w:r>
          </w:p>
        </w:tc>
      </w:tr>
      <w:tr w:rsidR="00931DEF" w:rsidRPr="00D47C4B" w14:paraId="59DC0B2F" w14:textId="77777777" w:rsidTr="004A11DC">
        <w:trPr>
          <w:trHeight w:val="481"/>
          <w:jc w:val="center"/>
        </w:trPr>
        <w:tc>
          <w:tcPr>
            <w:tcW w:w="1350" w:type="dxa"/>
            <w:vMerge/>
            <w:vAlign w:val="center"/>
          </w:tcPr>
          <w:p w14:paraId="1D788121" w14:textId="77777777" w:rsidR="00931DEF" w:rsidRPr="005A6751" w:rsidRDefault="00931DEF" w:rsidP="00F5146E">
            <w:pPr>
              <w:spacing w:line="480" w:lineRule="auto"/>
              <w:jc w:val="center"/>
              <w:rPr>
                <w:rFonts w:ascii="Times New Roman" w:hAnsi="Times New Roman" w:cs="Times New Roman"/>
                <w:sz w:val="20"/>
                <w:szCs w:val="20"/>
              </w:rPr>
            </w:pPr>
          </w:p>
        </w:tc>
        <w:tc>
          <w:tcPr>
            <w:tcW w:w="900" w:type="dxa"/>
          </w:tcPr>
          <w:p w14:paraId="32FE8FBA"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VR</w:t>
            </w:r>
          </w:p>
        </w:tc>
        <w:tc>
          <w:tcPr>
            <w:tcW w:w="990" w:type="dxa"/>
          </w:tcPr>
          <w:p w14:paraId="6ADCAA02"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150</w:t>
            </w:r>
          </w:p>
        </w:tc>
        <w:tc>
          <w:tcPr>
            <w:tcW w:w="625" w:type="dxa"/>
          </w:tcPr>
          <w:p w14:paraId="2E730DF5"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w:t>
            </w:r>
          </w:p>
        </w:tc>
        <w:tc>
          <w:tcPr>
            <w:tcW w:w="1260" w:type="dxa"/>
          </w:tcPr>
          <w:p w14:paraId="0EEB33F8"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w:t>
            </w:r>
          </w:p>
        </w:tc>
        <w:tc>
          <w:tcPr>
            <w:tcW w:w="1260" w:type="dxa"/>
          </w:tcPr>
          <w:p w14:paraId="70355AE7"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0.50</w:t>
            </w:r>
          </w:p>
        </w:tc>
        <w:tc>
          <w:tcPr>
            <w:tcW w:w="1350" w:type="dxa"/>
          </w:tcPr>
          <w:p w14:paraId="49ED3765"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0.50</w:t>
            </w:r>
          </w:p>
        </w:tc>
        <w:tc>
          <w:tcPr>
            <w:tcW w:w="990" w:type="dxa"/>
          </w:tcPr>
          <w:p w14:paraId="2C72F1B0"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100</w:t>
            </w:r>
          </w:p>
        </w:tc>
        <w:tc>
          <w:tcPr>
            <w:tcW w:w="1345" w:type="dxa"/>
          </w:tcPr>
          <w:p w14:paraId="50AEB82A"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20</w:t>
            </w:r>
          </w:p>
        </w:tc>
      </w:tr>
      <w:tr w:rsidR="00931DEF" w:rsidRPr="00D47C4B" w14:paraId="78AA3264" w14:textId="77777777" w:rsidTr="004A11DC">
        <w:trPr>
          <w:trHeight w:val="481"/>
          <w:jc w:val="center"/>
        </w:trPr>
        <w:tc>
          <w:tcPr>
            <w:tcW w:w="1350" w:type="dxa"/>
            <w:vMerge/>
            <w:vAlign w:val="center"/>
          </w:tcPr>
          <w:p w14:paraId="69A5E170" w14:textId="77777777" w:rsidR="00931DEF" w:rsidRPr="005A6751" w:rsidRDefault="00931DEF" w:rsidP="00F5146E">
            <w:pPr>
              <w:spacing w:line="480" w:lineRule="auto"/>
              <w:jc w:val="center"/>
              <w:rPr>
                <w:rFonts w:ascii="Times New Roman" w:hAnsi="Times New Roman" w:cs="Times New Roman"/>
                <w:sz w:val="20"/>
                <w:szCs w:val="20"/>
              </w:rPr>
            </w:pPr>
          </w:p>
        </w:tc>
        <w:tc>
          <w:tcPr>
            <w:tcW w:w="900" w:type="dxa"/>
          </w:tcPr>
          <w:p w14:paraId="1BC67DF3"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CAR</w:t>
            </w:r>
          </w:p>
        </w:tc>
        <w:tc>
          <w:tcPr>
            <w:tcW w:w="990" w:type="dxa"/>
          </w:tcPr>
          <w:p w14:paraId="28DA9B36"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50</w:t>
            </w:r>
          </w:p>
        </w:tc>
        <w:tc>
          <w:tcPr>
            <w:tcW w:w="625" w:type="dxa"/>
          </w:tcPr>
          <w:p w14:paraId="6581287A"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w:t>
            </w:r>
          </w:p>
        </w:tc>
        <w:tc>
          <w:tcPr>
            <w:tcW w:w="1260" w:type="dxa"/>
          </w:tcPr>
          <w:p w14:paraId="26FAC390"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w:t>
            </w:r>
          </w:p>
        </w:tc>
        <w:tc>
          <w:tcPr>
            <w:tcW w:w="1260" w:type="dxa"/>
          </w:tcPr>
          <w:p w14:paraId="7D2D2CB9"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w:t>
            </w:r>
          </w:p>
        </w:tc>
        <w:tc>
          <w:tcPr>
            <w:tcW w:w="1350" w:type="dxa"/>
          </w:tcPr>
          <w:p w14:paraId="4919A500"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w:t>
            </w:r>
          </w:p>
        </w:tc>
        <w:tc>
          <w:tcPr>
            <w:tcW w:w="990" w:type="dxa"/>
          </w:tcPr>
          <w:p w14:paraId="77DBCB23"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w:t>
            </w:r>
          </w:p>
        </w:tc>
        <w:tc>
          <w:tcPr>
            <w:tcW w:w="1345" w:type="dxa"/>
          </w:tcPr>
          <w:p w14:paraId="460CEB43"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20</w:t>
            </w:r>
          </w:p>
        </w:tc>
      </w:tr>
      <w:tr w:rsidR="00931DEF" w:rsidRPr="00D47C4B" w14:paraId="5B9B840C" w14:textId="77777777" w:rsidTr="004A11DC">
        <w:trPr>
          <w:trHeight w:val="413"/>
          <w:jc w:val="center"/>
        </w:trPr>
        <w:tc>
          <w:tcPr>
            <w:tcW w:w="1350" w:type="dxa"/>
            <w:vMerge/>
            <w:vAlign w:val="center"/>
          </w:tcPr>
          <w:p w14:paraId="345C2A5A" w14:textId="77777777" w:rsidR="00931DEF" w:rsidRPr="005A6751" w:rsidRDefault="00931DEF" w:rsidP="00F5146E">
            <w:pPr>
              <w:spacing w:line="480" w:lineRule="auto"/>
              <w:jc w:val="center"/>
              <w:rPr>
                <w:rFonts w:ascii="Times New Roman" w:hAnsi="Times New Roman" w:cs="Times New Roman"/>
                <w:sz w:val="20"/>
                <w:szCs w:val="20"/>
              </w:rPr>
            </w:pPr>
          </w:p>
        </w:tc>
        <w:tc>
          <w:tcPr>
            <w:tcW w:w="900" w:type="dxa"/>
          </w:tcPr>
          <w:p w14:paraId="4ED19AA2"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PAC</w:t>
            </w:r>
          </w:p>
        </w:tc>
        <w:tc>
          <w:tcPr>
            <w:tcW w:w="990" w:type="dxa"/>
          </w:tcPr>
          <w:p w14:paraId="5A260DD2"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250</w:t>
            </w:r>
          </w:p>
        </w:tc>
        <w:tc>
          <w:tcPr>
            <w:tcW w:w="625" w:type="dxa"/>
          </w:tcPr>
          <w:p w14:paraId="00ED0A62"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w:t>
            </w:r>
          </w:p>
        </w:tc>
        <w:tc>
          <w:tcPr>
            <w:tcW w:w="1260" w:type="dxa"/>
          </w:tcPr>
          <w:p w14:paraId="20B403F5"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w:t>
            </w:r>
          </w:p>
        </w:tc>
        <w:tc>
          <w:tcPr>
            <w:tcW w:w="1260" w:type="dxa"/>
          </w:tcPr>
          <w:p w14:paraId="350883E1"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w:t>
            </w:r>
          </w:p>
        </w:tc>
        <w:tc>
          <w:tcPr>
            <w:tcW w:w="1350" w:type="dxa"/>
          </w:tcPr>
          <w:p w14:paraId="22B824B8"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w:t>
            </w:r>
          </w:p>
        </w:tc>
        <w:tc>
          <w:tcPr>
            <w:tcW w:w="990" w:type="dxa"/>
          </w:tcPr>
          <w:p w14:paraId="0D657E1A"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w:t>
            </w:r>
          </w:p>
        </w:tc>
        <w:tc>
          <w:tcPr>
            <w:tcW w:w="1345" w:type="dxa"/>
          </w:tcPr>
          <w:p w14:paraId="09A35FB6"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w:t>
            </w:r>
          </w:p>
        </w:tc>
      </w:tr>
      <w:tr w:rsidR="009F3875" w:rsidRPr="00D47C4B" w14:paraId="70A1AF92" w14:textId="77777777" w:rsidTr="004A11DC">
        <w:trPr>
          <w:trHeight w:val="481"/>
          <w:jc w:val="center"/>
        </w:trPr>
        <w:tc>
          <w:tcPr>
            <w:tcW w:w="1350" w:type="dxa"/>
            <w:vMerge w:val="restart"/>
            <w:vAlign w:val="center"/>
          </w:tcPr>
          <w:p w14:paraId="7825A805" w14:textId="77777777" w:rsidR="009F3875" w:rsidRPr="005A6751" w:rsidRDefault="009F387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900" w:type="dxa"/>
          </w:tcPr>
          <w:p w14:paraId="57ABC04D" w14:textId="77777777" w:rsidR="009F3875" w:rsidRPr="005A6751" w:rsidRDefault="009F387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AP</w:t>
            </w:r>
          </w:p>
        </w:tc>
        <w:tc>
          <w:tcPr>
            <w:tcW w:w="990" w:type="dxa"/>
          </w:tcPr>
          <w:p w14:paraId="72FD26CE" w14:textId="77777777" w:rsidR="009F3875" w:rsidRPr="005A6751" w:rsidRDefault="009F387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150</w:t>
            </w:r>
          </w:p>
        </w:tc>
        <w:tc>
          <w:tcPr>
            <w:tcW w:w="625" w:type="dxa"/>
          </w:tcPr>
          <w:p w14:paraId="74C6AF0F" w14:textId="77777777" w:rsidR="009F3875" w:rsidRPr="005A6751" w:rsidRDefault="009F387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w:t>
            </w:r>
          </w:p>
        </w:tc>
        <w:tc>
          <w:tcPr>
            <w:tcW w:w="1260" w:type="dxa"/>
          </w:tcPr>
          <w:p w14:paraId="0536C6F7" w14:textId="77777777" w:rsidR="009F3875" w:rsidRPr="005A6751" w:rsidRDefault="009F387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w:t>
            </w:r>
          </w:p>
        </w:tc>
        <w:tc>
          <w:tcPr>
            <w:tcW w:w="1260" w:type="dxa"/>
          </w:tcPr>
          <w:p w14:paraId="217BB697" w14:textId="77777777" w:rsidR="009F3875" w:rsidRPr="005A6751" w:rsidRDefault="009F387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w:t>
            </w:r>
          </w:p>
        </w:tc>
        <w:tc>
          <w:tcPr>
            <w:tcW w:w="1350" w:type="dxa"/>
          </w:tcPr>
          <w:p w14:paraId="221895ED" w14:textId="77777777" w:rsidR="009F3875" w:rsidRPr="005A6751" w:rsidRDefault="009F387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0.50</w:t>
            </w:r>
          </w:p>
        </w:tc>
        <w:tc>
          <w:tcPr>
            <w:tcW w:w="990" w:type="dxa"/>
          </w:tcPr>
          <w:p w14:paraId="243C5B1F" w14:textId="77777777" w:rsidR="009F3875" w:rsidRPr="005A6751" w:rsidRDefault="009F387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100</w:t>
            </w:r>
          </w:p>
        </w:tc>
        <w:tc>
          <w:tcPr>
            <w:tcW w:w="1345" w:type="dxa"/>
          </w:tcPr>
          <w:p w14:paraId="3A808CAE" w14:textId="77777777" w:rsidR="009F3875" w:rsidRPr="005A6751" w:rsidRDefault="009F387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20</w:t>
            </w:r>
          </w:p>
        </w:tc>
      </w:tr>
      <w:tr w:rsidR="009F3875" w:rsidRPr="00D47C4B" w14:paraId="3EB7E9F4" w14:textId="77777777" w:rsidTr="004A11DC">
        <w:trPr>
          <w:trHeight w:val="481"/>
          <w:jc w:val="center"/>
        </w:trPr>
        <w:tc>
          <w:tcPr>
            <w:tcW w:w="1350" w:type="dxa"/>
            <w:vMerge/>
            <w:vAlign w:val="center"/>
          </w:tcPr>
          <w:p w14:paraId="05D9755F" w14:textId="77777777" w:rsidR="009F3875" w:rsidRPr="005A6751" w:rsidRDefault="009F3875" w:rsidP="00F5146E">
            <w:pPr>
              <w:spacing w:line="480" w:lineRule="auto"/>
              <w:jc w:val="center"/>
              <w:rPr>
                <w:rFonts w:ascii="Times New Roman" w:hAnsi="Times New Roman" w:cs="Times New Roman"/>
                <w:sz w:val="20"/>
                <w:szCs w:val="20"/>
              </w:rPr>
            </w:pPr>
          </w:p>
        </w:tc>
        <w:tc>
          <w:tcPr>
            <w:tcW w:w="900" w:type="dxa"/>
          </w:tcPr>
          <w:p w14:paraId="02785E69" w14:textId="77777777" w:rsidR="009F3875" w:rsidRPr="005A6751" w:rsidRDefault="009F387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VR</w:t>
            </w:r>
          </w:p>
        </w:tc>
        <w:tc>
          <w:tcPr>
            <w:tcW w:w="990" w:type="dxa"/>
          </w:tcPr>
          <w:p w14:paraId="5ECA8BA7" w14:textId="77777777" w:rsidR="009F3875" w:rsidRPr="005A6751" w:rsidRDefault="009F387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150</w:t>
            </w:r>
          </w:p>
        </w:tc>
        <w:tc>
          <w:tcPr>
            <w:tcW w:w="625" w:type="dxa"/>
          </w:tcPr>
          <w:p w14:paraId="1B5C77A4" w14:textId="77777777" w:rsidR="009F3875" w:rsidRPr="005A6751" w:rsidRDefault="009F387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w:t>
            </w:r>
          </w:p>
        </w:tc>
        <w:tc>
          <w:tcPr>
            <w:tcW w:w="1260" w:type="dxa"/>
          </w:tcPr>
          <w:p w14:paraId="45667D42" w14:textId="77777777" w:rsidR="009F3875" w:rsidRPr="005A6751" w:rsidRDefault="009F387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w:t>
            </w:r>
          </w:p>
        </w:tc>
        <w:tc>
          <w:tcPr>
            <w:tcW w:w="1260" w:type="dxa"/>
          </w:tcPr>
          <w:p w14:paraId="07E02D0A" w14:textId="77777777" w:rsidR="009F3875" w:rsidRPr="005A6751" w:rsidRDefault="009F387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w:t>
            </w:r>
          </w:p>
        </w:tc>
        <w:tc>
          <w:tcPr>
            <w:tcW w:w="1350" w:type="dxa"/>
          </w:tcPr>
          <w:p w14:paraId="3E2C86DD" w14:textId="77777777" w:rsidR="009F3875" w:rsidRPr="005A6751" w:rsidRDefault="009F387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0.50</w:t>
            </w:r>
          </w:p>
        </w:tc>
        <w:tc>
          <w:tcPr>
            <w:tcW w:w="990" w:type="dxa"/>
          </w:tcPr>
          <w:p w14:paraId="4D3EA8E5" w14:textId="77777777" w:rsidR="009F3875" w:rsidRPr="005A6751" w:rsidRDefault="009F387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w:t>
            </w:r>
          </w:p>
        </w:tc>
        <w:tc>
          <w:tcPr>
            <w:tcW w:w="1345" w:type="dxa"/>
          </w:tcPr>
          <w:p w14:paraId="77E24682" w14:textId="77777777" w:rsidR="009F3875" w:rsidRPr="005A6751" w:rsidRDefault="009F387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20</w:t>
            </w:r>
          </w:p>
        </w:tc>
      </w:tr>
      <w:tr w:rsidR="009F3875" w:rsidRPr="00D47C4B" w14:paraId="3E147AF3" w14:textId="77777777" w:rsidTr="004A11DC">
        <w:trPr>
          <w:trHeight w:val="481"/>
          <w:jc w:val="center"/>
        </w:trPr>
        <w:tc>
          <w:tcPr>
            <w:tcW w:w="1350" w:type="dxa"/>
            <w:vMerge/>
            <w:vAlign w:val="center"/>
          </w:tcPr>
          <w:p w14:paraId="309711E1" w14:textId="77777777" w:rsidR="009F3875" w:rsidRPr="005A6751" w:rsidRDefault="009F3875" w:rsidP="00F5146E">
            <w:pPr>
              <w:spacing w:line="480" w:lineRule="auto"/>
              <w:jc w:val="center"/>
              <w:rPr>
                <w:rFonts w:ascii="Times New Roman" w:hAnsi="Times New Roman" w:cs="Times New Roman"/>
                <w:sz w:val="20"/>
                <w:szCs w:val="20"/>
              </w:rPr>
            </w:pPr>
          </w:p>
        </w:tc>
        <w:tc>
          <w:tcPr>
            <w:tcW w:w="900" w:type="dxa"/>
          </w:tcPr>
          <w:p w14:paraId="2E95AF38" w14:textId="77777777" w:rsidR="009F3875" w:rsidRPr="005A6751" w:rsidRDefault="009F387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CAR</w:t>
            </w:r>
          </w:p>
        </w:tc>
        <w:tc>
          <w:tcPr>
            <w:tcW w:w="990" w:type="dxa"/>
          </w:tcPr>
          <w:p w14:paraId="3F6FBFF3" w14:textId="77777777" w:rsidR="009F3875" w:rsidRPr="005A6751" w:rsidRDefault="009F387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250</w:t>
            </w:r>
          </w:p>
        </w:tc>
        <w:tc>
          <w:tcPr>
            <w:tcW w:w="625" w:type="dxa"/>
          </w:tcPr>
          <w:p w14:paraId="3D23A77E" w14:textId="77777777" w:rsidR="009F3875" w:rsidRPr="005A6751" w:rsidRDefault="009F387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w:t>
            </w:r>
          </w:p>
        </w:tc>
        <w:tc>
          <w:tcPr>
            <w:tcW w:w="1260" w:type="dxa"/>
          </w:tcPr>
          <w:p w14:paraId="1BDD5AED" w14:textId="77777777" w:rsidR="009F3875" w:rsidRPr="005A6751" w:rsidRDefault="009F387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w:t>
            </w:r>
          </w:p>
        </w:tc>
        <w:tc>
          <w:tcPr>
            <w:tcW w:w="1260" w:type="dxa"/>
          </w:tcPr>
          <w:p w14:paraId="15F5FAE2" w14:textId="77777777" w:rsidR="009F3875" w:rsidRPr="005A6751" w:rsidRDefault="009F387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w:t>
            </w:r>
          </w:p>
        </w:tc>
        <w:tc>
          <w:tcPr>
            <w:tcW w:w="1350" w:type="dxa"/>
          </w:tcPr>
          <w:p w14:paraId="18A68034" w14:textId="77777777" w:rsidR="009F3875" w:rsidRPr="005A6751" w:rsidRDefault="009F387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w:t>
            </w:r>
          </w:p>
        </w:tc>
        <w:tc>
          <w:tcPr>
            <w:tcW w:w="990" w:type="dxa"/>
          </w:tcPr>
          <w:p w14:paraId="46910509" w14:textId="77777777" w:rsidR="009F3875" w:rsidRPr="005A6751" w:rsidRDefault="009F387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w:t>
            </w:r>
          </w:p>
        </w:tc>
        <w:tc>
          <w:tcPr>
            <w:tcW w:w="1345" w:type="dxa"/>
          </w:tcPr>
          <w:p w14:paraId="447B024F" w14:textId="77777777" w:rsidR="009F3875" w:rsidRPr="005A6751" w:rsidRDefault="009F387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w:t>
            </w:r>
          </w:p>
        </w:tc>
      </w:tr>
      <w:tr w:rsidR="00FD0444" w:rsidRPr="00D47C4B" w14:paraId="46A9F93E" w14:textId="77777777" w:rsidTr="005A6EE2">
        <w:trPr>
          <w:trHeight w:val="481"/>
          <w:jc w:val="center"/>
        </w:trPr>
        <w:tc>
          <w:tcPr>
            <w:tcW w:w="10070" w:type="dxa"/>
            <w:gridSpan w:val="9"/>
            <w:vAlign w:val="center"/>
          </w:tcPr>
          <w:p w14:paraId="39DBF746" w14:textId="3EBA8C11" w:rsidR="00FD0444" w:rsidRPr="00FD0444" w:rsidRDefault="00FD0444" w:rsidP="00FD0444">
            <w:pPr>
              <w:spacing w:line="480" w:lineRule="auto"/>
              <w:rPr>
                <w:rFonts w:ascii="Times New Roman" w:hAnsi="Times New Roman" w:cs="Times New Roman"/>
                <w:sz w:val="24"/>
                <w:szCs w:val="24"/>
              </w:rPr>
            </w:pPr>
            <w:r w:rsidRPr="00FD0444">
              <w:rPr>
                <w:rFonts w:ascii="Times New Roman" w:hAnsi="Times New Roman" w:cs="Times New Roman"/>
                <w:sz w:val="24"/>
                <w:szCs w:val="24"/>
              </w:rPr>
              <w:lastRenderedPageBreak/>
              <w:t xml:space="preserve">Supplementary </w:t>
            </w:r>
            <w:r w:rsidR="00F30D93">
              <w:rPr>
                <w:rFonts w:ascii="Times New Roman" w:hAnsi="Times New Roman" w:cs="Times New Roman"/>
                <w:sz w:val="24"/>
                <w:szCs w:val="24"/>
              </w:rPr>
              <w:t>T</w:t>
            </w:r>
            <w:r w:rsidRPr="00FD0444">
              <w:rPr>
                <w:rFonts w:ascii="Times New Roman" w:hAnsi="Times New Roman" w:cs="Times New Roman"/>
                <w:sz w:val="24"/>
                <w:szCs w:val="24"/>
              </w:rPr>
              <w:t>able 1 Continued.</w:t>
            </w:r>
          </w:p>
        </w:tc>
      </w:tr>
      <w:tr w:rsidR="00FD0444" w:rsidRPr="00D47C4B" w14:paraId="134789AD" w14:textId="77777777" w:rsidTr="004A11DC">
        <w:trPr>
          <w:trHeight w:val="481"/>
          <w:jc w:val="center"/>
        </w:trPr>
        <w:tc>
          <w:tcPr>
            <w:tcW w:w="1350" w:type="dxa"/>
            <w:vAlign w:val="center"/>
          </w:tcPr>
          <w:p w14:paraId="32BD857C" w14:textId="77777777" w:rsidR="00FD0444" w:rsidRPr="005A6751" w:rsidRDefault="00FD0444" w:rsidP="00F5146E">
            <w:pPr>
              <w:spacing w:line="480" w:lineRule="auto"/>
              <w:jc w:val="center"/>
              <w:rPr>
                <w:rFonts w:ascii="Times New Roman" w:hAnsi="Times New Roman" w:cs="Times New Roman"/>
                <w:sz w:val="20"/>
                <w:szCs w:val="20"/>
              </w:rPr>
            </w:pPr>
          </w:p>
        </w:tc>
        <w:tc>
          <w:tcPr>
            <w:tcW w:w="900" w:type="dxa"/>
          </w:tcPr>
          <w:p w14:paraId="2BB6AB48" w14:textId="77777777" w:rsidR="00FD0444" w:rsidRPr="005A6751" w:rsidRDefault="00FD0444"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PAC</w:t>
            </w:r>
          </w:p>
        </w:tc>
        <w:tc>
          <w:tcPr>
            <w:tcW w:w="990" w:type="dxa"/>
          </w:tcPr>
          <w:p w14:paraId="19D5BCB4" w14:textId="77777777" w:rsidR="00FD0444" w:rsidRPr="005A6751" w:rsidRDefault="00FD0444"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150</w:t>
            </w:r>
          </w:p>
        </w:tc>
        <w:tc>
          <w:tcPr>
            <w:tcW w:w="625" w:type="dxa"/>
          </w:tcPr>
          <w:p w14:paraId="37B50D2C" w14:textId="77777777" w:rsidR="00FD0444" w:rsidRPr="005A6751" w:rsidRDefault="00FD0444"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w:t>
            </w:r>
          </w:p>
        </w:tc>
        <w:tc>
          <w:tcPr>
            <w:tcW w:w="1260" w:type="dxa"/>
          </w:tcPr>
          <w:p w14:paraId="37C72B46" w14:textId="77777777" w:rsidR="00FD0444" w:rsidRPr="005A6751" w:rsidRDefault="00FD0444"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w:t>
            </w:r>
          </w:p>
        </w:tc>
        <w:tc>
          <w:tcPr>
            <w:tcW w:w="1260" w:type="dxa"/>
          </w:tcPr>
          <w:p w14:paraId="6ED3F18C" w14:textId="77777777" w:rsidR="00FD0444" w:rsidRPr="005A6751" w:rsidRDefault="00FD0444"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w:t>
            </w:r>
          </w:p>
        </w:tc>
        <w:tc>
          <w:tcPr>
            <w:tcW w:w="1350" w:type="dxa"/>
          </w:tcPr>
          <w:p w14:paraId="53E66EE3" w14:textId="77777777" w:rsidR="00FD0444" w:rsidRPr="005A6751" w:rsidRDefault="00FD0444"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0.50</w:t>
            </w:r>
          </w:p>
        </w:tc>
        <w:tc>
          <w:tcPr>
            <w:tcW w:w="990" w:type="dxa"/>
          </w:tcPr>
          <w:p w14:paraId="4A38CB03" w14:textId="77777777" w:rsidR="00FD0444" w:rsidRPr="005A6751" w:rsidRDefault="00FD0444"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w:t>
            </w:r>
          </w:p>
        </w:tc>
        <w:tc>
          <w:tcPr>
            <w:tcW w:w="1345" w:type="dxa"/>
          </w:tcPr>
          <w:p w14:paraId="7FD1160A" w14:textId="77777777" w:rsidR="00FD0444" w:rsidRPr="005A6751" w:rsidRDefault="00FD0444"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w:t>
            </w:r>
          </w:p>
        </w:tc>
      </w:tr>
      <w:tr w:rsidR="00931DEF" w:rsidRPr="00D47C4B" w14:paraId="2EA87C4C" w14:textId="77777777" w:rsidTr="004A11DC">
        <w:trPr>
          <w:trHeight w:val="481"/>
          <w:jc w:val="center"/>
        </w:trPr>
        <w:tc>
          <w:tcPr>
            <w:tcW w:w="1350" w:type="dxa"/>
            <w:vMerge w:val="restart"/>
            <w:vAlign w:val="center"/>
          </w:tcPr>
          <w:p w14:paraId="3A79780E"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PSDI</w:t>
            </w:r>
          </w:p>
        </w:tc>
        <w:tc>
          <w:tcPr>
            <w:tcW w:w="900" w:type="dxa"/>
          </w:tcPr>
          <w:p w14:paraId="60FF927E"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AP</w:t>
            </w:r>
          </w:p>
        </w:tc>
        <w:tc>
          <w:tcPr>
            <w:tcW w:w="990" w:type="dxa"/>
          </w:tcPr>
          <w:p w14:paraId="47A3CAB5"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150</w:t>
            </w:r>
          </w:p>
        </w:tc>
        <w:tc>
          <w:tcPr>
            <w:tcW w:w="625" w:type="dxa"/>
          </w:tcPr>
          <w:p w14:paraId="71A460E9"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w:t>
            </w:r>
          </w:p>
        </w:tc>
        <w:tc>
          <w:tcPr>
            <w:tcW w:w="1260" w:type="dxa"/>
          </w:tcPr>
          <w:p w14:paraId="4A26BEB5"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w:t>
            </w:r>
          </w:p>
        </w:tc>
        <w:tc>
          <w:tcPr>
            <w:tcW w:w="1260" w:type="dxa"/>
          </w:tcPr>
          <w:p w14:paraId="4B6F0D87"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w:t>
            </w:r>
          </w:p>
        </w:tc>
        <w:tc>
          <w:tcPr>
            <w:tcW w:w="1350" w:type="dxa"/>
          </w:tcPr>
          <w:p w14:paraId="7E66E3D5"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0.50</w:t>
            </w:r>
          </w:p>
        </w:tc>
        <w:tc>
          <w:tcPr>
            <w:tcW w:w="990" w:type="dxa"/>
          </w:tcPr>
          <w:p w14:paraId="4C3F62E1"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w:t>
            </w:r>
          </w:p>
        </w:tc>
        <w:tc>
          <w:tcPr>
            <w:tcW w:w="1345" w:type="dxa"/>
          </w:tcPr>
          <w:p w14:paraId="36C13F5C"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20</w:t>
            </w:r>
          </w:p>
        </w:tc>
      </w:tr>
      <w:tr w:rsidR="00931DEF" w:rsidRPr="00D47C4B" w14:paraId="4DB3DDB8" w14:textId="77777777" w:rsidTr="004A11DC">
        <w:trPr>
          <w:trHeight w:val="481"/>
          <w:jc w:val="center"/>
        </w:trPr>
        <w:tc>
          <w:tcPr>
            <w:tcW w:w="1350" w:type="dxa"/>
            <w:vMerge/>
            <w:vAlign w:val="center"/>
          </w:tcPr>
          <w:p w14:paraId="10B53B37" w14:textId="77777777" w:rsidR="00931DEF" w:rsidRPr="005A6751" w:rsidRDefault="00931DEF" w:rsidP="00F5146E">
            <w:pPr>
              <w:spacing w:line="480" w:lineRule="auto"/>
              <w:jc w:val="center"/>
              <w:rPr>
                <w:rFonts w:ascii="Times New Roman" w:hAnsi="Times New Roman" w:cs="Times New Roman"/>
                <w:sz w:val="20"/>
                <w:szCs w:val="20"/>
              </w:rPr>
            </w:pPr>
          </w:p>
        </w:tc>
        <w:tc>
          <w:tcPr>
            <w:tcW w:w="900" w:type="dxa"/>
          </w:tcPr>
          <w:p w14:paraId="13AD6B06"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VR</w:t>
            </w:r>
          </w:p>
        </w:tc>
        <w:tc>
          <w:tcPr>
            <w:tcW w:w="990" w:type="dxa"/>
          </w:tcPr>
          <w:p w14:paraId="7EEF87F0"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100</w:t>
            </w:r>
          </w:p>
        </w:tc>
        <w:tc>
          <w:tcPr>
            <w:tcW w:w="625" w:type="dxa"/>
          </w:tcPr>
          <w:p w14:paraId="463EFC52"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w:t>
            </w:r>
          </w:p>
        </w:tc>
        <w:tc>
          <w:tcPr>
            <w:tcW w:w="1260" w:type="dxa"/>
          </w:tcPr>
          <w:p w14:paraId="7962B29F"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w:t>
            </w:r>
          </w:p>
        </w:tc>
        <w:tc>
          <w:tcPr>
            <w:tcW w:w="1260" w:type="dxa"/>
          </w:tcPr>
          <w:p w14:paraId="5A6B7FFC"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w:t>
            </w:r>
          </w:p>
        </w:tc>
        <w:tc>
          <w:tcPr>
            <w:tcW w:w="1350" w:type="dxa"/>
          </w:tcPr>
          <w:p w14:paraId="6919DB0F"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0.50</w:t>
            </w:r>
          </w:p>
        </w:tc>
        <w:tc>
          <w:tcPr>
            <w:tcW w:w="990" w:type="dxa"/>
          </w:tcPr>
          <w:p w14:paraId="1FF5B999"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w:t>
            </w:r>
          </w:p>
        </w:tc>
        <w:tc>
          <w:tcPr>
            <w:tcW w:w="1345" w:type="dxa"/>
          </w:tcPr>
          <w:p w14:paraId="30DDF2AE"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20</w:t>
            </w:r>
          </w:p>
        </w:tc>
      </w:tr>
      <w:tr w:rsidR="00931DEF" w:rsidRPr="00D47C4B" w14:paraId="4A8DA405" w14:textId="77777777" w:rsidTr="004A11DC">
        <w:trPr>
          <w:trHeight w:val="481"/>
          <w:jc w:val="center"/>
        </w:trPr>
        <w:tc>
          <w:tcPr>
            <w:tcW w:w="1350" w:type="dxa"/>
            <w:vMerge/>
            <w:vAlign w:val="center"/>
          </w:tcPr>
          <w:p w14:paraId="084DB3E3" w14:textId="77777777" w:rsidR="00931DEF" w:rsidRPr="005A6751" w:rsidRDefault="00931DEF" w:rsidP="00F5146E">
            <w:pPr>
              <w:spacing w:line="480" w:lineRule="auto"/>
              <w:jc w:val="center"/>
              <w:rPr>
                <w:rFonts w:ascii="Times New Roman" w:hAnsi="Times New Roman" w:cs="Times New Roman"/>
                <w:sz w:val="20"/>
                <w:szCs w:val="20"/>
              </w:rPr>
            </w:pPr>
          </w:p>
        </w:tc>
        <w:tc>
          <w:tcPr>
            <w:tcW w:w="900" w:type="dxa"/>
          </w:tcPr>
          <w:p w14:paraId="27FACF5A"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CAR</w:t>
            </w:r>
          </w:p>
        </w:tc>
        <w:tc>
          <w:tcPr>
            <w:tcW w:w="990" w:type="dxa"/>
          </w:tcPr>
          <w:p w14:paraId="5BF178E6"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250</w:t>
            </w:r>
          </w:p>
        </w:tc>
        <w:tc>
          <w:tcPr>
            <w:tcW w:w="625" w:type="dxa"/>
          </w:tcPr>
          <w:p w14:paraId="59B7FB27"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w:t>
            </w:r>
          </w:p>
        </w:tc>
        <w:tc>
          <w:tcPr>
            <w:tcW w:w="1260" w:type="dxa"/>
          </w:tcPr>
          <w:p w14:paraId="022ADAB8"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w:t>
            </w:r>
          </w:p>
        </w:tc>
        <w:tc>
          <w:tcPr>
            <w:tcW w:w="1260" w:type="dxa"/>
          </w:tcPr>
          <w:p w14:paraId="41156643"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w:t>
            </w:r>
          </w:p>
        </w:tc>
        <w:tc>
          <w:tcPr>
            <w:tcW w:w="1350" w:type="dxa"/>
          </w:tcPr>
          <w:p w14:paraId="6D00F2A1"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0.50</w:t>
            </w:r>
          </w:p>
        </w:tc>
        <w:tc>
          <w:tcPr>
            <w:tcW w:w="990" w:type="dxa"/>
          </w:tcPr>
          <w:p w14:paraId="5868F69C"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w:t>
            </w:r>
          </w:p>
        </w:tc>
        <w:tc>
          <w:tcPr>
            <w:tcW w:w="1345" w:type="dxa"/>
          </w:tcPr>
          <w:p w14:paraId="4DC99CB5"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w:t>
            </w:r>
          </w:p>
        </w:tc>
      </w:tr>
      <w:tr w:rsidR="00931DEF" w:rsidRPr="00D47C4B" w14:paraId="2309F135" w14:textId="77777777" w:rsidTr="004A11DC">
        <w:trPr>
          <w:trHeight w:val="481"/>
          <w:jc w:val="center"/>
        </w:trPr>
        <w:tc>
          <w:tcPr>
            <w:tcW w:w="1350" w:type="dxa"/>
            <w:vMerge/>
          </w:tcPr>
          <w:p w14:paraId="36DA2C9B" w14:textId="77777777" w:rsidR="00931DEF" w:rsidRPr="005A6751" w:rsidRDefault="00931DEF" w:rsidP="00F5146E">
            <w:pPr>
              <w:spacing w:line="480" w:lineRule="auto"/>
              <w:jc w:val="center"/>
              <w:rPr>
                <w:rFonts w:ascii="Times New Roman" w:hAnsi="Times New Roman" w:cs="Times New Roman"/>
                <w:sz w:val="20"/>
                <w:szCs w:val="20"/>
              </w:rPr>
            </w:pPr>
          </w:p>
        </w:tc>
        <w:tc>
          <w:tcPr>
            <w:tcW w:w="900" w:type="dxa"/>
          </w:tcPr>
          <w:p w14:paraId="6AEE1983"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PAC</w:t>
            </w:r>
          </w:p>
        </w:tc>
        <w:tc>
          <w:tcPr>
            <w:tcW w:w="990" w:type="dxa"/>
          </w:tcPr>
          <w:p w14:paraId="4B55A34F"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300</w:t>
            </w:r>
          </w:p>
        </w:tc>
        <w:tc>
          <w:tcPr>
            <w:tcW w:w="625" w:type="dxa"/>
          </w:tcPr>
          <w:p w14:paraId="2F66FD1E"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w:t>
            </w:r>
          </w:p>
        </w:tc>
        <w:tc>
          <w:tcPr>
            <w:tcW w:w="1260" w:type="dxa"/>
          </w:tcPr>
          <w:p w14:paraId="1D094590"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w:t>
            </w:r>
          </w:p>
        </w:tc>
        <w:tc>
          <w:tcPr>
            <w:tcW w:w="1260" w:type="dxa"/>
          </w:tcPr>
          <w:p w14:paraId="07BE5ABD"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w:t>
            </w:r>
          </w:p>
        </w:tc>
        <w:tc>
          <w:tcPr>
            <w:tcW w:w="1350" w:type="dxa"/>
          </w:tcPr>
          <w:p w14:paraId="2CABCBB2"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0.50</w:t>
            </w:r>
          </w:p>
        </w:tc>
        <w:tc>
          <w:tcPr>
            <w:tcW w:w="990" w:type="dxa"/>
          </w:tcPr>
          <w:p w14:paraId="55B226A2"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w:t>
            </w:r>
          </w:p>
        </w:tc>
        <w:tc>
          <w:tcPr>
            <w:tcW w:w="1345" w:type="dxa"/>
          </w:tcPr>
          <w:p w14:paraId="2E80ECD2"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w:t>
            </w:r>
          </w:p>
        </w:tc>
      </w:tr>
      <w:tr w:rsidR="00931DEF" w:rsidRPr="00D47C4B" w14:paraId="0E733E04" w14:textId="77777777" w:rsidTr="004A11DC">
        <w:trPr>
          <w:trHeight w:val="481"/>
          <w:jc w:val="center"/>
        </w:trPr>
        <w:tc>
          <w:tcPr>
            <w:tcW w:w="1350" w:type="dxa"/>
            <w:vMerge w:val="restart"/>
            <w:vAlign w:val="center"/>
          </w:tcPr>
          <w:p w14:paraId="4F774B94"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CDF</w:t>
            </w:r>
          </w:p>
        </w:tc>
        <w:tc>
          <w:tcPr>
            <w:tcW w:w="900" w:type="dxa"/>
          </w:tcPr>
          <w:p w14:paraId="2E9B57FD"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AP</w:t>
            </w:r>
          </w:p>
        </w:tc>
        <w:tc>
          <w:tcPr>
            <w:tcW w:w="990" w:type="dxa"/>
          </w:tcPr>
          <w:p w14:paraId="188B5BFB"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150</w:t>
            </w:r>
          </w:p>
        </w:tc>
        <w:tc>
          <w:tcPr>
            <w:tcW w:w="625" w:type="dxa"/>
          </w:tcPr>
          <w:p w14:paraId="35546235"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w:t>
            </w:r>
          </w:p>
        </w:tc>
        <w:tc>
          <w:tcPr>
            <w:tcW w:w="1260" w:type="dxa"/>
          </w:tcPr>
          <w:p w14:paraId="014863AC"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w:t>
            </w:r>
          </w:p>
        </w:tc>
        <w:tc>
          <w:tcPr>
            <w:tcW w:w="1260" w:type="dxa"/>
          </w:tcPr>
          <w:p w14:paraId="51247DD9"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w:t>
            </w:r>
          </w:p>
        </w:tc>
        <w:tc>
          <w:tcPr>
            <w:tcW w:w="1350" w:type="dxa"/>
          </w:tcPr>
          <w:p w14:paraId="7FFCC8CB"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0.50</w:t>
            </w:r>
          </w:p>
        </w:tc>
        <w:tc>
          <w:tcPr>
            <w:tcW w:w="990" w:type="dxa"/>
          </w:tcPr>
          <w:p w14:paraId="1FB00CAF"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w:t>
            </w:r>
          </w:p>
        </w:tc>
        <w:tc>
          <w:tcPr>
            <w:tcW w:w="1345" w:type="dxa"/>
          </w:tcPr>
          <w:p w14:paraId="3FE34FA5"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20</w:t>
            </w:r>
          </w:p>
        </w:tc>
      </w:tr>
      <w:tr w:rsidR="00931DEF" w:rsidRPr="00D47C4B" w14:paraId="4A637D39" w14:textId="77777777" w:rsidTr="004A11DC">
        <w:trPr>
          <w:trHeight w:val="481"/>
          <w:jc w:val="center"/>
        </w:trPr>
        <w:tc>
          <w:tcPr>
            <w:tcW w:w="1350" w:type="dxa"/>
            <w:vMerge/>
            <w:vAlign w:val="center"/>
          </w:tcPr>
          <w:p w14:paraId="761EE775" w14:textId="77777777" w:rsidR="00931DEF" w:rsidRPr="005A6751" w:rsidRDefault="00931DEF" w:rsidP="00F5146E">
            <w:pPr>
              <w:spacing w:line="480" w:lineRule="auto"/>
              <w:jc w:val="center"/>
              <w:rPr>
                <w:rFonts w:ascii="Times New Roman" w:hAnsi="Times New Roman" w:cs="Times New Roman"/>
                <w:sz w:val="20"/>
                <w:szCs w:val="20"/>
              </w:rPr>
            </w:pPr>
          </w:p>
        </w:tc>
        <w:tc>
          <w:tcPr>
            <w:tcW w:w="900" w:type="dxa"/>
          </w:tcPr>
          <w:p w14:paraId="1AA262B3"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VR</w:t>
            </w:r>
          </w:p>
        </w:tc>
        <w:tc>
          <w:tcPr>
            <w:tcW w:w="990" w:type="dxa"/>
          </w:tcPr>
          <w:p w14:paraId="62B135C8"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150</w:t>
            </w:r>
          </w:p>
        </w:tc>
        <w:tc>
          <w:tcPr>
            <w:tcW w:w="625" w:type="dxa"/>
          </w:tcPr>
          <w:p w14:paraId="436921CF"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w:t>
            </w:r>
          </w:p>
        </w:tc>
        <w:tc>
          <w:tcPr>
            <w:tcW w:w="1260" w:type="dxa"/>
          </w:tcPr>
          <w:p w14:paraId="3342C81C"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w:t>
            </w:r>
          </w:p>
        </w:tc>
        <w:tc>
          <w:tcPr>
            <w:tcW w:w="1260" w:type="dxa"/>
          </w:tcPr>
          <w:p w14:paraId="24039FB5"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w:t>
            </w:r>
          </w:p>
        </w:tc>
        <w:tc>
          <w:tcPr>
            <w:tcW w:w="1350" w:type="dxa"/>
          </w:tcPr>
          <w:p w14:paraId="3A12ABCF"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0.50</w:t>
            </w:r>
          </w:p>
        </w:tc>
        <w:tc>
          <w:tcPr>
            <w:tcW w:w="990" w:type="dxa"/>
          </w:tcPr>
          <w:p w14:paraId="795601DB"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w:t>
            </w:r>
          </w:p>
        </w:tc>
        <w:tc>
          <w:tcPr>
            <w:tcW w:w="1345" w:type="dxa"/>
          </w:tcPr>
          <w:p w14:paraId="739230B5"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w:t>
            </w:r>
          </w:p>
        </w:tc>
      </w:tr>
      <w:tr w:rsidR="00931DEF" w:rsidRPr="00D47C4B" w14:paraId="586395EA" w14:textId="77777777" w:rsidTr="004A11DC">
        <w:trPr>
          <w:trHeight w:val="481"/>
          <w:jc w:val="center"/>
        </w:trPr>
        <w:tc>
          <w:tcPr>
            <w:tcW w:w="1350" w:type="dxa"/>
            <w:vMerge/>
            <w:vAlign w:val="center"/>
          </w:tcPr>
          <w:p w14:paraId="65C7DC15" w14:textId="77777777" w:rsidR="00931DEF" w:rsidRPr="005A6751" w:rsidRDefault="00931DEF" w:rsidP="00F5146E">
            <w:pPr>
              <w:spacing w:line="480" w:lineRule="auto"/>
              <w:jc w:val="center"/>
              <w:rPr>
                <w:rFonts w:ascii="Times New Roman" w:hAnsi="Times New Roman" w:cs="Times New Roman"/>
                <w:sz w:val="20"/>
                <w:szCs w:val="20"/>
              </w:rPr>
            </w:pPr>
          </w:p>
        </w:tc>
        <w:tc>
          <w:tcPr>
            <w:tcW w:w="900" w:type="dxa"/>
          </w:tcPr>
          <w:p w14:paraId="3F52EC71"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CAR</w:t>
            </w:r>
          </w:p>
        </w:tc>
        <w:tc>
          <w:tcPr>
            <w:tcW w:w="990" w:type="dxa"/>
          </w:tcPr>
          <w:p w14:paraId="6B458A95"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100</w:t>
            </w:r>
          </w:p>
        </w:tc>
        <w:tc>
          <w:tcPr>
            <w:tcW w:w="625" w:type="dxa"/>
          </w:tcPr>
          <w:p w14:paraId="65E266AB"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w:t>
            </w:r>
          </w:p>
        </w:tc>
        <w:tc>
          <w:tcPr>
            <w:tcW w:w="1260" w:type="dxa"/>
          </w:tcPr>
          <w:p w14:paraId="3989A7BB"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w:t>
            </w:r>
          </w:p>
        </w:tc>
        <w:tc>
          <w:tcPr>
            <w:tcW w:w="1260" w:type="dxa"/>
          </w:tcPr>
          <w:p w14:paraId="70F48334"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w:t>
            </w:r>
          </w:p>
        </w:tc>
        <w:tc>
          <w:tcPr>
            <w:tcW w:w="1350" w:type="dxa"/>
          </w:tcPr>
          <w:p w14:paraId="6F5A4CA9"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0.50</w:t>
            </w:r>
          </w:p>
        </w:tc>
        <w:tc>
          <w:tcPr>
            <w:tcW w:w="990" w:type="dxa"/>
          </w:tcPr>
          <w:p w14:paraId="763BE973"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w:t>
            </w:r>
          </w:p>
        </w:tc>
        <w:tc>
          <w:tcPr>
            <w:tcW w:w="1345" w:type="dxa"/>
          </w:tcPr>
          <w:p w14:paraId="7377DCEE"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20</w:t>
            </w:r>
          </w:p>
        </w:tc>
      </w:tr>
      <w:tr w:rsidR="00931DEF" w:rsidRPr="00D47C4B" w14:paraId="2A9310BD" w14:textId="77777777" w:rsidTr="004A11DC">
        <w:trPr>
          <w:trHeight w:val="240"/>
          <w:jc w:val="center"/>
        </w:trPr>
        <w:tc>
          <w:tcPr>
            <w:tcW w:w="1350" w:type="dxa"/>
            <w:vMerge/>
            <w:vAlign w:val="center"/>
          </w:tcPr>
          <w:p w14:paraId="7F7B0ACB" w14:textId="77777777" w:rsidR="00931DEF" w:rsidRPr="005A6751" w:rsidRDefault="00931DEF" w:rsidP="00F5146E">
            <w:pPr>
              <w:spacing w:line="480" w:lineRule="auto"/>
              <w:jc w:val="center"/>
              <w:rPr>
                <w:rFonts w:ascii="Times New Roman" w:hAnsi="Times New Roman" w:cs="Times New Roman"/>
                <w:sz w:val="20"/>
                <w:szCs w:val="20"/>
              </w:rPr>
            </w:pPr>
          </w:p>
        </w:tc>
        <w:tc>
          <w:tcPr>
            <w:tcW w:w="900" w:type="dxa"/>
          </w:tcPr>
          <w:p w14:paraId="2E5A1751"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PAC</w:t>
            </w:r>
          </w:p>
        </w:tc>
        <w:tc>
          <w:tcPr>
            <w:tcW w:w="990" w:type="dxa"/>
          </w:tcPr>
          <w:p w14:paraId="513D44C8"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250</w:t>
            </w:r>
          </w:p>
        </w:tc>
        <w:tc>
          <w:tcPr>
            <w:tcW w:w="625" w:type="dxa"/>
          </w:tcPr>
          <w:p w14:paraId="36849C00"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w:t>
            </w:r>
          </w:p>
        </w:tc>
        <w:tc>
          <w:tcPr>
            <w:tcW w:w="1260" w:type="dxa"/>
          </w:tcPr>
          <w:p w14:paraId="186182B2"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w:t>
            </w:r>
          </w:p>
        </w:tc>
        <w:tc>
          <w:tcPr>
            <w:tcW w:w="1260" w:type="dxa"/>
          </w:tcPr>
          <w:p w14:paraId="6FDFA035"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w:t>
            </w:r>
          </w:p>
        </w:tc>
        <w:tc>
          <w:tcPr>
            <w:tcW w:w="1350" w:type="dxa"/>
          </w:tcPr>
          <w:p w14:paraId="7111FE46"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0.50</w:t>
            </w:r>
          </w:p>
        </w:tc>
        <w:tc>
          <w:tcPr>
            <w:tcW w:w="990" w:type="dxa"/>
          </w:tcPr>
          <w:p w14:paraId="5A54A85B"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100</w:t>
            </w:r>
          </w:p>
        </w:tc>
        <w:tc>
          <w:tcPr>
            <w:tcW w:w="1345" w:type="dxa"/>
          </w:tcPr>
          <w:p w14:paraId="7CCB9EAB"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w:t>
            </w:r>
          </w:p>
        </w:tc>
      </w:tr>
      <w:tr w:rsidR="00931DEF" w:rsidRPr="00D47C4B" w14:paraId="0F6B3918" w14:textId="77777777" w:rsidTr="004A11DC">
        <w:trPr>
          <w:trHeight w:val="251"/>
          <w:jc w:val="center"/>
        </w:trPr>
        <w:tc>
          <w:tcPr>
            <w:tcW w:w="1350" w:type="dxa"/>
            <w:vMerge w:val="restart"/>
            <w:vAlign w:val="center"/>
          </w:tcPr>
          <w:p w14:paraId="66F5FDFF"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BAL</w:t>
            </w:r>
          </w:p>
        </w:tc>
        <w:tc>
          <w:tcPr>
            <w:tcW w:w="900" w:type="dxa"/>
          </w:tcPr>
          <w:p w14:paraId="061E0997"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AP</w:t>
            </w:r>
          </w:p>
        </w:tc>
        <w:tc>
          <w:tcPr>
            <w:tcW w:w="990" w:type="dxa"/>
          </w:tcPr>
          <w:p w14:paraId="49629330"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300</w:t>
            </w:r>
          </w:p>
        </w:tc>
        <w:tc>
          <w:tcPr>
            <w:tcW w:w="625" w:type="dxa"/>
          </w:tcPr>
          <w:p w14:paraId="65B56E27"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w:t>
            </w:r>
          </w:p>
        </w:tc>
        <w:tc>
          <w:tcPr>
            <w:tcW w:w="1260" w:type="dxa"/>
          </w:tcPr>
          <w:p w14:paraId="7C4FC693"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w:t>
            </w:r>
          </w:p>
        </w:tc>
        <w:tc>
          <w:tcPr>
            <w:tcW w:w="1260" w:type="dxa"/>
          </w:tcPr>
          <w:p w14:paraId="1B81F1A3"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w:t>
            </w:r>
          </w:p>
        </w:tc>
        <w:tc>
          <w:tcPr>
            <w:tcW w:w="1350" w:type="dxa"/>
          </w:tcPr>
          <w:p w14:paraId="631FB3FC"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w:t>
            </w:r>
          </w:p>
        </w:tc>
        <w:tc>
          <w:tcPr>
            <w:tcW w:w="990" w:type="dxa"/>
          </w:tcPr>
          <w:p w14:paraId="5248A61C"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w:t>
            </w:r>
          </w:p>
        </w:tc>
        <w:tc>
          <w:tcPr>
            <w:tcW w:w="1345" w:type="dxa"/>
          </w:tcPr>
          <w:p w14:paraId="481958A9"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w:t>
            </w:r>
          </w:p>
        </w:tc>
      </w:tr>
      <w:tr w:rsidR="00931DEF" w:rsidRPr="00D47C4B" w14:paraId="77B4A725" w14:textId="77777777" w:rsidTr="004A11DC">
        <w:trPr>
          <w:trHeight w:val="240"/>
          <w:jc w:val="center"/>
        </w:trPr>
        <w:tc>
          <w:tcPr>
            <w:tcW w:w="1350" w:type="dxa"/>
            <w:vMerge/>
            <w:vAlign w:val="center"/>
          </w:tcPr>
          <w:p w14:paraId="1F79FE33" w14:textId="77777777" w:rsidR="00931DEF" w:rsidRPr="005A6751" w:rsidRDefault="00931DEF" w:rsidP="00F5146E">
            <w:pPr>
              <w:spacing w:line="480" w:lineRule="auto"/>
              <w:jc w:val="center"/>
              <w:rPr>
                <w:rFonts w:ascii="Times New Roman" w:hAnsi="Times New Roman" w:cs="Times New Roman"/>
                <w:sz w:val="20"/>
                <w:szCs w:val="20"/>
              </w:rPr>
            </w:pPr>
          </w:p>
        </w:tc>
        <w:tc>
          <w:tcPr>
            <w:tcW w:w="900" w:type="dxa"/>
          </w:tcPr>
          <w:p w14:paraId="2619B203"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VR</w:t>
            </w:r>
          </w:p>
        </w:tc>
        <w:tc>
          <w:tcPr>
            <w:tcW w:w="990" w:type="dxa"/>
          </w:tcPr>
          <w:p w14:paraId="42CEDB81"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300</w:t>
            </w:r>
          </w:p>
        </w:tc>
        <w:tc>
          <w:tcPr>
            <w:tcW w:w="625" w:type="dxa"/>
          </w:tcPr>
          <w:p w14:paraId="14C7C978"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w:t>
            </w:r>
          </w:p>
        </w:tc>
        <w:tc>
          <w:tcPr>
            <w:tcW w:w="1260" w:type="dxa"/>
          </w:tcPr>
          <w:p w14:paraId="4F88BFC2"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w:t>
            </w:r>
          </w:p>
        </w:tc>
        <w:tc>
          <w:tcPr>
            <w:tcW w:w="1260" w:type="dxa"/>
          </w:tcPr>
          <w:p w14:paraId="4C315409"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w:t>
            </w:r>
          </w:p>
        </w:tc>
        <w:tc>
          <w:tcPr>
            <w:tcW w:w="1350" w:type="dxa"/>
          </w:tcPr>
          <w:p w14:paraId="1B71BFF4"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w:t>
            </w:r>
          </w:p>
        </w:tc>
        <w:tc>
          <w:tcPr>
            <w:tcW w:w="990" w:type="dxa"/>
          </w:tcPr>
          <w:p w14:paraId="75DDAF95"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w:t>
            </w:r>
          </w:p>
        </w:tc>
        <w:tc>
          <w:tcPr>
            <w:tcW w:w="1345" w:type="dxa"/>
          </w:tcPr>
          <w:p w14:paraId="54A5CCF5"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w:t>
            </w:r>
          </w:p>
        </w:tc>
      </w:tr>
      <w:tr w:rsidR="00931DEF" w:rsidRPr="00D47C4B" w14:paraId="53F0D977" w14:textId="77777777" w:rsidTr="004A11DC">
        <w:trPr>
          <w:trHeight w:val="240"/>
          <w:jc w:val="center"/>
        </w:trPr>
        <w:tc>
          <w:tcPr>
            <w:tcW w:w="1350" w:type="dxa"/>
            <w:vMerge/>
            <w:vAlign w:val="center"/>
          </w:tcPr>
          <w:p w14:paraId="687D35F8" w14:textId="77777777" w:rsidR="00931DEF" w:rsidRPr="005A6751" w:rsidRDefault="00931DEF" w:rsidP="00F5146E">
            <w:pPr>
              <w:spacing w:line="480" w:lineRule="auto"/>
              <w:jc w:val="center"/>
              <w:rPr>
                <w:rFonts w:ascii="Times New Roman" w:hAnsi="Times New Roman" w:cs="Times New Roman"/>
                <w:sz w:val="20"/>
                <w:szCs w:val="20"/>
              </w:rPr>
            </w:pPr>
          </w:p>
        </w:tc>
        <w:tc>
          <w:tcPr>
            <w:tcW w:w="900" w:type="dxa"/>
          </w:tcPr>
          <w:p w14:paraId="268C4AEE"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CAR</w:t>
            </w:r>
          </w:p>
        </w:tc>
        <w:tc>
          <w:tcPr>
            <w:tcW w:w="990" w:type="dxa"/>
          </w:tcPr>
          <w:p w14:paraId="6F234C26"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250</w:t>
            </w:r>
          </w:p>
        </w:tc>
        <w:tc>
          <w:tcPr>
            <w:tcW w:w="625" w:type="dxa"/>
          </w:tcPr>
          <w:p w14:paraId="382D36C8"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w:t>
            </w:r>
          </w:p>
        </w:tc>
        <w:tc>
          <w:tcPr>
            <w:tcW w:w="1260" w:type="dxa"/>
          </w:tcPr>
          <w:p w14:paraId="399B5C91"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w:t>
            </w:r>
          </w:p>
        </w:tc>
        <w:tc>
          <w:tcPr>
            <w:tcW w:w="1260" w:type="dxa"/>
          </w:tcPr>
          <w:p w14:paraId="183AEC36"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w:t>
            </w:r>
          </w:p>
        </w:tc>
        <w:tc>
          <w:tcPr>
            <w:tcW w:w="1350" w:type="dxa"/>
          </w:tcPr>
          <w:p w14:paraId="27849CAD"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0.50</w:t>
            </w:r>
          </w:p>
        </w:tc>
        <w:tc>
          <w:tcPr>
            <w:tcW w:w="990" w:type="dxa"/>
          </w:tcPr>
          <w:p w14:paraId="257B5026"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w:t>
            </w:r>
          </w:p>
        </w:tc>
        <w:tc>
          <w:tcPr>
            <w:tcW w:w="1345" w:type="dxa"/>
          </w:tcPr>
          <w:p w14:paraId="06BE773B"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w:t>
            </w:r>
          </w:p>
        </w:tc>
      </w:tr>
      <w:tr w:rsidR="00931DEF" w:rsidRPr="00D47C4B" w14:paraId="4D38CAE5" w14:textId="77777777" w:rsidTr="004A11DC">
        <w:trPr>
          <w:trHeight w:val="68"/>
          <w:jc w:val="center"/>
        </w:trPr>
        <w:tc>
          <w:tcPr>
            <w:tcW w:w="1350" w:type="dxa"/>
            <w:vMerge/>
            <w:tcBorders>
              <w:bottom w:val="single" w:sz="4" w:space="0" w:color="auto"/>
            </w:tcBorders>
            <w:vAlign w:val="center"/>
          </w:tcPr>
          <w:p w14:paraId="59D38B90" w14:textId="77777777" w:rsidR="00931DEF" w:rsidRPr="005A6751" w:rsidRDefault="00931DEF" w:rsidP="00F5146E">
            <w:pPr>
              <w:spacing w:line="480" w:lineRule="auto"/>
              <w:jc w:val="center"/>
              <w:rPr>
                <w:rFonts w:ascii="Times New Roman" w:hAnsi="Times New Roman" w:cs="Times New Roman"/>
                <w:sz w:val="20"/>
                <w:szCs w:val="20"/>
              </w:rPr>
            </w:pPr>
          </w:p>
        </w:tc>
        <w:tc>
          <w:tcPr>
            <w:tcW w:w="900" w:type="dxa"/>
            <w:tcBorders>
              <w:bottom w:val="single" w:sz="4" w:space="0" w:color="auto"/>
            </w:tcBorders>
          </w:tcPr>
          <w:p w14:paraId="239DEB48"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PAC</w:t>
            </w:r>
          </w:p>
        </w:tc>
        <w:tc>
          <w:tcPr>
            <w:tcW w:w="990" w:type="dxa"/>
            <w:tcBorders>
              <w:bottom w:val="single" w:sz="4" w:space="0" w:color="auto"/>
            </w:tcBorders>
          </w:tcPr>
          <w:p w14:paraId="7C57E612"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300</w:t>
            </w:r>
          </w:p>
        </w:tc>
        <w:tc>
          <w:tcPr>
            <w:tcW w:w="625" w:type="dxa"/>
            <w:tcBorders>
              <w:bottom w:val="single" w:sz="4" w:space="0" w:color="auto"/>
            </w:tcBorders>
          </w:tcPr>
          <w:p w14:paraId="5322343A"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w:t>
            </w:r>
          </w:p>
        </w:tc>
        <w:tc>
          <w:tcPr>
            <w:tcW w:w="1260" w:type="dxa"/>
            <w:tcBorders>
              <w:bottom w:val="single" w:sz="4" w:space="0" w:color="auto"/>
            </w:tcBorders>
          </w:tcPr>
          <w:p w14:paraId="623A804A"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w:t>
            </w:r>
          </w:p>
        </w:tc>
        <w:tc>
          <w:tcPr>
            <w:tcW w:w="1260" w:type="dxa"/>
            <w:tcBorders>
              <w:bottom w:val="single" w:sz="4" w:space="0" w:color="auto"/>
            </w:tcBorders>
          </w:tcPr>
          <w:p w14:paraId="7958944F"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w:t>
            </w:r>
          </w:p>
        </w:tc>
        <w:tc>
          <w:tcPr>
            <w:tcW w:w="1350" w:type="dxa"/>
            <w:tcBorders>
              <w:bottom w:val="single" w:sz="4" w:space="0" w:color="auto"/>
            </w:tcBorders>
          </w:tcPr>
          <w:p w14:paraId="563E9D73"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w:t>
            </w:r>
          </w:p>
        </w:tc>
        <w:tc>
          <w:tcPr>
            <w:tcW w:w="990" w:type="dxa"/>
            <w:tcBorders>
              <w:bottom w:val="single" w:sz="4" w:space="0" w:color="auto"/>
            </w:tcBorders>
          </w:tcPr>
          <w:p w14:paraId="3B2B1D45"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w:t>
            </w:r>
          </w:p>
        </w:tc>
        <w:tc>
          <w:tcPr>
            <w:tcW w:w="1345" w:type="dxa"/>
            <w:tcBorders>
              <w:bottom w:val="single" w:sz="4" w:space="0" w:color="auto"/>
            </w:tcBorders>
          </w:tcPr>
          <w:p w14:paraId="000EA767"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w:t>
            </w:r>
          </w:p>
        </w:tc>
      </w:tr>
    </w:tbl>
    <w:p w14:paraId="16CCA10A" w14:textId="1C9C9594" w:rsidR="000D1C8B" w:rsidRDefault="000D1C8B" w:rsidP="00F5146E">
      <w:pPr>
        <w:keepNext/>
        <w:spacing w:line="480" w:lineRule="auto"/>
        <w:rPr>
          <w:rFonts w:ascii="Times New Roman" w:hAnsi="Times New Roman" w:cs="Times New Roman"/>
          <w:sz w:val="24"/>
          <w:szCs w:val="24"/>
        </w:rPr>
      </w:pPr>
    </w:p>
    <w:p w14:paraId="3E231C04" w14:textId="77777777" w:rsidR="000D1C8B" w:rsidRDefault="000D1C8B" w:rsidP="00F5146E">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434AC8AF" w14:textId="61D5DD1F" w:rsidR="00931DEF" w:rsidRPr="003B3FAB" w:rsidRDefault="00A20E12" w:rsidP="00F5146E">
      <w:pPr>
        <w:pStyle w:val="Caption"/>
        <w:spacing w:line="480" w:lineRule="auto"/>
        <w:rPr>
          <w:rFonts w:ascii="Times New Roman" w:hAnsi="Times New Roman" w:cs="Times New Roman"/>
          <w:i w:val="0"/>
          <w:iCs w:val="0"/>
          <w:sz w:val="24"/>
          <w:szCs w:val="24"/>
        </w:rPr>
      </w:pPr>
      <w:r>
        <w:rPr>
          <w:rFonts w:ascii="Times New Roman" w:hAnsi="Times New Roman" w:cs="Times New Roman"/>
          <w:i w:val="0"/>
          <w:iCs w:val="0"/>
          <w:color w:val="000000" w:themeColor="text1"/>
          <w:sz w:val="24"/>
          <w:szCs w:val="24"/>
        </w:rPr>
        <w:lastRenderedPageBreak/>
        <w:t>Supplementary Table 2</w:t>
      </w:r>
      <w:r w:rsidR="00931DEF" w:rsidRPr="003B3FAB">
        <w:rPr>
          <w:rFonts w:ascii="Times New Roman" w:hAnsi="Times New Roman" w:cs="Times New Roman"/>
          <w:i w:val="0"/>
          <w:iCs w:val="0"/>
          <w:color w:val="000000" w:themeColor="text1"/>
          <w:sz w:val="24"/>
          <w:szCs w:val="24"/>
        </w:rPr>
        <w:t xml:space="preserve">. Hyperparameters for artificial neural network (ANN) models for the four physiographic regions (Appalachian plateau, AP; Ridge and Valley, VR; Caribbean islands, CAR; Pacific islands, PAC) for the base model and models with competition indices </w:t>
      </w:r>
      <w:r w:rsidR="00931DEF" w:rsidRPr="003B3FAB">
        <w:rPr>
          <w:rFonts w:ascii="Times New Roman" w:hAnsi="Times New Roman" w:cs="Times New Roman"/>
          <w:i w:val="0"/>
          <w:iCs w:val="0"/>
          <w:noProof/>
          <w:color w:val="000000" w:themeColor="text1"/>
          <w:sz w:val="24"/>
          <w:szCs w:val="24"/>
        </w:rPr>
        <w:t xml:space="preserve">(diameter ratio, </w:t>
      </w:r>
      <m:oMath>
        <m:sSub>
          <m:sSubPr>
            <m:ctrlPr>
              <w:rPr>
                <w:rFonts w:ascii="Cambria Math" w:hAnsi="Cambria Math" w:cs="Times New Roman"/>
                <w:i w:val="0"/>
                <w:iCs w:val="0"/>
                <w:color w:val="000000" w:themeColor="text1"/>
                <w:sz w:val="24"/>
                <w:szCs w:val="24"/>
              </w:rPr>
            </m:ctrlPr>
          </m:sSub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dia</m:t>
            </m:r>
          </m:sub>
        </m:sSub>
      </m:oMath>
      <w:r w:rsidR="00931DEF" w:rsidRPr="003B3FAB">
        <w:rPr>
          <w:rFonts w:ascii="Times New Roman" w:hAnsi="Times New Roman" w:cs="Times New Roman"/>
          <w:i w:val="0"/>
          <w:iCs w:val="0"/>
          <w:noProof/>
          <w:color w:val="000000" w:themeColor="text1"/>
          <w:sz w:val="24"/>
          <w:szCs w:val="24"/>
        </w:rPr>
        <w:t>; basal area ratio, R</w:t>
      </w:r>
      <w:r w:rsidR="00931DEF" w:rsidRPr="003B3FAB">
        <w:rPr>
          <w:rFonts w:ascii="Times New Roman" w:hAnsi="Times New Roman" w:cs="Times New Roman"/>
          <w:i w:val="0"/>
          <w:iCs w:val="0"/>
          <w:noProof/>
          <w:color w:val="000000" w:themeColor="text1"/>
          <w:sz w:val="24"/>
          <w:szCs w:val="24"/>
          <w:vertAlign w:val="subscript"/>
        </w:rPr>
        <w:t>BA</w:t>
      </w:r>
      <w:r w:rsidR="00931DEF" w:rsidRPr="003B3FAB">
        <w:rPr>
          <w:rFonts w:ascii="Times New Roman" w:hAnsi="Times New Roman" w:cs="Times New Roman"/>
          <w:i w:val="0"/>
          <w:iCs w:val="0"/>
          <w:noProof/>
          <w:color w:val="000000" w:themeColor="text1"/>
          <w:sz w:val="24"/>
          <w:szCs w:val="24"/>
        </w:rPr>
        <w:t>; partitioned stand density index, PSDI; cumulative distribution function, CDF; basal area of larger trees, BAL). The hyperparameter values were same for all the species for a given ANN model in a region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7"/>
        <w:gridCol w:w="1415"/>
        <w:gridCol w:w="1278"/>
        <w:gridCol w:w="1279"/>
        <w:gridCol w:w="1349"/>
        <w:gridCol w:w="1349"/>
        <w:gridCol w:w="1263"/>
      </w:tblGrid>
      <w:tr w:rsidR="00931DEF" w:rsidRPr="00D47C4B" w14:paraId="195D93B9" w14:textId="77777777" w:rsidTr="004A11DC">
        <w:trPr>
          <w:trHeight w:val="492"/>
          <w:jc w:val="center"/>
        </w:trPr>
        <w:tc>
          <w:tcPr>
            <w:tcW w:w="1427" w:type="dxa"/>
            <w:tcBorders>
              <w:top w:val="single" w:sz="4" w:space="0" w:color="auto"/>
              <w:bottom w:val="single" w:sz="4" w:space="0" w:color="auto"/>
            </w:tcBorders>
            <w:vAlign w:val="center"/>
          </w:tcPr>
          <w:p w14:paraId="2701C96D"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Competition index</w:t>
            </w:r>
          </w:p>
        </w:tc>
        <w:tc>
          <w:tcPr>
            <w:tcW w:w="1415" w:type="dxa"/>
            <w:tcBorders>
              <w:top w:val="single" w:sz="4" w:space="0" w:color="auto"/>
              <w:bottom w:val="single" w:sz="4" w:space="0" w:color="auto"/>
            </w:tcBorders>
            <w:vAlign w:val="center"/>
          </w:tcPr>
          <w:p w14:paraId="0A992B00"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Region</w:t>
            </w:r>
          </w:p>
        </w:tc>
        <w:tc>
          <w:tcPr>
            <w:tcW w:w="1278" w:type="dxa"/>
            <w:tcBorders>
              <w:top w:val="single" w:sz="4" w:space="0" w:color="auto"/>
              <w:bottom w:val="single" w:sz="4" w:space="0" w:color="auto"/>
            </w:tcBorders>
            <w:vAlign w:val="center"/>
          </w:tcPr>
          <w:p w14:paraId="31134EA8"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Dense units 1</w:t>
            </w:r>
          </w:p>
        </w:tc>
        <w:tc>
          <w:tcPr>
            <w:tcW w:w="1279" w:type="dxa"/>
            <w:tcBorders>
              <w:top w:val="single" w:sz="4" w:space="0" w:color="auto"/>
              <w:bottom w:val="single" w:sz="4" w:space="0" w:color="auto"/>
            </w:tcBorders>
            <w:vAlign w:val="center"/>
          </w:tcPr>
          <w:p w14:paraId="4CBD4A96"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Dense units 2</w:t>
            </w:r>
          </w:p>
        </w:tc>
        <w:tc>
          <w:tcPr>
            <w:tcW w:w="1349" w:type="dxa"/>
            <w:tcBorders>
              <w:top w:val="single" w:sz="4" w:space="0" w:color="auto"/>
              <w:bottom w:val="single" w:sz="4" w:space="0" w:color="auto"/>
            </w:tcBorders>
            <w:vAlign w:val="center"/>
          </w:tcPr>
          <w:p w14:paraId="14E3483E"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Dropout 1</w:t>
            </w:r>
          </w:p>
        </w:tc>
        <w:tc>
          <w:tcPr>
            <w:tcW w:w="1349" w:type="dxa"/>
            <w:tcBorders>
              <w:top w:val="single" w:sz="4" w:space="0" w:color="auto"/>
              <w:bottom w:val="single" w:sz="4" w:space="0" w:color="auto"/>
            </w:tcBorders>
            <w:vAlign w:val="center"/>
          </w:tcPr>
          <w:p w14:paraId="6E572DA4"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Dropout 2</w:t>
            </w:r>
          </w:p>
        </w:tc>
        <w:tc>
          <w:tcPr>
            <w:tcW w:w="1263" w:type="dxa"/>
            <w:tcBorders>
              <w:top w:val="single" w:sz="4" w:space="0" w:color="auto"/>
              <w:bottom w:val="single" w:sz="4" w:space="0" w:color="auto"/>
            </w:tcBorders>
            <w:vAlign w:val="center"/>
          </w:tcPr>
          <w:p w14:paraId="217ED27C"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Batch size</w:t>
            </w:r>
          </w:p>
        </w:tc>
      </w:tr>
      <w:tr w:rsidR="00931DEF" w:rsidRPr="00D47C4B" w14:paraId="05E95778" w14:textId="77777777" w:rsidTr="004A11DC">
        <w:trPr>
          <w:trHeight w:val="481"/>
          <w:jc w:val="center"/>
        </w:trPr>
        <w:tc>
          <w:tcPr>
            <w:tcW w:w="1427" w:type="dxa"/>
            <w:vMerge w:val="restart"/>
            <w:tcBorders>
              <w:top w:val="single" w:sz="4" w:space="0" w:color="auto"/>
            </w:tcBorders>
            <w:vAlign w:val="center"/>
          </w:tcPr>
          <w:p w14:paraId="35F8EE49"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Base</w:t>
            </w:r>
          </w:p>
        </w:tc>
        <w:tc>
          <w:tcPr>
            <w:tcW w:w="1415" w:type="dxa"/>
            <w:tcBorders>
              <w:top w:val="single" w:sz="4" w:space="0" w:color="auto"/>
            </w:tcBorders>
            <w:vAlign w:val="center"/>
          </w:tcPr>
          <w:p w14:paraId="29DA2456"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AP</w:t>
            </w:r>
          </w:p>
        </w:tc>
        <w:tc>
          <w:tcPr>
            <w:tcW w:w="1278" w:type="dxa"/>
            <w:tcBorders>
              <w:top w:val="single" w:sz="4" w:space="0" w:color="auto"/>
            </w:tcBorders>
            <w:vAlign w:val="center"/>
          </w:tcPr>
          <w:p w14:paraId="30B0CB76"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64</w:t>
            </w:r>
          </w:p>
        </w:tc>
        <w:tc>
          <w:tcPr>
            <w:tcW w:w="1279" w:type="dxa"/>
            <w:tcBorders>
              <w:top w:val="single" w:sz="4" w:space="0" w:color="auto"/>
            </w:tcBorders>
            <w:vAlign w:val="center"/>
          </w:tcPr>
          <w:p w14:paraId="097A4E01"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w:t>
            </w:r>
          </w:p>
        </w:tc>
        <w:tc>
          <w:tcPr>
            <w:tcW w:w="1349" w:type="dxa"/>
            <w:tcBorders>
              <w:top w:val="single" w:sz="4" w:space="0" w:color="auto"/>
            </w:tcBorders>
            <w:vAlign w:val="center"/>
          </w:tcPr>
          <w:p w14:paraId="340F3190"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0.20</w:t>
            </w:r>
          </w:p>
        </w:tc>
        <w:tc>
          <w:tcPr>
            <w:tcW w:w="1349" w:type="dxa"/>
            <w:tcBorders>
              <w:top w:val="single" w:sz="4" w:space="0" w:color="auto"/>
            </w:tcBorders>
            <w:vAlign w:val="center"/>
          </w:tcPr>
          <w:p w14:paraId="45ED39CE"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w:t>
            </w:r>
          </w:p>
        </w:tc>
        <w:tc>
          <w:tcPr>
            <w:tcW w:w="1263" w:type="dxa"/>
            <w:tcBorders>
              <w:top w:val="single" w:sz="4" w:space="0" w:color="auto"/>
            </w:tcBorders>
            <w:vAlign w:val="center"/>
          </w:tcPr>
          <w:p w14:paraId="38CF5B2B"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w:t>
            </w:r>
          </w:p>
        </w:tc>
      </w:tr>
      <w:tr w:rsidR="00931DEF" w:rsidRPr="00D47C4B" w14:paraId="78A250B8" w14:textId="77777777" w:rsidTr="004A11DC">
        <w:trPr>
          <w:trHeight w:val="481"/>
          <w:jc w:val="center"/>
        </w:trPr>
        <w:tc>
          <w:tcPr>
            <w:tcW w:w="1427" w:type="dxa"/>
            <w:vMerge/>
            <w:vAlign w:val="center"/>
          </w:tcPr>
          <w:p w14:paraId="63CD37B6" w14:textId="77777777" w:rsidR="00931DEF" w:rsidRPr="005A6751" w:rsidRDefault="00931DEF" w:rsidP="00F5146E">
            <w:pPr>
              <w:spacing w:line="480" w:lineRule="auto"/>
              <w:jc w:val="center"/>
              <w:rPr>
                <w:rFonts w:ascii="Times New Roman" w:hAnsi="Times New Roman" w:cs="Times New Roman"/>
                <w:sz w:val="20"/>
                <w:szCs w:val="20"/>
              </w:rPr>
            </w:pPr>
          </w:p>
        </w:tc>
        <w:tc>
          <w:tcPr>
            <w:tcW w:w="1415" w:type="dxa"/>
            <w:vAlign w:val="center"/>
          </w:tcPr>
          <w:p w14:paraId="52DF25E5"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VR</w:t>
            </w:r>
          </w:p>
        </w:tc>
        <w:tc>
          <w:tcPr>
            <w:tcW w:w="1278" w:type="dxa"/>
            <w:vAlign w:val="center"/>
          </w:tcPr>
          <w:p w14:paraId="55BDA7CB"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64</w:t>
            </w:r>
          </w:p>
        </w:tc>
        <w:tc>
          <w:tcPr>
            <w:tcW w:w="1279" w:type="dxa"/>
            <w:vAlign w:val="center"/>
          </w:tcPr>
          <w:p w14:paraId="67DAFC46"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w:t>
            </w:r>
          </w:p>
        </w:tc>
        <w:tc>
          <w:tcPr>
            <w:tcW w:w="1349" w:type="dxa"/>
            <w:vAlign w:val="center"/>
          </w:tcPr>
          <w:p w14:paraId="570CE7FD"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0.20</w:t>
            </w:r>
          </w:p>
        </w:tc>
        <w:tc>
          <w:tcPr>
            <w:tcW w:w="1349" w:type="dxa"/>
            <w:vAlign w:val="center"/>
          </w:tcPr>
          <w:p w14:paraId="252CB798"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w:t>
            </w:r>
          </w:p>
        </w:tc>
        <w:tc>
          <w:tcPr>
            <w:tcW w:w="1263" w:type="dxa"/>
            <w:vAlign w:val="center"/>
          </w:tcPr>
          <w:p w14:paraId="3F8BFE29"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64</w:t>
            </w:r>
          </w:p>
        </w:tc>
      </w:tr>
      <w:tr w:rsidR="00931DEF" w:rsidRPr="00D47C4B" w14:paraId="01415897" w14:textId="77777777" w:rsidTr="004A11DC">
        <w:trPr>
          <w:trHeight w:val="481"/>
          <w:jc w:val="center"/>
        </w:trPr>
        <w:tc>
          <w:tcPr>
            <w:tcW w:w="1427" w:type="dxa"/>
            <w:vMerge/>
            <w:vAlign w:val="center"/>
          </w:tcPr>
          <w:p w14:paraId="05FF9D48" w14:textId="77777777" w:rsidR="00931DEF" w:rsidRPr="005A6751" w:rsidRDefault="00931DEF" w:rsidP="00F5146E">
            <w:pPr>
              <w:spacing w:line="480" w:lineRule="auto"/>
              <w:jc w:val="center"/>
              <w:rPr>
                <w:rFonts w:ascii="Times New Roman" w:hAnsi="Times New Roman" w:cs="Times New Roman"/>
                <w:sz w:val="20"/>
                <w:szCs w:val="20"/>
              </w:rPr>
            </w:pPr>
          </w:p>
        </w:tc>
        <w:tc>
          <w:tcPr>
            <w:tcW w:w="1415" w:type="dxa"/>
            <w:vAlign w:val="center"/>
          </w:tcPr>
          <w:p w14:paraId="3A417F24"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CAR</w:t>
            </w:r>
          </w:p>
        </w:tc>
        <w:tc>
          <w:tcPr>
            <w:tcW w:w="1278" w:type="dxa"/>
            <w:vAlign w:val="center"/>
          </w:tcPr>
          <w:p w14:paraId="7DB75374"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64</w:t>
            </w:r>
          </w:p>
        </w:tc>
        <w:tc>
          <w:tcPr>
            <w:tcW w:w="1279" w:type="dxa"/>
            <w:vAlign w:val="center"/>
          </w:tcPr>
          <w:p w14:paraId="7D097F00"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w:t>
            </w:r>
          </w:p>
        </w:tc>
        <w:tc>
          <w:tcPr>
            <w:tcW w:w="1349" w:type="dxa"/>
            <w:vAlign w:val="center"/>
          </w:tcPr>
          <w:p w14:paraId="705A188F"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0.20</w:t>
            </w:r>
          </w:p>
        </w:tc>
        <w:tc>
          <w:tcPr>
            <w:tcW w:w="1349" w:type="dxa"/>
            <w:vAlign w:val="center"/>
          </w:tcPr>
          <w:p w14:paraId="4B6D2600"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w:t>
            </w:r>
          </w:p>
        </w:tc>
        <w:tc>
          <w:tcPr>
            <w:tcW w:w="1263" w:type="dxa"/>
            <w:vAlign w:val="center"/>
          </w:tcPr>
          <w:p w14:paraId="3557B82D"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w:t>
            </w:r>
          </w:p>
        </w:tc>
      </w:tr>
      <w:tr w:rsidR="00931DEF" w:rsidRPr="00D47C4B" w14:paraId="0A5A0CFC" w14:textId="77777777" w:rsidTr="004A11DC">
        <w:trPr>
          <w:trHeight w:val="481"/>
          <w:jc w:val="center"/>
        </w:trPr>
        <w:tc>
          <w:tcPr>
            <w:tcW w:w="1427" w:type="dxa"/>
            <w:vMerge/>
            <w:tcBorders>
              <w:bottom w:val="single" w:sz="4" w:space="0" w:color="auto"/>
            </w:tcBorders>
            <w:vAlign w:val="center"/>
          </w:tcPr>
          <w:p w14:paraId="42F03BD9" w14:textId="77777777" w:rsidR="00931DEF" w:rsidRPr="005A6751" w:rsidRDefault="00931DEF" w:rsidP="00F5146E">
            <w:pPr>
              <w:spacing w:line="480" w:lineRule="auto"/>
              <w:jc w:val="center"/>
              <w:rPr>
                <w:rFonts w:ascii="Times New Roman" w:hAnsi="Times New Roman" w:cs="Times New Roman"/>
                <w:sz w:val="20"/>
                <w:szCs w:val="20"/>
              </w:rPr>
            </w:pPr>
          </w:p>
        </w:tc>
        <w:tc>
          <w:tcPr>
            <w:tcW w:w="1415" w:type="dxa"/>
            <w:tcBorders>
              <w:bottom w:val="single" w:sz="4" w:space="0" w:color="auto"/>
            </w:tcBorders>
            <w:vAlign w:val="center"/>
          </w:tcPr>
          <w:p w14:paraId="1534C702"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PAC</w:t>
            </w:r>
          </w:p>
        </w:tc>
        <w:tc>
          <w:tcPr>
            <w:tcW w:w="1278" w:type="dxa"/>
            <w:tcBorders>
              <w:bottom w:val="single" w:sz="4" w:space="0" w:color="auto"/>
            </w:tcBorders>
            <w:vAlign w:val="center"/>
          </w:tcPr>
          <w:p w14:paraId="24C34822"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64</w:t>
            </w:r>
          </w:p>
        </w:tc>
        <w:tc>
          <w:tcPr>
            <w:tcW w:w="1279" w:type="dxa"/>
            <w:tcBorders>
              <w:bottom w:val="single" w:sz="4" w:space="0" w:color="auto"/>
            </w:tcBorders>
            <w:vAlign w:val="center"/>
          </w:tcPr>
          <w:p w14:paraId="72B300DD"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w:t>
            </w:r>
          </w:p>
        </w:tc>
        <w:tc>
          <w:tcPr>
            <w:tcW w:w="1349" w:type="dxa"/>
            <w:tcBorders>
              <w:bottom w:val="single" w:sz="4" w:space="0" w:color="auto"/>
            </w:tcBorders>
            <w:vAlign w:val="center"/>
          </w:tcPr>
          <w:p w14:paraId="5835072F"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w:t>
            </w:r>
          </w:p>
        </w:tc>
        <w:tc>
          <w:tcPr>
            <w:tcW w:w="1349" w:type="dxa"/>
            <w:tcBorders>
              <w:bottom w:val="single" w:sz="4" w:space="0" w:color="auto"/>
            </w:tcBorders>
            <w:vAlign w:val="center"/>
          </w:tcPr>
          <w:p w14:paraId="05617B4E"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w:t>
            </w:r>
          </w:p>
        </w:tc>
        <w:tc>
          <w:tcPr>
            <w:tcW w:w="1263" w:type="dxa"/>
            <w:tcBorders>
              <w:bottom w:val="single" w:sz="4" w:space="0" w:color="auto"/>
            </w:tcBorders>
            <w:vAlign w:val="center"/>
          </w:tcPr>
          <w:p w14:paraId="07C42207"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w:t>
            </w:r>
          </w:p>
        </w:tc>
      </w:tr>
      <w:tr w:rsidR="00931DEF" w:rsidRPr="00D47C4B" w14:paraId="0E4228C0" w14:textId="77777777" w:rsidTr="004A11DC">
        <w:trPr>
          <w:trHeight w:val="481"/>
          <w:jc w:val="center"/>
        </w:trPr>
        <w:tc>
          <w:tcPr>
            <w:tcW w:w="1427" w:type="dxa"/>
            <w:vMerge w:val="restart"/>
            <w:tcBorders>
              <w:top w:val="single" w:sz="4" w:space="0" w:color="auto"/>
            </w:tcBorders>
            <w:vAlign w:val="center"/>
          </w:tcPr>
          <w:p w14:paraId="3BB0D9FE" w14:textId="77777777" w:rsidR="00931DEF" w:rsidRPr="005A6751" w:rsidRDefault="00931DEF" w:rsidP="00F5146E">
            <w:pPr>
              <w:spacing w:line="480" w:lineRule="auto"/>
              <w:jc w:val="center"/>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1415" w:type="dxa"/>
            <w:tcBorders>
              <w:top w:val="single" w:sz="4" w:space="0" w:color="auto"/>
            </w:tcBorders>
            <w:vAlign w:val="center"/>
          </w:tcPr>
          <w:p w14:paraId="0AA7B2D4"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AP</w:t>
            </w:r>
          </w:p>
        </w:tc>
        <w:tc>
          <w:tcPr>
            <w:tcW w:w="1278" w:type="dxa"/>
            <w:tcBorders>
              <w:top w:val="single" w:sz="4" w:space="0" w:color="auto"/>
            </w:tcBorders>
            <w:vAlign w:val="center"/>
          </w:tcPr>
          <w:p w14:paraId="5E84226A"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64</w:t>
            </w:r>
          </w:p>
        </w:tc>
        <w:tc>
          <w:tcPr>
            <w:tcW w:w="1279" w:type="dxa"/>
            <w:tcBorders>
              <w:top w:val="single" w:sz="4" w:space="0" w:color="auto"/>
            </w:tcBorders>
            <w:vAlign w:val="center"/>
          </w:tcPr>
          <w:p w14:paraId="0E292D94"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w:t>
            </w:r>
          </w:p>
        </w:tc>
        <w:tc>
          <w:tcPr>
            <w:tcW w:w="1349" w:type="dxa"/>
            <w:tcBorders>
              <w:top w:val="single" w:sz="4" w:space="0" w:color="auto"/>
            </w:tcBorders>
            <w:vAlign w:val="center"/>
          </w:tcPr>
          <w:p w14:paraId="5CC63DE9"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w:t>
            </w:r>
          </w:p>
        </w:tc>
        <w:tc>
          <w:tcPr>
            <w:tcW w:w="1349" w:type="dxa"/>
            <w:tcBorders>
              <w:top w:val="single" w:sz="4" w:space="0" w:color="auto"/>
            </w:tcBorders>
            <w:vAlign w:val="center"/>
          </w:tcPr>
          <w:p w14:paraId="3C4207DC"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w:t>
            </w:r>
          </w:p>
        </w:tc>
        <w:tc>
          <w:tcPr>
            <w:tcW w:w="1263" w:type="dxa"/>
            <w:tcBorders>
              <w:top w:val="single" w:sz="4" w:space="0" w:color="auto"/>
            </w:tcBorders>
            <w:vAlign w:val="center"/>
          </w:tcPr>
          <w:p w14:paraId="4C345232"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w:t>
            </w:r>
          </w:p>
        </w:tc>
      </w:tr>
      <w:tr w:rsidR="00931DEF" w:rsidRPr="00D47C4B" w14:paraId="3457A8BB" w14:textId="77777777" w:rsidTr="004A11DC">
        <w:trPr>
          <w:trHeight w:val="481"/>
          <w:jc w:val="center"/>
        </w:trPr>
        <w:tc>
          <w:tcPr>
            <w:tcW w:w="1427" w:type="dxa"/>
            <w:vMerge/>
            <w:vAlign w:val="center"/>
          </w:tcPr>
          <w:p w14:paraId="1B220666" w14:textId="77777777" w:rsidR="00931DEF" w:rsidRPr="005A6751" w:rsidRDefault="00931DEF" w:rsidP="00F5146E">
            <w:pPr>
              <w:spacing w:line="480" w:lineRule="auto"/>
              <w:jc w:val="center"/>
              <w:rPr>
                <w:rFonts w:ascii="Times New Roman" w:hAnsi="Times New Roman" w:cs="Times New Roman"/>
                <w:sz w:val="20"/>
                <w:szCs w:val="20"/>
              </w:rPr>
            </w:pPr>
          </w:p>
        </w:tc>
        <w:tc>
          <w:tcPr>
            <w:tcW w:w="1415" w:type="dxa"/>
            <w:vAlign w:val="center"/>
          </w:tcPr>
          <w:p w14:paraId="035C36D3"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VR</w:t>
            </w:r>
          </w:p>
        </w:tc>
        <w:tc>
          <w:tcPr>
            <w:tcW w:w="1278" w:type="dxa"/>
            <w:vAlign w:val="center"/>
          </w:tcPr>
          <w:p w14:paraId="03AFDFDF"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64</w:t>
            </w:r>
          </w:p>
        </w:tc>
        <w:tc>
          <w:tcPr>
            <w:tcW w:w="1279" w:type="dxa"/>
            <w:vAlign w:val="center"/>
          </w:tcPr>
          <w:p w14:paraId="0D2C2FBA"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16</w:t>
            </w:r>
          </w:p>
        </w:tc>
        <w:tc>
          <w:tcPr>
            <w:tcW w:w="1349" w:type="dxa"/>
            <w:vAlign w:val="center"/>
          </w:tcPr>
          <w:p w14:paraId="732FB182"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w:t>
            </w:r>
          </w:p>
        </w:tc>
        <w:tc>
          <w:tcPr>
            <w:tcW w:w="1349" w:type="dxa"/>
            <w:vAlign w:val="center"/>
          </w:tcPr>
          <w:p w14:paraId="07B9B840"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w:t>
            </w:r>
          </w:p>
        </w:tc>
        <w:tc>
          <w:tcPr>
            <w:tcW w:w="1263" w:type="dxa"/>
            <w:vAlign w:val="center"/>
          </w:tcPr>
          <w:p w14:paraId="7ADE11A4"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64</w:t>
            </w:r>
          </w:p>
        </w:tc>
      </w:tr>
      <w:tr w:rsidR="00931DEF" w:rsidRPr="00D47C4B" w14:paraId="2B0EF6F3" w14:textId="77777777" w:rsidTr="004A11DC">
        <w:trPr>
          <w:trHeight w:val="481"/>
          <w:jc w:val="center"/>
        </w:trPr>
        <w:tc>
          <w:tcPr>
            <w:tcW w:w="1427" w:type="dxa"/>
            <w:vMerge/>
            <w:vAlign w:val="center"/>
          </w:tcPr>
          <w:p w14:paraId="21F0D3FE" w14:textId="77777777" w:rsidR="00931DEF" w:rsidRPr="005A6751" w:rsidRDefault="00931DEF" w:rsidP="00F5146E">
            <w:pPr>
              <w:spacing w:line="480" w:lineRule="auto"/>
              <w:jc w:val="center"/>
              <w:rPr>
                <w:rFonts w:ascii="Times New Roman" w:hAnsi="Times New Roman" w:cs="Times New Roman"/>
                <w:sz w:val="20"/>
                <w:szCs w:val="20"/>
              </w:rPr>
            </w:pPr>
          </w:p>
        </w:tc>
        <w:tc>
          <w:tcPr>
            <w:tcW w:w="1415" w:type="dxa"/>
            <w:vAlign w:val="center"/>
          </w:tcPr>
          <w:p w14:paraId="2F018ABF"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CAR</w:t>
            </w:r>
          </w:p>
        </w:tc>
        <w:tc>
          <w:tcPr>
            <w:tcW w:w="1278" w:type="dxa"/>
            <w:vAlign w:val="center"/>
          </w:tcPr>
          <w:p w14:paraId="69348233"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64</w:t>
            </w:r>
          </w:p>
        </w:tc>
        <w:tc>
          <w:tcPr>
            <w:tcW w:w="1279" w:type="dxa"/>
            <w:vAlign w:val="center"/>
          </w:tcPr>
          <w:p w14:paraId="1E73BCF0"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w:t>
            </w:r>
          </w:p>
        </w:tc>
        <w:tc>
          <w:tcPr>
            <w:tcW w:w="1349" w:type="dxa"/>
            <w:vAlign w:val="center"/>
          </w:tcPr>
          <w:p w14:paraId="592417EE"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w:t>
            </w:r>
          </w:p>
        </w:tc>
        <w:tc>
          <w:tcPr>
            <w:tcW w:w="1349" w:type="dxa"/>
            <w:vAlign w:val="center"/>
          </w:tcPr>
          <w:p w14:paraId="58B6F002"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w:t>
            </w:r>
          </w:p>
        </w:tc>
        <w:tc>
          <w:tcPr>
            <w:tcW w:w="1263" w:type="dxa"/>
            <w:vAlign w:val="center"/>
          </w:tcPr>
          <w:p w14:paraId="7D2261CD"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64</w:t>
            </w:r>
          </w:p>
        </w:tc>
      </w:tr>
      <w:tr w:rsidR="00931DEF" w:rsidRPr="00D47C4B" w14:paraId="2E91D2D1" w14:textId="77777777" w:rsidTr="000A25AA">
        <w:trPr>
          <w:trHeight w:val="481"/>
          <w:jc w:val="center"/>
        </w:trPr>
        <w:tc>
          <w:tcPr>
            <w:tcW w:w="1427" w:type="dxa"/>
            <w:vMerge/>
            <w:tcBorders>
              <w:bottom w:val="single" w:sz="4" w:space="0" w:color="auto"/>
            </w:tcBorders>
            <w:vAlign w:val="center"/>
          </w:tcPr>
          <w:p w14:paraId="78249D51" w14:textId="77777777" w:rsidR="00931DEF" w:rsidRPr="005A6751" w:rsidRDefault="00931DEF" w:rsidP="00F5146E">
            <w:pPr>
              <w:spacing w:line="480" w:lineRule="auto"/>
              <w:jc w:val="center"/>
              <w:rPr>
                <w:rFonts w:ascii="Times New Roman" w:hAnsi="Times New Roman" w:cs="Times New Roman"/>
                <w:sz w:val="20"/>
                <w:szCs w:val="20"/>
              </w:rPr>
            </w:pPr>
          </w:p>
        </w:tc>
        <w:tc>
          <w:tcPr>
            <w:tcW w:w="1415" w:type="dxa"/>
            <w:tcBorders>
              <w:bottom w:val="single" w:sz="4" w:space="0" w:color="auto"/>
            </w:tcBorders>
            <w:vAlign w:val="center"/>
          </w:tcPr>
          <w:p w14:paraId="2FB432D9"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PAC</w:t>
            </w:r>
          </w:p>
        </w:tc>
        <w:tc>
          <w:tcPr>
            <w:tcW w:w="1278" w:type="dxa"/>
            <w:tcBorders>
              <w:bottom w:val="single" w:sz="4" w:space="0" w:color="auto"/>
            </w:tcBorders>
            <w:vAlign w:val="center"/>
          </w:tcPr>
          <w:p w14:paraId="2F0F8394"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64</w:t>
            </w:r>
          </w:p>
        </w:tc>
        <w:tc>
          <w:tcPr>
            <w:tcW w:w="1279" w:type="dxa"/>
            <w:tcBorders>
              <w:bottom w:val="single" w:sz="4" w:space="0" w:color="auto"/>
            </w:tcBorders>
            <w:vAlign w:val="center"/>
          </w:tcPr>
          <w:p w14:paraId="013788F4"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w:t>
            </w:r>
          </w:p>
        </w:tc>
        <w:tc>
          <w:tcPr>
            <w:tcW w:w="1349" w:type="dxa"/>
            <w:tcBorders>
              <w:bottom w:val="single" w:sz="4" w:space="0" w:color="auto"/>
            </w:tcBorders>
            <w:vAlign w:val="center"/>
          </w:tcPr>
          <w:p w14:paraId="4A8DB75B"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w:t>
            </w:r>
          </w:p>
        </w:tc>
        <w:tc>
          <w:tcPr>
            <w:tcW w:w="1349" w:type="dxa"/>
            <w:tcBorders>
              <w:bottom w:val="single" w:sz="4" w:space="0" w:color="auto"/>
            </w:tcBorders>
            <w:vAlign w:val="center"/>
          </w:tcPr>
          <w:p w14:paraId="39BFF92C"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w:t>
            </w:r>
          </w:p>
        </w:tc>
        <w:tc>
          <w:tcPr>
            <w:tcW w:w="1263" w:type="dxa"/>
            <w:tcBorders>
              <w:bottom w:val="single" w:sz="4" w:space="0" w:color="auto"/>
            </w:tcBorders>
            <w:vAlign w:val="center"/>
          </w:tcPr>
          <w:p w14:paraId="14C6ED7F"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w:t>
            </w:r>
          </w:p>
        </w:tc>
      </w:tr>
      <w:tr w:rsidR="00931DEF" w:rsidRPr="00D47C4B" w14:paraId="6B51B837" w14:textId="77777777" w:rsidTr="004A11DC">
        <w:trPr>
          <w:trHeight w:val="481"/>
          <w:jc w:val="center"/>
        </w:trPr>
        <w:tc>
          <w:tcPr>
            <w:tcW w:w="1427" w:type="dxa"/>
            <w:vMerge w:val="restart"/>
            <w:tcBorders>
              <w:top w:val="single" w:sz="4" w:space="0" w:color="auto"/>
            </w:tcBorders>
            <w:vAlign w:val="center"/>
          </w:tcPr>
          <w:p w14:paraId="2B515FD0"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1415" w:type="dxa"/>
            <w:tcBorders>
              <w:top w:val="single" w:sz="4" w:space="0" w:color="auto"/>
            </w:tcBorders>
            <w:vAlign w:val="center"/>
          </w:tcPr>
          <w:p w14:paraId="6BD577C4"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AP</w:t>
            </w:r>
          </w:p>
        </w:tc>
        <w:tc>
          <w:tcPr>
            <w:tcW w:w="1278" w:type="dxa"/>
            <w:tcBorders>
              <w:top w:val="single" w:sz="4" w:space="0" w:color="auto"/>
            </w:tcBorders>
            <w:vAlign w:val="center"/>
          </w:tcPr>
          <w:p w14:paraId="776085CC"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64</w:t>
            </w:r>
          </w:p>
        </w:tc>
        <w:tc>
          <w:tcPr>
            <w:tcW w:w="1279" w:type="dxa"/>
            <w:tcBorders>
              <w:top w:val="single" w:sz="4" w:space="0" w:color="auto"/>
            </w:tcBorders>
            <w:vAlign w:val="center"/>
          </w:tcPr>
          <w:p w14:paraId="4CF9DD04"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w:t>
            </w:r>
          </w:p>
        </w:tc>
        <w:tc>
          <w:tcPr>
            <w:tcW w:w="1349" w:type="dxa"/>
            <w:tcBorders>
              <w:top w:val="single" w:sz="4" w:space="0" w:color="auto"/>
            </w:tcBorders>
            <w:vAlign w:val="center"/>
          </w:tcPr>
          <w:p w14:paraId="28A0D0AD"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w:t>
            </w:r>
          </w:p>
        </w:tc>
        <w:tc>
          <w:tcPr>
            <w:tcW w:w="1349" w:type="dxa"/>
            <w:tcBorders>
              <w:top w:val="single" w:sz="4" w:space="0" w:color="auto"/>
            </w:tcBorders>
            <w:vAlign w:val="center"/>
          </w:tcPr>
          <w:p w14:paraId="3C7237BE"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w:t>
            </w:r>
          </w:p>
        </w:tc>
        <w:tc>
          <w:tcPr>
            <w:tcW w:w="1263" w:type="dxa"/>
            <w:tcBorders>
              <w:top w:val="single" w:sz="4" w:space="0" w:color="auto"/>
            </w:tcBorders>
            <w:vAlign w:val="center"/>
          </w:tcPr>
          <w:p w14:paraId="04D14506"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w:t>
            </w:r>
          </w:p>
        </w:tc>
      </w:tr>
      <w:tr w:rsidR="00931DEF" w:rsidRPr="00D47C4B" w14:paraId="42D1C061" w14:textId="77777777" w:rsidTr="004A11DC">
        <w:trPr>
          <w:trHeight w:val="481"/>
          <w:jc w:val="center"/>
        </w:trPr>
        <w:tc>
          <w:tcPr>
            <w:tcW w:w="1427" w:type="dxa"/>
            <w:vMerge/>
            <w:vAlign w:val="center"/>
          </w:tcPr>
          <w:p w14:paraId="3915094C" w14:textId="77777777" w:rsidR="00931DEF" w:rsidRPr="005A6751" w:rsidRDefault="00931DEF" w:rsidP="00F5146E">
            <w:pPr>
              <w:spacing w:line="480" w:lineRule="auto"/>
              <w:jc w:val="center"/>
              <w:rPr>
                <w:rFonts w:ascii="Times New Roman" w:hAnsi="Times New Roman" w:cs="Times New Roman"/>
                <w:sz w:val="20"/>
                <w:szCs w:val="20"/>
              </w:rPr>
            </w:pPr>
          </w:p>
        </w:tc>
        <w:tc>
          <w:tcPr>
            <w:tcW w:w="1415" w:type="dxa"/>
            <w:vAlign w:val="center"/>
          </w:tcPr>
          <w:p w14:paraId="77127110"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VR</w:t>
            </w:r>
          </w:p>
        </w:tc>
        <w:tc>
          <w:tcPr>
            <w:tcW w:w="1278" w:type="dxa"/>
            <w:vAlign w:val="center"/>
          </w:tcPr>
          <w:p w14:paraId="19886575"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w:t>
            </w:r>
          </w:p>
        </w:tc>
        <w:tc>
          <w:tcPr>
            <w:tcW w:w="1279" w:type="dxa"/>
            <w:vAlign w:val="center"/>
          </w:tcPr>
          <w:p w14:paraId="20A8E9AF"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16</w:t>
            </w:r>
          </w:p>
        </w:tc>
        <w:tc>
          <w:tcPr>
            <w:tcW w:w="1349" w:type="dxa"/>
            <w:vAlign w:val="center"/>
          </w:tcPr>
          <w:p w14:paraId="0B19B08D"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w:t>
            </w:r>
          </w:p>
        </w:tc>
        <w:tc>
          <w:tcPr>
            <w:tcW w:w="1349" w:type="dxa"/>
            <w:vAlign w:val="center"/>
          </w:tcPr>
          <w:p w14:paraId="7396B9C2"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w:t>
            </w:r>
          </w:p>
        </w:tc>
        <w:tc>
          <w:tcPr>
            <w:tcW w:w="1263" w:type="dxa"/>
            <w:vAlign w:val="center"/>
          </w:tcPr>
          <w:p w14:paraId="78612B94"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w:t>
            </w:r>
          </w:p>
        </w:tc>
      </w:tr>
      <w:tr w:rsidR="00931DEF" w:rsidRPr="00D47C4B" w14:paraId="113ECB49" w14:textId="77777777" w:rsidTr="004A11DC">
        <w:trPr>
          <w:trHeight w:val="481"/>
          <w:jc w:val="center"/>
        </w:trPr>
        <w:tc>
          <w:tcPr>
            <w:tcW w:w="1427" w:type="dxa"/>
            <w:vMerge/>
            <w:vAlign w:val="center"/>
          </w:tcPr>
          <w:p w14:paraId="03CE2D92" w14:textId="77777777" w:rsidR="00931DEF" w:rsidRPr="005A6751" w:rsidRDefault="00931DEF" w:rsidP="00F5146E">
            <w:pPr>
              <w:spacing w:line="480" w:lineRule="auto"/>
              <w:jc w:val="center"/>
              <w:rPr>
                <w:rFonts w:ascii="Times New Roman" w:hAnsi="Times New Roman" w:cs="Times New Roman"/>
                <w:sz w:val="20"/>
                <w:szCs w:val="20"/>
              </w:rPr>
            </w:pPr>
          </w:p>
        </w:tc>
        <w:tc>
          <w:tcPr>
            <w:tcW w:w="1415" w:type="dxa"/>
            <w:vAlign w:val="center"/>
          </w:tcPr>
          <w:p w14:paraId="17B6F5D6"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CAR</w:t>
            </w:r>
          </w:p>
        </w:tc>
        <w:tc>
          <w:tcPr>
            <w:tcW w:w="1278" w:type="dxa"/>
            <w:vAlign w:val="center"/>
          </w:tcPr>
          <w:p w14:paraId="6101C445"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w:t>
            </w:r>
          </w:p>
        </w:tc>
        <w:tc>
          <w:tcPr>
            <w:tcW w:w="1279" w:type="dxa"/>
            <w:vAlign w:val="center"/>
          </w:tcPr>
          <w:p w14:paraId="1BD36761"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16</w:t>
            </w:r>
          </w:p>
        </w:tc>
        <w:tc>
          <w:tcPr>
            <w:tcW w:w="1349" w:type="dxa"/>
            <w:vAlign w:val="center"/>
          </w:tcPr>
          <w:p w14:paraId="1831C5B0"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w:t>
            </w:r>
          </w:p>
        </w:tc>
        <w:tc>
          <w:tcPr>
            <w:tcW w:w="1349" w:type="dxa"/>
            <w:vAlign w:val="center"/>
          </w:tcPr>
          <w:p w14:paraId="4879B56C"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w:t>
            </w:r>
          </w:p>
        </w:tc>
        <w:tc>
          <w:tcPr>
            <w:tcW w:w="1263" w:type="dxa"/>
            <w:vAlign w:val="center"/>
          </w:tcPr>
          <w:p w14:paraId="0031CAD4"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w:t>
            </w:r>
          </w:p>
        </w:tc>
      </w:tr>
      <w:tr w:rsidR="00931DEF" w:rsidRPr="00D47C4B" w14:paraId="37F4C30D" w14:textId="77777777" w:rsidTr="000A25AA">
        <w:trPr>
          <w:trHeight w:val="481"/>
          <w:jc w:val="center"/>
        </w:trPr>
        <w:tc>
          <w:tcPr>
            <w:tcW w:w="1427" w:type="dxa"/>
            <w:vMerge/>
            <w:vAlign w:val="center"/>
          </w:tcPr>
          <w:p w14:paraId="31095FB3" w14:textId="77777777" w:rsidR="00931DEF" w:rsidRPr="005A6751" w:rsidRDefault="00931DEF" w:rsidP="00F5146E">
            <w:pPr>
              <w:spacing w:line="480" w:lineRule="auto"/>
              <w:jc w:val="center"/>
              <w:rPr>
                <w:rFonts w:ascii="Times New Roman" w:hAnsi="Times New Roman" w:cs="Times New Roman"/>
                <w:sz w:val="20"/>
                <w:szCs w:val="20"/>
              </w:rPr>
            </w:pPr>
          </w:p>
        </w:tc>
        <w:tc>
          <w:tcPr>
            <w:tcW w:w="1415" w:type="dxa"/>
            <w:vAlign w:val="center"/>
          </w:tcPr>
          <w:p w14:paraId="4FA9365E"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PAC</w:t>
            </w:r>
          </w:p>
        </w:tc>
        <w:tc>
          <w:tcPr>
            <w:tcW w:w="1278" w:type="dxa"/>
            <w:vAlign w:val="center"/>
          </w:tcPr>
          <w:p w14:paraId="2997861F"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w:t>
            </w:r>
          </w:p>
        </w:tc>
        <w:tc>
          <w:tcPr>
            <w:tcW w:w="1279" w:type="dxa"/>
            <w:vAlign w:val="center"/>
          </w:tcPr>
          <w:p w14:paraId="3501222A"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16</w:t>
            </w:r>
          </w:p>
        </w:tc>
        <w:tc>
          <w:tcPr>
            <w:tcW w:w="1349" w:type="dxa"/>
            <w:vAlign w:val="center"/>
          </w:tcPr>
          <w:p w14:paraId="07886301"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0.20</w:t>
            </w:r>
          </w:p>
        </w:tc>
        <w:tc>
          <w:tcPr>
            <w:tcW w:w="1349" w:type="dxa"/>
            <w:vAlign w:val="center"/>
          </w:tcPr>
          <w:p w14:paraId="164AC441"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w:t>
            </w:r>
          </w:p>
        </w:tc>
        <w:tc>
          <w:tcPr>
            <w:tcW w:w="1263" w:type="dxa"/>
            <w:vAlign w:val="center"/>
          </w:tcPr>
          <w:p w14:paraId="4D57AF81"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w:t>
            </w:r>
          </w:p>
        </w:tc>
      </w:tr>
      <w:tr w:rsidR="00C944E1" w:rsidRPr="00D47C4B" w14:paraId="6BF36BB1" w14:textId="77777777" w:rsidTr="000A25AA">
        <w:trPr>
          <w:trHeight w:val="481"/>
          <w:jc w:val="center"/>
        </w:trPr>
        <w:tc>
          <w:tcPr>
            <w:tcW w:w="9360" w:type="dxa"/>
            <w:gridSpan w:val="7"/>
            <w:tcBorders>
              <w:bottom w:val="single" w:sz="4" w:space="0" w:color="auto"/>
            </w:tcBorders>
            <w:vAlign w:val="center"/>
          </w:tcPr>
          <w:p w14:paraId="7FAB5BF3" w14:textId="1222BF3A" w:rsidR="00C944E1" w:rsidRPr="00441857" w:rsidRDefault="00C944E1" w:rsidP="00C944E1">
            <w:pPr>
              <w:spacing w:line="480" w:lineRule="auto"/>
              <w:rPr>
                <w:rFonts w:ascii="Times New Roman" w:hAnsi="Times New Roman" w:cs="Times New Roman"/>
                <w:sz w:val="24"/>
                <w:szCs w:val="24"/>
              </w:rPr>
            </w:pPr>
            <w:r w:rsidRPr="00441857">
              <w:rPr>
                <w:rFonts w:ascii="Times New Roman" w:hAnsi="Times New Roman" w:cs="Times New Roman"/>
                <w:sz w:val="24"/>
                <w:szCs w:val="24"/>
              </w:rPr>
              <w:lastRenderedPageBreak/>
              <w:t>Supplementary Table 2 Continued.</w:t>
            </w:r>
          </w:p>
        </w:tc>
      </w:tr>
      <w:tr w:rsidR="00931DEF" w:rsidRPr="00D47C4B" w14:paraId="7FD0EF30" w14:textId="77777777" w:rsidTr="00C944E1">
        <w:trPr>
          <w:trHeight w:val="481"/>
          <w:jc w:val="center"/>
        </w:trPr>
        <w:tc>
          <w:tcPr>
            <w:tcW w:w="1427" w:type="dxa"/>
            <w:tcBorders>
              <w:top w:val="single" w:sz="4" w:space="0" w:color="auto"/>
            </w:tcBorders>
            <w:vAlign w:val="center"/>
          </w:tcPr>
          <w:p w14:paraId="43EBA5BC"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PSDI</w:t>
            </w:r>
          </w:p>
        </w:tc>
        <w:tc>
          <w:tcPr>
            <w:tcW w:w="1415" w:type="dxa"/>
            <w:tcBorders>
              <w:top w:val="single" w:sz="4" w:space="0" w:color="auto"/>
            </w:tcBorders>
            <w:vAlign w:val="center"/>
          </w:tcPr>
          <w:p w14:paraId="4241F93C"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AP</w:t>
            </w:r>
          </w:p>
        </w:tc>
        <w:tc>
          <w:tcPr>
            <w:tcW w:w="1278" w:type="dxa"/>
            <w:tcBorders>
              <w:top w:val="single" w:sz="4" w:space="0" w:color="auto"/>
            </w:tcBorders>
            <w:vAlign w:val="center"/>
          </w:tcPr>
          <w:p w14:paraId="780347C3"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64</w:t>
            </w:r>
          </w:p>
        </w:tc>
        <w:tc>
          <w:tcPr>
            <w:tcW w:w="1279" w:type="dxa"/>
            <w:tcBorders>
              <w:top w:val="single" w:sz="4" w:space="0" w:color="auto"/>
            </w:tcBorders>
            <w:vAlign w:val="center"/>
          </w:tcPr>
          <w:p w14:paraId="30E5034B"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16</w:t>
            </w:r>
          </w:p>
        </w:tc>
        <w:tc>
          <w:tcPr>
            <w:tcW w:w="1349" w:type="dxa"/>
            <w:tcBorders>
              <w:top w:val="single" w:sz="4" w:space="0" w:color="auto"/>
            </w:tcBorders>
            <w:vAlign w:val="center"/>
          </w:tcPr>
          <w:p w14:paraId="5CBC2D09"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w:t>
            </w:r>
          </w:p>
        </w:tc>
        <w:tc>
          <w:tcPr>
            <w:tcW w:w="1349" w:type="dxa"/>
            <w:tcBorders>
              <w:top w:val="single" w:sz="4" w:space="0" w:color="auto"/>
            </w:tcBorders>
            <w:vAlign w:val="center"/>
          </w:tcPr>
          <w:p w14:paraId="3A18957A"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w:t>
            </w:r>
          </w:p>
        </w:tc>
        <w:tc>
          <w:tcPr>
            <w:tcW w:w="1263" w:type="dxa"/>
            <w:tcBorders>
              <w:top w:val="single" w:sz="4" w:space="0" w:color="auto"/>
            </w:tcBorders>
            <w:vAlign w:val="center"/>
          </w:tcPr>
          <w:p w14:paraId="5C2B2FAD"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64</w:t>
            </w:r>
          </w:p>
        </w:tc>
      </w:tr>
      <w:tr w:rsidR="00931DEF" w:rsidRPr="00D47C4B" w14:paraId="2E076007" w14:textId="77777777" w:rsidTr="004A11DC">
        <w:trPr>
          <w:trHeight w:val="481"/>
          <w:jc w:val="center"/>
        </w:trPr>
        <w:tc>
          <w:tcPr>
            <w:tcW w:w="1427" w:type="dxa"/>
            <w:vAlign w:val="center"/>
          </w:tcPr>
          <w:p w14:paraId="0D75017F" w14:textId="77777777" w:rsidR="00931DEF" w:rsidRPr="005A6751" w:rsidRDefault="00931DEF" w:rsidP="00F5146E">
            <w:pPr>
              <w:spacing w:line="480" w:lineRule="auto"/>
              <w:jc w:val="center"/>
              <w:rPr>
                <w:rFonts w:ascii="Times New Roman" w:hAnsi="Times New Roman" w:cs="Times New Roman"/>
                <w:sz w:val="20"/>
                <w:szCs w:val="20"/>
              </w:rPr>
            </w:pPr>
          </w:p>
        </w:tc>
        <w:tc>
          <w:tcPr>
            <w:tcW w:w="1415" w:type="dxa"/>
            <w:vAlign w:val="center"/>
          </w:tcPr>
          <w:p w14:paraId="5CC71EC1"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VR</w:t>
            </w:r>
          </w:p>
        </w:tc>
        <w:tc>
          <w:tcPr>
            <w:tcW w:w="1278" w:type="dxa"/>
            <w:vAlign w:val="center"/>
          </w:tcPr>
          <w:p w14:paraId="5DF3C61A"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64</w:t>
            </w:r>
          </w:p>
        </w:tc>
        <w:tc>
          <w:tcPr>
            <w:tcW w:w="1279" w:type="dxa"/>
            <w:vAlign w:val="center"/>
          </w:tcPr>
          <w:p w14:paraId="6C03B42D"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w:t>
            </w:r>
          </w:p>
        </w:tc>
        <w:tc>
          <w:tcPr>
            <w:tcW w:w="1349" w:type="dxa"/>
            <w:vAlign w:val="center"/>
          </w:tcPr>
          <w:p w14:paraId="65240F4B"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0.20</w:t>
            </w:r>
          </w:p>
        </w:tc>
        <w:tc>
          <w:tcPr>
            <w:tcW w:w="1349" w:type="dxa"/>
            <w:vAlign w:val="center"/>
          </w:tcPr>
          <w:p w14:paraId="336B8E48"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0.20</w:t>
            </w:r>
          </w:p>
        </w:tc>
        <w:tc>
          <w:tcPr>
            <w:tcW w:w="1263" w:type="dxa"/>
            <w:vAlign w:val="center"/>
          </w:tcPr>
          <w:p w14:paraId="403E386C"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w:t>
            </w:r>
          </w:p>
        </w:tc>
      </w:tr>
      <w:tr w:rsidR="00931DEF" w:rsidRPr="00D47C4B" w14:paraId="1A838B1D" w14:textId="77777777" w:rsidTr="004A11DC">
        <w:trPr>
          <w:trHeight w:val="481"/>
          <w:jc w:val="center"/>
        </w:trPr>
        <w:tc>
          <w:tcPr>
            <w:tcW w:w="1427" w:type="dxa"/>
            <w:vAlign w:val="center"/>
          </w:tcPr>
          <w:p w14:paraId="6BFBA962" w14:textId="77777777" w:rsidR="00931DEF" w:rsidRPr="005A6751" w:rsidRDefault="00931DEF" w:rsidP="00F5146E">
            <w:pPr>
              <w:spacing w:line="480" w:lineRule="auto"/>
              <w:jc w:val="center"/>
              <w:rPr>
                <w:rFonts w:ascii="Times New Roman" w:hAnsi="Times New Roman" w:cs="Times New Roman"/>
                <w:sz w:val="20"/>
                <w:szCs w:val="20"/>
              </w:rPr>
            </w:pPr>
          </w:p>
        </w:tc>
        <w:tc>
          <w:tcPr>
            <w:tcW w:w="1415" w:type="dxa"/>
            <w:vAlign w:val="center"/>
          </w:tcPr>
          <w:p w14:paraId="309E0153"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CAR</w:t>
            </w:r>
          </w:p>
        </w:tc>
        <w:tc>
          <w:tcPr>
            <w:tcW w:w="1278" w:type="dxa"/>
            <w:vAlign w:val="center"/>
          </w:tcPr>
          <w:p w14:paraId="38A59635"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64</w:t>
            </w:r>
          </w:p>
        </w:tc>
        <w:tc>
          <w:tcPr>
            <w:tcW w:w="1279" w:type="dxa"/>
            <w:vAlign w:val="center"/>
          </w:tcPr>
          <w:p w14:paraId="43804CEA"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w:t>
            </w:r>
          </w:p>
        </w:tc>
        <w:tc>
          <w:tcPr>
            <w:tcW w:w="1349" w:type="dxa"/>
            <w:vAlign w:val="center"/>
          </w:tcPr>
          <w:p w14:paraId="2C1388CC"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w:t>
            </w:r>
          </w:p>
        </w:tc>
        <w:tc>
          <w:tcPr>
            <w:tcW w:w="1349" w:type="dxa"/>
            <w:vAlign w:val="center"/>
          </w:tcPr>
          <w:p w14:paraId="0473C125"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w:t>
            </w:r>
          </w:p>
        </w:tc>
        <w:tc>
          <w:tcPr>
            <w:tcW w:w="1263" w:type="dxa"/>
            <w:vAlign w:val="center"/>
          </w:tcPr>
          <w:p w14:paraId="67C56368"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64</w:t>
            </w:r>
          </w:p>
        </w:tc>
      </w:tr>
      <w:tr w:rsidR="00931DEF" w:rsidRPr="00D47C4B" w14:paraId="40449DF7" w14:textId="77777777" w:rsidTr="004A11DC">
        <w:trPr>
          <w:trHeight w:val="481"/>
          <w:jc w:val="center"/>
        </w:trPr>
        <w:tc>
          <w:tcPr>
            <w:tcW w:w="1427" w:type="dxa"/>
            <w:tcBorders>
              <w:bottom w:val="single" w:sz="4" w:space="0" w:color="auto"/>
            </w:tcBorders>
            <w:vAlign w:val="center"/>
          </w:tcPr>
          <w:p w14:paraId="437C9474" w14:textId="77777777" w:rsidR="00931DEF" w:rsidRPr="005A6751" w:rsidRDefault="00931DEF" w:rsidP="00F5146E">
            <w:pPr>
              <w:spacing w:line="480" w:lineRule="auto"/>
              <w:jc w:val="center"/>
              <w:rPr>
                <w:rFonts w:ascii="Times New Roman" w:hAnsi="Times New Roman" w:cs="Times New Roman"/>
                <w:sz w:val="20"/>
                <w:szCs w:val="20"/>
              </w:rPr>
            </w:pPr>
          </w:p>
        </w:tc>
        <w:tc>
          <w:tcPr>
            <w:tcW w:w="1415" w:type="dxa"/>
            <w:tcBorders>
              <w:bottom w:val="single" w:sz="4" w:space="0" w:color="auto"/>
            </w:tcBorders>
            <w:vAlign w:val="center"/>
          </w:tcPr>
          <w:p w14:paraId="1D57F378"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PAC</w:t>
            </w:r>
          </w:p>
        </w:tc>
        <w:tc>
          <w:tcPr>
            <w:tcW w:w="1278" w:type="dxa"/>
            <w:tcBorders>
              <w:bottom w:val="single" w:sz="4" w:space="0" w:color="auto"/>
            </w:tcBorders>
            <w:vAlign w:val="center"/>
          </w:tcPr>
          <w:p w14:paraId="52240774"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64</w:t>
            </w:r>
          </w:p>
        </w:tc>
        <w:tc>
          <w:tcPr>
            <w:tcW w:w="1279" w:type="dxa"/>
            <w:tcBorders>
              <w:bottom w:val="single" w:sz="4" w:space="0" w:color="auto"/>
            </w:tcBorders>
            <w:vAlign w:val="center"/>
          </w:tcPr>
          <w:p w14:paraId="4B3EC435"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16</w:t>
            </w:r>
          </w:p>
        </w:tc>
        <w:tc>
          <w:tcPr>
            <w:tcW w:w="1349" w:type="dxa"/>
            <w:tcBorders>
              <w:bottom w:val="single" w:sz="4" w:space="0" w:color="auto"/>
            </w:tcBorders>
            <w:vAlign w:val="center"/>
          </w:tcPr>
          <w:p w14:paraId="41FA01A4"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w:t>
            </w:r>
          </w:p>
        </w:tc>
        <w:tc>
          <w:tcPr>
            <w:tcW w:w="1349" w:type="dxa"/>
            <w:tcBorders>
              <w:bottom w:val="single" w:sz="4" w:space="0" w:color="auto"/>
            </w:tcBorders>
            <w:vAlign w:val="center"/>
          </w:tcPr>
          <w:p w14:paraId="2F1DC8FF"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w:t>
            </w:r>
          </w:p>
        </w:tc>
        <w:tc>
          <w:tcPr>
            <w:tcW w:w="1263" w:type="dxa"/>
            <w:tcBorders>
              <w:bottom w:val="single" w:sz="4" w:space="0" w:color="auto"/>
            </w:tcBorders>
            <w:vAlign w:val="center"/>
          </w:tcPr>
          <w:p w14:paraId="24B49F01"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64</w:t>
            </w:r>
          </w:p>
        </w:tc>
      </w:tr>
      <w:tr w:rsidR="00931DEF" w:rsidRPr="00D47C4B" w14:paraId="3AB7469B" w14:textId="77777777" w:rsidTr="004A11DC">
        <w:trPr>
          <w:trHeight w:val="481"/>
          <w:jc w:val="center"/>
        </w:trPr>
        <w:tc>
          <w:tcPr>
            <w:tcW w:w="1427" w:type="dxa"/>
            <w:vMerge w:val="restart"/>
            <w:tcBorders>
              <w:top w:val="single" w:sz="4" w:space="0" w:color="auto"/>
            </w:tcBorders>
            <w:vAlign w:val="center"/>
          </w:tcPr>
          <w:p w14:paraId="236CD3D7"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CDF</w:t>
            </w:r>
          </w:p>
        </w:tc>
        <w:tc>
          <w:tcPr>
            <w:tcW w:w="1415" w:type="dxa"/>
            <w:tcBorders>
              <w:top w:val="single" w:sz="4" w:space="0" w:color="auto"/>
            </w:tcBorders>
            <w:vAlign w:val="center"/>
          </w:tcPr>
          <w:p w14:paraId="2107A10B"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AP</w:t>
            </w:r>
          </w:p>
        </w:tc>
        <w:tc>
          <w:tcPr>
            <w:tcW w:w="1278" w:type="dxa"/>
            <w:tcBorders>
              <w:top w:val="single" w:sz="4" w:space="0" w:color="auto"/>
            </w:tcBorders>
            <w:vAlign w:val="center"/>
          </w:tcPr>
          <w:p w14:paraId="3CB9F6D7"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64</w:t>
            </w:r>
          </w:p>
        </w:tc>
        <w:tc>
          <w:tcPr>
            <w:tcW w:w="1279" w:type="dxa"/>
            <w:tcBorders>
              <w:top w:val="single" w:sz="4" w:space="0" w:color="auto"/>
            </w:tcBorders>
            <w:vAlign w:val="center"/>
          </w:tcPr>
          <w:p w14:paraId="453F79C3"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16</w:t>
            </w:r>
          </w:p>
        </w:tc>
        <w:tc>
          <w:tcPr>
            <w:tcW w:w="1349" w:type="dxa"/>
            <w:tcBorders>
              <w:top w:val="single" w:sz="4" w:space="0" w:color="auto"/>
            </w:tcBorders>
            <w:vAlign w:val="center"/>
          </w:tcPr>
          <w:p w14:paraId="2F2EF7A5"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w:t>
            </w:r>
          </w:p>
        </w:tc>
        <w:tc>
          <w:tcPr>
            <w:tcW w:w="1349" w:type="dxa"/>
            <w:tcBorders>
              <w:top w:val="single" w:sz="4" w:space="0" w:color="auto"/>
            </w:tcBorders>
            <w:vAlign w:val="center"/>
          </w:tcPr>
          <w:p w14:paraId="37DF4B8F"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w:t>
            </w:r>
          </w:p>
        </w:tc>
        <w:tc>
          <w:tcPr>
            <w:tcW w:w="1263" w:type="dxa"/>
            <w:tcBorders>
              <w:top w:val="single" w:sz="4" w:space="0" w:color="auto"/>
            </w:tcBorders>
            <w:vAlign w:val="center"/>
          </w:tcPr>
          <w:p w14:paraId="0C6285E4"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w:t>
            </w:r>
          </w:p>
        </w:tc>
      </w:tr>
      <w:tr w:rsidR="00931DEF" w:rsidRPr="00D47C4B" w14:paraId="6EC356F8" w14:textId="77777777" w:rsidTr="004A11DC">
        <w:trPr>
          <w:trHeight w:val="481"/>
          <w:jc w:val="center"/>
        </w:trPr>
        <w:tc>
          <w:tcPr>
            <w:tcW w:w="1427" w:type="dxa"/>
            <w:vMerge/>
            <w:vAlign w:val="center"/>
          </w:tcPr>
          <w:p w14:paraId="241C8CCA" w14:textId="77777777" w:rsidR="00931DEF" w:rsidRPr="005A6751" w:rsidRDefault="00931DEF" w:rsidP="00F5146E">
            <w:pPr>
              <w:spacing w:line="480" w:lineRule="auto"/>
              <w:jc w:val="center"/>
              <w:rPr>
                <w:rFonts w:ascii="Times New Roman" w:hAnsi="Times New Roman" w:cs="Times New Roman"/>
                <w:sz w:val="20"/>
                <w:szCs w:val="20"/>
              </w:rPr>
            </w:pPr>
          </w:p>
        </w:tc>
        <w:tc>
          <w:tcPr>
            <w:tcW w:w="1415" w:type="dxa"/>
            <w:vAlign w:val="center"/>
          </w:tcPr>
          <w:p w14:paraId="7651EB1C"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VR</w:t>
            </w:r>
          </w:p>
        </w:tc>
        <w:tc>
          <w:tcPr>
            <w:tcW w:w="1278" w:type="dxa"/>
            <w:vAlign w:val="center"/>
          </w:tcPr>
          <w:p w14:paraId="3FB5872F"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64</w:t>
            </w:r>
          </w:p>
        </w:tc>
        <w:tc>
          <w:tcPr>
            <w:tcW w:w="1279" w:type="dxa"/>
            <w:vAlign w:val="center"/>
          </w:tcPr>
          <w:p w14:paraId="320FF336"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w:t>
            </w:r>
          </w:p>
        </w:tc>
        <w:tc>
          <w:tcPr>
            <w:tcW w:w="1349" w:type="dxa"/>
            <w:vAlign w:val="center"/>
          </w:tcPr>
          <w:p w14:paraId="28F22FFE"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0.20</w:t>
            </w:r>
          </w:p>
        </w:tc>
        <w:tc>
          <w:tcPr>
            <w:tcW w:w="1349" w:type="dxa"/>
            <w:vAlign w:val="center"/>
          </w:tcPr>
          <w:p w14:paraId="6E27E0C9"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w:t>
            </w:r>
          </w:p>
        </w:tc>
        <w:tc>
          <w:tcPr>
            <w:tcW w:w="1263" w:type="dxa"/>
            <w:vAlign w:val="center"/>
          </w:tcPr>
          <w:p w14:paraId="0AE78419"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64</w:t>
            </w:r>
          </w:p>
        </w:tc>
      </w:tr>
      <w:tr w:rsidR="00931DEF" w:rsidRPr="00D47C4B" w14:paraId="18DCB6B9" w14:textId="77777777" w:rsidTr="004A11DC">
        <w:trPr>
          <w:trHeight w:val="481"/>
          <w:jc w:val="center"/>
        </w:trPr>
        <w:tc>
          <w:tcPr>
            <w:tcW w:w="1427" w:type="dxa"/>
            <w:vMerge/>
            <w:vAlign w:val="center"/>
          </w:tcPr>
          <w:p w14:paraId="56EC6885" w14:textId="77777777" w:rsidR="00931DEF" w:rsidRPr="005A6751" w:rsidRDefault="00931DEF" w:rsidP="00F5146E">
            <w:pPr>
              <w:spacing w:line="480" w:lineRule="auto"/>
              <w:jc w:val="center"/>
              <w:rPr>
                <w:rFonts w:ascii="Times New Roman" w:hAnsi="Times New Roman" w:cs="Times New Roman"/>
                <w:sz w:val="20"/>
                <w:szCs w:val="20"/>
              </w:rPr>
            </w:pPr>
          </w:p>
        </w:tc>
        <w:tc>
          <w:tcPr>
            <w:tcW w:w="1415" w:type="dxa"/>
            <w:vAlign w:val="center"/>
          </w:tcPr>
          <w:p w14:paraId="46729D0B"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CAR</w:t>
            </w:r>
          </w:p>
        </w:tc>
        <w:tc>
          <w:tcPr>
            <w:tcW w:w="1278" w:type="dxa"/>
            <w:vAlign w:val="center"/>
          </w:tcPr>
          <w:p w14:paraId="35FF89F6"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64</w:t>
            </w:r>
          </w:p>
        </w:tc>
        <w:tc>
          <w:tcPr>
            <w:tcW w:w="1279" w:type="dxa"/>
            <w:vAlign w:val="center"/>
          </w:tcPr>
          <w:p w14:paraId="275C697A"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16</w:t>
            </w:r>
          </w:p>
        </w:tc>
        <w:tc>
          <w:tcPr>
            <w:tcW w:w="1349" w:type="dxa"/>
            <w:vAlign w:val="center"/>
          </w:tcPr>
          <w:p w14:paraId="1F472F42"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0.20</w:t>
            </w:r>
          </w:p>
        </w:tc>
        <w:tc>
          <w:tcPr>
            <w:tcW w:w="1349" w:type="dxa"/>
            <w:vAlign w:val="center"/>
          </w:tcPr>
          <w:p w14:paraId="08ECCAD3"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0.20</w:t>
            </w:r>
          </w:p>
        </w:tc>
        <w:tc>
          <w:tcPr>
            <w:tcW w:w="1263" w:type="dxa"/>
            <w:vAlign w:val="center"/>
          </w:tcPr>
          <w:p w14:paraId="7F2DBDF1"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64</w:t>
            </w:r>
          </w:p>
        </w:tc>
      </w:tr>
      <w:tr w:rsidR="00931DEF" w:rsidRPr="00D47C4B" w14:paraId="3E173011" w14:textId="77777777" w:rsidTr="004A11DC">
        <w:trPr>
          <w:trHeight w:val="481"/>
          <w:jc w:val="center"/>
        </w:trPr>
        <w:tc>
          <w:tcPr>
            <w:tcW w:w="1427" w:type="dxa"/>
            <w:vMerge/>
            <w:tcBorders>
              <w:bottom w:val="single" w:sz="4" w:space="0" w:color="auto"/>
            </w:tcBorders>
            <w:vAlign w:val="center"/>
          </w:tcPr>
          <w:p w14:paraId="665A8789" w14:textId="77777777" w:rsidR="00931DEF" w:rsidRPr="005A6751" w:rsidRDefault="00931DEF" w:rsidP="00F5146E">
            <w:pPr>
              <w:spacing w:line="480" w:lineRule="auto"/>
              <w:jc w:val="center"/>
              <w:rPr>
                <w:rFonts w:ascii="Times New Roman" w:hAnsi="Times New Roman" w:cs="Times New Roman"/>
                <w:sz w:val="20"/>
                <w:szCs w:val="20"/>
              </w:rPr>
            </w:pPr>
          </w:p>
        </w:tc>
        <w:tc>
          <w:tcPr>
            <w:tcW w:w="1415" w:type="dxa"/>
            <w:tcBorders>
              <w:bottom w:val="single" w:sz="4" w:space="0" w:color="auto"/>
            </w:tcBorders>
            <w:vAlign w:val="center"/>
          </w:tcPr>
          <w:p w14:paraId="3A0E72AE"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PAC</w:t>
            </w:r>
          </w:p>
        </w:tc>
        <w:tc>
          <w:tcPr>
            <w:tcW w:w="1278" w:type="dxa"/>
            <w:tcBorders>
              <w:bottom w:val="single" w:sz="4" w:space="0" w:color="auto"/>
            </w:tcBorders>
            <w:vAlign w:val="center"/>
          </w:tcPr>
          <w:p w14:paraId="575243DE"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64</w:t>
            </w:r>
          </w:p>
        </w:tc>
        <w:tc>
          <w:tcPr>
            <w:tcW w:w="1279" w:type="dxa"/>
            <w:tcBorders>
              <w:bottom w:val="single" w:sz="4" w:space="0" w:color="auto"/>
            </w:tcBorders>
            <w:vAlign w:val="center"/>
          </w:tcPr>
          <w:p w14:paraId="0A028081"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16</w:t>
            </w:r>
          </w:p>
        </w:tc>
        <w:tc>
          <w:tcPr>
            <w:tcW w:w="1349" w:type="dxa"/>
            <w:tcBorders>
              <w:bottom w:val="single" w:sz="4" w:space="0" w:color="auto"/>
            </w:tcBorders>
            <w:vAlign w:val="center"/>
          </w:tcPr>
          <w:p w14:paraId="1D089B13"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0.20</w:t>
            </w:r>
          </w:p>
        </w:tc>
        <w:tc>
          <w:tcPr>
            <w:tcW w:w="1349" w:type="dxa"/>
            <w:tcBorders>
              <w:bottom w:val="single" w:sz="4" w:space="0" w:color="auto"/>
            </w:tcBorders>
            <w:vAlign w:val="center"/>
          </w:tcPr>
          <w:p w14:paraId="6E31E2F1"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w:t>
            </w:r>
          </w:p>
        </w:tc>
        <w:tc>
          <w:tcPr>
            <w:tcW w:w="1263" w:type="dxa"/>
            <w:tcBorders>
              <w:bottom w:val="single" w:sz="4" w:space="0" w:color="auto"/>
            </w:tcBorders>
            <w:vAlign w:val="center"/>
          </w:tcPr>
          <w:p w14:paraId="0ADC3CDA"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64</w:t>
            </w:r>
          </w:p>
        </w:tc>
      </w:tr>
      <w:tr w:rsidR="00931DEF" w:rsidRPr="00D47C4B" w14:paraId="0A8A5C0B" w14:textId="77777777" w:rsidTr="004A11DC">
        <w:trPr>
          <w:trHeight w:val="481"/>
          <w:jc w:val="center"/>
        </w:trPr>
        <w:tc>
          <w:tcPr>
            <w:tcW w:w="1427" w:type="dxa"/>
            <w:vMerge w:val="restart"/>
            <w:tcBorders>
              <w:top w:val="single" w:sz="4" w:space="0" w:color="auto"/>
            </w:tcBorders>
            <w:vAlign w:val="center"/>
          </w:tcPr>
          <w:p w14:paraId="1A9BD0D9"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BAL</w:t>
            </w:r>
          </w:p>
        </w:tc>
        <w:tc>
          <w:tcPr>
            <w:tcW w:w="1415" w:type="dxa"/>
            <w:tcBorders>
              <w:top w:val="single" w:sz="4" w:space="0" w:color="auto"/>
            </w:tcBorders>
            <w:vAlign w:val="center"/>
          </w:tcPr>
          <w:p w14:paraId="66A7D20C"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AP</w:t>
            </w:r>
          </w:p>
        </w:tc>
        <w:tc>
          <w:tcPr>
            <w:tcW w:w="1278" w:type="dxa"/>
            <w:tcBorders>
              <w:top w:val="single" w:sz="4" w:space="0" w:color="auto"/>
            </w:tcBorders>
            <w:vAlign w:val="center"/>
          </w:tcPr>
          <w:p w14:paraId="4F31FF8F"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64</w:t>
            </w:r>
          </w:p>
        </w:tc>
        <w:tc>
          <w:tcPr>
            <w:tcW w:w="1279" w:type="dxa"/>
            <w:tcBorders>
              <w:top w:val="single" w:sz="4" w:space="0" w:color="auto"/>
            </w:tcBorders>
            <w:vAlign w:val="center"/>
          </w:tcPr>
          <w:p w14:paraId="4C25EBB0"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w:t>
            </w:r>
          </w:p>
        </w:tc>
        <w:tc>
          <w:tcPr>
            <w:tcW w:w="1349" w:type="dxa"/>
            <w:tcBorders>
              <w:top w:val="single" w:sz="4" w:space="0" w:color="auto"/>
            </w:tcBorders>
            <w:vAlign w:val="center"/>
          </w:tcPr>
          <w:p w14:paraId="65CF9780"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w:t>
            </w:r>
          </w:p>
        </w:tc>
        <w:tc>
          <w:tcPr>
            <w:tcW w:w="1349" w:type="dxa"/>
            <w:tcBorders>
              <w:top w:val="single" w:sz="4" w:space="0" w:color="auto"/>
            </w:tcBorders>
            <w:vAlign w:val="center"/>
          </w:tcPr>
          <w:p w14:paraId="67F3FE29"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w:t>
            </w:r>
          </w:p>
        </w:tc>
        <w:tc>
          <w:tcPr>
            <w:tcW w:w="1263" w:type="dxa"/>
            <w:tcBorders>
              <w:top w:val="single" w:sz="4" w:space="0" w:color="auto"/>
            </w:tcBorders>
            <w:vAlign w:val="center"/>
          </w:tcPr>
          <w:p w14:paraId="166A63FB"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w:t>
            </w:r>
          </w:p>
        </w:tc>
      </w:tr>
      <w:tr w:rsidR="00931DEF" w:rsidRPr="00D47C4B" w14:paraId="4753D9A0" w14:textId="77777777" w:rsidTr="004A11DC">
        <w:trPr>
          <w:trHeight w:val="481"/>
          <w:jc w:val="center"/>
        </w:trPr>
        <w:tc>
          <w:tcPr>
            <w:tcW w:w="1427" w:type="dxa"/>
            <w:vMerge/>
            <w:vAlign w:val="center"/>
          </w:tcPr>
          <w:p w14:paraId="78F9CCE3" w14:textId="77777777" w:rsidR="00931DEF" w:rsidRPr="005A6751" w:rsidRDefault="00931DEF" w:rsidP="00F5146E">
            <w:pPr>
              <w:spacing w:line="480" w:lineRule="auto"/>
              <w:jc w:val="center"/>
              <w:rPr>
                <w:rFonts w:ascii="Times New Roman" w:hAnsi="Times New Roman" w:cs="Times New Roman"/>
                <w:sz w:val="20"/>
                <w:szCs w:val="20"/>
              </w:rPr>
            </w:pPr>
          </w:p>
        </w:tc>
        <w:tc>
          <w:tcPr>
            <w:tcW w:w="1415" w:type="dxa"/>
            <w:vAlign w:val="center"/>
          </w:tcPr>
          <w:p w14:paraId="223617D4"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VR</w:t>
            </w:r>
          </w:p>
        </w:tc>
        <w:tc>
          <w:tcPr>
            <w:tcW w:w="1278" w:type="dxa"/>
            <w:vAlign w:val="center"/>
          </w:tcPr>
          <w:p w14:paraId="103CE122"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64</w:t>
            </w:r>
          </w:p>
        </w:tc>
        <w:tc>
          <w:tcPr>
            <w:tcW w:w="1279" w:type="dxa"/>
            <w:vAlign w:val="center"/>
          </w:tcPr>
          <w:p w14:paraId="0A9582E9"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16</w:t>
            </w:r>
          </w:p>
        </w:tc>
        <w:tc>
          <w:tcPr>
            <w:tcW w:w="1349" w:type="dxa"/>
            <w:vAlign w:val="center"/>
          </w:tcPr>
          <w:p w14:paraId="24CBE8E8"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0.20</w:t>
            </w:r>
          </w:p>
        </w:tc>
        <w:tc>
          <w:tcPr>
            <w:tcW w:w="1349" w:type="dxa"/>
            <w:vAlign w:val="center"/>
          </w:tcPr>
          <w:p w14:paraId="3DB2D1F7"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0.20</w:t>
            </w:r>
          </w:p>
        </w:tc>
        <w:tc>
          <w:tcPr>
            <w:tcW w:w="1263" w:type="dxa"/>
            <w:vAlign w:val="center"/>
          </w:tcPr>
          <w:p w14:paraId="102DC7BA"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w:t>
            </w:r>
          </w:p>
        </w:tc>
      </w:tr>
      <w:tr w:rsidR="00931DEF" w:rsidRPr="00D47C4B" w14:paraId="14F9839B" w14:textId="77777777" w:rsidTr="004A11DC">
        <w:trPr>
          <w:trHeight w:val="240"/>
          <w:jc w:val="center"/>
        </w:trPr>
        <w:tc>
          <w:tcPr>
            <w:tcW w:w="1427" w:type="dxa"/>
            <w:vMerge/>
            <w:vAlign w:val="center"/>
          </w:tcPr>
          <w:p w14:paraId="76D0ABA9" w14:textId="77777777" w:rsidR="00931DEF" w:rsidRPr="005A6751" w:rsidRDefault="00931DEF" w:rsidP="00F5146E">
            <w:pPr>
              <w:spacing w:line="480" w:lineRule="auto"/>
              <w:jc w:val="center"/>
              <w:rPr>
                <w:rFonts w:ascii="Times New Roman" w:hAnsi="Times New Roman" w:cs="Times New Roman"/>
                <w:sz w:val="20"/>
                <w:szCs w:val="20"/>
              </w:rPr>
            </w:pPr>
          </w:p>
        </w:tc>
        <w:tc>
          <w:tcPr>
            <w:tcW w:w="1415" w:type="dxa"/>
            <w:vAlign w:val="center"/>
          </w:tcPr>
          <w:p w14:paraId="3E5658BF"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CAR</w:t>
            </w:r>
          </w:p>
        </w:tc>
        <w:tc>
          <w:tcPr>
            <w:tcW w:w="1278" w:type="dxa"/>
            <w:vAlign w:val="center"/>
          </w:tcPr>
          <w:p w14:paraId="11977606"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64</w:t>
            </w:r>
          </w:p>
        </w:tc>
        <w:tc>
          <w:tcPr>
            <w:tcW w:w="1279" w:type="dxa"/>
            <w:vAlign w:val="center"/>
          </w:tcPr>
          <w:p w14:paraId="7A978776"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w:t>
            </w:r>
          </w:p>
        </w:tc>
        <w:tc>
          <w:tcPr>
            <w:tcW w:w="1349" w:type="dxa"/>
            <w:vAlign w:val="center"/>
          </w:tcPr>
          <w:p w14:paraId="2234BE6B"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0.20</w:t>
            </w:r>
          </w:p>
        </w:tc>
        <w:tc>
          <w:tcPr>
            <w:tcW w:w="1349" w:type="dxa"/>
            <w:vAlign w:val="center"/>
          </w:tcPr>
          <w:p w14:paraId="5C79CEC9"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w:t>
            </w:r>
          </w:p>
        </w:tc>
        <w:tc>
          <w:tcPr>
            <w:tcW w:w="1263" w:type="dxa"/>
            <w:vAlign w:val="center"/>
          </w:tcPr>
          <w:p w14:paraId="47FECC89"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64</w:t>
            </w:r>
          </w:p>
        </w:tc>
      </w:tr>
      <w:tr w:rsidR="00931DEF" w:rsidRPr="00D47C4B" w14:paraId="4D32335C" w14:textId="77777777" w:rsidTr="004A11DC">
        <w:trPr>
          <w:trHeight w:val="251"/>
          <w:jc w:val="center"/>
        </w:trPr>
        <w:tc>
          <w:tcPr>
            <w:tcW w:w="1427" w:type="dxa"/>
            <w:vMerge/>
            <w:tcBorders>
              <w:bottom w:val="single" w:sz="4" w:space="0" w:color="auto"/>
            </w:tcBorders>
            <w:vAlign w:val="center"/>
          </w:tcPr>
          <w:p w14:paraId="433A90FF" w14:textId="77777777" w:rsidR="00931DEF" w:rsidRPr="005A6751" w:rsidRDefault="00931DEF" w:rsidP="00F5146E">
            <w:pPr>
              <w:spacing w:line="480" w:lineRule="auto"/>
              <w:jc w:val="center"/>
              <w:rPr>
                <w:rFonts w:ascii="Times New Roman" w:hAnsi="Times New Roman" w:cs="Times New Roman"/>
                <w:sz w:val="20"/>
                <w:szCs w:val="20"/>
              </w:rPr>
            </w:pPr>
          </w:p>
        </w:tc>
        <w:tc>
          <w:tcPr>
            <w:tcW w:w="1415" w:type="dxa"/>
            <w:tcBorders>
              <w:bottom w:val="single" w:sz="4" w:space="0" w:color="auto"/>
            </w:tcBorders>
            <w:vAlign w:val="center"/>
          </w:tcPr>
          <w:p w14:paraId="38D96F9D"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PAC</w:t>
            </w:r>
          </w:p>
        </w:tc>
        <w:tc>
          <w:tcPr>
            <w:tcW w:w="1278" w:type="dxa"/>
            <w:tcBorders>
              <w:bottom w:val="single" w:sz="4" w:space="0" w:color="auto"/>
            </w:tcBorders>
            <w:vAlign w:val="center"/>
          </w:tcPr>
          <w:p w14:paraId="089B9FDF"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w:t>
            </w:r>
          </w:p>
        </w:tc>
        <w:tc>
          <w:tcPr>
            <w:tcW w:w="1279" w:type="dxa"/>
            <w:tcBorders>
              <w:bottom w:val="single" w:sz="4" w:space="0" w:color="auto"/>
            </w:tcBorders>
            <w:vAlign w:val="center"/>
          </w:tcPr>
          <w:p w14:paraId="5550EC93"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16</w:t>
            </w:r>
          </w:p>
        </w:tc>
        <w:tc>
          <w:tcPr>
            <w:tcW w:w="1349" w:type="dxa"/>
            <w:tcBorders>
              <w:bottom w:val="single" w:sz="4" w:space="0" w:color="auto"/>
            </w:tcBorders>
            <w:vAlign w:val="center"/>
          </w:tcPr>
          <w:p w14:paraId="1C90B6F2"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w:t>
            </w:r>
          </w:p>
        </w:tc>
        <w:tc>
          <w:tcPr>
            <w:tcW w:w="1349" w:type="dxa"/>
            <w:tcBorders>
              <w:bottom w:val="single" w:sz="4" w:space="0" w:color="auto"/>
            </w:tcBorders>
            <w:vAlign w:val="center"/>
          </w:tcPr>
          <w:p w14:paraId="76C718D5"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w:t>
            </w:r>
          </w:p>
        </w:tc>
        <w:tc>
          <w:tcPr>
            <w:tcW w:w="1263" w:type="dxa"/>
            <w:tcBorders>
              <w:bottom w:val="single" w:sz="4" w:space="0" w:color="auto"/>
            </w:tcBorders>
            <w:vAlign w:val="center"/>
          </w:tcPr>
          <w:p w14:paraId="4F10A90D"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w:t>
            </w:r>
          </w:p>
        </w:tc>
      </w:tr>
    </w:tbl>
    <w:p w14:paraId="21DEB450" w14:textId="0F63AC05" w:rsidR="00931DEF" w:rsidRPr="003B3FAB" w:rsidRDefault="00931DEF" w:rsidP="00F5146E">
      <w:pPr>
        <w:pStyle w:val="Caption"/>
        <w:spacing w:line="480" w:lineRule="auto"/>
        <w:rPr>
          <w:rFonts w:ascii="Times New Roman" w:hAnsi="Times New Roman" w:cs="Times New Roman"/>
          <w:i w:val="0"/>
          <w:iCs w:val="0"/>
          <w:sz w:val="24"/>
          <w:szCs w:val="24"/>
        </w:rPr>
      </w:pPr>
      <w:r w:rsidRPr="00D47C4B">
        <w:rPr>
          <w:rFonts w:ascii="Times New Roman" w:hAnsi="Times New Roman" w:cs="Times New Roman"/>
          <w:b/>
          <w:sz w:val="24"/>
          <w:szCs w:val="24"/>
        </w:rPr>
        <w:br w:type="page"/>
      </w:r>
      <w:r w:rsidR="00A20E12">
        <w:rPr>
          <w:rFonts w:ascii="Times New Roman" w:hAnsi="Times New Roman" w:cs="Times New Roman"/>
          <w:i w:val="0"/>
          <w:iCs w:val="0"/>
          <w:color w:val="000000" w:themeColor="text1"/>
          <w:sz w:val="24"/>
          <w:szCs w:val="24"/>
        </w:rPr>
        <w:lastRenderedPageBreak/>
        <w:t>Supplementary Table 3</w:t>
      </w:r>
      <w:r w:rsidRPr="003B3FAB">
        <w:rPr>
          <w:rFonts w:ascii="Times New Roman" w:hAnsi="Times New Roman" w:cs="Times New Roman"/>
          <w:i w:val="0"/>
          <w:iCs w:val="0"/>
          <w:color w:val="000000" w:themeColor="text1"/>
          <w:sz w:val="24"/>
          <w:szCs w:val="24"/>
        </w:rPr>
        <w:t>. Parameter estimates (50% quantile) with lower (2.5% quantile) and upper (97.5% quantile) limits of the confidence interval from the 500 bootstrap samples for the parametric models (</w:t>
      </w:r>
      <w:sdt>
        <w:sdtPr>
          <w:rPr>
            <w:rFonts w:ascii="Times New Roman" w:hAnsi="Times New Roman" w:cs="Times New Roman"/>
            <w:i w:val="0"/>
            <w:iCs w:val="0"/>
            <w:color w:val="000000" w:themeColor="text1"/>
            <w:sz w:val="24"/>
            <w:szCs w:val="24"/>
          </w:rPr>
          <w:tag w:val="MENDELEY_CITATION_v3_eyJjaXRhdGlvbklEIjoiTUVOREVMRVlfQ0lUQVRJT05fYzg2ZTdlMjUtYjk2Yy00MDg4LTg2MWQtZjQwNjJjNTIyY2JlIiwicHJvcGVydGllcyI6eyJub3RlSW5kZXgiOjB9LCJpc0VkaXRlZCI6ZmFsc2UsIm1hbnVhbE92ZXJyaWRlIjp7ImlzTWFudWFsbHlPdmVycmlkZGVuIjp0cnVlLCJjaXRlcHJvY1RleHQiOiIoUGVhcmwgJiMzODsgUmVlZCwgMTkyMCkiLCJtYW51YWxPdmVycmlkZVRleHQiOiJQZWFybCAmIFJlZWQgKDE5MjApIn0sImNpdGF0aW9uSXRlbXMiOlt7ImlkIjoiNDFhNzc5YjYtZGQ2Ny0zNDg4LWI4MDAtYTcxZTIyMTU5Mjk4IiwiaXRlbURhdGEiOnsidHlwZSI6ImFydGljbGUtam91cm5hbCIsImlkIjoiNDFhNzc5YjYtZGQ2Ny0zNDg4LWI4MDAtYTcxZTIyMTU5Mjk4IiwidGl0bGUiOiJPbiB0aGUgcmF0ZSBvZiBncm93dGggb2YgcG9wdWxhdGlvbiBvZiB0aGUgVW5pdGVkIFN0YXRlcyBzaW5jZSAxNzkwIGFuZCBpdHMgbWF0aGVtYXRpY2FsIHJlcHJlc2VudGF0aW9uIiwiYXV0aG9yIjpbeyJmYW1pbHkiOiJQZWFybCIsImdpdmVuIjoiUmF5bW9uZCIsInBhcnNlLW5hbWVzIjpmYWxzZSwiZHJvcHBpbmctcGFydGljbGUiOiIiLCJub24tZHJvcHBpbmctcGFydGljbGUiOiIifSx7ImZhbWlseSI6IlJlZWQiLCJnaXZlbiI6IkwuSi4iLCJwYXJzZS1uYW1lcyI6ZmFsc2UsImRyb3BwaW5nLXBhcnRpY2xlIjoiIiwibm9uLWRyb3BwaW5nLXBhcnRpY2xlIjoiIn1dLCJjb250YWluZXItdGl0bGUiOiJQTkFTIiwiVVJMIjoiaHR0cHM6Ly93d3cucG5hcy5vcmciLCJpc3N1ZWQiOnsiZGF0ZS1wYXJ0cyI6W1sxOTIwXV19LCJwYWdlIjoiMjc1LTI4OCIsImFic3RyYWN0IjoiSXQgaXMgb2J2aW91c2x5IHBvc3NpYmxlIGluIGFueSBjb3VudHJ5IG9yIGNvbW11bml0eSBvZiByZWFzb25hYmxlIHNpemUgdG8gZGV0ZXJtaW5lIGFuIGVtcGlyaWNhbCBlcXVhdGlvbiwgYnkgb3JkaW5hcnkgbWV0aG9kcyBvZiBjdXJ2ZSBmaXR0aW5nLCB3aGljaCB3aWxsIGRlc2NyaWJlIHRoZSBub3JtYWwgcmF0ZSBvZiBwb3B1bGF0aW9uIGdyb3d0aC4gU3VjaCBhIGRldGVybWluYXRpb24gd2lsbCBub3QgbmVjZXNzYXJpbHkgZ2l2ZSBhbnkgaW5rbGluZyB3aGF0ZXZlciBhcyB0byB0aGUgdW5kZXJseWluZyBvcmdhbmljIGxhd3Mgb2YgcG9wdWxhdGlvbiBncm93dGggaW4gYSBwYXJ0aWN1bGFyIGNvbW11bml0eS4gSXQgd2lsbCBzaW1wbHkgZ2l2ZSBhIHJhdGhlciBleGFjdCBlbXBpcmljYWwgc3RhdGVtZW50IG9mIHRoZSBuYXR1cmUgb2YgdGhlIGNoYW5nZXMgd2hpY2ggaGF2ZSBvY2N1cnJlZCBpbiB0aGUgcGFzdC4gTm8gcHJvY2VzcyBvZiBlbXBpcmljYWxseSBncmFkdWF0aW5nIHJhdyBkYXRhIHdpdGggYSBjdXJ2ZS1jYW4gaW4gYW5kIG9mIGl0c2VsZiBkZW1vbnN0cmF0ZSB0aGUgZnVuZGFtZW50YWwgbGF3IHdoaWNoIGNhdXNlcyB0aGUgb2NjdXJyaW5nIGNoYW5nZS4yIEluIHNwaXRlIG9mIHRoZSBmYWN0IHRoYXQgc3VjaCBtYXRoZW1hdGljYWwgZXhwcmVzc2lvbnMgb2YgcG9wdWxhdGlvbiBncm93dGggYXJlIHB1cmVseSBlbXBpcmljYWwsIHRoZXkgaGF2ZSBhIGRpc3RpbmN0IGFuZCBjb25zaWRlcmFibGUgdXNlZnVsbmVzcy4gVGhpcyB1c2VmdWxuZXNzIGFyaXNlcyBvdXQgb2YgdGhlIGZhY3QgdGhhdCBhY3R1YWwgY290dm50cyBvZiBwb3B1bGF0aW9uIGJ5IGNlbnN1cyBtZXRob2RzIGFyZSBtYWRlIGF0IG9ubHkgcmVsYXRpdmVseSBpbmZyZXF1ZW50IGludGVydmFscywgdXN1YWxseSAxMCB5ZWFycyBhbmQgcHJhY3RpY2FsbHkgbmV2ZXIgb2Z0ZW5lciB0aGFuIDUgeWVhcnMuIEZvciBtYW55IHN0YXRpc3RpY2FsIHB1cnBvc2VzLCBpdCBpcyBuZWNlc3NhcnkgdG8gaGF2ZSBhcyBhY2N1cmF0ZSBhbiBlc3RpbWF0ZSBhcyBwb3NzaWJsZSBvZiB0aGUgcG9wdWxhdGlvbiBpbiBpbnRlci1jZW5zYWwgeWVhcnMuIFRoaXMgYXBwbGllcyBub3Qgb25seSB0byB0aGUgeWVhcnMgZm9sbG93aW5nIHRoYXQgb24gd2hpY2ggdGhlIGxhc3QgY2Vuc3VzIHdhcyB0YWtlbiwgYnV0IGFsc28gdG8gdGhlIGludGVyLWNlbnNhbCB5ZWFycyBseWluZyBiZXR3ZWVuIHByaW9yIGNlbnN1c2VzLiBGb3IgcHVycG9zZXMgb2YgcHJhY3RpY2FsIHN0YXRpc3RpY3MgaXQgaXMgaGlnaGx5IGltcG9ydGFudCB0byBoYXZlIHRoZXNlIGludGVyLWNlbnNhbCBlc3RpbWF0ZXMgb2YgcG9wdWxhdGlvbiBhcyBhY2N1cmF0ZSBhcyBwb3NzaWJsZSwgcGFydGljdWxhcmx5IGZvciB0aGUgdXNlIG9mIHRoZSB2aXRhbCBzdGF0aXN0aWNpYW4sIHdobyBtdXN0IGhhdmUgdGhlc2UgZmlndXJlcyBmb3IgdGhlIGNhbGN1bGF0aW9uIG9mIGFubnVhbCBkZWF0aCByYXRlcywgYmlydGggcmF0ZXMsIGFuZCB0aGUgbGlrZS4gVGhlIHVzdWFsIG1ldGhvZCBmb2xsb3dlZCBieSBjZW5zdXMgb2ZmaWNlcyBpbiBkZXRlcm1pbmluZyB0aGUgcG9wdWxhdGlvbiBpbiBpbnRlci1jZW5zYWwgeWVhcnMgaXMgb2Ygb25lIG9yIHRoZSBvdGhlciBvZiB0d28gc29ydHMsIG5hbWVseSwgYnkgYXJpdGhtZXRpYyBwcm9ncmVzc2lvbiBvciBnZW9tZXRyaWMgcHJvZ3Jlc3Npb24uIFRoZXNlIG1ldGhvZHMgYXNzdW1lIHRoYXQgZm9yIGFueSBnaXZlbiBzaG9ydCBwZXJpb2Qgb2YgdGltZSB0aGUgcG9wdWxhdGlvbiBpcyBpbmNyZWFzaW5nIGVpdGhlciBpbiBhcml0aG1ldGljIG9yIGdlb21ldHJpYyByYXRpby4gTmVpdGhlciBvZiB0aGVzZSBhc3N1bXB0aW9ucyBpcyBldmVyIGFic29sdXRlbHkgYWNjdXJhdGUgZXZlbiBmb3Igc2hvcnQgaW50ZXJ2YWxzIG9mIHRpbWUsIGFuZCBib3RoIGFyZSBncm9zc2x5IDI3NSIsInZvbHVtZSI6IjYiLCJjb250YWluZXItdGl0bGUtc2hvcnQiOiIifSwiaXNUZW1wb3JhcnkiOmZhbHNlfV19"/>
          <w:id w:val="-1675944647"/>
          <w:placeholder>
            <w:docPart w:val="05383BBDF39D4B4BAC819A89E4E68461"/>
          </w:placeholder>
        </w:sdtPr>
        <w:sdtContent>
          <w:r w:rsidRPr="003B3FAB">
            <w:rPr>
              <w:rFonts w:ascii="Times New Roman" w:eastAsia="Times New Roman" w:hAnsi="Times New Roman" w:cs="Times New Roman"/>
              <w:i w:val="0"/>
              <w:iCs w:val="0"/>
              <w:color w:val="000000" w:themeColor="text1"/>
              <w:sz w:val="24"/>
              <w:szCs w:val="24"/>
            </w:rPr>
            <w:t>Pearl &amp; Reed (1920)</w:t>
          </w:r>
        </w:sdtContent>
      </w:sdt>
      <w:r w:rsidRPr="003B3FAB">
        <w:rPr>
          <w:rFonts w:ascii="Times New Roman" w:hAnsi="Times New Roman" w:cs="Times New Roman"/>
          <w:bCs/>
          <w:i w:val="0"/>
          <w:iCs w:val="0"/>
          <w:noProof/>
          <w:color w:val="000000" w:themeColor="text1"/>
          <w:sz w:val="24"/>
          <w:szCs w:val="24"/>
        </w:rPr>
        <w:t xml:space="preserve">, PR; </w:t>
      </w:r>
      <w:sdt>
        <w:sdtPr>
          <w:rPr>
            <w:rFonts w:ascii="Times New Roman" w:hAnsi="Times New Roman" w:cs="Times New Roman"/>
            <w:i w:val="0"/>
            <w:iCs w:val="0"/>
            <w:color w:val="000000" w:themeColor="text1"/>
            <w:sz w:val="24"/>
            <w:szCs w:val="24"/>
          </w:rPr>
          <w:tag w:val="MENDELEY_CITATION_v3_eyJjaXRhdGlvbklEIjoiTUVOREVMRVlfQ0lUQVRJT05fYWYxNjFmZmYtYWU2NC00MTUxLWEyZTctMzlmOTU1MTgwOGViIiwicHJvcGVydGllcyI6eyJub3RlSW5kZXgiOjB9LCJpc0VkaXRlZCI6ZmFsc2UsIm1hbnVhbE92ZXJyaWRlIjp7ImlzTWFudWFsbHlPdmVycmlkZGVuIjp0cnVlLCJjaXRlcHJvY1RleHQiOiIoV3lrb2ZmIGV0IGFsLiwgMTk4MikiLCJtYW51YWxPdmVycmlkZVRleHQiOiJXeWtvZmYgZXQgYWwuICgxOTgyKSJ9LCJjaXRhdGlvbkl0ZW1zIjpbeyJpZCI6ImI1OThlNzgzLTlkNjQtM2YzMC04NTQ4LTQxMjliYjE1Nzc2NSIsIml0ZW1EYXRhIjp7InR5cGUiOiJyZXBvcnQiLCJpZCI6ImI1OThlNzgzLTlkNjQtM2YzMC04NTQ4LTQxMjliYjE1Nzc2NSIsInRpdGxlIjoiVXNlcidzIEd1aWRlIHRvIHRoZSBTdGFuZCBQcm9nbm9zaXMgTW9kZWwiLCJhdXRob3IiOlt7ImZhbWlseSI6Ild5a29mZiIsImdpdmVuIjoiV2lsbGlhbSBSIiwicGFyc2UtbmFtZXMiOmZhbHNlLCJkcm9wcGluZy1wYXJ0aWNsZSI6IiIsIm5vbi1kcm9wcGluZy1wYXJ0aWNsZSI6IiJ9LHsiZmFtaWx5IjoiQ3Jvb2tzdG9uIiwiZ2l2ZW4iOiJOaWNob2xhcyBMIiwicGFyc2UtbmFtZXMiOmZhbHNlLCJkcm9wcGluZy1wYXJ0aWNsZSI6IiIsIm5vbi1kcm9wcGluZy1wYXJ0aWNsZSI6IiJ9LHsiZmFtaWx5IjoiU3RhZ2UiLCJnaXZlbiI6IkFsYmVydCBSIiwicGFyc2UtbmFtZXMiOmZhbHNlLCJkcm9wcGluZy1wYXJ0aWNsZSI6IiIsIm5vbi1kcm9wcGluZy1wYXJ0aWNsZSI6IiJ9XSwiaXNzdWVkIjp7ImRhdGUtcGFydHMiOltbMTk4Ml1dfSwicHVibGlzaGVyLXBsYWNlIjoiT2dkZW4sIFV0YWgiLCJjb250YWluZXItdGl0bGUtc2hvcnQiOiIifSwiaXNUZW1wb3JhcnkiOmZhbHNlfV19"/>
          <w:id w:val="1545562922"/>
          <w:placeholder>
            <w:docPart w:val="8B9E0295CDD8472DB3A11EFE878BC0A5"/>
          </w:placeholder>
        </w:sdtPr>
        <w:sdtContent>
          <w:r w:rsidRPr="003B3FAB">
            <w:rPr>
              <w:rFonts w:ascii="Times New Roman" w:hAnsi="Times New Roman" w:cs="Times New Roman"/>
              <w:i w:val="0"/>
              <w:iCs w:val="0"/>
              <w:color w:val="000000" w:themeColor="text1"/>
              <w:sz w:val="24"/>
              <w:szCs w:val="24"/>
            </w:rPr>
            <w:t>Wykoff et al. (1982)</w:t>
          </w:r>
        </w:sdtContent>
      </w:sdt>
      <w:r w:rsidRPr="003B3FAB">
        <w:rPr>
          <w:rFonts w:ascii="Times New Roman" w:hAnsi="Times New Roman" w:cs="Times New Roman"/>
          <w:bCs/>
          <w:i w:val="0"/>
          <w:iCs w:val="0"/>
          <w:noProof/>
          <w:color w:val="000000" w:themeColor="text1"/>
          <w:sz w:val="24"/>
          <w:szCs w:val="24"/>
        </w:rPr>
        <w:t>, WK</w:t>
      </w:r>
      <w:r w:rsidRPr="003B3FAB">
        <w:rPr>
          <w:rFonts w:ascii="Times New Roman" w:hAnsi="Times New Roman" w:cs="Times New Roman"/>
          <w:i w:val="0"/>
          <w:iCs w:val="0"/>
          <w:color w:val="000000" w:themeColor="text1"/>
          <w:sz w:val="24"/>
          <w:szCs w:val="24"/>
        </w:rPr>
        <w:t xml:space="preserve">) for species </w:t>
      </w:r>
      <w:r w:rsidRPr="003B3FAB">
        <w:rPr>
          <w:rFonts w:ascii="Times New Roman" w:hAnsi="Times New Roman" w:cs="Times New Roman"/>
          <w:i w:val="0"/>
          <w:iCs w:val="0"/>
          <w:noProof/>
          <w:color w:val="000000" w:themeColor="text1"/>
          <w:sz w:val="24"/>
          <w:szCs w:val="24"/>
        </w:rPr>
        <w:t>(eastern white pine, EWP; hickory species, HIC; red maple, RM; sweetgum, SWG; white oak, WO; yellow poplar)</w:t>
      </w:r>
      <w:r w:rsidRPr="003B3FAB">
        <w:rPr>
          <w:rFonts w:ascii="Times New Roman" w:hAnsi="Times New Roman" w:cs="Times New Roman"/>
          <w:i w:val="0"/>
          <w:iCs w:val="0"/>
          <w:color w:val="000000" w:themeColor="text1"/>
          <w:sz w:val="24"/>
          <w:szCs w:val="24"/>
        </w:rPr>
        <w:t xml:space="preserve"> in Appalachian plateau (AP) for the base model and models with competition indices </w:t>
      </w:r>
      <w:r w:rsidRPr="003B3FAB">
        <w:rPr>
          <w:rFonts w:ascii="Times New Roman" w:hAnsi="Times New Roman" w:cs="Times New Roman"/>
          <w:i w:val="0"/>
          <w:iCs w:val="0"/>
          <w:noProof/>
          <w:color w:val="000000" w:themeColor="text1"/>
          <w:sz w:val="24"/>
          <w:szCs w:val="24"/>
        </w:rPr>
        <w:t xml:space="preserve">(diameter ratio, </w:t>
      </w:r>
      <m:oMath>
        <m:sSub>
          <m:sSubPr>
            <m:ctrlPr>
              <w:rPr>
                <w:rFonts w:ascii="Cambria Math" w:hAnsi="Cambria Math" w:cs="Times New Roman"/>
                <w:i w:val="0"/>
                <w:iCs w:val="0"/>
                <w:color w:val="000000" w:themeColor="text1"/>
                <w:sz w:val="24"/>
                <w:szCs w:val="24"/>
              </w:rPr>
            </m:ctrlPr>
          </m:sSub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dia</m:t>
            </m:r>
          </m:sub>
        </m:sSub>
      </m:oMath>
      <w:r w:rsidRPr="003B3FAB">
        <w:rPr>
          <w:rFonts w:ascii="Times New Roman" w:hAnsi="Times New Roman" w:cs="Times New Roman"/>
          <w:i w:val="0"/>
          <w:iCs w:val="0"/>
          <w:noProof/>
          <w:color w:val="000000" w:themeColor="text1"/>
          <w:sz w:val="24"/>
          <w:szCs w:val="24"/>
        </w:rPr>
        <w:t>; basal area ratio, R</w:t>
      </w:r>
      <w:r w:rsidRPr="003B3FAB">
        <w:rPr>
          <w:rFonts w:ascii="Times New Roman" w:hAnsi="Times New Roman" w:cs="Times New Roman"/>
          <w:i w:val="0"/>
          <w:iCs w:val="0"/>
          <w:noProof/>
          <w:color w:val="000000" w:themeColor="text1"/>
          <w:sz w:val="24"/>
          <w:szCs w:val="24"/>
          <w:vertAlign w:val="subscript"/>
        </w:rPr>
        <w:t>BA</w:t>
      </w:r>
      <w:r w:rsidRPr="003B3FAB">
        <w:rPr>
          <w:rFonts w:ascii="Times New Roman" w:hAnsi="Times New Roman" w:cs="Times New Roman"/>
          <w:i w:val="0"/>
          <w:iCs w:val="0"/>
          <w:noProof/>
          <w:color w:val="000000" w:themeColor="text1"/>
          <w:sz w:val="24"/>
          <w:szCs w:val="24"/>
        </w:rPr>
        <w:t>; partitioned stand density index, PSDI; cumulative distribution function, CDF; basal area of larger trees, BAL)</w:t>
      </w:r>
    </w:p>
    <w:tbl>
      <w:tblPr>
        <w:tblStyle w:val="TableGrid"/>
        <w:tblW w:w="0" w:type="auto"/>
        <w:jc w:val="center"/>
        <w:tblLook w:val="04A0" w:firstRow="1" w:lastRow="0" w:firstColumn="1" w:lastColumn="0" w:noHBand="0" w:noVBand="1"/>
      </w:tblPr>
      <w:tblGrid>
        <w:gridCol w:w="1165"/>
        <w:gridCol w:w="1244"/>
        <w:gridCol w:w="1727"/>
        <w:gridCol w:w="2129"/>
        <w:gridCol w:w="2120"/>
        <w:gridCol w:w="2278"/>
        <w:gridCol w:w="2287"/>
      </w:tblGrid>
      <w:tr w:rsidR="00931DEF" w:rsidRPr="005A6751" w14:paraId="049FA132" w14:textId="77777777" w:rsidTr="000477F9">
        <w:trPr>
          <w:trHeight w:val="500"/>
          <w:jc w:val="center"/>
        </w:trPr>
        <w:tc>
          <w:tcPr>
            <w:tcW w:w="1165" w:type="dxa"/>
            <w:vAlign w:val="center"/>
          </w:tcPr>
          <w:p w14:paraId="77B83847" w14:textId="77777777" w:rsidR="00931DEF" w:rsidRPr="005A6751" w:rsidRDefault="00931DEF"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Species</w:t>
            </w:r>
          </w:p>
        </w:tc>
        <w:tc>
          <w:tcPr>
            <w:tcW w:w="1244" w:type="dxa"/>
            <w:vAlign w:val="center"/>
          </w:tcPr>
          <w:p w14:paraId="7153E61D" w14:textId="77777777" w:rsidR="00931DEF" w:rsidRPr="005A6751" w:rsidRDefault="00931DEF"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Model</w:t>
            </w:r>
          </w:p>
        </w:tc>
        <w:tc>
          <w:tcPr>
            <w:tcW w:w="1727" w:type="dxa"/>
            <w:vAlign w:val="center"/>
          </w:tcPr>
          <w:p w14:paraId="3AAFDD26" w14:textId="77777777" w:rsidR="00931DEF" w:rsidRPr="005A6751" w:rsidRDefault="00931DEF"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Competition index</w:t>
            </w:r>
          </w:p>
        </w:tc>
        <w:tc>
          <w:tcPr>
            <w:tcW w:w="2129" w:type="dxa"/>
            <w:vAlign w:val="center"/>
          </w:tcPr>
          <w:p w14:paraId="07C3C2F7"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β</w:t>
            </w:r>
            <w:r w:rsidRPr="005A6751">
              <w:rPr>
                <w:rFonts w:ascii="Times New Roman" w:hAnsi="Times New Roman" w:cs="Times New Roman"/>
                <w:sz w:val="20"/>
                <w:szCs w:val="20"/>
                <w:vertAlign w:val="subscript"/>
              </w:rPr>
              <w:t>0</w:t>
            </w:r>
          </w:p>
        </w:tc>
        <w:tc>
          <w:tcPr>
            <w:tcW w:w="2120" w:type="dxa"/>
            <w:vAlign w:val="center"/>
          </w:tcPr>
          <w:p w14:paraId="7C1B2E21"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β</w:t>
            </w:r>
            <w:r w:rsidRPr="005A6751">
              <w:rPr>
                <w:rFonts w:ascii="Times New Roman" w:hAnsi="Times New Roman" w:cs="Times New Roman"/>
                <w:sz w:val="20"/>
                <w:szCs w:val="20"/>
                <w:vertAlign w:val="subscript"/>
              </w:rPr>
              <w:t>1</w:t>
            </w:r>
          </w:p>
        </w:tc>
        <w:tc>
          <w:tcPr>
            <w:tcW w:w="2278" w:type="dxa"/>
            <w:vAlign w:val="center"/>
          </w:tcPr>
          <w:p w14:paraId="39C5B53B"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β</w:t>
            </w:r>
            <w:r w:rsidRPr="005A6751">
              <w:rPr>
                <w:rFonts w:ascii="Times New Roman" w:hAnsi="Times New Roman" w:cs="Times New Roman"/>
                <w:sz w:val="20"/>
                <w:szCs w:val="20"/>
                <w:vertAlign w:val="subscript"/>
              </w:rPr>
              <w:t>2</w:t>
            </w:r>
          </w:p>
        </w:tc>
        <w:tc>
          <w:tcPr>
            <w:tcW w:w="2287" w:type="dxa"/>
            <w:vAlign w:val="center"/>
          </w:tcPr>
          <w:p w14:paraId="70C65B0B"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β</w:t>
            </w:r>
            <w:r w:rsidRPr="005A6751">
              <w:rPr>
                <w:rFonts w:ascii="Times New Roman" w:hAnsi="Times New Roman" w:cs="Times New Roman"/>
                <w:sz w:val="20"/>
                <w:szCs w:val="20"/>
                <w:vertAlign w:val="subscript"/>
              </w:rPr>
              <w:t>3</w:t>
            </w:r>
          </w:p>
        </w:tc>
      </w:tr>
      <w:tr w:rsidR="00681552" w:rsidRPr="005A6751" w14:paraId="24F538DD" w14:textId="77777777" w:rsidTr="000477F9">
        <w:trPr>
          <w:trHeight w:val="514"/>
          <w:jc w:val="center"/>
        </w:trPr>
        <w:tc>
          <w:tcPr>
            <w:tcW w:w="1165" w:type="dxa"/>
            <w:vMerge w:val="restart"/>
            <w:vAlign w:val="center"/>
          </w:tcPr>
          <w:p w14:paraId="7AF7B9BA" w14:textId="77777777" w:rsidR="00681552" w:rsidRPr="005A6751" w:rsidRDefault="00681552"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EWP</w:t>
            </w:r>
          </w:p>
        </w:tc>
        <w:tc>
          <w:tcPr>
            <w:tcW w:w="1244" w:type="dxa"/>
            <w:vMerge w:val="restart"/>
            <w:vAlign w:val="center"/>
          </w:tcPr>
          <w:p w14:paraId="0C9D081D" w14:textId="77777777" w:rsidR="00681552" w:rsidRPr="005A6751" w:rsidRDefault="00681552"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PR</w:t>
            </w:r>
          </w:p>
        </w:tc>
        <w:tc>
          <w:tcPr>
            <w:tcW w:w="1727" w:type="dxa"/>
            <w:vAlign w:val="center"/>
          </w:tcPr>
          <w:p w14:paraId="7F4CF79B" w14:textId="77777777" w:rsidR="00681552" w:rsidRPr="005A6751" w:rsidRDefault="00681552"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Base</w:t>
            </w:r>
          </w:p>
        </w:tc>
        <w:tc>
          <w:tcPr>
            <w:tcW w:w="2129" w:type="dxa"/>
            <w:vAlign w:val="center"/>
          </w:tcPr>
          <w:p w14:paraId="46C3E28E"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 xml:space="preserve">28.2280 </w:t>
            </w:r>
          </w:p>
          <w:p w14:paraId="63D73521"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(25.8965, 30.4671)</w:t>
            </w:r>
          </w:p>
        </w:tc>
        <w:tc>
          <w:tcPr>
            <w:tcW w:w="2120" w:type="dxa"/>
            <w:vAlign w:val="center"/>
          </w:tcPr>
          <w:p w14:paraId="521E2122"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4.7647</w:t>
            </w:r>
          </w:p>
          <w:p w14:paraId="68E9EFA3"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(4.3687, 5.2412)</w:t>
            </w:r>
          </w:p>
        </w:tc>
        <w:tc>
          <w:tcPr>
            <w:tcW w:w="2278" w:type="dxa"/>
            <w:vAlign w:val="center"/>
          </w:tcPr>
          <w:p w14:paraId="719B3BB2"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-0.0721</w:t>
            </w:r>
          </w:p>
          <w:p w14:paraId="6B4E02B0"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(-0.0824, -0.0633)</w:t>
            </w:r>
          </w:p>
        </w:tc>
        <w:tc>
          <w:tcPr>
            <w:tcW w:w="2287" w:type="dxa"/>
            <w:vAlign w:val="center"/>
          </w:tcPr>
          <w:p w14:paraId="2ACA10DA"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681552" w:rsidRPr="005A6751" w14:paraId="31B900D3" w14:textId="77777777" w:rsidTr="000477F9">
        <w:trPr>
          <w:trHeight w:val="500"/>
          <w:jc w:val="center"/>
        </w:trPr>
        <w:tc>
          <w:tcPr>
            <w:tcW w:w="1165" w:type="dxa"/>
            <w:vMerge/>
            <w:vAlign w:val="center"/>
          </w:tcPr>
          <w:p w14:paraId="6E933C91" w14:textId="77777777" w:rsidR="00681552" w:rsidRPr="005A6751" w:rsidRDefault="00681552" w:rsidP="00F5146E">
            <w:pPr>
              <w:spacing w:line="480" w:lineRule="auto"/>
              <w:jc w:val="both"/>
              <w:rPr>
                <w:rFonts w:ascii="Times New Roman" w:hAnsi="Times New Roman" w:cs="Times New Roman"/>
                <w:sz w:val="20"/>
                <w:szCs w:val="20"/>
              </w:rPr>
            </w:pPr>
          </w:p>
        </w:tc>
        <w:tc>
          <w:tcPr>
            <w:tcW w:w="1244" w:type="dxa"/>
            <w:vMerge/>
            <w:vAlign w:val="center"/>
          </w:tcPr>
          <w:p w14:paraId="21876F0E" w14:textId="77777777" w:rsidR="00681552" w:rsidRPr="005A6751" w:rsidRDefault="00681552" w:rsidP="00F5146E">
            <w:pPr>
              <w:spacing w:line="480" w:lineRule="auto"/>
              <w:jc w:val="both"/>
              <w:rPr>
                <w:rFonts w:ascii="Times New Roman" w:hAnsi="Times New Roman" w:cs="Times New Roman"/>
                <w:sz w:val="20"/>
                <w:szCs w:val="20"/>
              </w:rPr>
            </w:pPr>
          </w:p>
        </w:tc>
        <w:tc>
          <w:tcPr>
            <w:tcW w:w="1727" w:type="dxa"/>
            <w:vAlign w:val="center"/>
          </w:tcPr>
          <w:p w14:paraId="63BC209C" w14:textId="77777777" w:rsidR="00681552" w:rsidRPr="005A6751" w:rsidRDefault="00681552" w:rsidP="00F5146E">
            <w:pPr>
              <w:spacing w:line="480" w:lineRule="auto"/>
              <w:jc w:val="both"/>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2129" w:type="dxa"/>
            <w:vAlign w:val="center"/>
          </w:tcPr>
          <w:p w14:paraId="433BE72D"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28.2059</w:t>
            </w:r>
          </w:p>
          <w:p w14:paraId="6C206F67"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(25.9630, 30.5846)</w:t>
            </w:r>
          </w:p>
        </w:tc>
        <w:tc>
          <w:tcPr>
            <w:tcW w:w="2120" w:type="dxa"/>
            <w:vAlign w:val="center"/>
          </w:tcPr>
          <w:p w14:paraId="335EBC41"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4.4783</w:t>
            </w:r>
          </w:p>
          <w:p w14:paraId="5468CA93"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(4.0917, 4.8595)</w:t>
            </w:r>
          </w:p>
        </w:tc>
        <w:tc>
          <w:tcPr>
            <w:tcW w:w="2278" w:type="dxa"/>
            <w:vAlign w:val="center"/>
          </w:tcPr>
          <w:p w14:paraId="533055BF"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-0.0965</w:t>
            </w:r>
          </w:p>
          <w:p w14:paraId="00567342"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(-0.1115, -0.0815)</w:t>
            </w:r>
          </w:p>
        </w:tc>
        <w:tc>
          <w:tcPr>
            <w:tcW w:w="2287" w:type="dxa"/>
            <w:vAlign w:val="center"/>
          </w:tcPr>
          <w:p w14:paraId="0F90498D"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0.6202</w:t>
            </w:r>
          </w:p>
          <w:p w14:paraId="2D625DE6"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(0.3723, 0.8827)</w:t>
            </w:r>
          </w:p>
        </w:tc>
      </w:tr>
      <w:tr w:rsidR="00681552" w:rsidRPr="005A6751" w14:paraId="0904B80E" w14:textId="77777777" w:rsidTr="000477F9">
        <w:trPr>
          <w:trHeight w:val="514"/>
          <w:jc w:val="center"/>
        </w:trPr>
        <w:tc>
          <w:tcPr>
            <w:tcW w:w="1165" w:type="dxa"/>
            <w:vMerge/>
            <w:vAlign w:val="center"/>
          </w:tcPr>
          <w:p w14:paraId="21617A84" w14:textId="77777777" w:rsidR="00681552" w:rsidRPr="005A6751" w:rsidRDefault="00681552" w:rsidP="00F5146E">
            <w:pPr>
              <w:spacing w:line="480" w:lineRule="auto"/>
              <w:jc w:val="both"/>
              <w:rPr>
                <w:rFonts w:ascii="Times New Roman" w:hAnsi="Times New Roman" w:cs="Times New Roman"/>
                <w:sz w:val="20"/>
                <w:szCs w:val="20"/>
              </w:rPr>
            </w:pPr>
          </w:p>
        </w:tc>
        <w:tc>
          <w:tcPr>
            <w:tcW w:w="1244" w:type="dxa"/>
            <w:vMerge/>
            <w:vAlign w:val="center"/>
          </w:tcPr>
          <w:p w14:paraId="33A5E7F4" w14:textId="77777777" w:rsidR="00681552" w:rsidRPr="005A6751" w:rsidRDefault="00681552" w:rsidP="00F5146E">
            <w:pPr>
              <w:spacing w:line="480" w:lineRule="auto"/>
              <w:jc w:val="both"/>
              <w:rPr>
                <w:rFonts w:ascii="Times New Roman" w:hAnsi="Times New Roman" w:cs="Times New Roman"/>
                <w:sz w:val="20"/>
                <w:szCs w:val="20"/>
              </w:rPr>
            </w:pPr>
          </w:p>
        </w:tc>
        <w:tc>
          <w:tcPr>
            <w:tcW w:w="1727" w:type="dxa"/>
            <w:vAlign w:val="center"/>
          </w:tcPr>
          <w:p w14:paraId="7EC058D9" w14:textId="77777777" w:rsidR="00681552" w:rsidRPr="005A6751" w:rsidRDefault="00681552"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2129" w:type="dxa"/>
            <w:vAlign w:val="center"/>
          </w:tcPr>
          <w:p w14:paraId="341D7B89"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30.1787</w:t>
            </w:r>
          </w:p>
          <w:p w14:paraId="6A19169A"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(27.6300, 32.8946)</w:t>
            </w:r>
          </w:p>
        </w:tc>
        <w:tc>
          <w:tcPr>
            <w:tcW w:w="2120" w:type="dxa"/>
            <w:vAlign w:val="center"/>
          </w:tcPr>
          <w:p w14:paraId="5F84F7FF"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6.2358</w:t>
            </w:r>
          </w:p>
          <w:p w14:paraId="0B2ADA9D"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(5.6410, 6.8369)</w:t>
            </w:r>
          </w:p>
        </w:tc>
        <w:tc>
          <w:tcPr>
            <w:tcW w:w="2278" w:type="dxa"/>
            <w:vAlign w:val="center"/>
          </w:tcPr>
          <w:p w14:paraId="06117EDF"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-0.0618</w:t>
            </w:r>
          </w:p>
          <w:p w14:paraId="683CEF93"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(-0.0711, -0.0535)</w:t>
            </w:r>
          </w:p>
        </w:tc>
        <w:tc>
          <w:tcPr>
            <w:tcW w:w="2287" w:type="dxa"/>
            <w:vAlign w:val="center"/>
          </w:tcPr>
          <w:p w14:paraId="04BFCDF2"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-5.4792</w:t>
            </w:r>
          </w:p>
          <w:p w14:paraId="4D4C73D6"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(-7.1631, -3.8308)</w:t>
            </w:r>
          </w:p>
        </w:tc>
      </w:tr>
      <w:tr w:rsidR="00681552" w:rsidRPr="005A6751" w14:paraId="65CBD193" w14:textId="77777777" w:rsidTr="000477F9">
        <w:trPr>
          <w:trHeight w:val="500"/>
          <w:jc w:val="center"/>
        </w:trPr>
        <w:tc>
          <w:tcPr>
            <w:tcW w:w="1165" w:type="dxa"/>
            <w:vMerge/>
            <w:vAlign w:val="center"/>
          </w:tcPr>
          <w:p w14:paraId="1515A65D" w14:textId="77777777" w:rsidR="00681552" w:rsidRPr="005A6751" w:rsidRDefault="00681552" w:rsidP="00F5146E">
            <w:pPr>
              <w:spacing w:line="480" w:lineRule="auto"/>
              <w:jc w:val="both"/>
              <w:rPr>
                <w:rFonts w:ascii="Times New Roman" w:hAnsi="Times New Roman" w:cs="Times New Roman"/>
                <w:sz w:val="20"/>
                <w:szCs w:val="20"/>
              </w:rPr>
            </w:pPr>
          </w:p>
        </w:tc>
        <w:tc>
          <w:tcPr>
            <w:tcW w:w="1244" w:type="dxa"/>
            <w:vMerge/>
            <w:vAlign w:val="center"/>
          </w:tcPr>
          <w:p w14:paraId="7A9BF6E1" w14:textId="77777777" w:rsidR="00681552" w:rsidRPr="005A6751" w:rsidRDefault="00681552" w:rsidP="00F5146E">
            <w:pPr>
              <w:spacing w:line="480" w:lineRule="auto"/>
              <w:jc w:val="both"/>
              <w:rPr>
                <w:rFonts w:ascii="Times New Roman" w:hAnsi="Times New Roman" w:cs="Times New Roman"/>
                <w:sz w:val="20"/>
                <w:szCs w:val="20"/>
              </w:rPr>
            </w:pPr>
          </w:p>
        </w:tc>
        <w:tc>
          <w:tcPr>
            <w:tcW w:w="1727" w:type="dxa"/>
            <w:vAlign w:val="center"/>
          </w:tcPr>
          <w:p w14:paraId="4C5AFF50" w14:textId="77777777" w:rsidR="00681552" w:rsidRPr="005A6751" w:rsidRDefault="00681552"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PSDI</w:t>
            </w:r>
          </w:p>
        </w:tc>
        <w:tc>
          <w:tcPr>
            <w:tcW w:w="2129" w:type="dxa"/>
            <w:vAlign w:val="center"/>
          </w:tcPr>
          <w:p w14:paraId="5A01775A"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31.2487</w:t>
            </w:r>
          </w:p>
          <w:p w14:paraId="054CA8FE"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(27.6866, 36.5106)</w:t>
            </w:r>
          </w:p>
        </w:tc>
        <w:tc>
          <w:tcPr>
            <w:tcW w:w="2120" w:type="dxa"/>
            <w:vAlign w:val="center"/>
          </w:tcPr>
          <w:p w14:paraId="68FBBDF6"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4.7450</w:t>
            </w:r>
          </w:p>
          <w:p w14:paraId="1CB36E38"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(4.3029, 5.2358)</w:t>
            </w:r>
          </w:p>
        </w:tc>
        <w:tc>
          <w:tcPr>
            <w:tcW w:w="2278" w:type="dxa"/>
            <w:vAlign w:val="center"/>
          </w:tcPr>
          <w:p w14:paraId="2A982ABE"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-0.0668</w:t>
            </w:r>
          </w:p>
          <w:p w14:paraId="2AAC910B"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(-0.0767, -0.0583)</w:t>
            </w:r>
          </w:p>
        </w:tc>
        <w:tc>
          <w:tcPr>
            <w:tcW w:w="2287" w:type="dxa"/>
            <w:vAlign w:val="center"/>
          </w:tcPr>
          <w:p w14:paraId="39451A8E"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0.0184</w:t>
            </w:r>
          </w:p>
          <w:p w14:paraId="2B187EF9"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(0.0115, 0.0273)</w:t>
            </w:r>
          </w:p>
        </w:tc>
      </w:tr>
      <w:tr w:rsidR="00681552" w:rsidRPr="005A6751" w14:paraId="3BF6A7CE" w14:textId="77777777" w:rsidTr="000477F9">
        <w:trPr>
          <w:trHeight w:val="514"/>
          <w:jc w:val="center"/>
        </w:trPr>
        <w:tc>
          <w:tcPr>
            <w:tcW w:w="1165" w:type="dxa"/>
            <w:vMerge/>
            <w:vAlign w:val="center"/>
          </w:tcPr>
          <w:p w14:paraId="5733DA4E" w14:textId="77777777" w:rsidR="00681552" w:rsidRPr="005A6751" w:rsidRDefault="00681552" w:rsidP="00F5146E">
            <w:pPr>
              <w:spacing w:line="480" w:lineRule="auto"/>
              <w:jc w:val="both"/>
              <w:rPr>
                <w:rFonts w:ascii="Times New Roman" w:hAnsi="Times New Roman" w:cs="Times New Roman"/>
                <w:sz w:val="20"/>
                <w:szCs w:val="20"/>
              </w:rPr>
            </w:pPr>
          </w:p>
        </w:tc>
        <w:tc>
          <w:tcPr>
            <w:tcW w:w="1244" w:type="dxa"/>
            <w:vMerge/>
            <w:vAlign w:val="center"/>
          </w:tcPr>
          <w:p w14:paraId="7B4ABD5F" w14:textId="77777777" w:rsidR="00681552" w:rsidRPr="005A6751" w:rsidRDefault="00681552" w:rsidP="00F5146E">
            <w:pPr>
              <w:spacing w:line="480" w:lineRule="auto"/>
              <w:jc w:val="both"/>
              <w:rPr>
                <w:rFonts w:ascii="Times New Roman" w:hAnsi="Times New Roman" w:cs="Times New Roman"/>
                <w:sz w:val="20"/>
                <w:szCs w:val="20"/>
              </w:rPr>
            </w:pPr>
          </w:p>
        </w:tc>
        <w:tc>
          <w:tcPr>
            <w:tcW w:w="1727" w:type="dxa"/>
            <w:vAlign w:val="center"/>
          </w:tcPr>
          <w:p w14:paraId="7D4FD9F2" w14:textId="77777777" w:rsidR="00681552" w:rsidRPr="005A6751" w:rsidRDefault="00681552"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CDF</w:t>
            </w:r>
          </w:p>
        </w:tc>
        <w:tc>
          <w:tcPr>
            <w:tcW w:w="2129" w:type="dxa"/>
            <w:vAlign w:val="center"/>
          </w:tcPr>
          <w:p w14:paraId="7B69239A"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28.2306</w:t>
            </w:r>
          </w:p>
          <w:p w14:paraId="0B87D38B"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(26.0767, 30.7713)</w:t>
            </w:r>
          </w:p>
        </w:tc>
        <w:tc>
          <w:tcPr>
            <w:tcW w:w="2120" w:type="dxa"/>
            <w:vAlign w:val="center"/>
          </w:tcPr>
          <w:p w14:paraId="74CB3410"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4.7674</w:t>
            </w:r>
          </w:p>
          <w:p w14:paraId="32994F56"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(4.3522, 5.2137)</w:t>
            </w:r>
          </w:p>
        </w:tc>
        <w:tc>
          <w:tcPr>
            <w:tcW w:w="2278" w:type="dxa"/>
            <w:vAlign w:val="center"/>
          </w:tcPr>
          <w:p w14:paraId="3E856418"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-0.0722</w:t>
            </w:r>
          </w:p>
          <w:p w14:paraId="1E5DBBFF"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(-0.0840, -0.0634)</w:t>
            </w:r>
          </w:p>
        </w:tc>
        <w:tc>
          <w:tcPr>
            <w:tcW w:w="2287" w:type="dxa"/>
            <w:vAlign w:val="center"/>
          </w:tcPr>
          <w:p w14:paraId="0D01DFDC"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0.0182</w:t>
            </w:r>
          </w:p>
          <w:p w14:paraId="1BF5B392"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(-0.0841, 0.0940)</w:t>
            </w:r>
          </w:p>
        </w:tc>
      </w:tr>
      <w:tr w:rsidR="00681552" w:rsidRPr="005A6751" w14:paraId="59836B93" w14:textId="77777777" w:rsidTr="000477F9">
        <w:trPr>
          <w:trHeight w:val="500"/>
          <w:jc w:val="center"/>
        </w:trPr>
        <w:tc>
          <w:tcPr>
            <w:tcW w:w="1165" w:type="dxa"/>
            <w:vMerge/>
            <w:tcBorders>
              <w:bottom w:val="nil"/>
            </w:tcBorders>
            <w:vAlign w:val="center"/>
          </w:tcPr>
          <w:p w14:paraId="0090536B" w14:textId="77777777" w:rsidR="00681552" w:rsidRPr="005A6751" w:rsidRDefault="00681552" w:rsidP="00F5146E">
            <w:pPr>
              <w:spacing w:line="480" w:lineRule="auto"/>
              <w:jc w:val="both"/>
              <w:rPr>
                <w:rFonts w:ascii="Times New Roman" w:hAnsi="Times New Roman" w:cs="Times New Roman"/>
                <w:sz w:val="20"/>
                <w:szCs w:val="20"/>
              </w:rPr>
            </w:pPr>
          </w:p>
        </w:tc>
        <w:tc>
          <w:tcPr>
            <w:tcW w:w="1244" w:type="dxa"/>
            <w:vMerge/>
            <w:tcBorders>
              <w:bottom w:val="nil"/>
            </w:tcBorders>
            <w:vAlign w:val="center"/>
          </w:tcPr>
          <w:p w14:paraId="3BDCF195" w14:textId="77777777" w:rsidR="00681552" w:rsidRPr="005A6751" w:rsidRDefault="00681552" w:rsidP="00F5146E">
            <w:pPr>
              <w:spacing w:line="480" w:lineRule="auto"/>
              <w:jc w:val="both"/>
              <w:rPr>
                <w:rFonts w:ascii="Times New Roman" w:hAnsi="Times New Roman" w:cs="Times New Roman"/>
                <w:sz w:val="20"/>
                <w:szCs w:val="20"/>
              </w:rPr>
            </w:pPr>
          </w:p>
        </w:tc>
        <w:tc>
          <w:tcPr>
            <w:tcW w:w="1727" w:type="dxa"/>
            <w:tcBorders>
              <w:bottom w:val="nil"/>
            </w:tcBorders>
            <w:vAlign w:val="center"/>
          </w:tcPr>
          <w:p w14:paraId="262CC66F" w14:textId="77777777" w:rsidR="00681552" w:rsidRPr="005A6751" w:rsidRDefault="00681552"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BAL</w:t>
            </w:r>
          </w:p>
        </w:tc>
        <w:tc>
          <w:tcPr>
            <w:tcW w:w="2129" w:type="dxa"/>
            <w:tcBorders>
              <w:bottom w:val="nil"/>
            </w:tcBorders>
            <w:vAlign w:val="center"/>
          </w:tcPr>
          <w:p w14:paraId="1EC56572"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28.1042</w:t>
            </w:r>
          </w:p>
          <w:p w14:paraId="15D18715"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(25.7744, 30.4199)</w:t>
            </w:r>
          </w:p>
        </w:tc>
        <w:tc>
          <w:tcPr>
            <w:tcW w:w="2120" w:type="dxa"/>
            <w:tcBorders>
              <w:bottom w:val="nil"/>
            </w:tcBorders>
            <w:vAlign w:val="center"/>
          </w:tcPr>
          <w:p w14:paraId="2237DABE"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4.6589</w:t>
            </w:r>
          </w:p>
          <w:p w14:paraId="53CF61A5"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(4.1548, 5.2144)</w:t>
            </w:r>
          </w:p>
        </w:tc>
        <w:tc>
          <w:tcPr>
            <w:tcW w:w="2278" w:type="dxa"/>
            <w:tcBorders>
              <w:bottom w:val="nil"/>
            </w:tcBorders>
            <w:vAlign w:val="center"/>
          </w:tcPr>
          <w:p w14:paraId="55E1E0BD"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-0.0727</w:t>
            </w:r>
          </w:p>
          <w:p w14:paraId="55779EC8"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(-0.0832, -0.0636)</w:t>
            </w:r>
          </w:p>
        </w:tc>
        <w:tc>
          <w:tcPr>
            <w:tcW w:w="2287" w:type="dxa"/>
            <w:tcBorders>
              <w:bottom w:val="nil"/>
            </w:tcBorders>
            <w:vAlign w:val="center"/>
          </w:tcPr>
          <w:p w14:paraId="69133C9D"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0.0004</w:t>
            </w:r>
          </w:p>
          <w:p w14:paraId="22094AB3"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-0.0002, 0.0011</w:t>
            </w:r>
          </w:p>
        </w:tc>
      </w:tr>
      <w:tr w:rsidR="00996E1F" w:rsidRPr="005A6751" w14:paraId="3C262E37" w14:textId="77777777" w:rsidTr="00681552">
        <w:trPr>
          <w:trHeight w:val="500"/>
          <w:jc w:val="center"/>
        </w:trPr>
        <w:tc>
          <w:tcPr>
            <w:tcW w:w="12950" w:type="dxa"/>
            <w:gridSpan w:val="7"/>
            <w:tcBorders>
              <w:top w:val="nil"/>
              <w:left w:val="nil"/>
              <w:bottom w:val="single" w:sz="4" w:space="0" w:color="auto"/>
              <w:right w:val="nil"/>
            </w:tcBorders>
            <w:vAlign w:val="center"/>
          </w:tcPr>
          <w:p w14:paraId="5A52F8F8" w14:textId="397FC4E3" w:rsidR="00996E1F" w:rsidRPr="005A6751" w:rsidRDefault="00996E1F" w:rsidP="00996E1F">
            <w:pPr>
              <w:spacing w:line="480" w:lineRule="auto"/>
              <w:rPr>
                <w:rFonts w:ascii="Times New Roman" w:hAnsi="Times New Roman" w:cs="Times New Roman"/>
                <w:sz w:val="20"/>
                <w:szCs w:val="20"/>
              </w:rPr>
            </w:pPr>
            <w:r w:rsidRPr="00996E1F">
              <w:rPr>
                <w:rFonts w:ascii="Times New Roman" w:hAnsi="Times New Roman" w:cs="Times New Roman"/>
                <w:sz w:val="24"/>
                <w:szCs w:val="24"/>
              </w:rPr>
              <w:lastRenderedPageBreak/>
              <w:t>Supplementary Table 3 Continued.</w:t>
            </w:r>
          </w:p>
        </w:tc>
      </w:tr>
      <w:tr w:rsidR="00681552" w:rsidRPr="005A6751" w14:paraId="48D345E4" w14:textId="77777777" w:rsidTr="000477F9">
        <w:trPr>
          <w:trHeight w:val="500"/>
          <w:jc w:val="center"/>
        </w:trPr>
        <w:tc>
          <w:tcPr>
            <w:tcW w:w="1165" w:type="dxa"/>
            <w:vMerge w:val="restart"/>
            <w:tcBorders>
              <w:top w:val="single" w:sz="4" w:space="0" w:color="auto"/>
            </w:tcBorders>
            <w:vAlign w:val="center"/>
          </w:tcPr>
          <w:p w14:paraId="21C2C93C" w14:textId="77777777" w:rsidR="00681552" w:rsidRPr="005A6751" w:rsidRDefault="00681552" w:rsidP="00F5146E">
            <w:pPr>
              <w:spacing w:line="480" w:lineRule="auto"/>
              <w:jc w:val="both"/>
              <w:rPr>
                <w:rFonts w:ascii="Times New Roman" w:hAnsi="Times New Roman" w:cs="Times New Roman"/>
                <w:sz w:val="20"/>
                <w:szCs w:val="20"/>
              </w:rPr>
            </w:pPr>
          </w:p>
        </w:tc>
        <w:tc>
          <w:tcPr>
            <w:tcW w:w="1244" w:type="dxa"/>
            <w:vMerge w:val="restart"/>
            <w:tcBorders>
              <w:top w:val="single" w:sz="4" w:space="0" w:color="auto"/>
            </w:tcBorders>
            <w:vAlign w:val="center"/>
          </w:tcPr>
          <w:p w14:paraId="48AECCAD" w14:textId="77777777" w:rsidR="00681552" w:rsidRPr="005A6751" w:rsidRDefault="00681552"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WK</w:t>
            </w:r>
          </w:p>
        </w:tc>
        <w:tc>
          <w:tcPr>
            <w:tcW w:w="1727" w:type="dxa"/>
            <w:tcBorders>
              <w:top w:val="single" w:sz="4" w:space="0" w:color="auto"/>
            </w:tcBorders>
            <w:vAlign w:val="center"/>
          </w:tcPr>
          <w:p w14:paraId="74EEE66E" w14:textId="77777777" w:rsidR="00681552" w:rsidRPr="005A6751" w:rsidRDefault="00681552"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Base</w:t>
            </w:r>
          </w:p>
        </w:tc>
        <w:tc>
          <w:tcPr>
            <w:tcW w:w="2129" w:type="dxa"/>
            <w:tcBorders>
              <w:top w:val="single" w:sz="4" w:space="0" w:color="auto"/>
            </w:tcBorders>
            <w:vAlign w:val="center"/>
          </w:tcPr>
          <w:p w14:paraId="0C0B0526"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3.4717</w:t>
            </w:r>
          </w:p>
          <w:p w14:paraId="1DD12799"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3.4120, 3.5301</w:t>
            </w:r>
          </w:p>
        </w:tc>
        <w:tc>
          <w:tcPr>
            <w:tcW w:w="2120" w:type="dxa"/>
            <w:tcBorders>
              <w:top w:val="single" w:sz="4" w:space="0" w:color="auto"/>
            </w:tcBorders>
            <w:vAlign w:val="center"/>
          </w:tcPr>
          <w:p w14:paraId="7BE8D32C"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-0.0610</w:t>
            </w:r>
          </w:p>
          <w:p w14:paraId="2DFA40D6"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-0.0656, -0.0566</w:t>
            </w:r>
          </w:p>
        </w:tc>
        <w:tc>
          <w:tcPr>
            <w:tcW w:w="2278" w:type="dxa"/>
            <w:tcBorders>
              <w:top w:val="single" w:sz="4" w:space="0" w:color="auto"/>
            </w:tcBorders>
            <w:vAlign w:val="center"/>
          </w:tcPr>
          <w:p w14:paraId="74962356"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c>
          <w:tcPr>
            <w:tcW w:w="2287" w:type="dxa"/>
            <w:tcBorders>
              <w:top w:val="single" w:sz="4" w:space="0" w:color="auto"/>
            </w:tcBorders>
            <w:vAlign w:val="center"/>
          </w:tcPr>
          <w:p w14:paraId="3ED69307"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681552" w:rsidRPr="005A6751" w14:paraId="2BE14A96" w14:textId="77777777" w:rsidTr="000477F9">
        <w:trPr>
          <w:trHeight w:val="500"/>
          <w:jc w:val="center"/>
        </w:trPr>
        <w:tc>
          <w:tcPr>
            <w:tcW w:w="1165" w:type="dxa"/>
            <w:vMerge/>
            <w:vAlign w:val="center"/>
          </w:tcPr>
          <w:p w14:paraId="6C2D0734" w14:textId="77777777" w:rsidR="00681552" w:rsidRPr="005A6751" w:rsidRDefault="00681552" w:rsidP="00F5146E">
            <w:pPr>
              <w:spacing w:line="480" w:lineRule="auto"/>
              <w:jc w:val="both"/>
              <w:rPr>
                <w:rFonts w:ascii="Times New Roman" w:hAnsi="Times New Roman" w:cs="Times New Roman"/>
                <w:sz w:val="20"/>
                <w:szCs w:val="20"/>
              </w:rPr>
            </w:pPr>
          </w:p>
        </w:tc>
        <w:tc>
          <w:tcPr>
            <w:tcW w:w="1244" w:type="dxa"/>
            <w:vMerge/>
            <w:vAlign w:val="center"/>
          </w:tcPr>
          <w:p w14:paraId="167A4BC1" w14:textId="77777777" w:rsidR="00681552" w:rsidRPr="005A6751" w:rsidRDefault="00681552" w:rsidP="00F5146E">
            <w:pPr>
              <w:spacing w:line="480" w:lineRule="auto"/>
              <w:jc w:val="both"/>
              <w:rPr>
                <w:rFonts w:ascii="Times New Roman" w:hAnsi="Times New Roman" w:cs="Times New Roman"/>
                <w:sz w:val="20"/>
                <w:szCs w:val="20"/>
              </w:rPr>
            </w:pPr>
          </w:p>
        </w:tc>
        <w:tc>
          <w:tcPr>
            <w:tcW w:w="1727" w:type="dxa"/>
            <w:vAlign w:val="center"/>
          </w:tcPr>
          <w:p w14:paraId="6CB8FA4F" w14:textId="77777777" w:rsidR="00681552" w:rsidRPr="005A6751" w:rsidRDefault="00681552" w:rsidP="00F5146E">
            <w:pPr>
              <w:spacing w:line="480" w:lineRule="auto"/>
              <w:jc w:val="both"/>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2129" w:type="dxa"/>
            <w:vAlign w:val="center"/>
          </w:tcPr>
          <w:p w14:paraId="0F67A8AE"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3.4595</w:t>
            </w:r>
          </w:p>
          <w:p w14:paraId="16BED7FB"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3.4024, 3.5086</w:t>
            </w:r>
          </w:p>
        </w:tc>
        <w:tc>
          <w:tcPr>
            <w:tcW w:w="2120" w:type="dxa"/>
            <w:vAlign w:val="center"/>
          </w:tcPr>
          <w:p w14:paraId="32707793"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-0.0818</w:t>
            </w:r>
          </w:p>
          <w:p w14:paraId="1FA80F81"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-0.0921, -0.0727</w:t>
            </w:r>
          </w:p>
        </w:tc>
        <w:tc>
          <w:tcPr>
            <w:tcW w:w="2278" w:type="dxa"/>
            <w:vAlign w:val="center"/>
          </w:tcPr>
          <w:p w14:paraId="0D679E2F"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0.4480</w:t>
            </w:r>
          </w:p>
          <w:p w14:paraId="5B2C2E24"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0.2542, 0.6350</w:t>
            </w:r>
          </w:p>
        </w:tc>
        <w:tc>
          <w:tcPr>
            <w:tcW w:w="2287" w:type="dxa"/>
            <w:vAlign w:val="center"/>
          </w:tcPr>
          <w:p w14:paraId="48F2F657"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681552" w:rsidRPr="005A6751" w14:paraId="45521589" w14:textId="77777777" w:rsidTr="000477F9">
        <w:trPr>
          <w:trHeight w:val="500"/>
          <w:jc w:val="center"/>
        </w:trPr>
        <w:tc>
          <w:tcPr>
            <w:tcW w:w="1165" w:type="dxa"/>
            <w:vMerge/>
            <w:vAlign w:val="center"/>
          </w:tcPr>
          <w:p w14:paraId="7CF7344E" w14:textId="77777777" w:rsidR="00681552" w:rsidRPr="005A6751" w:rsidRDefault="00681552" w:rsidP="00F5146E">
            <w:pPr>
              <w:spacing w:line="480" w:lineRule="auto"/>
              <w:jc w:val="both"/>
              <w:rPr>
                <w:rFonts w:ascii="Times New Roman" w:hAnsi="Times New Roman" w:cs="Times New Roman"/>
                <w:sz w:val="20"/>
                <w:szCs w:val="20"/>
              </w:rPr>
            </w:pPr>
          </w:p>
        </w:tc>
        <w:tc>
          <w:tcPr>
            <w:tcW w:w="1244" w:type="dxa"/>
            <w:vMerge/>
            <w:vAlign w:val="center"/>
          </w:tcPr>
          <w:p w14:paraId="329E900B" w14:textId="77777777" w:rsidR="00681552" w:rsidRPr="005A6751" w:rsidRDefault="00681552" w:rsidP="00F5146E">
            <w:pPr>
              <w:spacing w:line="480" w:lineRule="auto"/>
              <w:jc w:val="both"/>
              <w:rPr>
                <w:rFonts w:ascii="Times New Roman" w:hAnsi="Times New Roman" w:cs="Times New Roman"/>
                <w:sz w:val="20"/>
                <w:szCs w:val="20"/>
              </w:rPr>
            </w:pPr>
          </w:p>
        </w:tc>
        <w:tc>
          <w:tcPr>
            <w:tcW w:w="1727" w:type="dxa"/>
            <w:vAlign w:val="center"/>
          </w:tcPr>
          <w:p w14:paraId="0808CBA5" w14:textId="77777777" w:rsidR="00681552" w:rsidRPr="005A6751" w:rsidRDefault="00681552"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2129" w:type="dxa"/>
            <w:vAlign w:val="center"/>
          </w:tcPr>
          <w:p w14:paraId="54791DA8"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3.4206</w:t>
            </w:r>
          </w:p>
          <w:p w14:paraId="45739005"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3.3500, 3.4983</w:t>
            </w:r>
          </w:p>
        </w:tc>
        <w:tc>
          <w:tcPr>
            <w:tcW w:w="2120" w:type="dxa"/>
            <w:vAlign w:val="center"/>
          </w:tcPr>
          <w:p w14:paraId="7D68EF6C"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0.0736</w:t>
            </w:r>
          </w:p>
          <w:p w14:paraId="3DB5F9BF"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0.0596, 0.0865</w:t>
            </w:r>
          </w:p>
        </w:tc>
        <w:tc>
          <w:tcPr>
            <w:tcW w:w="2278" w:type="dxa"/>
            <w:vAlign w:val="center"/>
          </w:tcPr>
          <w:p w14:paraId="093AE371"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-2.3295</w:t>
            </w:r>
          </w:p>
          <w:p w14:paraId="33340B5E"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-4.5059, -0.2333</w:t>
            </w:r>
          </w:p>
        </w:tc>
        <w:tc>
          <w:tcPr>
            <w:tcW w:w="2287" w:type="dxa"/>
            <w:vAlign w:val="center"/>
          </w:tcPr>
          <w:p w14:paraId="6EA4DA28"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681552" w:rsidRPr="005A6751" w14:paraId="1739EA3A" w14:textId="77777777" w:rsidTr="000477F9">
        <w:trPr>
          <w:trHeight w:val="500"/>
          <w:jc w:val="center"/>
        </w:trPr>
        <w:tc>
          <w:tcPr>
            <w:tcW w:w="1165" w:type="dxa"/>
            <w:vMerge/>
            <w:vAlign w:val="center"/>
          </w:tcPr>
          <w:p w14:paraId="7910FCE9" w14:textId="77777777" w:rsidR="00681552" w:rsidRPr="005A6751" w:rsidRDefault="00681552" w:rsidP="00F5146E">
            <w:pPr>
              <w:spacing w:line="480" w:lineRule="auto"/>
              <w:jc w:val="both"/>
              <w:rPr>
                <w:rFonts w:ascii="Times New Roman" w:hAnsi="Times New Roman" w:cs="Times New Roman"/>
                <w:sz w:val="20"/>
                <w:szCs w:val="20"/>
              </w:rPr>
            </w:pPr>
          </w:p>
        </w:tc>
        <w:tc>
          <w:tcPr>
            <w:tcW w:w="1244" w:type="dxa"/>
            <w:vMerge/>
            <w:vAlign w:val="center"/>
          </w:tcPr>
          <w:p w14:paraId="1BC3762D" w14:textId="77777777" w:rsidR="00681552" w:rsidRPr="005A6751" w:rsidRDefault="00681552" w:rsidP="00F5146E">
            <w:pPr>
              <w:spacing w:line="480" w:lineRule="auto"/>
              <w:jc w:val="both"/>
              <w:rPr>
                <w:rFonts w:ascii="Times New Roman" w:hAnsi="Times New Roman" w:cs="Times New Roman"/>
                <w:sz w:val="20"/>
                <w:szCs w:val="20"/>
              </w:rPr>
            </w:pPr>
          </w:p>
        </w:tc>
        <w:tc>
          <w:tcPr>
            <w:tcW w:w="1727" w:type="dxa"/>
            <w:vAlign w:val="center"/>
          </w:tcPr>
          <w:p w14:paraId="349955D2" w14:textId="77777777" w:rsidR="00681552" w:rsidRPr="005A6751" w:rsidRDefault="00681552"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PSDI</w:t>
            </w:r>
          </w:p>
        </w:tc>
        <w:tc>
          <w:tcPr>
            <w:tcW w:w="2129" w:type="dxa"/>
            <w:vAlign w:val="center"/>
          </w:tcPr>
          <w:p w14:paraId="797E18FA"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3.4830</w:t>
            </w:r>
          </w:p>
          <w:p w14:paraId="759117CB"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3.4263, 3.5334</w:t>
            </w:r>
          </w:p>
        </w:tc>
        <w:tc>
          <w:tcPr>
            <w:tcW w:w="2120" w:type="dxa"/>
            <w:vAlign w:val="center"/>
          </w:tcPr>
          <w:p w14:paraId="5A4AB304"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-0.0563</w:t>
            </w:r>
          </w:p>
          <w:p w14:paraId="7EC28C6C"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-0.0605, -0.0529</w:t>
            </w:r>
          </w:p>
        </w:tc>
        <w:tc>
          <w:tcPr>
            <w:tcW w:w="2278" w:type="dxa"/>
            <w:vAlign w:val="center"/>
          </w:tcPr>
          <w:p w14:paraId="089201A0"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-0.0133</w:t>
            </w:r>
          </w:p>
          <w:p w14:paraId="64550A4D"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-0.0162, -0.0110</w:t>
            </w:r>
          </w:p>
        </w:tc>
        <w:tc>
          <w:tcPr>
            <w:tcW w:w="2287" w:type="dxa"/>
            <w:vAlign w:val="center"/>
          </w:tcPr>
          <w:p w14:paraId="2D790823"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681552" w:rsidRPr="005A6751" w14:paraId="65AF74CA" w14:textId="77777777" w:rsidTr="000477F9">
        <w:trPr>
          <w:trHeight w:val="500"/>
          <w:jc w:val="center"/>
        </w:trPr>
        <w:tc>
          <w:tcPr>
            <w:tcW w:w="1165" w:type="dxa"/>
            <w:vMerge/>
            <w:vAlign w:val="center"/>
          </w:tcPr>
          <w:p w14:paraId="23DB7FCD" w14:textId="77777777" w:rsidR="00681552" w:rsidRPr="005A6751" w:rsidRDefault="00681552" w:rsidP="00F5146E">
            <w:pPr>
              <w:spacing w:line="480" w:lineRule="auto"/>
              <w:jc w:val="both"/>
              <w:rPr>
                <w:rFonts w:ascii="Times New Roman" w:hAnsi="Times New Roman" w:cs="Times New Roman"/>
                <w:sz w:val="20"/>
                <w:szCs w:val="20"/>
              </w:rPr>
            </w:pPr>
          </w:p>
        </w:tc>
        <w:tc>
          <w:tcPr>
            <w:tcW w:w="1244" w:type="dxa"/>
            <w:vMerge/>
            <w:vAlign w:val="center"/>
          </w:tcPr>
          <w:p w14:paraId="36C28EF3" w14:textId="77777777" w:rsidR="00681552" w:rsidRPr="005A6751" w:rsidRDefault="00681552" w:rsidP="00F5146E">
            <w:pPr>
              <w:spacing w:line="480" w:lineRule="auto"/>
              <w:jc w:val="both"/>
              <w:rPr>
                <w:rFonts w:ascii="Times New Roman" w:hAnsi="Times New Roman" w:cs="Times New Roman"/>
                <w:sz w:val="20"/>
                <w:szCs w:val="20"/>
              </w:rPr>
            </w:pPr>
          </w:p>
        </w:tc>
        <w:tc>
          <w:tcPr>
            <w:tcW w:w="1727" w:type="dxa"/>
            <w:vAlign w:val="center"/>
          </w:tcPr>
          <w:p w14:paraId="60F2D1F3" w14:textId="77777777" w:rsidR="00681552" w:rsidRPr="005A6751" w:rsidRDefault="00681552"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CDF</w:t>
            </w:r>
          </w:p>
        </w:tc>
        <w:tc>
          <w:tcPr>
            <w:tcW w:w="2129" w:type="dxa"/>
            <w:vAlign w:val="center"/>
          </w:tcPr>
          <w:p w14:paraId="5E6D30AA"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3.5017</w:t>
            </w:r>
          </w:p>
          <w:p w14:paraId="1DF0DE59"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3.4441, 3.5565</w:t>
            </w:r>
          </w:p>
        </w:tc>
        <w:tc>
          <w:tcPr>
            <w:tcW w:w="2120" w:type="dxa"/>
            <w:vAlign w:val="center"/>
          </w:tcPr>
          <w:p w14:paraId="3C8EC816"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-0.0557</w:t>
            </w:r>
          </w:p>
          <w:p w14:paraId="4C9EBFF8"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-0.0599, -0.0517</w:t>
            </w:r>
          </w:p>
        </w:tc>
        <w:tc>
          <w:tcPr>
            <w:tcW w:w="2278" w:type="dxa"/>
            <w:vAlign w:val="center"/>
          </w:tcPr>
          <w:p w14:paraId="01376DFB"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-0.1253</w:t>
            </w:r>
          </w:p>
          <w:p w14:paraId="4682E457"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-0.1789, -0.0706</w:t>
            </w:r>
          </w:p>
        </w:tc>
        <w:tc>
          <w:tcPr>
            <w:tcW w:w="2287" w:type="dxa"/>
            <w:vAlign w:val="center"/>
          </w:tcPr>
          <w:p w14:paraId="267EB340"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681552" w:rsidRPr="005A6751" w14:paraId="742879B6" w14:textId="77777777" w:rsidTr="000477F9">
        <w:trPr>
          <w:trHeight w:val="500"/>
          <w:jc w:val="center"/>
        </w:trPr>
        <w:tc>
          <w:tcPr>
            <w:tcW w:w="1165" w:type="dxa"/>
            <w:vMerge/>
            <w:vAlign w:val="center"/>
          </w:tcPr>
          <w:p w14:paraId="172061B8" w14:textId="77777777" w:rsidR="00681552" w:rsidRPr="005A6751" w:rsidRDefault="00681552" w:rsidP="00F5146E">
            <w:pPr>
              <w:spacing w:line="480" w:lineRule="auto"/>
              <w:jc w:val="both"/>
              <w:rPr>
                <w:rFonts w:ascii="Times New Roman" w:hAnsi="Times New Roman" w:cs="Times New Roman"/>
                <w:sz w:val="20"/>
                <w:szCs w:val="20"/>
              </w:rPr>
            </w:pPr>
          </w:p>
        </w:tc>
        <w:tc>
          <w:tcPr>
            <w:tcW w:w="1244" w:type="dxa"/>
            <w:vMerge/>
            <w:vAlign w:val="center"/>
          </w:tcPr>
          <w:p w14:paraId="50519EBE" w14:textId="77777777" w:rsidR="00681552" w:rsidRPr="005A6751" w:rsidRDefault="00681552" w:rsidP="00F5146E">
            <w:pPr>
              <w:spacing w:line="480" w:lineRule="auto"/>
              <w:jc w:val="both"/>
              <w:rPr>
                <w:rFonts w:ascii="Times New Roman" w:hAnsi="Times New Roman" w:cs="Times New Roman"/>
                <w:sz w:val="20"/>
                <w:szCs w:val="20"/>
              </w:rPr>
            </w:pPr>
          </w:p>
        </w:tc>
        <w:tc>
          <w:tcPr>
            <w:tcW w:w="1727" w:type="dxa"/>
            <w:vAlign w:val="center"/>
          </w:tcPr>
          <w:p w14:paraId="6643C320" w14:textId="77777777" w:rsidR="00681552" w:rsidRPr="005A6751" w:rsidRDefault="00681552"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BAL</w:t>
            </w:r>
          </w:p>
        </w:tc>
        <w:tc>
          <w:tcPr>
            <w:tcW w:w="2129" w:type="dxa"/>
            <w:vAlign w:val="center"/>
          </w:tcPr>
          <w:p w14:paraId="50A1963D"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3.4757</w:t>
            </w:r>
          </w:p>
          <w:p w14:paraId="620D866A"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3.4116, 3.5375</w:t>
            </w:r>
          </w:p>
        </w:tc>
        <w:tc>
          <w:tcPr>
            <w:tcW w:w="2120" w:type="dxa"/>
            <w:vAlign w:val="center"/>
          </w:tcPr>
          <w:p w14:paraId="3BEA6BB2"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-0.0610</w:t>
            </w:r>
          </w:p>
          <w:p w14:paraId="2B3267AD"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-0.0671, -0.0558</w:t>
            </w:r>
          </w:p>
        </w:tc>
        <w:tc>
          <w:tcPr>
            <w:tcW w:w="2278" w:type="dxa"/>
            <w:vAlign w:val="center"/>
          </w:tcPr>
          <w:p w14:paraId="47C033C9" w14:textId="77777777" w:rsidR="00681552" w:rsidRPr="005A6751" w:rsidRDefault="00681552" w:rsidP="00F5146E">
            <w:pPr>
              <w:spacing w:line="480" w:lineRule="auto"/>
              <w:jc w:val="center"/>
              <w:rPr>
                <w:rFonts w:ascii="Times New Roman" w:hAnsi="Times New Roman" w:cs="Times New Roman"/>
                <w:color w:val="000000"/>
                <w:sz w:val="20"/>
                <w:szCs w:val="20"/>
                <w:shd w:val="clear" w:color="auto" w:fill="FFFFFF"/>
              </w:rPr>
            </w:pPr>
            <w:r w:rsidRPr="005A6751">
              <w:rPr>
                <w:rFonts w:ascii="Times New Roman" w:hAnsi="Times New Roman" w:cs="Times New Roman"/>
                <w:color w:val="000000"/>
                <w:sz w:val="20"/>
                <w:szCs w:val="20"/>
                <w:shd w:val="clear" w:color="auto" w:fill="FFFFFF"/>
              </w:rPr>
              <w:t>-3.458e-05</w:t>
            </w:r>
          </w:p>
          <w:p w14:paraId="338F7AFD"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color w:val="000000"/>
                <w:sz w:val="20"/>
                <w:szCs w:val="20"/>
              </w:rPr>
              <w:t>-5.115e-04, 4.059e-04</w:t>
            </w:r>
          </w:p>
        </w:tc>
        <w:tc>
          <w:tcPr>
            <w:tcW w:w="2287" w:type="dxa"/>
            <w:vAlign w:val="center"/>
          </w:tcPr>
          <w:p w14:paraId="226E1501" w14:textId="77777777" w:rsidR="00681552" w:rsidRPr="005A6751" w:rsidRDefault="00681552"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4421FD" w:rsidRPr="005A6751" w14:paraId="0FC71962" w14:textId="77777777" w:rsidTr="000477F9">
        <w:trPr>
          <w:trHeight w:val="500"/>
          <w:jc w:val="center"/>
        </w:trPr>
        <w:tc>
          <w:tcPr>
            <w:tcW w:w="1165" w:type="dxa"/>
            <w:vMerge w:val="restart"/>
            <w:vAlign w:val="center"/>
          </w:tcPr>
          <w:p w14:paraId="4FD23DB7"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HICK</w:t>
            </w:r>
          </w:p>
        </w:tc>
        <w:tc>
          <w:tcPr>
            <w:tcW w:w="1244" w:type="dxa"/>
            <w:vMerge w:val="restart"/>
            <w:vAlign w:val="center"/>
          </w:tcPr>
          <w:p w14:paraId="4F968666"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PR</w:t>
            </w:r>
          </w:p>
        </w:tc>
        <w:tc>
          <w:tcPr>
            <w:tcW w:w="1727" w:type="dxa"/>
            <w:vAlign w:val="center"/>
          </w:tcPr>
          <w:p w14:paraId="5CAEC6A1"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Base</w:t>
            </w:r>
          </w:p>
        </w:tc>
        <w:tc>
          <w:tcPr>
            <w:tcW w:w="2129" w:type="dxa"/>
            <w:vAlign w:val="center"/>
          </w:tcPr>
          <w:p w14:paraId="3806E495"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28.6712</w:t>
            </w:r>
          </w:p>
          <w:p w14:paraId="7B7BF6A7"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(28.1673, 29.2091)</w:t>
            </w:r>
          </w:p>
        </w:tc>
        <w:tc>
          <w:tcPr>
            <w:tcW w:w="2120" w:type="dxa"/>
            <w:vAlign w:val="center"/>
          </w:tcPr>
          <w:p w14:paraId="5DB24C4B"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5.0306</w:t>
            </w:r>
          </w:p>
          <w:p w14:paraId="1C25BB2E"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(4.7529, 5.3192)</w:t>
            </w:r>
          </w:p>
        </w:tc>
        <w:tc>
          <w:tcPr>
            <w:tcW w:w="2278" w:type="dxa"/>
            <w:vAlign w:val="center"/>
          </w:tcPr>
          <w:p w14:paraId="6E8A96B2"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-0.1071</w:t>
            </w:r>
          </w:p>
          <w:p w14:paraId="55C41356"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(-0.1122, -0.1020)</w:t>
            </w:r>
          </w:p>
        </w:tc>
        <w:tc>
          <w:tcPr>
            <w:tcW w:w="2287" w:type="dxa"/>
            <w:vAlign w:val="center"/>
          </w:tcPr>
          <w:p w14:paraId="5E26C101"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4421FD" w:rsidRPr="005A6751" w14:paraId="123E4B6D" w14:textId="77777777" w:rsidTr="000477F9">
        <w:trPr>
          <w:trHeight w:val="500"/>
          <w:jc w:val="center"/>
        </w:trPr>
        <w:tc>
          <w:tcPr>
            <w:tcW w:w="1165" w:type="dxa"/>
            <w:vMerge/>
            <w:vAlign w:val="center"/>
          </w:tcPr>
          <w:p w14:paraId="64258C28"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vAlign w:val="center"/>
          </w:tcPr>
          <w:p w14:paraId="0F7EC648"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vAlign w:val="center"/>
          </w:tcPr>
          <w:p w14:paraId="0D897347" w14:textId="77777777" w:rsidR="004421FD" w:rsidRPr="005A6751" w:rsidRDefault="004421FD" w:rsidP="00F5146E">
            <w:pPr>
              <w:spacing w:line="480" w:lineRule="auto"/>
              <w:jc w:val="both"/>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2129" w:type="dxa"/>
            <w:vAlign w:val="center"/>
          </w:tcPr>
          <w:p w14:paraId="6D182A54"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28.7404</w:t>
            </w:r>
          </w:p>
          <w:p w14:paraId="531CD9EA"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(28.1702, 29.2923)</w:t>
            </w:r>
          </w:p>
        </w:tc>
        <w:tc>
          <w:tcPr>
            <w:tcW w:w="2120" w:type="dxa"/>
            <w:vAlign w:val="center"/>
          </w:tcPr>
          <w:p w14:paraId="14E0DA86"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4.7319</w:t>
            </w:r>
          </w:p>
          <w:p w14:paraId="112C0B78"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(4.4940, 4.9792)</w:t>
            </w:r>
          </w:p>
        </w:tc>
        <w:tc>
          <w:tcPr>
            <w:tcW w:w="2278" w:type="dxa"/>
            <w:vAlign w:val="center"/>
          </w:tcPr>
          <w:p w14:paraId="61C0A454"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-0.1233</w:t>
            </w:r>
          </w:p>
          <w:p w14:paraId="366D0B06"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(-0.1305, -0.1163)</w:t>
            </w:r>
          </w:p>
        </w:tc>
        <w:tc>
          <w:tcPr>
            <w:tcW w:w="2287" w:type="dxa"/>
            <w:vAlign w:val="center"/>
          </w:tcPr>
          <w:p w14:paraId="104CBD39"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0.4749</w:t>
            </w:r>
          </w:p>
          <w:p w14:paraId="6B03F797"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(0.3273, 0.6135)</w:t>
            </w:r>
          </w:p>
        </w:tc>
      </w:tr>
      <w:tr w:rsidR="004421FD" w:rsidRPr="005A6751" w14:paraId="704EF401" w14:textId="77777777" w:rsidTr="003C440F">
        <w:trPr>
          <w:trHeight w:val="500"/>
          <w:jc w:val="center"/>
        </w:trPr>
        <w:tc>
          <w:tcPr>
            <w:tcW w:w="1165" w:type="dxa"/>
            <w:vMerge/>
            <w:tcBorders>
              <w:bottom w:val="nil"/>
            </w:tcBorders>
            <w:vAlign w:val="center"/>
          </w:tcPr>
          <w:p w14:paraId="7AE059E7"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tcBorders>
              <w:bottom w:val="nil"/>
            </w:tcBorders>
            <w:vAlign w:val="center"/>
          </w:tcPr>
          <w:p w14:paraId="0BE5F3CC"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tcBorders>
              <w:bottom w:val="nil"/>
            </w:tcBorders>
            <w:vAlign w:val="center"/>
          </w:tcPr>
          <w:p w14:paraId="0FC69CC6"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2129" w:type="dxa"/>
            <w:tcBorders>
              <w:bottom w:val="nil"/>
            </w:tcBorders>
            <w:vAlign w:val="center"/>
          </w:tcPr>
          <w:p w14:paraId="51790C3B"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29.1334</w:t>
            </w:r>
          </w:p>
          <w:p w14:paraId="2BD70508"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(28.5705, 29.6847)</w:t>
            </w:r>
          </w:p>
        </w:tc>
        <w:tc>
          <w:tcPr>
            <w:tcW w:w="2120" w:type="dxa"/>
            <w:tcBorders>
              <w:bottom w:val="nil"/>
            </w:tcBorders>
            <w:vAlign w:val="center"/>
          </w:tcPr>
          <w:p w14:paraId="72E8D653"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5.6880</w:t>
            </w:r>
          </w:p>
          <w:p w14:paraId="697326DC"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(5.4336, 5.9405)</w:t>
            </w:r>
          </w:p>
        </w:tc>
        <w:tc>
          <w:tcPr>
            <w:tcW w:w="2278" w:type="dxa"/>
            <w:tcBorders>
              <w:bottom w:val="nil"/>
            </w:tcBorders>
            <w:vAlign w:val="center"/>
          </w:tcPr>
          <w:p w14:paraId="01A6B7BE"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-0.0999</w:t>
            </w:r>
          </w:p>
          <w:p w14:paraId="73E3A420"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(-0.1063, -0.0946)</w:t>
            </w:r>
          </w:p>
        </w:tc>
        <w:tc>
          <w:tcPr>
            <w:tcW w:w="2287" w:type="dxa"/>
            <w:tcBorders>
              <w:bottom w:val="nil"/>
            </w:tcBorders>
            <w:vAlign w:val="center"/>
          </w:tcPr>
          <w:p w14:paraId="7F1C50FD"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-3.2810</w:t>
            </w:r>
          </w:p>
          <w:p w14:paraId="7C5BFEE8"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(-4.2993, -2.3022)</w:t>
            </w:r>
          </w:p>
        </w:tc>
      </w:tr>
      <w:tr w:rsidR="003C440F" w:rsidRPr="005A6751" w14:paraId="7FCBB87F" w14:textId="77777777" w:rsidTr="003C440F">
        <w:trPr>
          <w:trHeight w:val="500"/>
          <w:jc w:val="center"/>
        </w:trPr>
        <w:tc>
          <w:tcPr>
            <w:tcW w:w="12950" w:type="dxa"/>
            <w:gridSpan w:val="7"/>
            <w:tcBorders>
              <w:top w:val="nil"/>
              <w:left w:val="nil"/>
              <w:bottom w:val="single" w:sz="4" w:space="0" w:color="auto"/>
              <w:right w:val="nil"/>
            </w:tcBorders>
            <w:vAlign w:val="center"/>
          </w:tcPr>
          <w:p w14:paraId="60C4FA85" w14:textId="6895A274" w:rsidR="003C440F" w:rsidRPr="005A6751" w:rsidRDefault="003C440F" w:rsidP="003C440F">
            <w:pPr>
              <w:spacing w:line="480" w:lineRule="auto"/>
              <w:rPr>
                <w:rFonts w:ascii="Times New Roman" w:hAnsi="Times New Roman" w:cs="Times New Roman"/>
                <w:sz w:val="20"/>
                <w:szCs w:val="20"/>
              </w:rPr>
            </w:pPr>
            <w:r w:rsidRPr="00996E1F">
              <w:rPr>
                <w:rFonts w:ascii="Times New Roman" w:hAnsi="Times New Roman" w:cs="Times New Roman"/>
                <w:sz w:val="24"/>
                <w:szCs w:val="24"/>
              </w:rPr>
              <w:lastRenderedPageBreak/>
              <w:t>Supplementary Table 3 Continued.</w:t>
            </w:r>
          </w:p>
        </w:tc>
      </w:tr>
      <w:tr w:rsidR="004421FD" w:rsidRPr="005A6751" w14:paraId="2787CC19" w14:textId="77777777" w:rsidTr="003C440F">
        <w:trPr>
          <w:trHeight w:val="500"/>
          <w:jc w:val="center"/>
        </w:trPr>
        <w:tc>
          <w:tcPr>
            <w:tcW w:w="1165" w:type="dxa"/>
            <w:vMerge w:val="restart"/>
            <w:tcBorders>
              <w:top w:val="single" w:sz="4" w:space="0" w:color="auto"/>
            </w:tcBorders>
            <w:vAlign w:val="center"/>
          </w:tcPr>
          <w:p w14:paraId="1FF3AF98"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val="restart"/>
            <w:tcBorders>
              <w:top w:val="single" w:sz="4" w:space="0" w:color="auto"/>
            </w:tcBorders>
            <w:vAlign w:val="center"/>
          </w:tcPr>
          <w:p w14:paraId="62A41CFA"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tcBorders>
              <w:top w:val="single" w:sz="4" w:space="0" w:color="auto"/>
            </w:tcBorders>
            <w:vAlign w:val="center"/>
          </w:tcPr>
          <w:p w14:paraId="4CF89CF4"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PSDI</w:t>
            </w:r>
          </w:p>
        </w:tc>
        <w:tc>
          <w:tcPr>
            <w:tcW w:w="2129" w:type="dxa"/>
            <w:tcBorders>
              <w:top w:val="single" w:sz="4" w:space="0" w:color="auto"/>
            </w:tcBorders>
            <w:vAlign w:val="center"/>
          </w:tcPr>
          <w:p w14:paraId="78AA1953"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29.0391</w:t>
            </w:r>
          </w:p>
          <w:p w14:paraId="309A7971"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28.3687, 29.6476</w:t>
            </w:r>
          </w:p>
        </w:tc>
        <w:tc>
          <w:tcPr>
            <w:tcW w:w="2120" w:type="dxa"/>
            <w:tcBorders>
              <w:top w:val="single" w:sz="4" w:space="0" w:color="auto"/>
            </w:tcBorders>
            <w:vAlign w:val="center"/>
          </w:tcPr>
          <w:p w14:paraId="3131BA4B"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4.7645</w:t>
            </w:r>
          </w:p>
          <w:p w14:paraId="5BC4ABB5"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4.5181, 5.1036</w:t>
            </w:r>
          </w:p>
        </w:tc>
        <w:tc>
          <w:tcPr>
            <w:tcW w:w="2278" w:type="dxa"/>
            <w:tcBorders>
              <w:top w:val="single" w:sz="4" w:space="0" w:color="auto"/>
            </w:tcBorders>
            <w:vAlign w:val="center"/>
          </w:tcPr>
          <w:p w14:paraId="22FC1E24"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-0.1048</w:t>
            </w:r>
          </w:p>
          <w:p w14:paraId="3D1D0752"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-0.1111, -0.0999</w:t>
            </w:r>
          </w:p>
        </w:tc>
        <w:tc>
          <w:tcPr>
            <w:tcW w:w="2287" w:type="dxa"/>
            <w:tcBorders>
              <w:top w:val="single" w:sz="4" w:space="0" w:color="auto"/>
            </w:tcBorders>
            <w:vAlign w:val="center"/>
          </w:tcPr>
          <w:p w14:paraId="1DAEB021"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0.0083</w:t>
            </w:r>
          </w:p>
          <w:p w14:paraId="51A7A593"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0.0048, 0.0120</w:t>
            </w:r>
          </w:p>
        </w:tc>
      </w:tr>
      <w:tr w:rsidR="004421FD" w:rsidRPr="005A6751" w14:paraId="7D328502" w14:textId="77777777" w:rsidTr="000477F9">
        <w:trPr>
          <w:trHeight w:val="500"/>
          <w:jc w:val="center"/>
        </w:trPr>
        <w:tc>
          <w:tcPr>
            <w:tcW w:w="1165" w:type="dxa"/>
            <w:vMerge/>
            <w:vAlign w:val="center"/>
          </w:tcPr>
          <w:p w14:paraId="1FADB0CD"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vAlign w:val="center"/>
          </w:tcPr>
          <w:p w14:paraId="65647A84"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vAlign w:val="center"/>
          </w:tcPr>
          <w:p w14:paraId="5ABD162F"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CDF</w:t>
            </w:r>
          </w:p>
        </w:tc>
        <w:tc>
          <w:tcPr>
            <w:tcW w:w="2129" w:type="dxa"/>
            <w:vAlign w:val="center"/>
          </w:tcPr>
          <w:p w14:paraId="2308E90F"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28.6678</w:t>
            </w:r>
          </w:p>
          <w:p w14:paraId="27E1B214"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(28.2050, 29.1995)</w:t>
            </w:r>
          </w:p>
        </w:tc>
        <w:tc>
          <w:tcPr>
            <w:tcW w:w="2120" w:type="dxa"/>
            <w:vAlign w:val="center"/>
          </w:tcPr>
          <w:p w14:paraId="187963A3"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5.0214</w:t>
            </w:r>
          </w:p>
          <w:p w14:paraId="03F02ACD"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4.7608, 5.2865</w:t>
            </w:r>
          </w:p>
        </w:tc>
        <w:tc>
          <w:tcPr>
            <w:tcW w:w="2278" w:type="dxa"/>
            <w:vAlign w:val="center"/>
          </w:tcPr>
          <w:p w14:paraId="2FA6B1FF"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-0.1071</w:t>
            </w:r>
          </w:p>
          <w:p w14:paraId="29074DF8"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-0.1121, -0.1022</w:t>
            </w:r>
          </w:p>
        </w:tc>
        <w:tc>
          <w:tcPr>
            <w:tcW w:w="2287" w:type="dxa"/>
            <w:vAlign w:val="center"/>
          </w:tcPr>
          <w:p w14:paraId="1846DDC4"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0.0023</w:t>
            </w:r>
          </w:p>
          <w:p w14:paraId="71B6644B"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-0.0412, 0.0442</w:t>
            </w:r>
          </w:p>
        </w:tc>
      </w:tr>
      <w:tr w:rsidR="004421FD" w:rsidRPr="005A6751" w14:paraId="78C484F1" w14:textId="77777777" w:rsidTr="000477F9">
        <w:trPr>
          <w:trHeight w:val="500"/>
          <w:jc w:val="center"/>
        </w:trPr>
        <w:tc>
          <w:tcPr>
            <w:tcW w:w="1165" w:type="dxa"/>
            <w:vMerge/>
            <w:vAlign w:val="center"/>
          </w:tcPr>
          <w:p w14:paraId="16258FFF"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vAlign w:val="center"/>
          </w:tcPr>
          <w:p w14:paraId="3A11DD43"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vAlign w:val="center"/>
          </w:tcPr>
          <w:p w14:paraId="5A6232F2"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BAL</w:t>
            </w:r>
          </w:p>
        </w:tc>
        <w:tc>
          <w:tcPr>
            <w:tcW w:w="2129" w:type="dxa"/>
            <w:vAlign w:val="center"/>
          </w:tcPr>
          <w:p w14:paraId="0449656E" w14:textId="77777777" w:rsidR="004421FD" w:rsidRPr="005A6751" w:rsidRDefault="004421FD" w:rsidP="00F5146E">
            <w:pPr>
              <w:spacing w:line="480" w:lineRule="auto"/>
              <w:jc w:val="center"/>
              <w:rPr>
                <w:rFonts w:ascii="Times New Roman" w:hAnsi="Times New Roman" w:cs="Times New Roman"/>
                <w:color w:val="000000"/>
                <w:sz w:val="20"/>
                <w:szCs w:val="20"/>
                <w:shd w:val="clear" w:color="auto" w:fill="FFFFFF"/>
              </w:rPr>
            </w:pPr>
            <w:r w:rsidRPr="005A6751">
              <w:rPr>
                <w:rFonts w:ascii="Times New Roman" w:hAnsi="Times New Roman" w:cs="Times New Roman"/>
                <w:color w:val="000000"/>
                <w:sz w:val="20"/>
                <w:szCs w:val="20"/>
                <w:shd w:val="clear" w:color="auto" w:fill="FFFFFF"/>
              </w:rPr>
              <w:t>28.5857</w:t>
            </w:r>
          </w:p>
          <w:p w14:paraId="0EC4D593"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color w:val="000000"/>
                <w:sz w:val="20"/>
                <w:szCs w:val="20"/>
              </w:rPr>
              <w:t>28.0924, 29.0974</w:t>
            </w:r>
          </w:p>
        </w:tc>
        <w:tc>
          <w:tcPr>
            <w:tcW w:w="2120" w:type="dxa"/>
            <w:vAlign w:val="center"/>
          </w:tcPr>
          <w:p w14:paraId="30422D1D" w14:textId="77777777" w:rsidR="004421FD" w:rsidRPr="005A6751" w:rsidRDefault="004421FD" w:rsidP="00F5146E">
            <w:pPr>
              <w:spacing w:line="480" w:lineRule="auto"/>
              <w:jc w:val="center"/>
              <w:rPr>
                <w:rFonts w:ascii="Times New Roman" w:hAnsi="Times New Roman" w:cs="Times New Roman"/>
                <w:color w:val="000000"/>
                <w:sz w:val="20"/>
                <w:szCs w:val="20"/>
                <w:shd w:val="clear" w:color="auto" w:fill="FFFFFF"/>
              </w:rPr>
            </w:pPr>
            <w:r w:rsidRPr="005A6751">
              <w:rPr>
                <w:rFonts w:ascii="Times New Roman" w:hAnsi="Times New Roman" w:cs="Times New Roman"/>
                <w:color w:val="000000"/>
                <w:sz w:val="20"/>
                <w:szCs w:val="20"/>
                <w:shd w:val="clear" w:color="auto" w:fill="FFFFFF"/>
              </w:rPr>
              <w:t>4.7537</w:t>
            </w:r>
          </w:p>
          <w:p w14:paraId="75C97AAA"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color w:val="000000"/>
                <w:sz w:val="20"/>
                <w:szCs w:val="20"/>
              </w:rPr>
              <w:t>4.4580, 5.0897</w:t>
            </w:r>
          </w:p>
        </w:tc>
        <w:tc>
          <w:tcPr>
            <w:tcW w:w="2278" w:type="dxa"/>
            <w:vAlign w:val="center"/>
          </w:tcPr>
          <w:p w14:paraId="4D73B063" w14:textId="77777777" w:rsidR="004421FD" w:rsidRPr="005A6751" w:rsidRDefault="004421FD" w:rsidP="00F5146E">
            <w:pPr>
              <w:spacing w:line="480" w:lineRule="auto"/>
              <w:jc w:val="center"/>
              <w:rPr>
                <w:rFonts w:ascii="Times New Roman" w:hAnsi="Times New Roman" w:cs="Times New Roman"/>
                <w:color w:val="000000"/>
                <w:sz w:val="20"/>
                <w:szCs w:val="20"/>
                <w:shd w:val="clear" w:color="auto" w:fill="FFFFFF"/>
              </w:rPr>
            </w:pPr>
            <w:r w:rsidRPr="005A6751">
              <w:rPr>
                <w:rFonts w:ascii="Times New Roman" w:hAnsi="Times New Roman" w:cs="Times New Roman"/>
                <w:color w:val="000000"/>
                <w:sz w:val="20"/>
                <w:szCs w:val="20"/>
                <w:shd w:val="clear" w:color="auto" w:fill="FFFFFF"/>
              </w:rPr>
              <w:t>-0.1076</w:t>
            </w:r>
          </w:p>
          <w:p w14:paraId="6A429DB4"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color w:val="000000"/>
                <w:sz w:val="20"/>
                <w:szCs w:val="20"/>
              </w:rPr>
              <w:t>-0.1124, -0.1025</w:t>
            </w:r>
          </w:p>
        </w:tc>
        <w:tc>
          <w:tcPr>
            <w:tcW w:w="2287" w:type="dxa"/>
            <w:vAlign w:val="center"/>
          </w:tcPr>
          <w:p w14:paraId="18A8F722" w14:textId="77777777" w:rsidR="004421FD" w:rsidRPr="005A6751" w:rsidRDefault="004421FD" w:rsidP="00F5146E">
            <w:pPr>
              <w:spacing w:line="480" w:lineRule="auto"/>
              <w:jc w:val="center"/>
              <w:rPr>
                <w:rFonts w:ascii="Times New Roman" w:hAnsi="Times New Roman" w:cs="Times New Roman"/>
                <w:color w:val="000000"/>
                <w:sz w:val="20"/>
                <w:szCs w:val="20"/>
                <w:shd w:val="clear" w:color="auto" w:fill="FFFFFF"/>
              </w:rPr>
            </w:pPr>
            <w:r w:rsidRPr="005A6751">
              <w:rPr>
                <w:rFonts w:ascii="Times New Roman" w:hAnsi="Times New Roman" w:cs="Times New Roman"/>
                <w:color w:val="000000"/>
                <w:sz w:val="20"/>
                <w:szCs w:val="20"/>
                <w:shd w:val="clear" w:color="auto" w:fill="FFFFFF"/>
              </w:rPr>
              <w:t>0.0006</w:t>
            </w:r>
          </w:p>
          <w:p w14:paraId="251D86AE"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color w:val="000000"/>
                <w:sz w:val="20"/>
                <w:szCs w:val="20"/>
              </w:rPr>
              <w:t>0.0002, 0.0012</w:t>
            </w:r>
          </w:p>
        </w:tc>
      </w:tr>
      <w:tr w:rsidR="004421FD" w:rsidRPr="005A6751" w14:paraId="4B5D8F27" w14:textId="77777777" w:rsidTr="000477F9">
        <w:trPr>
          <w:trHeight w:val="500"/>
          <w:jc w:val="center"/>
        </w:trPr>
        <w:tc>
          <w:tcPr>
            <w:tcW w:w="1165" w:type="dxa"/>
            <w:vMerge/>
            <w:vAlign w:val="center"/>
          </w:tcPr>
          <w:p w14:paraId="262D198C"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val="restart"/>
            <w:vAlign w:val="center"/>
          </w:tcPr>
          <w:p w14:paraId="2B39DD69"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WK</w:t>
            </w:r>
          </w:p>
        </w:tc>
        <w:tc>
          <w:tcPr>
            <w:tcW w:w="1727" w:type="dxa"/>
            <w:vAlign w:val="center"/>
          </w:tcPr>
          <w:p w14:paraId="65EFDEE8"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Base</w:t>
            </w:r>
          </w:p>
        </w:tc>
        <w:tc>
          <w:tcPr>
            <w:tcW w:w="2129" w:type="dxa"/>
            <w:vAlign w:val="center"/>
          </w:tcPr>
          <w:p w14:paraId="3E475B59"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3.6317</w:t>
            </w:r>
          </w:p>
          <w:p w14:paraId="528842D7"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3.6131, 3.6460</w:t>
            </w:r>
          </w:p>
        </w:tc>
        <w:tc>
          <w:tcPr>
            <w:tcW w:w="2120" w:type="dxa"/>
            <w:vAlign w:val="center"/>
          </w:tcPr>
          <w:p w14:paraId="50792652"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-0.0700</w:t>
            </w:r>
          </w:p>
          <w:p w14:paraId="52BFE710"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-0.0723, -0.0682</w:t>
            </w:r>
          </w:p>
        </w:tc>
        <w:tc>
          <w:tcPr>
            <w:tcW w:w="2278" w:type="dxa"/>
            <w:vAlign w:val="center"/>
          </w:tcPr>
          <w:p w14:paraId="27103166"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c>
          <w:tcPr>
            <w:tcW w:w="2287" w:type="dxa"/>
            <w:vAlign w:val="center"/>
          </w:tcPr>
          <w:p w14:paraId="3343CEB4"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4421FD" w:rsidRPr="005A6751" w14:paraId="65705E7D" w14:textId="77777777" w:rsidTr="000477F9">
        <w:trPr>
          <w:trHeight w:val="500"/>
          <w:jc w:val="center"/>
        </w:trPr>
        <w:tc>
          <w:tcPr>
            <w:tcW w:w="1165" w:type="dxa"/>
            <w:vMerge/>
            <w:vAlign w:val="center"/>
          </w:tcPr>
          <w:p w14:paraId="5F49BB1C"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vAlign w:val="center"/>
          </w:tcPr>
          <w:p w14:paraId="2A9C0940"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vAlign w:val="center"/>
          </w:tcPr>
          <w:p w14:paraId="3F1B9B31" w14:textId="77777777" w:rsidR="004421FD" w:rsidRPr="005A6751" w:rsidRDefault="004421FD" w:rsidP="00F5146E">
            <w:pPr>
              <w:spacing w:line="480" w:lineRule="auto"/>
              <w:jc w:val="both"/>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2129" w:type="dxa"/>
            <w:vAlign w:val="center"/>
          </w:tcPr>
          <w:p w14:paraId="211D7075"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3.6216</w:t>
            </w:r>
          </w:p>
          <w:p w14:paraId="01700130"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3.6048, 3.6366</w:t>
            </w:r>
          </w:p>
        </w:tc>
        <w:tc>
          <w:tcPr>
            <w:tcW w:w="2120" w:type="dxa"/>
            <w:vAlign w:val="center"/>
          </w:tcPr>
          <w:p w14:paraId="40EA4942"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-0.0816</w:t>
            </w:r>
          </w:p>
          <w:p w14:paraId="77093301"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-0.0858, -0.0771</w:t>
            </w:r>
          </w:p>
        </w:tc>
        <w:tc>
          <w:tcPr>
            <w:tcW w:w="2278" w:type="dxa"/>
            <w:vAlign w:val="center"/>
          </w:tcPr>
          <w:p w14:paraId="36F6A45A"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0.2506</w:t>
            </w:r>
          </w:p>
          <w:p w14:paraId="2F0BD542"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0.1478, 0.3428</w:t>
            </w:r>
          </w:p>
        </w:tc>
        <w:tc>
          <w:tcPr>
            <w:tcW w:w="2287" w:type="dxa"/>
            <w:vAlign w:val="center"/>
          </w:tcPr>
          <w:p w14:paraId="7401002B"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4421FD" w:rsidRPr="005A6751" w14:paraId="05DBC85D" w14:textId="77777777" w:rsidTr="000477F9">
        <w:trPr>
          <w:trHeight w:val="500"/>
          <w:jc w:val="center"/>
        </w:trPr>
        <w:tc>
          <w:tcPr>
            <w:tcW w:w="1165" w:type="dxa"/>
            <w:vMerge/>
            <w:vAlign w:val="center"/>
          </w:tcPr>
          <w:p w14:paraId="22E5DEC4"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vAlign w:val="center"/>
          </w:tcPr>
          <w:p w14:paraId="679FDA9F"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vAlign w:val="center"/>
          </w:tcPr>
          <w:p w14:paraId="7A92E24B"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2129" w:type="dxa"/>
            <w:vAlign w:val="center"/>
          </w:tcPr>
          <w:p w14:paraId="700063F5"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3.5641</w:t>
            </w:r>
          </w:p>
          <w:p w14:paraId="5A07B300"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3.5448, 3.5842</w:t>
            </w:r>
          </w:p>
        </w:tc>
        <w:tc>
          <w:tcPr>
            <w:tcW w:w="2120" w:type="dxa"/>
            <w:vAlign w:val="center"/>
          </w:tcPr>
          <w:p w14:paraId="746AF0B9"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0.0911</w:t>
            </w:r>
          </w:p>
          <w:p w14:paraId="45A1CE5C"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0.0860, 0.0965</w:t>
            </w:r>
          </w:p>
        </w:tc>
        <w:tc>
          <w:tcPr>
            <w:tcW w:w="2278" w:type="dxa"/>
            <w:vAlign w:val="center"/>
          </w:tcPr>
          <w:p w14:paraId="6B7681A7"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-3.8842</w:t>
            </w:r>
          </w:p>
          <w:p w14:paraId="3C58C287"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-4.8227, -3.0837</w:t>
            </w:r>
          </w:p>
        </w:tc>
        <w:tc>
          <w:tcPr>
            <w:tcW w:w="2287" w:type="dxa"/>
            <w:vAlign w:val="center"/>
          </w:tcPr>
          <w:p w14:paraId="342B8D62"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4421FD" w:rsidRPr="005A6751" w14:paraId="28534B7C" w14:textId="77777777" w:rsidTr="000477F9">
        <w:trPr>
          <w:trHeight w:val="500"/>
          <w:jc w:val="center"/>
        </w:trPr>
        <w:tc>
          <w:tcPr>
            <w:tcW w:w="1165" w:type="dxa"/>
            <w:vMerge/>
            <w:vAlign w:val="center"/>
          </w:tcPr>
          <w:p w14:paraId="5BA25081"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vAlign w:val="center"/>
          </w:tcPr>
          <w:p w14:paraId="7CF751F5"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vAlign w:val="center"/>
          </w:tcPr>
          <w:p w14:paraId="37100FD4"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PSDI</w:t>
            </w:r>
          </w:p>
        </w:tc>
        <w:tc>
          <w:tcPr>
            <w:tcW w:w="2129" w:type="dxa"/>
            <w:vAlign w:val="center"/>
          </w:tcPr>
          <w:p w14:paraId="7E3BFA2D"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3.6354</w:t>
            </w:r>
          </w:p>
          <w:p w14:paraId="5DF97919"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3.6199, 3.6506</w:t>
            </w:r>
          </w:p>
        </w:tc>
        <w:tc>
          <w:tcPr>
            <w:tcW w:w="2120" w:type="dxa"/>
            <w:vAlign w:val="center"/>
          </w:tcPr>
          <w:p w14:paraId="46A78B86"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-0.0666</w:t>
            </w:r>
          </w:p>
          <w:p w14:paraId="24A06C8C"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-0.0684, -0.0650</w:t>
            </w:r>
          </w:p>
        </w:tc>
        <w:tc>
          <w:tcPr>
            <w:tcW w:w="2278" w:type="dxa"/>
            <w:vAlign w:val="center"/>
          </w:tcPr>
          <w:p w14:paraId="3970FAAC"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-0.0111</w:t>
            </w:r>
          </w:p>
          <w:p w14:paraId="3E4D5AB9"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-0.0126, -0.0098</w:t>
            </w:r>
          </w:p>
        </w:tc>
        <w:tc>
          <w:tcPr>
            <w:tcW w:w="2287" w:type="dxa"/>
            <w:vAlign w:val="center"/>
          </w:tcPr>
          <w:p w14:paraId="389E3490"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4421FD" w:rsidRPr="005A6751" w14:paraId="2D92A2C1" w14:textId="77777777" w:rsidTr="000477F9">
        <w:trPr>
          <w:trHeight w:val="500"/>
          <w:jc w:val="center"/>
        </w:trPr>
        <w:tc>
          <w:tcPr>
            <w:tcW w:w="1165" w:type="dxa"/>
            <w:vMerge/>
            <w:vAlign w:val="center"/>
          </w:tcPr>
          <w:p w14:paraId="1E839F5A"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vAlign w:val="center"/>
          </w:tcPr>
          <w:p w14:paraId="3A85083A"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vAlign w:val="center"/>
          </w:tcPr>
          <w:p w14:paraId="1C996C51"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CDF</w:t>
            </w:r>
          </w:p>
        </w:tc>
        <w:tc>
          <w:tcPr>
            <w:tcW w:w="2129" w:type="dxa"/>
            <w:vAlign w:val="center"/>
          </w:tcPr>
          <w:p w14:paraId="44DD31B2"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3.6438</w:t>
            </w:r>
          </w:p>
          <w:p w14:paraId="74C8646F"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3.6269, 3.6590</w:t>
            </w:r>
          </w:p>
        </w:tc>
        <w:tc>
          <w:tcPr>
            <w:tcW w:w="2120" w:type="dxa"/>
            <w:vAlign w:val="center"/>
          </w:tcPr>
          <w:p w14:paraId="46C1F04F"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-0.0667</w:t>
            </w:r>
          </w:p>
          <w:p w14:paraId="192CD574"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-0.0689, -0.0649</w:t>
            </w:r>
          </w:p>
        </w:tc>
        <w:tc>
          <w:tcPr>
            <w:tcW w:w="2278" w:type="dxa"/>
            <w:vAlign w:val="center"/>
          </w:tcPr>
          <w:p w14:paraId="680572F1"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-0.0807</w:t>
            </w:r>
          </w:p>
          <w:p w14:paraId="34178369"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-0.1065, -0.0496</w:t>
            </w:r>
          </w:p>
        </w:tc>
        <w:tc>
          <w:tcPr>
            <w:tcW w:w="2287" w:type="dxa"/>
            <w:vAlign w:val="center"/>
          </w:tcPr>
          <w:p w14:paraId="0519104A"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4421FD" w:rsidRPr="005A6751" w14:paraId="02BEAFFC" w14:textId="77777777" w:rsidTr="003C440F">
        <w:trPr>
          <w:trHeight w:val="500"/>
          <w:jc w:val="center"/>
        </w:trPr>
        <w:tc>
          <w:tcPr>
            <w:tcW w:w="1165" w:type="dxa"/>
            <w:vMerge/>
            <w:tcBorders>
              <w:bottom w:val="nil"/>
            </w:tcBorders>
            <w:vAlign w:val="center"/>
          </w:tcPr>
          <w:p w14:paraId="6D7A7E9B"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tcBorders>
              <w:bottom w:val="nil"/>
            </w:tcBorders>
            <w:vAlign w:val="center"/>
          </w:tcPr>
          <w:p w14:paraId="0F57FEDE"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tcBorders>
              <w:bottom w:val="nil"/>
            </w:tcBorders>
            <w:vAlign w:val="center"/>
          </w:tcPr>
          <w:p w14:paraId="3DD9362F"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BAL</w:t>
            </w:r>
          </w:p>
        </w:tc>
        <w:tc>
          <w:tcPr>
            <w:tcW w:w="2129" w:type="dxa"/>
            <w:tcBorders>
              <w:bottom w:val="nil"/>
            </w:tcBorders>
            <w:vAlign w:val="center"/>
          </w:tcPr>
          <w:p w14:paraId="51007101"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3.6317</w:t>
            </w:r>
          </w:p>
          <w:p w14:paraId="18FC1B97"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3.6118, 3.6492</w:t>
            </w:r>
          </w:p>
        </w:tc>
        <w:tc>
          <w:tcPr>
            <w:tcW w:w="2120" w:type="dxa"/>
            <w:tcBorders>
              <w:bottom w:val="nil"/>
            </w:tcBorders>
            <w:vAlign w:val="center"/>
          </w:tcPr>
          <w:p w14:paraId="1ABB3CBC"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-0.0699</w:t>
            </w:r>
          </w:p>
          <w:p w14:paraId="1C15B9B6"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-0.0733, -0.0671</w:t>
            </w:r>
          </w:p>
        </w:tc>
        <w:tc>
          <w:tcPr>
            <w:tcW w:w="2278" w:type="dxa"/>
            <w:tcBorders>
              <w:bottom w:val="nil"/>
            </w:tcBorders>
            <w:vAlign w:val="center"/>
          </w:tcPr>
          <w:p w14:paraId="0882448D" w14:textId="77777777" w:rsidR="004421FD" w:rsidRPr="005A6751" w:rsidRDefault="004421FD" w:rsidP="00F5146E">
            <w:pPr>
              <w:spacing w:line="480" w:lineRule="auto"/>
              <w:jc w:val="center"/>
              <w:rPr>
                <w:rFonts w:ascii="Times New Roman" w:hAnsi="Times New Roman" w:cs="Times New Roman"/>
                <w:color w:val="000000"/>
                <w:sz w:val="20"/>
                <w:szCs w:val="20"/>
                <w:shd w:val="clear" w:color="auto" w:fill="FFFFFF"/>
              </w:rPr>
            </w:pPr>
            <w:r w:rsidRPr="005A6751">
              <w:rPr>
                <w:rFonts w:ascii="Times New Roman" w:hAnsi="Times New Roman" w:cs="Times New Roman"/>
                <w:color w:val="000000"/>
                <w:sz w:val="20"/>
                <w:szCs w:val="20"/>
                <w:shd w:val="clear" w:color="auto" w:fill="FFFFFF"/>
              </w:rPr>
              <w:t>-1.792e-05</w:t>
            </w:r>
          </w:p>
          <w:p w14:paraId="088C8900"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-0.0002, 0.0002</w:t>
            </w:r>
          </w:p>
        </w:tc>
        <w:tc>
          <w:tcPr>
            <w:tcW w:w="2287" w:type="dxa"/>
            <w:tcBorders>
              <w:bottom w:val="nil"/>
            </w:tcBorders>
            <w:vAlign w:val="center"/>
          </w:tcPr>
          <w:p w14:paraId="12708C2F"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3C440F" w:rsidRPr="005A6751" w14:paraId="2D109B35" w14:textId="77777777" w:rsidTr="003C440F">
        <w:trPr>
          <w:trHeight w:val="500"/>
          <w:jc w:val="center"/>
        </w:trPr>
        <w:tc>
          <w:tcPr>
            <w:tcW w:w="12950" w:type="dxa"/>
            <w:gridSpan w:val="7"/>
            <w:tcBorders>
              <w:top w:val="nil"/>
              <w:left w:val="nil"/>
              <w:bottom w:val="nil"/>
              <w:right w:val="nil"/>
            </w:tcBorders>
            <w:vAlign w:val="center"/>
          </w:tcPr>
          <w:p w14:paraId="247163DB" w14:textId="108E66FC" w:rsidR="003C440F" w:rsidRPr="005A6751" w:rsidRDefault="003C440F" w:rsidP="003C440F">
            <w:pPr>
              <w:spacing w:line="480" w:lineRule="auto"/>
              <w:rPr>
                <w:rFonts w:ascii="Times New Roman" w:hAnsi="Times New Roman" w:cs="Times New Roman"/>
                <w:sz w:val="20"/>
                <w:szCs w:val="20"/>
              </w:rPr>
            </w:pPr>
            <w:r w:rsidRPr="00996E1F">
              <w:rPr>
                <w:rFonts w:ascii="Times New Roman" w:hAnsi="Times New Roman" w:cs="Times New Roman"/>
                <w:sz w:val="24"/>
                <w:szCs w:val="24"/>
              </w:rPr>
              <w:lastRenderedPageBreak/>
              <w:t>Supplementary Table 3 Continued.</w:t>
            </w:r>
          </w:p>
        </w:tc>
      </w:tr>
      <w:tr w:rsidR="004421FD" w:rsidRPr="005A6751" w14:paraId="03ACF6B2" w14:textId="77777777" w:rsidTr="00C128CB">
        <w:trPr>
          <w:trHeight w:val="500"/>
          <w:jc w:val="center"/>
        </w:trPr>
        <w:tc>
          <w:tcPr>
            <w:tcW w:w="1165" w:type="dxa"/>
            <w:vMerge w:val="restart"/>
            <w:vAlign w:val="center"/>
          </w:tcPr>
          <w:p w14:paraId="6871FFE8"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RM</w:t>
            </w:r>
          </w:p>
        </w:tc>
        <w:tc>
          <w:tcPr>
            <w:tcW w:w="1244" w:type="dxa"/>
            <w:vMerge w:val="restart"/>
            <w:vAlign w:val="center"/>
          </w:tcPr>
          <w:p w14:paraId="78734B4F"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PR</w:t>
            </w:r>
          </w:p>
        </w:tc>
        <w:tc>
          <w:tcPr>
            <w:tcW w:w="1727" w:type="dxa"/>
            <w:tcBorders>
              <w:bottom w:val="nil"/>
            </w:tcBorders>
            <w:vAlign w:val="center"/>
          </w:tcPr>
          <w:p w14:paraId="7A1D1958"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Base</w:t>
            </w:r>
          </w:p>
        </w:tc>
        <w:tc>
          <w:tcPr>
            <w:tcW w:w="2129" w:type="dxa"/>
            <w:tcBorders>
              <w:bottom w:val="nil"/>
            </w:tcBorders>
            <w:vAlign w:val="center"/>
          </w:tcPr>
          <w:p w14:paraId="49624AB7"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24.9907</w:t>
            </w:r>
          </w:p>
          <w:p w14:paraId="5AD93129"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24.6101, 25.3819</w:t>
            </w:r>
          </w:p>
        </w:tc>
        <w:tc>
          <w:tcPr>
            <w:tcW w:w="2120" w:type="dxa"/>
            <w:tcBorders>
              <w:bottom w:val="nil"/>
            </w:tcBorders>
            <w:vAlign w:val="center"/>
          </w:tcPr>
          <w:p w14:paraId="593FD433"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3.4312</w:t>
            </w:r>
          </w:p>
          <w:p w14:paraId="00BC8E5C"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3.3181, 3.5503</w:t>
            </w:r>
          </w:p>
        </w:tc>
        <w:tc>
          <w:tcPr>
            <w:tcW w:w="2278" w:type="dxa"/>
            <w:tcBorders>
              <w:bottom w:val="nil"/>
            </w:tcBorders>
            <w:vAlign w:val="center"/>
          </w:tcPr>
          <w:p w14:paraId="5CAE0D20"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-0.1043</w:t>
            </w:r>
          </w:p>
          <w:p w14:paraId="1C3A7D30"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-0.1083, -0.1005</w:t>
            </w:r>
          </w:p>
        </w:tc>
        <w:tc>
          <w:tcPr>
            <w:tcW w:w="2287" w:type="dxa"/>
            <w:tcBorders>
              <w:bottom w:val="nil"/>
            </w:tcBorders>
            <w:vAlign w:val="center"/>
          </w:tcPr>
          <w:p w14:paraId="0AE16359"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4421FD" w:rsidRPr="005A6751" w14:paraId="4DAC823D" w14:textId="77777777" w:rsidTr="00C128CB">
        <w:trPr>
          <w:trHeight w:val="500"/>
          <w:jc w:val="center"/>
        </w:trPr>
        <w:tc>
          <w:tcPr>
            <w:tcW w:w="1165" w:type="dxa"/>
            <w:vMerge/>
            <w:vAlign w:val="center"/>
          </w:tcPr>
          <w:p w14:paraId="1D80C855"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vAlign w:val="center"/>
          </w:tcPr>
          <w:p w14:paraId="70922B29"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tcBorders>
              <w:top w:val="single" w:sz="4" w:space="0" w:color="auto"/>
            </w:tcBorders>
            <w:vAlign w:val="center"/>
          </w:tcPr>
          <w:p w14:paraId="328EAC45" w14:textId="77777777" w:rsidR="004421FD" w:rsidRPr="005A6751" w:rsidRDefault="004421FD" w:rsidP="00F5146E">
            <w:pPr>
              <w:spacing w:line="480" w:lineRule="auto"/>
              <w:jc w:val="both"/>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2129" w:type="dxa"/>
            <w:tcBorders>
              <w:top w:val="single" w:sz="4" w:space="0" w:color="auto"/>
            </w:tcBorders>
            <w:vAlign w:val="center"/>
          </w:tcPr>
          <w:p w14:paraId="2673ADF5"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25.1939</w:t>
            </w:r>
          </w:p>
          <w:p w14:paraId="3EE55025"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24.8207, 25.6302</w:t>
            </w:r>
          </w:p>
        </w:tc>
        <w:tc>
          <w:tcPr>
            <w:tcW w:w="2120" w:type="dxa"/>
            <w:tcBorders>
              <w:top w:val="single" w:sz="4" w:space="0" w:color="auto"/>
            </w:tcBorders>
            <w:vAlign w:val="center"/>
          </w:tcPr>
          <w:p w14:paraId="7E40617F"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3.1344</w:t>
            </w:r>
          </w:p>
          <w:p w14:paraId="06E93EF9"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3.0269, 3.2433</w:t>
            </w:r>
          </w:p>
        </w:tc>
        <w:tc>
          <w:tcPr>
            <w:tcW w:w="2278" w:type="dxa"/>
            <w:tcBorders>
              <w:top w:val="single" w:sz="4" w:space="0" w:color="auto"/>
            </w:tcBorders>
            <w:vAlign w:val="center"/>
          </w:tcPr>
          <w:p w14:paraId="3D21976C"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-0.1221</w:t>
            </w:r>
          </w:p>
          <w:p w14:paraId="4CBAD038"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-0.1272, -0.1170</w:t>
            </w:r>
          </w:p>
        </w:tc>
        <w:tc>
          <w:tcPr>
            <w:tcW w:w="2287" w:type="dxa"/>
            <w:tcBorders>
              <w:top w:val="single" w:sz="4" w:space="0" w:color="auto"/>
            </w:tcBorders>
            <w:vAlign w:val="center"/>
          </w:tcPr>
          <w:p w14:paraId="35D2C0D9"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0.5742</w:t>
            </w:r>
          </w:p>
          <w:p w14:paraId="713D09C3"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0.4743, 0.6772</w:t>
            </w:r>
          </w:p>
        </w:tc>
      </w:tr>
      <w:tr w:rsidR="004421FD" w:rsidRPr="005A6751" w14:paraId="05742A09" w14:textId="77777777" w:rsidTr="000477F9">
        <w:trPr>
          <w:trHeight w:val="500"/>
          <w:jc w:val="center"/>
        </w:trPr>
        <w:tc>
          <w:tcPr>
            <w:tcW w:w="1165" w:type="dxa"/>
            <w:vMerge/>
            <w:vAlign w:val="center"/>
          </w:tcPr>
          <w:p w14:paraId="6E0D3680"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vAlign w:val="center"/>
          </w:tcPr>
          <w:p w14:paraId="0BF0AC43"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vAlign w:val="center"/>
          </w:tcPr>
          <w:p w14:paraId="2B0D3F36"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2129" w:type="dxa"/>
            <w:vAlign w:val="center"/>
          </w:tcPr>
          <w:p w14:paraId="363ECF49"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25.9333</w:t>
            </w:r>
          </w:p>
          <w:p w14:paraId="22A3071A"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25.4247, 26.4220</w:t>
            </w:r>
          </w:p>
        </w:tc>
        <w:tc>
          <w:tcPr>
            <w:tcW w:w="2120" w:type="dxa"/>
            <w:vAlign w:val="center"/>
          </w:tcPr>
          <w:p w14:paraId="63543348"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3.7234</w:t>
            </w:r>
          </w:p>
          <w:p w14:paraId="30402BE5"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3.5883, 3.8542</w:t>
            </w:r>
          </w:p>
        </w:tc>
        <w:tc>
          <w:tcPr>
            <w:tcW w:w="2278" w:type="dxa"/>
            <w:vAlign w:val="center"/>
          </w:tcPr>
          <w:p w14:paraId="28E0C8C2"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-0.0883</w:t>
            </w:r>
          </w:p>
          <w:p w14:paraId="528288C7"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-0.0935, -0.0832</w:t>
            </w:r>
          </w:p>
        </w:tc>
        <w:tc>
          <w:tcPr>
            <w:tcW w:w="2287" w:type="dxa"/>
            <w:vAlign w:val="center"/>
          </w:tcPr>
          <w:p w14:paraId="74C60D03"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-3.9445</w:t>
            </w:r>
          </w:p>
          <w:p w14:paraId="6CEE1A4F"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-4.7927, -3.1355</w:t>
            </w:r>
          </w:p>
        </w:tc>
      </w:tr>
      <w:tr w:rsidR="004421FD" w:rsidRPr="005A6751" w14:paraId="4EA092A5" w14:textId="77777777" w:rsidTr="000477F9">
        <w:trPr>
          <w:trHeight w:val="500"/>
          <w:jc w:val="center"/>
        </w:trPr>
        <w:tc>
          <w:tcPr>
            <w:tcW w:w="1165" w:type="dxa"/>
            <w:vMerge/>
            <w:vAlign w:val="center"/>
          </w:tcPr>
          <w:p w14:paraId="547D4CF2"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vAlign w:val="center"/>
          </w:tcPr>
          <w:p w14:paraId="65FDCA29"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vAlign w:val="center"/>
          </w:tcPr>
          <w:p w14:paraId="54417676"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PSDI</w:t>
            </w:r>
          </w:p>
        </w:tc>
        <w:tc>
          <w:tcPr>
            <w:tcW w:w="2129" w:type="dxa"/>
            <w:vAlign w:val="center"/>
          </w:tcPr>
          <w:p w14:paraId="6E6A7876"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29.0391</w:t>
            </w:r>
          </w:p>
          <w:p w14:paraId="059C40C8"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28.3687, 29.6476</w:t>
            </w:r>
          </w:p>
        </w:tc>
        <w:tc>
          <w:tcPr>
            <w:tcW w:w="2120" w:type="dxa"/>
            <w:vAlign w:val="center"/>
          </w:tcPr>
          <w:p w14:paraId="566DDA26"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4.7645</w:t>
            </w:r>
          </w:p>
          <w:p w14:paraId="4F56C510"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4.5181, 5.1036</w:t>
            </w:r>
          </w:p>
        </w:tc>
        <w:tc>
          <w:tcPr>
            <w:tcW w:w="2278" w:type="dxa"/>
            <w:vAlign w:val="center"/>
          </w:tcPr>
          <w:p w14:paraId="4ED2C7CF"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-0.1048</w:t>
            </w:r>
          </w:p>
          <w:p w14:paraId="0748379B"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-0.1111, -0.0999</w:t>
            </w:r>
          </w:p>
        </w:tc>
        <w:tc>
          <w:tcPr>
            <w:tcW w:w="2287" w:type="dxa"/>
            <w:vAlign w:val="center"/>
          </w:tcPr>
          <w:p w14:paraId="7889DBE5"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0.0083</w:t>
            </w:r>
          </w:p>
          <w:p w14:paraId="5BC5CEEF"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0.0048, 0.0120</w:t>
            </w:r>
          </w:p>
        </w:tc>
      </w:tr>
      <w:tr w:rsidR="004421FD" w:rsidRPr="005A6751" w14:paraId="4A58C159" w14:textId="77777777" w:rsidTr="000477F9">
        <w:trPr>
          <w:trHeight w:val="500"/>
          <w:jc w:val="center"/>
        </w:trPr>
        <w:tc>
          <w:tcPr>
            <w:tcW w:w="1165" w:type="dxa"/>
            <w:vMerge/>
            <w:vAlign w:val="center"/>
          </w:tcPr>
          <w:p w14:paraId="0126AC65"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vAlign w:val="center"/>
          </w:tcPr>
          <w:p w14:paraId="43B05A1C"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vAlign w:val="center"/>
          </w:tcPr>
          <w:p w14:paraId="5F7DBF95"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CDF</w:t>
            </w:r>
          </w:p>
        </w:tc>
        <w:tc>
          <w:tcPr>
            <w:tcW w:w="2129" w:type="dxa"/>
            <w:vAlign w:val="center"/>
          </w:tcPr>
          <w:p w14:paraId="762BB382"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24.9929</w:t>
            </w:r>
          </w:p>
          <w:p w14:paraId="05927026"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24.6113, 25.3742</w:t>
            </w:r>
          </w:p>
        </w:tc>
        <w:tc>
          <w:tcPr>
            <w:tcW w:w="2120" w:type="dxa"/>
            <w:vAlign w:val="center"/>
          </w:tcPr>
          <w:p w14:paraId="5DE52743"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3.3805</w:t>
            </w:r>
          </w:p>
          <w:p w14:paraId="3B201DCA"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3.2743, 3.5006</w:t>
            </w:r>
          </w:p>
        </w:tc>
        <w:tc>
          <w:tcPr>
            <w:tcW w:w="2278" w:type="dxa"/>
            <w:vAlign w:val="center"/>
          </w:tcPr>
          <w:p w14:paraId="5A23B02A"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-0.1043</w:t>
            </w:r>
          </w:p>
          <w:p w14:paraId="262A16AC"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-0.1086, -0.1006</w:t>
            </w:r>
          </w:p>
        </w:tc>
        <w:tc>
          <w:tcPr>
            <w:tcW w:w="2287" w:type="dxa"/>
            <w:vAlign w:val="center"/>
          </w:tcPr>
          <w:p w14:paraId="37B48F0A"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0.0356</w:t>
            </w:r>
          </w:p>
          <w:p w14:paraId="24E04235"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0.0085, 0.0594</w:t>
            </w:r>
          </w:p>
        </w:tc>
      </w:tr>
      <w:tr w:rsidR="004421FD" w:rsidRPr="005A6751" w14:paraId="160AC7CE" w14:textId="77777777" w:rsidTr="000477F9">
        <w:trPr>
          <w:trHeight w:val="500"/>
          <w:jc w:val="center"/>
        </w:trPr>
        <w:tc>
          <w:tcPr>
            <w:tcW w:w="1165" w:type="dxa"/>
            <w:vMerge/>
            <w:vAlign w:val="center"/>
          </w:tcPr>
          <w:p w14:paraId="49FE41DB"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vAlign w:val="center"/>
          </w:tcPr>
          <w:p w14:paraId="3A31562F"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vAlign w:val="center"/>
          </w:tcPr>
          <w:p w14:paraId="11C42AEF"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BAL</w:t>
            </w:r>
          </w:p>
        </w:tc>
        <w:tc>
          <w:tcPr>
            <w:tcW w:w="2129" w:type="dxa"/>
            <w:vAlign w:val="center"/>
          </w:tcPr>
          <w:p w14:paraId="2DAFCED8"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24.9057</w:t>
            </w:r>
          </w:p>
          <w:p w14:paraId="4C9EFAE7"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24.5565, 25.2907</w:t>
            </w:r>
          </w:p>
        </w:tc>
        <w:tc>
          <w:tcPr>
            <w:tcW w:w="2120" w:type="dxa"/>
            <w:vAlign w:val="center"/>
          </w:tcPr>
          <w:p w14:paraId="0A0C3FDF"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3.2884</w:t>
            </w:r>
          </w:p>
          <w:p w14:paraId="12FAFA39"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3.1515, 3.4326</w:t>
            </w:r>
          </w:p>
        </w:tc>
        <w:tc>
          <w:tcPr>
            <w:tcW w:w="2278" w:type="dxa"/>
            <w:vAlign w:val="center"/>
          </w:tcPr>
          <w:p w14:paraId="415E16A0"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-0.1055</w:t>
            </w:r>
          </w:p>
          <w:p w14:paraId="5196E1A0"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-0.1094, -0.1013</w:t>
            </w:r>
          </w:p>
        </w:tc>
        <w:tc>
          <w:tcPr>
            <w:tcW w:w="2287" w:type="dxa"/>
          </w:tcPr>
          <w:p w14:paraId="245A8760"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0.0007</w:t>
            </w:r>
          </w:p>
          <w:p w14:paraId="400835F5"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0.0005, 0.0009</w:t>
            </w:r>
          </w:p>
        </w:tc>
      </w:tr>
      <w:tr w:rsidR="004421FD" w:rsidRPr="005A6751" w14:paraId="27A2CD9C" w14:textId="77777777" w:rsidTr="000477F9">
        <w:trPr>
          <w:trHeight w:val="500"/>
          <w:jc w:val="center"/>
        </w:trPr>
        <w:tc>
          <w:tcPr>
            <w:tcW w:w="1165" w:type="dxa"/>
            <w:vMerge/>
            <w:vAlign w:val="center"/>
          </w:tcPr>
          <w:p w14:paraId="369FEE79"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val="restart"/>
            <w:vAlign w:val="center"/>
          </w:tcPr>
          <w:p w14:paraId="308C5A1F"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WK</w:t>
            </w:r>
          </w:p>
        </w:tc>
        <w:tc>
          <w:tcPr>
            <w:tcW w:w="1727" w:type="dxa"/>
            <w:vAlign w:val="center"/>
          </w:tcPr>
          <w:p w14:paraId="136A19A7"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Base</w:t>
            </w:r>
          </w:p>
        </w:tc>
        <w:tc>
          <w:tcPr>
            <w:tcW w:w="2129" w:type="dxa"/>
            <w:vAlign w:val="center"/>
          </w:tcPr>
          <w:p w14:paraId="6866CC98"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3.3702</w:t>
            </w:r>
          </w:p>
          <w:p w14:paraId="4AC3D483"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3.3548, 3.3855</w:t>
            </w:r>
          </w:p>
        </w:tc>
        <w:tc>
          <w:tcPr>
            <w:tcW w:w="2120" w:type="dxa"/>
            <w:vAlign w:val="center"/>
          </w:tcPr>
          <w:p w14:paraId="55BC71A4"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-0.1030</w:t>
            </w:r>
          </w:p>
          <w:p w14:paraId="3960886E"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-0.1063, -0.0997</w:t>
            </w:r>
          </w:p>
        </w:tc>
        <w:tc>
          <w:tcPr>
            <w:tcW w:w="2278" w:type="dxa"/>
            <w:vAlign w:val="center"/>
          </w:tcPr>
          <w:p w14:paraId="475EB45C"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c>
          <w:tcPr>
            <w:tcW w:w="2287" w:type="dxa"/>
            <w:vAlign w:val="center"/>
          </w:tcPr>
          <w:p w14:paraId="173A0371"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4421FD" w:rsidRPr="005A6751" w14:paraId="1533D181" w14:textId="77777777" w:rsidTr="000477F9">
        <w:trPr>
          <w:trHeight w:val="500"/>
          <w:jc w:val="center"/>
        </w:trPr>
        <w:tc>
          <w:tcPr>
            <w:tcW w:w="1165" w:type="dxa"/>
            <w:vMerge/>
            <w:vAlign w:val="center"/>
          </w:tcPr>
          <w:p w14:paraId="2BB69F0F"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vAlign w:val="center"/>
          </w:tcPr>
          <w:p w14:paraId="1800BD92"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vAlign w:val="center"/>
          </w:tcPr>
          <w:p w14:paraId="6F754993" w14:textId="77777777" w:rsidR="004421FD" w:rsidRPr="005A6751" w:rsidRDefault="004421FD" w:rsidP="00F5146E">
            <w:pPr>
              <w:spacing w:line="480" w:lineRule="auto"/>
              <w:jc w:val="both"/>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2129" w:type="dxa"/>
            <w:vAlign w:val="center"/>
          </w:tcPr>
          <w:p w14:paraId="01948DCF"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3.3630</w:t>
            </w:r>
          </w:p>
          <w:p w14:paraId="3B10E5FD"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3.3477, 3.3767</w:t>
            </w:r>
          </w:p>
        </w:tc>
        <w:tc>
          <w:tcPr>
            <w:tcW w:w="2120" w:type="dxa"/>
            <w:vAlign w:val="center"/>
          </w:tcPr>
          <w:p w14:paraId="1253DFB3"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-0.1192</w:t>
            </w:r>
          </w:p>
          <w:p w14:paraId="36B98B3A"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-0.1256, -0.1117</w:t>
            </w:r>
          </w:p>
        </w:tc>
        <w:tc>
          <w:tcPr>
            <w:tcW w:w="2278" w:type="dxa"/>
            <w:vAlign w:val="center"/>
          </w:tcPr>
          <w:p w14:paraId="071F0890"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0.3438</w:t>
            </w:r>
          </w:p>
          <w:p w14:paraId="4C9843A5"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0.1292, 0.4700</w:t>
            </w:r>
          </w:p>
        </w:tc>
        <w:tc>
          <w:tcPr>
            <w:tcW w:w="2287" w:type="dxa"/>
            <w:vAlign w:val="center"/>
          </w:tcPr>
          <w:p w14:paraId="0867E7C9"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4421FD" w:rsidRPr="005A6751" w14:paraId="71AA3A97" w14:textId="77777777" w:rsidTr="003C440F">
        <w:trPr>
          <w:trHeight w:val="500"/>
          <w:jc w:val="center"/>
        </w:trPr>
        <w:tc>
          <w:tcPr>
            <w:tcW w:w="1165" w:type="dxa"/>
            <w:vMerge/>
            <w:tcBorders>
              <w:bottom w:val="nil"/>
            </w:tcBorders>
            <w:vAlign w:val="center"/>
          </w:tcPr>
          <w:p w14:paraId="7FF90046"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tcBorders>
              <w:bottom w:val="nil"/>
            </w:tcBorders>
            <w:vAlign w:val="center"/>
          </w:tcPr>
          <w:p w14:paraId="0E8C8966"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tcBorders>
              <w:bottom w:val="nil"/>
            </w:tcBorders>
            <w:vAlign w:val="center"/>
          </w:tcPr>
          <w:p w14:paraId="407FCD38"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2129" w:type="dxa"/>
            <w:tcBorders>
              <w:bottom w:val="nil"/>
            </w:tcBorders>
            <w:vAlign w:val="center"/>
          </w:tcPr>
          <w:p w14:paraId="01F0BBE8"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3.3203</w:t>
            </w:r>
          </w:p>
          <w:p w14:paraId="0B656F9A"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3.3064, 3.3327</w:t>
            </w:r>
          </w:p>
        </w:tc>
        <w:tc>
          <w:tcPr>
            <w:tcW w:w="2120" w:type="dxa"/>
            <w:tcBorders>
              <w:bottom w:val="nil"/>
            </w:tcBorders>
            <w:vAlign w:val="center"/>
          </w:tcPr>
          <w:p w14:paraId="4D7722E4"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0.1448</w:t>
            </w:r>
          </w:p>
          <w:p w14:paraId="6E825B49"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0.1394, 0.1501</w:t>
            </w:r>
          </w:p>
        </w:tc>
        <w:tc>
          <w:tcPr>
            <w:tcW w:w="2278" w:type="dxa"/>
            <w:tcBorders>
              <w:bottom w:val="nil"/>
            </w:tcBorders>
            <w:vAlign w:val="center"/>
          </w:tcPr>
          <w:p w14:paraId="19F4E19A"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-8.4261</w:t>
            </w:r>
          </w:p>
          <w:p w14:paraId="627FA1F1"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-9.1671, -7.5374</w:t>
            </w:r>
          </w:p>
        </w:tc>
        <w:tc>
          <w:tcPr>
            <w:tcW w:w="2287" w:type="dxa"/>
            <w:tcBorders>
              <w:bottom w:val="nil"/>
            </w:tcBorders>
            <w:vAlign w:val="center"/>
          </w:tcPr>
          <w:p w14:paraId="557481F3"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3C440F" w:rsidRPr="005A6751" w14:paraId="7D9AD7B3" w14:textId="77777777" w:rsidTr="003C440F">
        <w:trPr>
          <w:trHeight w:val="500"/>
          <w:jc w:val="center"/>
        </w:trPr>
        <w:tc>
          <w:tcPr>
            <w:tcW w:w="12950" w:type="dxa"/>
            <w:gridSpan w:val="7"/>
            <w:tcBorders>
              <w:top w:val="nil"/>
              <w:left w:val="nil"/>
              <w:bottom w:val="nil"/>
              <w:right w:val="nil"/>
            </w:tcBorders>
            <w:vAlign w:val="center"/>
          </w:tcPr>
          <w:p w14:paraId="2256F8FD" w14:textId="1162FD41" w:rsidR="003C440F" w:rsidRPr="005A6751" w:rsidRDefault="003C440F" w:rsidP="003C440F">
            <w:pPr>
              <w:spacing w:line="480" w:lineRule="auto"/>
              <w:rPr>
                <w:rFonts w:ascii="Times New Roman" w:hAnsi="Times New Roman" w:cs="Times New Roman"/>
                <w:sz w:val="20"/>
                <w:szCs w:val="20"/>
              </w:rPr>
            </w:pPr>
            <w:r w:rsidRPr="00996E1F">
              <w:rPr>
                <w:rFonts w:ascii="Times New Roman" w:hAnsi="Times New Roman" w:cs="Times New Roman"/>
                <w:sz w:val="24"/>
                <w:szCs w:val="24"/>
              </w:rPr>
              <w:lastRenderedPageBreak/>
              <w:t>Supplementary Table 3 Continued.</w:t>
            </w:r>
          </w:p>
        </w:tc>
      </w:tr>
      <w:tr w:rsidR="004421FD" w:rsidRPr="005A6751" w14:paraId="1A72A919" w14:textId="77777777" w:rsidTr="00566EA9">
        <w:trPr>
          <w:trHeight w:val="500"/>
          <w:jc w:val="center"/>
        </w:trPr>
        <w:tc>
          <w:tcPr>
            <w:tcW w:w="1165" w:type="dxa"/>
            <w:vMerge w:val="restart"/>
            <w:vAlign w:val="center"/>
          </w:tcPr>
          <w:p w14:paraId="2A96A19A"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val="restart"/>
            <w:vAlign w:val="center"/>
          </w:tcPr>
          <w:p w14:paraId="6FC25667"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tcBorders>
              <w:bottom w:val="nil"/>
            </w:tcBorders>
            <w:vAlign w:val="center"/>
          </w:tcPr>
          <w:p w14:paraId="0D7995DF"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PSDI</w:t>
            </w:r>
          </w:p>
        </w:tc>
        <w:tc>
          <w:tcPr>
            <w:tcW w:w="2129" w:type="dxa"/>
            <w:tcBorders>
              <w:bottom w:val="nil"/>
            </w:tcBorders>
            <w:vAlign w:val="center"/>
          </w:tcPr>
          <w:p w14:paraId="0C774795"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3.4155</w:t>
            </w:r>
          </w:p>
          <w:p w14:paraId="5701E21D"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3.4040, 3.4286</w:t>
            </w:r>
          </w:p>
        </w:tc>
        <w:tc>
          <w:tcPr>
            <w:tcW w:w="2120" w:type="dxa"/>
            <w:tcBorders>
              <w:bottom w:val="nil"/>
            </w:tcBorders>
            <w:vAlign w:val="center"/>
          </w:tcPr>
          <w:p w14:paraId="7E4C5B35"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-0.0892</w:t>
            </w:r>
          </w:p>
          <w:p w14:paraId="5253F6F1"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-0.0914, -0.0871</w:t>
            </w:r>
          </w:p>
        </w:tc>
        <w:tc>
          <w:tcPr>
            <w:tcW w:w="2278" w:type="dxa"/>
            <w:tcBorders>
              <w:bottom w:val="nil"/>
            </w:tcBorders>
            <w:vAlign w:val="center"/>
          </w:tcPr>
          <w:p w14:paraId="7A354A99"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-0.0159</w:t>
            </w:r>
          </w:p>
          <w:p w14:paraId="697BC19F"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-0.0170, -0.0149</w:t>
            </w:r>
          </w:p>
        </w:tc>
        <w:tc>
          <w:tcPr>
            <w:tcW w:w="2287" w:type="dxa"/>
            <w:tcBorders>
              <w:bottom w:val="nil"/>
            </w:tcBorders>
            <w:vAlign w:val="center"/>
          </w:tcPr>
          <w:p w14:paraId="4BBFDC49"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4421FD" w:rsidRPr="005A6751" w14:paraId="45859D46" w14:textId="77777777" w:rsidTr="00566EA9">
        <w:trPr>
          <w:trHeight w:val="500"/>
          <w:jc w:val="center"/>
        </w:trPr>
        <w:tc>
          <w:tcPr>
            <w:tcW w:w="1165" w:type="dxa"/>
            <w:vMerge/>
            <w:vAlign w:val="center"/>
          </w:tcPr>
          <w:p w14:paraId="3BCDEFFC"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vAlign w:val="center"/>
          </w:tcPr>
          <w:p w14:paraId="667C7075"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tcBorders>
              <w:top w:val="single" w:sz="4" w:space="0" w:color="auto"/>
            </w:tcBorders>
            <w:vAlign w:val="center"/>
          </w:tcPr>
          <w:p w14:paraId="4EF33782"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CDF</w:t>
            </w:r>
          </w:p>
        </w:tc>
        <w:tc>
          <w:tcPr>
            <w:tcW w:w="2129" w:type="dxa"/>
            <w:tcBorders>
              <w:top w:val="single" w:sz="4" w:space="0" w:color="auto"/>
            </w:tcBorders>
            <w:vAlign w:val="center"/>
          </w:tcPr>
          <w:p w14:paraId="63A54B7E"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3.3939</w:t>
            </w:r>
          </w:p>
          <w:p w14:paraId="574E15BC"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3.3792, 3.4067</w:t>
            </w:r>
          </w:p>
        </w:tc>
        <w:tc>
          <w:tcPr>
            <w:tcW w:w="2120" w:type="dxa"/>
            <w:tcBorders>
              <w:top w:val="single" w:sz="4" w:space="0" w:color="auto"/>
            </w:tcBorders>
            <w:vAlign w:val="center"/>
          </w:tcPr>
          <w:p w14:paraId="69A4BBE4"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-0.0926</w:t>
            </w:r>
          </w:p>
          <w:p w14:paraId="6FC8F790"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-0.0953, -0.0904</w:t>
            </w:r>
          </w:p>
        </w:tc>
        <w:tc>
          <w:tcPr>
            <w:tcW w:w="2278" w:type="dxa"/>
            <w:tcBorders>
              <w:top w:val="single" w:sz="4" w:space="0" w:color="auto"/>
            </w:tcBorders>
            <w:vAlign w:val="center"/>
          </w:tcPr>
          <w:p w14:paraId="0BCE3212"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-0.2022</w:t>
            </w:r>
          </w:p>
          <w:p w14:paraId="00639F9B"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-0.2260, -0.1791</w:t>
            </w:r>
          </w:p>
        </w:tc>
        <w:tc>
          <w:tcPr>
            <w:tcW w:w="2287" w:type="dxa"/>
            <w:tcBorders>
              <w:top w:val="single" w:sz="4" w:space="0" w:color="auto"/>
            </w:tcBorders>
            <w:vAlign w:val="center"/>
          </w:tcPr>
          <w:p w14:paraId="08EEA03B"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4421FD" w:rsidRPr="005A6751" w14:paraId="2773DBA9" w14:textId="77777777" w:rsidTr="000477F9">
        <w:trPr>
          <w:trHeight w:val="500"/>
          <w:jc w:val="center"/>
        </w:trPr>
        <w:tc>
          <w:tcPr>
            <w:tcW w:w="1165" w:type="dxa"/>
            <w:vMerge/>
            <w:vAlign w:val="center"/>
          </w:tcPr>
          <w:p w14:paraId="31EF643B"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vAlign w:val="center"/>
          </w:tcPr>
          <w:p w14:paraId="47E505DF"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vAlign w:val="center"/>
          </w:tcPr>
          <w:p w14:paraId="381F1F11"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BAL</w:t>
            </w:r>
          </w:p>
        </w:tc>
        <w:tc>
          <w:tcPr>
            <w:tcW w:w="2129" w:type="dxa"/>
            <w:vAlign w:val="center"/>
          </w:tcPr>
          <w:p w14:paraId="1CF7ADF6"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3.3788</w:t>
            </w:r>
          </w:p>
          <w:p w14:paraId="64D98796"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3.3620, 3.3941</w:t>
            </w:r>
          </w:p>
        </w:tc>
        <w:tc>
          <w:tcPr>
            <w:tcW w:w="2120" w:type="dxa"/>
            <w:vAlign w:val="center"/>
          </w:tcPr>
          <w:p w14:paraId="083381CD"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-0.0993</w:t>
            </w:r>
          </w:p>
          <w:p w14:paraId="3B075610"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-0.1031, -0.0962</w:t>
            </w:r>
          </w:p>
        </w:tc>
        <w:tc>
          <w:tcPr>
            <w:tcW w:w="2278" w:type="dxa"/>
            <w:vAlign w:val="center"/>
          </w:tcPr>
          <w:p w14:paraId="237D6D52"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-0.0005</w:t>
            </w:r>
          </w:p>
          <w:p w14:paraId="1DD79D89"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-0.0007, -0.0002</w:t>
            </w:r>
          </w:p>
        </w:tc>
        <w:tc>
          <w:tcPr>
            <w:tcW w:w="2287" w:type="dxa"/>
            <w:vAlign w:val="center"/>
          </w:tcPr>
          <w:p w14:paraId="73C353D4"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4421FD" w:rsidRPr="005A6751" w14:paraId="13B31A9F" w14:textId="77777777" w:rsidTr="000477F9">
        <w:trPr>
          <w:trHeight w:val="500"/>
          <w:jc w:val="center"/>
        </w:trPr>
        <w:tc>
          <w:tcPr>
            <w:tcW w:w="1165" w:type="dxa"/>
            <w:vMerge w:val="restart"/>
            <w:vAlign w:val="center"/>
          </w:tcPr>
          <w:p w14:paraId="22BEAEC0"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SWG</w:t>
            </w:r>
          </w:p>
        </w:tc>
        <w:tc>
          <w:tcPr>
            <w:tcW w:w="1244" w:type="dxa"/>
            <w:vMerge w:val="restart"/>
            <w:vAlign w:val="center"/>
          </w:tcPr>
          <w:p w14:paraId="0842B2C0"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PR</w:t>
            </w:r>
          </w:p>
        </w:tc>
        <w:tc>
          <w:tcPr>
            <w:tcW w:w="1727" w:type="dxa"/>
            <w:vAlign w:val="center"/>
          </w:tcPr>
          <w:p w14:paraId="01D02FAB"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Base</w:t>
            </w:r>
          </w:p>
        </w:tc>
        <w:tc>
          <w:tcPr>
            <w:tcW w:w="2129" w:type="dxa"/>
          </w:tcPr>
          <w:p w14:paraId="2AC16447"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27.6184</w:t>
            </w:r>
          </w:p>
          <w:p w14:paraId="5830B144"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25.7726, 29.3909</w:t>
            </w:r>
          </w:p>
        </w:tc>
        <w:tc>
          <w:tcPr>
            <w:tcW w:w="2120" w:type="dxa"/>
          </w:tcPr>
          <w:p w14:paraId="5F0D5465"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5.1866</w:t>
            </w:r>
          </w:p>
          <w:p w14:paraId="1D6B869A"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4.6136, 5.7766</w:t>
            </w:r>
          </w:p>
        </w:tc>
        <w:tc>
          <w:tcPr>
            <w:tcW w:w="2278" w:type="dxa"/>
            <w:vAlign w:val="center"/>
          </w:tcPr>
          <w:p w14:paraId="4117889A"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-0.1232</w:t>
            </w:r>
          </w:p>
          <w:p w14:paraId="3EE060CD"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-0.1413, -0.1080</w:t>
            </w:r>
          </w:p>
        </w:tc>
        <w:tc>
          <w:tcPr>
            <w:tcW w:w="2287" w:type="dxa"/>
            <w:vAlign w:val="center"/>
          </w:tcPr>
          <w:p w14:paraId="40EE5EAE"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4421FD" w:rsidRPr="005A6751" w14:paraId="3E80B2AB" w14:textId="77777777" w:rsidTr="000477F9">
        <w:trPr>
          <w:trHeight w:val="500"/>
          <w:jc w:val="center"/>
        </w:trPr>
        <w:tc>
          <w:tcPr>
            <w:tcW w:w="1165" w:type="dxa"/>
            <w:vMerge/>
            <w:vAlign w:val="center"/>
          </w:tcPr>
          <w:p w14:paraId="5910FE55"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vAlign w:val="center"/>
          </w:tcPr>
          <w:p w14:paraId="7BF9E209"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vAlign w:val="center"/>
          </w:tcPr>
          <w:p w14:paraId="3C616756" w14:textId="77777777" w:rsidR="004421FD" w:rsidRPr="005A6751" w:rsidRDefault="004421FD" w:rsidP="00F5146E">
            <w:pPr>
              <w:spacing w:line="480" w:lineRule="auto"/>
              <w:jc w:val="both"/>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2129" w:type="dxa"/>
            <w:vAlign w:val="center"/>
          </w:tcPr>
          <w:p w14:paraId="7FC60FA7"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27.6526</w:t>
            </w:r>
          </w:p>
          <w:p w14:paraId="6C536975"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25.6456, 29.4505</w:t>
            </w:r>
          </w:p>
        </w:tc>
        <w:tc>
          <w:tcPr>
            <w:tcW w:w="2120" w:type="dxa"/>
            <w:vAlign w:val="center"/>
          </w:tcPr>
          <w:p w14:paraId="5701AE01"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4.6805</w:t>
            </w:r>
          </w:p>
          <w:p w14:paraId="767D49FB"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4.2018, 5.1971</w:t>
            </w:r>
          </w:p>
        </w:tc>
        <w:tc>
          <w:tcPr>
            <w:tcW w:w="2278" w:type="dxa"/>
            <w:vAlign w:val="center"/>
          </w:tcPr>
          <w:p w14:paraId="3F8C186C"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-0.1424</w:t>
            </w:r>
          </w:p>
          <w:p w14:paraId="7C91B2FC"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-0.1662, -0.1253</w:t>
            </w:r>
          </w:p>
        </w:tc>
        <w:tc>
          <w:tcPr>
            <w:tcW w:w="2287" w:type="dxa"/>
            <w:vAlign w:val="center"/>
          </w:tcPr>
          <w:p w14:paraId="7C8C5FE2"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0.5263</w:t>
            </w:r>
          </w:p>
          <w:p w14:paraId="30476880"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0.3030, 0.8233</w:t>
            </w:r>
          </w:p>
        </w:tc>
      </w:tr>
      <w:tr w:rsidR="004421FD" w:rsidRPr="005A6751" w14:paraId="60C877BE" w14:textId="77777777" w:rsidTr="000477F9">
        <w:trPr>
          <w:trHeight w:val="500"/>
          <w:jc w:val="center"/>
        </w:trPr>
        <w:tc>
          <w:tcPr>
            <w:tcW w:w="1165" w:type="dxa"/>
            <w:vMerge/>
            <w:vAlign w:val="center"/>
          </w:tcPr>
          <w:p w14:paraId="6A531E7D"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vAlign w:val="center"/>
          </w:tcPr>
          <w:p w14:paraId="11C58F7C"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vAlign w:val="center"/>
          </w:tcPr>
          <w:p w14:paraId="631E3501"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2129" w:type="dxa"/>
            <w:vAlign w:val="center"/>
          </w:tcPr>
          <w:p w14:paraId="18E4409B"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28.7913</w:t>
            </w:r>
          </w:p>
          <w:p w14:paraId="078F3A9A"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26.2803, 31.6479</w:t>
            </w:r>
          </w:p>
        </w:tc>
        <w:tc>
          <w:tcPr>
            <w:tcW w:w="2120" w:type="dxa"/>
            <w:vAlign w:val="center"/>
          </w:tcPr>
          <w:p w14:paraId="1CC7D394"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5.2315</w:t>
            </w:r>
          </w:p>
          <w:p w14:paraId="390C9FFF"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4.8033, 5.7403</w:t>
            </w:r>
          </w:p>
        </w:tc>
        <w:tc>
          <w:tcPr>
            <w:tcW w:w="2278" w:type="dxa"/>
            <w:vAlign w:val="center"/>
          </w:tcPr>
          <w:p w14:paraId="3462BB33"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-0.1019</w:t>
            </w:r>
          </w:p>
          <w:p w14:paraId="4AB46AE5"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-0.1276, -0.0813</w:t>
            </w:r>
          </w:p>
        </w:tc>
        <w:tc>
          <w:tcPr>
            <w:tcW w:w="2287" w:type="dxa"/>
            <w:vAlign w:val="center"/>
          </w:tcPr>
          <w:p w14:paraId="0675A518"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-4.2833</w:t>
            </w:r>
          </w:p>
          <w:p w14:paraId="6A4B2B49"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-6.7276, -1.6055</w:t>
            </w:r>
          </w:p>
        </w:tc>
      </w:tr>
      <w:tr w:rsidR="004421FD" w:rsidRPr="005A6751" w14:paraId="289E70A9" w14:textId="77777777" w:rsidTr="000477F9">
        <w:trPr>
          <w:trHeight w:val="500"/>
          <w:jc w:val="center"/>
        </w:trPr>
        <w:tc>
          <w:tcPr>
            <w:tcW w:w="1165" w:type="dxa"/>
            <w:vMerge/>
            <w:vAlign w:val="center"/>
          </w:tcPr>
          <w:p w14:paraId="05A6A744"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vAlign w:val="center"/>
          </w:tcPr>
          <w:p w14:paraId="656B9D1D"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vAlign w:val="center"/>
          </w:tcPr>
          <w:p w14:paraId="6C775153"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PSDI</w:t>
            </w:r>
          </w:p>
        </w:tc>
        <w:tc>
          <w:tcPr>
            <w:tcW w:w="2129" w:type="dxa"/>
            <w:vAlign w:val="center"/>
          </w:tcPr>
          <w:p w14:paraId="3877DDA8"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28.0625</w:t>
            </w:r>
          </w:p>
          <w:p w14:paraId="697F3D49"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26.2333, 30.2547</w:t>
            </w:r>
          </w:p>
        </w:tc>
        <w:tc>
          <w:tcPr>
            <w:tcW w:w="2120" w:type="dxa"/>
            <w:vAlign w:val="center"/>
          </w:tcPr>
          <w:p w14:paraId="515F0FC1"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4.6790</w:t>
            </w:r>
          </w:p>
          <w:p w14:paraId="46EC5114"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4.1057, 5.3574</w:t>
            </w:r>
          </w:p>
        </w:tc>
        <w:tc>
          <w:tcPr>
            <w:tcW w:w="2278" w:type="dxa"/>
            <w:vAlign w:val="center"/>
          </w:tcPr>
          <w:p w14:paraId="72EF50AB"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-0.1169</w:t>
            </w:r>
          </w:p>
          <w:p w14:paraId="61F6993E"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-0.1342, -0.1011</w:t>
            </w:r>
          </w:p>
        </w:tc>
        <w:tc>
          <w:tcPr>
            <w:tcW w:w="2287" w:type="dxa"/>
            <w:vAlign w:val="center"/>
          </w:tcPr>
          <w:p w14:paraId="4C61D9BB"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0.0078</w:t>
            </w:r>
          </w:p>
          <w:p w14:paraId="60EABE96"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0.0016, 0.0142</w:t>
            </w:r>
          </w:p>
        </w:tc>
      </w:tr>
      <w:tr w:rsidR="004421FD" w:rsidRPr="005A6751" w14:paraId="31D71862" w14:textId="77777777" w:rsidTr="000477F9">
        <w:trPr>
          <w:trHeight w:val="500"/>
          <w:jc w:val="center"/>
        </w:trPr>
        <w:tc>
          <w:tcPr>
            <w:tcW w:w="1165" w:type="dxa"/>
            <w:vMerge/>
            <w:vAlign w:val="center"/>
          </w:tcPr>
          <w:p w14:paraId="6154DA03"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vAlign w:val="center"/>
          </w:tcPr>
          <w:p w14:paraId="0F3C7E08"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vAlign w:val="center"/>
          </w:tcPr>
          <w:p w14:paraId="1EBBC3B0"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CDF</w:t>
            </w:r>
          </w:p>
        </w:tc>
        <w:tc>
          <w:tcPr>
            <w:tcW w:w="2129" w:type="dxa"/>
            <w:vAlign w:val="center"/>
          </w:tcPr>
          <w:p w14:paraId="244EF50E"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27.5825</w:t>
            </w:r>
          </w:p>
          <w:p w14:paraId="041BE3D2"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25.8285, 29.3928</w:t>
            </w:r>
          </w:p>
        </w:tc>
        <w:tc>
          <w:tcPr>
            <w:tcW w:w="2120" w:type="dxa"/>
            <w:vAlign w:val="center"/>
          </w:tcPr>
          <w:p w14:paraId="3CFF9893"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5.1427</w:t>
            </w:r>
          </w:p>
          <w:p w14:paraId="348D1C77"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4.4988, 5.7216</w:t>
            </w:r>
          </w:p>
        </w:tc>
        <w:tc>
          <w:tcPr>
            <w:tcW w:w="2278" w:type="dxa"/>
            <w:vAlign w:val="center"/>
          </w:tcPr>
          <w:p w14:paraId="2489CBA3"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-0.1236</w:t>
            </w:r>
          </w:p>
          <w:p w14:paraId="5555EDDA"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-0.1422, -0.1089</w:t>
            </w:r>
          </w:p>
        </w:tc>
        <w:tc>
          <w:tcPr>
            <w:tcW w:w="2287" w:type="dxa"/>
            <w:vAlign w:val="center"/>
          </w:tcPr>
          <w:p w14:paraId="5C92A287"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0.0232</w:t>
            </w:r>
          </w:p>
          <w:p w14:paraId="00720930"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-0.1061, 0.1412</w:t>
            </w:r>
          </w:p>
        </w:tc>
      </w:tr>
      <w:tr w:rsidR="004421FD" w:rsidRPr="005A6751" w14:paraId="743DB3C9" w14:textId="77777777" w:rsidTr="003C440F">
        <w:trPr>
          <w:trHeight w:val="500"/>
          <w:jc w:val="center"/>
        </w:trPr>
        <w:tc>
          <w:tcPr>
            <w:tcW w:w="1165" w:type="dxa"/>
            <w:vMerge/>
            <w:tcBorders>
              <w:bottom w:val="nil"/>
            </w:tcBorders>
            <w:vAlign w:val="center"/>
          </w:tcPr>
          <w:p w14:paraId="23CF25F2"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tcBorders>
              <w:bottom w:val="nil"/>
            </w:tcBorders>
            <w:vAlign w:val="center"/>
          </w:tcPr>
          <w:p w14:paraId="5CEF78AF"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tcBorders>
              <w:bottom w:val="nil"/>
            </w:tcBorders>
            <w:vAlign w:val="center"/>
          </w:tcPr>
          <w:p w14:paraId="69F5C9DF"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BAL</w:t>
            </w:r>
          </w:p>
        </w:tc>
        <w:tc>
          <w:tcPr>
            <w:tcW w:w="2129" w:type="dxa"/>
            <w:tcBorders>
              <w:bottom w:val="nil"/>
            </w:tcBorders>
            <w:vAlign w:val="center"/>
          </w:tcPr>
          <w:p w14:paraId="154E4E93"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27.4006</w:t>
            </w:r>
          </w:p>
          <w:p w14:paraId="782919B7"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25.8383, 29.1045</w:t>
            </w:r>
          </w:p>
        </w:tc>
        <w:tc>
          <w:tcPr>
            <w:tcW w:w="2120" w:type="dxa"/>
            <w:tcBorders>
              <w:bottom w:val="nil"/>
            </w:tcBorders>
            <w:vAlign w:val="center"/>
          </w:tcPr>
          <w:p w14:paraId="5BCC8A26"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4.2844</w:t>
            </w:r>
          </w:p>
          <w:p w14:paraId="50DCB9A2"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3.7573, 4.8068</w:t>
            </w:r>
          </w:p>
        </w:tc>
        <w:tc>
          <w:tcPr>
            <w:tcW w:w="2278" w:type="dxa"/>
            <w:tcBorders>
              <w:bottom w:val="nil"/>
            </w:tcBorders>
            <w:vAlign w:val="center"/>
          </w:tcPr>
          <w:p w14:paraId="3ECA4FEC"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-0.1271</w:t>
            </w:r>
          </w:p>
          <w:p w14:paraId="7268E2EE"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-0.1451, -0.1122</w:t>
            </w:r>
          </w:p>
        </w:tc>
        <w:tc>
          <w:tcPr>
            <w:tcW w:w="2287" w:type="dxa"/>
            <w:tcBorders>
              <w:bottom w:val="nil"/>
            </w:tcBorders>
            <w:vAlign w:val="center"/>
          </w:tcPr>
          <w:p w14:paraId="3CD6A844"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0.0032</w:t>
            </w:r>
          </w:p>
          <w:p w14:paraId="12021073"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0.0021, 0.0043</w:t>
            </w:r>
          </w:p>
        </w:tc>
      </w:tr>
      <w:tr w:rsidR="003C440F" w:rsidRPr="005A6751" w14:paraId="4019824F" w14:textId="77777777" w:rsidTr="003C440F">
        <w:trPr>
          <w:trHeight w:val="500"/>
          <w:jc w:val="center"/>
        </w:trPr>
        <w:tc>
          <w:tcPr>
            <w:tcW w:w="12950" w:type="dxa"/>
            <w:gridSpan w:val="7"/>
            <w:tcBorders>
              <w:top w:val="nil"/>
              <w:left w:val="nil"/>
              <w:bottom w:val="nil"/>
              <w:right w:val="nil"/>
            </w:tcBorders>
            <w:vAlign w:val="center"/>
          </w:tcPr>
          <w:p w14:paraId="45B15BBF" w14:textId="2625C0FE" w:rsidR="003C440F" w:rsidRPr="005A6751" w:rsidRDefault="003C440F" w:rsidP="003C440F">
            <w:pPr>
              <w:spacing w:line="480" w:lineRule="auto"/>
              <w:rPr>
                <w:rFonts w:ascii="Times New Roman" w:hAnsi="Times New Roman" w:cs="Times New Roman"/>
                <w:sz w:val="20"/>
                <w:szCs w:val="20"/>
              </w:rPr>
            </w:pPr>
            <w:r w:rsidRPr="00996E1F">
              <w:rPr>
                <w:rFonts w:ascii="Times New Roman" w:hAnsi="Times New Roman" w:cs="Times New Roman"/>
                <w:sz w:val="24"/>
                <w:szCs w:val="24"/>
              </w:rPr>
              <w:lastRenderedPageBreak/>
              <w:t>Supplementary Table 3 Continued.</w:t>
            </w:r>
          </w:p>
        </w:tc>
      </w:tr>
      <w:tr w:rsidR="004421FD" w:rsidRPr="005A6751" w14:paraId="2BC8B798" w14:textId="77777777" w:rsidTr="002F70EE">
        <w:trPr>
          <w:trHeight w:val="500"/>
          <w:jc w:val="center"/>
        </w:trPr>
        <w:tc>
          <w:tcPr>
            <w:tcW w:w="1165" w:type="dxa"/>
            <w:vMerge w:val="restart"/>
            <w:vAlign w:val="center"/>
          </w:tcPr>
          <w:p w14:paraId="7E272612"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val="restart"/>
            <w:vAlign w:val="center"/>
          </w:tcPr>
          <w:p w14:paraId="3EEC6AB6"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WK</w:t>
            </w:r>
          </w:p>
        </w:tc>
        <w:tc>
          <w:tcPr>
            <w:tcW w:w="1727" w:type="dxa"/>
            <w:tcBorders>
              <w:bottom w:val="nil"/>
            </w:tcBorders>
            <w:vAlign w:val="center"/>
          </w:tcPr>
          <w:p w14:paraId="0EC6B0CC"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Base</w:t>
            </w:r>
          </w:p>
        </w:tc>
        <w:tc>
          <w:tcPr>
            <w:tcW w:w="2129" w:type="dxa"/>
            <w:tcBorders>
              <w:bottom w:val="nil"/>
            </w:tcBorders>
            <w:vAlign w:val="center"/>
          </w:tcPr>
          <w:p w14:paraId="77792C11"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3.5038</w:t>
            </w:r>
          </w:p>
          <w:p w14:paraId="7E9C7D96"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3.4319, 3.5567</w:t>
            </w:r>
          </w:p>
        </w:tc>
        <w:tc>
          <w:tcPr>
            <w:tcW w:w="2120" w:type="dxa"/>
            <w:tcBorders>
              <w:bottom w:val="nil"/>
            </w:tcBorders>
            <w:vAlign w:val="center"/>
          </w:tcPr>
          <w:p w14:paraId="548AD59B"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-0.0951</w:t>
            </w:r>
          </w:p>
          <w:p w14:paraId="6D318DB9"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-0.1072, -0.0859</w:t>
            </w:r>
          </w:p>
        </w:tc>
        <w:tc>
          <w:tcPr>
            <w:tcW w:w="2278" w:type="dxa"/>
            <w:tcBorders>
              <w:bottom w:val="nil"/>
            </w:tcBorders>
            <w:vAlign w:val="center"/>
          </w:tcPr>
          <w:p w14:paraId="2116DA0F"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c>
          <w:tcPr>
            <w:tcW w:w="2287" w:type="dxa"/>
            <w:tcBorders>
              <w:bottom w:val="nil"/>
            </w:tcBorders>
            <w:vAlign w:val="center"/>
          </w:tcPr>
          <w:p w14:paraId="04B84200"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4421FD" w:rsidRPr="005A6751" w14:paraId="299638B9" w14:textId="77777777" w:rsidTr="002F70EE">
        <w:trPr>
          <w:trHeight w:val="500"/>
          <w:jc w:val="center"/>
        </w:trPr>
        <w:tc>
          <w:tcPr>
            <w:tcW w:w="1165" w:type="dxa"/>
            <w:vMerge/>
            <w:vAlign w:val="center"/>
          </w:tcPr>
          <w:p w14:paraId="4E380188"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vAlign w:val="center"/>
          </w:tcPr>
          <w:p w14:paraId="559FAAE7"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tcBorders>
              <w:top w:val="single" w:sz="4" w:space="0" w:color="auto"/>
            </w:tcBorders>
            <w:vAlign w:val="center"/>
          </w:tcPr>
          <w:p w14:paraId="696C3A5B" w14:textId="77777777" w:rsidR="004421FD" w:rsidRPr="005A6751" w:rsidRDefault="004421FD" w:rsidP="00F5146E">
            <w:pPr>
              <w:spacing w:line="480" w:lineRule="auto"/>
              <w:jc w:val="both"/>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2129" w:type="dxa"/>
            <w:tcBorders>
              <w:top w:val="single" w:sz="4" w:space="0" w:color="auto"/>
            </w:tcBorders>
            <w:vAlign w:val="center"/>
          </w:tcPr>
          <w:p w14:paraId="7807981C"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3.4873</w:t>
            </w:r>
          </w:p>
          <w:p w14:paraId="56636F52"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3.4191, 3.5535</w:t>
            </w:r>
          </w:p>
        </w:tc>
        <w:tc>
          <w:tcPr>
            <w:tcW w:w="2120" w:type="dxa"/>
            <w:tcBorders>
              <w:top w:val="single" w:sz="4" w:space="0" w:color="auto"/>
            </w:tcBorders>
            <w:vAlign w:val="center"/>
          </w:tcPr>
          <w:p w14:paraId="3FB26E16"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-0.1073</w:t>
            </w:r>
          </w:p>
          <w:p w14:paraId="3B361EE7"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-0.1263, -0.0893</w:t>
            </w:r>
          </w:p>
        </w:tc>
        <w:tc>
          <w:tcPr>
            <w:tcW w:w="2278" w:type="dxa"/>
            <w:tcBorders>
              <w:top w:val="single" w:sz="4" w:space="0" w:color="auto"/>
            </w:tcBorders>
            <w:vAlign w:val="center"/>
          </w:tcPr>
          <w:p w14:paraId="264C66C0"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0.1737</w:t>
            </w:r>
          </w:p>
          <w:p w14:paraId="5C0E9DA1"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-0.0550, 0.5018</w:t>
            </w:r>
          </w:p>
        </w:tc>
        <w:tc>
          <w:tcPr>
            <w:tcW w:w="2287" w:type="dxa"/>
            <w:tcBorders>
              <w:top w:val="single" w:sz="4" w:space="0" w:color="auto"/>
            </w:tcBorders>
            <w:vAlign w:val="center"/>
          </w:tcPr>
          <w:p w14:paraId="37C20713"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4421FD" w:rsidRPr="005A6751" w14:paraId="252CBFD7" w14:textId="77777777" w:rsidTr="000477F9">
        <w:trPr>
          <w:trHeight w:val="500"/>
          <w:jc w:val="center"/>
        </w:trPr>
        <w:tc>
          <w:tcPr>
            <w:tcW w:w="1165" w:type="dxa"/>
            <w:vMerge/>
            <w:vAlign w:val="center"/>
          </w:tcPr>
          <w:p w14:paraId="030ADC5D"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vAlign w:val="center"/>
          </w:tcPr>
          <w:p w14:paraId="52B49661"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vAlign w:val="center"/>
          </w:tcPr>
          <w:p w14:paraId="74F9E2BA"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2129" w:type="dxa"/>
            <w:vAlign w:val="center"/>
          </w:tcPr>
          <w:p w14:paraId="317BE219"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3.4941</w:t>
            </w:r>
          </w:p>
          <w:p w14:paraId="789D9B8A"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3.4428, 3.5455</w:t>
            </w:r>
          </w:p>
        </w:tc>
        <w:tc>
          <w:tcPr>
            <w:tcW w:w="2120" w:type="dxa"/>
            <w:vAlign w:val="center"/>
          </w:tcPr>
          <w:p w14:paraId="516501C1"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0.1116</w:t>
            </w:r>
          </w:p>
          <w:p w14:paraId="2B01366F"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0.1002, 0.1204</w:t>
            </w:r>
          </w:p>
        </w:tc>
        <w:tc>
          <w:tcPr>
            <w:tcW w:w="2278" w:type="dxa"/>
            <w:vAlign w:val="center"/>
          </w:tcPr>
          <w:p w14:paraId="68921AB0"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-4.6515</w:t>
            </w:r>
          </w:p>
          <w:p w14:paraId="4816AE06"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-6.0882, -3.0530</w:t>
            </w:r>
          </w:p>
        </w:tc>
        <w:tc>
          <w:tcPr>
            <w:tcW w:w="2287" w:type="dxa"/>
            <w:vAlign w:val="center"/>
          </w:tcPr>
          <w:p w14:paraId="291EFF16"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4421FD" w:rsidRPr="005A6751" w14:paraId="5F8C3B10" w14:textId="77777777" w:rsidTr="000477F9">
        <w:trPr>
          <w:trHeight w:val="500"/>
          <w:jc w:val="center"/>
        </w:trPr>
        <w:tc>
          <w:tcPr>
            <w:tcW w:w="1165" w:type="dxa"/>
            <w:vMerge/>
            <w:vAlign w:val="center"/>
          </w:tcPr>
          <w:p w14:paraId="40C87492"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vAlign w:val="center"/>
          </w:tcPr>
          <w:p w14:paraId="652CDA3B"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vAlign w:val="center"/>
          </w:tcPr>
          <w:p w14:paraId="04BCF76F"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PSDI</w:t>
            </w:r>
          </w:p>
        </w:tc>
        <w:tc>
          <w:tcPr>
            <w:tcW w:w="2129" w:type="dxa"/>
            <w:vAlign w:val="center"/>
          </w:tcPr>
          <w:p w14:paraId="606D0350"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3.5677</w:t>
            </w:r>
          </w:p>
          <w:p w14:paraId="5124F16C"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3.5033, 3.6249</w:t>
            </w:r>
          </w:p>
        </w:tc>
        <w:tc>
          <w:tcPr>
            <w:tcW w:w="2120" w:type="dxa"/>
            <w:vAlign w:val="center"/>
          </w:tcPr>
          <w:p w14:paraId="114EA284"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-0.0803</w:t>
            </w:r>
          </w:p>
          <w:p w14:paraId="10BD531C"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-0.0905, -0.0729</w:t>
            </w:r>
          </w:p>
        </w:tc>
        <w:tc>
          <w:tcPr>
            <w:tcW w:w="2278" w:type="dxa"/>
            <w:vAlign w:val="center"/>
          </w:tcPr>
          <w:p w14:paraId="4A2A12A4"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-0.0099</w:t>
            </w:r>
          </w:p>
          <w:p w14:paraId="4B1A03A1"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-0.0124, -0.0075</w:t>
            </w:r>
          </w:p>
        </w:tc>
        <w:tc>
          <w:tcPr>
            <w:tcW w:w="2287" w:type="dxa"/>
            <w:vAlign w:val="center"/>
          </w:tcPr>
          <w:p w14:paraId="400A2077"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4421FD" w:rsidRPr="005A6751" w14:paraId="3F1CE764" w14:textId="77777777" w:rsidTr="000477F9">
        <w:trPr>
          <w:trHeight w:val="500"/>
          <w:jc w:val="center"/>
        </w:trPr>
        <w:tc>
          <w:tcPr>
            <w:tcW w:w="1165" w:type="dxa"/>
            <w:vMerge/>
            <w:vAlign w:val="center"/>
          </w:tcPr>
          <w:p w14:paraId="21C2B9BE"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vAlign w:val="center"/>
          </w:tcPr>
          <w:p w14:paraId="465C7B33"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vAlign w:val="center"/>
          </w:tcPr>
          <w:p w14:paraId="64EF30D0"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CDF</w:t>
            </w:r>
          </w:p>
        </w:tc>
        <w:tc>
          <w:tcPr>
            <w:tcW w:w="2129" w:type="dxa"/>
            <w:vAlign w:val="center"/>
          </w:tcPr>
          <w:p w14:paraId="47307ADF"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3.5387</w:t>
            </w:r>
          </w:p>
          <w:p w14:paraId="29E698A7"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3.4749, 3.5963</w:t>
            </w:r>
          </w:p>
        </w:tc>
        <w:tc>
          <w:tcPr>
            <w:tcW w:w="2120" w:type="dxa"/>
            <w:vAlign w:val="center"/>
          </w:tcPr>
          <w:p w14:paraId="0E7AF7C4"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-0.0832</w:t>
            </w:r>
          </w:p>
          <w:p w14:paraId="1E7FDD6B"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-0.0932, -0.0745</w:t>
            </w:r>
          </w:p>
        </w:tc>
        <w:tc>
          <w:tcPr>
            <w:tcW w:w="2278" w:type="dxa"/>
            <w:vAlign w:val="center"/>
          </w:tcPr>
          <w:p w14:paraId="2A5E02BA"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-0.2079</w:t>
            </w:r>
          </w:p>
          <w:p w14:paraId="739B5D87"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-0.2575, -0.1528</w:t>
            </w:r>
          </w:p>
        </w:tc>
        <w:tc>
          <w:tcPr>
            <w:tcW w:w="2287" w:type="dxa"/>
            <w:vAlign w:val="center"/>
          </w:tcPr>
          <w:p w14:paraId="2A5FFA95"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4421FD" w:rsidRPr="005A6751" w14:paraId="47AC026D" w14:textId="77777777" w:rsidTr="000477F9">
        <w:trPr>
          <w:trHeight w:val="500"/>
          <w:jc w:val="center"/>
        </w:trPr>
        <w:tc>
          <w:tcPr>
            <w:tcW w:w="1165" w:type="dxa"/>
            <w:vMerge/>
            <w:vAlign w:val="center"/>
          </w:tcPr>
          <w:p w14:paraId="52E5C92F"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vAlign w:val="center"/>
          </w:tcPr>
          <w:p w14:paraId="5463F274"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vAlign w:val="center"/>
          </w:tcPr>
          <w:p w14:paraId="195938F0"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BAL</w:t>
            </w:r>
          </w:p>
        </w:tc>
        <w:tc>
          <w:tcPr>
            <w:tcW w:w="2129" w:type="dxa"/>
            <w:vAlign w:val="center"/>
          </w:tcPr>
          <w:p w14:paraId="0EEA1F24"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3.4950</w:t>
            </w:r>
          </w:p>
          <w:p w14:paraId="46B95449"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3.4365, 3.5640</w:t>
            </w:r>
          </w:p>
        </w:tc>
        <w:tc>
          <w:tcPr>
            <w:tcW w:w="2120" w:type="dxa"/>
            <w:vAlign w:val="center"/>
          </w:tcPr>
          <w:p w14:paraId="4EE354CD"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-0.0981</w:t>
            </w:r>
          </w:p>
          <w:p w14:paraId="023925FA"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-0.1115, -0.0839</w:t>
            </w:r>
          </w:p>
        </w:tc>
        <w:tc>
          <w:tcPr>
            <w:tcW w:w="2278" w:type="dxa"/>
            <w:vAlign w:val="center"/>
          </w:tcPr>
          <w:p w14:paraId="657291B4"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0.0002</w:t>
            </w:r>
          </w:p>
          <w:p w14:paraId="774C94D6"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-0.0004, 0.0013</w:t>
            </w:r>
          </w:p>
        </w:tc>
        <w:tc>
          <w:tcPr>
            <w:tcW w:w="2287" w:type="dxa"/>
            <w:vAlign w:val="center"/>
          </w:tcPr>
          <w:p w14:paraId="4FF6BC8B"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4421FD" w:rsidRPr="005A6751" w14:paraId="608A520B" w14:textId="77777777" w:rsidTr="000477F9">
        <w:trPr>
          <w:trHeight w:val="500"/>
          <w:jc w:val="center"/>
        </w:trPr>
        <w:tc>
          <w:tcPr>
            <w:tcW w:w="1165" w:type="dxa"/>
            <w:vMerge w:val="restart"/>
            <w:vAlign w:val="center"/>
          </w:tcPr>
          <w:p w14:paraId="2CE5F8F3"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WO</w:t>
            </w:r>
          </w:p>
        </w:tc>
        <w:tc>
          <w:tcPr>
            <w:tcW w:w="1244" w:type="dxa"/>
            <w:vMerge w:val="restart"/>
            <w:vAlign w:val="center"/>
          </w:tcPr>
          <w:p w14:paraId="0D8C4498"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PR</w:t>
            </w:r>
          </w:p>
        </w:tc>
        <w:tc>
          <w:tcPr>
            <w:tcW w:w="1727" w:type="dxa"/>
            <w:vAlign w:val="center"/>
          </w:tcPr>
          <w:p w14:paraId="5930252D"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Base</w:t>
            </w:r>
          </w:p>
        </w:tc>
        <w:tc>
          <w:tcPr>
            <w:tcW w:w="2129" w:type="dxa"/>
            <w:vAlign w:val="center"/>
          </w:tcPr>
          <w:p w14:paraId="270F24C3"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27.8072</w:t>
            </w:r>
          </w:p>
          <w:p w14:paraId="0B021885"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27.2805, 28.2779</w:t>
            </w:r>
          </w:p>
        </w:tc>
        <w:tc>
          <w:tcPr>
            <w:tcW w:w="2120" w:type="dxa"/>
            <w:vAlign w:val="center"/>
          </w:tcPr>
          <w:p w14:paraId="6A736B53"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3.9622</w:t>
            </w:r>
          </w:p>
          <w:p w14:paraId="68E93427"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3.7503, 4.1885</w:t>
            </w:r>
          </w:p>
        </w:tc>
        <w:tc>
          <w:tcPr>
            <w:tcW w:w="2278" w:type="dxa"/>
            <w:vAlign w:val="center"/>
          </w:tcPr>
          <w:p w14:paraId="5582B6AD"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-0.0902</w:t>
            </w:r>
          </w:p>
          <w:p w14:paraId="12A6E404"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-0.0955, -0.0858</w:t>
            </w:r>
          </w:p>
        </w:tc>
        <w:tc>
          <w:tcPr>
            <w:tcW w:w="2287" w:type="dxa"/>
            <w:vAlign w:val="center"/>
          </w:tcPr>
          <w:p w14:paraId="278626C6"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4421FD" w:rsidRPr="005A6751" w14:paraId="787AF3A2" w14:textId="77777777" w:rsidTr="000477F9">
        <w:trPr>
          <w:trHeight w:val="500"/>
          <w:jc w:val="center"/>
        </w:trPr>
        <w:tc>
          <w:tcPr>
            <w:tcW w:w="1165" w:type="dxa"/>
            <w:vMerge/>
            <w:vAlign w:val="center"/>
          </w:tcPr>
          <w:p w14:paraId="357A6137"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vAlign w:val="center"/>
          </w:tcPr>
          <w:p w14:paraId="32F04011"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vAlign w:val="center"/>
          </w:tcPr>
          <w:p w14:paraId="45D691C9" w14:textId="77777777" w:rsidR="004421FD" w:rsidRPr="005A6751" w:rsidRDefault="004421FD" w:rsidP="00F5146E">
            <w:pPr>
              <w:spacing w:line="480" w:lineRule="auto"/>
              <w:jc w:val="both"/>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2129" w:type="dxa"/>
            <w:vAlign w:val="center"/>
          </w:tcPr>
          <w:p w14:paraId="53A39C0B"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27.9843</w:t>
            </w:r>
          </w:p>
          <w:p w14:paraId="46A62B89"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27.5590, 28.5163</w:t>
            </w:r>
          </w:p>
        </w:tc>
        <w:tc>
          <w:tcPr>
            <w:tcW w:w="2120" w:type="dxa"/>
            <w:vAlign w:val="center"/>
          </w:tcPr>
          <w:p w14:paraId="6FE102EE"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3.3935</w:t>
            </w:r>
          </w:p>
          <w:p w14:paraId="263A4E56"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3.2010, 3.5775</w:t>
            </w:r>
          </w:p>
        </w:tc>
        <w:tc>
          <w:tcPr>
            <w:tcW w:w="2278" w:type="dxa"/>
            <w:vAlign w:val="center"/>
          </w:tcPr>
          <w:p w14:paraId="25DC060C"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-0.1100</w:t>
            </w:r>
          </w:p>
          <w:p w14:paraId="04E0B4CF"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-0.1165, -0.1040</w:t>
            </w:r>
          </w:p>
        </w:tc>
        <w:tc>
          <w:tcPr>
            <w:tcW w:w="2287" w:type="dxa"/>
            <w:vAlign w:val="center"/>
          </w:tcPr>
          <w:p w14:paraId="3B851063"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0.6586</w:t>
            </w:r>
          </w:p>
          <w:p w14:paraId="7AD27FBA"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0.5435, 0.7695</w:t>
            </w:r>
          </w:p>
        </w:tc>
      </w:tr>
      <w:tr w:rsidR="004421FD" w:rsidRPr="005A6751" w14:paraId="5A20A06C" w14:textId="77777777" w:rsidTr="004421FD">
        <w:trPr>
          <w:trHeight w:val="500"/>
          <w:jc w:val="center"/>
        </w:trPr>
        <w:tc>
          <w:tcPr>
            <w:tcW w:w="1165" w:type="dxa"/>
            <w:vMerge/>
            <w:tcBorders>
              <w:bottom w:val="nil"/>
            </w:tcBorders>
            <w:vAlign w:val="center"/>
          </w:tcPr>
          <w:p w14:paraId="1FE191CD"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tcBorders>
              <w:bottom w:val="nil"/>
            </w:tcBorders>
            <w:vAlign w:val="center"/>
          </w:tcPr>
          <w:p w14:paraId="2BA33A5E"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tcBorders>
              <w:bottom w:val="nil"/>
            </w:tcBorders>
            <w:vAlign w:val="center"/>
          </w:tcPr>
          <w:p w14:paraId="3002FA45"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2129" w:type="dxa"/>
            <w:tcBorders>
              <w:bottom w:val="nil"/>
            </w:tcBorders>
            <w:vAlign w:val="center"/>
          </w:tcPr>
          <w:p w14:paraId="7D4805E6"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27.9973</w:t>
            </w:r>
          </w:p>
          <w:p w14:paraId="4F174AC8"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27.4516, 28.5290</w:t>
            </w:r>
          </w:p>
        </w:tc>
        <w:tc>
          <w:tcPr>
            <w:tcW w:w="2120" w:type="dxa"/>
            <w:tcBorders>
              <w:bottom w:val="nil"/>
            </w:tcBorders>
            <w:vAlign w:val="center"/>
          </w:tcPr>
          <w:p w14:paraId="4B9CA8CE"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4.5212</w:t>
            </w:r>
          </w:p>
          <w:p w14:paraId="5404D1FC"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4.2584, 4.8021</w:t>
            </w:r>
          </w:p>
        </w:tc>
        <w:tc>
          <w:tcPr>
            <w:tcW w:w="2278" w:type="dxa"/>
            <w:tcBorders>
              <w:bottom w:val="nil"/>
            </w:tcBorders>
            <w:vAlign w:val="center"/>
          </w:tcPr>
          <w:p w14:paraId="57F880A5"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-0.0869</w:t>
            </w:r>
          </w:p>
          <w:p w14:paraId="736C1A72"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-0.0926, -0.0822</w:t>
            </w:r>
          </w:p>
        </w:tc>
        <w:tc>
          <w:tcPr>
            <w:tcW w:w="2287" w:type="dxa"/>
            <w:tcBorders>
              <w:bottom w:val="nil"/>
            </w:tcBorders>
            <w:vAlign w:val="center"/>
          </w:tcPr>
          <w:p w14:paraId="153F85D2"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-2.6981</w:t>
            </w:r>
          </w:p>
          <w:p w14:paraId="40FD8D40"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-3.9203, -1.5748</w:t>
            </w:r>
          </w:p>
        </w:tc>
      </w:tr>
      <w:tr w:rsidR="004421FD" w:rsidRPr="005A6751" w14:paraId="7A5D0CB2" w14:textId="77777777" w:rsidTr="004421FD">
        <w:trPr>
          <w:trHeight w:val="500"/>
          <w:jc w:val="center"/>
        </w:trPr>
        <w:tc>
          <w:tcPr>
            <w:tcW w:w="12950" w:type="dxa"/>
            <w:gridSpan w:val="7"/>
            <w:tcBorders>
              <w:top w:val="nil"/>
              <w:left w:val="nil"/>
              <w:bottom w:val="nil"/>
              <w:right w:val="nil"/>
            </w:tcBorders>
            <w:vAlign w:val="center"/>
          </w:tcPr>
          <w:p w14:paraId="49C08938" w14:textId="2CF9CB4B" w:rsidR="004421FD" w:rsidRPr="005A6751" w:rsidRDefault="004421FD" w:rsidP="004421FD">
            <w:pPr>
              <w:spacing w:line="480" w:lineRule="auto"/>
              <w:jc w:val="both"/>
              <w:rPr>
                <w:rFonts w:ascii="Times New Roman" w:hAnsi="Times New Roman" w:cs="Times New Roman"/>
                <w:sz w:val="20"/>
                <w:szCs w:val="20"/>
              </w:rPr>
            </w:pPr>
            <w:r w:rsidRPr="00996E1F">
              <w:rPr>
                <w:rFonts w:ascii="Times New Roman" w:hAnsi="Times New Roman" w:cs="Times New Roman"/>
                <w:sz w:val="24"/>
                <w:szCs w:val="24"/>
              </w:rPr>
              <w:lastRenderedPageBreak/>
              <w:t>Supplementary Table 3 Continued.</w:t>
            </w:r>
          </w:p>
        </w:tc>
      </w:tr>
      <w:tr w:rsidR="004421FD" w:rsidRPr="005A6751" w14:paraId="64B0B1F2" w14:textId="77777777" w:rsidTr="0074430F">
        <w:trPr>
          <w:trHeight w:val="500"/>
          <w:jc w:val="center"/>
        </w:trPr>
        <w:tc>
          <w:tcPr>
            <w:tcW w:w="1165" w:type="dxa"/>
            <w:vMerge w:val="restart"/>
            <w:vAlign w:val="center"/>
          </w:tcPr>
          <w:p w14:paraId="30B736B6"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val="restart"/>
            <w:vAlign w:val="center"/>
          </w:tcPr>
          <w:p w14:paraId="7FBAB809"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tcBorders>
              <w:bottom w:val="nil"/>
            </w:tcBorders>
            <w:vAlign w:val="center"/>
          </w:tcPr>
          <w:p w14:paraId="39331BE5"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PSDI</w:t>
            </w:r>
          </w:p>
        </w:tc>
        <w:tc>
          <w:tcPr>
            <w:tcW w:w="2129" w:type="dxa"/>
            <w:tcBorders>
              <w:bottom w:val="nil"/>
            </w:tcBorders>
            <w:vAlign w:val="center"/>
          </w:tcPr>
          <w:p w14:paraId="78C1E5F2"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28.1145</w:t>
            </w:r>
          </w:p>
          <w:p w14:paraId="419F793D"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27.5309, 28.7315</w:t>
            </w:r>
          </w:p>
        </w:tc>
        <w:tc>
          <w:tcPr>
            <w:tcW w:w="2120" w:type="dxa"/>
            <w:tcBorders>
              <w:bottom w:val="nil"/>
            </w:tcBorders>
            <w:vAlign w:val="center"/>
          </w:tcPr>
          <w:p w14:paraId="1DFAEA9C"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3.8587</w:t>
            </w:r>
          </w:p>
          <w:p w14:paraId="3E072728"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3.6366, 4.0831</w:t>
            </w:r>
          </w:p>
        </w:tc>
        <w:tc>
          <w:tcPr>
            <w:tcW w:w="2278" w:type="dxa"/>
            <w:tcBorders>
              <w:bottom w:val="nil"/>
            </w:tcBorders>
            <w:vAlign w:val="center"/>
          </w:tcPr>
          <w:p w14:paraId="3376041F"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-0.0898</w:t>
            </w:r>
          </w:p>
          <w:p w14:paraId="5188E3E4"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-0.0944, -0.0857</w:t>
            </w:r>
          </w:p>
        </w:tc>
        <w:tc>
          <w:tcPr>
            <w:tcW w:w="2287" w:type="dxa"/>
            <w:tcBorders>
              <w:bottom w:val="nil"/>
            </w:tcBorders>
            <w:vAlign w:val="center"/>
          </w:tcPr>
          <w:p w14:paraId="0B9B7860"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0.0097</w:t>
            </w:r>
          </w:p>
          <w:p w14:paraId="6665A67B"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0.0052, 0.0143</w:t>
            </w:r>
          </w:p>
        </w:tc>
      </w:tr>
      <w:tr w:rsidR="004421FD" w:rsidRPr="005A6751" w14:paraId="1AF3F774" w14:textId="77777777" w:rsidTr="0074430F">
        <w:trPr>
          <w:trHeight w:val="500"/>
          <w:jc w:val="center"/>
        </w:trPr>
        <w:tc>
          <w:tcPr>
            <w:tcW w:w="1165" w:type="dxa"/>
            <w:vMerge/>
            <w:vAlign w:val="center"/>
          </w:tcPr>
          <w:p w14:paraId="69A77504"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vAlign w:val="center"/>
          </w:tcPr>
          <w:p w14:paraId="58410E11"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tcBorders>
              <w:top w:val="single" w:sz="4" w:space="0" w:color="auto"/>
            </w:tcBorders>
            <w:vAlign w:val="center"/>
          </w:tcPr>
          <w:p w14:paraId="52C5866E"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CDF</w:t>
            </w:r>
          </w:p>
        </w:tc>
        <w:tc>
          <w:tcPr>
            <w:tcW w:w="2129" w:type="dxa"/>
            <w:tcBorders>
              <w:top w:val="single" w:sz="4" w:space="0" w:color="auto"/>
            </w:tcBorders>
            <w:vAlign w:val="center"/>
          </w:tcPr>
          <w:p w14:paraId="7EC30525"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27.8083</w:t>
            </w:r>
          </w:p>
          <w:p w14:paraId="1AA95ED2"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27.2923, 28.3202</w:t>
            </w:r>
          </w:p>
        </w:tc>
        <w:tc>
          <w:tcPr>
            <w:tcW w:w="2120" w:type="dxa"/>
            <w:tcBorders>
              <w:top w:val="single" w:sz="4" w:space="0" w:color="auto"/>
            </w:tcBorders>
            <w:vAlign w:val="center"/>
          </w:tcPr>
          <w:p w14:paraId="6EA753DC"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3.9513</w:t>
            </w:r>
          </w:p>
          <w:p w14:paraId="24491A42"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3.7271, 4.1751</w:t>
            </w:r>
          </w:p>
        </w:tc>
        <w:tc>
          <w:tcPr>
            <w:tcW w:w="2278" w:type="dxa"/>
            <w:tcBorders>
              <w:top w:val="single" w:sz="4" w:space="0" w:color="auto"/>
            </w:tcBorders>
            <w:vAlign w:val="center"/>
          </w:tcPr>
          <w:p w14:paraId="238108DB"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-0.0903</w:t>
            </w:r>
          </w:p>
          <w:p w14:paraId="283D79D9"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-0.0946, -0.0860</w:t>
            </w:r>
          </w:p>
        </w:tc>
        <w:tc>
          <w:tcPr>
            <w:tcW w:w="2287" w:type="dxa"/>
            <w:tcBorders>
              <w:top w:val="single" w:sz="4" w:space="0" w:color="auto"/>
            </w:tcBorders>
            <w:vAlign w:val="center"/>
          </w:tcPr>
          <w:p w14:paraId="59784DD3"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0.0058</w:t>
            </w:r>
          </w:p>
          <w:p w14:paraId="774E893E"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-0.0345, 0.0463</w:t>
            </w:r>
          </w:p>
        </w:tc>
      </w:tr>
      <w:tr w:rsidR="004421FD" w:rsidRPr="005A6751" w14:paraId="28966454" w14:textId="77777777" w:rsidTr="000477F9">
        <w:trPr>
          <w:trHeight w:val="500"/>
          <w:jc w:val="center"/>
        </w:trPr>
        <w:tc>
          <w:tcPr>
            <w:tcW w:w="1165" w:type="dxa"/>
            <w:vMerge/>
            <w:vAlign w:val="center"/>
          </w:tcPr>
          <w:p w14:paraId="1C68CE39"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vAlign w:val="center"/>
          </w:tcPr>
          <w:p w14:paraId="7BBC1335"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vAlign w:val="center"/>
          </w:tcPr>
          <w:p w14:paraId="7939C26D"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BAL</w:t>
            </w:r>
          </w:p>
        </w:tc>
        <w:tc>
          <w:tcPr>
            <w:tcW w:w="2129" w:type="dxa"/>
            <w:vAlign w:val="center"/>
          </w:tcPr>
          <w:p w14:paraId="37E4B846"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27.8533</w:t>
            </w:r>
          </w:p>
          <w:p w14:paraId="5C7E25D4"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27.3922, 28.3246</w:t>
            </w:r>
          </w:p>
        </w:tc>
        <w:tc>
          <w:tcPr>
            <w:tcW w:w="2120" w:type="dxa"/>
            <w:vAlign w:val="center"/>
          </w:tcPr>
          <w:p w14:paraId="6E7E0C08"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4.0527</w:t>
            </w:r>
          </w:p>
          <w:p w14:paraId="74A07CD3"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3.8094, 4.3153</w:t>
            </w:r>
          </w:p>
        </w:tc>
        <w:tc>
          <w:tcPr>
            <w:tcW w:w="2278" w:type="dxa"/>
            <w:vAlign w:val="center"/>
          </w:tcPr>
          <w:p w14:paraId="4BE19679"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-0.0903</w:t>
            </w:r>
          </w:p>
          <w:p w14:paraId="2856887C"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-0.0946, -0.0861</w:t>
            </w:r>
          </w:p>
        </w:tc>
        <w:tc>
          <w:tcPr>
            <w:tcW w:w="2287" w:type="dxa"/>
            <w:vAlign w:val="center"/>
          </w:tcPr>
          <w:p w14:paraId="1ABEBF70"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-0.0002</w:t>
            </w:r>
          </w:p>
          <w:p w14:paraId="22C2DC9E"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-0.0006, 0.0001</w:t>
            </w:r>
          </w:p>
        </w:tc>
      </w:tr>
      <w:tr w:rsidR="004421FD" w:rsidRPr="005A6751" w14:paraId="66A1E60A" w14:textId="77777777" w:rsidTr="000477F9">
        <w:trPr>
          <w:trHeight w:val="500"/>
          <w:jc w:val="center"/>
        </w:trPr>
        <w:tc>
          <w:tcPr>
            <w:tcW w:w="1165" w:type="dxa"/>
            <w:vMerge/>
            <w:vAlign w:val="center"/>
          </w:tcPr>
          <w:p w14:paraId="2C93B692"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val="restart"/>
            <w:vAlign w:val="center"/>
          </w:tcPr>
          <w:p w14:paraId="39CFC087"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WK</w:t>
            </w:r>
          </w:p>
        </w:tc>
        <w:tc>
          <w:tcPr>
            <w:tcW w:w="1727" w:type="dxa"/>
            <w:vAlign w:val="center"/>
          </w:tcPr>
          <w:p w14:paraId="7219CB70"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Base</w:t>
            </w:r>
          </w:p>
        </w:tc>
        <w:tc>
          <w:tcPr>
            <w:tcW w:w="2129" w:type="dxa"/>
            <w:vAlign w:val="center"/>
          </w:tcPr>
          <w:p w14:paraId="629E8411"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3.5558</w:t>
            </w:r>
          </w:p>
          <w:p w14:paraId="763D6E18"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3.5408, 3.5697</w:t>
            </w:r>
          </w:p>
        </w:tc>
        <w:tc>
          <w:tcPr>
            <w:tcW w:w="2120" w:type="dxa"/>
            <w:vAlign w:val="center"/>
          </w:tcPr>
          <w:p w14:paraId="2DB57A78"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-0.0712</w:t>
            </w:r>
          </w:p>
          <w:p w14:paraId="262808DD"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-0.0730, -0.0697</w:t>
            </w:r>
          </w:p>
        </w:tc>
        <w:tc>
          <w:tcPr>
            <w:tcW w:w="2278" w:type="dxa"/>
            <w:vAlign w:val="center"/>
          </w:tcPr>
          <w:p w14:paraId="68E8D3C2"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c>
          <w:tcPr>
            <w:tcW w:w="2287" w:type="dxa"/>
            <w:vAlign w:val="center"/>
          </w:tcPr>
          <w:p w14:paraId="4710B2A3"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4421FD" w:rsidRPr="005A6751" w14:paraId="247E021D" w14:textId="77777777" w:rsidTr="000477F9">
        <w:trPr>
          <w:trHeight w:val="500"/>
          <w:jc w:val="center"/>
        </w:trPr>
        <w:tc>
          <w:tcPr>
            <w:tcW w:w="1165" w:type="dxa"/>
            <w:vMerge/>
            <w:vAlign w:val="center"/>
          </w:tcPr>
          <w:p w14:paraId="6C02EAC4"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vAlign w:val="center"/>
          </w:tcPr>
          <w:p w14:paraId="46F558F0"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vAlign w:val="center"/>
          </w:tcPr>
          <w:p w14:paraId="4D61D337" w14:textId="77777777" w:rsidR="004421FD" w:rsidRPr="005A6751" w:rsidRDefault="004421FD" w:rsidP="00F5146E">
            <w:pPr>
              <w:spacing w:line="480" w:lineRule="auto"/>
              <w:jc w:val="both"/>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2129" w:type="dxa"/>
            <w:vAlign w:val="center"/>
          </w:tcPr>
          <w:p w14:paraId="3CF0D1A1"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3.5354</w:t>
            </w:r>
          </w:p>
          <w:p w14:paraId="7DA6CF7F"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3.5208, 3.5488</w:t>
            </w:r>
          </w:p>
        </w:tc>
        <w:tc>
          <w:tcPr>
            <w:tcW w:w="2120" w:type="dxa"/>
            <w:vAlign w:val="center"/>
          </w:tcPr>
          <w:p w14:paraId="03733C51"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-0.0903</w:t>
            </w:r>
          </w:p>
          <w:p w14:paraId="76DDA898"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-0.0947, -0.0865</w:t>
            </w:r>
          </w:p>
        </w:tc>
        <w:tc>
          <w:tcPr>
            <w:tcW w:w="2278" w:type="dxa"/>
            <w:vAlign w:val="center"/>
          </w:tcPr>
          <w:p w14:paraId="3099BFC3"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0.3847</w:t>
            </w:r>
          </w:p>
          <w:p w14:paraId="155E6F17"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0.3142, 0.4619</w:t>
            </w:r>
          </w:p>
        </w:tc>
        <w:tc>
          <w:tcPr>
            <w:tcW w:w="2287" w:type="dxa"/>
            <w:vAlign w:val="center"/>
          </w:tcPr>
          <w:p w14:paraId="62D87143"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4421FD" w:rsidRPr="005A6751" w14:paraId="2F5EEC98" w14:textId="77777777" w:rsidTr="000477F9">
        <w:trPr>
          <w:trHeight w:val="500"/>
          <w:jc w:val="center"/>
        </w:trPr>
        <w:tc>
          <w:tcPr>
            <w:tcW w:w="1165" w:type="dxa"/>
            <w:vMerge/>
            <w:vAlign w:val="center"/>
          </w:tcPr>
          <w:p w14:paraId="1123E629"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vAlign w:val="center"/>
          </w:tcPr>
          <w:p w14:paraId="29415B48"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vAlign w:val="center"/>
          </w:tcPr>
          <w:p w14:paraId="4B57AF53"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2129" w:type="dxa"/>
            <w:vAlign w:val="center"/>
          </w:tcPr>
          <w:p w14:paraId="7DEDD8A4"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3.5109</w:t>
            </w:r>
          </w:p>
          <w:p w14:paraId="289D1573"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3.4903, 3.5312</w:t>
            </w:r>
          </w:p>
        </w:tc>
        <w:tc>
          <w:tcPr>
            <w:tcW w:w="2120" w:type="dxa"/>
            <w:vAlign w:val="center"/>
          </w:tcPr>
          <w:p w14:paraId="2D4C98A6"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0.0869</w:t>
            </w:r>
          </w:p>
          <w:p w14:paraId="6E88D0CC"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0.0814, 0.0919</w:t>
            </w:r>
          </w:p>
        </w:tc>
        <w:tc>
          <w:tcPr>
            <w:tcW w:w="2278" w:type="dxa"/>
            <w:vAlign w:val="center"/>
          </w:tcPr>
          <w:p w14:paraId="11BF20AB"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-3.0149</w:t>
            </w:r>
          </w:p>
          <w:p w14:paraId="6C54EBA7"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-3.8761, -2.1393</w:t>
            </w:r>
          </w:p>
        </w:tc>
        <w:tc>
          <w:tcPr>
            <w:tcW w:w="2287" w:type="dxa"/>
            <w:vAlign w:val="center"/>
          </w:tcPr>
          <w:p w14:paraId="10E153F7"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4421FD" w:rsidRPr="005A6751" w14:paraId="34E74D15" w14:textId="77777777" w:rsidTr="000477F9">
        <w:trPr>
          <w:trHeight w:val="500"/>
          <w:jc w:val="center"/>
        </w:trPr>
        <w:tc>
          <w:tcPr>
            <w:tcW w:w="1165" w:type="dxa"/>
            <w:vMerge/>
            <w:vAlign w:val="center"/>
          </w:tcPr>
          <w:p w14:paraId="67A75018"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vAlign w:val="center"/>
          </w:tcPr>
          <w:p w14:paraId="18B8907F"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vAlign w:val="center"/>
          </w:tcPr>
          <w:p w14:paraId="7B8C2190"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PSDI</w:t>
            </w:r>
          </w:p>
        </w:tc>
        <w:tc>
          <w:tcPr>
            <w:tcW w:w="2129" w:type="dxa"/>
            <w:vAlign w:val="center"/>
          </w:tcPr>
          <w:p w14:paraId="49F091D0"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3.5530</w:t>
            </w:r>
          </w:p>
          <w:p w14:paraId="2D16C62F"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3.5399, 3.5671</w:t>
            </w:r>
          </w:p>
        </w:tc>
        <w:tc>
          <w:tcPr>
            <w:tcW w:w="2120" w:type="dxa"/>
            <w:vAlign w:val="center"/>
          </w:tcPr>
          <w:p w14:paraId="5DBDC8F2"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-0.0682</w:t>
            </w:r>
          </w:p>
          <w:p w14:paraId="54D2DDE1"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-0.0700, -0.0666</w:t>
            </w:r>
          </w:p>
        </w:tc>
        <w:tc>
          <w:tcPr>
            <w:tcW w:w="2278" w:type="dxa"/>
            <w:vAlign w:val="center"/>
          </w:tcPr>
          <w:p w14:paraId="3896E525"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-0.0122</w:t>
            </w:r>
          </w:p>
          <w:p w14:paraId="0FE17F35"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-0.0138, -0.0109</w:t>
            </w:r>
          </w:p>
        </w:tc>
        <w:tc>
          <w:tcPr>
            <w:tcW w:w="2287" w:type="dxa"/>
            <w:vAlign w:val="center"/>
          </w:tcPr>
          <w:p w14:paraId="58D9C1A9"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4421FD" w:rsidRPr="005A6751" w14:paraId="17A93DF9" w14:textId="77777777" w:rsidTr="000477F9">
        <w:trPr>
          <w:trHeight w:val="500"/>
          <w:jc w:val="center"/>
        </w:trPr>
        <w:tc>
          <w:tcPr>
            <w:tcW w:w="1165" w:type="dxa"/>
            <w:vMerge/>
            <w:vAlign w:val="center"/>
          </w:tcPr>
          <w:p w14:paraId="2884EC8E"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vAlign w:val="center"/>
          </w:tcPr>
          <w:p w14:paraId="0E73D9D5"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vAlign w:val="center"/>
          </w:tcPr>
          <w:p w14:paraId="0D78767B"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CDF</w:t>
            </w:r>
          </w:p>
        </w:tc>
        <w:tc>
          <w:tcPr>
            <w:tcW w:w="2129" w:type="dxa"/>
            <w:vAlign w:val="center"/>
          </w:tcPr>
          <w:p w14:paraId="616605B4"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3.5647</w:t>
            </w:r>
          </w:p>
          <w:p w14:paraId="21F5AD00"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3.5488, 3.5800</w:t>
            </w:r>
          </w:p>
        </w:tc>
        <w:tc>
          <w:tcPr>
            <w:tcW w:w="2120" w:type="dxa"/>
            <w:vAlign w:val="center"/>
          </w:tcPr>
          <w:p w14:paraId="68FA8DF9"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-0.0686</w:t>
            </w:r>
          </w:p>
          <w:p w14:paraId="6F257367"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-0.0710, -0.0666</w:t>
            </w:r>
          </w:p>
        </w:tc>
        <w:tc>
          <w:tcPr>
            <w:tcW w:w="2278" w:type="dxa"/>
            <w:vAlign w:val="center"/>
          </w:tcPr>
          <w:p w14:paraId="0AC9307B"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-0.0671</w:t>
            </w:r>
          </w:p>
          <w:p w14:paraId="63558E1D"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-0.0962, -0.0370</w:t>
            </w:r>
          </w:p>
        </w:tc>
        <w:tc>
          <w:tcPr>
            <w:tcW w:w="2287" w:type="dxa"/>
            <w:vAlign w:val="center"/>
          </w:tcPr>
          <w:p w14:paraId="6439C78C"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4421FD" w:rsidRPr="005A6751" w14:paraId="3EB13F4A" w14:textId="77777777" w:rsidTr="004421FD">
        <w:trPr>
          <w:trHeight w:val="500"/>
          <w:jc w:val="center"/>
        </w:trPr>
        <w:tc>
          <w:tcPr>
            <w:tcW w:w="1165" w:type="dxa"/>
            <w:vMerge/>
            <w:tcBorders>
              <w:bottom w:val="nil"/>
            </w:tcBorders>
            <w:vAlign w:val="center"/>
          </w:tcPr>
          <w:p w14:paraId="52BB3373" w14:textId="77777777" w:rsidR="004421FD" w:rsidRPr="005A6751" w:rsidRDefault="004421FD" w:rsidP="00F5146E">
            <w:pPr>
              <w:spacing w:line="480" w:lineRule="auto"/>
              <w:jc w:val="both"/>
              <w:rPr>
                <w:rFonts w:ascii="Times New Roman" w:hAnsi="Times New Roman" w:cs="Times New Roman"/>
                <w:sz w:val="20"/>
                <w:szCs w:val="20"/>
              </w:rPr>
            </w:pPr>
          </w:p>
        </w:tc>
        <w:tc>
          <w:tcPr>
            <w:tcW w:w="1244" w:type="dxa"/>
            <w:vMerge/>
            <w:tcBorders>
              <w:bottom w:val="nil"/>
            </w:tcBorders>
            <w:vAlign w:val="center"/>
          </w:tcPr>
          <w:p w14:paraId="72B1B33E" w14:textId="77777777" w:rsidR="004421FD" w:rsidRPr="005A6751" w:rsidRDefault="004421FD" w:rsidP="00F5146E">
            <w:pPr>
              <w:spacing w:line="480" w:lineRule="auto"/>
              <w:jc w:val="both"/>
              <w:rPr>
                <w:rFonts w:ascii="Times New Roman" w:hAnsi="Times New Roman" w:cs="Times New Roman"/>
                <w:sz w:val="20"/>
                <w:szCs w:val="20"/>
              </w:rPr>
            </w:pPr>
          </w:p>
        </w:tc>
        <w:tc>
          <w:tcPr>
            <w:tcW w:w="1727" w:type="dxa"/>
            <w:tcBorders>
              <w:bottom w:val="nil"/>
            </w:tcBorders>
            <w:vAlign w:val="center"/>
          </w:tcPr>
          <w:p w14:paraId="26364404" w14:textId="77777777" w:rsidR="004421FD" w:rsidRPr="005A6751" w:rsidRDefault="004421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BAL</w:t>
            </w:r>
          </w:p>
        </w:tc>
        <w:tc>
          <w:tcPr>
            <w:tcW w:w="2129" w:type="dxa"/>
            <w:tcBorders>
              <w:bottom w:val="nil"/>
            </w:tcBorders>
            <w:vAlign w:val="center"/>
          </w:tcPr>
          <w:p w14:paraId="0ADC15EA"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3.5643</w:t>
            </w:r>
          </w:p>
          <w:p w14:paraId="384157EC"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3.5469, 3.5821</w:t>
            </w:r>
          </w:p>
        </w:tc>
        <w:tc>
          <w:tcPr>
            <w:tcW w:w="2120" w:type="dxa"/>
            <w:tcBorders>
              <w:bottom w:val="nil"/>
            </w:tcBorders>
            <w:vAlign w:val="center"/>
          </w:tcPr>
          <w:p w14:paraId="3DD6CF21"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-0.0694</w:t>
            </w:r>
          </w:p>
          <w:p w14:paraId="74D4E905"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-0.0722, -0.0667</w:t>
            </w:r>
          </w:p>
        </w:tc>
        <w:tc>
          <w:tcPr>
            <w:tcW w:w="2278" w:type="dxa"/>
            <w:tcBorders>
              <w:bottom w:val="nil"/>
            </w:tcBorders>
            <w:vAlign w:val="center"/>
          </w:tcPr>
          <w:p w14:paraId="26FC6253" w14:textId="77777777" w:rsidR="004421FD" w:rsidRPr="005A6751" w:rsidRDefault="004421FD" w:rsidP="00F5146E">
            <w:pPr>
              <w:spacing w:line="480" w:lineRule="auto"/>
              <w:jc w:val="center"/>
              <w:rPr>
                <w:rFonts w:ascii="Times New Roman" w:hAnsi="Times New Roman" w:cs="Times New Roman"/>
                <w:color w:val="000000"/>
                <w:sz w:val="20"/>
                <w:szCs w:val="20"/>
                <w:shd w:val="clear" w:color="auto" w:fill="FFFFFF"/>
              </w:rPr>
            </w:pPr>
            <w:r w:rsidRPr="005A6751">
              <w:rPr>
                <w:rFonts w:ascii="Times New Roman" w:hAnsi="Times New Roman" w:cs="Times New Roman"/>
                <w:color w:val="000000"/>
                <w:sz w:val="20"/>
                <w:szCs w:val="20"/>
                <w:shd w:val="clear" w:color="auto" w:fill="FFFFFF"/>
              </w:rPr>
              <w:t>-2.557e-04</w:t>
            </w:r>
          </w:p>
          <w:p w14:paraId="3B54C738"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color w:val="000000"/>
                <w:sz w:val="20"/>
                <w:szCs w:val="20"/>
              </w:rPr>
              <w:t>-5.115e-04, 1.313e-06</w:t>
            </w:r>
          </w:p>
        </w:tc>
        <w:tc>
          <w:tcPr>
            <w:tcW w:w="2287" w:type="dxa"/>
            <w:tcBorders>
              <w:bottom w:val="nil"/>
            </w:tcBorders>
            <w:vAlign w:val="center"/>
          </w:tcPr>
          <w:p w14:paraId="3E6B8A9B" w14:textId="77777777" w:rsidR="004421FD" w:rsidRPr="005A6751" w:rsidRDefault="004421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4421FD" w:rsidRPr="005A6751" w14:paraId="34B058E1" w14:textId="77777777" w:rsidTr="004421FD">
        <w:trPr>
          <w:trHeight w:val="500"/>
          <w:jc w:val="center"/>
        </w:trPr>
        <w:tc>
          <w:tcPr>
            <w:tcW w:w="12950" w:type="dxa"/>
            <w:gridSpan w:val="7"/>
            <w:tcBorders>
              <w:top w:val="nil"/>
              <w:left w:val="nil"/>
              <w:bottom w:val="nil"/>
              <w:right w:val="nil"/>
            </w:tcBorders>
            <w:vAlign w:val="center"/>
          </w:tcPr>
          <w:p w14:paraId="56026382" w14:textId="54633835" w:rsidR="004421FD" w:rsidRPr="005A6751" w:rsidRDefault="004421FD" w:rsidP="004421FD">
            <w:pPr>
              <w:spacing w:line="480" w:lineRule="auto"/>
              <w:rPr>
                <w:rFonts w:ascii="Times New Roman" w:hAnsi="Times New Roman" w:cs="Times New Roman"/>
                <w:sz w:val="20"/>
                <w:szCs w:val="20"/>
              </w:rPr>
            </w:pPr>
            <w:r w:rsidRPr="00996E1F">
              <w:rPr>
                <w:rFonts w:ascii="Times New Roman" w:hAnsi="Times New Roman" w:cs="Times New Roman"/>
                <w:sz w:val="24"/>
                <w:szCs w:val="24"/>
              </w:rPr>
              <w:lastRenderedPageBreak/>
              <w:t>Supplementary Table 3 Continued.</w:t>
            </w:r>
          </w:p>
        </w:tc>
      </w:tr>
      <w:tr w:rsidR="004421FD" w:rsidRPr="005A6751" w14:paraId="29D4F994" w14:textId="77777777" w:rsidTr="00745E8C">
        <w:trPr>
          <w:trHeight w:val="500"/>
          <w:jc w:val="center"/>
        </w:trPr>
        <w:tc>
          <w:tcPr>
            <w:tcW w:w="1165" w:type="dxa"/>
            <w:vMerge w:val="restart"/>
            <w:vAlign w:val="center"/>
          </w:tcPr>
          <w:p w14:paraId="30D5D1B3" w14:textId="77777777" w:rsidR="004421FD" w:rsidRPr="005A6751" w:rsidRDefault="004421FD" w:rsidP="004421FD">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YP</w:t>
            </w:r>
          </w:p>
        </w:tc>
        <w:tc>
          <w:tcPr>
            <w:tcW w:w="1244" w:type="dxa"/>
            <w:vMerge w:val="restart"/>
            <w:vAlign w:val="center"/>
          </w:tcPr>
          <w:p w14:paraId="15DA9560" w14:textId="77777777" w:rsidR="004421FD" w:rsidRPr="005A6751" w:rsidRDefault="004421FD" w:rsidP="004421FD">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PR</w:t>
            </w:r>
          </w:p>
        </w:tc>
        <w:tc>
          <w:tcPr>
            <w:tcW w:w="1727" w:type="dxa"/>
            <w:tcBorders>
              <w:bottom w:val="nil"/>
            </w:tcBorders>
            <w:vAlign w:val="center"/>
          </w:tcPr>
          <w:p w14:paraId="7DA13314" w14:textId="77777777" w:rsidR="004421FD" w:rsidRPr="005A6751" w:rsidRDefault="004421FD" w:rsidP="004421FD">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Base</w:t>
            </w:r>
          </w:p>
        </w:tc>
        <w:tc>
          <w:tcPr>
            <w:tcW w:w="2129" w:type="dxa"/>
            <w:tcBorders>
              <w:bottom w:val="nil"/>
            </w:tcBorders>
            <w:vAlign w:val="center"/>
          </w:tcPr>
          <w:p w14:paraId="2C3170BE"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33.4603</w:t>
            </w:r>
          </w:p>
          <w:p w14:paraId="7FBEE0D7"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32.7430, 34.1088</w:t>
            </w:r>
          </w:p>
        </w:tc>
        <w:tc>
          <w:tcPr>
            <w:tcW w:w="2120" w:type="dxa"/>
            <w:tcBorders>
              <w:bottom w:val="nil"/>
            </w:tcBorders>
            <w:vAlign w:val="center"/>
          </w:tcPr>
          <w:p w14:paraId="58C4A4AB"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3.9643</w:t>
            </w:r>
          </w:p>
          <w:p w14:paraId="0AEE2B09"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3.7864, 4.1439</w:t>
            </w:r>
          </w:p>
        </w:tc>
        <w:tc>
          <w:tcPr>
            <w:tcW w:w="2278" w:type="dxa"/>
            <w:tcBorders>
              <w:bottom w:val="nil"/>
            </w:tcBorders>
            <w:vAlign w:val="center"/>
          </w:tcPr>
          <w:p w14:paraId="6DF5B5DC"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-0.0803</w:t>
            </w:r>
          </w:p>
          <w:p w14:paraId="064E9E9A"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-0.0846, -0.7699</w:t>
            </w:r>
          </w:p>
        </w:tc>
        <w:tc>
          <w:tcPr>
            <w:tcW w:w="2287" w:type="dxa"/>
            <w:tcBorders>
              <w:bottom w:val="nil"/>
            </w:tcBorders>
            <w:vAlign w:val="center"/>
          </w:tcPr>
          <w:p w14:paraId="11274028"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4421FD" w:rsidRPr="005A6751" w14:paraId="74B30BB7" w14:textId="77777777" w:rsidTr="00745E8C">
        <w:trPr>
          <w:trHeight w:val="500"/>
          <w:jc w:val="center"/>
        </w:trPr>
        <w:tc>
          <w:tcPr>
            <w:tcW w:w="1165" w:type="dxa"/>
            <w:vMerge/>
            <w:vAlign w:val="center"/>
          </w:tcPr>
          <w:p w14:paraId="6A775B56" w14:textId="77777777" w:rsidR="004421FD" w:rsidRPr="005A6751" w:rsidRDefault="004421FD" w:rsidP="004421FD">
            <w:pPr>
              <w:spacing w:line="480" w:lineRule="auto"/>
              <w:jc w:val="both"/>
              <w:rPr>
                <w:rFonts w:ascii="Times New Roman" w:hAnsi="Times New Roman" w:cs="Times New Roman"/>
                <w:sz w:val="20"/>
                <w:szCs w:val="20"/>
              </w:rPr>
            </w:pPr>
          </w:p>
        </w:tc>
        <w:tc>
          <w:tcPr>
            <w:tcW w:w="1244" w:type="dxa"/>
            <w:vMerge/>
            <w:vAlign w:val="center"/>
          </w:tcPr>
          <w:p w14:paraId="7FF7D166" w14:textId="77777777" w:rsidR="004421FD" w:rsidRPr="005A6751" w:rsidRDefault="004421FD" w:rsidP="004421FD">
            <w:pPr>
              <w:spacing w:line="480" w:lineRule="auto"/>
              <w:jc w:val="both"/>
              <w:rPr>
                <w:rFonts w:ascii="Times New Roman" w:hAnsi="Times New Roman" w:cs="Times New Roman"/>
                <w:sz w:val="20"/>
                <w:szCs w:val="20"/>
              </w:rPr>
            </w:pPr>
          </w:p>
        </w:tc>
        <w:tc>
          <w:tcPr>
            <w:tcW w:w="1727" w:type="dxa"/>
            <w:tcBorders>
              <w:top w:val="single" w:sz="4" w:space="0" w:color="auto"/>
              <w:bottom w:val="nil"/>
            </w:tcBorders>
            <w:vAlign w:val="center"/>
          </w:tcPr>
          <w:p w14:paraId="61292A1E" w14:textId="77777777" w:rsidR="004421FD" w:rsidRPr="005A6751" w:rsidRDefault="004421FD" w:rsidP="004421FD">
            <w:pPr>
              <w:spacing w:line="480" w:lineRule="auto"/>
              <w:jc w:val="both"/>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2129" w:type="dxa"/>
            <w:tcBorders>
              <w:top w:val="single" w:sz="4" w:space="0" w:color="auto"/>
              <w:bottom w:val="nil"/>
            </w:tcBorders>
            <w:vAlign w:val="center"/>
          </w:tcPr>
          <w:p w14:paraId="0341A8AE"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33.3744</w:t>
            </w:r>
          </w:p>
          <w:p w14:paraId="08F0BE48"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32.6181, 34.1362</w:t>
            </w:r>
          </w:p>
        </w:tc>
        <w:tc>
          <w:tcPr>
            <w:tcW w:w="2120" w:type="dxa"/>
            <w:tcBorders>
              <w:top w:val="single" w:sz="4" w:space="0" w:color="auto"/>
              <w:bottom w:val="nil"/>
            </w:tcBorders>
            <w:vAlign w:val="center"/>
          </w:tcPr>
          <w:p w14:paraId="16C083F0"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3.4285</w:t>
            </w:r>
          </w:p>
          <w:p w14:paraId="729245FF"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3.2711, 3.5814</w:t>
            </w:r>
          </w:p>
        </w:tc>
        <w:tc>
          <w:tcPr>
            <w:tcW w:w="2278" w:type="dxa"/>
            <w:tcBorders>
              <w:top w:val="single" w:sz="4" w:space="0" w:color="auto"/>
              <w:bottom w:val="nil"/>
            </w:tcBorders>
            <w:vAlign w:val="center"/>
          </w:tcPr>
          <w:p w14:paraId="709444F4"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-0.0971</w:t>
            </w:r>
          </w:p>
          <w:p w14:paraId="032629DF"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-0.1025, -0.0915</w:t>
            </w:r>
          </w:p>
        </w:tc>
        <w:tc>
          <w:tcPr>
            <w:tcW w:w="2287" w:type="dxa"/>
            <w:tcBorders>
              <w:top w:val="single" w:sz="4" w:space="0" w:color="auto"/>
              <w:bottom w:val="nil"/>
            </w:tcBorders>
            <w:vAlign w:val="center"/>
          </w:tcPr>
          <w:p w14:paraId="6A2112C5"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0.5232</w:t>
            </w:r>
          </w:p>
          <w:p w14:paraId="11DA09B4"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0.4489, 0.6043</w:t>
            </w:r>
          </w:p>
        </w:tc>
      </w:tr>
      <w:tr w:rsidR="004421FD" w:rsidRPr="005A6751" w14:paraId="3CDAA469" w14:textId="77777777" w:rsidTr="000E05DA">
        <w:trPr>
          <w:trHeight w:val="500"/>
          <w:jc w:val="center"/>
        </w:trPr>
        <w:tc>
          <w:tcPr>
            <w:tcW w:w="1165" w:type="dxa"/>
            <w:vMerge/>
            <w:vAlign w:val="center"/>
          </w:tcPr>
          <w:p w14:paraId="13D556B5" w14:textId="77777777" w:rsidR="004421FD" w:rsidRPr="005A6751" w:rsidRDefault="004421FD" w:rsidP="004421FD">
            <w:pPr>
              <w:spacing w:line="480" w:lineRule="auto"/>
              <w:jc w:val="both"/>
              <w:rPr>
                <w:rFonts w:ascii="Times New Roman" w:hAnsi="Times New Roman" w:cs="Times New Roman"/>
                <w:sz w:val="20"/>
                <w:szCs w:val="20"/>
              </w:rPr>
            </w:pPr>
          </w:p>
        </w:tc>
        <w:tc>
          <w:tcPr>
            <w:tcW w:w="1244" w:type="dxa"/>
            <w:vMerge/>
            <w:vAlign w:val="center"/>
          </w:tcPr>
          <w:p w14:paraId="7A6C0E87" w14:textId="77777777" w:rsidR="004421FD" w:rsidRPr="005A6751" w:rsidRDefault="004421FD" w:rsidP="004421FD">
            <w:pPr>
              <w:spacing w:line="480" w:lineRule="auto"/>
              <w:jc w:val="both"/>
              <w:rPr>
                <w:rFonts w:ascii="Times New Roman" w:hAnsi="Times New Roman" w:cs="Times New Roman"/>
                <w:sz w:val="20"/>
                <w:szCs w:val="20"/>
              </w:rPr>
            </w:pPr>
          </w:p>
        </w:tc>
        <w:tc>
          <w:tcPr>
            <w:tcW w:w="1727" w:type="dxa"/>
            <w:tcBorders>
              <w:top w:val="single" w:sz="4" w:space="0" w:color="auto"/>
            </w:tcBorders>
            <w:vAlign w:val="center"/>
          </w:tcPr>
          <w:p w14:paraId="1E765AC3" w14:textId="77777777" w:rsidR="004421FD" w:rsidRPr="005A6751" w:rsidRDefault="004421FD" w:rsidP="004421FD">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2129" w:type="dxa"/>
            <w:tcBorders>
              <w:top w:val="single" w:sz="4" w:space="0" w:color="auto"/>
            </w:tcBorders>
            <w:vAlign w:val="center"/>
          </w:tcPr>
          <w:p w14:paraId="3D84BF49"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34.2722</w:t>
            </w:r>
          </w:p>
          <w:p w14:paraId="28AB2232"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33.4269, 35.0185</w:t>
            </w:r>
          </w:p>
        </w:tc>
        <w:tc>
          <w:tcPr>
            <w:tcW w:w="2120" w:type="dxa"/>
            <w:tcBorders>
              <w:top w:val="single" w:sz="4" w:space="0" w:color="auto"/>
            </w:tcBorders>
            <w:vAlign w:val="center"/>
          </w:tcPr>
          <w:p w14:paraId="484BA75D"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4.7131</w:t>
            </w:r>
          </w:p>
          <w:p w14:paraId="19607467"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4.4715, 4.9472</w:t>
            </w:r>
          </w:p>
        </w:tc>
        <w:tc>
          <w:tcPr>
            <w:tcW w:w="2278" w:type="dxa"/>
            <w:tcBorders>
              <w:top w:val="single" w:sz="4" w:space="0" w:color="auto"/>
            </w:tcBorders>
            <w:vAlign w:val="center"/>
          </w:tcPr>
          <w:p w14:paraId="245E5030"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-0.0730</w:t>
            </w:r>
          </w:p>
          <w:p w14:paraId="513700D3"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-0.0782, -0.0691</w:t>
            </w:r>
          </w:p>
        </w:tc>
        <w:tc>
          <w:tcPr>
            <w:tcW w:w="2287" w:type="dxa"/>
            <w:tcBorders>
              <w:top w:val="single" w:sz="4" w:space="0" w:color="auto"/>
            </w:tcBorders>
            <w:vAlign w:val="center"/>
          </w:tcPr>
          <w:p w14:paraId="4627921E"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-4.1554</w:t>
            </w:r>
          </w:p>
          <w:p w14:paraId="771D5F36"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-5.0728, -3.1185</w:t>
            </w:r>
          </w:p>
        </w:tc>
      </w:tr>
      <w:tr w:rsidR="004421FD" w:rsidRPr="005A6751" w14:paraId="3330331E" w14:textId="77777777" w:rsidTr="000477F9">
        <w:trPr>
          <w:trHeight w:val="500"/>
          <w:jc w:val="center"/>
        </w:trPr>
        <w:tc>
          <w:tcPr>
            <w:tcW w:w="1165" w:type="dxa"/>
            <w:vMerge/>
            <w:vAlign w:val="center"/>
          </w:tcPr>
          <w:p w14:paraId="2AE22B7C" w14:textId="77777777" w:rsidR="004421FD" w:rsidRPr="005A6751" w:rsidRDefault="004421FD" w:rsidP="004421FD">
            <w:pPr>
              <w:spacing w:line="480" w:lineRule="auto"/>
              <w:jc w:val="both"/>
              <w:rPr>
                <w:rFonts w:ascii="Times New Roman" w:hAnsi="Times New Roman" w:cs="Times New Roman"/>
                <w:sz w:val="20"/>
                <w:szCs w:val="20"/>
              </w:rPr>
            </w:pPr>
          </w:p>
        </w:tc>
        <w:tc>
          <w:tcPr>
            <w:tcW w:w="1244" w:type="dxa"/>
            <w:vMerge/>
            <w:vAlign w:val="center"/>
          </w:tcPr>
          <w:p w14:paraId="41AAF7A2" w14:textId="77777777" w:rsidR="004421FD" w:rsidRPr="005A6751" w:rsidRDefault="004421FD" w:rsidP="004421FD">
            <w:pPr>
              <w:spacing w:line="480" w:lineRule="auto"/>
              <w:jc w:val="both"/>
              <w:rPr>
                <w:rFonts w:ascii="Times New Roman" w:hAnsi="Times New Roman" w:cs="Times New Roman"/>
                <w:sz w:val="20"/>
                <w:szCs w:val="20"/>
              </w:rPr>
            </w:pPr>
          </w:p>
        </w:tc>
        <w:tc>
          <w:tcPr>
            <w:tcW w:w="1727" w:type="dxa"/>
            <w:vAlign w:val="center"/>
          </w:tcPr>
          <w:p w14:paraId="56EAD58C" w14:textId="77777777" w:rsidR="004421FD" w:rsidRPr="005A6751" w:rsidRDefault="004421FD" w:rsidP="004421FD">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PSDI</w:t>
            </w:r>
          </w:p>
        </w:tc>
        <w:tc>
          <w:tcPr>
            <w:tcW w:w="2129" w:type="dxa"/>
            <w:vAlign w:val="center"/>
          </w:tcPr>
          <w:p w14:paraId="0A0F3195"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34.3319</w:t>
            </w:r>
          </w:p>
          <w:p w14:paraId="03EDCCD1"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33.5567, 35.2729</w:t>
            </w:r>
          </w:p>
        </w:tc>
        <w:tc>
          <w:tcPr>
            <w:tcW w:w="2120" w:type="dxa"/>
            <w:vAlign w:val="center"/>
          </w:tcPr>
          <w:p w14:paraId="54D71D6E"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3.7980</w:t>
            </w:r>
          </w:p>
          <w:p w14:paraId="5B90E4F1"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3.6366, 3.9657</w:t>
            </w:r>
          </w:p>
        </w:tc>
        <w:tc>
          <w:tcPr>
            <w:tcW w:w="2278" w:type="dxa"/>
            <w:vAlign w:val="center"/>
          </w:tcPr>
          <w:p w14:paraId="60ABE58A"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-0.0787</w:t>
            </w:r>
          </w:p>
          <w:p w14:paraId="3D91BFDE"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-0.0823, -0.0753</w:t>
            </w:r>
          </w:p>
        </w:tc>
        <w:tc>
          <w:tcPr>
            <w:tcW w:w="2287" w:type="dxa"/>
            <w:vAlign w:val="center"/>
          </w:tcPr>
          <w:p w14:paraId="1B7A6E3C"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0.0130</w:t>
            </w:r>
          </w:p>
          <w:p w14:paraId="42E3AB52"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0.0089, 0.0172</w:t>
            </w:r>
          </w:p>
        </w:tc>
      </w:tr>
      <w:tr w:rsidR="004421FD" w:rsidRPr="005A6751" w14:paraId="5013DF20" w14:textId="77777777" w:rsidTr="000477F9">
        <w:trPr>
          <w:trHeight w:val="500"/>
          <w:jc w:val="center"/>
        </w:trPr>
        <w:tc>
          <w:tcPr>
            <w:tcW w:w="1165" w:type="dxa"/>
            <w:vMerge/>
            <w:vAlign w:val="center"/>
          </w:tcPr>
          <w:p w14:paraId="5B25E6EE" w14:textId="77777777" w:rsidR="004421FD" w:rsidRPr="005A6751" w:rsidRDefault="004421FD" w:rsidP="004421FD">
            <w:pPr>
              <w:spacing w:line="480" w:lineRule="auto"/>
              <w:jc w:val="both"/>
              <w:rPr>
                <w:rFonts w:ascii="Times New Roman" w:hAnsi="Times New Roman" w:cs="Times New Roman"/>
                <w:sz w:val="20"/>
                <w:szCs w:val="20"/>
              </w:rPr>
            </w:pPr>
          </w:p>
        </w:tc>
        <w:tc>
          <w:tcPr>
            <w:tcW w:w="1244" w:type="dxa"/>
            <w:vMerge/>
            <w:vAlign w:val="center"/>
          </w:tcPr>
          <w:p w14:paraId="58191AEA" w14:textId="77777777" w:rsidR="004421FD" w:rsidRPr="005A6751" w:rsidRDefault="004421FD" w:rsidP="004421FD">
            <w:pPr>
              <w:spacing w:line="480" w:lineRule="auto"/>
              <w:jc w:val="both"/>
              <w:rPr>
                <w:rFonts w:ascii="Times New Roman" w:hAnsi="Times New Roman" w:cs="Times New Roman"/>
                <w:sz w:val="20"/>
                <w:szCs w:val="20"/>
              </w:rPr>
            </w:pPr>
          </w:p>
        </w:tc>
        <w:tc>
          <w:tcPr>
            <w:tcW w:w="1727" w:type="dxa"/>
            <w:vAlign w:val="center"/>
          </w:tcPr>
          <w:p w14:paraId="562A76C5" w14:textId="77777777" w:rsidR="004421FD" w:rsidRPr="005A6751" w:rsidRDefault="004421FD" w:rsidP="004421FD">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CDF</w:t>
            </w:r>
          </w:p>
        </w:tc>
        <w:tc>
          <w:tcPr>
            <w:tcW w:w="2129" w:type="dxa"/>
            <w:vAlign w:val="center"/>
          </w:tcPr>
          <w:p w14:paraId="361B55C2"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33.4614</w:t>
            </w:r>
          </w:p>
          <w:p w14:paraId="51B5C66C"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32.7558, 34.1837</w:t>
            </w:r>
          </w:p>
        </w:tc>
        <w:tc>
          <w:tcPr>
            <w:tcW w:w="2120" w:type="dxa"/>
            <w:vAlign w:val="center"/>
          </w:tcPr>
          <w:p w14:paraId="4589F9FF"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3.8722</w:t>
            </w:r>
          </w:p>
          <w:p w14:paraId="59488087"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3.6928, 4.0446</w:t>
            </w:r>
          </w:p>
        </w:tc>
        <w:tc>
          <w:tcPr>
            <w:tcW w:w="2278" w:type="dxa"/>
            <w:vAlign w:val="center"/>
          </w:tcPr>
          <w:p w14:paraId="4D77B387"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-0.0805</w:t>
            </w:r>
          </w:p>
          <w:p w14:paraId="042F1EE2"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-0.0849, -0.0766</w:t>
            </w:r>
          </w:p>
        </w:tc>
        <w:tc>
          <w:tcPr>
            <w:tcW w:w="2287" w:type="dxa"/>
            <w:vAlign w:val="center"/>
          </w:tcPr>
          <w:p w14:paraId="1EC0799A"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0.0529</w:t>
            </w:r>
          </w:p>
          <w:p w14:paraId="5905D6F2"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0.0170, 0.0908</w:t>
            </w:r>
          </w:p>
        </w:tc>
      </w:tr>
      <w:tr w:rsidR="004421FD" w:rsidRPr="005A6751" w14:paraId="75A71D00" w14:textId="77777777" w:rsidTr="000477F9">
        <w:trPr>
          <w:trHeight w:val="500"/>
          <w:jc w:val="center"/>
        </w:trPr>
        <w:tc>
          <w:tcPr>
            <w:tcW w:w="1165" w:type="dxa"/>
            <w:vMerge/>
            <w:vAlign w:val="center"/>
          </w:tcPr>
          <w:p w14:paraId="2563A6F8" w14:textId="77777777" w:rsidR="004421FD" w:rsidRPr="005A6751" w:rsidRDefault="004421FD" w:rsidP="004421FD">
            <w:pPr>
              <w:spacing w:line="480" w:lineRule="auto"/>
              <w:jc w:val="both"/>
              <w:rPr>
                <w:rFonts w:ascii="Times New Roman" w:hAnsi="Times New Roman" w:cs="Times New Roman"/>
                <w:sz w:val="20"/>
                <w:szCs w:val="20"/>
              </w:rPr>
            </w:pPr>
          </w:p>
        </w:tc>
        <w:tc>
          <w:tcPr>
            <w:tcW w:w="1244" w:type="dxa"/>
            <w:vMerge/>
            <w:vAlign w:val="center"/>
          </w:tcPr>
          <w:p w14:paraId="7B09317C" w14:textId="77777777" w:rsidR="004421FD" w:rsidRPr="005A6751" w:rsidRDefault="004421FD" w:rsidP="004421FD">
            <w:pPr>
              <w:spacing w:line="480" w:lineRule="auto"/>
              <w:jc w:val="both"/>
              <w:rPr>
                <w:rFonts w:ascii="Times New Roman" w:hAnsi="Times New Roman" w:cs="Times New Roman"/>
                <w:sz w:val="20"/>
                <w:szCs w:val="20"/>
              </w:rPr>
            </w:pPr>
          </w:p>
        </w:tc>
        <w:tc>
          <w:tcPr>
            <w:tcW w:w="1727" w:type="dxa"/>
            <w:vAlign w:val="center"/>
          </w:tcPr>
          <w:p w14:paraId="2ABC677F" w14:textId="77777777" w:rsidR="004421FD" w:rsidRPr="005A6751" w:rsidRDefault="004421FD" w:rsidP="004421FD">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BAL</w:t>
            </w:r>
          </w:p>
        </w:tc>
        <w:tc>
          <w:tcPr>
            <w:tcW w:w="2129" w:type="dxa"/>
            <w:vAlign w:val="center"/>
          </w:tcPr>
          <w:p w14:paraId="18DB39F2"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33.4518</w:t>
            </w:r>
          </w:p>
          <w:p w14:paraId="2D4AC558"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32.7326, 34.1687</w:t>
            </w:r>
          </w:p>
        </w:tc>
        <w:tc>
          <w:tcPr>
            <w:tcW w:w="2120" w:type="dxa"/>
            <w:vAlign w:val="center"/>
          </w:tcPr>
          <w:p w14:paraId="28817EF0"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3.9395</w:t>
            </w:r>
          </w:p>
          <w:p w14:paraId="0AEF78FC"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3.7062, 4.1486</w:t>
            </w:r>
          </w:p>
        </w:tc>
        <w:tc>
          <w:tcPr>
            <w:tcW w:w="2278" w:type="dxa"/>
            <w:vAlign w:val="center"/>
          </w:tcPr>
          <w:p w14:paraId="20010D14"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-0.0804</w:t>
            </w:r>
          </w:p>
          <w:p w14:paraId="635F6E36"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-0.0845, -0.0763</w:t>
            </w:r>
          </w:p>
        </w:tc>
        <w:tc>
          <w:tcPr>
            <w:tcW w:w="2287" w:type="dxa"/>
            <w:vAlign w:val="center"/>
          </w:tcPr>
          <w:p w14:paraId="5F14056D" w14:textId="77777777" w:rsidR="004421FD" w:rsidRPr="005A6751" w:rsidRDefault="004421FD" w:rsidP="004421FD">
            <w:pPr>
              <w:spacing w:line="480" w:lineRule="auto"/>
              <w:jc w:val="center"/>
              <w:rPr>
                <w:rFonts w:ascii="Times New Roman" w:hAnsi="Times New Roman" w:cs="Times New Roman"/>
                <w:color w:val="000000"/>
                <w:sz w:val="20"/>
                <w:szCs w:val="20"/>
                <w:shd w:val="clear" w:color="auto" w:fill="FFFFFF"/>
              </w:rPr>
            </w:pPr>
            <w:r w:rsidRPr="005A6751">
              <w:rPr>
                <w:rFonts w:ascii="Times New Roman" w:hAnsi="Times New Roman" w:cs="Times New Roman"/>
                <w:color w:val="000000"/>
                <w:sz w:val="20"/>
                <w:szCs w:val="20"/>
                <w:shd w:val="clear" w:color="auto" w:fill="FFFFFF"/>
              </w:rPr>
              <w:t>8.134e-05</w:t>
            </w:r>
          </w:p>
          <w:p w14:paraId="1E211173"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color w:val="000000"/>
                <w:sz w:val="20"/>
                <w:szCs w:val="20"/>
              </w:rPr>
              <w:t>-3.018e-04, 4.707e-04</w:t>
            </w:r>
          </w:p>
        </w:tc>
      </w:tr>
      <w:tr w:rsidR="004421FD" w:rsidRPr="005A6751" w14:paraId="03990E90" w14:textId="77777777" w:rsidTr="000477F9">
        <w:trPr>
          <w:trHeight w:val="500"/>
          <w:jc w:val="center"/>
        </w:trPr>
        <w:tc>
          <w:tcPr>
            <w:tcW w:w="1165" w:type="dxa"/>
            <w:vMerge/>
            <w:vAlign w:val="center"/>
          </w:tcPr>
          <w:p w14:paraId="271079FE" w14:textId="77777777" w:rsidR="004421FD" w:rsidRPr="005A6751" w:rsidRDefault="004421FD" w:rsidP="004421FD">
            <w:pPr>
              <w:spacing w:line="480" w:lineRule="auto"/>
              <w:jc w:val="both"/>
              <w:rPr>
                <w:rFonts w:ascii="Times New Roman" w:hAnsi="Times New Roman" w:cs="Times New Roman"/>
                <w:sz w:val="20"/>
                <w:szCs w:val="20"/>
              </w:rPr>
            </w:pPr>
          </w:p>
        </w:tc>
        <w:tc>
          <w:tcPr>
            <w:tcW w:w="1244" w:type="dxa"/>
            <w:vMerge w:val="restart"/>
            <w:vAlign w:val="center"/>
          </w:tcPr>
          <w:p w14:paraId="3E24DBD1" w14:textId="77777777" w:rsidR="004421FD" w:rsidRPr="005A6751" w:rsidRDefault="004421FD" w:rsidP="004421FD">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WK</w:t>
            </w:r>
          </w:p>
        </w:tc>
        <w:tc>
          <w:tcPr>
            <w:tcW w:w="1727" w:type="dxa"/>
            <w:vAlign w:val="center"/>
          </w:tcPr>
          <w:p w14:paraId="2711B2E6" w14:textId="77777777" w:rsidR="004421FD" w:rsidRPr="005A6751" w:rsidRDefault="004421FD" w:rsidP="004421FD">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Base</w:t>
            </w:r>
          </w:p>
        </w:tc>
        <w:tc>
          <w:tcPr>
            <w:tcW w:w="2129" w:type="dxa"/>
            <w:vAlign w:val="center"/>
          </w:tcPr>
          <w:p w14:paraId="6D08F074"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3.6959</w:t>
            </w:r>
          </w:p>
          <w:p w14:paraId="0AFD7640"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3.6785, 3.7133</w:t>
            </w:r>
          </w:p>
        </w:tc>
        <w:tc>
          <w:tcPr>
            <w:tcW w:w="2120" w:type="dxa"/>
            <w:vAlign w:val="center"/>
          </w:tcPr>
          <w:p w14:paraId="38AE1C23"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-0.0698</w:t>
            </w:r>
          </w:p>
          <w:p w14:paraId="0A7A4EF9"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-0.0720, -0.0676</w:t>
            </w:r>
          </w:p>
        </w:tc>
        <w:tc>
          <w:tcPr>
            <w:tcW w:w="2278" w:type="dxa"/>
            <w:vAlign w:val="center"/>
          </w:tcPr>
          <w:p w14:paraId="11345B49"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c>
          <w:tcPr>
            <w:tcW w:w="2287" w:type="dxa"/>
            <w:vAlign w:val="center"/>
          </w:tcPr>
          <w:p w14:paraId="209EB52C"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4421FD" w:rsidRPr="005A6751" w14:paraId="2CA7BEA9" w14:textId="77777777" w:rsidTr="000477F9">
        <w:trPr>
          <w:trHeight w:val="500"/>
          <w:jc w:val="center"/>
        </w:trPr>
        <w:tc>
          <w:tcPr>
            <w:tcW w:w="1165" w:type="dxa"/>
            <w:vMerge/>
            <w:vAlign w:val="center"/>
          </w:tcPr>
          <w:p w14:paraId="21D058EC" w14:textId="77777777" w:rsidR="004421FD" w:rsidRPr="005A6751" w:rsidRDefault="004421FD" w:rsidP="004421FD">
            <w:pPr>
              <w:spacing w:line="480" w:lineRule="auto"/>
              <w:jc w:val="both"/>
              <w:rPr>
                <w:rFonts w:ascii="Times New Roman" w:hAnsi="Times New Roman" w:cs="Times New Roman"/>
                <w:sz w:val="20"/>
                <w:szCs w:val="20"/>
              </w:rPr>
            </w:pPr>
          </w:p>
        </w:tc>
        <w:tc>
          <w:tcPr>
            <w:tcW w:w="1244" w:type="dxa"/>
            <w:vMerge/>
            <w:vAlign w:val="center"/>
          </w:tcPr>
          <w:p w14:paraId="50F00876" w14:textId="77777777" w:rsidR="004421FD" w:rsidRPr="005A6751" w:rsidRDefault="004421FD" w:rsidP="004421FD">
            <w:pPr>
              <w:spacing w:line="480" w:lineRule="auto"/>
              <w:jc w:val="both"/>
              <w:rPr>
                <w:rFonts w:ascii="Times New Roman" w:hAnsi="Times New Roman" w:cs="Times New Roman"/>
                <w:sz w:val="20"/>
                <w:szCs w:val="20"/>
              </w:rPr>
            </w:pPr>
          </w:p>
        </w:tc>
        <w:tc>
          <w:tcPr>
            <w:tcW w:w="1727" w:type="dxa"/>
            <w:vAlign w:val="center"/>
          </w:tcPr>
          <w:p w14:paraId="23816F96" w14:textId="77777777" w:rsidR="004421FD" w:rsidRPr="005A6751" w:rsidRDefault="004421FD" w:rsidP="004421FD">
            <w:pPr>
              <w:spacing w:line="480" w:lineRule="auto"/>
              <w:jc w:val="both"/>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2129" w:type="dxa"/>
            <w:vAlign w:val="center"/>
          </w:tcPr>
          <w:p w14:paraId="37A2835E"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3.6712</w:t>
            </w:r>
          </w:p>
          <w:p w14:paraId="709677A0"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3.6522, 3.6881</w:t>
            </w:r>
          </w:p>
        </w:tc>
        <w:tc>
          <w:tcPr>
            <w:tcW w:w="2120" w:type="dxa"/>
            <w:vAlign w:val="center"/>
          </w:tcPr>
          <w:p w14:paraId="57782418"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-0.0855</w:t>
            </w:r>
          </w:p>
          <w:p w14:paraId="370D8702"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-0.0906, -0.0799</w:t>
            </w:r>
          </w:p>
        </w:tc>
        <w:tc>
          <w:tcPr>
            <w:tcW w:w="2278" w:type="dxa"/>
            <w:vAlign w:val="center"/>
          </w:tcPr>
          <w:p w14:paraId="1D012CD9"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0.2807</w:t>
            </w:r>
          </w:p>
          <w:p w14:paraId="5122417F"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0.1900, 0.3544</w:t>
            </w:r>
          </w:p>
        </w:tc>
        <w:tc>
          <w:tcPr>
            <w:tcW w:w="2287" w:type="dxa"/>
            <w:vAlign w:val="center"/>
          </w:tcPr>
          <w:p w14:paraId="2A37759D"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4421FD" w:rsidRPr="005A6751" w14:paraId="35700DC4" w14:textId="77777777" w:rsidTr="004421FD">
        <w:trPr>
          <w:trHeight w:val="500"/>
          <w:jc w:val="center"/>
        </w:trPr>
        <w:tc>
          <w:tcPr>
            <w:tcW w:w="1165" w:type="dxa"/>
            <w:vMerge/>
            <w:tcBorders>
              <w:bottom w:val="nil"/>
            </w:tcBorders>
            <w:vAlign w:val="center"/>
          </w:tcPr>
          <w:p w14:paraId="3A4A1CD5" w14:textId="77777777" w:rsidR="004421FD" w:rsidRPr="005A6751" w:rsidRDefault="004421FD" w:rsidP="004421FD">
            <w:pPr>
              <w:spacing w:line="480" w:lineRule="auto"/>
              <w:jc w:val="both"/>
              <w:rPr>
                <w:rFonts w:ascii="Times New Roman" w:hAnsi="Times New Roman" w:cs="Times New Roman"/>
                <w:sz w:val="20"/>
                <w:szCs w:val="20"/>
              </w:rPr>
            </w:pPr>
          </w:p>
        </w:tc>
        <w:tc>
          <w:tcPr>
            <w:tcW w:w="1244" w:type="dxa"/>
            <w:vMerge/>
            <w:tcBorders>
              <w:bottom w:val="nil"/>
            </w:tcBorders>
            <w:vAlign w:val="center"/>
          </w:tcPr>
          <w:p w14:paraId="4840DD23" w14:textId="77777777" w:rsidR="004421FD" w:rsidRPr="005A6751" w:rsidRDefault="004421FD" w:rsidP="004421FD">
            <w:pPr>
              <w:spacing w:line="480" w:lineRule="auto"/>
              <w:jc w:val="both"/>
              <w:rPr>
                <w:rFonts w:ascii="Times New Roman" w:hAnsi="Times New Roman" w:cs="Times New Roman"/>
                <w:sz w:val="20"/>
                <w:szCs w:val="20"/>
              </w:rPr>
            </w:pPr>
          </w:p>
        </w:tc>
        <w:tc>
          <w:tcPr>
            <w:tcW w:w="1727" w:type="dxa"/>
            <w:tcBorders>
              <w:bottom w:val="nil"/>
            </w:tcBorders>
            <w:vAlign w:val="center"/>
          </w:tcPr>
          <w:p w14:paraId="7B7065AC" w14:textId="77777777" w:rsidR="004421FD" w:rsidRPr="005A6751" w:rsidRDefault="004421FD" w:rsidP="004421FD">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2129" w:type="dxa"/>
            <w:tcBorders>
              <w:bottom w:val="nil"/>
            </w:tcBorders>
            <w:vAlign w:val="center"/>
          </w:tcPr>
          <w:p w14:paraId="21F96F26"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3.6421</w:t>
            </w:r>
          </w:p>
          <w:p w14:paraId="7929BB6D"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3.6191, 3.6674</w:t>
            </w:r>
          </w:p>
        </w:tc>
        <w:tc>
          <w:tcPr>
            <w:tcW w:w="2120" w:type="dxa"/>
            <w:tcBorders>
              <w:bottom w:val="nil"/>
            </w:tcBorders>
            <w:vAlign w:val="center"/>
          </w:tcPr>
          <w:p w14:paraId="51082E65"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0.0874</w:t>
            </w:r>
          </w:p>
          <w:p w14:paraId="41E8C4D0"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0.0805, 0.0933</w:t>
            </w:r>
          </w:p>
        </w:tc>
        <w:tc>
          <w:tcPr>
            <w:tcW w:w="2278" w:type="dxa"/>
            <w:tcBorders>
              <w:bottom w:val="nil"/>
            </w:tcBorders>
            <w:vAlign w:val="center"/>
          </w:tcPr>
          <w:p w14:paraId="19D33D86"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-3.3766</w:t>
            </w:r>
          </w:p>
          <w:p w14:paraId="57EC0EFA"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-4.3523, -2.3591</w:t>
            </w:r>
          </w:p>
        </w:tc>
        <w:tc>
          <w:tcPr>
            <w:tcW w:w="2287" w:type="dxa"/>
            <w:tcBorders>
              <w:bottom w:val="nil"/>
            </w:tcBorders>
            <w:vAlign w:val="center"/>
          </w:tcPr>
          <w:p w14:paraId="160769BC"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4421FD" w:rsidRPr="005A6751" w14:paraId="4F5555F9" w14:textId="77777777" w:rsidTr="004421FD">
        <w:trPr>
          <w:trHeight w:val="500"/>
          <w:jc w:val="center"/>
        </w:trPr>
        <w:tc>
          <w:tcPr>
            <w:tcW w:w="12950" w:type="dxa"/>
            <w:gridSpan w:val="7"/>
            <w:tcBorders>
              <w:top w:val="nil"/>
              <w:left w:val="nil"/>
              <w:bottom w:val="nil"/>
              <w:right w:val="nil"/>
            </w:tcBorders>
            <w:vAlign w:val="center"/>
          </w:tcPr>
          <w:p w14:paraId="679EBA13" w14:textId="59C135E9" w:rsidR="004421FD" w:rsidRPr="005A6751" w:rsidRDefault="004421FD" w:rsidP="004421FD">
            <w:pPr>
              <w:spacing w:line="480" w:lineRule="auto"/>
              <w:rPr>
                <w:rFonts w:ascii="Times New Roman" w:hAnsi="Times New Roman" w:cs="Times New Roman"/>
                <w:sz w:val="20"/>
                <w:szCs w:val="20"/>
              </w:rPr>
            </w:pPr>
            <w:r w:rsidRPr="00996E1F">
              <w:rPr>
                <w:rFonts w:ascii="Times New Roman" w:hAnsi="Times New Roman" w:cs="Times New Roman"/>
                <w:sz w:val="24"/>
                <w:szCs w:val="24"/>
              </w:rPr>
              <w:lastRenderedPageBreak/>
              <w:t>Supplementary Table 3 Continued.</w:t>
            </w:r>
          </w:p>
        </w:tc>
      </w:tr>
      <w:tr w:rsidR="004421FD" w:rsidRPr="005A6751" w14:paraId="570E79ED" w14:textId="77777777" w:rsidTr="0064423C">
        <w:trPr>
          <w:trHeight w:val="500"/>
          <w:jc w:val="center"/>
        </w:trPr>
        <w:tc>
          <w:tcPr>
            <w:tcW w:w="1165" w:type="dxa"/>
            <w:vMerge w:val="restart"/>
            <w:vAlign w:val="center"/>
          </w:tcPr>
          <w:p w14:paraId="26CCE216" w14:textId="77777777" w:rsidR="004421FD" w:rsidRPr="005A6751" w:rsidRDefault="004421FD" w:rsidP="004421FD">
            <w:pPr>
              <w:spacing w:line="480" w:lineRule="auto"/>
              <w:jc w:val="both"/>
              <w:rPr>
                <w:rFonts w:ascii="Times New Roman" w:hAnsi="Times New Roman" w:cs="Times New Roman"/>
                <w:sz w:val="20"/>
                <w:szCs w:val="20"/>
              </w:rPr>
            </w:pPr>
          </w:p>
        </w:tc>
        <w:tc>
          <w:tcPr>
            <w:tcW w:w="1244" w:type="dxa"/>
            <w:vMerge w:val="restart"/>
            <w:vAlign w:val="center"/>
          </w:tcPr>
          <w:p w14:paraId="1D0A1D38" w14:textId="77777777" w:rsidR="004421FD" w:rsidRPr="005A6751" w:rsidRDefault="004421FD" w:rsidP="004421FD">
            <w:pPr>
              <w:spacing w:line="480" w:lineRule="auto"/>
              <w:jc w:val="both"/>
              <w:rPr>
                <w:rFonts w:ascii="Times New Roman" w:hAnsi="Times New Roman" w:cs="Times New Roman"/>
                <w:sz w:val="20"/>
                <w:szCs w:val="20"/>
              </w:rPr>
            </w:pPr>
          </w:p>
        </w:tc>
        <w:tc>
          <w:tcPr>
            <w:tcW w:w="1727" w:type="dxa"/>
            <w:tcBorders>
              <w:bottom w:val="nil"/>
            </w:tcBorders>
            <w:vAlign w:val="center"/>
          </w:tcPr>
          <w:p w14:paraId="280F9BCD" w14:textId="77777777" w:rsidR="004421FD" w:rsidRPr="005A6751" w:rsidRDefault="004421FD" w:rsidP="004421FD">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PSDI</w:t>
            </w:r>
          </w:p>
        </w:tc>
        <w:tc>
          <w:tcPr>
            <w:tcW w:w="2129" w:type="dxa"/>
            <w:tcBorders>
              <w:bottom w:val="nil"/>
            </w:tcBorders>
            <w:vAlign w:val="center"/>
          </w:tcPr>
          <w:p w14:paraId="79D8D29F"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3.6989</w:t>
            </w:r>
          </w:p>
          <w:p w14:paraId="0E152516"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3.6830, 3.7135</w:t>
            </w:r>
          </w:p>
        </w:tc>
        <w:tc>
          <w:tcPr>
            <w:tcW w:w="2120" w:type="dxa"/>
            <w:tcBorders>
              <w:bottom w:val="nil"/>
            </w:tcBorders>
            <w:vAlign w:val="center"/>
          </w:tcPr>
          <w:p w14:paraId="5C3C7244"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-0.0645</w:t>
            </w:r>
          </w:p>
          <w:p w14:paraId="15F87A2A"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-0.0661, -0.0626</w:t>
            </w:r>
          </w:p>
        </w:tc>
        <w:tc>
          <w:tcPr>
            <w:tcW w:w="2278" w:type="dxa"/>
            <w:tcBorders>
              <w:bottom w:val="nil"/>
            </w:tcBorders>
            <w:vAlign w:val="center"/>
          </w:tcPr>
          <w:p w14:paraId="78736077"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-0.0172</w:t>
            </w:r>
          </w:p>
          <w:p w14:paraId="7D48B2CF"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-0.0187, -0.0156</w:t>
            </w:r>
          </w:p>
        </w:tc>
        <w:tc>
          <w:tcPr>
            <w:tcW w:w="2287" w:type="dxa"/>
            <w:tcBorders>
              <w:bottom w:val="nil"/>
            </w:tcBorders>
            <w:vAlign w:val="center"/>
          </w:tcPr>
          <w:p w14:paraId="69009985"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4421FD" w:rsidRPr="005A6751" w14:paraId="43F6EB2F" w14:textId="77777777" w:rsidTr="0064423C">
        <w:trPr>
          <w:trHeight w:val="500"/>
          <w:jc w:val="center"/>
        </w:trPr>
        <w:tc>
          <w:tcPr>
            <w:tcW w:w="1165" w:type="dxa"/>
            <w:vMerge/>
            <w:vAlign w:val="center"/>
          </w:tcPr>
          <w:p w14:paraId="6168678A" w14:textId="77777777" w:rsidR="004421FD" w:rsidRPr="005A6751" w:rsidRDefault="004421FD" w:rsidP="004421FD">
            <w:pPr>
              <w:spacing w:line="480" w:lineRule="auto"/>
              <w:jc w:val="both"/>
              <w:rPr>
                <w:rFonts w:ascii="Times New Roman" w:hAnsi="Times New Roman" w:cs="Times New Roman"/>
                <w:sz w:val="20"/>
                <w:szCs w:val="20"/>
              </w:rPr>
            </w:pPr>
          </w:p>
        </w:tc>
        <w:tc>
          <w:tcPr>
            <w:tcW w:w="1244" w:type="dxa"/>
            <w:vMerge/>
            <w:vAlign w:val="center"/>
          </w:tcPr>
          <w:p w14:paraId="7D590F4B" w14:textId="77777777" w:rsidR="004421FD" w:rsidRPr="005A6751" w:rsidRDefault="004421FD" w:rsidP="004421FD">
            <w:pPr>
              <w:spacing w:line="480" w:lineRule="auto"/>
              <w:jc w:val="both"/>
              <w:rPr>
                <w:rFonts w:ascii="Times New Roman" w:hAnsi="Times New Roman" w:cs="Times New Roman"/>
                <w:sz w:val="20"/>
                <w:szCs w:val="20"/>
              </w:rPr>
            </w:pPr>
          </w:p>
        </w:tc>
        <w:tc>
          <w:tcPr>
            <w:tcW w:w="1727" w:type="dxa"/>
            <w:tcBorders>
              <w:top w:val="single" w:sz="4" w:space="0" w:color="auto"/>
              <w:bottom w:val="nil"/>
            </w:tcBorders>
            <w:vAlign w:val="center"/>
          </w:tcPr>
          <w:p w14:paraId="5CAC9B3E" w14:textId="77777777" w:rsidR="004421FD" w:rsidRPr="005A6751" w:rsidRDefault="004421FD" w:rsidP="004421FD">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CDF</w:t>
            </w:r>
          </w:p>
        </w:tc>
        <w:tc>
          <w:tcPr>
            <w:tcW w:w="2129" w:type="dxa"/>
            <w:tcBorders>
              <w:top w:val="single" w:sz="4" w:space="0" w:color="auto"/>
              <w:bottom w:val="nil"/>
            </w:tcBorders>
            <w:vAlign w:val="center"/>
          </w:tcPr>
          <w:p w14:paraId="64CC820C"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3.7129</w:t>
            </w:r>
          </w:p>
          <w:p w14:paraId="14A5EF1D"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3.6930, 3.7316</w:t>
            </w:r>
          </w:p>
        </w:tc>
        <w:tc>
          <w:tcPr>
            <w:tcW w:w="2120" w:type="dxa"/>
            <w:tcBorders>
              <w:top w:val="single" w:sz="4" w:space="0" w:color="auto"/>
              <w:bottom w:val="nil"/>
            </w:tcBorders>
            <w:vAlign w:val="center"/>
          </w:tcPr>
          <w:p w14:paraId="3CD2DC77"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-0.0649</w:t>
            </w:r>
          </w:p>
          <w:p w14:paraId="00608C2A"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-0.0671, -0.0627</w:t>
            </w:r>
          </w:p>
        </w:tc>
        <w:tc>
          <w:tcPr>
            <w:tcW w:w="2278" w:type="dxa"/>
            <w:tcBorders>
              <w:top w:val="single" w:sz="4" w:space="0" w:color="auto"/>
              <w:bottom w:val="nil"/>
            </w:tcBorders>
            <w:vAlign w:val="center"/>
          </w:tcPr>
          <w:p w14:paraId="12EDCCF3"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-0.1257</w:t>
            </w:r>
          </w:p>
          <w:p w14:paraId="47DC47C4"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-0.1575, -0.0939</w:t>
            </w:r>
          </w:p>
        </w:tc>
        <w:tc>
          <w:tcPr>
            <w:tcW w:w="2287" w:type="dxa"/>
            <w:tcBorders>
              <w:top w:val="single" w:sz="4" w:space="0" w:color="auto"/>
              <w:bottom w:val="nil"/>
            </w:tcBorders>
            <w:vAlign w:val="center"/>
          </w:tcPr>
          <w:p w14:paraId="68BA08F7"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4421FD" w:rsidRPr="005A6751" w14:paraId="515EC64D" w14:textId="77777777" w:rsidTr="0064423C">
        <w:trPr>
          <w:trHeight w:val="500"/>
          <w:jc w:val="center"/>
        </w:trPr>
        <w:tc>
          <w:tcPr>
            <w:tcW w:w="1165" w:type="dxa"/>
            <w:vMerge/>
            <w:vAlign w:val="center"/>
          </w:tcPr>
          <w:p w14:paraId="72A942C9" w14:textId="77777777" w:rsidR="004421FD" w:rsidRPr="005A6751" w:rsidRDefault="004421FD" w:rsidP="004421FD">
            <w:pPr>
              <w:spacing w:line="480" w:lineRule="auto"/>
              <w:jc w:val="both"/>
              <w:rPr>
                <w:rFonts w:ascii="Times New Roman" w:hAnsi="Times New Roman" w:cs="Times New Roman"/>
                <w:sz w:val="20"/>
                <w:szCs w:val="20"/>
              </w:rPr>
            </w:pPr>
          </w:p>
        </w:tc>
        <w:tc>
          <w:tcPr>
            <w:tcW w:w="1244" w:type="dxa"/>
            <w:vMerge/>
            <w:vAlign w:val="center"/>
          </w:tcPr>
          <w:p w14:paraId="62741B9E" w14:textId="77777777" w:rsidR="004421FD" w:rsidRPr="005A6751" w:rsidRDefault="004421FD" w:rsidP="004421FD">
            <w:pPr>
              <w:spacing w:line="480" w:lineRule="auto"/>
              <w:jc w:val="both"/>
              <w:rPr>
                <w:rFonts w:ascii="Times New Roman" w:hAnsi="Times New Roman" w:cs="Times New Roman"/>
                <w:sz w:val="20"/>
                <w:szCs w:val="20"/>
              </w:rPr>
            </w:pPr>
          </w:p>
        </w:tc>
        <w:tc>
          <w:tcPr>
            <w:tcW w:w="1727" w:type="dxa"/>
            <w:tcBorders>
              <w:top w:val="single" w:sz="4" w:space="0" w:color="auto"/>
            </w:tcBorders>
            <w:vAlign w:val="center"/>
          </w:tcPr>
          <w:p w14:paraId="1B546D51" w14:textId="77777777" w:rsidR="004421FD" w:rsidRPr="005A6751" w:rsidRDefault="004421FD" w:rsidP="004421FD">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BAL</w:t>
            </w:r>
          </w:p>
        </w:tc>
        <w:tc>
          <w:tcPr>
            <w:tcW w:w="2129" w:type="dxa"/>
            <w:tcBorders>
              <w:top w:val="single" w:sz="4" w:space="0" w:color="auto"/>
            </w:tcBorders>
            <w:vAlign w:val="center"/>
          </w:tcPr>
          <w:p w14:paraId="10F28C01"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3.4950</w:t>
            </w:r>
          </w:p>
          <w:p w14:paraId="43F1B218"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3.4365, 3.5640</w:t>
            </w:r>
          </w:p>
        </w:tc>
        <w:tc>
          <w:tcPr>
            <w:tcW w:w="2120" w:type="dxa"/>
            <w:tcBorders>
              <w:top w:val="single" w:sz="4" w:space="0" w:color="auto"/>
            </w:tcBorders>
            <w:vAlign w:val="center"/>
          </w:tcPr>
          <w:p w14:paraId="2A4A113F"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-0.0981</w:t>
            </w:r>
          </w:p>
          <w:p w14:paraId="76845F25"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-0.1115, -0.0839</w:t>
            </w:r>
          </w:p>
        </w:tc>
        <w:tc>
          <w:tcPr>
            <w:tcW w:w="2278" w:type="dxa"/>
            <w:tcBorders>
              <w:top w:val="single" w:sz="4" w:space="0" w:color="auto"/>
            </w:tcBorders>
            <w:vAlign w:val="center"/>
          </w:tcPr>
          <w:p w14:paraId="4F4316A9"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0.0002</w:t>
            </w:r>
          </w:p>
          <w:p w14:paraId="5BC933ED"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-0.0004, 0.0013</w:t>
            </w:r>
          </w:p>
        </w:tc>
        <w:tc>
          <w:tcPr>
            <w:tcW w:w="2287" w:type="dxa"/>
            <w:tcBorders>
              <w:top w:val="single" w:sz="4" w:space="0" w:color="auto"/>
            </w:tcBorders>
            <w:vAlign w:val="center"/>
          </w:tcPr>
          <w:p w14:paraId="50D9DF77" w14:textId="77777777" w:rsidR="004421FD" w:rsidRPr="005A6751" w:rsidRDefault="004421FD" w:rsidP="004421FD">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bl>
    <w:p w14:paraId="3BEA4B4B" w14:textId="77777777" w:rsidR="00931DEF" w:rsidRPr="00D47C4B" w:rsidRDefault="00931DEF" w:rsidP="00F5146E">
      <w:pPr>
        <w:spacing w:after="0" w:line="480" w:lineRule="auto"/>
        <w:ind w:left="720" w:hanging="720"/>
        <w:jc w:val="both"/>
        <w:rPr>
          <w:rFonts w:ascii="Times New Roman" w:hAnsi="Times New Roman" w:cs="Times New Roman"/>
          <w:sz w:val="24"/>
          <w:szCs w:val="24"/>
        </w:rPr>
      </w:pPr>
      <w:r w:rsidRPr="00D47C4B">
        <w:rPr>
          <w:rFonts w:ascii="Times New Roman" w:hAnsi="Times New Roman" w:cs="Times New Roman"/>
          <w:sz w:val="24"/>
          <w:szCs w:val="24"/>
        </w:rPr>
        <w:br w:type="page"/>
      </w:r>
    </w:p>
    <w:p w14:paraId="2657557D" w14:textId="6DF6D57C" w:rsidR="00931DEF" w:rsidRPr="003B3FAB" w:rsidRDefault="00A20E12" w:rsidP="00F5146E">
      <w:pPr>
        <w:pStyle w:val="Caption"/>
        <w:spacing w:line="480" w:lineRule="auto"/>
        <w:rPr>
          <w:rFonts w:ascii="Times New Roman" w:hAnsi="Times New Roman" w:cs="Times New Roman"/>
          <w:i w:val="0"/>
          <w:iCs w:val="0"/>
          <w:sz w:val="24"/>
          <w:szCs w:val="24"/>
        </w:rPr>
      </w:pPr>
      <w:r>
        <w:rPr>
          <w:rFonts w:ascii="Times New Roman" w:hAnsi="Times New Roman" w:cs="Times New Roman"/>
          <w:i w:val="0"/>
          <w:iCs w:val="0"/>
          <w:color w:val="000000" w:themeColor="text1"/>
          <w:sz w:val="24"/>
          <w:szCs w:val="24"/>
        </w:rPr>
        <w:lastRenderedPageBreak/>
        <w:t>Supplementary Table 4</w:t>
      </w:r>
      <w:r w:rsidR="00931DEF" w:rsidRPr="003B3FAB">
        <w:rPr>
          <w:rFonts w:ascii="Times New Roman" w:hAnsi="Times New Roman" w:cs="Times New Roman"/>
          <w:i w:val="0"/>
          <w:iCs w:val="0"/>
          <w:color w:val="000000" w:themeColor="text1"/>
          <w:sz w:val="24"/>
          <w:szCs w:val="24"/>
        </w:rPr>
        <w:t>. Parameter estimates (50% quantile) with lower (2.5% quantile) and upper (97.5% quantile) limits of the confidence interval from the 500 bootstrap samples for the parametric models (</w:t>
      </w:r>
      <w:sdt>
        <w:sdtPr>
          <w:rPr>
            <w:rFonts w:ascii="Times New Roman" w:hAnsi="Times New Roman" w:cs="Times New Roman"/>
            <w:i w:val="0"/>
            <w:iCs w:val="0"/>
            <w:color w:val="000000" w:themeColor="text1"/>
            <w:sz w:val="24"/>
            <w:szCs w:val="24"/>
          </w:rPr>
          <w:tag w:val="MENDELEY_CITATION_v3_eyJjaXRhdGlvbklEIjoiTUVOREVMRVlfQ0lUQVRJT05fYzg2ZTdlMjUtYjk2Yy00MDg4LTg2MWQtZjQwNjJjNTIyY2JlIiwicHJvcGVydGllcyI6eyJub3RlSW5kZXgiOjB9LCJpc0VkaXRlZCI6ZmFsc2UsIm1hbnVhbE92ZXJyaWRlIjp7ImlzTWFudWFsbHlPdmVycmlkZGVuIjp0cnVlLCJjaXRlcHJvY1RleHQiOiIoUGVhcmwgJiMzODsgUmVlZCwgMTkyMCkiLCJtYW51YWxPdmVycmlkZVRleHQiOiJQZWFybCAmIFJlZWQgKDE5MjApIn0sImNpdGF0aW9uSXRlbXMiOlt7ImlkIjoiNDFhNzc5YjYtZGQ2Ny0zNDg4LWI4MDAtYTcxZTIyMTU5Mjk4IiwiaXRlbURhdGEiOnsidHlwZSI6ImFydGljbGUtam91cm5hbCIsImlkIjoiNDFhNzc5YjYtZGQ2Ny0zNDg4LWI4MDAtYTcxZTIyMTU5Mjk4IiwidGl0bGUiOiJPbiB0aGUgcmF0ZSBvZiBncm93dGggb2YgcG9wdWxhdGlvbiBvZiB0aGUgVW5pdGVkIFN0YXRlcyBzaW5jZSAxNzkwIGFuZCBpdHMgbWF0aGVtYXRpY2FsIHJlcHJlc2VudGF0aW9uIiwiYXV0aG9yIjpbeyJmYW1pbHkiOiJQZWFybCIsImdpdmVuIjoiUmF5bW9uZCIsInBhcnNlLW5hbWVzIjpmYWxzZSwiZHJvcHBpbmctcGFydGljbGUiOiIiLCJub24tZHJvcHBpbmctcGFydGljbGUiOiIifSx7ImZhbWlseSI6IlJlZWQiLCJnaXZlbiI6IkwuSi4iLCJwYXJzZS1uYW1lcyI6ZmFsc2UsImRyb3BwaW5nLXBhcnRpY2xlIjoiIiwibm9uLWRyb3BwaW5nLXBhcnRpY2xlIjoiIn1dLCJjb250YWluZXItdGl0bGUiOiJQTkFTIiwiVVJMIjoiaHR0cHM6Ly93d3cucG5hcy5vcmciLCJpc3N1ZWQiOnsiZGF0ZS1wYXJ0cyI6W1sxOTIwXV19LCJwYWdlIjoiMjc1LTI4OCIsImFic3RyYWN0IjoiSXQgaXMgb2J2aW91c2x5IHBvc3NpYmxlIGluIGFueSBjb3VudHJ5IG9yIGNvbW11bml0eSBvZiByZWFzb25hYmxlIHNpemUgdG8gZGV0ZXJtaW5lIGFuIGVtcGlyaWNhbCBlcXVhdGlvbiwgYnkgb3JkaW5hcnkgbWV0aG9kcyBvZiBjdXJ2ZSBmaXR0aW5nLCB3aGljaCB3aWxsIGRlc2NyaWJlIHRoZSBub3JtYWwgcmF0ZSBvZiBwb3B1bGF0aW9uIGdyb3d0aC4gU3VjaCBhIGRldGVybWluYXRpb24gd2lsbCBub3QgbmVjZXNzYXJpbHkgZ2l2ZSBhbnkgaW5rbGluZyB3aGF0ZXZlciBhcyB0byB0aGUgdW5kZXJseWluZyBvcmdhbmljIGxhd3Mgb2YgcG9wdWxhdGlvbiBncm93dGggaW4gYSBwYXJ0aWN1bGFyIGNvbW11bml0eS4gSXQgd2lsbCBzaW1wbHkgZ2l2ZSBhIHJhdGhlciBleGFjdCBlbXBpcmljYWwgc3RhdGVtZW50IG9mIHRoZSBuYXR1cmUgb2YgdGhlIGNoYW5nZXMgd2hpY2ggaGF2ZSBvY2N1cnJlZCBpbiB0aGUgcGFzdC4gTm8gcHJvY2VzcyBvZiBlbXBpcmljYWxseSBncmFkdWF0aW5nIHJhdyBkYXRhIHdpdGggYSBjdXJ2ZS1jYW4gaW4gYW5kIG9mIGl0c2VsZiBkZW1vbnN0cmF0ZSB0aGUgZnVuZGFtZW50YWwgbGF3IHdoaWNoIGNhdXNlcyB0aGUgb2NjdXJyaW5nIGNoYW5nZS4yIEluIHNwaXRlIG9mIHRoZSBmYWN0IHRoYXQgc3VjaCBtYXRoZW1hdGljYWwgZXhwcmVzc2lvbnMgb2YgcG9wdWxhdGlvbiBncm93dGggYXJlIHB1cmVseSBlbXBpcmljYWwsIHRoZXkgaGF2ZSBhIGRpc3RpbmN0IGFuZCBjb25zaWRlcmFibGUgdXNlZnVsbmVzcy4gVGhpcyB1c2VmdWxuZXNzIGFyaXNlcyBvdXQgb2YgdGhlIGZhY3QgdGhhdCBhY3R1YWwgY290dm50cyBvZiBwb3B1bGF0aW9uIGJ5IGNlbnN1cyBtZXRob2RzIGFyZSBtYWRlIGF0IG9ubHkgcmVsYXRpdmVseSBpbmZyZXF1ZW50IGludGVydmFscywgdXN1YWxseSAxMCB5ZWFycyBhbmQgcHJhY3RpY2FsbHkgbmV2ZXIgb2Z0ZW5lciB0aGFuIDUgeWVhcnMuIEZvciBtYW55IHN0YXRpc3RpY2FsIHB1cnBvc2VzLCBpdCBpcyBuZWNlc3NhcnkgdG8gaGF2ZSBhcyBhY2N1cmF0ZSBhbiBlc3RpbWF0ZSBhcyBwb3NzaWJsZSBvZiB0aGUgcG9wdWxhdGlvbiBpbiBpbnRlci1jZW5zYWwgeWVhcnMuIFRoaXMgYXBwbGllcyBub3Qgb25seSB0byB0aGUgeWVhcnMgZm9sbG93aW5nIHRoYXQgb24gd2hpY2ggdGhlIGxhc3QgY2Vuc3VzIHdhcyB0YWtlbiwgYnV0IGFsc28gdG8gdGhlIGludGVyLWNlbnNhbCB5ZWFycyBseWluZyBiZXR3ZWVuIHByaW9yIGNlbnN1c2VzLiBGb3IgcHVycG9zZXMgb2YgcHJhY3RpY2FsIHN0YXRpc3RpY3MgaXQgaXMgaGlnaGx5IGltcG9ydGFudCB0byBoYXZlIHRoZXNlIGludGVyLWNlbnNhbCBlc3RpbWF0ZXMgb2YgcG9wdWxhdGlvbiBhcyBhY2N1cmF0ZSBhcyBwb3NzaWJsZSwgcGFydGljdWxhcmx5IGZvciB0aGUgdXNlIG9mIHRoZSB2aXRhbCBzdGF0aXN0aWNpYW4sIHdobyBtdXN0IGhhdmUgdGhlc2UgZmlndXJlcyBmb3IgdGhlIGNhbGN1bGF0aW9uIG9mIGFubnVhbCBkZWF0aCByYXRlcywgYmlydGggcmF0ZXMsIGFuZCB0aGUgbGlrZS4gVGhlIHVzdWFsIG1ldGhvZCBmb2xsb3dlZCBieSBjZW5zdXMgb2ZmaWNlcyBpbiBkZXRlcm1pbmluZyB0aGUgcG9wdWxhdGlvbiBpbiBpbnRlci1jZW5zYWwgeWVhcnMgaXMgb2Ygb25lIG9yIHRoZSBvdGhlciBvZiB0d28gc29ydHMsIG5hbWVseSwgYnkgYXJpdGhtZXRpYyBwcm9ncmVzc2lvbiBvciBnZW9tZXRyaWMgcHJvZ3Jlc3Npb24uIFRoZXNlIG1ldGhvZHMgYXNzdW1lIHRoYXQgZm9yIGFueSBnaXZlbiBzaG9ydCBwZXJpb2Qgb2YgdGltZSB0aGUgcG9wdWxhdGlvbiBpcyBpbmNyZWFzaW5nIGVpdGhlciBpbiBhcml0aG1ldGljIG9yIGdlb21ldHJpYyByYXRpby4gTmVpdGhlciBvZiB0aGVzZSBhc3N1bXB0aW9ucyBpcyBldmVyIGFic29sdXRlbHkgYWNjdXJhdGUgZXZlbiBmb3Igc2hvcnQgaW50ZXJ2YWxzIG9mIHRpbWUsIGFuZCBib3RoIGFyZSBncm9zc2x5IDI3NSIsInZvbHVtZSI6IjYiLCJjb250YWluZXItdGl0bGUtc2hvcnQiOiIifSwiaXNUZW1wb3JhcnkiOmZhbHNlfV19"/>
          <w:id w:val="-1485154624"/>
          <w:placeholder>
            <w:docPart w:val="87023E2B052645D68F0AE7DD4A2A76BA"/>
          </w:placeholder>
        </w:sdtPr>
        <w:sdtContent>
          <w:r w:rsidR="00931DEF" w:rsidRPr="003B3FAB">
            <w:rPr>
              <w:rFonts w:ascii="Times New Roman" w:eastAsia="Times New Roman" w:hAnsi="Times New Roman" w:cs="Times New Roman"/>
              <w:i w:val="0"/>
              <w:iCs w:val="0"/>
              <w:color w:val="000000" w:themeColor="text1"/>
              <w:sz w:val="24"/>
              <w:szCs w:val="24"/>
            </w:rPr>
            <w:t>Pearl &amp; Reed (1920)</w:t>
          </w:r>
        </w:sdtContent>
      </w:sdt>
      <w:r w:rsidR="00931DEF" w:rsidRPr="003B3FAB">
        <w:rPr>
          <w:rFonts w:ascii="Times New Roman" w:hAnsi="Times New Roman" w:cs="Times New Roman"/>
          <w:bCs/>
          <w:i w:val="0"/>
          <w:iCs w:val="0"/>
          <w:noProof/>
          <w:color w:val="000000" w:themeColor="text1"/>
          <w:sz w:val="24"/>
          <w:szCs w:val="24"/>
        </w:rPr>
        <w:t xml:space="preserve">, PR; </w:t>
      </w:r>
      <w:sdt>
        <w:sdtPr>
          <w:rPr>
            <w:rFonts w:ascii="Times New Roman" w:hAnsi="Times New Roman" w:cs="Times New Roman"/>
            <w:i w:val="0"/>
            <w:iCs w:val="0"/>
            <w:color w:val="000000" w:themeColor="text1"/>
            <w:sz w:val="24"/>
            <w:szCs w:val="24"/>
          </w:rPr>
          <w:tag w:val="MENDELEY_CITATION_v3_eyJjaXRhdGlvbklEIjoiTUVOREVMRVlfQ0lUQVRJT05fYWYxNjFmZmYtYWU2NC00MTUxLWEyZTctMzlmOTU1MTgwOGViIiwicHJvcGVydGllcyI6eyJub3RlSW5kZXgiOjB9LCJpc0VkaXRlZCI6ZmFsc2UsIm1hbnVhbE92ZXJyaWRlIjp7ImlzTWFudWFsbHlPdmVycmlkZGVuIjp0cnVlLCJjaXRlcHJvY1RleHQiOiIoV3lrb2ZmIGV0IGFsLiwgMTk4MikiLCJtYW51YWxPdmVycmlkZVRleHQiOiJXeWtvZmYgZXQgYWwuICgxOTgyKSJ9LCJjaXRhdGlvbkl0ZW1zIjpbeyJpZCI6ImI1OThlNzgzLTlkNjQtM2YzMC04NTQ4LTQxMjliYjE1Nzc2NSIsIml0ZW1EYXRhIjp7InR5cGUiOiJyZXBvcnQiLCJpZCI6ImI1OThlNzgzLTlkNjQtM2YzMC04NTQ4LTQxMjliYjE1Nzc2NSIsInRpdGxlIjoiVXNlcidzIEd1aWRlIHRvIHRoZSBTdGFuZCBQcm9nbm9zaXMgTW9kZWwiLCJhdXRob3IiOlt7ImZhbWlseSI6Ild5a29mZiIsImdpdmVuIjoiV2lsbGlhbSBSIiwicGFyc2UtbmFtZXMiOmZhbHNlLCJkcm9wcGluZy1wYXJ0aWNsZSI6IiIsIm5vbi1kcm9wcGluZy1wYXJ0aWNsZSI6IiJ9LHsiZmFtaWx5IjoiQ3Jvb2tzdG9uIiwiZ2l2ZW4iOiJOaWNob2xhcyBMIiwicGFyc2UtbmFtZXMiOmZhbHNlLCJkcm9wcGluZy1wYXJ0aWNsZSI6IiIsIm5vbi1kcm9wcGluZy1wYXJ0aWNsZSI6IiJ9LHsiZmFtaWx5IjoiU3RhZ2UiLCJnaXZlbiI6IkFsYmVydCBSIiwicGFyc2UtbmFtZXMiOmZhbHNlLCJkcm9wcGluZy1wYXJ0aWNsZSI6IiIsIm5vbi1kcm9wcGluZy1wYXJ0aWNsZSI6IiJ9XSwiaXNzdWVkIjp7ImRhdGUtcGFydHMiOltbMTk4Ml1dfSwicHVibGlzaGVyLXBsYWNlIjoiT2dkZW4sIFV0YWgiLCJjb250YWluZXItdGl0bGUtc2hvcnQiOiIifSwiaXNUZW1wb3JhcnkiOmZhbHNlfV19"/>
          <w:id w:val="213785606"/>
          <w:placeholder>
            <w:docPart w:val="5855D4789294461E8EBC3A56AFE03AF8"/>
          </w:placeholder>
        </w:sdtPr>
        <w:sdtContent>
          <w:r w:rsidR="00931DEF" w:rsidRPr="003B3FAB">
            <w:rPr>
              <w:rFonts w:ascii="Times New Roman" w:hAnsi="Times New Roman" w:cs="Times New Roman"/>
              <w:i w:val="0"/>
              <w:iCs w:val="0"/>
              <w:color w:val="000000" w:themeColor="text1"/>
              <w:sz w:val="24"/>
              <w:szCs w:val="24"/>
            </w:rPr>
            <w:t>Wykoff et al. (1982)</w:t>
          </w:r>
        </w:sdtContent>
      </w:sdt>
      <w:r w:rsidR="00931DEF" w:rsidRPr="003B3FAB">
        <w:rPr>
          <w:rFonts w:ascii="Times New Roman" w:hAnsi="Times New Roman" w:cs="Times New Roman"/>
          <w:bCs/>
          <w:i w:val="0"/>
          <w:iCs w:val="0"/>
          <w:noProof/>
          <w:color w:val="000000" w:themeColor="text1"/>
          <w:sz w:val="24"/>
          <w:szCs w:val="24"/>
        </w:rPr>
        <w:t>, WK</w:t>
      </w:r>
      <w:r w:rsidR="00931DEF" w:rsidRPr="003B3FAB">
        <w:rPr>
          <w:rFonts w:ascii="Times New Roman" w:hAnsi="Times New Roman" w:cs="Times New Roman"/>
          <w:i w:val="0"/>
          <w:iCs w:val="0"/>
          <w:color w:val="000000" w:themeColor="text1"/>
          <w:sz w:val="24"/>
          <w:szCs w:val="24"/>
        </w:rPr>
        <w:t xml:space="preserve">) for species </w:t>
      </w:r>
      <w:r w:rsidR="00931DEF" w:rsidRPr="003B3FAB">
        <w:rPr>
          <w:rFonts w:ascii="Times New Roman" w:hAnsi="Times New Roman" w:cs="Times New Roman"/>
          <w:i w:val="0"/>
          <w:iCs w:val="0"/>
          <w:noProof/>
          <w:color w:val="000000" w:themeColor="text1"/>
          <w:sz w:val="24"/>
          <w:szCs w:val="24"/>
        </w:rPr>
        <w:t>(eastern white pine, EWP; hickory species, HIC; red maple, RM; sweetgum, SWG; white oak, WO; yellow poplar)</w:t>
      </w:r>
      <w:r w:rsidR="00931DEF" w:rsidRPr="003B3FAB">
        <w:rPr>
          <w:rFonts w:ascii="Times New Roman" w:hAnsi="Times New Roman" w:cs="Times New Roman"/>
          <w:i w:val="0"/>
          <w:iCs w:val="0"/>
          <w:color w:val="000000" w:themeColor="text1"/>
          <w:sz w:val="24"/>
          <w:szCs w:val="24"/>
        </w:rPr>
        <w:t xml:space="preserve"> in Ridge and Valley (VR) for the base model and models with competition indices </w:t>
      </w:r>
      <w:r w:rsidR="00931DEF" w:rsidRPr="003B3FAB">
        <w:rPr>
          <w:rFonts w:ascii="Times New Roman" w:hAnsi="Times New Roman" w:cs="Times New Roman"/>
          <w:i w:val="0"/>
          <w:iCs w:val="0"/>
          <w:noProof/>
          <w:color w:val="000000" w:themeColor="text1"/>
          <w:sz w:val="24"/>
          <w:szCs w:val="24"/>
        </w:rPr>
        <w:t xml:space="preserve">(diameter ratio, </w:t>
      </w:r>
      <m:oMath>
        <m:sSub>
          <m:sSubPr>
            <m:ctrlPr>
              <w:rPr>
                <w:rFonts w:ascii="Cambria Math" w:hAnsi="Cambria Math" w:cs="Times New Roman"/>
                <w:i w:val="0"/>
                <w:iCs w:val="0"/>
                <w:color w:val="000000" w:themeColor="text1"/>
                <w:sz w:val="24"/>
                <w:szCs w:val="24"/>
              </w:rPr>
            </m:ctrlPr>
          </m:sSub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dia</m:t>
            </m:r>
          </m:sub>
        </m:sSub>
      </m:oMath>
      <w:r w:rsidR="00931DEF" w:rsidRPr="003B3FAB">
        <w:rPr>
          <w:rFonts w:ascii="Times New Roman" w:hAnsi="Times New Roman" w:cs="Times New Roman"/>
          <w:i w:val="0"/>
          <w:iCs w:val="0"/>
          <w:noProof/>
          <w:color w:val="000000" w:themeColor="text1"/>
          <w:sz w:val="24"/>
          <w:szCs w:val="24"/>
        </w:rPr>
        <w:t>; basal area ratio, R</w:t>
      </w:r>
      <w:r w:rsidR="00931DEF" w:rsidRPr="003B3FAB">
        <w:rPr>
          <w:rFonts w:ascii="Times New Roman" w:hAnsi="Times New Roman" w:cs="Times New Roman"/>
          <w:i w:val="0"/>
          <w:iCs w:val="0"/>
          <w:noProof/>
          <w:color w:val="000000" w:themeColor="text1"/>
          <w:sz w:val="24"/>
          <w:szCs w:val="24"/>
          <w:vertAlign w:val="subscript"/>
        </w:rPr>
        <w:t>BA</w:t>
      </w:r>
      <w:r w:rsidR="00931DEF" w:rsidRPr="003B3FAB">
        <w:rPr>
          <w:rFonts w:ascii="Times New Roman" w:hAnsi="Times New Roman" w:cs="Times New Roman"/>
          <w:i w:val="0"/>
          <w:iCs w:val="0"/>
          <w:noProof/>
          <w:color w:val="000000" w:themeColor="text1"/>
          <w:sz w:val="24"/>
          <w:szCs w:val="24"/>
        </w:rPr>
        <w:t>; partitioned stand density index, PSDI; cumulative distribution function, CDF; basal area of larger trees, BAL)</w:t>
      </w:r>
    </w:p>
    <w:tbl>
      <w:tblPr>
        <w:tblStyle w:val="TableGrid"/>
        <w:tblW w:w="0" w:type="auto"/>
        <w:jc w:val="center"/>
        <w:tblLook w:val="04A0" w:firstRow="1" w:lastRow="0" w:firstColumn="1" w:lastColumn="0" w:noHBand="0" w:noVBand="1"/>
      </w:tblPr>
      <w:tblGrid>
        <w:gridCol w:w="895"/>
        <w:gridCol w:w="739"/>
        <w:gridCol w:w="1781"/>
        <w:gridCol w:w="2250"/>
        <w:gridCol w:w="2250"/>
        <w:gridCol w:w="2430"/>
        <w:gridCol w:w="2435"/>
      </w:tblGrid>
      <w:tr w:rsidR="00931DEF" w:rsidRPr="005A6751" w14:paraId="58BF8CC8" w14:textId="77777777" w:rsidTr="004A11DC">
        <w:trPr>
          <w:trHeight w:val="500"/>
          <w:jc w:val="center"/>
        </w:trPr>
        <w:tc>
          <w:tcPr>
            <w:tcW w:w="895" w:type="dxa"/>
            <w:vAlign w:val="center"/>
          </w:tcPr>
          <w:p w14:paraId="7F775CB2" w14:textId="77777777" w:rsidR="00931DEF" w:rsidRPr="005A6751" w:rsidRDefault="00931DEF"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Species</w:t>
            </w:r>
          </w:p>
        </w:tc>
        <w:tc>
          <w:tcPr>
            <w:tcW w:w="739" w:type="dxa"/>
            <w:vAlign w:val="center"/>
          </w:tcPr>
          <w:p w14:paraId="212C1306" w14:textId="77777777" w:rsidR="00931DEF" w:rsidRPr="005A6751" w:rsidRDefault="00931DEF"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Model</w:t>
            </w:r>
          </w:p>
        </w:tc>
        <w:tc>
          <w:tcPr>
            <w:tcW w:w="1781" w:type="dxa"/>
            <w:vAlign w:val="center"/>
          </w:tcPr>
          <w:p w14:paraId="32E2987C" w14:textId="77777777" w:rsidR="00931DEF" w:rsidRPr="005A6751" w:rsidRDefault="00931DEF"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Competition index</w:t>
            </w:r>
          </w:p>
        </w:tc>
        <w:tc>
          <w:tcPr>
            <w:tcW w:w="2250" w:type="dxa"/>
            <w:vAlign w:val="center"/>
          </w:tcPr>
          <w:p w14:paraId="3A009594"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β</w:t>
            </w:r>
            <w:r w:rsidRPr="005A6751">
              <w:rPr>
                <w:rFonts w:ascii="Times New Roman" w:hAnsi="Times New Roman" w:cs="Times New Roman"/>
                <w:sz w:val="20"/>
                <w:szCs w:val="20"/>
                <w:vertAlign w:val="subscript"/>
              </w:rPr>
              <w:t>0</w:t>
            </w:r>
          </w:p>
        </w:tc>
        <w:tc>
          <w:tcPr>
            <w:tcW w:w="2250" w:type="dxa"/>
            <w:vAlign w:val="center"/>
          </w:tcPr>
          <w:p w14:paraId="43772203"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β</w:t>
            </w:r>
            <w:r w:rsidRPr="005A6751">
              <w:rPr>
                <w:rFonts w:ascii="Times New Roman" w:hAnsi="Times New Roman" w:cs="Times New Roman"/>
                <w:sz w:val="20"/>
                <w:szCs w:val="20"/>
                <w:vertAlign w:val="subscript"/>
              </w:rPr>
              <w:t>1</w:t>
            </w:r>
          </w:p>
        </w:tc>
        <w:tc>
          <w:tcPr>
            <w:tcW w:w="2430" w:type="dxa"/>
            <w:vAlign w:val="center"/>
          </w:tcPr>
          <w:p w14:paraId="4C609F5C"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β</w:t>
            </w:r>
            <w:r w:rsidRPr="005A6751">
              <w:rPr>
                <w:rFonts w:ascii="Times New Roman" w:hAnsi="Times New Roman" w:cs="Times New Roman"/>
                <w:sz w:val="20"/>
                <w:szCs w:val="20"/>
                <w:vertAlign w:val="subscript"/>
              </w:rPr>
              <w:t>2</w:t>
            </w:r>
          </w:p>
        </w:tc>
        <w:tc>
          <w:tcPr>
            <w:tcW w:w="2435" w:type="dxa"/>
            <w:vAlign w:val="center"/>
          </w:tcPr>
          <w:p w14:paraId="31CE7732"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β</w:t>
            </w:r>
            <w:r w:rsidRPr="005A6751">
              <w:rPr>
                <w:rFonts w:ascii="Times New Roman" w:hAnsi="Times New Roman" w:cs="Times New Roman"/>
                <w:sz w:val="20"/>
                <w:szCs w:val="20"/>
                <w:vertAlign w:val="subscript"/>
              </w:rPr>
              <w:t>3</w:t>
            </w:r>
          </w:p>
        </w:tc>
      </w:tr>
      <w:tr w:rsidR="00F55D81" w:rsidRPr="005A6751" w14:paraId="5B263B24" w14:textId="77777777" w:rsidTr="004A11DC">
        <w:trPr>
          <w:trHeight w:val="514"/>
          <w:jc w:val="center"/>
        </w:trPr>
        <w:tc>
          <w:tcPr>
            <w:tcW w:w="895" w:type="dxa"/>
            <w:vMerge w:val="restart"/>
            <w:vAlign w:val="center"/>
          </w:tcPr>
          <w:p w14:paraId="4788C9C5" w14:textId="77777777" w:rsidR="00F55D81" w:rsidRPr="005A6751" w:rsidRDefault="00F55D81"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EWP</w:t>
            </w:r>
          </w:p>
        </w:tc>
        <w:tc>
          <w:tcPr>
            <w:tcW w:w="739" w:type="dxa"/>
            <w:vMerge w:val="restart"/>
            <w:vAlign w:val="center"/>
          </w:tcPr>
          <w:p w14:paraId="65B160BB" w14:textId="77777777" w:rsidR="00F55D81" w:rsidRPr="005A6751" w:rsidRDefault="00F55D81"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PR</w:t>
            </w:r>
          </w:p>
        </w:tc>
        <w:tc>
          <w:tcPr>
            <w:tcW w:w="1781" w:type="dxa"/>
            <w:vAlign w:val="center"/>
          </w:tcPr>
          <w:p w14:paraId="60D8E1CA" w14:textId="77777777" w:rsidR="00F55D81" w:rsidRPr="005A6751" w:rsidRDefault="00F55D81"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Base</w:t>
            </w:r>
          </w:p>
        </w:tc>
        <w:tc>
          <w:tcPr>
            <w:tcW w:w="2250" w:type="dxa"/>
            <w:vAlign w:val="center"/>
          </w:tcPr>
          <w:p w14:paraId="7B5AE5E2"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30.0861</w:t>
            </w:r>
          </w:p>
          <w:p w14:paraId="693217B2"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28.6291, 31.7684</w:t>
            </w:r>
          </w:p>
        </w:tc>
        <w:tc>
          <w:tcPr>
            <w:tcW w:w="2250" w:type="dxa"/>
            <w:vAlign w:val="center"/>
          </w:tcPr>
          <w:p w14:paraId="41C3E699"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5.5853</w:t>
            </w:r>
          </w:p>
          <w:p w14:paraId="13725ABE"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5.2847, 5.8536</w:t>
            </w:r>
          </w:p>
        </w:tc>
        <w:tc>
          <w:tcPr>
            <w:tcW w:w="2430" w:type="dxa"/>
            <w:vAlign w:val="center"/>
          </w:tcPr>
          <w:p w14:paraId="250FF8BA"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-0.0769</w:t>
            </w:r>
          </w:p>
          <w:p w14:paraId="70C5B8E8"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-0.0824, -0.0712</w:t>
            </w:r>
          </w:p>
        </w:tc>
        <w:tc>
          <w:tcPr>
            <w:tcW w:w="2435" w:type="dxa"/>
            <w:vAlign w:val="center"/>
          </w:tcPr>
          <w:p w14:paraId="6C53851B"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F55D81" w:rsidRPr="005A6751" w14:paraId="588B19B7" w14:textId="77777777" w:rsidTr="004A11DC">
        <w:trPr>
          <w:trHeight w:val="500"/>
          <w:jc w:val="center"/>
        </w:trPr>
        <w:tc>
          <w:tcPr>
            <w:tcW w:w="895" w:type="dxa"/>
            <w:vMerge/>
            <w:vAlign w:val="center"/>
          </w:tcPr>
          <w:p w14:paraId="64B7C84A" w14:textId="77777777" w:rsidR="00F55D81" w:rsidRPr="005A6751" w:rsidRDefault="00F55D81" w:rsidP="00F5146E">
            <w:pPr>
              <w:spacing w:line="480" w:lineRule="auto"/>
              <w:jc w:val="both"/>
              <w:rPr>
                <w:rFonts w:ascii="Times New Roman" w:hAnsi="Times New Roman" w:cs="Times New Roman"/>
                <w:sz w:val="20"/>
                <w:szCs w:val="20"/>
              </w:rPr>
            </w:pPr>
          </w:p>
        </w:tc>
        <w:tc>
          <w:tcPr>
            <w:tcW w:w="739" w:type="dxa"/>
            <w:vMerge/>
            <w:vAlign w:val="center"/>
          </w:tcPr>
          <w:p w14:paraId="798BB484" w14:textId="77777777" w:rsidR="00F55D81" w:rsidRPr="005A6751" w:rsidRDefault="00F55D81" w:rsidP="00F5146E">
            <w:pPr>
              <w:spacing w:line="480" w:lineRule="auto"/>
              <w:jc w:val="both"/>
              <w:rPr>
                <w:rFonts w:ascii="Times New Roman" w:hAnsi="Times New Roman" w:cs="Times New Roman"/>
                <w:sz w:val="20"/>
                <w:szCs w:val="20"/>
              </w:rPr>
            </w:pPr>
          </w:p>
        </w:tc>
        <w:tc>
          <w:tcPr>
            <w:tcW w:w="1781" w:type="dxa"/>
            <w:vAlign w:val="center"/>
          </w:tcPr>
          <w:p w14:paraId="7F9932E5" w14:textId="77777777" w:rsidR="00F55D81" w:rsidRPr="005A6751" w:rsidRDefault="00F55D81" w:rsidP="00F5146E">
            <w:pPr>
              <w:spacing w:line="480" w:lineRule="auto"/>
              <w:jc w:val="both"/>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2250" w:type="dxa"/>
            <w:vAlign w:val="center"/>
          </w:tcPr>
          <w:p w14:paraId="334280A4"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29.8979</w:t>
            </w:r>
          </w:p>
          <w:p w14:paraId="194DDA63"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28.6033, 31.4388</w:t>
            </w:r>
          </w:p>
        </w:tc>
        <w:tc>
          <w:tcPr>
            <w:tcW w:w="2250" w:type="dxa"/>
            <w:vAlign w:val="center"/>
          </w:tcPr>
          <w:p w14:paraId="5ABFD464"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5.4850</w:t>
            </w:r>
          </w:p>
          <w:p w14:paraId="0C43E4A9"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5.2247, 5.7448</w:t>
            </w:r>
          </w:p>
        </w:tc>
        <w:tc>
          <w:tcPr>
            <w:tcW w:w="2430" w:type="dxa"/>
            <w:vAlign w:val="center"/>
          </w:tcPr>
          <w:p w14:paraId="23A7E330"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-0.0898</w:t>
            </w:r>
          </w:p>
          <w:p w14:paraId="7AC38053"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-0.0974, -0.0824</w:t>
            </w:r>
          </w:p>
        </w:tc>
        <w:tc>
          <w:tcPr>
            <w:tcW w:w="2435" w:type="dxa"/>
            <w:vAlign w:val="center"/>
          </w:tcPr>
          <w:p w14:paraId="391EF2D4"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0.3181</w:t>
            </w:r>
          </w:p>
          <w:p w14:paraId="73568076"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0.2021, 0.4271</w:t>
            </w:r>
          </w:p>
        </w:tc>
      </w:tr>
      <w:tr w:rsidR="00F55D81" w:rsidRPr="005A6751" w14:paraId="0C0F055F" w14:textId="77777777" w:rsidTr="004A11DC">
        <w:trPr>
          <w:trHeight w:val="514"/>
          <w:jc w:val="center"/>
        </w:trPr>
        <w:tc>
          <w:tcPr>
            <w:tcW w:w="895" w:type="dxa"/>
            <w:vMerge/>
            <w:vAlign w:val="center"/>
          </w:tcPr>
          <w:p w14:paraId="6B665C37" w14:textId="77777777" w:rsidR="00F55D81" w:rsidRPr="005A6751" w:rsidRDefault="00F55D81" w:rsidP="00F5146E">
            <w:pPr>
              <w:spacing w:line="480" w:lineRule="auto"/>
              <w:jc w:val="both"/>
              <w:rPr>
                <w:rFonts w:ascii="Times New Roman" w:hAnsi="Times New Roman" w:cs="Times New Roman"/>
                <w:sz w:val="20"/>
                <w:szCs w:val="20"/>
              </w:rPr>
            </w:pPr>
          </w:p>
        </w:tc>
        <w:tc>
          <w:tcPr>
            <w:tcW w:w="739" w:type="dxa"/>
            <w:vMerge/>
            <w:vAlign w:val="center"/>
          </w:tcPr>
          <w:p w14:paraId="50ECA8E9" w14:textId="77777777" w:rsidR="00F55D81" w:rsidRPr="005A6751" w:rsidRDefault="00F55D81" w:rsidP="00F5146E">
            <w:pPr>
              <w:spacing w:line="480" w:lineRule="auto"/>
              <w:jc w:val="both"/>
              <w:rPr>
                <w:rFonts w:ascii="Times New Roman" w:hAnsi="Times New Roman" w:cs="Times New Roman"/>
                <w:sz w:val="20"/>
                <w:szCs w:val="20"/>
              </w:rPr>
            </w:pPr>
          </w:p>
        </w:tc>
        <w:tc>
          <w:tcPr>
            <w:tcW w:w="1781" w:type="dxa"/>
            <w:vAlign w:val="center"/>
          </w:tcPr>
          <w:p w14:paraId="2218C119" w14:textId="77777777" w:rsidR="00F55D81" w:rsidRPr="005A6751" w:rsidRDefault="00F55D81"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2250" w:type="dxa"/>
            <w:vAlign w:val="center"/>
          </w:tcPr>
          <w:p w14:paraId="2AB49661"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33.3657</w:t>
            </w:r>
          </w:p>
          <w:p w14:paraId="6CF9C6DA"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31.1031, 36.0034</w:t>
            </w:r>
          </w:p>
        </w:tc>
        <w:tc>
          <w:tcPr>
            <w:tcW w:w="2250" w:type="dxa"/>
            <w:vAlign w:val="center"/>
          </w:tcPr>
          <w:p w14:paraId="454E7B34"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7.0894</w:t>
            </w:r>
          </w:p>
          <w:p w14:paraId="6ED943D8"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6.6302, 7.5427</w:t>
            </w:r>
          </w:p>
        </w:tc>
        <w:tc>
          <w:tcPr>
            <w:tcW w:w="2430" w:type="dxa"/>
            <w:vAlign w:val="center"/>
          </w:tcPr>
          <w:p w14:paraId="200C9A06"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-0.0602</w:t>
            </w:r>
          </w:p>
          <w:p w14:paraId="1E7DA908"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-0.0669, -0.0539</w:t>
            </w:r>
          </w:p>
        </w:tc>
        <w:tc>
          <w:tcPr>
            <w:tcW w:w="2435" w:type="dxa"/>
            <w:vAlign w:val="center"/>
          </w:tcPr>
          <w:p w14:paraId="55CA4B02"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-6.0601</w:t>
            </w:r>
          </w:p>
          <w:p w14:paraId="4CAC60EB"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-7.0188, -5.0550</w:t>
            </w:r>
          </w:p>
        </w:tc>
      </w:tr>
      <w:tr w:rsidR="00F55D81" w:rsidRPr="005A6751" w14:paraId="191A81D0" w14:textId="77777777" w:rsidTr="004A11DC">
        <w:trPr>
          <w:trHeight w:val="500"/>
          <w:jc w:val="center"/>
        </w:trPr>
        <w:tc>
          <w:tcPr>
            <w:tcW w:w="895" w:type="dxa"/>
            <w:vMerge/>
            <w:vAlign w:val="center"/>
          </w:tcPr>
          <w:p w14:paraId="374DB380" w14:textId="77777777" w:rsidR="00F55D81" w:rsidRPr="005A6751" w:rsidRDefault="00F55D81" w:rsidP="00F5146E">
            <w:pPr>
              <w:spacing w:line="480" w:lineRule="auto"/>
              <w:jc w:val="both"/>
              <w:rPr>
                <w:rFonts w:ascii="Times New Roman" w:hAnsi="Times New Roman" w:cs="Times New Roman"/>
                <w:sz w:val="20"/>
                <w:szCs w:val="20"/>
              </w:rPr>
            </w:pPr>
          </w:p>
        </w:tc>
        <w:tc>
          <w:tcPr>
            <w:tcW w:w="739" w:type="dxa"/>
            <w:vMerge/>
            <w:vAlign w:val="center"/>
          </w:tcPr>
          <w:p w14:paraId="3AEC12DC" w14:textId="77777777" w:rsidR="00F55D81" w:rsidRPr="005A6751" w:rsidRDefault="00F55D81" w:rsidP="00F5146E">
            <w:pPr>
              <w:spacing w:line="480" w:lineRule="auto"/>
              <w:jc w:val="both"/>
              <w:rPr>
                <w:rFonts w:ascii="Times New Roman" w:hAnsi="Times New Roman" w:cs="Times New Roman"/>
                <w:sz w:val="20"/>
                <w:szCs w:val="20"/>
              </w:rPr>
            </w:pPr>
          </w:p>
        </w:tc>
        <w:tc>
          <w:tcPr>
            <w:tcW w:w="1781" w:type="dxa"/>
            <w:vAlign w:val="center"/>
          </w:tcPr>
          <w:p w14:paraId="0D9C6834" w14:textId="77777777" w:rsidR="00F55D81" w:rsidRPr="005A6751" w:rsidRDefault="00F55D81"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PSDI</w:t>
            </w:r>
          </w:p>
        </w:tc>
        <w:tc>
          <w:tcPr>
            <w:tcW w:w="2250" w:type="dxa"/>
            <w:vAlign w:val="center"/>
          </w:tcPr>
          <w:p w14:paraId="4456440B"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32.5921</w:t>
            </w:r>
          </w:p>
          <w:p w14:paraId="3C7D39D4"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30.3817, 35.8630</w:t>
            </w:r>
          </w:p>
        </w:tc>
        <w:tc>
          <w:tcPr>
            <w:tcW w:w="2250" w:type="dxa"/>
            <w:vAlign w:val="center"/>
          </w:tcPr>
          <w:p w14:paraId="2B206012"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5.1296</w:t>
            </w:r>
          </w:p>
          <w:p w14:paraId="14125527"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4.8618, 5.3708</w:t>
            </w:r>
          </w:p>
        </w:tc>
        <w:tc>
          <w:tcPr>
            <w:tcW w:w="2430" w:type="dxa"/>
            <w:vAlign w:val="center"/>
          </w:tcPr>
          <w:p w14:paraId="1E597F01"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-0.0698</w:t>
            </w:r>
          </w:p>
          <w:p w14:paraId="6A6A07ED"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-0.0762, -0.0634</w:t>
            </w:r>
          </w:p>
        </w:tc>
        <w:tc>
          <w:tcPr>
            <w:tcW w:w="2435" w:type="dxa"/>
            <w:vAlign w:val="center"/>
          </w:tcPr>
          <w:p w14:paraId="00BF02A4"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0.0156</w:t>
            </w:r>
          </w:p>
          <w:p w14:paraId="3AD50480"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0.0116, 0.0196</w:t>
            </w:r>
          </w:p>
        </w:tc>
      </w:tr>
      <w:tr w:rsidR="00F55D81" w:rsidRPr="005A6751" w14:paraId="5DDD2FE4" w14:textId="77777777" w:rsidTr="004A11DC">
        <w:trPr>
          <w:trHeight w:val="514"/>
          <w:jc w:val="center"/>
        </w:trPr>
        <w:tc>
          <w:tcPr>
            <w:tcW w:w="895" w:type="dxa"/>
            <w:vMerge/>
            <w:vAlign w:val="center"/>
          </w:tcPr>
          <w:p w14:paraId="28F2C94D" w14:textId="77777777" w:rsidR="00F55D81" w:rsidRPr="005A6751" w:rsidRDefault="00F55D81" w:rsidP="00F5146E">
            <w:pPr>
              <w:spacing w:line="480" w:lineRule="auto"/>
              <w:jc w:val="both"/>
              <w:rPr>
                <w:rFonts w:ascii="Times New Roman" w:hAnsi="Times New Roman" w:cs="Times New Roman"/>
                <w:sz w:val="20"/>
                <w:szCs w:val="20"/>
              </w:rPr>
            </w:pPr>
          </w:p>
        </w:tc>
        <w:tc>
          <w:tcPr>
            <w:tcW w:w="739" w:type="dxa"/>
            <w:vMerge/>
            <w:vAlign w:val="center"/>
          </w:tcPr>
          <w:p w14:paraId="0521666B" w14:textId="77777777" w:rsidR="00F55D81" w:rsidRPr="005A6751" w:rsidRDefault="00F55D81" w:rsidP="00F5146E">
            <w:pPr>
              <w:spacing w:line="480" w:lineRule="auto"/>
              <w:jc w:val="both"/>
              <w:rPr>
                <w:rFonts w:ascii="Times New Roman" w:hAnsi="Times New Roman" w:cs="Times New Roman"/>
                <w:sz w:val="20"/>
                <w:szCs w:val="20"/>
              </w:rPr>
            </w:pPr>
          </w:p>
        </w:tc>
        <w:tc>
          <w:tcPr>
            <w:tcW w:w="1781" w:type="dxa"/>
            <w:vAlign w:val="center"/>
          </w:tcPr>
          <w:p w14:paraId="6D62C95F" w14:textId="77777777" w:rsidR="00F55D81" w:rsidRPr="005A6751" w:rsidRDefault="00F55D81"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CDF</w:t>
            </w:r>
          </w:p>
        </w:tc>
        <w:tc>
          <w:tcPr>
            <w:tcW w:w="2250" w:type="dxa"/>
            <w:vAlign w:val="center"/>
          </w:tcPr>
          <w:p w14:paraId="01D42BB0"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29.9204</w:t>
            </w:r>
          </w:p>
          <w:p w14:paraId="439CC140"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28.5713, 31.3462</w:t>
            </w:r>
          </w:p>
        </w:tc>
        <w:tc>
          <w:tcPr>
            <w:tcW w:w="2250" w:type="dxa"/>
            <w:vAlign w:val="center"/>
          </w:tcPr>
          <w:p w14:paraId="6FAE8493"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5.5221</w:t>
            </w:r>
          </w:p>
          <w:p w14:paraId="1520E175"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5.2254, 5.7757</w:t>
            </w:r>
          </w:p>
        </w:tc>
        <w:tc>
          <w:tcPr>
            <w:tcW w:w="2430" w:type="dxa"/>
            <w:vAlign w:val="center"/>
          </w:tcPr>
          <w:p w14:paraId="29760844"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-0.0777</w:t>
            </w:r>
          </w:p>
          <w:p w14:paraId="3027EC79"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-0.0839, -0.0721</w:t>
            </w:r>
          </w:p>
        </w:tc>
        <w:tc>
          <w:tcPr>
            <w:tcW w:w="2435" w:type="dxa"/>
            <w:vAlign w:val="center"/>
          </w:tcPr>
          <w:p w14:paraId="06A7BAA6"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0.0197</w:t>
            </w:r>
          </w:p>
          <w:p w14:paraId="6BB019DD"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-0.0314, 0.0636</w:t>
            </w:r>
          </w:p>
        </w:tc>
      </w:tr>
      <w:tr w:rsidR="00F55D81" w:rsidRPr="005A6751" w14:paraId="0D23BFD9" w14:textId="77777777" w:rsidTr="00F55D81">
        <w:trPr>
          <w:trHeight w:val="500"/>
          <w:jc w:val="center"/>
        </w:trPr>
        <w:tc>
          <w:tcPr>
            <w:tcW w:w="895" w:type="dxa"/>
            <w:vMerge/>
            <w:tcBorders>
              <w:bottom w:val="nil"/>
            </w:tcBorders>
            <w:vAlign w:val="center"/>
          </w:tcPr>
          <w:p w14:paraId="09831A5E" w14:textId="77777777" w:rsidR="00F55D81" w:rsidRPr="005A6751" w:rsidRDefault="00F55D81" w:rsidP="00F5146E">
            <w:pPr>
              <w:spacing w:line="480" w:lineRule="auto"/>
              <w:jc w:val="both"/>
              <w:rPr>
                <w:rFonts w:ascii="Times New Roman" w:hAnsi="Times New Roman" w:cs="Times New Roman"/>
                <w:sz w:val="20"/>
                <w:szCs w:val="20"/>
              </w:rPr>
            </w:pPr>
          </w:p>
        </w:tc>
        <w:tc>
          <w:tcPr>
            <w:tcW w:w="739" w:type="dxa"/>
            <w:vMerge/>
            <w:tcBorders>
              <w:bottom w:val="nil"/>
            </w:tcBorders>
            <w:vAlign w:val="center"/>
          </w:tcPr>
          <w:p w14:paraId="05974824" w14:textId="77777777" w:rsidR="00F55D81" w:rsidRPr="005A6751" w:rsidRDefault="00F55D81" w:rsidP="00F5146E">
            <w:pPr>
              <w:spacing w:line="480" w:lineRule="auto"/>
              <w:jc w:val="both"/>
              <w:rPr>
                <w:rFonts w:ascii="Times New Roman" w:hAnsi="Times New Roman" w:cs="Times New Roman"/>
                <w:sz w:val="20"/>
                <w:szCs w:val="20"/>
              </w:rPr>
            </w:pPr>
          </w:p>
        </w:tc>
        <w:tc>
          <w:tcPr>
            <w:tcW w:w="1781" w:type="dxa"/>
            <w:tcBorders>
              <w:bottom w:val="nil"/>
            </w:tcBorders>
            <w:vAlign w:val="center"/>
          </w:tcPr>
          <w:p w14:paraId="17B74534" w14:textId="77777777" w:rsidR="00F55D81" w:rsidRPr="005A6751" w:rsidRDefault="00F55D81"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BAL</w:t>
            </w:r>
          </w:p>
        </w:tc>
        <w:tc>
          <w:tcPr>
            <w:tcW w:w="2250" w:type="dxa"/>
            <w:tcBorders>
              <w:bottom w:val="nil"/>
            </w:tcBorders>
            <w:vAlign w:val="center"/>
          </w:tcPr>
          <w:p w14:paraId="6CE6913D"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29.7752</w:t>
            </w:r>
          </w:p>
          <w:p w14:paraId="645EB796"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28.3560, 31.3014</w:t>
            </w:r>
          </w:p>
        </w:tc>
        <w:tc>
          <w:tcPr>
            <w:tcW w:w="2250" w:type="dxa"/>
            <w:tcBorders>
              <w:bottom w:val="nil"/>
            </w:tcBorders>
            <w:vAlign w:val="center"/>
          </w:tcPr>
          <w:p w14:paraId="20B5DB06"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5.4270</w:t>
            </w:r>
          </w:p>
          <w:p w14:paraId="7BA02D5F"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5.1394, 5.7249</w:t>
            </w:r>
          </w:p>
        </w:tc>
        <w:tc>
          <w:tcPr>
            <w:tcW w:w="2430" w:type="dxa"/>
            <w:tcBorders>
              <w:bottom w:val="nil"/>
            </w:tcBorders>
            <w:vAlign w:val="center"/>
          </w:tcPr>
          <w:p w14:paraId="4AF99E8E"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-0.0783</w:t>
            </w:r>
          </w:p>
          <w:p w14:paraId="65448FF7"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-0.0845, -0.0726</w:t>
            </w:r>
          </w:p>
        </w:tc>
        <w:tc>
          <w:tcPr>
            <w:tcW w:w="2435" w:type="dxa"/>
            <w:tcBorders>
              <w:bottom w:val="nil"/>
            </w:tcBorders>
            <w:vAlign w:val="center"/>
          </w:tcPr>
          <w:p w14:paraId="1253E388"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0.0002</w:t>
            </w:r>
          </w:p>
          <w:p w14:paraId="374C81FE"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-0.0000, 0.0006</w:t>
            </w:r>
          </w:p>
        </w:tc>
      </w:tr>
      <w:tr w:rsidR="00F55D81" w:rsidRPr="005A6751" w14:paraId="40C60B80" w14:textId="77777777" w:rsidTr="00F55D81">
        <w:trPr>
          <w:trHeight w:val="500"/>
          <w:jc w:val="center"/>
        </w:trPr>
        <w:tc>
          <w:tcPr>
            <w:tcW w:w="12780" w:type="dxa"/>
            <w:gridSpan w:val="7"/>
            <w:tcBorders>
              <w:top w:val="nil"/>
              <w:left w:val="nil"/>
              <w:bottom w:val="single" w:sz="4" w:space="0" w:color="auto"/>
              <w:right w:val="nil"/>
            </w:tcBorders>
            <w:vAlign w:val="center"/>
          </w:tcPr>
          <w:p w14:paraId="7438C40D" w14:textId="28BD0104" w:rsidR="00F55D81" w:rsidRPr="005A6751" w:rsidRDefault="00F55D81" w:rsidP="00F55D81">
            <w:pPr>
              <w:spacing w:line="480" w:lineRule="auto"/>
              <w:rPr>
                <w:rFonts w:ascii="Times New Roman" w:hAnsi="Times New Roman" w:cs="Times New Roman"/>
                <w:sz w:val="20"/>
                <w:szCs w:val="20"/>
              </w:rPr>
            </w:pPr>
            <w:r w:rsidRPr="00996E1F">
              <w:rPr>
                <w:rFonts w:ascii="Times New Roman" w:hAnsi="Times New Roman" w:cs="Times New Roman"/>
                <w:sz w:val="24"/>
                <w:szCs w:val="24"/>
              </w:rPr>
              <w:lastRenderedPageBreak/>
              <w:t xml:space="preserve">Supplementary Table </w:t>
            </w:r>
            <w:r>
              <w:rPr>
                <w:rFonts w:ascii="Times New Roman" w:hAnsi="Times New Roman" w:cs="Times New Roman"/>
                <w:sz w:val="24"/>
                <w:szCs w:val="24"/>
              </w:rPr>
              <w:t>4</w:t>
            </w:r>
            <w:r w:rsidRPr="00996E1F">
              <w:rPr>
                <w:rFonts w:ascii="Times New Roman" w:hAnsi="Times New Roman" w:cs="Times New Roman"/>
                <w:sz w:val="24"/>
                <w:szCs w:val="24"/>
              </w:rPr>
              <w:t xml:space="preserve"> Continued.</w:t>
            </w:r>
          </w:p>
        </w:tc>
      </w:tr>
      <w:tr w:rsidR="00F55D81" w:rsidRPr="005A6751" w14:paraId="3E5A2D07" w14:textId="77777777" w:rsidTr="00F55D81">
        <w:trPr>
          <w:trHeight w:val="500"/>
          <w:jc w:val="center"/>
        </w:trPr>
        <w:tc>
          <w:tcPr>
            <w:tcW w:w="895" w:type="dxa"/>
            <w:vMerge w:val="restart"/>
            <w:tcBorders>
              <w:top w:val="single" w:sz="4" w:space="0" w:color="auto"/>
            </w:tcBorders>
            <w:vAlign w:val="center"/>
          </w:tcPr>
          <w:p w14:paraId="2F83A1C1" w14:textId="77777777" w:rsidR="00F55D81" w:rsidRPr="005A6751" w:rsidRDefault="00F55D81" w:rsidP="00F5146E">
            <w:pPr>
              <w:spacing w:line="480" w:lineRule="auto"/>
              <w:jc w:val="both"/>
              <w:rPr>
                <w:rFonts w:ascii="Times New Roman" w:hAnsi="Times New Roman" w:cs="Times New Roman"/>
                <w:sz w:val="20"/>
                <w:szCs w:val="20"/>
              </w:rPr>
            </w:pPr>
          </w:p>
        </w:tc>
        <w:tc>
          <w:tcPr>
            <w:tcW w:w="739" w:type="dxa"/>
            <w:vMerge w:val="restart"/>
            <w:tcBorders>
              <w:top w:val="single" w:sz="4" w:space="0" w:color="auto"/>
            </w:tcBorders>
            <w:vAlign w:val="center"/>
          </w:tcPr>
          <w:p w14:paraId="67E12C3F" w14:textId="77777777" w:rsidR="00F55D81" w:rsidRPr="005A6751" w:rsidRDefault="00F55D81"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WK</w:t>
            </w:r>
          </w:p>
        </w:tc>
        <w:tc>
          <w:tcPr>
            <w:tcW w:w="1781" w:type="dxa"/>
            <w:tcBorders>
              <w:top w:val="single" w:sz="4" w:space="0" w:color="auto"/>
            </w:tcBorders>
            <w:vAlign w:val="center"/>
          </w:tcPr>
          <w:p w14:paraId="446B6380" w14:textId="77777777" w:rsidR="00F55D81" w:rsidRPr="005A6751" w:rsidRDefault="00F55D81"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Base</w:t>
            </w:r>
          </w:p>
        </w:tc>
        <w:tc>
          <w:tcPr>
            <w:tcW w:w="2250" w:type="dxa"/>
            <w:tcBorders>
              <w:top w:val="single" w:sz="4" w:space="0" w:color="auto"/>
            </w:tcBorders>
            <w:vAlign w:val="center"/>
          </w:tcPr>
          <w:p w14:paraId="66D4ED94"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3.5161</w:t>
            </w:r>
          </w:p>
          <w:p w14:paraId="11AB3CEE"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3.4752, 3.5546</w:t>
            </w:r>
          </w:p>
        </w:tc>
        <w:tc>
          <w:tcPr>
            <w:tcW w:w="2250" w:type="dxa"/>
            <w:tcBorders>
              <w:top w:val="single" w:sz="4" w:space="0" w:color="auto"/>
            </w:tcBorders>
            <w:vAlign w:val="center"/>
          </w:tcPr>
          <w:p w14:paraId="714D3B18"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-0.0620</w:t>
            </w:r>
          </w:p>
          <w:p w14:paraId="3AE0F03F"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-0.0650, -0.0588</w:t>
            </w:r>
          </w:p>
        </w:tc>
        <w:tc>
          <w:tcPr>
            <w:tcW w:w="2430" w:type="dxa"/>
            <w:tcBorders>
              <w:top w:val="single" w:sz="4" w:space="0" w:color="auto"/>
            </w:tcBorders>
            <w:vAlign w:val="center"/>
          </w:tcPr>
          <w:p w14:paraId="626D6359"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c>
          <w:tcPr>
            <w:tcW w:w="2435" w:type="dxa"/>
            <w:tcBorders>
              <w:top w:val="single" w:sz="4" w:space="0" w:color="auto"/>
            </w:tcBorders>
            <w:vAlign w:val="center"/>
          </w:tcPr>
          <w:p w14:paraId="19892B98"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F55D81" w:rsidRPr="005A6751" w14:paraId="71DE13EE" w14:textId="77777777" w:rsidTr="004A11DC">
        <w:trPr>
          <w:trHeight w:val="500"/>
          <w:jc w:val="center"/>
        </w:trPr>
        <w:tc>
          <w:tcPr>
            <w:tcW w:w="895" w:type="dxa"/>
            <w:vMerge/>
            <w:vAlign w:val="center"/>
          </w:tcPr>
          <w:p w14:paraId="247E31F9" w14:textId="77777777" w:rsidR="00F55D81" w:rsidRPr="005A6751" w:rsidRDefault="00F55D81" w:rsidP="00F5146E">
            <w:pPr>
              <w:spacing w:line="480" w:lineRule="auto"/>
              <w:jc w:val="both"/>
              <w:rPr>
                <w:rFonts w:ascii="Times New Roman" w:hAnsi="Times New Roman" w:cs="Times New Roman"/>
                <w:sz w:val="20"/>
                <w:szCs w:val="20"/>
              </w:rPr>
            </w:pPr>
          </w:p>
        </w:tc>
        <w:tc>
          <w:tcPr>
            <w:tcW w:w="739" w:type="dxa"/>
            <w:vMerge/>
            <w:vAlign w:val="center"/>
          </w:tcPr>
          <w:p w14:paraId="184FDB6D" w14:textId="77777777" w:rsidR="00F55D81" w:rsidRPr="005A6751" w:rsidRDefault="00F55D81" w:rsidP="00F5146E">
            <w:pPr>
              <w:spacing w:line="480" w:lineRule="auto"/>
              <w:jc w:val="both"/>
              <w:rPr>
                <w:rFonts w:ascii="Times New Roman" w:hAnsi="Times New Roman" w:cs="Times New Roman"/>
                <w:sz w:val="20"/>
                <w:szCs w:val="20"/>
              </w:rPr>
            </w:pPr>
          </w:p>
        </w:tc>
        <w:tc>
          <w:tcPr>
            <w:tcW w:w="1781" w:type="dxa"/>
            <w:vAlign w:val="center"/>
          </w:tcPr>
          <w:p w14:paraId="4AA1A064" w14:textId="77777777" w:rsidR="00F55D81" w:rsidRPr="005A6751" w:rsidRDefault="00F55D81" w:rsidP="00F5146E">
            <w:pPr>
              <w:spacing w:line="480" w:lineRule="auto"/>
              <w:jc w:val="both"/>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2250" w:type="dxa"/>
            <w:vAlign w:val="center"/>
          </w:tcPr>
          <w:p w14:paraId="3592F438"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3.5095</w:t>
            </w:r>
          </w:p>
          <w:p w14:paraId="61AFE4A7"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3.4673, 3.5470</w:t>
            </w:r>
          </w:p>
        </w:tc>
        <w:tc>
          <w:tcPr>
            <w:tcW w:w="2250" w:type="dxa"/>
            <w:vAlign w:val="center"/>
          </w:tcPr>
          <w:p w14:paraId="33E3D27B"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-0.0699</w:t>
            </w:r>
          </w:p>
          <w:p w14:paraId="460E7D2B"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-0.0754, -0.0654</w:t>
            </w:r>
          </w:p>
        </w:tc>
        <w:tc>
          <w:tcPr>
            <w:tcW w:w="2430" w:type="dxa"/>
            <w:vAlign w:val="center"/>
          </w:tcPr>
          <w:p w14:paraId="34E4B536"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0.1689</w:t>
            </w:r>
          </w:p>
          <w:p w14:paraId="4508A33F"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0.0977, 0.2712</w:t>
            </w:r>
          </w:p>
        </w:tc>
        <w:tc>
          <w:tcPr>
            <w:tcW w:w="2435" w:type="dxa"/>
            <w:vAlign w:val="center"/>
          </w:tcPr>
          <w:p w14:paraId="776B7E6D"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F55D81" w:rsidRPr="005A6751" w14:paraId="61BDDCBB" w14:textId="77777777" w:rsidTr="004A11DC">
        <w:trPr>
          <w:trHeight w:val="500"/>
          <w:jc w:val="center"/>
        </w:trPr>
        <w:tc>
          <w:tcPr>
            <w:tcW w:w="895" w:type="dxa"/>
            <w:vMerge/>
            <w:vAlign w:val="center"/>
          </w:tcPr>
          <w:p w14:paraId="6FAF86DF" w14:textId="77777777" w:rsidR="00F55D81" w:rsidRPr="005A6751" w:rsidRDefault="00F55D81" w:rsidP="00F5146E">
            <w:pPr>
              <w:spacing w:line="480" w:lineRule="auto"/>
              <w:jc w:val="both"/>
              <w:rPr>
                <w:rFonts w:ascii="Times New Roman" w:hAnsi="Times New Roman" w:cs="Times New Roman"/>
                <w:sz w:val="20"/>
                <w:szCs w:val="20"/>
              </w:rPr>
            </w:pPr>
          </w:p>
        </w:tc>
        <w:tc>
          <w:tcPr>
            <w:tcW w:w="739" w:type="dxa"/>
            <w:vMerge/>
            <w:vAlign w:val="center"/>
          </w:tcPr>
          <w:p w14:paraId="3BD60B21" w14:textId="77777777" w:rsidR="00F55D81" w:rsidRPr="005A6751" w:rsidRDefault="00F55D81" w:rsidP="00F5146E">
            <w:pPr>
              <w:spacing w:line="480" w:lineRule="auto"/>
              <w:jc w:val="both"/>
              <w:rPr>
                <w:rFonts w:ascii="Times New Roman" w:hAnsi="Times New Roman" w:cs="Times New Roman"/>
                <w:sz w:val="20"/>
                <w:szCs w:val="20"/>
              </w:rPr>
            </w:pPr>
          </w:p>
        </w:tc>
        <w:tc>
          <w:tcPr>
            <w:tcW w:w="1781" w:type="dxa"/>
            <w:vAlign w:val="center"/>
          </w:tcPr>
          <w:p w14:paraId="1D75BD0B" w14:textId="77777777" w:rsidR="00F55D81" w:rsidRPr="005A6751" w:rsidRDefault="00F55D81"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2250" w:type="dxa"/>
            <w:vAlign w:val="center"/>
          </w:tcPr>
          <w:p w14:paraId="48E2107C"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3.4409</w:t>
            </w:r>
          </w:p>
          <w:p w14:paraId="239F3572"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3.4011, 3.4697</w:t>
            </w:r>
          </w:p>
        </w:tc>
        <w:tc>
          <w:tcPr>
            <w:tcW w:w="2250" w:type="dxa"/>
            <w:vAlign w:val="center"/>
          </w:tcPr>
          <w:p w14:paraId="2DD22C6F"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0.08522</w:t>
            </w:r>
          </w:p>
          <w:p w14:paraId="72FF65E1"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0.07975, 0.0920</w:t>
            </w:r>
          </w:p>
        </w:tc>
        <w:tc>
          <w:tcPr>
            <w:tcW w:w="2430" w:type="dxa"/>
            <w:vAlign w:val="center"/>
          </w:tcPr>
          <w:p w14:paraId="4AF4547C"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-4.6507</w:t>
            </w:r>
          </w:p>
          <w:p w14:paraId="1A59FAAE"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-5.6712, -3.8213</w:t>
            </w:r>
          </w:p>
        </w:tc>
        <w:tc>
          <w:tcPr>
            <w:tcW w:w="2435" w:type="dxa"/>
            <w:vAlign w:val="center"/>
          </w:tcPr>
          <w:p w14:paraId="08F2B2B1"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F55D81" w:rsidRPr="005A6751" w14:paraId="65B25863" w14:textId="77777777" w:rsidTr="004A11DC">
        <w:trPr>
          <w:trHeight w:val="500"/>
          <w:jc w:val="center"/>
        </w:trPr>
        <w:tc>
          <w:tcPr>
            <w:tcW w:w="895" w:type="dxa"/>
            <w:vMerge/>
            <w:vAlign w:val="center"/>
          </w:tcPr>
          <w:p w14:paraId="4BC9E71F" w14:textId="77777777" w:rsidR="00F55D81" w:rsidRPr="005A6751" w:rsidRDefault="00F55D81" w:rsidP="00F5146E">
            <w:pPr>
              <w:spacing w:line="480" w:lineRule="auto"/>
              <w:jc w:val="both"/>
              <w:rPr>
                <w:rFonts w:ascii="Times New Roman" w:hAnsi="Times New Roman" w:cs="Times New Roman"/>
                <w:sz w:val="20"/>
                <w:szCs w:val="20"/>
              </w:rPr>
            </w:pPr>
          </w:p>
        </w:tc>
        <w:tc>
          <w:tcPr>
            <w:tcW w:w="739" w:type="dxa"/>
            <w:vMerge/>
            <w:vAlign w:val="center"/>
          </w:tcPr>
          <w:p w14:paraId="1BB46D66" w14:textId="77777777" w:rsidR="00F55D81" w:rsidRPr="005A6751" w:rsidRDefault="00F55D81" w:rsidP="00F5146E">
            <w:pPr>
              <w:spacing w:line="480" w:lineRule="auto"/>
              <w:jc w:val="both"/>
              <w:rPr>
                <w:rFonts w:ascii="Times New Roman" w:hAnsi="Times New Roman" w:cs="Times New Roman"/>
                <w:sz w:val="20"/>
                <w:szCs w:val="20"/>
              </w:rPr>
            </w:pPr>
          </w:p>
        </w:tc>
        <w:tc>
          <w:tcPr>
            <w:tcW w:w="1781" w:type="dxa"/>
            <w:vAlign w:val="center"/>
          </w:tcPr>
          <w:p w14:paraId="73D5B36D" w14:textId="77777777" w:rsidR="00F55D81" w:rsidRPr="005A6751" w:rsidRDefault="00F55D81"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PSDI</w:t>
            </w:r>
          </w:p>
        </w:tc>
        <w:tc>
          <w:tcPr>
            <w:tcW w:w="2250" w:type="dxa"/>
            <w:vAlign w:val="center"/>
          </w:tcPr>
          <w:p w14:paraId="6851407A"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3.5635</w:t>
            </w:r>
          </w:p>
          <w:p w14:paraId="1023671C"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3.5330, 3.5925</w:t>
            </w:r>
          </w:p>
        </w:tc>
        <w:tc>
          <w:tcPr>
            <w:tcW w:w="2250" w:type="dxa"/>
            <w:vAlign w:val="center"/>
          </w:tcPr>
          <w:p w14:paraId="39374808"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-0.0543</w:t>
            </w:r>
          </w:p>
          <w:p w14:paraId="18D330DA"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-0.0565, -0.0522</w:t>
            </w:r>
          </w:p>
        </w:tc>
        <w:tc>
          <w:tcPr>
            <w:tcW w:w="2430" w:type="dxa"/>
            <w:vAlign w:val="center"/>
          </w:tcPr>
          <w:p w14:paraId="7905DBC8"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-0.0121</w:t>
            </w:r>
          </w:p>
          <w:p w14:paraId="70CD7786"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-0.0130, -0.0114</w:t>
            </w:r>
          </w:p>
        </w:tc>
        <w:tc>
          <w:tcPr>
            <w:tcW w:w="2435" w:type="dxa"/>
            <w:vAlign w:val="center"/>
          </w:tcPr>
          <w:p w14:paraId="156F30DD"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F55D81" w:rsidRPr="005A6751" w14:paraId="41FB2258" w14:textId="77777777" w:rsidTr="004A11DC">
        <w:trPr>
          <w:trHeight w:val="500"/>
          <w:jc w:val="center"/>
        </w:trPr>
        <w:tc>
          <w:tcPr>
            <w:tcW w:w="895" w:type="dxa"/>
            <w:vMerge/>
            <w:vAlign w:val="center"/>
          </w:tcPr>
          <w:p w14:paraId="05F5C076" w14:textId="77777777" w:rsidR="00F55D81" w:rsidRPr="005A6751" w:rsidRDefault="00F55D81" w:rsidP="00F5146E">
            <w:pPr>
              <w:spacing w:line="480" w:lineRule="auto"/>
              <w:jc w:val="both"/>
              <w:rPr>
                <w:rFonts w:ascii="Times New Roman" w:hAnsi="Times New Roman" w:cs="Times New Roman"/>
                <w:sz w:val="20"/>
                <w:szCs w:val="20"/>
              </w:rPr>
            </w:pPr>
          </w:p>
        </w:tc>
        <w:tc>
          <w:tcPr>
            <w:tcW w:w="739" w:type="dxa"/>
            <w:vMerge/>
            <w:vAlign w:val="center"/>
          </w:tcPr>
          <w:p w14:paraId="3FE510F6" w14:textId="77777777" w:rsidR="00F55D81" w:rsidRPr="005A6751" w:rsidRDefault="00F55D81" w:rsidP="00F5146E">
            <w:pPr>
              <w:spacing w:line="480" w:lineRule="auto"/>
              <w:jc w:val="both"/>
              <w:rPr>
                <w:rFonts w:ascii="Times New Roman" w:hAnsi="Times New Roman" w:cs="Times New Roman"/>
                <w:sz w:val="20"/>
                <w:szCs w:val="20"/>
              </w:rPr>
            </w:pPr>
          </w:p>
        </w:tc>
        <w:tc>
          <w:tcPr>
            <w:tcW w:w="1781" w:type="dxa"/>
            <w:vAlign w:val="center"/>
          </w:tcPr>
          <w:p w14:paraId="51C879A5" w14:textId="77777777" w:rsidR="00F55D81" w:rsidRPr="005A6751" w:rsidRDefault="00F55D81"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CDF</w:t>
            </w:r>
          </w:p>
        </w:tc>
        <w:tc>
          <w:tcPr>
            <w:tcW w:w="2250" w:type="dxa"/>
            <w:vAlign w:val="center"/>
          </w:tcPr>
          <w:p w14:paraId="12EF8556"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3.5561</w:t>
            </w:r>
          </w:p>
          <w:p w14:paraId="09DAF848"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3.5139, 3.5905</w:t>
            </w:r>
          </w:p>
        </w:tc>
        <w:tc>
          <w:tcPr>
            <w:tcW w:w="2250" w:type="dxa"/>
            <w:vAlign w:val="center"/>
          </w:tcPr>
          <w:p w14:paraId="307392F0"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-0.0543</w:t>
            </w:r>
          </w:p>
          <w:p w14:paraId="5CD8BE2D"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-0.0574, -0.0519</w:t>
            </w:r>
          </w:p>
        </w:tc>
        <w:tc>
          <w:tcPr>
            <w:tcW w:w="2430" w:type="dxa"/>
            <w:vAlign w:val="center"/>
          </w:tcPr>
          <w:p w14:paraId="0204BF02"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-0.1913</w:t>
            </w:r>
          </w:p>
          <w:p w14:paraId="0B207078"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-0.2205, -0.1658</w:t>
            </w:r>
          </w:p>
        </w:tc>
        <w:tc>
          <w:tcPr>
            <w:tcW w:w="2435" w:type="dxa"/>
            <w:vAlign w:val="center"/>
          </w:tcPr>
          <w:p w14:paraId="76875CAC"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F55D81" w:rsidRPr="005A6751" w14:paraId="528A972E" w14:textId="77777777" w:rsidTr="004A11DC">
        <w:trPr>
          <w:trHeight w:val="500"/>
          <w:jc w:val="center"/>
        </w:trPr>
        <w:tc>
          <w:tcPr>
            <w:tcW w:w="895" w:type="dxa"/>
            <w:vMerge/>
            <w:vAlign w:val="center"/>
          </w:tcPr>
          <w:p w14:paraId="5A615BDD" w14:textId="77777777" w:rsidR="00F55D81" w:rsidRPr="005A6751" w:rsidRDefault="00F55D81" w:rsidP="00F5146E">
            <w:pPr>
              <w:spacing w:line="480" w:lineRule="auto"/>
              <w:jc w:val="both"/>
              <w:rPr>
                <w:rFonts w:ascii="Times New Roman" w:hAnsi="Times New Roman" w:cs="Times New Roman"/>
                <w:sz w:val="20"/>
                <w:szCs w:val="20"/>
              </w:rPr>
            </w:pPr>
          </w:p>
        </w:tc>
        <w:tc>
          <w:tcPr>
            <w:tcW w:w="739" w:type="dxa"/>
            <w:vMerge/>
            <w:vAlign w:val="center"/>
          </w:tcPr>
          <w:p w14:paraId="640E1B94" w14:textId="77777777" w:rsidR="00F55D81" w:rsidRPr="005A6751" w:rsidRDefault="00F55D81" w:rsidP="00F5146E">
            <w:pPr>
              <w:spacing w:line="480" w:lineRule="auto"/>
              <w:jc w:val="both"/>
              <w:rPr>
                <w:rFonts w:ascii="Times New Roman" w:hAnsi="Times New Roman" w:cs="Times New Roman"/>
                <w:sz w:val="20"/>
                <w:szCs w:val="20"/>
              </w:rPr>
            </w:pPr>
          </w:p>
        </w:tc>
        <w:tc>
          <w:tcPr>
            <w:tcW w:w="1781" w:type="dxa"/>
            <w:vAlign w:val="center"/>
          </w:tcPr>
          <w:p w14:paraId="0C44E4FF" w14:textId="77777777" w:rsidR="00F55D81" w:rsidRPr="005A6751" w:rsidRDefault="00F55D81"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BAL</w:t>
            </w:r>
          </w:p>
        </w:tc>
        <w:tc>
          <w:tcPr>
            <w:tcW w:w="2250" w:type="dxa"/>
            <w:vAlign w:val="center"/>
          </w:tcPr>
          <w:p w14:paraId="4A11B126"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3.5224</w:t>
            </w:r>
          </w:p>
          <w:p w14:paraId="23C5E695"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3.4805, 3.5611</w:t>
            </w:r>
          </w:p>
        </w:tc>
        <w:tc>
          <w:tcPr>
            <w:tcW w:w="2250" w:type="dxa"/>
            <w:vAlign w:val="center"/>
          </w:tcPr>
          <w:p w14:paraId="7A2BAB8E"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-0.0616</w:t>
            </w:r>
          </w:p>
          <w:p w14:paraId="78616716"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-0.0654, -0.0579</w:t>
            </w:r>
          </w:p>
        </w:tc>
        <w:tc>
          <w:tcPr>
            <w:tcW w:w="2430" w:type="dxa"/>
            <w:vAlign w:val="center"/>
          </w:tcPr>
          <w:p w14:paraId="4BBCA49D"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-8.100e-05</w:t>
            </w:r>
          </w:p>
          <w:p w14:paraId="1F03EAFC"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-3.028e-04, 1.621e-04</w:t>
            </w:r>
          </w:p>
        </w:tc>
        <w:tc>
          <w:tcPr>
            <w:tcW w:w="2435" w:type="dxa"/>
            <w:vAlign w:val="center"/>
          </w:tcPr>
          <w:p w14:paraId="745A981D" w14:textId="77777777" w:rsidR="00F55D81" w:rsidRPr="005A6751" w:rsidRDefault="00F55D8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F13531" w:rsidRPr="005A6751" w14:paraId="5842FFD4" w14:textId="77777777" w:rsidTr="004A11DC">
        <w:trPr>
          <w:trHeight w:val="500"/>
          <w:jc w:val="center"/>
        </w:trPr>
        <w:tc>
          <w:tcPr>
            <w:tcW w:w="895" w:type="dxa"/>
            <w:vMerge w:val="restart"/>
            <w:vAlign w:val="center"/>
          </w:tcPr>
          <w:p w14:paraId="29D6A949" w14:textId="77777777" w:rsidR="00F13531" w:rsidRPr="005A6751" w:rsidRDefault="00F13531"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HICK</w:t>
            </w:r>
          </w:p>
        </w:tc>
        <w:tc>
          <w:tcPr>
            <w:tcW w:w="739" w:type="dxa"/>
            <w:vMerge w:val="restart"/>
            <w:vAlign w:val="center"/>
          </w:tcPr>
          <w:p w14:paraId="2B292CBD" w14:textId="77777777" w:rsidR="00F13531" w:rsidRPr="005A6751" w:rsidRDefault="00F13531"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PR</w:t>
            </w:r>
          </w:p>
        </w:tc>
        <w:tc>
          <w:tcPr>
            <w:tcW w:w="1781" w:type="dxa"/>
            <w:vAlign w:val="center"/>
          </w:tcPr>
          <w:p w14:paraId="65A6129E" w14:textId="77777777" w:rsidR="00F13531" w:rsidRPr="005A6751" w:rsidRDefault="00F13531"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Base</w:t>
            </w:r>
          </w:p>
        </w:tc>
        <w:tc>
          <w:tcPr>
            <w:tcW w:w="2250" w:type="dxa"/>
            <w:vAlign w:val="center"/>
          </w:tcPr>
          <w:p w14:paraId="2F252DF0"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28.4448</w:t>
            </w:r>
          </w:p>
          <w:p w14:paraId="4060114D"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27.9824, 28.9344</w:t>
            </w:r>
          </w:p>
        </w:tc>
        <w:tc>
          <w:tcPr>
            <w:tcW w:w="2250" w:type="dxa"/>
            <w:vAlign w:val="center"/>
          </w:tcPr>
          <w:p w14:paraId="40848AE5"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4.8839</w:t>
            </w:r>
          </w:p>
          <w:p w14:paraId="37D13774"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4.7331, 5.0620</w:t>
            </w:r>
          </w:p>
        </w:tc>
        <w:tc>
          <w:tcPr>
            <w:tcW w:w="2430" w:type="dxa"/>
            <w:vAlign w:val="center"/>
          </w:tcPr>
          <w:p w14:paraId="704922D2"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-0.1075</w:t>
            </w:r>
          </w:p>
          <w:p w14:paraId="40C9CFA5"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-0.1115, -0.1036</w:t>
            </w:r>
          </w:p>
        </w:tc>
        <w:tc>
          <w:tcPr>
            <w:tcW w:w="2435" w:type="dxa"/>
            <w:vAlign w:val="center"/>
          </w:tcPr>
          <w:p w14:paraId="192FC270"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F13531" w:rsidRPr="005A6751" w14:paraId="02F07C8B" w14:textId="77777777" w:rsidTr="004A11DC">
        <w:trPr>
          <w:trHeight w:val="500"/>
          <w:jc w:val="center"/>
        </w:trPr>
        <w:tc>
          <w:tcPr>
            <w:tcW w:w="895" w:type="dxa"/>
            <w:vMerge/>
            <w:vAlign w:val="center"/>
          </w:tcPr>
          <w:p w14:paraId="1D5D4A40" w14:textId="77777777" w:rsidR="00F13531" w:rsidRPr="005A6751" w:rsidRDefault="00F13531" w:rsidP="00F5146E">
            <w:pPr>
              <w:spacing w:line="480" w:lineRule="auto"/>
              <w:jc w:val="both"/>
              <w:rPr>
                <w:rFonts w:ascii="Times New Roman" w:hAnsi="Times New Roman" w:cs="Times New Roman"/>
                <w:sz w:val="20"/>
                <w:szCs w:val="20"/>
              </w:rPr>
            </w:pPr>
          </w:p>
        </w:tc>
        <w:tc>
          <w:tcPr>
            <w:tcW w:w="739" w:type="dxa"/>
            <w:vMerge/>
            <w:vAlign w:val="center"/>
          </w:tcPr>
          <w:p w14:paraId="1EF631C0" w14:textId="77777777" w:rsidR="00F13531" w:rsidRPr="005A6751" w:rsidRDefault="00F13531" w:rsidP="00F5146E">
            <w:pPr>
              <w:spacing w:line="480" w:lineRule="auto"/>
              <w:jc w:val="both"/>
              <w:rPr>
                <w:rFonts w:ascii="Times New Roman" w:hAnsi="Times New Roman" w:cs="Times New Roman"/>
                <w:sz w:val="20"/>
                <w:szCs w:val="20"/>
              </w:rPr>
            </w:pPr>
          </w:p>
        </w:tc>
        <w:tc>
          <w:tcPr>
            <w:tcW w:w="1781" w:type="dxa"/>
            <w:vAlign w:val="center"/>
          </w:tcPr>
          <w:p w14:paraId="65DF4493" w14:textId="77777777" w:rsidR="00F13531" w:rsidRPr="005A6751" w:rsidRDefault="00F13531" w:rsidP="00F5146E">
            <w:pPr>
              <w:spacing w:line="480" w:lineRule="auto"/>
              <w:jc w:val="both"/>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2250" w:type="dxa"/>
            <w:vAlign w:val="center"/>
          </w:tcPr>
          <w:p w14:paraId="4156B396"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28.5626</w:t>
            </w:r>
          </w:p>
          <w:p w14:paraId="363468D2"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28.1259, 28.9907</w:t>
            </w:r>
          </w:p>
        </w:tc>
        <w:tc>
          <w:tcPr>
            <w:tcW w:w="2250" w:type="dxa"/>
            <w:vAlign w:val="center"/>
          </w:tcPr>
          <w:p w14:paraId="13A60646"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4.6058</w:t>
            </w:r>
          </w:p>
          <w:p w14:paraId="634B77EE"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4.4481, 4.7595</w:t>
            </w:r>
          </w:p>
        </w:tc>
        <w:tc>
          <w:tcPr>
            <w:tcW w:w="2430" w:type="dxa"/>
            <w:vAlign w:val="center"/>
          </w:tcPr>
          <w:p w14:paraId="6144D0C2"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-0.1257</w:t>
            </w:r>
          </w:p>
          <w:p w14:paraId="28098083"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-0.1310, -0.1208</w:t>
            </w:r>
          </w:p>
        </w:tc>
        <w:tc>
          <w:tcPr>
            <w:tcW w:w="2435" w:type="dxa"/>
            <w:vAlign w:val="center"/>
          </w:tcPr>
          <w:p w14:paraId="0F93F9DC"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0.5324</w:t>
            </w:r>
          </w:p>
          <w:p w14:paraId="3AE51F59"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0.4447, 0.6171</w:t>
            </w:r>
          </w:p>
        </w:tc>
      </w:tr>
      <w:tr w:rsidR="00F13531" w:rsidRPr="005A6751" w14:paraId="333AC0CD" w14:textId="77777777" w:rsidTr="00A014CA">
        <w:trPr>
          <w:trHeight w:val="500"/>
          <w:jc w:val="center"/>
        </w:trPr>
        <w:tc>
          <w:tcPr>
            <w:tcW w:w="895" w:type="dxa"/>
            <w:vMerge/>
            <w:tcBorders>
              <w:bottom w:val="nil"/>
            </w:tcBorders>
            <w:vAlign w:val="center"/>
          </w:tcPr>
          <w:p w14:paraId="5EE6807D" w14:textId="77777777" w:rsidR="00F13531" w:rsidRPr="005A6751" w:rsidRDefault="00F13531" w:rsidP="00F5146E">
            <w:pPr>
              <w:spacing w:line="480" w:lineRule="auto"/>
              <w:jc w:val="both"/>
              <w:rPr>
                <w:rFonts w:ascii="Times New Roman" w:hAnsi="Times New Roman" w:cs="Times New Roman"/>
                <w:sz w:val="20"/>
                <w:szCs w:val="20"/>
              </w:rPr>
            </w:pPr>
          </w:p>
        </w:tc>
        <w:tc>
          <w:tcPr>
            <w:tcW w:w="739" w:type="dxa"/>
            <w:vMerge/>
            <w:tcBorders>
              <w:bottom w:val="nil"/>
            </w:tcBorders>
            <w:vAlign w:val="center"/>
          </w:tcPr>
          <w:p w14:paraId="4BDC2AC1" w14:textId="77777777" w:rsidR="00F13531" w:rsidRPr="005A6751" w:rsidRDefault="00F13531" w:rsidP="00F5146E">
            <w:pPr>
              <w:spacing w:line="480" w:lineRule="auto"/>
              <w:jc w:val="both"/>
              <w:rPr>
                <w:rFonts w:ascii="Times New Roman" w:hAnsi="Times New Roman" w:cs="Times New Roman"/>
                <w:sz w:val="20"/>
                <w:szCs w:val="20"/>
              </w:rPr>
            </w:pPr>
          </w:p>
        </w:tc>
        <w:tc>
          <w:tcPr>
            <w:tcW w:w="1781" w:type="dxa"/>
            <w:tcBorders>
              <w:bottom w:val="nil"/>
            </w:tcBorders>
            <w:vAlign w:val="center"/>
          </w:tcPr>
          <w:p w14:paraId="58611BCF" w14:textId="77777777" w:rsidR="00F13531" w:rsidRPr="005A6751" w:rsidRDefault="00F13531"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2250" w:type="dxa"/>
            <w:tcBorders>
              <w:bottom w:val="nil"/>
            </w:tcBorders>
            <w:vAlign w:val="center"/>
          </w:tcPr>
          <w:p w14:paraId="2074AB0B"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29.6419</w:t>
            </w:r>
          </w:p>
          <w:p w14:paraId="36D28C7B"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29.0021, 30.2742</w:t>
            </w:r>
          </w:p>
        </w:tc>
        <w:tc>
          <w:tcPr>
            <w:tcW w:w="2250" w:type="dxa"/>
            <w:tcBorders>
              <w:bottom w:val="nil"/>
            </w:tcBorders>
            <w:vAlign w:val="center"/>
          </w:tcPr>
          <w:p w14:paraId="46640919"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5.3134</w:t>
            </w:r>
          </w:p>
          <w:p w14:paraId="06BDE9B0"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5.1401, 5.4661</w:t>
            </w:r>
          </w:p>
        </w:tc>
        <w:tc>
          <w:tcPr>
            <w:tcW w:w="2430" w:type="dxa"/>
            <w:tcBorders>
              <w:bottom w:val="nil"/>
            </w:tcBorders>
            <w:vAlign w:val="center"/>
          </w:tcPr>
          <w:p w14:paraId="3EBAC41A"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-0.0905</w:t>
            </w:r>
          </w:p>
          <w:p w14:paraId="1E01F802"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-0.0961, -0.0854</w:t>
            </w:r>
          </w:p>
        </w:tc>
        <w:tc>
          <w:tcPr>
            <w:tcW w:w="2435" w:type="dxa"/>
            <w:tcBorders>
              <w:bottom w:val="nil"/>
            </w:tcBorders>
            <w:vAlign w:val="center"/>
          </w:tcPr>
          <w:p w14:paraId="4C94210B"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-4.5912</w:t>
            </w:r>
          </w:p>
          <w:p w14:paraId="69C4854D"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-5.4287, -3.7263</w:t>
            </w:r>
          </w:p>
        </w:tc>
      </w:tr>
      <w:tr w:rsidR="00F55D81" w:rsidRPr="005A6751" w14:paraId="3AFDAC77" w14:textId="77777777" w:rsidTr="00A014CA">
        <w:trPr>
          <w:trHeight w:val="500"/>
          <w:jc w:val="center"/>
        </w:trPr>
        <w:tc>
          <w:tcPr>
            <w:tcW w:w="12780" w:type="dxa"/>
            <w:gridSpan w:val="7"/>
            <w:tcBorders>
              <w:top w:val="nil"/>
              <w:left w:val="nil"/>
              <w:bottom w:val="single" w:sz="4" w:space="0" w:color="auto"/>
              <w:right w:val="nil"/>
            </w:tcBorders>
            <w:vAlign w:val="center"/>
          </w:tcPr>
          <w:p w14:paraId="29E7C1AC" w14:textId="193E2957" w:rsidR="00F55D81" w:rsidRPr="005A6751" w:rsidRDefault="00F55D81" w:rsidP="00F55D81">
            <w:pPr>
              <w:spacing w:line="480" w:lineRule="auto"/>
              <w:rPr>
                <w:rFonts w:ascii="Times New Roman" w:hAnsi="Times New Roman" w:cs="Times New Roman"/>
                <w:sz w:val="20"/>
                <w:szCs w:val="20"/>
              </w:rPr>
            </w:pPr>
            <w:r w:rsidRPr="00996E1F">
              <w:rPr>
                <w:rFonts w:ascii="Times New Roman" w:hAnsi="Times New Roman" w:cs="Times New Roman"/>
                <w:sz w:val="24"/>
                <w:szCs w:val="24"/>
              </w:rPr>
              <w:lastRenderedPageBreak/>
              <w:t xml:space="preserve">Supplementary Table </w:t>
            </w:r>
            <w:r>
              <w:rPr>
                <w:rFonts w:ascii="Times New Roman" w:hAnsi="Times New Roman" w:cs="Times New Roman"/>
                <w:sz w:val="24"/>
                <w:szCs w:val="24"/>
              </w:rPr>
              <w:t>4</w:t>
            </w:r>
            <w:r w:rsidRPr="00996E1F">
              <w:rPr>
                <w:rFonts w:ascii="Times New Roman" w:hAnsi="Times New Roman" w:cs="Times New Roman"/>
                <w:sz w:val="24"/>
                <w:szCs w:val="24"/>
              </w:rPr>
              <w:t xml:space="preserve"> Continued.</w:t>
            </w:r>
          </w:p>
        </w:tc>
      </w:tr>
      <w:tr w:rsidR="00F13531" w:rsidRPr="005A6751" w14:paraId="11649755" w14:textId="77777777" w:rsidTr="00A014CA">
        <w:trPr>
          <w:trHeight w:val="500"/>
          <w:jc w:val="center"/>
        </w:trPr>
        <w:tc>
          <w:tcPr>
            <w:tcW w:w="895" w:type="dxa"/>
            <w:vMerge w:val="restart"/>
            <w:tcBorders>
              <w:top w:val="single" w:sz="4" w:space="0" w:color="auto"/>
            </w:tcBorders>
            <w:vAlign w:val="center"/>
          </w:tcPr>
          <w:p w14:paraId="70034C8A" w14:textId="77777777" w:rsidR="00F13531" w:rsidRPr="005A6751" w:rsidRDefault="00F13531" w:rsidP="00F5146E">
            <w:pPr>
              <w:spacing w:line="480" w:lineRule="auto"/>
              <w:jc w:val="both"/>
              <w:rPr>
                <w:rFonts w:ascii="Times New Roman" w:hAnsi="Times New Roman" w:cs="Times New Roman"/>
                <w:sz w:val="20"/>
                <w:szCs w:val="20"/>
              </w:rPr>
            </w:pPr>
          </w:p>
        </w:tc>
        <w:tc>
          <w:tcPr>
            <w:tcW w:w="739" w:type="dxa"/>
            <w:vMerge w:val="restart"/>
            <w:tcBorders>
              <w:top w:val="single" w:sz="4" w:space="0" w:color="auto"/>
            </w:tcBorders>
            <w:vAlign w:val="center"/>
          </w:tcPr>
          <w:p w14:paraId="499C42B1" w14:textId="77777777" w:rsidR="00F13531" w:rsidRPr="005A6751" w:rsidRDefault="00F13531" w:rsidP="00F5146E">
            <w:pPr>
              <w:spacing w:line="480" w:lineRule="auto"/>
              <w:jc w:val="both"/>
              <w:rPr>
                <w:rFonts w:ascii="Times New Roman" w:hAnsi="Times New Roman" w:cs="Times New Roman"/>
                <w:sz w:val="20"/>
                <w:szCs w:val="20"/>
              </w:rPr>
            </w:pPr>
          </w:p>
        </w:tc>
        <w:tc>
          <w:tcPr>
            <w:tcW w:w="1781" w:type="dxa"/>
            <w:tcBorders>
              <w:top w:val="single" w:sz="4" w:space="0" w:color="auto"/>
            </w:tcBorders>
            <w:vAlign w:val="center"/>
          </w:tcPr>
          <w:p w14:paraId="0AB7642F" w14:textId="77777777" w:rsidR="00F13531" w:rsidRPr="005A6751" w:rsidRDefault="00F13531"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PSDI</w:t>
            </w:r>
          </w:p>
        </w:tc>
        <w:tc>
          <w:tcPr>
            <w:tcW w:w="2250" w:type="dxa"/>
            <w:tcBorders>
              <w:top w:val="single" w:sz="4" w:space="0" w:color="auto"/>
            </w:tcBorders>
            <w:vAlign w:val="center"/>
          </w:tcPr>
          <w:p w14:paraId="388B176C"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29.0262</w:t>
            </w:r>
          </w:p>
          <w:p w14:paraId="4B0E547D"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28.5348, 29.5912</w:t>
            </w:r>
          </w:p>
        </w:tc>
        <w:tc>
          <w:tcPr>
            <w:tcW w:w="2250" w:type="dxa"/>
            <w:tcBorders>
              <w:top w:val="single" w:sz="4" w:space="0" w:color="auto"/>
            </w:tcBorders>
            <w:vAlign w:val="center"/>
          </w:tcPr>
          <w:p w14:paraId="7FCC1978"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4.4224</w:t>
            </w:r>
          </w:p>
          <w:p w14:paraId="53FA1D88"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4.2303, 4.6327</w:t>
            </w:r>
          </w:p>
        </w:tc>
        <w:tc>
          <w:tcPr>
            <w:tcW w:w="2430" w:type="dxa"/>
            <w:tcBorders>
              <w:top w:val="single" w:sz="4" w:space="0" w:color="auto"/>
            </w:tcBorders>
            <w:vAlign w:val="center"/>
          </w:tcPr>
          <w:p w14:paraId="3D4BDDDF"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-0.1015</w:t>
            </w:r>
          </w:p>
          <w:p w14:paraId="228B8A55"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-0.1059, -0.0976</w:t>
            </w:r>
          </w:p>
        </w:tc>
        <w:tc>
          <w:tcPr>
            <w:tcW w:w="2435" w:type="dxa"/>
            <w:tcBorders>
              <w:top w:val="single" w:sz="4" w:space="0" w:color="auto"/>
            </w:tcBorders>
            <w:vAlign w:val="center"/>
          </w:tcPr>
          <w:p w14:paraId="5E469BF2"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0.0088</w:t>
            </w:r>
          </w:p>
          <w:p w14:paraId="55D96E2D"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0.0061, 0.0110</w:t>
            </w:r>
          </w:p>
        </w:tc>
      </w:tr>
      <w:tr w:rsidR="00F13531" w:rsidRPr="005A6751" w14:paraId="2F5574F0" w14:textId="77777777" w:rsidTr="004A11DC">
        <w:trPr>
          <w:trHeight w:val="500"/>
          <w:jc w:val="center"/>
        </w:trPr>
        <w:tc>
          <w:tcPr>
            <w:tcW w:w="895" w:type="dxa"/>
            <w:vMerge/>
            <w:vAlign w:val="center"/>
          </w:tcPr>
          <w:p w14:paraId="5B0E4955" w14:textId="77777777" w:rsidR="00F13531" w:rsidRPr="005A6751" w:rsidRDefault="00F13531" w:rsidP="00F5146E">
            <w:pPr>
              <w:spacing w:line="480" w:lineRule="auto"/>
              <w:jc w:val="both"/>
              <w:rPr>
                <w:rFonts w:ascii="Times New Roman" w:hAnsi="Times New Roman" w:cs="Times New Roman"/>
                <w:sz w:val="20"/>
                <w:szCs w:val="20"/>
              </w:rPr>
            </w:pPr>
          </w:p>
        </w:tc>
        <w:tc>
          <w:tcPr>
            <w:tcW w:w="739" w:type="dxa"/>
            <w:vMerge/>
            <w:vAlign w:val="center"/>
          </w:tcPr>
          <w:p w14:paraId="4E201739" w14:textId="77777777" w:rsidR="00F13531" w:rsidRPr="005A6751" w:rsidRDefault="00F13531" w:rsidP="00F5146E">
            <w:pPr>
              <w:spacing w:line="480" w:lineRule="auto"/>
              <w:jc w:val="both"/>
              <w:rPr>
                <w:rFonts w:ascii="Times New Roman" w:hAnsi="Times New Roman" w:cs="Times New Roman"/>
                <w:sz w:val="20"/>
                <w:szCs w:val="20"/>
              </w:rPr>
            </w:pPr>
          </w:p>
        </w:tc>
        <w:tc>
          <w:tcPr>
            <w:tcW w:w="1781" w:type="dxa"/>
            <w:vAlign w:val="center"/>
          </w:tcPr>
          <w:p w14:paraId="4027BB47" w14:textId="77777777" w:rsidR="00F13531" w:rsidRPr="005A6751" w:rsidRDefault="00F13531"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CDF</w:t>
            </w:r>
          </w:p>
        </w:tc>
        <w:tc>
          <w:tcPr>
            <w:tcW w:w="2250" w:type="dxa"/>
            <w:vAlign w:val="center"/>
          </w:tcPr>
          <w:p w14:paraId="4F4856E7"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28.4603</w:t>
            </w:r>
          </w:p>
          <w:p w14:paraId="253ABA08"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28.0241, 28.8856</w:t>
            </w:r>
          </w:p>
        </w:tc>
        <w:tc>
          <w:tcPr>
            <w:tcW w:w="2250" w:type="dxa"/>
            <w:vAlign w:val="center"/>
          </w:tcPr>
          <w:p w14:paraId="58FF7DC7"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4.7728</w:t>
            </w:r>
          </w:p>
          <w:p w14:paraId="5C890FF6"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4.6162, 4.9438</w:t>
            </w:r>
          </w:p>
        </w:tc>
        <w:tc>
          <w:tcPr>
            <w:tcW w:w="2430" w:type="dxa"/>
            <w:vAlign w:val="center"/>
          </w:tcPr>
          <w:p w14:paraId="113633F3"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-0.1077</w:t>
            </w:r>
          </w:p>
          <w:p w14:paraId="6773B41C"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-0.1114, -0.1036</w:t>
            </w:r>
          </w:p>
        </w:tc>
        <w:tc>
          <w:tcPr>
            <w:tcW w:w="2435" w:type="dxa"/>
            <w:vAlign w:val="center"/>
          </w:tcPr>
          <w:p w14:paraId="5CD19746"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0.0541</w:t>
            </w:r>
          </w:p>
          <w:p w14:paraId="6FA530FE"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0.0109, 0.0870</w:t>
            </w:r>
          </w:p>
        </w:tc>
      </w:tr>
      <w:tr w:rsidR="00F13531" w:rsidRPr="005A6751" w14:paraId="62B3B6B1" w14:textId="77777777" w:rsidTr="004A11DC">
        <w:trPr>
          <w:trHeight w:val="500"/>
          <w:jc w:val="center"/>
        </w:trPr>
        <w:tc>
          <w:tcPr>
            <w:tcW w:w="895" w:type="dxa"/>
            <w:vMerge/>
            <w:vAlign w:val="center"/>
          </w:tcPr>
          <w:p w14:paraId="7C73EDFB" w14:textId="77777777" w:rsidR="00F13531" w:rsidRPr="005A6751" w:rsidRDefault="00F13531" w:rsidP="00F5146E">
            <w:pPr>
              <w:spacing w:line="480" w:lineRule="auto"/>
              <w:jc w:val="both"/>
              <w:rPr>
                <w:rFonts w:ascii="Times New Roman" w:hAnsi="Times New Roman" w:cs="Times New Roman"/>
                <w:sz w:val="20"/>
                <w:szCs w:val="20"/>
              </w:rPr>
            </w:pPr>
          </w:p>
        </w:tc>
        <w:tc>
          <w:tcPr>
            <w:tcW w:w="739" w:type="dxa"/>
            <w:vMerge/>
            <w:vAlign w:val="center"/>
          </w:tcPr>
          <w:p w14:paraId="067DAB60" w14:textId="77777777" w:rsidR="00F13531" w:rsidRPr="005A6751" w:rsidRDefault="00F13531" w:rsidP="00F5146E">
            <w:pPr>
              <w:spacing w:line="480" w:lineRule="auto"/>
              <w:jc w:val="both"/>
              <w:rPr>
                <w:rFonts w:ascii="Times New Roman" w:hAnsi="Times New Roman" w:cs="Times New Roman"/>
                <w:sz w:val="20"/>
                <w:szCs w:val="20"/>
              </w:rPr>
            </w:pPr>
          </w:p>
        </w:tc>
        <w:tc>
          <w:tcPr>
            <w:tcW w:w="1781" w:type="dxa"/>
            <w:vAlign w:val="center"/>
          </w:tcPr>
          <w:p w14:paraId="1E2438A6" w14:textId="77777777" w:rsidR="00F13531" w:rsidRPr="005A6751" w:rsidRDefault="00F13531"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BAL</w:t>
            </w:r>
          </w:p>
        </w:tc>
        <w:tc>
          <w:tcPr>
            <w:tcW w:w="2250" w:type="dxa"/>
            <w:vAlign w:val="center"/>
          </w:tcPr>
          <w:p w14:paraId="6E9E09AD" w14:textId="77777777" w:rsidR="00F13531" w:rsidRPr="005A6751" w:rsidRDefault="00F13531" w:rsidP="00F5146E">
            <w:pPr>
              <w:spacing w:line="480" w:lineRule="auto"/>
              <w:jc w:val="center"/>
              <w:rPr>
                <w:rFonts w:ascii="Times New Roman" w:hAnsi="Times New Roman" w:cs="Times New Roman"/>
                <w:color w:val="000000"/>
                <w:sz w:val="20"/>
                <w:szCs w:val="20"/>
                <w:shd w:val="clear" w:color="auto" w:fill="FFFFFF"/>
              </w:rPr>
            </w:pPr>
            <w:r w:rsidRPr="005A6751">
              <w:rPr>
                <w:rFonts w:ascii="Times New Roman" w:hAnsi="Times New Roman" w:cs="Times New Roman"/>
                <w:color w:val="000000"/>
                <w:sz w:val="20"/>
                <w:szCs w:val="20"/>
                <w:shd w:val="clear" w:color="auto" w:fill="FFFFFF"/>
              </w:rPr>
              <w:t>28.4214</w:t>
            </w:r>
          </w:p>
          <w:p w14:paraId="3FE615BA"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color w:val="000000"/>
                <w:sz w:val="20"/>
                <w:szCs w:val="20"/>
              </w:rPr>
              <w:t>27.9411, 28.8918</w:t>
            </w:r>
          </w:p>
        </w:tc>
        <w:tc>
          <w:tcPr>
            <w:tcW w:w="2250" w:type="dxa"/>
            <w:vAlign w:val="center"/>
          </w:tcPr>
          <w:p w14:paraId="78DC5F5A" w14:textId="77777777" w:rsidR="00F13531" w:rsidRPr="005A6751" w:rsidRDefault="00F13531" w:rsidP="00F5146E">
            <w:pPr>
              <w:spacing w:line="480" w:lineRule="auto"/>
              <w:jc w:val="center"/>
              <w:rPr>
                <w:rFonts w:ascii="Times New Roman" w:hAnsi="Times New Roman" w:cs="Times New Roman"/>
                <w:color w:val="000000"/>
                <w:sz w:val="20"/>
                <w:szCs w:val="20"/>
                <w:shd w:val="clear" w:color="auto" w:fill="FFFFFF"/>
              </w:rPr>
            </w:pPr>
            <w:r w:rsidRPr="005A6751">
              <w:rPr>
                <w:rFonts w:ascii="Times New Roman" w:hAnsi="Times New Roman" w:cs="Times New Roman"/>
                <w:color w:val="000000"/>
                <w:sz w:val="20"/>
                <w:szCs w:val="20"/>
                <w:shd w:val="clear" w:color="auto" w:fill="FFFFFF"/>
              </w:rPr>
              <w:t>4.8135</w:t>
            </w:r>
          </w:p>
          <w:p w14:paraId="3942F748"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color w:val="000000"/>
                <w:sz w:val="20"/>
                <w:szCs w:val="20"/>
              </w:rPr>
              <w:t>4.6430, 4.9873</w:t>
            </w:r>
          </w:p>
        </w:tc>
        <w:tc>
          <w:tcPr>
            <w:tcW w:w="2430" w:type="dxa"/>
            <w:vAlign w:val="center"/>
          </w:tcPr>
          <w:p w14:paraId="59155B19" w14:textId="77777777" w:rsidR="00F13531" w:rsidRPr="005A6751" w:rsidRDefault="00F13531" w:rsidP="00F5146E">
            <w:pPr>
              <w:spacing w:line="480" w:lineRule="auto"/>
              <w:jc w:val="center"/>
              <w:rPr>
                <w:rFonts w:ascii="Times New Roman" w:hAnsi="Times New Roman" w:cs="Times New Roman"/>
                <w:color w:val="000000"/>
                <w:sz w:val="20"/>
                <w:szCs w:val="20"/>
                <w:shd w:val="clear" w:color="auto" w:fill="FFFFFF"/>
              </w:rPr>
            </w:pPr>
            <w:r w:rsidRPr="005A6751">
              <w:rPr>
                <w:rFonts w:ascii="Times New Roman" w:hAnsi="Times New Roman" w:cs="Times New Roman"/>
                <w:color w:val="000000"/>
                <w:sz w:val="20"/>
                <w:szCs w:val="20"/>
                <w:shd w:val="clear" w:color="auto" w:fill="FFFFFF"/>
              </w:rPr>
              <w:t>-0.1079</w:t>
            </w:r>
          </w:p>
          <w:p w14:paraId="2354B509"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color w:val="000000"/>
                <w:sz w:val="20"/>
                <w:szCs w:val="20"/>
              </w:rPr>
              <w:t>-0.1121, -0.1038</w:t>
            </w:r>
          </w:p>
        </w:tc>
        <w:tc>
          <w:tcPr>
            <w:tcW w:w="2435" w:type="dxa"/>
            <w:vAlign w:val="center"/>
          </w:tcPr>
          <w:p w14:paraId="03B1E3C7" w14:textId="77777777" w:rsidR="00F13531" w:rsidRPr="005A6751" w:rsidRDefault="00F13531" w:rsidP="00F5146E">
            <w:pPr>
              <w:spacing w:line="480" w:lineRule="auto"/>
              <w:jc w:val="center"/>
              <w:rPr>
                <w:rFonts w:ascii="Times New Roman" w:hAnsi="Times New Roman" w:cs="Times New Roman"/>
                <w:color w:val="000000"/>
                <w:sz w:val="20"/>
                <w:szCs w:val="20"/>
                <w:shd w:val="clear" w:color="auto" w:fill="FFFFFF"/>
              </w:rPr>
            </w:pPr>
            <w:r w:rsidRPr="005A6751">
              <w:rPr>
                <w:rFonts w:ascii="Times New Roman" w:hAnsi="Times New Roman" w:cs="Times New Roman"/>
                <w:color w:val="000000"/>
                <w:sz w:val="20"/>
                <w:szCs w:val="20"/>
                <w:shd w:val="clear" w:color="auto" w:fill="FFFFFF"/>
              </w:rPr>
              <w:t>0.0001</w:t>
            </w:r>
          </w:p>
          <w:p w14:paraId="5A7C0409"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color w:val="000000"/>
                <w:sz w:val="20"/>
                <w:szCs w:val="20"/>
              </w:rPr>
              <w:t>-9.3395, 0.0003</w:t>
            </w:r>
          </w:p>
        </w:tc>
      </w:tr>
      <w:tr w:rsidR="00F13531" w:rsidRPr="005A6751" w14:paraId="038C6957" w14:textId="77777777" w:rsidTr="004A11DC">
        <w:trPr>
          <w:trHeight w:val="500"/>
          <w:jc w:val="center"/>
        </w:trPr>
        <w:tc>
          <w:tcPr>
            <w:tcW w:w="895" w:type="dxa"/>
            <w:vMerge/>
            <w:vAlign w:val="center"/>
          </w:tcPr>
          <w:p w14:paraId="237493F2" w14:textId="77777777" w:rsidR="00F13531" w:rsidRPr="005A6751" w:rsidRDefault="00F13531" w:rsidP="00F5146E">
            <w:pPr>
              <w:spacing w:line="480" w:lineRule="auto"/>
              <w:jc w:val="both"/>
              <w:rPr>
                <w:rFonts w:ascii="Times New Roman" w:hAnsi="Times New Roman" w:cs="Times New Roman"/>
                <w:sz w:val="20"/>
                <w:szCs w:val="20"/>
              </w:rPr>
            </w:pPr>
          </w:p>
        </w:tc>
        <w:tc>
          <w:tcPr>
            <w:tcW w:w="739" w:type="dxa"/>
            <w:vMerge w:val="restart"/>
            <w:vAlign w:val="center"/>
          </w:tcPr>
          <w:p w14:paraId="4A5C771E" w14:textId="77777777" w:rsidR="00F13531" w:rsidRPr="005A6751" w:rsidRDefault="00F13531"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WK</w:t>
            </w:r>
          </w:p>
        </w:tc>
        <w:tc>
          <w:tcPr>
            <w:tcW w:w="1781" w:type="dxa"/>
            <w:vAlign w:val="center"/>
          </w:tcPr>
          <w:p w14:paraId="58528952" w14:textId="77777777" w:rsidR="00F13531" w:rsidRPr="005A6751" w:rsidRDefault="00F13531"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Base</w:t>
            </w:r>
          </w:p>
        </w:tc>
        <w:tc>
          <w:tcPr>
            <w:tcW w:w="2250" w:type="dxa"/>
            <w:vAlign w:val="center"/>
          </w:tcPr>
          <w:p w14:paraId="716AFD4E"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3.5536</w:t>
            </w:r>
          </w:p>
          <w:p w14:paraId="30849678"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3.5379, 3.5698</w:t>
            </w:r>
          </w:p>
        </w:tc>
        <w:tc>
          <w:tcPr>
            <w:tcW w:w="2250" w:type="dxa"/>
            <w:vAlign w:val="center"/>
          </w:tcPr>
          <w:p w14:paraId="698D3A41"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-0.0811</w:t>
            </w:r>
          </w:p>
          <w:p w14:paraId="6A00C673"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-0.0833, -0.0788</w:t>
            </w:r>
          </w:p>
        </w:tc>
        <w:tc>
          <w:tcPr>
            <w:tcW w:w="2430" w:type="dxa"/>
            <w:vAlign w:val="center"/>
          </w:tcPr>
          <w:p w14:paraId="3ACA06C4"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c>
          <w:tcPr>
            <w:tcW w:w="2435" w:type="dxa"/>
            <w:vAlign w:val="center"/>
          </w:tcPr>
          <w:p w14:paraId="737250A3"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F13531" w:rsidRPr="005A6751" w14:paraId="7B281B87" w14:textId="77777777" w:rsidTr="004A11DC">
        <w:trPr>
          <w:trHeight w:val="500"/>
          <w:jc w:val="center"/>
        </w:trPr>
        <w:tc>
          <w:tcPr>
            <w:tcW w:w="895" w:type="dxa"/>
            <w:vMerge/>
            <w:vAlign w:val="center"/>
          </w:tcPr>
          <w:p w14:paraId="3CB1E647" w14:textId="77777777" w:rsidR="00F13531" w:rsidRPr="005A6751" w:rsidRDefault="00F13531" w:rsidP="00F5146E">
            <w:pPr>
              <w:spacing w:line="480" w:lineRule="auto"/>
              <w:jc w:val="both"/>
              <w:rPr>
                <w:rFonts w:ascii="Times New Roman" w:hAnsi="Times New Roman" w:cs="Times New Roman"/>
                <w:sz w:val="20"/>
                <w:szCs w:val="20"/>
              </w:rPr>
            </w:pPr>
          </w:p>
        </w:tc>
        <w:tc>
          <w:tcPr>
            <w:tcW w:w="739" w:type="dxa"/>
            <w:vMerge/>
            <w:vAlign w:val="center"/>
          </w:tcPr>
          <w:p w14:paraId="0FDC0A10" w14:textId="77777777" w:rsidR="00F13531" w:rsidRPr="005A6751" w:rsidRDefault="00F13531" w:rsidP="00F5146E">
            <w:pPr>
              <w:spacing w:line="480" w:lineRule="auto"/>
              <w:jc w:val="both"/>
              <w:rPr>
                <w:rFonts w:ascii="Times New Roman" w:hAnsi="Times New Roman" w:cs="Times New Roman"/>
                <w:sz w:val="20"/>
                <w:szCs w:val="20"/>
              </w:rPr>
            </w:pPr>
          </w:p>
        </w:tc>
        <w:tc>
          <w:tcPr>
            <w:tcW w:w="1781" w:type="dxa"/>
            <w:vAlign w:val="center"/>
          </w:tcPr>
          <w:p w14:paraId="077ABA3E" w14:textId="77777777" w:rsidR="00F13531" w:rsidRPr="005A6751" w:rsidRDefault="00F13531" w:rsidP="00F5146E">
            <w:pPr>
              <w:spacing w:line="480" w:lineRule="auto"/>
              <w:jc w:val="both"/>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2250" w:type="dxa"/>
            <w:vAlign w:val="center"/>
          </w:tcPr>
          <w:p w14:paraId="0A47995E"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3.5472</w:t>
            </w:r>
          </w:p>
          <w:p w14:paraId="77D37181"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3.5321, 3.5621</w:t>
            </w:r>
          </w:p>
        </w:tc>
        <w:tc>
          <w:tcPr>
            <w:tcW w:w="2250" w:type="dxa"/>
            <w:vAlign w:val="center"/>
          </w:tcPr>
          <w:p w14:paraId="05B65136"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-0.0938</w:t>
            </w:r>
          </w:p>
          <w:p w14:paraId="3E563519"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-0.0984, -0.0906</w:t>
            </w:r>
          </w:p>
        </w:tc>
        <w:tc>
          <w:tcPr>
            <w:tcW w:w="2430" w:type="dxa"/>
            <w:vAlign w:val="center"/>
          </w:tcPr>
          <w:p w14:paraId="0C3FC791"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0.2838</w:t>
            </w:r>
          </w:p>
          <w:p w14:paraId="05D7C418"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0.2185, 0.3608</w:t>
            </w:r>
          </w:p>
        </w:tc>
        <w:tc>
          <w:tcPr>
            <w:tcW w:w="2435" w:type="dxa"/>
            <w:vAlign w:val="center"/>
          </w:tcPr>
          <w:p w14:paraId="418A8BF5"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F13531" w:rsidRPr="005A6751" w14:paraId="3760CC04" w14:textId="77777777" w:rsidTr="004A11DC">
        <w:trPr>
          <w:trHeight w:val="500"/>
          <w:jc w:val="center"/>
        </w:trPr>
        <w:tc>
          <w:tcPr>
            <w:tcW w:w="895" w:type="dxa"/>
            <w:vMerge/>
            <w:vAlign w:val="center"/>
          </w:tcPr>
          <w:p w14:paraId="4CB50EF7" w14:textId="77777777" w:rsidR="00F13531" w:rsidRPr="005A6751" w:rsidRDefault="00F13531" w:rsidP="00F5146E">
            <w:pPr>
              <w:spacing w:line="480" w:lineRule="auto"/>
              <w:jc w:val="both"/>
              <w:rPr>
                <w:rFonts w:ascii="Times New Roman" w:hAnsi="Times New Roman" w:cs="Times New Roman"/>
                <w:sz w:val="20"/>
                <w:szCs w:val="20"/>
              </w:rPr>
            </w:pPr>
          </w:p>
        </w:tc>
        <w:tc>
          <w:tcPr>
            <w:tcW w:w="739" w:type="dxa"/>
            <w:vMerge/>
            <w:vAlign w:val="center"/>
          </w:tcPr>
          <w:p w14:paraId="590BFC8F" w14:textId="77777777" w:rsidR="00F13531" w:rsidRPr="005A6751" w:rsidRDefault="00F13531" w:rsidP="00F5146E">
            <w:pPr>
              <w:spacing w:line="480" w:lineRule="auto"/>
              <w:jc w:val="both"/>
              <w:rPr>
                <w:rFonts w:ascii="Times New Roman" w:hAnsi="Times New Roman" w:cs="Times New Roman"/>
                <w:sz w:val="20"/>
                <w:szCs w:val="20"/>
              </w:rPr>
            </w:pPr>
          </w:p>
        </w:tc>
        <w:tc>
          <w:tcPr>
            <w:tcW w:w="1781" w:type="dxa"/>
            <w:vAlign w:val="center"/>
          </w:tcPr>
          <w:p w14:paraId="3BE4EA31" w14:textId="77777777" w:rsidR="00F13531" w:rsidRPr="005A6751" w:rsidRDefault="00F13531"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2250" w:type="dxa"/>
            <w:vAlign w:val="center"/>
          </w:tcPr>
          <w:p w14:paraId="57F93763"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3.4983</w:t>
            </w:r>
          </w:p>
          <w:p w14:paraId="0ECEA5C9"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3.4842, 3.5141</w:t>
            </w:r>
          </w:p>
        </w:tc>
        <w:tc>
          <w:tcPr>
            <w:tcW w:w="2250" w:type="dxa"/>
            <w:vAlign w:val="center"/>
          </w:tcPr>
          <w:p w14:paraId="28BADB2D"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0.1090</w:t>
            </w:r>
          </w:p>
          <w:p w14:paraId="237707F2"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0.1050, 0.1128</w:t>
            </w:r>
          </w:p>
        </w:tc>
        <w:tc>
          <w:tcPr>
            <w:tcW w:w="2430" w:type="dxa"/>
            <w:vAlign w:val="center"/>
          </w:tcPr>
          <w:p w14:paraId="2878840A"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-5.7995</w:t>
            </w:r>
          </w:p>
          <w:p w14:paraId="326E4528"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-6.4584, -5.2060</w:t>
            </w:r>
          </w:p>
        </w:tc>
        <w:tc>
          <w:tcPr>
            <w:tcW w:w="2435" w:type="dxa"/>
            <w:vAlign w:val="center"/>
          </w:tcPr>
          <w:p w14:paraId="4B5FDAFC"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F13531" w:rsidRPr="005A6751" w14:paraId="74CA6A61" w14:textId="77777777" w:rsidTr="004A11DC">
        <w:trPr>
          <w:trHeight w:val="500"/>
          <w:jc w:val="center"/>
        </w:trPr>
        <w:tc>
          <w:tcPr>
            <w:tcW w:w="895" w:type="dxa"/>
            <w:vMerge/>
            <w:vAlign w:val="center"/>
          </w:tcPr>
          <w:p w14:paraId="177F8076" w14:textId="77777777" w:rsidR="00F13531" w:rsidRPr="005A6751" w:rsidRDefault="00F13531" w:rsidP="00F5146E">
            <w:pPr>
              <w:spacing w:line="480" w:lineRule="auto"/>
              <w:jc w:val="both"/>
              <w:rPr>
                <w:rFonts w:ascii="Times New Roman" w:hAnsi="Times New Roman" w:cs="Times New Roman"/>
                <w:sz w:val="20"/>
                <w:szCs w:val="20"/>
              </w:rPr>
            </w:pPr>
          </w:p>
        </w:tc>
        <w:tc>
          <w:tcPr>
            <w:tcW w:w="739" w:type="dxa"/>
            <w:vMerge/>
            <w:vAlign w:val="center"/>
          </w:tcPr>
          <w:p w14:paraId="116FDB87" w14:textId="77777777" w:rsidR="00F13531" w:rsidRPr="005A6751" w:rsidRDefault="00F13531" w:rsidP="00F5146E">
            <w:pPr>
              <w:spacing w:line="480" w:lineRule="auto"/>
              <w:jc w:val="both"/>
              <w:rPr>
                <w:rFonts w:ascii="Times New Roman" w:hAnsi="Times New Roman" w:cs="Times New Roman"/>
                <w:sz w:val="20"/>
                <w:szCs w:val="20"/>
              </w:rPr>
            </w:pPr>
          </w:p>
        </w:tc>
        <w:tc>
          <w:tcPr>
            <w:tcW w:w="1781" w:type="dxa"/>
            <w:vAlign w:val="center"/>
          </w:tcPr>
          <w:p w14:paraId="0B45876A" w14:textId="77777777" w:rsidR="00F13531" w:rsidRPr="005A6751" w:rsidRDefault="00F13531"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PSDI</w:t>
            </w:r>
          </w:p>
        </w:tc>
        <w:tc>
          <w:tcPr>
            <w:tcW w:w="2250" w:type="dxa"/>
            <w:vAlign w:val="center"/>
          </w:tcPr>
          <w:p w14:paraId="056897EC"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3.5964</w:t>
            </w:r>
          </w:p>
          <w:p w14:paraId="1898E4DF"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3.5835, 3.6099</w:t>
            </w:r>
          </w:p>
        </w:tc>
        <w:tc>
          <w:tcPr>
            <w:tcW w:w="2250" w:type="dxa"/>
            <w:vAlign w:val="center"/>
          </w:tcPr>
          <w:p w14:paraId="3C90F1F7"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-0.0713</w:t>
            </w:r>
          </w:p>
          <w:p w14:paraId="1F9F57FD"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-0.0729, -0.0698</w:t>
            </w:r>
          </w:p>
        </w:tc>
        <w:tc>
          <w:tcPr>
            <w:tcW w:w="2430" w:type="dxa"/>
            <w:vAlign w:val="center"/>
          </w:tcPr>
          <w:p w14:paraId="3EFF54C9"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-0.0116</w:t>
            </w:r>
          </w:p>
          <w:p w14:paraId="64646E9F"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-0.0123, -0.0109</w:t>
            </w:r>
          </w:p>
        </w:tc>
        <w:tc>
          <w:tcPr>
            <w:tcW w:w="2435" w:type="dxa"/>
            <w:vAlign w:val="center"/>
          </w:tcPr>
          <w:p w14:paraId="7BF4AE2A"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F13531" w:rsidRPr="005A6751" w14:paraId="5C3E79F5" w14:textId="77777777" w:rsidTr="004A11DC">
        <w:trPr>
          <w:trHeight w:val="500"/>
          <w:jc w:val="center"/>
        </w:trPr>
        <w:tc>
          <w:tcPr>
            <w:tcW w:w="895" w:type="dxa"/>
            <w:vMerge/>
            <w:vAlign w:val="center"/>
          </w:tcPr>
          <w:p w14:paraId="14600573" w14:textId="77777777" w:rsidR="00F13531" w:rsidRPr="005A6751" w:rsidRDefault="00F13531" w:rsidP="00F5146E">
            <w:pPr>
              <w:spacing w:line="480" w:lineRule="auto"/>
              <w:jc w:val="both"/>
              <w:rPr>
                <w:rFonts w:ascii="Times New Roman" w:hAnsi="Times New Roman" w:cs="Times New Roman"/>
                <w:sz w:val="20"/>
                <w:szCs w:val="20"/>
              </w:rPr>
            </w:pPr>
          </w:p>
        </w:tc>
        <w:tc>
          <w:tcPr>
            <w:tcW w:w="739" w:type="dxa"/>
            <w:vMerge/>
            <w:vAlign w:val="center"/>
          </w:tcPr>
          <w:p w14:paraId="42BDCA25" w14:textId="77777777" w:rsidR="00F13531" w:rsidRPr="005A6751" w:rsidRDefault="00F13531" w:rsidP="00F5146E">
            <w:pPr>
              <w:spacing w:line="480" w:lineRule="auto"/>
              <w:jc w:val="both"/>
              <w:rPr>
                <w:rFonts w:ascii="Times New Roman" w:hAnsi="Times New Roman" w:cs="Times New Roman"/>
                <w:sz w:val="20"/>
                <w:szCs w:val="20"/>
              </w:rPr>
            </w:pPr>
          </w:p>
        </w:tc>
        <w:tc>
          <w:tcPr>
            <w:tcW w:w="1781" w:type="dxa"/>
            <w:vAlign w:val="center"/>
          </w:tcPr>
          <w:p w14:paraId="0600BE38" w14:textId="77777777" w:rsidR="00F13531" w:rsidRPr="005A6751" w:rsidRDefault="00F13531"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CDF</w:t>
            </w:r>
          </w:p>
        </w:tc>
        <w:tc>
          <w:tcPr>
            <w:tcW w:w="2250" w:type="dxa"/>
            <w:vAlign w:val="center"/>
          </w:tcPr>
          <w:p w14:paraId="658E1679"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3.5784</w:t>
            </w:r>
          </w:p>
          <w:p w14:paraId="17011FA3"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3.5626, 3.5943</w:t>
            </w:r>
          </w:p>
        </w:tc>
        <w:tc>
          <w:tcPr>
            <w:tcW w:w="2250" w:type="dxa"/>
            <w:vAlign w:val="center"/>
          </w:tcPr>
          <w:p w14:paraId="21277779"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-0.0732</w:t>
            </w:r>
          </w:p>
          <w:p w14:paraId="021F2CD6"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-0.0751, -0.0712</w:t>
            </w:r>
          </w:p>
        </w:tc>
        <w:tc>
          <w:tcPr>
            <w:tcW w:w="2430" w:type="dxa"/>
            <w:vAlign w:val="center"/>
          </w:tcPr>
          <w:p w14:paraId="0107B2FC"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-0.1760</w:t>
            </w:r>
          </w:p>
          <w:p w14:paraId="1F6A2B98"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-0.1947, -0.1548</w:t>
            </w:r>
          </w:p>
        </w:tc>
        <w:tc>
          <w:tcPr>
            <w:tcW w:w="2435" w:type="dxa"/>
            <w:vAlign w:val="center"/>
          </w:tcPr>
          <w:p w14:paraId="4717199D"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F13531" w:rsidRPr="005A6751" w14:paraId="257BAA0E" w14:textId="77777777" w:rsidTr="00656CFD">
        <w:trPr>
          <w:trHeight w:val="500"/>
          <w:jc w:val="center"/>
        </w:trPr>
        <w:tc>
          <w:tcPr>
            <w:tcW w:w="895" w:type="dxa"/>
            <w:vMerge/>
            <w:tcBorders>
              <w:bottom w:val="nil"/>
            </w:tcBorders>
            <w:vAlign w:val="center"/>
          </w:tcPr>
          <w:p w14:paraId="63D98CF6" w14:textId="77777777" w:rsidR="00F13531" w:rsidRPr="005A6751" w:rsidRDefault="00F13531" w:rsidP="00F5146E">
            <w:pPr>
              <w:spacing w:line="480" w:lineRule="auto"/>
              <w:jc w:val="both"/>
              <w:rPr>
                <w:rFonts w:ascii="Times New Roman" w:hAnsi="Times New Roman" w:cs="Times New Roman"/>
                <w:sz w:val="20"/>
                <w:szCs w:val="20"/>
              </w:rPr>
            </w:pPr>
          </w:p>
        </w:tc>
        <w:tc>
          <w:tcPr>
            <w:tcW w:w="739" w:type="dxa"/>
            <w:vMerge/>
            <w:tcBorders>
              <w:bottom w:val="nil"/>
            </w:tcBorders>
            <w:vAlign w:val="center"/>
          </w:tcPr>
          <w:p w14:paraId="2C0194DB" w14:textId="77777777" w:rsidR="00F13531" w:rsidRPr="005A6751" w:rsidRDefault="00F13531" w:rsidP="00F5146E">
            <w:pPr>
              <w:spacing w:line="480" w:lineRule="auto"/>
              <w:jc w:val="both"/>
              <w:rPr>
                <w:rFonts w:ascii="Times New Roman" w:hAnsi="Times New Roman" w:cs="Times New Roman"/>
                <w:sz w:val="20"/>
                <w:szCs w:val="20"/>
              </w:rPr>
            </w:pPr>
          </w:p>
        </w:tc>
        <w:tc>
          <w:tcPr>
            <w:tcW w:w="1781" w:type="dxa"/>
            <w:tcBorders>
              <w:bottom w:val="nil"/>
            </w:tcBorders>
            <w:vAlign w:val="center"/>
          </w:tcPr>
          <w:p w14:paraId="53B86714" w14:textId="77777777" w:rsidR="00F13531" w:rsidRPr="005A6751" w:rsidRDefault="00F13531"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BAL</w:t>
            </w:r>
          </w:p>
        </w:tc>
        <w:tc>
          <w:tcPr>
            <w:tcW w:w="2250" w:type="dxa"/>
            <w:tcBorders>
              <w:bottom w:val="nil"/>
            </w:tcBorders>
            <w:vAlign w:val="center"/>
          </w:tcPr>
          <w:p w14:paraId="64575C14"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3.5754</w:t>
            </w:r>
          </w:p>
          <w:p w14:paraId="0674681A"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3.5573, 3.5936</w:t>
            </w:r>
          </w:p>
        </w:tc>
        <w:tc>
          <w:tcPr>
            <w:tcW w:w="2250" w:type="dxa"/>
            <w:tcBorders>
              <w:bottom w:val="nil"/>
            </w:tcBorders>
            <w:vAlign w:val="center"/>
          </w:tcPr>
          <w:p w14:paraId="3ACA5216"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-0.0753</w:t>
            </w:r>
          </w:p>
          <w:p w14:paraId="7EBBE902"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-0.0778, -0.0729</w:t>
            </w:r>
          </w:p>
        </w:tc>
        <w:tc>
          <w:tcPr>
            <w:tcW w:w="2430" w:type="dxa"/>
            <w:tcBorders>
              <w:bottom w:val="nil"/>
            </w:tcBorders>
            <w:vAlign w:val="center"/>
          </w:tcPr>
          <w:p w14:paraId="09E6FBD3"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-0.0004</w:t>
            </w:r>
          </w:p>
          <w:p w14:paraId="7D577822"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-0.0005, -0.0003</w:t>
            </w:r>
          </w:p>
        </w:tc>
        <w:tc>
          <w:tcPr>
            <w:tcW w:w="2435" w:type="dxa"/>
            <w:tcBorders>
              <w:bottom w:val="nil"/>
            </w:tcBorders>
            <w:vAlign w:val="center"/>
          </w:tcPr>
          <w:p w14:paraId="1FA8B02E" w14:textId="77777777" w:rsidR="00F13531" w:rsidRPr="005A6751" w:rsidRDefault="00F13531"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656CFD" w:rsidRPr="005A6751" w14:paraId="384E0CDA" w14:textId="77777777" w:rsidTr="00656CFD">
        <w:trPr>
          <w:trHeight w:val="500"/>
          <w:jc w:val="center"/>
        </w:trPr>
        <w:tc>
          <w:tcPr>
            <w:tcW w:w="12780" w:type="dxa"/>
            <w:gridSpan w:val="7"/>
            <w:tcBorders>
              <w:top w:val="nil"/>
              <w:left w:val="nil"/>
              <w:bottom w:val="single" w:sz="4" w:space="0" w:color="auto"/>
              <w:right w:val="nil"/>
            </w:tcBorders>
            <w:vAlign w:val="center"/>
          </w:tcPr>
          <w:p w14:paraId="01BC852F" w14:textId="76060562" w:rsidR="00656CFD" w:rsidRPr="005A6751" w:rsidRDefault="00656CFD" w:rsidP="00656CFD">
            <w:pPr>
              <w:spacing w:line="480" w:lineRule="auto"/>
              <w:rPr>
                <w:rFonts w:ascii="Times New Roman" w:hAnsi="Times New Roman" w:cs="Times New Roman"/>
                <w:sz w:val="20"/>
                <w:szCs w:val="20"/>
              </w:rPr>
            </w:pPr>
            <w:r w:rsidRPr="00996E1F">
              <w:rPr>
                <w:rFonts w:ascii="Times New Roman" w:hAnsi="Times New Roman" w:cs="Times New Roman"/>
                <w:sz w:val="24"/>
                <w:szCs w:val="24"/>
              </w:rPr>
              <w:lastRenderedPageBreak/>
              <w:t xml:space="preserve">Supplementary Table </w:t>
            </w:r>
            <w:r>
              <w:rPr>
                <w:rFonts w:ascii="Times New Roman" w:hAnsi="Times New Roman" w:cs="Times New Roman"/>
                <w:sz w:val="24"/>
                <w:szCs w:val="24"/>
              </w:rPr>
              <w:t>4</w:t>
            </w:r>
            <w:r w:rsidRPr="00996E1F">
              <w:rPr>
                <w:rFonts w:ascii="Times New Roman" w:hAnsi="Times New Roman" w:cs="Times New Roman"/>
                <w:sz w:val="24"/>
                <w:szCs w:val="24"/>
              </w:rPr>
              <w:t xml:space="preserve"> Continued.</w:t>
            </w:r>
          </w:p>
        </w:tc>
      </w:tr>
      <w:tr w:rsidR="00656CFD" w:rsidRPr="005A6751" w14:paraId="2582A5B2" w14:textId="77777777" w:rsidTr="00656CFD">
        <w:trPr>
          <w:trHeight w:val="500"/>
          <w:jc w:val="center"/>
        </w:trPr>
        <w:tc>
          <w:tcPr>
            <w:tcW w:w="895" w:type="dxa"/>
            <w:vMerge w:val="restart"/>
            <w:tcBorders>
              <w:top w:val="single" w:sz="4" w:space="0" w:color="auto"/>
            </w:tcBorders>
            <w:vAlign w:val="center"/>
          </w:tcPr>
          <w:p w14:paraId="1437B0A8" w14:textId="77777777" w:rsidR="00656CFD" w:rsidRPr="005A6751" w:rsidRDefault="00656C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RM</w:t>
            </w:r>
          </w:p>
        </w:tc>
        <w:tc>
          <w:tcPr>
            <w:tcW w:w="739" w:type="dxa"/>
            <w:vMerge w:val="restart"/>
            <w:tcBorders>
              <w:top w:val="single" w:sz="4" w:space="0" w:color="auto"/>
            </w:tcBorders>
            <w:vAlign w:val="center"/>
          </w:tcPr>
          <w:p w14:paraId="3780E124" w14:textId="77777777" w:rsidR="00656CFD" w:rsidRPr="005A6751" w:rsidRDefault="00656C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PR</w:t>
            </w:r>
          </w:p>
        </w:tc>
        <w:tc>
          <w:tcPr>
            <w:tcW w:w="1781" w:type="dxa"/>
            <w:tcBorders>
              <w:top w:val="single" w:sz="4" w:space="0" w:color="auto"/>
            </w:tcBorders>
            <w:vAlign w:val="center"/>
          </w:tcPr>
          <w:p w14:paraId="664A0030" w14:textId="77777777" w:rsidR="00656CFD" w:rsidRPr="005A6751" w:rsidRDefault="00656C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Base</w:t>
            </w:r>
          </w:p>
        </w:tc>
        <w:tc>
          <w:tcPr>
            <w:tcW w:w="2250" w:type="dxa"/>
            <w:tcBorders>
              <w:top w:val="single" w:sz="4" w:space="0" w:color="auto"/>
            </w:tcBorders>
            <w:vAlign w:val="center"/>
          </w:tcPr>
          <w:p w14:paraId="3FF610AC"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24.7433</w:t>
            </w:r>
          </w:p>
          <w:p w14:paraId="5DEA6B27"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24.4433, 25.0963</w:t>
            </w:r>
          </w:p>
        </w:tc>
        <w:tc>
          <w:tcPr>
            <w:tcW w:w="2250" w:type="dxa"/>
            <w:tcBorders>
              <w:top w:val="single" w:sz="4" w:space="0" w:color="auto"/>
            </w:tcBorders>
            <w:vAlign w:val="center"/>
          </w:tcPr>
          <w:p w14:paraId="051D9AC0"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3.7144</w:t>
            </w:r>
          </w:p>
          <w:p w14:paraId="5BC67A96"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3.6344, 3.8076</w:t>
            </w:r>
          </w:p>
        </w:tc>
        <w:tc>
          <w:tcPr>
            <w:tcW w:w="2430" w:type="dxa"/>
            <w:tcBorders>
              <w:top w:val="single" w:sz="4" w:space="0" w:color="auto"/>
            </w:tcBorders>
            <w:vAlign w:val="center"/>
          </w:tcPr>
          <w:p w14:paraId="6859A73A"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-0.1114</w:t>
            </w:r>
          </w:p>
          <w:p w14:paraId="52715AFF"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-0.1144, -0.1081</w:t>
            </w:r>
          </w:p>
        </w:tc>
        <w:tc>
          <w:tcPr>
            <w:tcW w:w="2435" w:type="dxa"/>
            <w:tcBorders>
              <w:top w:val="single" w:sz="4" w:space="0" w:color="auto"/>
            </w:tcBorders>
            <w:vAlign w:val="center"/>
          </w:tcPr>
          <w:p w14:paraId="61BCDD4C"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656CFD" w:rsidRPr="005A6751" w14:paraId="765A91BF" w14:textId="77777777" w:rsidTr="004A11DC">
        <w:trPr>
          <w:trHeight w:val="500"/>
          <w:jc w:val="center"/>
        </w:trPr>
        <w:tc>
          <w:tcPr>
            <w:tcW w:w="895" w:type="dxa"/>
            <w:vMerge/>
            <w:vAlign w:val="center"/>
          </w:tcPr>
          <w:p w14:paraId="201B6586" w14:textId="77777777" w:rsidR="00656CFD" w:rsidRPr="005A6751" w:rsidRDefault="00656CFD" w:rsidP="00F5146E">
            <w:pPr>
              <w:spacing w:line="480" w:lineRule="auto"/>
              <w:jc w:val="both"/>
              <w:rPr>
                <w:rFonts w:ascii="Times New Roman" w:hAnsi="Times New Roman" w:cs="Times New Roman"/>
                <w:sz w:val="20"/>
                <w:szCs w:val="20"/>
              </w:rPr>
            </w:pPr>
          </w:p>
        </w:tc>
        <w:tc>
          <w:tcPr>
            <w:tcW w:w="739" w:type="dxa"/>
            <w:vMerge/>
            <w:vAlign w:val="center"/>
          </w:tcPr>
          <w:p w14:paraId="56128093" w14:textId="77777777" w:rsidR="00656CFD" w:rsidRPr="005A6751" w:rsidRDefault="00656CFD" w:rsidP="00F5146E">
            <w:pPr>
              <w:spacing w:line="480" w:lineRule="auto"/>
              <w:jc w:val="both"/>
              <w:rPr>
                <w:rFonts w:ascii="Times New Roman" w:hAnsi="Times New Roman" w:cs="Times New Roman"/>
                <w:sz w:val="20"/>
                <w:szCs w:val="20"/>
              </w:rPr>
            </w:pPr>
          </w:p>
        </w:tc>
        <w:tc>
          <w:tcPr>
            <w:tcW w:w="1781" w:type="dxa"/>
            <w:vAlign w:val="center"/>
          </w:tcPr>
          <w:p w14:paraId="1EDB5867" w14:textId="77777777" w:rsidR="00656CFD" w:rsidRPr="005A6751" w:rsidRDefault="00656CFD" w:rsidP="00F5146E">
            <w:pPr>
              <w:spacing w:line="480" w:lineRule="auto"/>
              <w:jc w:val="both"/>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2250" w:type="dxa"/>
            <w:vAlign w:val="center"/>
          </w:tcPr>
          <w:p w14:paraId="5FDB2874"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24.9376</w:t>
            </w:r>
          </w:p>
          <w:p w14:paraId="75ABDD74"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24.6039, 25.2691</w:t>
            </w:r>
          </w:p>
        </w:tc>
        <w:tc>
          <w:tcPr>
            <w:tcW w:w="2250" w:type="dxa"/>
            <w:vAlign w:val="center"/>
          </w:tcPr>
          <w:p w14:paraId="5D5B99E2"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3.4410</w:t>
            </w:r>
          </w:p>
          <w:p w14:paraId="1E2B5EED"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3.3606, 3.5261</w:t>
            </w:r>
          </w:p>
        </w:tc>
        <w:tc>
          <w:tcPr>
            <w:tcW w:w="2430" w:type="dxa"/>
            <w:vAlign w:val="center"/>
          </w:tcPr>
          <w:p w14:paraId="00E56C30"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-0.1314</w:t>
            </w:r>
          </w:p>
          <w:p w14:paraId="7C7428DA"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-0.1355, -0.1275</w:t>
            </w:r>
          </w:p>
        </w:tc>
        <w:tc>
          <w:tcPr>
            <w:tcW w:w="2435" w:type="dxa"/>
            <w:vAlign w:val="center"/>
          </w:tcPr>
          <w:p w14:paraId="0F5034FA"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0.6115</w:t>
            </w:r>
          </w:p>
          <w:p w14:paraId="130D0A8D"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0.5287, 0.6850</w:t>
            </w:r>
          </w:p>
        </w:tc>
      </w:tr>
      <w:tr w:rsidR="00656CFD" w:rsidRPr="005A6751" w14:paraId="0568D31F" w14:textId="77777777" w:rsidTr="004A11DC">
        <w:trPr>
          <w:trHeight w:val="500"/>
          <w:jc w:val="center"/>
        </w:trPr>
        <w:tc>
          <w:tcPr>
            <w:tcW w:w="895" w:type="dxa"/>
            <w:vMerge/>
            <w:vAlign w:val="center"/>
          </w:tcPr>
          <w:p w14:paraId="0B963404" w14:textId="77777777" w:rsidR="00656CFD" w:rsidRPr="005A6751" w:rsidRDefault="00656CFD" w:rsidP="00F5146E">
            <w:pPr>
              <w:spacing w:line="480" w:lineRule="auto"/>
              <w:jc w:val="both"/>
              <w:rPr>
                <w:rFonts w:ascii="Times New Roman" w:hAnsi="Times New Roman" w:cs="Times New Roman"/>
                <w:sz w:val="20"/>
                <w:szCs w:val="20"/>
              </w:rPr>
            </w:pPr>
          </w:p>
        </w:tc>
        <w:tc>
          <w:tcPr>
            <w:tcW w:w="739" w:type="dxa"/>
            <w:vMerge/>
            <w:vAlign w:val="center"/>
          </w:tcPr>
          <w:p w14:paraId="1C563906" w14:textId="77777777" w:rsidR="00656CFD" w:rsidRPr="005A6751" w:rsidRDefault="00656CFD" w:rsidP="00F5146E">
            <w:pPr>
              <w:spacing w:line="480" w:lineRule="auto"/>
              <w:jc w:val="both"/>
              <w:rPr>
                <w:rFonts w:ascii="Times New Roman" w:hAnsi="Times New Roman" w:cs="Times New Roman"/>
                <w:sz w:val="20"/>
                <w:szCs w:val="20"/>
              </w:rPr>
            </w:pPr>
          </w:p>
        </w:tc>
        <w:tc>
          <w:tcPr>
            <w:tcW w:w="1781" w:type="dxa"/>
            <w:vAlign w:val="center"/>
          </w:tcPr>
          <w:p w14:paraId="32D65E2B" w14:textId="77777777" w:rsidR="00656CFD" w:rsidRPr="005A6751" w:rsidRDefault="00656C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2250" w:type="dxa"/>
            <w:vAlign w:val="center"/>
          </w:tcPr>
          <w:p w14:paraId="64E759EE"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25.6806</w:t>
            </w:r>
          </w:p>
          <w:p w14:paraId="1A71F626"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25.2422, 26.0913</w:t>
            </w:r>
          </w:p>
        </w:tc>
        <w:tc>
          <w:tcPr>
            <w:tcW w:w="2250" w:type="dxa"/>
            <w:vAlign w:val="center"/>
          </w:tcPr>
          <w:p w14:paraId="20FCDEDB"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3.7674</w:t>
            </w:r>
          </w:p>
          <w:p w14:paraId="1FFE433D"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3.6733, 3.8509</w:t>
            </w:r>
          </w:p>
        </w:tc>
        <w:tc>
          <w:tcPr>
            <w:tcW w:w="2430" w:type="dxa"/>
            <w:vAlign w:val="center"/>
          </w:tcPr>
          <w:p w14:paraId="7866402A"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-0.0932</w:t>
            </w:r>
          </w:p>
          <w:p w14:paraId="05B896A1"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-0.0984, -0.0888</w:t>
            </w:r>
          </w:p>
        </w:tc>
        <w:tc>
          <w:tcPr>
            <w:tcW w:w="2435" w:type="dxa"/>
            <w:vAlign w:val="center"/>
          </w:tcPr>
          <w:p w14:paraId="15774C46"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-3.4425</w:t>
            </w:r>
          </w:p>
          <w:p w14:paraId="1CB5CC3C"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-4.1517, -2.8113</w:t>
            </w:r>
          </w:p>
        </w:tc>
      </w:tr>
      <w:tr w:rsidR="00656CFD" w:rsidRPr="005A6751" w14:paraId="0553F286" w14:textId="77777777" w:rsidTr="004A11DC">
        <w:trPr>
          <w:trHeight w:val="500"/>
          <w:jc w:val="center"/>
        </w:trPr>
        <w:tc>
          <w:tcPr>
            <w:tcW w:w="895" w:type="dxa"/>
            <w:vMerge/>
            <w:vAlign w:val="center"/>
          </w:tcPr>
          <w:p w14:paraId="2177FE04" w14:textId="77777777" w:rsidR="00656CFD" w:rsidRPr="005A6751" w:rsidRDefault="00656CFD" w:rsidP="00F5146E">
            <w:pPr>
              <w:spacing w:line="480" w:lineRule="auto"/>
              <w:jc w:val="both"/>
              <w:rPr>
                <w:rFonts w:ascii="Times New Roman" w:hAnsi="Times New Roman" w:cs="Times New Roman"/>
                <w:sz w:val="20"/>
                <w:szCs w:val="20"/>
              </w:rPr>
            </w:pPr>
          </w:p>
        </w:tc>
        <w:tc>
          <w:tcPr>
            <w:tcW w:w="739" w:type="dxa"/>
            <w:vMerge/>
            <w:vAlign w:val="center"/>
          </w:tcPr>
          <w:p w14:paraId="1358AA4F" w14:textId="77777777" w:rsidR="00656CFD" w:rsidRPr="005A6751" w:rsidRDefault="00656CFD" w:rsidP="00F5146E">
            <w:pPr>
              <w:spacing w:line="480" w:lineRule="auto"/>
              <w:jc w:val="both"/>
              <w:rPr>
                <w:rFonts w:ascii="Times New Roman" w:hAnsi="Times New Roman" w:cs="Times New Roman"/>
                <w:sz w:val="20"/>
                <w:szCs w:val="20"/>
              </w:rPr>
            </w:pPr>
          </w:p>
        </w:tc>
        <w:tc>
          <w:tcPr>
            <w:tcW w:w="1781" w:type="dxa"/>
            <w:vAlign w:val="center"/>
          </w:tcPr>
          <w:p w14:paraId="4B8A5DC8" w14:textId="77777777" w:rsidR="00656CFD" w:rsidRPr="005A6751" w:rsidRDefault="00656C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PSDI</w:t>
            </w:r>
          </w:p>
        </w:tc>
        <w:tc>
          <w:tcPr>
            <w:tcW w:w="2250" w:type="dxa"/>
            <w:vAlign w:val="center"/>
          </w:tcPr>
          <w:p w14:paraId="163CADA1"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24.8903</w:t>
            </w:r>
          </w:p>
          <w:p w14:paraId="30DDC983"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24.5172, 25.2642</w:t>
            </w:r>
          </w:p>
        </w:tc>
        <w:tc>
          <w:tcPr>
            <w:tcW w:w="2250" w:type="dxa"/>
            <w:vAlign w:val="center"/>
          </w:tcPr>
          <w:p w14:paraId="47888021"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3.5620</w:t>
            </w:r>
          </w:p>
          <w:p w14:paraId="5AA84E26"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3.4386, 3.6892</w:t>
            </w:r>
          </w:p>
        </w:tc>
        <w:tc>
          <w:tcPr>
            <w:tcW w:w="2430" w:type="dxa"/>
            <w:vAlign w:val="center"/>
          </w:tcPr>
          <w:p w14:paraId="05CAF1AF"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-0.1090</w:t>
            </w:r>
          </w:p>
          <w:p w14:paraId="55A66CF0"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-0.1128, -0.1055</w:t>
            </w:r>
          </w:p>
        </w:tc>
        <w:tc>
          <w:tcPr>
            <w:tcW w:w="2435" w:type="dxa"/>
            <w:vAlign w:val="center"/>
          </w:tcPr>
          <w:p w14:paraId="6CAE0D06"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0.0033</w:t>
            </w:r>
          </w:p>
          <w:p w14:paraId="6C369736"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0.0017, 0.0050</w:t>
            </w:r>
          </w:p>
        </w:tc>
      </w:tr>
      <w:tr w:rsidR="00656CFD" w:rsidRPr="005A6751" w14:paraId="587028CA" w14:textId="77777777" w:rsidTr="004A11DC">
        <w:trPr>
          <w:trHeight w:val="500"/>
          <w:jc w:val="center"/>
        </w:trPr>
        <w:tc>
          <w:tcPr>
            <w:tcW w:w="895" w:type="dxa"/>
            <w:vMerge/>
            <w:vAlign w:val="center"/>
          </w:tcPr>
          <w:p w14:paraId="008BB48F" w14:textId="77777777" w:rsidR="00656CFD" w:rsidRPr="005A6751" w:rsidRDefault="00656CFD" w:rsidP="00F5146E">
            <w:pPr>
              <w:spacing w:line="480" w:lineRule="auto"/>
              <w:jc w:val="both"/>
              <w:rPr>
                <w:rFonts w:ascii="Times New Roman" w:hAnsi="Times New Roman" w:cs="Times New Roman"/>
                <w:sz w:val="20"/>
                <w:szCs w:val="20"/>
              </w:rPr>
            </w:pPr>
          </w:p>
        </w:tc>
        <w:tc>
          <w:tcPr>
            <w:tcW w:w="739" w:type="dxa"/>
            <w:vMerge/>
            <w:vAlign w:val="center"/>
          </w:tcPr>
          <w:p w14:paraId="0A9A7611" w14:textId="77777777" w:rsidR="00656CFD" w:rsidRPr="005A6751" w:rsidRDefault="00656CFD" w:rsidP="00F5146E">
            <w:pPr>
              <w:spacing w:line="480" w:lineRule="auto"/>
              <w:jc w:val="both"/>
              <w:rPr>
                <w:rFonts w:ascii="Times New Roman" w:hAnsi="Times New Roman" w:cs="Times New Roman"/>
                <w:sz w:val="20"/>
                <w:szCs w:val="20"/>
              </w:rPr>
            </w:pPr>
          </w:p>
        </w:tc>
        <w:tc>
          <w:tcPr>
            <w:tcW w:w="1781" w:type="dxa"/>
            <w:vAlign w:val="center"/>
          </w:tcPr>
          <w:p w14:paraId="62B032C8" w14:textId="77777777" w:rsidR="00656CFD" w:rsidRPr="005A6751" w:rsidRDefault="00656C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CDF</w:t>
            </w:r>
          </w:p>
        </w:tc>
        <w:tc>
          <w:tcPr>
            <w:tcW w:w="2250" w:type="dxa"/>
            <w:vAlign w:val="center"/>
          </w:tcPr>
          <w:p w14:paraId="1C990860"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24.7254</w:t>
            </w:r>
          </w:p>
          <w:p w14:paraId="35E30146"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24.3637, 25.0195</w:t>
            </w:r>
          </w:p>
        </w:tc>
        <w:tc>
          <w:tcPr>
            <w:tcW w:w="2250" w:type="dxa"/>
            <w:vAlign w:val="center"/>
          </w:tcPr>
          <w:p w14:paraId="60B4AF52"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3.6407</w:t>
            </w:r>
          </w:p>
          <w:p w14:paraId="0EB6D547"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3.5530, 3.7353</w:t>
            </w:r>
          </w:p>
        </w:tc>
        <w:tc>
          <w:tcPr>
            <w:tcW w:w="2430" w:type="dxa"/>
            <w:vAlign w:val="center"/>
          </w:tcPr>
          <w:p w14:paraId="1720BB45"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-0.1122</w:t>
            </w:r>
          </w:p>
          <w:p w14:paraId="5DBCFB90"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-0.1156, -0.1093</w:t>
            </w:r>
          </w:p>
        </w:tc>
        <w:tc>
          <w:tcPr>
            <w:tcW w:w="2435" w:type="dxa"/>
            <w:vAlign w:val="center"/>
          </w:tcPr>
          <w:p w14:paraId="360BB7AD"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0.0565</w:t>
            </w:r>
          </w:p>
          <w:p w14:paraId="7A92450E"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0.0284, 0.0816</w:t>
            </w:r>
          </w:p>
        </w:tc>
      </w:tr>
      <w:tr w:rsidR="00656CFD" w:rsidRPr="005A6751" w14:paraId="43A5166B" w14:textId="77777777" w:rsidTr="004A11DC">
        <w:trPr>
          <w:trHeight w:val="500"/>
          <w:jc w:val="center"/>
        </w:trPr>
        <w:tc>
          <w:tcPr>
            <w:tcW w:w="895" w:type="dxa"/>
            <w:vMerge/>
            <w:vAlign w:val="center"/>
          </w:tcPr>
          <w:p w14:paraId="61D9AD37" w14:textId="77777777" w:rsidR="00656CFD" w:rsidRPr="005A6751" w:rsidRDefault="00656CFD" w:rsidP="00F5146E">
            <w:pPr>
              <w:spacing w:line="480" w:lineRule="auto"/>
              <w:jc w:val="both"/>
              <w:rPr>
                <w:rFonts w:ascii="Times New Roman" w:hAnsi="Times New Roman" w:cs="Times New Roman"/>
                <w:sz w:val="20"/>
                <w:szCs w:val="20"/>
              </w:rPr>
            </w:pPr>
          </w:p>
        </w:tc>
        <w:tc>
          <w:tcPr>
            <w:tcW w:w="739" w:type="dxa"/>
            <w:vMerge/>
            <w:vAlign w:val="center"/>
          </w:tcPr>
          <w:p w14:paraId="76D6FD08" w14:textId="77777777" w:rsidR="00656CFD" w:rsidRPr="005A6751" w:rsidRDefault="00656CFD" w:rsidP="00F5146E">
            <w:pPr>
              <w:spacing w:line="480" w:lineRule="auto"/>
              <w:jc w:val="both"/>
              <w:rPr>
                <w:rFonts w:ascii="Times New Roman" w:hAnsi="Times New Roman" w:cs="Times New Roman"/>
                <w:sz w:val="20"/>
                <w:szCs w:val="20"/>
              </w:rPr>
            </w:pPr>
          </w:p>
        </w:tc>
        <w:tc>
          <w:tcPr>
            <w:tcW w:w="1781" w:type="dxa"/>
            <w:vAlign w:val="center"/>
          </w:tcPr>
          <w:p w14:paraId="30B604E2" w14:textId="77777777" w:rsidR="00656CFD" w:rsidRPr="005A6751" w:rsidRDefault="00656C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BAL</w:t>
            </w:r>
          </w:p>
        </w:tc>
        <w:tc>
          <w:tcPr>
            <w:tcW w:w="2250" w:type="dxa"/>
            <w:vAlign w:val="center"/>
          </w:tcPr>
          <w:p w14:paraId="51E61802"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24.6457</w:t>
            </w:r>
          </w:p>
          <w:p w14:paraId="0333F0A1"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24.3042, 24.9594</w:t>
            </w:r>
          </w:p>
        </w:tc>
        <w:tc>
          <w:tcPr>
            <w:tcW w:w="2250" w:type="dxa"/>
            <w:vAlign w:val="center"/>
          </w:tcPr>
          <w:p w14:paraId="7AA2F32D"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3.6163</w:t>
            </w:r>
          </w:p>
          <w:p w14:paraId="5858095F"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3.5162, 3.7050</w:t>
            </w:r>
          </w:p>
        </w:tc>
        <w:tc>
          <w:tcPr>
            <w:tcW w:w="2430" w:type="dxa"/>
            <w:vAlign w:val="center"/>
          </w:tcPr>
          <w:p w14:paraId="446C7460"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-0.1136</w:t>
            </w:r>
          </w:p>
          <w:p w14:paraId="0FB9722D"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-0.1172, -0.1105</w:t>
            </w:r>
          </w:p>
        </w:tc>
        <w:tc>
          <w:tcPr>
            <w:tcW w:w="2435" w:type="dxa"/>
          </w:tcPr>
          <w:p w14:paraId="585DE005"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0.0004</w:t>
            </w:r>
          </w:p>
          <w:p w14:paraId="2467F815"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0.0002, 0.0006</w:t>
            </w:r>
          </w:p>
        </w:tc>
      </w:tr>
      <w:tr w:rsidR="00656CFD" w:rsidRPr="005A6751" w14:paraId="2DA01F0C" w14:textId="77777777" w:rsidTr="004A11DC">
        <w:trPr>
          <w:trHeight w:val="500"/>
          <w:jc w:val="center"/>
        </w:trPr>
        <w:tc>
          <w:tcPr>
            <w:tcW w:w="895" w:type="dxa"/>
            <w:vMerge/>
            <w:vAlign w:val="center"/>
          </w:tcPr>
          <w:p w14:paraId="2F59EA14" w14:textId="77777777" w:rsidR="00656CFD" w:rsidRPr="005A6751" w:rsidRDefault="00656CFD" w:rsidP="00F5146E">
            <w:pPr>
              <w:spacing w:line="480" w:lineRule="auto"/>
              <w:jc w:val="both"/>
              <w:rPr>
                <w:rFonts w:ascii="Times New Roman" w:hAnsi="Times New Roman" w:cs="Times New Roman"/>
                <w:sz w:val="20"/>
                <w:szCs w:val="20"/>
              </w:rPr>
            </w:pPr>
          </w:p>
        </w:tc>
        <w:tc>
          <w:tcPr>
            <w:tcW w:w="739" w:type="dxa"/>
            <w:vAlign w:val="center"/>
          </w:tcPr>
          <w:p w14:paraId="2775C7A0" w14:textId="77777777" w:rsidR="00656CFD" w:rsidRPr="005A6751" w:rsidRDefault="00656C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WK</w:t>
            </w:r>
          </w:p>
        </w:tc>
        <w:tc>
          <w:tcPr>
            <w:tcW w:w="1781" w:type="dxa"/>
            <w:vAlign w:val="center"/>
          </w:tcPr>
          <w:p w14:paraId="6C780E1A" w14:textId="77777777" w:rsidR="00656CFD" w:rsidRPr="005A6751" w:rsidRDefault="00656C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Base</w:t>
            </w:r>
          </w:p>
        </w:tc>
        <w:tc>
          <w:tcPr>
            <w:tcW w:w="2250" w:type="dxa"/>
            <w:vAlign w:val="center"/>
          </w:tcPr>
          <w:p w14:paraId="54C1F880"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3.2859</w:t>
            </w:r>
          </w:p>
          <w:p w14:paraId="3067267C"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3.2706, 3.3005</w:t>
            </w:r>
          </w:p>
        </w:tc>
        <w:tc>
          <w:tcPr>
            <w:tcW w:w="2250" w:type="dxa"/>
            <w:vAlign w:val="center"/>
          </w:tcPr>
          <w:p w14:paraId="003C30AD"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-0.1277</w:t>
            </w:r>
          </w:p>
          <w:p w14:paraId="20241738"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-0.1321, -0.1239</w:t>
            </w:r>
          </w:p>
        </w:tc>
        <w:tc>
          <w:tcPr>
            <w:tcW w:w="2430" w:type="dxa"/>
            <w:vAlign w:val="center"/>
          </w:tcPr>
          <w:p w14:paraId="239B85EE"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c>
          <w:tcPr>
            <w:tcW w:w="2435" w:type="dxa"/>
            <w:vAlign w:val="center"/>
          </w:tcPr>
          <w:p w14:paraId="206DC15F"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656CFD" w:rsidRPr="005A6751" w14:paraId="6473147C" w14:textId="77777777" w:rsidTr="004A11DC">
        <w:trPr>
          <w:trHeight w:val="500"/>
          <w:jc w:val="center"/>
        </w:trPr>
        <w:tc>
          <w:tcPr>
            <w:tcW w:w="895" w:type="dxa"/>
            <w:vMerge/>
            <w:vAlign w:val="center"/>
          </w:tcPr>
          <w:p w14:paraId="72D3D869" w14:textId="77777777" w:rsidR="00656CFD" w:rsidRPr="005A6751" w:rsidRDefault="00656CFD" w:rsidP="00F5146E">
            <w:pPr>
              <w:spacing w:line="480" w:lineRule="auto"/>
              <w:jc w:val="both"/>
              <w:rPr>
                <w:rFonts w:ascii="Times New Roman" w:hAnsi="Times New Roman" w:cs="Times New Roman"/>
                <w:sz w:val="20"/>
                <w:szCs w:val="20"/>
              </w:rPr>
            </w:pPr>
          </w:p>
        </w:tc>
        <w:tc>
          <w:tcPr>
            <w:tcW w:w="739" w:type="dxa"/>
            <w:vAlign w:val="center"/>
          </w:tcPr>
          <w:p w14:paraId="4422382B" w14:textId="77777777" w:rsidR="00656CFD" w:rsidRPr="005A6751" w:rsidRDefault="00656CFD" w:rsidP="00F5146E">
            <w:pPr>
              <w:spacing w:line="480" w:lineRule="auto"/>
              <w:jc w:val="both"/>
              <w:rPr>
                <w:rFonts w:ascii="Times New Roman" w:hAnsi="Times New Roman" w:cs="Times New Roman"/>
                <w:sz w:val="20"/>
                <w:szCs w:val="20"/>
              </w:rPr>
            </w:pPr>
          </w:p>
        </w:tc>
        <w:tc>
          <w:tcPr>
            <w:tcW w:w="1781" w:type="dxa"/>
            <w:vAlign w:val="center"/>
          </w:tcPr>
          <w:p w14:paraId="6FD1A58E" w14:textId="77777777" w:rsidR="00656CFD" w:rsidRPr="005A6751" w:rsidRDefault="00656CFD" w:rsidP="00F5146E">
            <w:pPr>
              <w:spacing w:line="480" w:lineRule="auto"/>
              <w:jc w:val="both"/>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2250" w:type="dxa"/>
            <w:vAlign w:val="center"/>
          </w:tcPr>
          <w:p w14:paraId="58C933EB"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3.2878</w:t>
            </w:r>
          </w:p>
          <w:p w14:paraId="39D9979D"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3.2722, 3.3031</w:t>
            </w:r>
          </w:p>
        </w:tc>
        <w:tc>
          <w:tcPr>
            <w:tcW w:w="2250" w:type="dxa"/>
            <w:vAlign w:val="center"/>
          </w:tcPr>
          <w:p w14:paraId="6B9A2252"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-0.1232</w:t>
            </w:r>
          </w:p>
          <w:p w14:paraId="13239E26"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-0.1277, -0.1185</w:t>
            </w:r>
          </w:p>
        </w:tc>
        <w:tc>
          <w:tcPr>
            <w:tcW w:w="2430" w:type="dxa"/>
            <w:vAlign w:val="center"/>
          </w:tcPr>
          <w:p w14:paraId="5876E31B"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-0.0909</w:t>
            </w:r>
          </w:p>
          <w:p w14:paraId="63F371B3"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-0.1665, -0.0205</w:t>
            </w:r>
          </w:p>
        </w:tc>
        <w:tc>
          <w:tcPr>
            <w:tcW w:w="2435" w:type="dxa"/>
            <w:vAlign w:val="center"/>
          </w:tcPr>
          <w:p w14:paraId="0D5DD9A4"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656CFD" w:rsidRPr="005A6751" w14:paraId="4FC3B654" w14:textId="77777777" w:rsidTr="00656CFD">
        <w:trPr>
          <w:trHeight w:val="500"/>
          <w:jc w:val="center"/>
        </w:trPr>
        <w:tc>
          <w:tcPr>
            <w:tcW w:w="895" w:type="dxa"/>
            <w:vMerge/>
            <w:tcBorders>
              <w:bottom w:val="nil"/>
            </w:tcBorders>
            <w:vAlign w:val="center"/>
          </w:tcPr>
          <w:p w14:paraId="2DE5C3D2" w14:textId="77777777" w:rsidR="00656CFD" w:rsidRPr="005A6751" w:rsidRDefault="00656CFD" w:rsidP="00F5146E">
            <w:pPr>
              <w:spacing w:line="480" w:lineRule="auto"/>
              <w:jc w:val="both"/>
              <w:rPr>
                <w:rFonts w:ascii="Times New Roman" w:hAnsi="Times New Roman" w:cs="Times New Roman"/>
                <w:sz w:val="20"/>
                <w:szCs w:val="20"/>
              </w:rPr>
            </w:pPr>
          </w:p>
        </w:tc>
        <w:tc>
          <w:tcPr>
            <w:tcW w:w="739" w:type="dxa"/>
            <w:tcBorders>
              <w:bottom w:val="nil"/>
            </w:tcBorders>
            <w:vAlign w:val="center"/>
          </w:tcPr>
          <w:p w14:paraId="629622E8" w14:textId="77777777" w:rsidR="00656CFD" w:rsidRPr="005A6751" w:rsidRDefault="00656CFD" w:rsidP="00F5146E">
            <w:pPr>
              <w:spacing w:line="480" w:lineRule="auto"/>
              <w:jc w:val="both"/>
              <w:rPr>
                <w:rFonts w:ascii="Times New Roman" w:hAnsi="Times New Roman" w:cs="Times New Roman"/>
                <w:sz w:val="20"/>
                <w:szCs w:val="20"/>
              </w:rPr>
            </w:pPr>
          </w:p>
        </w:tc>
        <w:tc>
          <w:tcPr>
            <w:tcW w:w="1781" w:type="dxa"/>
            <w:tcBorders>
              <w:bottom w:val="nil"/>
            </w:tcBorders>
            <w:vAlign w:val="center"/>
          </w:tcPr>
          <w:p w14:paraId="34C61365" w14:textId="77777777" w:rsidR="00656CFD" w:rsidRPr="005A6751" w:rsidRDefault="00656C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2250" w:type="dxa"/>
            <w:tcBorders>
              <w:bottom w:val="nil"/>
            </w:tcBorders>
            <w:vAlign w:val="center"/>
          </w:tcPr>
          <w:p w14:paraId="2DE2DFDC"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3.2922</w:t>
            </w:r>
          </w:p>
          <w:p w14:paraId="73B2D06A"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3.2800, 3.3022</w:t>
            </w:r>
          </w:p>
        </w:tc>
        <w:tc>
          <w:tcPr>
            <w:tcW w:w="2250" w:type="dxa"/>
            <w:tcBorders>
              <w:bottom w:val="nil"/>
            </w:tcBorders>
            <w:vAlign w:val="center"/>
          </w:tcPr>
          <w:p w14:paraId="2DF25604"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0.1607</w:t>
            </w:r>
          </w:p>
          <w:p w14:paraId="44DA9352"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0.1565, 0.1648</w:t>
            </w:r>
          </w:p>
        </w:tc>
        <w:tc>
          <w:tcPr>
            <w:tcW w:w="2430" w:type="dxa"/>
            <w:tcBorders>
              <w:bottom w:val="nil"/>
            </w:tcBorders>
            <w:vAlign w:val="center"/>
          </w:tcPr>
          <w:p w14:paraId="10528FA7"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-10.2311</w:t>
            </w:r>
          </w:p>
          <w:p w14:paraId="4A5DAB7F"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-10.9057, -9.6060</w:t>
            </w:r>
          </w:p>
        </w:tc>
        <w:tc>
          <w:tcPr>
            <w:tcW w:w="2435" w:type="dxa"/>
            <w:tcBorders>
              <w:bottom w:val="nil"/>
            </w:tcBorders>
            <w:vAlign w:val="center"/>
          </w:tcPr>
          <w:p w14:paraId="0688F8F6"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656CFD" w:rsidRPr="005A6751" w14:paraId="084EC7A9" w14:textId="77777777" w:rsidTr="00656CFD">
        <w:trPr>
          <w:trHeight w:val="500"/>
          <w:jc w:val="center"/>
        </w:trPr>
        <w:tc>
          <w:tcPr>
            <w:tcW w:w="12780" w:type="dxa"/>
            <w:gridSpan w:val="7"/>
            <w:tcBorders>
              <w:top w:val="nil"/>
              <w:left w:val="nil"/>
              <w:bottom w:val="single" w:sz="4" w:space="0" w:color="auto"/>
              <w:right w:val="nil"/>
            </w:tcBorders>
            <w:vAlign w:val="center"/>
          </w:tcPr>
          <w:p w14:paraId="2CD87D61" w14:textId="03AE6FCB" w:rsidR="00656CFD" w:rsidRPr="005A6751" w:rsidRDefault="00656CFD" w:rsidP="00656CFD">
            <w:pPr>
              <w:spacing w:line="480" w:lineRule="auto"/>
              <w:rPr>
                <w:rFonts w:ascii="Times New Roman" w:hAnsi="Times New Roman" w:cs="Times New Roman"/>
                <w:sz w:val="20"/>
                <w:szCs w:val="20"/>
              </w:rPr>
            </w:pPr>
            <w:r w:rsidRPr="00996E1F">
              <w:rPr>
                <w:rFonts w:ascii="Times New Roman" w:hAnsi="Times New Roman" w:cs="Times New Roman"/>
                <w:sz w:val="24"/>
                <w:szCs w:val="24"/>
              </w:rPr>
              <w:lastRenderedPageBreak/>
              <w:t xml:space="preserve">Supplementary Table </w:t>
            </w:r>
            <w:r>
              <w:rPr>
                <w:rFonts w:ascii="Times New Roman" w:hAnsi="Times New Roman" w:cs="Times New Roman"/>
                <w:sz w:val="24"/>
                <w:szCs w:val="24"/>
              </w:rPr>
              <w:t>4</w:t>
            </w:r>
            <w:r w:rsidRPr="00996E1F">
              <w:rPr>
                <w:rFonts w:ascii="Times New Roman" w:hAnsi="Times New Roman" w:cs="Times New Roman"/>
                <w:sz w:val="24"/>
                <w:szCs w:val="24"/>
              </w:rPr>
              <w:t xml:space="preserve"> Continued.</w:t>
            </w:r>
          </w:p>
        </w:tc>
      </w:tr>
      <w:tr w:rsidR="00656CFD" w:rsidRPr="005A6751" w14:paraId="13B6EFC1" w14:textId="77777777" w:rsidTr="00656CFD">
        <w:trPr>
          <w:trHeight w:val="500"/>
          <w:jc w:val="center"/>
        </w:trPr>
        <w:tc>
          <w:tcPr>
            <w:tcW w:w="895" w:type="dxa"/>
            <w:vMerge w:val="restart"/>
            <w:tcBorders>
              <w:top w:val="single" w:sz="4" w:space="0" w:color="auto"/>
            </w:tcBorders>
            <w:vAlign w:val="center"/>
          </w:tcPr>
          <w:p w14:paraId="2236A0DD" w14:textId="77777777" w:rsidR="00656CFD" w:rsidRPr="005A6751" w:rsidRDefault="00656CFD" w:rsidP="00F5146E">
            <w:pPr>
              <w:spacing w:line="480" w:lineRule="auto"/>
              <w:jc w:val="both"/>
              <w:rPr>
                <w:rFonts w:ascii="Times New Roman" w:hAnsi="Times New Roman" w:cs="Times New Roman"/>
                <w:sz w:val="20"/>
                <w:szCs w:val="20"/>
              </w:rPr>
            </w:pPr>
          </w:p>
        </w:tc>
        <w:tc>
          <w:tcPr>
            <w:tcW w:w="739" w:type="dxa"/>
            <w:vMerge w:val="restart"/>
            <w:tcBorders>
              <w:top w:val="single" w:sz="4" w:space="0" w:color="auto"/>
            </w:tcBorders>
            <w:vAlign w:val="center"/>
          </w:tcPr>
          <w:p w14:paraId="24C60ACA" w14:textId="77777777" w:rsidR="00656CFD" w:rsidRPr="005A6751" w:rsidRDefault="00656CFD" w:rsidP="00F5146E">
            <w:pPr>
              <w:spacing w:line="480" w:lineRule="auto"/>
              <w:jc w:val="both"/>
              <w:rPr>
                <w:rFonts w:ascii="Times New Roman" w:hAnsi="Times New Roman" w:cs="Times New Roman"/>
                <w:sz w:val="20"/>
                <w:szCs w:val="20"/>
              </w:rPr>
            </w:pPr>
          </w:p>
        </w:tc>
        <w:tc>
          <w:tcPr>
            <w:tcW w:w="1781" w:type="dxa"/>
            <w:tcBorders>
              <w:top w:val="single" w:sz="4" w:space="0" w:color="auto"/>
            </w:tcBorders>
            <w:vAlign w:val="center"/>
          </w:tcPr>
          <w:p w14:paraId="5C98AC51" w14:textId="77777777" w:rsidR="00656CFD" w:rsidRPr="005A6751" w:rsidRDefault="00656C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PSDI</w:t>
            </w:r>
          </w:p>
        </w:tc>
        <w:tc>
          <w:tcPr>
            <w:tcW w:w="2250" w:type="dxa"/>
            <w:tcBorders>
              <w:top w:val="single" w:sz="4" w:space="0" w:color="auto"/>
            </w:tcBorders>
            <w:vAlign w:val="center"/>
          </w:tcPr>
          <w:p w14:paraId="68177D75"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3.5964</w:t>
            </w:r>
          </w:p>
          <w:p w14:paraId="6834F021"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3.5835, 3.6099</w:t>
            </w:r>
          </w:p>
        </w:tc>
        <w:tc>
          <w:tcPr>
            <w:tcW w:w="2250" w:type="dxa"/>
            <w:tcBorders>
              <w:top w:val="single" w:sz="4" w:space="0" w:color="auto"/>
            </w:tcBorders>
            <w:vAlign w:val="center"/>
          </w:tcPr>
          <w:p w14:paraId="51ED2124"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-0.0713</w:t>
            </w:r>
          </w:p>
          <w:p w14:paraId="111D4549"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-0.0729, -0.0698</w:t>
            </w:r>
          </w:p>
        </w:tc>
        <w:tc>
          <w:tcPr>
            <w:tcW w:w="2430" w:type="dxa"/>
            <w:tcBorders>
              <w:top w:val="single" w:sz="4" w:space="0" w:color="auto"/>
            </w:tcBorders>
            <w:vAlign w:val="center"/>
          </w:tcPr>
          <w:p w14:paraId="2AF7C7E1"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-0.0116</w:t>
            </w:r>
          </w:p>
          <w:p w14:paraId="7EBBCBB7"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-0.0123, -0.0109</w:t>
            </w:r>
          </w:p>
        </w:tc>
        <w:tc>
          <w:tcPr>
            <w:tcW w:w="2435" w:type="dxa"/>
            <w:tcBorders>
              <w:top w:val="single" w:sz="4" w:space="0" w:color="auto"/>
            </w:tcBorders>
            <w:vAlign w:val="center"/>
          </w:tcPr>
          <w:p w14:paraId="0583288A"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656CFD" w:rsidRPr="005A6751" w14:paraId="6B74DCB6" w14:textId="77777777" w:rsidTr="004A11DC">
        <w:trPr>
          <w:trHeight w:val="500"/>
          <w:jc w:val="center"/>
        </w:trPr>
        <w:tc>
          <w:tcPr>
            <w:tcW w:w="895" w:type="dxa"/>
            <w:vMerge/>
            <w:vAlign w:val="center"/>
          </w:tcPr>
          <w:p w14:paraId="6C188CBD" w14:textId="77777777" w:rsidR="00656CFD" w:rsidRPr="005A6751" w:rsidRDefault="00656CFD" w:rsidP="00F5146E">
            <w:pPr>
              <w:spacing w:line="480" w:lineRule="auto"/>
              <w:jc w:val="both"/>
              <w:rPr>
                <w:rFonts w:ascii="Times New Roman" w:hAnsi="Times New Roman" w:cs="Times New Roman"/>
                <w:sz w:val="20"/>
                <w:szCs w:val="20"/>
              </w:rPr>
            </w:pPr>
          </w:p>
        </w:tc>
        <w:tc>
          <w:tcPr>
            <w:tcW w:w="739" w:type="dxa"/>
            <w:vMerge/>
            <w:vAlign w:val="center"/>
          </w:tcPr>
          <w:p w14:paraId="04DC0F66" w14:textId="77777777" w:rsidR="00656CFD" w:rsidRPr="005A6751" w:rsidRDefault="00656CFD" w:rsidP="00F5146E">
            <w:pPr>
              <w:spacing w:line="480" w:lineRule="auto"/>
              <w:jc w:val="both"/>
              <w:rPr>
                <w:rFonts w:ascii="Times New Roman" w:hAnsi="Times New Roman" w:cs="Times New Roman"/>
                <w:sz w:val="20"/>
                <w:szCs w:val="20"/>
              </w:rPr>
            </w:pPr>
          </w:p>
        </w:tc>
        <w:tc>
          <w:tcPr>
            <w:tcW w:w="1781" w:type="dxa"/>
            <w:vAlign w:val="center"/>
          </w:tcPr>
          <w:p w14:paraId="09475C5A" w14:textId="77777777" w:rsidR="00656CFD" w:rsidRPr="005A6751" w:rsidRDefault="00656C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CDF</w:t>
            </w:r>
          </w:p>
        </w:tc>
        <w:tc>
          <w:tcPr>
            <w:tcW w:w="2250" w:type="dxa"/>
            <w:vAlign w:val="center"/>
          </w:tcPr>
          <w:p w14:paraId="11AEA730"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3.3398</w:t>
            </w:r>
          </w:p>
          <w:p w14:paraId="7450A2A4"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3.3239, 3.3534</w:t>
            </w:r>
          </w:p>
        </w:tc>
        <w:tc>
          <w:tcPr>
            <w:tcW w:w="2250" w:type="dxa"/>
            <w:vAlign w:val="center"/>
          </w:tcPr>
          <w:p w14:paraId="547C7559"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-0.1041</w:t>
            </w:r>
          </w:p>
          <w:p w14:paraId="45AEB644"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-0.1075, -0.1015</w:t>
            </w:r>
          </w:p>
        </w:tc>
        <w:tc>
          <w:tcPr>
            <w:tcW w:w="2430" w:type="dxa"/>
            <w:vAlign w:val="center"/>
          </w:tcPr>
          <w:p w14:paraId="5A932DDC"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-0.2830</w:t>
            </w:r>
          </w:p>
          <w:p w14:paraId="5B5344FC"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-0.2968, -0.2689</w:t>
            </w:r>
          </w:p>
        </w:tc>
        <w:tc>
          <w:tcPr>
            <w:tcW w:w="2435" w:type="dxa"/>
            <w:vAlign w:val="center"/>
          </w:tcPr>
          <w:p w14:paraId="248A5F40"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656CFD" w:rsidRPr="005A6751" w14:paraId="7A47C36F" w14:textId="77777777" w:rsidTr="004A11DC">
        <w:trPr>
          <w:trHeight w:val="500"/>
          <w:jc w:val="center"/>
        </w:trPr>
        <w:tc>
          <w:tcPr>
            <w:tcW w:w="895" w:type="dxa"/>
            <w:vMerge/>
            <w:vAlign w:val="center"/>
          </w:tcPr>
          <w:p w14:paraId="7D441060" w14:textId="77777777" w:rsidR="00656CFD" w:rsidRPr="005A6751" w:rsidRDefault="00656CFD" w:rsidP="00F5146E">
            <w:pPr>
              <w:spacing w:line="480" w:lineRule="auto"/>
              <w:jc w:val="both"/>
              <w:rPr>
                <w:rFonts w:ascii="Times New Roman" w:hAnsi="Times New Roman" w:cs="Times New Roman"/>
                <w:sz w:val="20"/>
                <w:szCs w:val="20"/>
              </w:rPr>
            </w:pPr>
          </w:p>
        </w:tc>
        <w:tc>
          <w:tcPr>
            <w:tcW w:w="739" w:type="dxa"/>
            <w:vMerge/>
            <w:vAlign w:val="center"/>
          </w:tcPr>
          <w:p w14:paraId="37352032" w14:textId="77777777" w:rsidR="00656CFD" w:rsidRPr="005A6751" w:rsidRDefault="00656CFD" w:rsidP="00F5146E">
            <w:pPr>
              <w:spacing w:line="480" w:lineRule="auto"/>
              <w:jc w:val="both"/>
              <w:rPr>
                <w:rFonts w:ascii="Times New Roman" w:hAnsi="Times New Roman" w:cs="Times New Roman"/>
                <w:sz w:val="20"/>
                <w:szCs w:val="20"/>
              </w:rPr>
            </w:pPr>
          </w:p>
        </w:tc>
        <w:tc>
          <w:tcPr>
            <w:tcW w:w="1781" w:type="dxa"/>
            <w:vAlign w:val="center"/>
          </w:tcPr>
          <w:p w14:paraId="0C20F89B" w14:textId="77777777" w:rsidR="00656CFD" w:rsidRPr="005A6751" w:rsidRDefault="00656CFD"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BAL</w:t>
            </w:r>
          </w:p>
        </w:tc>
        <w:tc>
          <w:tcPr>
            <w:tcW w:w="2250" w:type="dxa"/>
            <w:vAlign w:val="center"/>
          </w:tcPr>
          <w:p w14:paraId="67EE0F00"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3.5224</w:t>
            </w:r>
          </w:p>
          <w:p w14:paraId="32C251C9"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3.4805, 3.5611</w:t>
            </w:r>
          </w:p>
        </w:tc>
        <w:tc>
          <w:tcPr>
            <w:tcW w:w="2250" w:type="dxa"/>
            <w:vAlign w:val="center"/>
          </w:tcPr>
          <w:p w14:paraId="63C85D3D"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-0.0616</w:t>
            </w:r>
          </w:p>
          <w:p w14:paraId="18ADE978"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-0.0654, -0.0579</w:t>
            </w:r>
          </w:p>
        </w:tc>
        <w:tc>
          <w:tcPr>
            <w:tcW w:w="2430" w:type="dxa"/>
            <w:vAlign w:val="center"/>
          </w:tcPr>
          <w:p w14:paraId="62E2612E"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-8.100e-05</w:t>
            </w:r>
          </w:p>
          <w:p w14:paraId="21B71195"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-3.028e-04, 1.621e-04</w:t>
            </w:r>
          </w:p>
        </w:tc>
        <w:tc>
          <w:tcPr>
            <w:tcW w:w="2435" w:type="dxa"/>
            <w:vAlign w:val="center"/>
          </w:tcPr>
          <w:p w14:paraId="072A3BE0" w14:textId="77777777" w:rsidR="00656CFD" w:rsidRPr="005A6751" w:rsidRDefault="00656CFD"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7C44B6" w:rsidRPr="005A6751" w14:paraId="284521CE" w14:textId="77777777" w:rsidTr="004A11DC">
        <w:trPr>
          <w:trHeight w:val="500"/>
          <w:jc w:val="center"/>
        </w:trPr>
        <w:tc>
          <w:tcPr>
            <w:tcW w:w="895" w:type="dxa"/>
            <w:vMerge w:val="restart"/>
            <w:vAlign w:val="center"/>
          </w:tcPr>
          <w:p w14:paraId="2E2168F8" w14:textId="77777777" w:rsidR="007C44B6" w:rsidRPr="005A6751" w:rsidRDefault="007C44B6"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SWG</w:t>
            </w:r>
          </w:p>
        </w:tc>
        <w:tc>
          <w:tcPr>
            <w:tcW w:w="739" w:type="dxa"/>
            <w:vMerge w:val="restart"/>
            <w:vAlign w:val="center"/>
          </w:tcPr>
          <w:p w14:paraId="52C4BE72" w14:textId="77777777" w:rsidR="007C44B6" w:rsidRPr="005A6751" w:rsidRDefault="007C44B6"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PR</w:t>
            </w:r>
          </w:p>
        </w:tc>
        <w:tc>
          <w:tcPr>
            <w:tcW w:w="1781" w:type="dxa"/>
            <w:vAlign w:val="center"/>
          </w:tcPr>
          <w:p w14:paraId="60CAF8C6" w14:textId="77777777" w:rsidR="007C44B6" w:rsidRPr="005A6751" w:rsidRDefault="007C44B6"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Base</w:t>
            </w:r>
          </w:p>
        </w:tc>
        <w:tc>
          <w:tcPr>
            <w:tcW w:w="2250" w:type="dxa"/>
          </w:tcPr>
          <w:p w14:paraId="65B6AA34"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29.1202</w:t>
            </w:r>
          </w:p>
          <w:p w14:paraId="2BAC8AC6"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28.4541, 29.6843</w:t>
            </w:r>
          </w:p>
        </w:tc>
        <w:tc>
          <w:tcPr>
            <w:tcW w:w="2250" w:type="dxa"/>
          </w:tcPr>
          <w:p w14:paraId="15548767"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5.6413</w:t>
            </w:r>
          </w:p>
          <w:p w14:paraId="66DB3A1B"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5.4365, 5.8347</w:t>
            </w:r>
          </w:p>
        </w:tc>
        <w:tc>
          <w:tcPr>
            <w:tcW w:w="2430" w:type="dxa"/>
            <w:vAlign w:val="center"/>
          </w:tcPr>
          <w:p w14:paraId="035106CA"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-0.1148</w:t>
            </w:r>
          </w:p>
          <w:p w14:paraId="567E12DA"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-0.1189, -0.1111</w:t>
            </w:r>
          </w:p>
        </w:tc>
        <w:tc>
          <w:tcPr>
            <w:tcW w:w="2435" w:type="dxa"/>
            <w:vAlign w:val="center"/>
          </w:tcPr>
          <w:p w14:paraId="3DA61A20"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7C44B6" w:rsidRPr="005A6751" w14:paraId="0F7A9C52" w14:textId="77777777" w:rsidTr="004A11DC">
        <w:trPr>
          <w:trHeight w:val="500"/>
          <w:jc w:val="center"/>
        </w:trPr>
        <w:tc>
          <w:tcPr>
            <w:tcW w:w="895" w:type="dxa"/>
            <w:vMerge/>
            <w:vAlign w:val="center"/>
          </w:tcPr>
          <w:p w14:paraId="7F2EB00D" w14:textId="77777777" w:rsidR="007C44B6" w:rsidRPr="005A6751" w:rsidRDefault="007C44B6" w:rsidP="00F5146E">
            <w:pPr>
              <w:spacing w:line="480" w:lineRule="auto"/>
              <w:jc w:val="both"/>
              <w:rPr>
                <w:rFonts w:ascii="Times New Roman" w:hAnsi="Times New Roman" w:cs="Times New Roman"/>
                <w:sz w:val="20"/>
                <w:szCs w:val="20"/>
              </w:rPr>
            </w:pPr>
          </w:p>
        </w:tc>
        <w:tc>
          <w:tcPr>
            <w:tcW w:w="739" w:type="dxa"/>
            <w:vMerge/>
            <w:vAlign w:val="center"/>
          </w:tcPr>
          <w:p w14:paraId="3D24E938" w14:textId="77777777" w:rsidR="007C44B6" w:rsidRPr="005A6751" w:rsidRDefault="007C44B6" w:rsidP="00F5146E">
            <w:pPr>
              <w:spacing w:line="480" w:lineRule="auto"/>
              <w:jc w:val="both"/>
              <w:rPr>
                <w:rFonts w:ascii="Times New Roman" w:hAnsi="Times New Roman" w:cs="Times New Roman"/>
                <w:sz w:val="20"/>
                <w:szCs w:val="20"/>
              </w:rPr>
            </w:pPr>
          </w:p>
        </w:tc>
        <w:tc>
          <w:tcPr>
            <w:tcW w:w="1781" w:type="dxa"/>
            <w:vAlign w:val="center"/>
          </w:tcPr>
          <w:p w14:paraId="4C13E4FB" w14:textId="77777777" w:rsidR="007C44B6" w:rsidRPr="005A6751" w:rsidRDefault="007C44B6" w:rsidP="00F5146E">
            <w:pPr>
              <w:spacing w:line="480" w:lineRule="auto"/>
              <w:jc w:val="both"/>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2250" w:type="dxa"/>
            <w:vAlign w:val="center"/>
          </w:tcPr>
          <w:p w14:paraId="324450A5"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29.1628</w:t>
            </w:r>
          </w:p>
          <w:p w14:paraId="01D68D28"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28.5065, 29.7364</w:t>
            </w:r>
          </w:p>
        </w:tc>
        <w:tc>
          <w:tcPr>
            <w:tcW w:w="2250" w:type="dxa"/>
            <w:vAlign w:val="center"/>
          </w:tcPr>
          <w:p w14:paraId="1EF1E863"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4.9867</w:t>
            </w:r>
          </w:p>
          <w:p w14:paraId="416CE1ED"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4.8176, 5.1695</w:t>
            </w:r>
          </w:p>
        </w:tc>
        <w:tc>
          <w:tcPr>
            <w:tcW w:w="2430" w:type="dxa"/>
            <w:vAlign w:val="center"/>
          </w:tcPr>
          <w:p w14:paraId="09242847"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-0.1307</w:t>
            </w:r>
          </w:p>
          <w:p w14:paraId="4B29E3D7"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-0.1356, -0.1255</w:t>
            </w:r>
          </w:p>
        </w:tc>
        <w:tc>
          <w:tcPr>
            <w:tcW w:w="2435" w:type="dxa"/>
            <w:vAlign w:val="center"/>
          </w:tcPr>
          <w:p w14:paraId="211683DA"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0.4686</w:t>
            </w:r>
          </w:p>
          <w:p w14:paraId="77CD0661"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0.3948, 0.5492</w:t>
            </w:r>
          </w:p>
        </w:tc>
      </w:tr>
      <w:tr w:rsidR="007C44B6" w:rsidRPr="005A6751" w14:paraId="1BD59D8F" w14:textId="77777777" w:rsidTr="004A11DC">
        <w:trPr>
          <w:trHeight w:val="500"/>
          <w:jc w:val="center"/>
        </w:trPr>
        <w:tc>
          <w:tcPr>
            <w:tcW w:w="895" w:type="dxa"/>
            <w:vMerge/>
            <w:vAlign w:val="center"/>
          </w:tcPr>
          <w:p w14:paraId="6DCBAA9C" w14:textId="77777777" w:rsidR="007C44B6" w:rsidRPr="005A6751" w:rsidRDefault="007C44B6" w:rsidP="00F5146E">
            <w:pPr>
              <w:spacing w:line="480" w:lineRule="auto"/>
              <w:jc w:val="both"/>
              <w:rPr>
                <w:rFonts w:ascii="Times New Roman" w:hAnsi="Times New Roman" w:cs="Times New Roman"/>
                <w:sz w:val="20"/>
                <w:szCs w:val="20"/>
              </w:rPr>
            </w:pPr>
          </w:p>
        </w:tc>
        <w:tc>
          <w:tcPr>
            <w:tcW w:w="739" w:type="dxa"/>
            <w:vMerge/>
            <w:vAlign w:val="center"/>
          </w:tcPr>
          <w:p w14:paraId="395D250C" w14:textId="77777777" w:rsidR="007C44B6" w:rsidRPr="005A6751" w:rsidRDefault="007C44B6" w:rsidP="00F5146E">
            <w:pPr>
              <w:spacing w:line="480" w:lineRule="auto"/>
              <w:jc w:val="both"/>
              <w:rPr>
                <w:rFonts w:ascii="Times New Roman" w:hAnsi="Times New Roman" w:cs="Times New Roman"/>
                <w:sz w:val="20"/>
                <w:szCs w:val="20"/>
              </w:rPr>
            </w:pPr>
          </w:p>
        </w:tc>
        <w:tc>
          <w:tcPr>
            <w:tcW w:w="1781" w:type="dxa"/>
            <w:vAlign w:val="center"/>
          </w:tcPr>
          <w:p w14:paraId="4563194C" w14:textId="77777777" w:rsidR="007C44B6" w:rsidRPr="005A6751" w:rsidRDefault="007C44B6"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2250" w:type="dxa"/>
            <w:vAlign w:val="center"/>
          </w:tcPr>
          <w:p w14:paraId="05CE4D95"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30.2695</w:t>
            </w:r>
          </w:p>
          <w:p w14:paraId="5682FFDB"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29.4534, 31.0752</w:t>
            </w:r>
          </w:p>
        </w:tc>
        <w:tc>
          <w:tcPr>
            <w:tcW w:w="2250" w:type="dxa"/>
            <w:vAlign w:val="center"/>
          </w:tcPr>
          <w:p w14:paraId="7A9E4D45"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5.7347</w:t>
            </w:r>
          </w:p>
          <w:p w14:paraId="260752AB"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5.5445, 5.9253</w:t>
            </w:r>
          </w:p>
        </w:tc>
        <w:tc>
          <w:tcPr>
            <w:tcW w:w="2430" w:type="dxa"/>
            <w:vAlign w:val="center"/>
          </w:tcPr>
          <w:p w14:paraId="01FB34AE"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-0.0973</w:t>
            </w:r>
          </w:p>
          <w:p w14:paraId="1D20A06D"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-0.1045, -0.0917</w:t>
            </w:r>
          </w:p>
        </w:tc>
        <w:tc>
          <w:tcPr>
            <w:tcW w:w="2435" w:type="dxa"/>
            <w:vAlign w:val="center"/>
          </w:tcPr>
          <w:p w14:paraId="07B72555"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-3.6599</w:t>
            </w:r>
          </w:p>
          <w:p w14:paraId="181FED0C"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-4.5220, -2.7758</w:t>
            </w:r>
          </w:p>
        </w:tc>
      </w:tr>
      <w:tr w:rsidR="007C44B6" w:rsidRPr="005A6751" w14:paraId="44082D94" w14:textId="77777777" w:rsidTr="004A11DC">
        <w:trPr>
          <w:trHeight w:val="500"/>
          <w:jc w:val="center"/>
        </w:trPr>
        <w:tc>
          <w:tcPr>
            <w:tcW w:w="895" w:type="dxa"/>
            <w:vMerge/>
            <w:vAlign w:val="center"/>
          </w:tcPr>
          <w:p w14:paraId="6D0A3344" w14:textId="77777777" w:rsidR="007C44B6" w:rsidRPr="005A6751" w:rsidRDefault="007C44B6" w:rsidP="00F5146E">
            <w:pPr>
              <w:spacing w:line="480" w:lineRule="auto"/>
              <w:jc w:val="both"/>
              <w:rPr>
                <w:rFonts w:ascii="Times New Roman" w:hAnsi="Times New Roman" w:cs="Times New Roman"/>
                <w:sz w:val="20"/>
                <w:szCs w:val="20"/>
              </w:rPr>
            </w:pPr>
          </w:p>
        </w:tc>
        <w:tc>
          <w:tcPr>
            <w:tcW w:w="739" w:type="dxa"/>
            <w:vMerge/>
            <w:vAlign w:val="center"/>
          </w:tcPr>
          <w:p w14:paraId="3B5D9A02" w14:textId="77777777" w:rsidR="007C44B6" w:rsidRPr="005A6751" w:rsidRDefault="007C44B6" w:rsidP="00F5146E">
            <w:pPr>
              <w:spacing w:line="480" w:lineRule="auto"/>
              <w:jc w:val="both"/>
              <w:rPr>
                <w:rFonts w:ascii="Times New Roman" w:hAnsi="Times New Roman" w:cs="Times New Roman"/>
                <w:sz w:val="20"/>
                <w:szCs w:val="20"/>
              </w:rPr>
            </w:pPr>
          </w:p>
        </w:tc>
        <w:tc>
          <w:tcPr>
            <w:tcW w:w="1781" w:type="dxa"/>
            <w:vAlign w:val="center"/>
          </w:tcPr>
          <w:p w14:paraId="10EA248F" w14:textId="77777777" w:rsidR="007C44B6" w:rsidRPr="005A6751" w:rsidRDefault="007C44B6"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PSDI</w:t>
            </w:r>
          </w:p>
        </w:tc>
        <w:tc>
          <w:tcPr>
            <w:tcW w:w="2250" w:type="dxa"/>
            <w:vAlign w:val="center"/>
          </w:tcPr>
          <w:p w14:paraId="01892FA9"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29.3094</w:t>
            </w:r>
          </w:p>
          <w:p w14:paraId="06F6123B"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28.3318, 30.1800</w:t>
            </w:r>
          </w:p>
        </w:tc>
        <w:tc>
          <w:tcPr>
            <w:tcW w:w="2250" w:type="dxa"/>
            <w:vAlign w:val="center"/>
          </w:tcPr>
          <w:p w14:paraId="29261EE1"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5.4215</w:t>
            </w:r>
          </w:p>
          <w:p w14:paraId="367B5A9E"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5.0547, 5.7536</w:t>
            </w:r>
          </w:p>
        </w:tc>
        <w:tc>
          <w:tcPr>
            <w:tcW w:w="2430" w:type="dxa"/>
            <w:vAlign w:val="center"/>
          </w:tcPr>
          <w:p w14:paraId="35503C6C"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-0.1125</w:t>
            </w:r>
          </w:p>
          <w:p w14:paraId="622AD54C"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-0.1206, -0.1065</w:t>
            </w:r>
          </w:p>
        </w:tc>
        <w:tc>
          <w:tcPr>
            <w:tcW w:w="2435" w:type="dxa"/>
            <w:vAlign w:val="center"/>
          </w:tcPr>
          <w:p w14:paraId="2045AB30"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0.0035</w:t>
            </w:r>
          </w:p>
          <w:p w14:paraId="2BC51D77"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0.0009, 5.1281</w:t>
            </w:r>
          </w:p>
        </w:tc>
      </w:tr>
      <w:tr w:rsidR="007C44B6" w:rsidRPr="005A6751" w14:paraId="278D289D" w14:textId="77777777" w:rsidTr="004A11DC">
        <w:trPr>
          <w:trHeight w:val="500"/>
          <w:jc w:val="center"/>
        </w:trPr>
        <w:tc>
          <w:tcPr>
            <w:tcW w:w="895" w:type="dxa"/>
            <w:vMerge/>
            <w:vAlign w:val="center"/>
          </w:tcPr>
          <w:p w14:paraId="08C96E52" w14:textId="77777777" w:rsidR="007C44B6" w:rsidRPr="005A6751" w:rsidRDefault="007C44B6" w:rsidP="00F5146E">
            <w:pPr>
              <w:spacing w:line="480" w:lineRule="auto"/>
              <w:jc w:val="both"/>
              <w:rPr>
                <w:rFonts w:ascii="Times New Roman" w:hAnsi="Times New Roman" w:cs="Times New Roman"/>
                <w:sz w:val="20"/>
                <w:szCs w:val="20"/>
              </w:rPr>
            </w:pPr>
          </w:p>
        </w:tc>
        <w:tc>
          <w:tcPr>
            <w:tcW w:w="739" w:type="dxa"/>
            <w:vMerge/>
            <w:vAlign w:val="center"/>
          </w:tcPr>
          <w:p w14:paraId="3299F451" w14:textId="77777777" w:rsidR="007C44B6" w:rsidRPr="005A6751" w:rsidRDefault="007C44B6" w:rsidP="00F5146E">
            <w:pPr>
              <w:spacing w:line="480" w:lineRule="auto"/>
              <w:jc w:val="both"/>
              <w:rPr>
                <w:rFonts w:ascii="Times New Roman" w:hAnsi="Times New Roman" w:cs="Times New Roman"/>
                <w:sz w:val="20"/>
                <w:szCs w:val="20"/>
              </w:rPr>
            </w:pPr>
          </w:p>
        </w:tc>
        <w:tc>
          <w:tcPr>
            <w:tcW w:w="1781" w:type="dxa"/>
            <w:vAlign w:val="center"/>
          </w:tcPr>
          <w:p w14:paraId="573E8790" w14:textId="77777777" w:rsidR="007C44B6" w:rsidRPr="005A6751" w:rsidRDefault="007C44B6"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CDF</w:t>
            </w:r>
          </w:p>
        </w:tc>
        <w:tc>
          <w:tcPr>
            <w:tcW w:w="2250" w:type="dxa"/>
            <w:vAlign w:val="center"/>
          </w:tcPr>
          <w:p w14:paraId="14E38BBD"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29.1150</w:t>
            </w:r>
          </w:p>
          <w:p w14:paraId="78747EC4"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28.5335, 29.7356</w:t>
            </w:r>
          </w:p>
        </w:tc>
        <w:tc>
          <w:tcPr>
            <w:tcW w:w="2250" w:type="dxa"/>
            <w:vAlign w:val="center"/>
          </w:tcPr>
          <w:p w14:paraId="28300C62"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5.4832</w:t>
            </w:r>
          </w:p>
          <w:p w14:paraId="5657C3B9"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5.2737, 5.7149</w:t>
            </w:r>
          </w:p>
        </w:tc>
        <w:tc>
          <w:tcPr>
            <w:tcW w:w="2430" w:type="dxa"/>
            <w:vAlign w:val="center"/>
          </w:tcPr>
          <w:p w14:paraId="7FFC6BEA"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-0.1147</w:t>
            </w:r>
          </w:p>
          <w:p w14:paraId="11C4FCCD"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-0.1194, -0.1105</w:t>
            </w:r>
          </w:p>
        </w:tc>
        <w:tc>
          <w:tcPr>
            <w:tcW w:w="2435" w:type="dxa"/>
            <w:vAlign w:val="center"/>
          </w:tcPr>
          <w:p w14:paraId="4D2303A3"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0.0555</w:t>
            </w:r>
          </w:p>
          <w:p w14:paraId="534F62C6"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0.0110, 0.1036</w:t>
            </w:r>
          </w:p>
        </w:tc>
      </w:tr>
      <w:tr w:rsidR="007C44B6" w:rsidRPr="005A6751" w14:paraId="0C21506A" w14:textId="77777777" w:rsidTr="007C44B6">
        <w:trPr>
          <w:trHeight w:val="500"/>
          <w:jc w:val="center"/>
        </w:trPr>
        <w:tc>
          <w:tcPr>
            <w:tcW w:w="895" w:type="dxa"/>
            <w:vMerge/>
            <w:tcBorders>
              <w:bottom w:val="nil"/>
            </w:tcBorders>
            <w:vAlign w:val="center"/>
          </w:tcPr>
          <w:p w14:paraId="6D5BCAFA" w14:textId="77777777" w:rsidR="007C44B6" w:rsidRPr="005A6751" w:rsidRDefault="007C44B6" w:rsidP="00F5146E">
            <w:pPr>
              <w:spacing w:line="480" w:lineRule="auto"/>
              <w:jc w:val="both"/>
              <w:rPr>
                <w:rFonts w:ascii="Times New Roman" w:hAnsi="Times New Roman" w:cs="Times New Roman"/>
                <w:sz w:val="20"/>
                <w:szCs w:val="20"/>
              </w:rPr>
            </w:pPr>
          </w:p>
        </w:tc>
        <w:tc>
          <w:tcPr>
            <w:tcW w:w="739" w:type="dxa"/>
            <w:vMerge/>
            <w:tcBorders>
              <w:bottom w:val="nil"/>
            </w:tcBorders>
            <w:vAlign w:val="center"/>
          </w:tcPr>
          <w:p w14:paraId="7586BEA5" w14:textId="77777777" w:rsidR="007C44B6" w:rsidRPr="005A6751" w:rsidRDefault="007C44B6" w:rsidP="00F5146E">
            <w:pPr>
              <w:spacing w:line="480" w:lineRule="auto"/>
              <w:jc w:val="both"/>
              <w:rPr>
                <w:rFonts w:ascii="Times New Roman" w:hAnsi="Times New Roman" w:cs="Times New Roman"/>
                <w:sz w:val="20"/>
                <w:szCs w:val="20"/>
              </w:rPr>
            </w:pPr>
          </w:p>
        </w:tc>
        <w:tc>
          <w:tcPr>
            <w:tcW w:w="1781" w:type="dxa"/>
            <w:tcBorders>
              <w:bottom w:val="nil"/>
            </w:tcBorders>
            <w:vAlign w:val="center"/>
          </w:tcPr>
          <w:p w14:paraId="4D4CBA73" w14:textId="77777777" w:rsidR="007C44B6" w:rsidRPr="005A6751" w:rsidRDefault="007C44B6"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BAL</w:t>
            </w:r>
          </w:p>
        </w:tc>
        <w:tc>
          <w:tcPr>
            <w:tcW w:w="2250" w:type="dxa"/>
            <w:tcBorders>
              <w:bottom w:val="nil"/>
            </w:tcBorders>
            <w:vAlign w:val="center"/>
          </w:tcPr>
          <w:p w14:paraId="1399A705"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28.9883</w:t>
            </w:r>
          </w:p>
          <w:p w14:paraId="08A92B1C"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28.3953, 29.5401</w:t>
            </w:r>
          </w:p>
        </w:tc>
        <w:tc>
          <w:tcPr>
            <w:tcW w:w="2250" w:type="dxa"/>
            <w:tcBorders>
              <w:bottom w:val="nil"/>
            </w:tcBorders>
            <w:vAlign w:val="center"/>
          </w:tcPr>
          <w:p w14:paraId="5CE77ECD"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5.2212</w:t>
            </w:r>
          </w:p>
          <w:p w14:paraId="37F87011"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4.9848, 5.4439</w:t>
            </w:r>
          </w:p>
        </w:tc>
        <w:tc>
          <w:tcPr>
            <w:tcW w:w="2430" w:type="dxa"/>
            <w:tcBorders>
              <w:bottom w:val="nil"/>
            </w:tcBorders>
            <w:vAlign w:val="center"/>
          </w:tcPr>
          <w:p w14:paraId="50EFFDBD"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-0.1156</w:t>
            </w:r>
          </w:p>
          <w:p w14:paraId="21E61307"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-0.1198, -0.1115</w:t>
            </w:r>
          </w:p>
        </w:tc>
        <w:tc>
          <w:tcPr>
            <w:tcW w:w="2435" w:type="dxa"/>
            <w:tcBorders>
              <w:bottom w:val="nil"/>
            </w:tcBorders>
            <w:vAlign w:val="center"/>
          </w:tcPr>
          <w:p w14:paraId="1274C571"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0.0007</w:t>
            </w:r>
          </w:p>
          <w:p w14:paraId="24C747FC"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0.0005, 0.0009</w:t>
            </w:r>
          </w:p>
        </w:tc>
      </w:tr>
      <w:tr w:rsidR="007C44B6" w:rsidRPr="005A6751" w14:paraId="7E516FE3" w14:textId="77777777" w:rsidTr="00BB708B">
        <w:trPr>
          <w:trHeight w:val="500"/>
          <w:jc w:val="center"/>
        </w:trPr>
        <w:tc>
          <w:tcPr>
            <w:tcW w:w="12780" w:type="dxa"/>
            <w:gridSpan w:val="7"/>
            <w:tcBorders>
              <w:top w:val="nil"/>
              <w:left w:val="nil"/>
              <w:bottom w:val="single" w:sz="4" w:space="0" w:color="auto"/>
              <w:right w:val="nil"/>
            </w:tcBorders>
          </w:tcPr>
          <w:p w14:paraId="6C290FD6" w14:textId="46875FAC" w:rsidR="007C44B6" w:rsidRPr="005A6751" w:rsidRDefault="007C44B6" w:rsidP="007C44B6">
            <w:pPr>
              <w:spacing w:line="480" w:lineRule="auto"/>
              <w:rPr>
                <w:rFonts w:ascii="Times New Roman" w:hAnsi="Times New Roman" w:cs="Times New Roman"/>
                <w:sz w:val="20"/>
                <w:szCs w:val="20"/>
              </w:rPr>
            </w:pPr>
            <w:r w:rsidRPr="00A85190">
              <w:rPr>
                <w:rFonts w:ascii="Times New Roman" w:hAnsi="Times New Roman" w:cs="Times New Roman"/>
                <w:sz w:val="24"/>
                <w:szCs w:val="24"/>
              </w:rPr>
              <w:lastRenderedPageBreak/>
              <w:t>Supplementary Table 4 Continued.</w:t>
            </w:r>
          </w:p>
        </w:tc>
      </w:tr>
      <w:tr w:rsidR="007C44B6" w:rsidRPr="005A6751" w14:paraId="122A3F8F" w14:textId="77777777" w:rsidTr="007C44B6">
        <w:trPr>
          <w:trHeight w:val="500"/>
          <w:jc w:val="center"/>
        </w:trPr>
        <w:tc>
          <w:tcPr>
            <w:tcW w:w="895" w:type="dxa"/>
            <w:vMerge w:val="restart"/>
            <w:tcBorders>
              <w:top w:val="single" w:sz="4" w:space="0" w:color="auto"/>
            </w:tcBorders>
            <w:vAlign w:val="center"/>
          </w:tcPr>
          <w:p w14:paraId="75169905" w14:textId="77777777" w:rsidR="007C44B6" w:rsidRPr="005A6751" w:rsidRDefault="007C44B6" w:rsidP="00F5146E">
            <w:pPr>
              <w:spacing w:line="480" w:lineRule="auto"/>
              <w:jc w:val="both"/>
              <w:rPr>
                <w:rFonts w:ascii="Times New Roman" w:hAnsi="Times New Roman" w:cs="Times New Roman"/>
                <w:sz w:val="20"/>
                <w:szCs w:val="20"/>
              </w:rPr>
            </w:pPr>
          </w:p>
        </w:tc>
        <w:tc>
          <w:tcPr>
            <w:tcW w:w="739" w:type="dxa"/>
            <w:vMerge w:val="restart"/>
            <w:tcBorders>
              <w:top w:val="single" w:sz="4" w:space="0" w:color="auto"/>
            </w:tcBorders>
            <w:vAlign w:val="center"/>
          </w:tcPr>
          <w:p w14:paraId="7EF93C97" w14:textId="77777777" w:rsidR="007C44B6" w:rsidRPr="005A6751" w:rsidRDefault="007C44B6"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WK</w:t>
            </w:r>
          </w:p>
        </w:tc>
        <w:tc>
          <w:tcPr>
            <w:tcW w:w="1781" w:type="dxa"/>
            <w:tcBorders>
              <w:top w:val="single" w:sz="4" w:space="0" w:color="auto"/>
            </w:tcBorders>
            <w:vAlign w:val="center"/>
          </w:tcPr>
          <w:p w14:paraId="3A965CB9" w14:textId="77777777" w:rsidR="007C44B6" w:rsidRPr="005A6751" w:rsidRDefault="007C44B6"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Base</w:t>
            </w:r>
          </w:p>
        </w:tc>
        <w:tc>
          <w:tcPr>
            <w:tcW w:w="2250" w:type="dxa"/>
            <w:tcBorders>
              <w:top w:val="single" w:sz="4" w:space="0" w:color="auto"/>
            </w:tcBorders>
            <w:vAlign w:val="center"/>
          </w:tcPr>
          <w:p w14:paraId="35700664"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3.5264</w:t>
            </w:r>
          </w:p>
          <w:p w14:paraId="25B1F45C"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3.4925, 3.5561</w:t>
            </w:r>
          </w:p>
        </w:tc>
        <w:tc>
          <w:tcPr>
            <w:tcW w:w="2250" w:type="dxa"/>
            <w:tcBorders>
              <w:top w:val="single" w:sz="4" w:space="0" w:color="auto"/>
            </w:tcBorders>
            <w:vAlign w:val="center"/>
          </w:tcPr>
          <w:p w14:paraId="36F83295"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-0.0886</w:t>
            </w:r>
          </w:p>
          <w:p w14:paraId="6AB94AB4"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-0.0939, -0.0846</w:t>
            </w:r>
          </w:p>
        </w:tc>
        <w:tc>
          <w:tcPr>
            <w:tcW w:w="2430" w:type="dxa"/>
            <w:tcBorders>
              <w:top w:val="single" w:sz="4" w:space="0" w:color="auto"/>
            </w:tcBorders>
            <w:vAlign w:val="center"/>
          </w:tcPr>
          <w:p w14:paraId="6173CDA8"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c>
          <w:tcPr>
            <w:tcW w:w="2435" w:type="dxa"/>
            <w:tcBorders>
              <w:top w:val="single" w:sz="4" w:space="0" w:color="auto"/>
            </w:tcBorders>
            <w:vAlign w:val="center"/>
          </w:tcPr>
          <w:p w14:paraId="32A57FF2"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7C44B6" w:rsidRPr="005A6751" w14:paraId="26B6905F" w14:textId="77777777" w:rsidTr="004A11DC">
        <w:trPr>
          <w:trHeight w:val="500"/>
          <w:jc w:val="center"/>
        </w:trPr>
        <w:tc>
          <w:tcPr>
            <w:tcW w:w="895" w:type="dxa"/>
            <w:vMerge/>
            <w:vAlign w:val="center"/>
          </w:tcPr>
          <w:p w14:paraId="79D4FFDA" w14:textId="77777777" w:rsidR="007C44B6" w:rsidRPr="005A6751" w:rsidRDefault="007C44B6" w:rsidP="00F5146E">
            <w:pPr>
              <w:spacing w:line="480" w:lineRule="auto"/>
              <w:jc w:val="both"/>
              <w:rPr>
                <w:rFonts w:ascii="Times New Roman" w:hAnsi="Times New Roman" w:cs="Times New Roman"/>
                <w:sz w:val="20"/>
                <w:szCs w:val="20"/>
              </w:rPr>
            </w:pPr>
          </w:p>
        </w:tc>
        <w:tc>
          <w:tcPr>
            <w:tcW w:w="739" w:type="dxa"/>
            <w:vMerge/>
            <w:vAlign w:val="center"/>
          </w:tcPr>
          <w:p w14:paraId="7B684328" w14:textId="77777777" w:rsidR="007C44B6" w:rsidRPr="005A6751" w:rsidRDefault="007C44B6" w:rsidP="00F5146E">
            <w:pPr>
              <w:spacing w:line="480" w:lineRule="auto"/>
              <w:jc w:val="both"/>
              <w:rPr>
                <w:rFonts w:ascii="Times New Roman" w:hAnsi="Times New Roman" w:cs="Times New Roman"/>
                <w:sz w:val="20"/>
                <w:szCs w:val="20"/>
              </w:rPr>
            </w:pPr>
          </w:p>
        </w:tc>
        <w:tc>
          <w:tcPr>
            <w:tcW w:w="1781" w:type="dxa"/>
            <w:vAlign w:val="center"/>
          </w:tcPr>
          <w:p w14:paraId="69E54433" w14:textId="77777777" w:rsidR="007C44B6" w:rsidRPr="005A6751" w:rsidRDefault="007C44B6" w:rsidP="00F5146E">
            <w:pPr>
              <w:spacing w:line="480" w:lineRule="auto"/>
              <w:jc w:val="both"/>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2250" w:type="dxa"/>
            <w:vAlign w:val="center"/>
          </w:tcPr>
          <w:p w14:paraId="1B763D4F"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3.5234</w:t>
            </w:r>
          </w:p>
          <w:p w14:paraId="221ABEF1"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3.4897, 3.5518</w:t>
            </w:r>
          </w:p>
        </w:tc>
        <w:tc>
          <w:tcPr>
            <w:tcW w:w="2250" w:type="dxa"/>
            <w:vAlign w:val="center"/>
          </w:tcPr>
          <w:p w14:paraId="771BE2B6"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-0.0900</w:t>
            </w:r>
          </w:p>
          <w:p w14:paraId="03D5650B"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-0.0958, -0.0848</w:t>
            </w:r>
          </w:p>
        </w:tc>
        <w:tc>
          <w:tcPr>
            <w:tcW w:w="2430" w:type="dxa"/>
            <w:vAlign w:val="center"/>
          </w:tcPr>
          <w:p w14:paraId="2C921377"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0.0154</w:t>
            </w:r>
          </w:p>
          <w:p w14:paraId="7B01861B"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-0.0553, 0.1056</w:t>
            </w:r>
          </w:p>
        </w:tc>
        <w:tc>
          <w:tcPr>
            <w:tcW w:w="2435" w:type="dxa"/>
            <w:vAlign w:val="center"/>
          </w:tcPr>
          <w:p w14:paraId="0482BDC3"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7C44B6" w:rsidRPr="005A6751" w14:paraId="62D0E41E" w14:textId="77777777" w:rsidTr="004A11DC">
        <w:trPr>
          <w:trHeight w:val="500"/>
          <w:jc w:val="center"/>
        </w:trPr>
        <w:tc>
          <w:tcPr>
            <w:tcW w:w="895" w:type="dxa"/>
            <w:vMerge/>
            <w:vAlign w:val="center"/>
          </w:tcPr>
          <w:p w14:paraId="44CD5EA2" w14:textId="77777777" w:rsidR="007C44B6" w:rsidRPr="005A6751" w:rsidRDefault="007C44B6" w:rsidP="00F5146E">
            <w:pPr>
              <w:spacing w:line="480" w:lineRule="auto"/>
              <w:jc w:val="both"/>
              <w:rPr>
                <w:rFonts w:ascii="Times New Roman" w:hAnsi="Times New Roman" w:cs="Times New Roman"/>
                <w:sz w:val="20"/>
                <w:szCs w:val="20"/>
              </w:rPr>
            </w:pPr>
          </w:p>
        </w:tc>
        <w:tc>
          <w:tcPr>
            <w:tcW w:w="739" w:type="dxa"/>
            <w:vMerge/>
            <w:vAlign w:val="center"/>
          </w:tcPr>
          <w:p w14:paraId="15B449B1" w14:textId="77777777" w:rsidR="007C44B6" w:rsidRPr="005A6751" w:rsidRDefault="007C44B6" w:rsidP="00F5146E">
            <w:pPr>
              <w:spacing w:line="480" w:lineRule="auto"/>
              <w:jc w:val="both"/>
              <w:rPr>
                <w:rFonts w:ascii="Times New Roman" w:hAnsi="Times New Roman" w:cs="Times New Roman"/>
                <w:sz w:val="20"/>
                <w:szCs w:val="20"/>
              </w:rPr>
            </w:pPr>
          </w:p>
        </w:tc>
        <w:tc>
          <w:tcPr>
            <w:tcW w:w="1781" w:type="dxa"/>
            <w:vAlign w:val="center"/>
          </w:tcPr>
          <w:p w14:paraId="407BC0CD" w14:textId="77777777" w:rsidR="007C44B6" w:rsidRPr="005A6751" w:rsidRDefault="007C44B6"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2250" w:type="dxa"/>
            <w:vAlign w:val="center"/>
          </w:tcPr>
          <w:p w14:paraId="66A04679"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3.5024</w:t>
            </w:r>
          </w:p>
          <w:p w14:paraId="2DBC6D2B"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3.4807, 3.5221</w:t>
            </w:r>
          </w:p>
        </w:tc>
        <w:tc>
          <w:tcPr>
            <w:tcW w:w="2250" w:type="dxa"/>
            <w:vAlign w:val="center"/>
          </w:tcPr>
          <w:p w14:paraId="30B4E2F6"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0.1140</w:t>
            </w:r>
          </w:p>
          <w:p w14:paraId="2673D721"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0.1095, 0.1180</w:t>
            </w:r>
          </w:p>
        </w:tc>
        <w:tc>
          <w:tcPr>
            <w:tcW w:w="2430" w:type="dxa"/>
            <w:vAlign w:val="center"/>
          </w:tcPr>
          <w:p w14:paraId="4510C5B6"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-6.5034</w:t>
            </w:r>
          </w:p>
          <w:p w14:paraId="2F7D9DDA"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-7.1826, -5.8506</w:t>
            </w:r>
          </w:p>
        </w:tc>
        <w:tc>
          <w:tcPr>
            <w:tcW w:w="2435" w:type="dxa"/>
            <w:vAlign w:val="center"/>
          </w:tcPr>
          <w:p w14:paraId="011D79A8"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7C44B6" w:rsidRPr="005A6751" w14:paraId="472F6357" w14:textId="77777777" w:rsidTr="004A11DC">
        <w:trPr>
          <w:trHeight w:val="500"/>
          <w:jc w:val="center"/>
        </w:trPr>
        <w:tc>
          <w:tcPr>
            <w:tcW w:w="895" w:type="dxa"/>
            <w:vMerge/>
            <w:vAlign w:val="center"/>
          </w:tcPr>
          <w:p w14:paraId="02CC34AF" w14:textId="77777777" w:rsidR="007C44B6" w:rsidRPr="005A6751" w:rsidRDefault="007C44B6" w:rsidP="00F5146E">
            <w:pPr>
              <w:spacing w:line="480" w:lineRule="auto"/>
              <w:jc w:val="both"/>
              <w:rPr>
                <w:rFonts w:ascii="Times New Roman" w:hAnsi="Times New Roman" w:cs="Times New Roman"/>
                <w:sz w:val="20"/>
                <w:szCs w:val="20"/>
              </w:rPr>
            </w:pPr>
          </w:p>
        </w:tc>
        <w:tc>
          <w:tcPr>
            <w:tcW w:w="739" w:type="dxa"/>
            <w:vMerge/>
            <w:vAlign w:val="center"/>
          </w:tcPr>
          <w:p w14:paraId="6F0DDE16" w14:textId="77777777" w:rsidR="007C44B6" w:rsidRPr="005A6751" w:rsidRDefault="007C44B6" w:rsidP="00F5146E">
            <w:pPr>
              <w:spacing w:line="480" w:lineRule="auto"/>
              <w:jc w:val="both"/>
              <w:rPr>
                <w:rFonts w:ascii="Times New Roman" w:hAnsi="Times New Roman" w:cs="Times New Roman"/>
                <w:sz w:val="20"/>
                <w:szCs w:val="20"/>
              </w:rPr>
            </w:pPr>
          </w:p>
        </w:tc>
        <w:tc>
          <w:tcPr>
            <w:tcW w:w="1781" w:type="dxa"/>
            <w:vAlign w:val="center"/>
          </w:tcPr>
          <w:p w14:paraId="020DDAE6" w14:textId="77777777" w:rsidR="007C44B6" w:rsidRPr="005A6751" w:rsidRDefault="007C44B6"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PSDI</w:t>
            </w:r>
          </w:p>
        </w:tc>
        <w:tc>
          <w:tcPr>
            <w:tcW w:w="2250" w:type="dxa"/>
            <w:vAlign w:val="center"/>
          </w:tcPr>
          <w:p w14:paraId="68935922"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3.6111</w:t>
            </w:r>
          </w:p>
          <w:p w14:paraId="77CF544D"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3.5870, 3.6395</w:t>
            </w:r>
          </w:p>
        </w:tc>
        <w:tc>
          <w:tcPr>
            <w:tcW w:w="2250" w:type="dxa"/>
            <w:vAlign w:val="center"/>
          </w:tcPr>
          <w:p w14:paraId="67E214D7"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-0.0715</w:t>
            </w:r>
          </w:p>
          <w:p w14:paraId="67467A82"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-0.0739, -0.0685</w:t>
            </w:r>
          </w:p>
        </w:tc>
        <w:tc>
          <w:tcPr>
            <w:tcW w:w="2430" w:type="dxa"/>
            <w:vAlign w:val="center"/>
          </w:tcPr>
          <w:p w14:paraId="15D6B77A"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-0.0134</w:t>
            </w:r>
          </w:p>
          <w:p w14:paraId="69498C86"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-0.0145, -0.0119</w:t>
            </w:r>
          </w:p>
        </w:tc>
        <w:tc>
          <w:tcPr>
            <w:tcW w:w="2435" w:type="dxa"/>
            <w:vAlign w:val="center"/>
          </w:tcPr>
          <w:p w14:paraId="45A0DC47"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7C44B6" w:rsidRPr="005A6751" w14:paraId="604DCD05" w14:textId="77777777" w:rsidTr="004A11DC">
        <w:trPr>
          <w:trHeight w:val="500"/>
          <w:jc w:val="center"/>
        </w:trPr>
        <w:tc>
          <w:tcPr>
            <w:tcW w:w="895" w:type="dxa"/>
            <w:vMerge/>
            <w:vAlign w:val="center"/>
          </w:tcPr>
          <w:p w14:paraId="0002C864" w14:textId="77777777" w:rsidR="007C44B6" w:rsidRPr="005A6751" w:rsidRDefault="007C44B6" w:rsidP="00F5146E">
            <w:pPr>
              <w:spacing w:line="480" w:lineRule="auto"/>
              <w:jc w:val="both"/>
              <w:rPr>
                <w:rFonts w:ascii="Times New Roman" w:hAnsi="Times New Roman" w:cs="Times New Roman"/>
                <w:sz w:val="20"/>
                <w:szCs w:val="20"/>
              </w:rPr>
            </w:pPr>
          </w:p>
        </w:tc>
        <w:tc>
          <w:tcPr>
            <w:tcW w:w="739" w:type="dxa"/>
            <w:vMerge/>
            <w:vAlign w:val="center"/>
          </w:tcPr>
          <w:p w14:paraId="05CE5842" w14:textId="77777777" w:rsidR="007C44B6" w:rsidRPr="005A6751" w:rsidRDefault="007C44B6" w:rsidP="00F5146E">
            <w:pPr>
              <w:spacing w:line="480" w:lineRule="auto"/>
              <w:jc w:val="both"/>
              <w:rPr>
                <w:rFonts w:ascii="Times New Roman" w:hAnsi="Times New Roman" w:cs="Times New Roman"/>
                <w:sz w:val="20"/>
                <w:szCs w:val="20"/>
              </w:rPr>
            </w:pPr>
          </w:p>
        </w:tc>
        <w:tc>
          <w:tcPr>
            <w:tcW w:w="1781" w:type="dxa"/>
            <w:vAlign w:val="center"/>
          </w:tcPr>
          <w:p w14:paraId="581C8ABB" w14:textId="77777777" w:rsidR="007C44B6" w:rsidRPr="005A6751" w:rsidRDefault="007C44B6"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CDF</w:t>
            </w:r>
          </w:p>
        </w:tc>
        <w:tc>
          <w:tcPr>
            <w:tcW w:w="2250" w:type="dxa"/>
            <w:vAlign w:val="center"/>
          </w:tcPr>
          <w:p w14:paraId="5A031CCB"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3.5765</w:t>
            </w:r>
          </w:p>
          <w:p w14:paraId="447477F4"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3.5497, 3.6030</w:t>
            </w:r>
          </w:p>
        </w:tc>
        <w:tc>
          <w:tcPr>
            <w:tcW w:w="2250" w:type="dxa"/>
            <w:vAlign w:val="center"/>
          </w:tcPr>
          <w:p w14:paraId="432AAE2C"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-0.0747</w:t>
            </w:r>
          </w:p>
          <w:p w14:paraId="5768A25A"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-0.0781, -0.0716</w:t>
            </w:r>
          </w:p>
        </w:tc>
        <w:tc>
          <w:tcPr>
            <w:tcW w:w="2430" w:type="dxa"/>
            <w:vAlign w:val="center"/>
          </w:tcPr>
          <w:p w14:paraId="642944C3"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-0.2116</w:t>
            </w:r>
          </w:p>
          <w:p w14:paraId="1E3FE687"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-0.2312, -0.1898</w:t>
            </w:r>
          </w:p>
        </w:tc>
        <w:tc>
          <w:tcPr>
            <w:tcW w:w="2435" w:type="dxa"/>
            <w:vAlign w:val="center"/>
          </w:tcPr>
          <w:p w14:paraId="147B7BEC"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7C44B6" w:rsidRPr="005A6751" w14:paraId="5093FB55" w14:textId="77777777" w:rsidTr="004A11DC">
        <w:trPr>
          <w:trHeight w:val="500"/>
          <w:jc w:val="center"/>
        </w:trPr>
        <w:tc>
          <w:tcPr>
            <w:tcW w:w="895" w:type="dxa"/>
            <w:vMerge/>
            <w:vAlign w:val="center"/>
          </w:tcPr>
          <w:p w14:paraId="23BF332D" w14:textId="77777777" w:rsidR="007C44B6" w:rsidRPr="005A6751" w:rsidRDefault="007C44B6" w:rsidP="00F5146E">
            <w:pPr>
              <w:spacing w:line="480" w:lineRule="auto"/>
              <w:jc w:val="both"/>
              <w:rPr>
                <w:rFonts w:ascii="Times New Roman" w:hAnsi="Times New Roman" w:cs="Times New Roman"/>
                <w:sz w:val="20"/>
                <w:szCs w:val="20"/>
              </w:rPr>
            </w:pPr>
          </w:p>
        </w:tc>
        <w:tc>
          <w:tcPr>
            <w:tcW w:w="739" w:type="dxa"/>
            <w:vMerge/>
            <w:vAlign w:val="center"/>
          </w:tcPr>
          <w:p w14:paraId="791B1093" w14:textId="77777777" w:rsidR="007C44B6" w:rsidRPr="005A6751" w:rsidRDefault="007C44B6" w:rsidP="00F5146E">
            <w:pPr>
              <w:spacing w:line="480" w:lineRule="auto"/>
              <w:jc w:val="both"/>
              <w:rPr>
                <w:rFonts w:ascii="Times New Roman" w:hAnsi="Times New Roman" w:cs="Times New Roman"/>
                <w:sz w:val="20"/>
                <w:szCs w:val="20"/>
              </w:rPr>
            </w:pPr>
          </w:p>
        </w:tc>
        <w:tc>
          <w:tcPr>
            <w:tcW w:w="1781" w:type="dxa"/>
            <w:vAlign w:val="center"/>
          </w:tcPr>
          <w:p w14:paraId="1E57BF55" w14:textId="77777777" w:rsidR="007C44B6" w:rsidRPr="005A6751" w:rsidRDefault="007C44B6"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BAL</w:t>
            </w:r>
          </w:p>
        </w:tc>
        <w:tc>
          <w:tcPr>
            <w:tcW w:w="2250" w:type="dxa"/>
            <w:vAlign w:val="center"/>
          </w:tcPr>
          <w:p w14:paraId="2753D0F5"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3.5545</w:t>
            </w:r>
          </w:p>
          <w:p w14:paraId="55841FDE"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3.5228, 3.5787</w:t>
            </w:r>
          </w:p>
        </w:tc>
        <w:tc>
          <w:tcPr>
            <w:tcW w:w="2250" w:type="dxa"/>
            <w:vAlign w:val="center"/>
          </w:tcPr>
          <w:p w14:paraId="48C771D2"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-0.0806</w:t>
            </w:r>
          </w:p>
          <w:p w14:paraId="26666DE4"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-0.0853, -0.0769</w:t>
            </w:r>
          </w:p>
        </w:tc>
        <w:tc>
          <w:tcPr>
            <w:tcW w:w="2430" w:type="dxa"/>
            <w:vAlign w:val="center"/>
          </w:tcPr>
          <w:p w14:paraId="42928D2F"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-0.0005</w:t>
            </w:r>
          </w:p>
          <w:p w14:paraId="0B3F1740"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-0.0006, -0.0004</w:t>
            </w:r>
          </w:p>
        </w:tc>
        <w:tc>
          <w:tcPr>
            <w:tcW w:w="2435" w:type="dxa"/>
            <w:vAlign w:val="center"/>
          </w:tcPr>
          <w:p w14:paraId="0E6B9731"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7C44B6" w:rsidRPr="005A6751" w14:paraId="38D83EFB" w14:textId="77777777" w:rsidTr="004A11DC">
        <w:trPr>
          <w:trHeight w:val="500"/>
          <w:jc w:val="center"/>
        </w:trPr>
        <w:tc>
          <w:tcPr>
            <w:tcW w:w="895" w:type="dxa"/>
            <w:vMerge w:val="restart"/>
            <w:vAlign w:val="center"/>
          </w:tcPr>
          <w:p w14:paraId="581DBF20" w14:textId="77777777" w:rsidR="007C44B6" w:rsidRPr="005A6751" w:rsidRDefault="007C44B6"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WO</w:t>
            </w:r>
          </w:p>
        </w:tc>
        <w:tc>
          <w:tcPr>
            <w:tcW w:w="739" w:type="dxa"/>
            <w:vMerge w:val="restart"/>
            <w:vAlign w:val="center"/>
          </w:tcPr>
          <w:p w14:paraId="083A00E6" w14:textId="77777777" w:rsidR="007C44B6" w:rsidRPr="005A6751" w:rsidRDefault="007C44B6"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PR</w:t>
            </w:r>
          </w:p>
        </w:tc>
        <w:tc>
          <w:tcPr>
            <w:tcW w:w="1781" w:type="dxa"/>
            <w:vAlign w:val="center"/>
          </w:tcPr>
          <w:p w14:paraId="34413BF7" w14:textId="77777777" w:rsidR="007C44B6" w:rsidRPr="005A6751" w:rsidRDefault="007C44B6"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Base</w:t>
            </w:r>
          </w:p>
        </w:tc>
        <w:tc>
          <w:tcPr>
            <w:tcW w:w="2250" w:type="dxa"/>
            <w:vAlign w:val="center"/>
          </w:tcPr>
          <w:p w14:paraId="45A6465A"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28.9254</w:t>
            </w:r>
          </w:p>
          <w:p w14:paraId="16E5B973"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28.4348, 29.4034</w:t>
            </w:r>
          </w:p>
        </w:tc>
        <w:tc>
          <w:tcPr>
            <w:tcW w:w="2250" w:type="dxa"/>
            <w:vAlign w:val="center"/>
          </w:tcPr>
          <w:p w14:paraId="06082096"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3.9917</w:t>
            </w:r>
          </w:p>
          <w:p w14:paraId="00D6C9A0"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3.8409, 4.1389</w:t>
            </w:r>
          </w:p>
        </w:tc>
        <w:tc>
          <w:tcPr>
            <w:tcW w:w="2430" w:type="dxa"/>
            <w:vAlign w:val="center"/>
          </w:tcPr>
          <w:p w14:paraId="4B01BC44"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-0.0866</w:t>
            </w:r>
          </w:p>
          <w:p w14:paraId="1CA05EF0"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-0.0903, -0.0830</w:t>
            </w:r>
          </w:p>
        </w:tc>
        <w:tc>
          <w:tcPr>
            <w:tcW w:w="2435" w:type="dxa"/>
            <w:vAlign w:val="center"/>
          </w:tcPr>
          <w:p w14:paraId="4F66E126"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7C44B6" w:rsidRPr="005A6751" w14:paraId="38C60A51" w14:textId="77777777" w:rsidTr="004A11DC">
        <w:trPr>
          <w:trHeight w:val="500"/>
          <w:jc w:val="center"/>
        </w:trPr>
        <w:tc>
          <w:tcPr>
            <w:tcW w:w="895" w:type="dxa"/>
            <w:vMerge/>
            <w:vAlign w:val="center"/>
          </w:tcPr>
          <w:p w14:paraId="5AF4E44C" w14:textId="77777777" w:rsidR="007C44B6" w:rsidRPr="005A6751" w:rsidRDefault="007C44B6" w:rsidP="00F5146E">
            <w:pPr>
              <w:spacing w:line="480" w:lineRule="auto"/>
              <w:jc w:val="both"/>
              <w:rPr>
                <w:rFonts w:ascii="Times New Roman" w:hAnsi="Times New Roman" w:cs="Times New Roman"/>
                <w:sz w:val="20"/>
                <w:szCs w:val="20"/>
              </w:rPr>
            </w:pPr>
          </w:p>
        </w:tc>
        <w:tc>
          <w:tcPr>
            <w:tcW w:w="739" w:type="dxa"/>
            <w:vMerge/>
            <w:vAlign w:val="center"/>
          </w:tcPr>
          <w:p w14:paraId="7FE70B87" w14:textId="77777777" w:rsidR="007C44B6" w:rsidRPr="005A6751" w:rsidRDefault="007C44B6" w:rsidP="00F5146E">
            <w:pPr>
              <w:spacing w:line="480" w:lineRule="auto"/>
              <w:jc w:val="both"/>
              <w:rPr>
                <w:rFonts w:ascii="Times New Roman" w:hAnsi="Times New Roman" w:cs="Times New Roman"/>
                <w:sz w:val="20"/>
                <w:szCs w:val="20"/>
              </w:rPr>
            </w:pPr>
          </w:p>
        </w:tc>
        <w:tc>
          <w:tcPr>
            <w:tcW w:w="1781" w:type="dxa"/>
            <w:vAlign w:val="center"/>
          </w:tcPr>
          <w:p w14:paraId="5DB224AA" w14:textId="77777777" w:rsidR="007C44B6" w:rsidRPr="005A6751" w:rsidRDefault="007C44B6" w:rsidP="00F5146E">
            <w:pPr>
              <w:spacing w:line="480" w:lineRule="auto"/>
              <w:jc w:val="both"/>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2250" w:type="dxa"/>
            <w:vAlign w:val="center"/>
          </w:tcPr>
          <w:p w14:paraId="163579E2"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28.9073</w:t>
            </w:r>
          </w:p>
          <w:p w14:paraId="1C918AB3"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28.4718, 29.3904</w:t>
            </w:r>
          </w:p>
        </w:tc>
        <w:tc>
          <w:tcPr>
            <w:tcW w:w="2250" w:type="dxa"/>
            <w:vAlign w:val="center"/>
          </w:tcPr>
          <w:p w14:paraId="1682C654"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3.5129</w:t>
            </w:r>
          </w:p>
          <w:p w14:paraId="31FF3B11"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3.3716, 3.6546</w:t>
            </w:r>
          </w:p>
        </w:tc>
        <w:tc>
          <w:tcPr>
            <w:tcW w:w="2430" w:type="dxa"/>
            <w:vAlign w:val="center"/>
          </w:tcPr>
          <w:p w14:paraId="2789B7A5"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-0.1089</w:t>
            </w:r>
          </w:p>
          <w:p w14:paraId="6956FED2"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-0.1140, -0.1041</w:t>
            </w:r>
          </w:p>
        </w:tc>
        <w:tc>
          <w:tcPr>
            <w:tcW w:w="2435" w:type="dxa"/>
            <w:vAlign w:val="center"/>
          </w:tcPr>
          <w:p w14:paraId="497A9BE0"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0.6419</w:t>
            </w:r>
          </w:p>
          <w:p w14:paraId="7FBAB531"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0.5763, 0.7099</w:t>
            </w:r>
          </w:p>
        </w:tc>
      </w:tr>
      <w:tr w:rsidR="007C44B6" w:rsidRPr="005A6751" w14:paraId="67C811A8" w14:textId="77777777" w:rsidTr="007C44B6">
        <w:trPr>
          <w:trHeight w:val="500"/>
          <w:jc w:val="center"/>
        </w:trPr>
        <w:tc>
          <w:tcPr>
            <w:tcW w:w="895" w:type="dxa"/>
            <w:vMerge/>
            <w:tcBorders>
              <w:bottom w:val="nil"/>
            </w:tcBorders>
            <w:vAlign w:val="center"/>
          </w:tcPr>
          <w:p w14:paraId="2086A676" w14:textId="77777777" w:rsidR="007C44B6" w:rsidRPr="005A6751" w:rsidRDefault="007C44B6" w:rsidP="00F5146E">
            <w:pPr>
              <w:spacing w:line="480" w:lineRule="auto"/>
              <w:jc w:val="both"/>
              <w:rPr>
                <w:rFonts w:ascii="Times New Roman" w:hAnsi="Times New Roman" w:cs="Times New Roman"/>
                <w:sz w:val="20"/>
                <w:szCs w:val="20"/>
              </w:rPr>
            </w:pPr>
          </w:p>
        </w:tc>
        <w:tc>
          <w:tcPr>
            <w:tcW w:w="739" w:type="dxa"/>
            <w:vMerge/>
            <w:tcBorders>
              <w:bottom w:val="nil"/>
            </w:tcBorders>
            <w:vAlign w:val="center"/>
          </w:tcPr>
          <w:p w14:paraId="68ACB8F5" w14:textId="77777777" w:rsidR="007C44B6" w:rsidRPr="005A6751" w:rsidRDefault="007C44B6" w:rsidP="00F5146E">
            <w:pPr>
              <w:spacing w:line="480" w:lineRule="auto"/>
              <w:jc w:val="both"/>
              <w:rPr>
                <w:rFonts w:ascii="Times New Roman" w:hAnsi="Times New Roman" w:cs="Times New Roman"/>
                <w:sz w:val="20"/>
                <w:szCs w:val="20"/>
              </w:rPr>
            </w:pPr>
          </w:p>
        </w:tc>
        <w:tc>
          <w:tcPr>
            <w:tcW w:w="1781" w:type="dxa"/>
            <w:tcBorders>
              <w:bottom w:val="nil"/>
            </w:tcBorders>
            <w:vAlign w:val="center"/>
          </w:tcPr>
          <w:p w14:paraId="454082C5" w14:textId="77777777" w:rsidR="007C44B6" w:rsidRPr="005A6751" w:rsidRDefault="007C44B6"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2250" w:type="dxa"/>
            <w:tcBorders>
              <w:bottom w:val="nil"/>
            </w:tcBorders>
            <w:vAlign w:val="center"/>
          </w:tcPr>
          <w:p w14:paraId="56E58B65"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29.9035</w:t>
            </w:r>
          </w:p>
          <w:p w14:paraId="3F2174A3"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29.2977, 30.5503</w:t>
            </w:r>
          </w:p>
        </w:tc>
        <w:tc>
          <w:tcPr>
            <w:tcW w:w="2250" w:type="dxa"/>
            <w:tcBorders>
              <w:bottom w:val="nil"/>
            </w:tcBorders>
            <w:vAlign w:val="center"/>
          </w:tcPr>
          <w:p w14:paraId="01846DFB"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4.6301</w:t>
            </w:r>
          </w:p>
          <w:p w14:paraId="507BE4B7"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4.4789, 4.7826</w:t>
            </w:r>
          </w:p>
        </w:tc>
        <w:tc>
          <w:tcPr>
            <w:tcW w:w="2430" w:type="dxa"/>
            <w:tcBorders>
              <w:bottom w:val="nil"/>
            </w:tcBorders>
            <w:vAlign w:val="center"/>
          </w:tcPr>
          <w:p w14:paraId="3C02129B"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-0.0743</w:t>
            </w:r>
          </w:p>
          <w:p w14:paraId="3690863F"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-0.0783, -0.0697</w:t>
            </w:r>
          </w:p>
        </w:tc>
        <w:tc>
          <w:tcPr>
            <w:tcW w:w="2435" w:type="dxa"/>
            <w:tcBorders>
              <w:bottom w:val="nil"/>
            </w:tcBorders>
            <w:vAlign w:val="center"/>
          </w:tcPr>
          <w:p w14:paraId="617AF2BB"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-4.9346</w:t>
            </w:r>
          </w:p>
          <w:p w14:paraId="44BED397"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-5.7415, -4.2623</w:t>
            </w:r>
          </w:p>
        </w:tc>
      </w:tr>
      <w:tr w:rsidR="007C44B6" w:rsidRPr="005A6751" w14:paraId="288BADAB" w14:textId="77777777" w:rsidTr="00670A54">
        <w:trPr>
          <w:trHeight w:val="500"/>
          <w:jc w:val="center"/>
        </w:trPr>
        <w:tc>
          <w:tcPr>
            <w:tcW w:w="12780" w:type="dxa"/>
            <w:gridSpan w:val="7"/>
            <w:tcBorders>
              <w:top w:val="nil"/>
              <w:left w:val="nil"/>
              <w:bottom w:val="single" w:sz="4" w:space="0" w:color="auto"/>
              <w:right w:val="nil"/>
            </w:tcBorders>
          </w:tcPr>
          <w:p w14:paraId="784274E7" w14:textId="57F957A1" w:rsidR="007C44B6" w:rsidRPr="005A6751" w:rsidRDefault="007C44B6" w:rsidP="007C44B6">
            <w:pPr>
              <w:spacing w:line="480" w:lineRule="auto"/>
              <w:rPr>
                <w:rFonts w:ascii="Times New Roman" w:hAnsi="Times New Roman" w:cs="Times New Roman"/>
                <w:sz w:val="20"/>
                <w:szCs w:val="20"/>
              </w:rPr>
            </w:pPr>
            <w:r w:rsidRPr="00CF20C7">
              <w:rPr>
                <w:rFonts w:ascii="Times New Roman" w:hAnsi="Times New Roman" w:cs="Times New Roman"/>
                <w:sz w:val="24"/>
                <w:szCs w:val="24"/>
              </w:rPr>
              <w:lastRenderedPageBreak/>
              <w:t>Supplementary Table 4 Continued.</w:t>
            </w:r>
          </w:p>
        </w:tc>
      </w:tr>
      <w:tr w:rsidR="007C44B6" w:rsidRPr="005A6751" w14:paraId="6C61608E" w14:textId="77777777" w:rsidTr="007C44B6">
        <w:trPr>
          <w:trHeight w:val="500"/>
          <w:jc w:val="center"/>
        </w:trPr>
        <w:tc>
          <w:tcPr>
            <w:tcW w:w="895" w:type="dxa"/>
            <w:vMerge w:val="restart"/>
            <w:tcBorders>
              <w:top w:val="single" w:sz="4" w:space="0" w:color="auto"/>
            </w:tcBorders>
            <w:vAlign w:val="center"/>
          </w:tcPr>
          <w:p w14:paraId="015A5704" w14:textId="77777777" w:rsidR="007C44B6" w:rsidRPr="005A6751" w:rsidRDefault="007C44B6" w:rsidP="00F5146E">
            <w:pPr>
              <w:spacing w:line="480" w:lineRule="auto"/>
              <w:jc w:val="both"/>
              <w:rPr>
                <w:rFonts w:ascii="Times New Roman" w:hAnsi="Times New Roman" w:cs="Times New Roman"/>
                <w:sz w:val="20"/>
                <w:szCs w:val="20"/>
              </w:rPr>
            </w:pPr>
          </w:p>
        </w:tc>
        <w:tc>
          <w:tcPr>
            <w:tcW w:w="739" w:type="dxa"/>
            <w:vMerge w:val="restart"/>
            <w:tcBorders>
              <w:top w:val="single" w:sz="4" w:space="0" w:color="auto"/>
            </w:tcBorders>
            <w:vAlign w:val="center"/>
          </w:tcPr>
          <w:p w14:paraId="01C8E709" w14:textId="77777777" w:rsidR="007C44B6" w:rsidRPr="005A6751" w:rsidRDefault="007C44B6" w:rsidP="00F5146E">
            <w:pPr>
              <w:spacing w:line="480" w:lineRule="auto"/>
              <w:jc w:val="both"/>
              <w:rPr>
                <w:rFonts w:ascii="Times New Roman" w:hAnsi="Times New Roman" w:cs="Times New Roman"/>
                <w:sz w:val="20"/>
                <w:szCs w:val="20"/>
              </w:rPr>
            </w:pPr>
          </w:p>
        </w:tc>
        <w:tc>
          <w:tcPr>
            <w:tcW w:w="1781" w:type="dxa"/>
            <w:tcBorders>
              <w:top w:val="single" w:sz="4" w:space="0" w:color="auto"/>
            </w:tcBorders>
            <w:vAlign w:val="center"/>
          </w:tcPr>
          <w:p w14:paraId="1353E8B0" w14:textId="77777777" w:rsidR="007C44B6" w:rsidRPr="005A6751" w:rsidRDefault="007C44B6"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PSDI</w:t>
            </w:r>
          </w:p>
        </w:tc>
        <w:tc>
          <w:tcPr>
            <w:tcW w:w="2250" w:type="dxa"/>
            <w:tcBorders>
              <w:top w:val="single" w:sz="4" w:space="0" w:color="auto"/>
            </w:tcBorders>
            <w:vAlign w:val="center"/>
          </w:tcPr>
          <w:p w14:paraId="1512718E"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29.5717</w:t>
            </w:r>
          </w:p>
          <w:p w14:paraId="7F9B15F5"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28.9763, 30.2938</w:t>
            </w:r>
          </w:p>
        </w:tc>
        <w:tc>
          <w:tcPr>
            <w:tcW w:w="2250" w:type="dxa"/>
            <w:tcBorders>
              <w:top w:val="single" w:sz="4" w:space="0" w:color="auto"/>
            </w:tcBorders>
            <w:vAlign w:val="center"/>
          </w:tcPr>
          <w:p w14:paraId="7BA6577E"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3.7058</w:t>
            </w:r>
          </w:p>
          <w:p w14:paraId="37776C31"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3.5632, 3.8571</w:t>
            </w:r>
          </w:p>
        </w:tc>
        <w:tc>
          <w:tcPr>
            <w:tcW w:w="2430" w:type="dxa"/>
            <w:tcBorders>
              <w:top w:val="single" w:sz="4" w:space="0" w:color="auto"/>
            </w:tcBorders>
            <w:vAlign w:val="center"/>
          </w:tcPr>
          <w:p w14:paraId="7B7E7188"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-0.0831</w:t>
            </w:r>
          </w:p>
          <w:p w14:paraId="3CD67787"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-0.0874, -0.0793</w:t>
            </w:r>
          </w:p>
        </w:tc>
        <w:tc>
          <w:tcPr>
            <w:tcW w:w="2435" w:type="dxa"/>
            <w:tcBorders>
              <w:top w:val="single" w:sz="4" w:space="0" w:color="auto"/>
            </w:tcBorders>
            <w:vAlign w:val="center"/>
          </w:tcPr>
          <w:p w14:paraId="0AB4391B"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0.0109</w:t>
            </w:r>
          </w:p>
          <w:p w14:paraId="3EFF8A17"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0.0081, 0.0136</w:t>
            </w:r>
          </w:p>
        </w:tc>
      </w:tr>
      <w:tr w:rsidR="007C44B6" w:rsidRPr="005A6751" w14:paraId="2603D6EC" w14:textId="77777777" w:rsidTr="004A11DC">
        <w:trPr>
          <w:trHeight w:val="500"/>
          <w:jc w:val="center"/>
        </w:trPr>
        <w:tc>
          <w:tcPr>
            <w:tcW w:w="895" w:type="dxa"/>
            <w:vMerge/>
            <w:vAlign w:val="center"/>
          </w:tcPr>
          <w:p w14:paraId="6EC21D5F" w14:textId="77777777" w:rsidR="007C44B6" w:rsidRPr="005A6751" w:rsidRDefault="007C44B6" w:rsidP="00F5146E">
            <w:pPr>
              <w:spacing w:line="480" w:lineRule="auto"/>
              <w:jc w:val="both"/>
              <w:rPr>
                <w:rFonts w:ascii="Times New Roman" w:hAnsi="Times New Roman" w:cs="Times New Roman"/>
                <w:sz w:val="20"/>
                <w:szCs w:val="20"/>
              </w:rPr>
            </w:pPr>
          </w:p>
        </w:tc>
        <w:tc>
          <w:tcPr>
            <w:tcW w:w="739" w:type="dxa"/>
            <w:vMerge/>
            <w:vAlign w:val="center"/>
          </w:tcPr>
          <w:p w14:paraId="27EDB408" w14:textId="77777777" w:rsidR="007C44B6" w:rsidRPr="005A6751" w:rsidRDefault="007C44B6" w:rsidP="00F5146E">
            <w:pPr>
              <w:spacing w:line="480" w:lineRule="auto"/>
              <w:jc w:val="both"/>
              <w:rPr>
                <w:rFonts w:ascii="Times New Roman" w:hAnsi="Times New Roman" w:cs="Times New Roman"/>
                <w:sz w:val="20"/>
                <w:szCs w:val="20"/>
              </w:rPr>
            </w:pPr>
          </w:p>
        </w:tc>
        <w:tc>
          <w:tcPr>
            <w:tcW w:w="1781" w:type="dxa"/>
            <w:vAlign w:val="center"/>
          </w:tcPr>
          <w:p w14:paraId="65206DBF" w14:textId="77777777" w:rsidR="007C44B6" w:rsidRPr="005A6751" w:rsidRDefault="007C44B6"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CDF</w:t>
            </w:r>
          </w:p>
        </w:tc>
        <w:tc>
          <w:tcPr>
            <w:tcW w:w="2250" w:type="dxa"/>
            <w:vAlign w:val="center"/>
          </w:tcPr>
          <w:p w14:paraId="281F263C"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28.8878</w:t>
            </w:r>
          </w:p>
          <w:p w14:paraId="4E0A8A36"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28.4159, 29.4418</w:t>
            </w:r>
          </w:p>
        </w:tc>
        <w:tc>
          <w:tcPr>
            <w:tcW w:w="2250" w:type="dxa"/>
            <w:vAlign w:val="center"/>
          </w:tcPr>
          <w:p w14:paraId="05651F39"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3.9369</w:t>
            </w:r>
          </w:p>
          <w:p w14:paraId="136B8CE0"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3.7856, 4.0937</w:t>
            </w:r>
          </w:p>
        </w:tc>
        <w:tc>
          <w:tcPr>
            <w:tcW w:w="2430" w:type="dxa"/>
            <w:vAlign w:val="center"/>
          </w:tcPr>
          <w:p w14:paraId="20082593"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-0.0865</w:t>
            </w:r>
          </w:p>
          <w:p w14:paraId="739634B8"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-0.0903, -0.0831</w:t>
            </w:r>
          </w:p>
        </w:tc>
        <w:tc>
          <w:tcPr>
            <w:tcW w:w="2435" w:type="dxa"/>
            <w:vAlign w:val="center"/>
          </w:tcPr>
          <w:p w14:paraId="64715926"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0.0150</w:t>
            </w:r>
          </w:p>
          <w:p w14:paraId="6B75ECA1"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-0.0138, 0.0488</w:t>
            </w:r>
          </w:p>
        </w:tc>
      </w:tr>
      <w:tr w:rsidR="007C44B6" w:rsidRPr="005A6751" w14:paraId="375B0887" w14:textId="77777777" w:rsidTr="004A11DC">
        <w:trPr>
          <w:trHeight w:val="500"/>
          <w:jc w:val="center"/>
        </w:trPr>
        <w:tc>
          <w:tcPr>
            <w:tcW w:w="895" w:type="dxa"/>
            <w:vMerge/>
            <w:vAlign w:val="center"/>
          </w:tcPr>
          <w:p w14:paraId="7C58EE14" w14:textId="77777777" w:rsidR="007C44B6" w:rsidRPr="005A6751" w:rsidRDefault="007C44B6" w:rsidP="00F5146E">
            <w:pPr>
              <w:spacing w:line="480" w:lineRule="auto"/>
              <w:jc w:val="both"/>
              <w:rPr>
                <w:rFonts w:ascii="Times New Roman" w:hAnsi="Times New Roman" w:cs="Times New Roman"/>
                <w:sz w:val="20"/>
                <w:szCs w:val="20"/>
              </w:rPr>
            </w:pPr>
          </w:p>
        </w:tc>
        <w:tc>
          <w:tcPr>
            <w:tcW w:w="739" w:type="dxa"/>
            <w:vMerge/>
            <w:vAlign w:val="center"/>
          </w:tcPr>
          <w:p w14:paraId="7AB26701" w14:textId="77777777" w:rsidR="007C44B6" w:rsidRPr="005A6751" w:rsidRDefault="007C44B6" w:rsidP="00F5146E">
            <w:pPr>
              <w:spacing w:line="480" w:lineRule="auto"/>
              <w:jc w:val="both"/>
              <w:rPr>
                <w:rFonts w:ascii="Times New Roman" w:hAnsi="Times New Roman" w:cs="Times New Roman"/>
                <w:sz w:val="20"/>
                <w:szCs w:val="20"/>
              </w:rPr>
            </w:pPr>
          </w:p>
        </w:tc>
        <w:tc>
          <w:tcPr>
            <w:tcW w:w="1781" w:type="dxa"/>
            <w:vAlign w:val="center"/>
          </w:tcPr>
          <w:p w14:paraId="29268761" w14:textId="77777777" w:rsidR="007C44B6" w:rsidRPr="005A6751" w:rsidRDefault="007C44B6"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BAL</w:t>
            </w:r>
          </w:p>
        </w:tc>
        <w:tc>
          <w:tcPr>
            <w:tcW w:w="2250" w:type="dxa"/>
            <w:vAlign w:val="center"/>
          </w:tcPr>
          <w:p w14:paraId="46244B03"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28.9821</w:t>
            </w:r>
          </w:p>
          <w:p w14:paraId="795E8375"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28.5588, 29.4749</w:t>
            </w:r>
          </w:p>
        </w:tc>
        <w:tc>
          <w:tcPr>
            <w:tcW w:w="2250" w:type="dxa"/>
            <w:vAlign w:val="center"/>
          </w:tcPr>
          <w:p w14:paraId="39E629BF"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4.1007</w:t>
            </w:r>
          </w:p>
          <w:p w14:paraId="4DDC632C"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3.9218, 4.2656</w:t>
            </w:r>
          </w:p>
        </w:tc>
        <w:tc>
          <w:tcPr>
            <w:tcW w:w="2430" w:type="dxa"/>
            <w:vAlign w:val="center"/>
          </w:tcPr>
          <w:p w14:paraId="1AD56036"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-0.0860</w:t>
            </w:r>
          </w:p>
          <w:p w14:paraId="06D8A733"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-0.0895, -0.0824</w:t>
            </w:r>
          </w:p>
        </w:tc>
        <w:tc>
          <w:tcPr>
            <w:tcW w:w="2435" w:type="dxa"/>
            <w:vAlign w:val="center"/>
          </w:tcPr>
          <w:p w14:paraId="4093101E"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-0.0003</w:t>
            </w:r>
          </w:p>
          <w:p w14:paraId="64DE1867"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-0.0005, -0.0001</w:t>
            </w:r>
          </w:p>
        </w:tc>
      </w:tr>
      <w:tr w:rsidR="007C44B6" w:rsidRPr="005A6751" w14:paraId="392E3EDC" w14:textId="77777777" w:rsidTr="004A11DC">
        <w:trPr>
          <w:trHeight w:val="500"/>
          <w:jc w:val="center"/>
        </w:trPr>
        <w:tc>
          <w:tcPr>
            <w:tcW w:w="895" w:type="dxa"/>
            <w:vMerge/>
            <w:vAlign w:val="center"/>
          </w:tcPr>
          <w:p w14:paraId="3A62E61B" w14:textId="77777777" w:rsidR="007C44B6" w:rsidRPr="005A6751" w:rsidRDefault="007C44B6" w:rsidP="00F5146E">
            <w:pPr>
              <w:spacing w:line="480" w:lineRule="auto"/>
              <w:jc w:val="both"/>
              <w:rPr>
                <w:rFonts w:ascii="Times New Roman" w:hAnsi="Times New Roman" w:cs="Times New Roman"/>
                <w:sz w:val="20"/>
                <w:szCs w:val="20"/>
              </w:rPr>
            </w:pPr>
          </w:p>
        </w:tc>
        <w:tc>
          <w:tcPr>
            <w:tcW w:w="739" w:type="dxa"/>
            <w:vMerge w:val="restart"/>
            <w:vAlign w:val="center"/>
          </w:tcPr>
          <w:p w14:paraId="7F226316" w14:textId="77777777" w:rsidR="007C44B6" w:rsidRPr="005A6751" w:rsidRDefault="007C44B6"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WK</w:t>
            </w:r>
          </w:p>
        </w:tc>
        <w:tc>
          <w:tcPr>
            <w:tcW w:w="1781" w:type="dxa"/>
            <w:vAlign w:val="center"/>
          </w:tcPr>
          <w:p w14:paraId="6540358E" w14:textId="77777777" w:rsidR="007C44B6" w:rsidRPr="005A6751" w:rsidRDefault="007C44B6"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Base</w:t>
            </w:r>
          </w:p>
        </w:tc>
        <w:tc>
          <w:tcPr>
            <w:tcW w:w="2250" w:type="dxa"/>
            <w:vAlign w:val="center"/>
          </w:tcPr>
          <w:p w14:paraId="6B537E72"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3.5566</w:t>
            </w:r>
          </w:p>
          <w:p w14:paraId="7D26D0E6"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3.5410, 3.5689</w:t>
            </w:r>
          </w:p>
        </w:tc>
        <w:tc>
          <w:tcPr>
            <w:tcW w:w="2250" w:type="dxa"/>
            <w:vAlign w:val="center"/>
          </w:tcPr>
          <w:p w14:paraId="55290090"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-0.0739</w:t>
            </w:r>
          </w:p>
          <w:p w14:paraId="21077BA4"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-0.0759, -0.0722</w:t>
            </w:r>
          </w:p>
        </w:tc>
        <w:tc>
          <w:tcPr>
            <w:tcW w:w="2430" w:type="dxa"/>
            <w:vAlign w:val="center"/>
          </w:tcPr>
          <w:p w14:paraId="371F0890"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c>
          <w:tcPr>
            <w:tcW w:w="2435" w:type="dxa"/>
            <w:vAlign w:val="center"/>
          </w:tcPr>
          <w:p w14:paraId="3C9848D1"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7C44B6" w:rsidRPr="005A6751" w14:paraId="3DF5BE79" w14:textId="77777777" w:rsidTr="004A11DC">
        <w:trPr>
          <w:trHeight w:val="500"/>
          <w:jc w:val="center"/>
        </w:trPr>
        <w:tc>
          <w:tcPr>
            <w:tcW w:w="895" w:type="dxa"/>
            <w:vMerge/>
            <w:vAlign w:val="center"/>
          </w:tcPr>
          <w:p w14:paraId="3E2E5BF5" w14:textId="77777777" w:rsidR="007C44B6" w:rsidRPr="005A6751" w:rsidRDefault="007C44B6" w:rsidP="00F5146E">
            <w:pPr>
              <w:spacing w:line="480" w:lineRule="auto"/>
              <w:jc w:val="both"/>
              <w:rPr>
                <w:rFonts w:ascii="Times New Roman" w:hAnsi="Times New Roman" w:cs="Times New Roman"/>
                <w:sz w:val="20"/>
                <w:szCs w:val="20"/>
              </w:rPr>
            </w:pPr>
          </w:p>
        </w:tc>
        <w:tc>
          <w:tcPr>
            <w:tcW w:w="739" w:type="dxa"/>
            <w:vMerge/>
            <w:vAlign w:val="center"/>
          </w:tcPr>
          <w:p w14:paraId="138A9E46" w14:textId="77777777" w:rsidR="007C44B6" w:rsidRPr="005A6751" w:rsidRDefault="007C44B6" w:rsidP="00F5146E">
            <w:pPr>
              <w:spacing w:line="480" w:lineRule="auto"/>
              <w:jc w:val="both"/>
              <w:rPr>
                <w:rFonts w:ascii="Times New Roman" w:hAnsi="Times New Roman" w:cs="Times New Roman"/>
                <w:sz w:val="20"/>
                <w:szCs w:val="20"/>
              </w:rPr>
            </w:pPr>
          </w:p>
        </w:tc>
        <w:tc>
          <w:tcPr>
            <w:tcW w:w="1781" w:type="dxa"/>
            <w:vAlign w:val="center"/>
          </w:tcPr>
          <w:p w14:paraId="47E695DB" w14:textId="77777777" w:rsidR="007C44B6" w:rsidRPr="005A6751" w:rsidRDefault="007C44B6" w:rsidP="00F5146E">
            <w:pPr>
              <w:spacing w:line="480" w:lineRule="auto"/>
              <w:jc w:val="both"/>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2250" w:type="dxa"/>
            <w:vAlign w:val="center"/>
          </w:tcPr>
          <w:p w14:paraId="740FD5C3"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3.5345</w:t>
            </w:r>
          </w:p>
          <w:p w14:paraId="1E888690"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3.5210, 3.5481</w:t>
            </w:r>
          </w:p>
        </w:tc>
        <w:tc>
          <w:tcPr>
            <w:tcW w:w="2250" w:type="dxa"/>
            <w:vAlign w:val="center"/>
          </w:tcPr>
          <w:p w14:paraId="769F0B5D"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-0.0946</w:t>
            </w:r>
          </w:p>
          <w:p w14:paraId="4E83F2CF"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-0.0984, -0.0908</w:t>
            </w:r>
          </w:p>
        </w:tc>
        <w:tc>
          <w:tcPr>
            <w:tcW w:w="2430" w:type="dxa"/>
            <w:vAlign w:val="center"/>
          </w:tcPr>
          <w:p w14:paraId="3706CB23"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0.4007</w:t>
            </w:r>
          </w:p>
          <w:p w14:paraId="1AABD2B0"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0.3324, 0.4636</w:t>
            </w:r>
          </w:p>
        </w:tc>
        <w:tc>
          <w:tcPr>
            <w:tcW w:w="2435" w:type="dxa"/>
            <w:vAlign w:val="center"/>
          </w:tcPr>
          <w:p w14:paraId="4CBE5CAA"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7C44B6" w:rsidRPr="005A6751" w14:paraId="12A7AB94" w14:textId="77777777" w:rsidTr="004A11DC">
        <w:trPr>
          <w:trHeight w:val="500"/>
          <w:jc w:val="center"/>
        </w:trPr>
        <w:tc>
          <w:tcPr>
            <w:tcW w:w="895" w:type="dxa"/>
            <w:vMerge/>
            <w:vAlign w:val="center"/>
          </w:tcPr>
          <w:p w14:paraId="17990432" w14:textId="77777777" w:rsidR="007C44B6" w:rsidRPr="005A6751" w:rsidRDefault="007C44B6" w:rsidP="00F5146E">
            <w:pPr>
              <w:spacing w:line="480" w:lineRule="auto"/>
              <w:jc w:val="both"/>
              <w:rPr>
                <w:rFonts w:ascii="Times New Roman" w:hAnsi="Times New Roman" w:cs="Times New Roman"/>
                <w:sz w:val="20"/>
                <w:szCs w:val="20"/>
              </w:rPr>
            </w:pPr>
          </w:p>
        </w:tc>
        <w:tc>
          <w:tcPr>
            <w:tcW w:w="739" w:type="dxa"/>
            <w:vMerge/>
            <w:vAlign w:val="center"/>
          </w:tcPr>
          <w:p w14:paraId="6442BCA4" w14:textId="77777777" w:rsidR="007C44B6" w:rsidRPr="005A6751" w:rsidRDefault="007C44B6" w:rsidP="00F5146E">
            <w:pPr>
              <w:spacing w:line="480" w:lineRule="auto"/>
              <w:jc w:val="both"/>
              <w:rPr>
                <w:rFonts w:ascii="Times New Roman" w:hAnsi="Times New Roman" w:cs="Times New Roman"/>
                <w:sz w:val="20"/>
                <w:szCs w:val="20"/>
              </w:rPr>
            </w:pPr>
          </w:p>
        </w:tc>
        <w:tc>
          <w:tcPr>
            <w:tcW w:w="1781" w:type="dxa"/>
            <w:vAlign w:val="center"/>
          </w:tcPr>
          <w:p w14:paraId="6F4BCE8B" w14:textId="77777777" w:rsidR="007C44B6" w:rsidRPr="005A6751" w:rsidRDefault="007C44B6"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2250" w:type="dxa"/>
            <w:vAlign w:val="center"/>
          </w:tcPr>
          <w:p w14:paraId="4A3FAB13"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3.5037</w:t>
            </w:r>
          </w:p>
          <w:p w14:paraId="0792C60E"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3.4881, 3.5200</w:t>
            </w:r>
          </w:p>
        </w:tc>
        <w:tc>
          <w:tcPr>
            <w:tcW w:w="2250" w:type="dxa"/>
            <w:vAlign w:val="center"/>
          </w:tcPr>
          <w:p w14:paraId="24C4CBDF"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0.0936</w:t>
            </w:r>
          </w:p>
          <w:p w14:paraId="2CCDFA1D"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0.0889, 0.0979</w:t>
            </w:r>
          </w:p>
        </w:tc>
        <w:tc>
          <w:tcPr>
            <w:tcW w:w="2430" w:type="dxa"/>
            <w:vAlign w:val="center"/>
          </w:tcPr>
          <w:p w14:paraId="7500E4AD"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-3.8420</w:t>
            </w:r>
          </w:p>
          <w:p w14:paraId="3E51BF41"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-4.5332, -3.1689</w:t>
            </w:r>
          </w:p>
        </w:tc>
        <w:tc>
          <w:tcPr>
            <w:tcW w:w="2435" w:type="dxa"/>
            <w:vAlign w:val="center"/>
          </w:tcPr>
          <w:p w14:paraId="6122E492"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7C44B6" w:rsidRPr="005A6751" w14:paraId="164D8563" w14:textId="77777777" w:rsidTr="004A11DC">
        <w:trPr>
          <w:trHeight w:val="500"/>
          <w:jc w:val="center"/>
        </w:trPr>
        <w:tc>
          <w:tcPr>
            <w:tcW w:w="895" w:type="dxa"/>
            <w:vMerge/>
            <w:vAlign w:val="center"/>
          </w:tcPr>
          <w:p w14:paraId="456E0DE1" w14:textId="77777777" w:rsidR="007C44B6" w:rsidRPr="005A6751" w:rsidRDefault="007C44B6" w:rsidP="00F5146E">
            <w:pPr>
              <w:spacing w:line="480" w:lineRule="auto"/>
              <w:jc w:val="both"/>
              <w:rPr>
                <w:rFonts w:ascii="Times New Roman" w:hAnsi="Times New Roman" w:cs="Times New Roman"/>
                <w:sz w:val="20"/>
                <w:szCs w:val="20"/>
              </w:rPr>
            </w:pPr>
          </w:p>
        </w:tc>
        <w:tc>
          <w:tcPr>
            <w:tcW w:w="739" w:type="dxa"/>
            <w:vMerge/>
            <w:vAlign w:val="center"/>
          </w:tcPr>
          <w:p w14:paraId="2A1744A9" w14:textId="77777777" w:rsidR="007C44B6" w:rsidRPr="005A6751" w:rsidRDefault="007C44B6" w:rsidP="00F5146E">
            <w:pPr>
              <w:spacing w:line="480" w:lineRule="auto"/>
              <w:jc w:val="both"/>
              <w:rPr>
                <w:rFonts w:ascii="Times New Roman" w:hAnsi="Times New Roman" w:cs="Times New Roman"/>
                <w:sz w:val="20"/>
                <w:szCs w:val="20"/>
              </w:rPr>
            </w:pPr>
          </w:p>
        </w:tc>
        <w:tc>
          <w:tcPr>
            <w:tcW w:w="1781" w:type="dxa"/>
            <w:vAlign w:val="center"/>
          </w:tcPr>
          <w:p w14:paraId="59B1CBA7" w14:textId="77777777" w:rsidR="007C44B6" w:rsidRPr="005A6751" w:rsidRDefault="007C44B6"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PSDI</w:t>
            </w:r>
          </w:p>
        </w:tc>
        <w:tc>
          <w:tcPr>
            <w:tcW w:w="2250" w:type="dxa"/>
            <w:vAlign w:val="center"/>
          </w:tcPr>
          <w:p w14:paraId="14DEB1B8"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3.5662</w:t>
            </w:r>
          </w:p>
          <w:p w14:paraId="3E549079"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3.5527, 3.5780</w:t>
            </w:r>
          </w:p>
        </w:tc>
        <w:tc>
          <w:tcPr>
            <w:tcW w:w="2250" w:type="dxa"/>
            <w:vAlign w:val="center"/>
          </w:tcPr>
          <w:p w14:paraId="4D374760"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-0.0685</w:t>
            </w:r>
          </w:p>
          <w:p w14:paraId="5CBA0A69"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-0.0704, -0.0670</w:t>
            </w:r>
          </w:p>
        </w:tc>
        <w:tc>
          <w:tcPr>
            <w:tcW w:w="2430" w:type="dxa"/>
            <w:vAlign w:val="center"/>
          </w:tcPr>
          <w:p w14:paraId="682E447F"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-0.0131</w:t>
            </w:r>
          </w:p>
          <w:p w14:paraId="52069A9F"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-0.0143, -0.0121</w:t>
            </w:r>
          </w:p>
        </w:tc>
        <w:tc>
          <w:tcPr>
            <w:tcW w:w="2435" w:type="dxa"/>
            <w:vAlign w:val="center"/>
          </w:tcPr>
          <w:p w14:paraId="6266A179"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7C44B6" w:rsidRPr="005A6751" w14:paraId="5769F9D7" w14:textId="77777777" w:rsidTr="004A11DC">
        <w:trPr>
          <w:trHeight w:val="500"/>
          <w:jc w:val="center"/>
        </w:trPr>
        <w:tc>
          <w:tcPr>
            <w:tcW w:w="895" w:type="dxa"/>
            <w:vMerge/>
            <w:vAlign w:val="center"/>
          </w:tcPr>
          <w:p w14:paraId="3702E60E" w14:textId="77777777" w:rsidR="007C44B6" w:rsidRPr="005A6751" w:rsidRDefault="007C44B6" w:rsidP="00F5146E">
            <w:pPr>
              <w:spacing w:line="480" w:lineRule="auto"/>
              <w:jc w:val="both"/>
              <w:rPr>
                <w:rFonts w:ascii="Times New Roman" w:hAnsi="Times New Roman" w:cs="Times New Roman"/>
                <w:sz w:val="20"/>
                <w:szCs w:val="20"/>
              </w:rPr>
            </w:pPr>
          </w:p>
        </w:tc>
        <w:tc>
          <w:tcPr>
            <w:tcW w:w="739" w:type="dxa"/>
            <w:vMerge/>
            <w:vAlign w:val="center"/>
          </w:tcPr>
          <w:p w14:paraId="05407EAE" w14:textId="77777777" w:rsidR="007C44B6" w:rsidRPr="005A6751" w:rsidRDefault="007C44B6" w:rsidP="00F5146E">
            <w:pPr>
              <w:spacing w:line="480" w:lineRule="auto"/>
              <w:jc w:val="both"/>
              <w:rPr>
                <w:rFonts w:ascii="Times New Roman" w:hAnsi="Times New Roman" w:cs="Times New Roman"/>
                <w:sz w:val="20"/>
                <w:szCs w:val="20"/>
              </w:rPr>
            </w:pPr>
          </w:p>
        </w:tc>
        <w:tc>
          <w:tcPr>
            <w:tcW w:w="1781" w:type="dxa"/>
            <w:vAlign w:val="center"/>
          </w:tcPr>
          <w:p w14:paraId="164899A7" w14:textId="77777777" w:rsidR="007C44B6" w:rsidRPr="005A6751" w:rsidRDefault="007C44B6"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CDF</w:t>
            </w:r>
          </w:p>
        </w:tc>
        <w:tc>
          <w:tcPr>
            <w:tcW w:w="2250" w:type="dxa"/>
            <w:vAlign w:val="center"/>
          </w:tcPr>
          <w:p w14:paraId="7A3B573C"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3.5728</w:t>
            </w:r>
          </w:p>
          <w:p w14:paraId="518E8225"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3.5575, 3.5882</w:t>
            </w:r>
          </w:p>
        </w:tc>
        <w:tc>
          <w:tcPr>
            <w:tcW w:w="2250" w:type="dxa"/>
            <w:vAlign w:val="center"/>
          </w:tcPr>
          <w:p w14:paraId="6323AE44"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-0.0683</w:t>
            </w:r>
          </w:p>
          <w:p w14:paraId="6AE144F6"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-0.0701, -0.0664</w:t>
            </w:r>
          </w:p>
        </w:tc>
        <w:tc>
          <w:tcPr>
            <w:tcW w:w="2430" w:type="dxa"/>
            <w:vAlign w:val="center"/>
          </w:tcPr>
          <w:p w14:paraId="5F1F7E89"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-0.1517</w:t>
            </w:r>
          </w:p>
          <w:p w14:paraId="564640A2"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-0.1709, -0.1294</w:t>
            </w:r>
          </w:p>
        </w:tc>
        <w:tc>
          <w:tcPr>
            <w:tcW w:w="2435" w:type="dxa"/>
            <w:vAlign w:val="center"/>
          </w:tcPr>
          <w:p w14:paraId="602A7226"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7C44B6" w:rsidRPr="005A6751" w14:paraId="3ADE0CF7" w14:textId="77777777" w:rsidTr="0036191E">
        <w:trPr>
          <w:trHeight w:val="500"/>
          <w:jc w:val="center"/>
        </w:trPr>
        <w:tc>
          <w:tcPr>
            <w:tcW w:w="895" w:type="dxa"/>
            <w:vMerge/>
            <w:tcBorders>
              <w:bottom w:val="nil"/>
            </w:tcBorders>
            <w:vAlign w:val="center"/>
          </w:tcPr>
          <w:p w14:paraId="17A28560" w14:textId="77777777" w:rsidR="007C44B6" w:rsidRPr="005A6751" w:rsidRDefault="007C44B6" w:rsidP="00F5146E">
            <w:pPr>
              <w:spacing w:line="480" w:lineRule="auto"/>
              <w:jc w:val="both"/>
              <w:rPr>
                <w:rFonts w:ascii="Times New Roman" w:hAnsi="Times New Roman" w:cs="Times New Roman"/>
                <w:sz w:val="20"/>
                <w:szCs w:val="20"/>
              </w:rPr>
            </w:pPr>
          </w:p>
        </w:tc>
        <w:tc>
          <w:tcPr>
            <w:tcW w:w="739" w:type="dxa"/>
            <w:vMerge/>
            <w:tcBorders>
              <w:bottom w:val="nil"/>
            </w:tcBorders>
            <w:vAlign w:val="center"/>
          </w:tcPr>
          <w:p w14:paraId="50E3664D" w14:textId="77777777" w:rsidR="007C44B6" w:rsidRPr="005A6751" w:rsidRDefault="007C44B6" w:rsidP="00F5146E">
            <w:pPr>
              <w:spacing w:line="480" w:lineRule="auto"/>
              <w:jc w:val="both"/>
              <w:rPr>
                <w:rFonts w:ascii="Times New Roman" w:hAnsi="Times New Roman" w:cs="Times New Roman"/>
                <w:sz w:val="20"/>
                <w:szCs w:val="20"/>
              </w:rPr>
            </w:pPr>
          </w:p>
        </w:tc>
        <w:tc>
          <w:tcPr>
            <w:tcW w:w="1781" w:type="dxa"/>
            <w:tcBorders>
              <w:bottom w:val="nil"/>
            </w:tcBorders>
            <w:vAlign w:val="center"/>
          </w:tcPr>
          <w:p w14:paraId="3ED87B2E" w14:textId="77777777" w:rsidR="007C44B6" w:rsidRPr="005A6751" w:rsidRDefault="007C44B6"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BAL</w:t>
            </w:r>
          </w:p>
        </w:tc>
        <w:tc>
          <w:tcPr>
            <w:tcW w:w="2250" w:type="dxa"/>
            <w:tcBorders>
              <w:bottom w:val="nil"/>
            </w:tcBorders>
            <w:vAlign w:val="center"/>
          </w:tcPr>
          <w:p w14:paraId="11FA5A12"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3.5748</w:t>
            </w:r>
          </w:p>
          <w:p w14:paraId="4C5E2D85"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3.5586, 3.5894</w:t>
            </w:r>
          </w:p>
        </w:tc>
        <w:tc>
          <w:tcPr>
            <w:tcW w:w="2250" w:type="dxa"/>
            <w:tcBorders>
              <w:bottom w:val="nil"/>
            </w:tcBorders>
            <w:vAlign w:val="center"/>
          </w:tcPr>
          <w:p w14:paraId="54051E02"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-0.0690</w:t>
            </w:r>
          </w:p>
          <w:p w14:paraId="635D12A2"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-0.0714, -0.0668</w:t>
            </w:r>
          </w:p>
        </w:tc>
        <w:tc>
          <w:tcPr>
            <w:tcW w:w="2430" w:type="dxa"/>
            <w:tcBorders>
              <w:bottom w:val="nil"/>
            </w:tcBorders>
            <w:vAlign w:val="center"/>
          </w:tcPr>
          <w:p w14:paraId="04A0BDE0"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-0.0005</w:t>
            </w:r>
          </w:p>
          <w:p w14:paraId="25A0F8DE"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-0.0006, -0.0003</w:t>
            </w:r>
          </w:p>
        </w:tc>
        <w:tc>
          <w:tcPr>
            <w:tcW w:w="2435" w:type="dxa"/>
            <w:tcBorders>
              <w:bottom w:val="nil"/>
            </w:tcBorders>
            <w:vAlign w:val="center"/>
          </w:tcPr>
          <w:p w14:paraId="2B7822DC" w14:textId="77777777" w:rsidR="007C44B6" w:rsidRPr="005A6751" w:rsidRDefault="007C44B6"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7C44B6" w:rsidRPr="005A6751" w14:paraId="33E7DC06" w14:textId="77777777" w:rsidTr="0036191E">
        <w:trPr>
          <w:trHeight w:val="500"/>
          <w:jc w:val="center"/>
        </w:trPr>
        <w:tc>
          <w:tcPr>
            <w:tcW w:w="12780" w:type="dxa"/>
            <w:gridSpan w:val="7"/>
            <w:tcBorders>
              <w:top w:val="nil"/>
              <w:left w:val="nil"/>
              <w:bottom w:val="single" w:sz="4" w:space="0" w:color="auto"/>
              <w:right w:val="nil"/>
            </w:tcBorders>
            <w:vAlign w:val="center"/>
          </w:tcPr>
          <w:p w14:paraId="469742BB" w14:textId="54C84D20" w:rsidR="007C44B6" w:rsidRPr="005A6751" w:rsidRDefault="0036191E" w:rsidP="0036191E">
            <w:pPr>
              <w:spacing w:line="480" w:lineRule="auto"/>
              <w:rPr>
                <w:rFonts w:ascii="Times New Roman" w:hAnsi="Times New Roman" w:cs="Times New Roman"/>
                <w:sz w:val="20"/>
                <w:szCs w:val="20"/>
              </w:rPr>
            </w:pPr>
            <w:r w:rsidRPr="00996E1F">
              <w:rPr>
                <w:rFonts w:ascii="Times New Roman" w:hAnsi="Times New Roman" w:cs="Times New Roman"/>
                <w:sz w:val="24"/>
                <w:szCs w:val="24"/>
              </w:rPr>
              <w:lastRenderedPageBreak/>
              <w:t xml:space="preserve">Supplementary Table </w:t>
            </w:r>
            <w:r>
              <w:rPr>
                <w:rFonts w:ascii="Times New Roman" w:hAnsi="Times New Roman" w:cs="Times New Roman"/>
                <w:sz w:val="24"/>
                <w:szCs w:val="24"/>
              </w:rPr>
              <w:t>4</w:t>
            </w:r>
            <w:r w:rsidRPr="00996E1F">
              <w:rPr>
                <w:rFonts w:ascii="Times New Roman" w:hAnsi="Times New Roman" w:cs="Times New Roman"/>
                <w:sz w:val="24"/>
                <w:szCs w:val="24"/>
              </w:rPr>
              <w:t xml:space="preserve"> Continued.</w:t>
            </w:r>
          </w:p>
        </w:tc>
      </w:tr>
      <w:tr w:rsidR="0036191E" w:rsidRPr="005A6751" w14:paraId="1AD65AD0" w14:textId="77777777" w:rsidTr="0036191E">
        <w:trPr>
          <w:trHeight w:val="500"/>
          <w:jc w:val="center"/>
        </w:trPr>
        <w:tc>
          <w:tcPr>
            <w:tcW w:w="895" w:type="dxa"/>
            <w:vMerge w:val="restart"/>
            <w:tcBorders>
              <w:top w:val="single" w:sz="4" w:space="0" w:color="auto"/>
            </w:tcBorders>
            <w:vAlign w:val="center"/>
          </w:tcPr>
          <w:p w14:paraId="73A43EA9" w14:textId="77777777" w:rsidR="0036191E" w:rsidRPr="005A6751" w:rsidRDefault="0036191E"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YP</w:t>
            </w:r>
          </w:p>
        </w:tc>
        <w:tc>
          <w:tcPr>
            <w:tcW w:w="739" w:type="dxa"/>
            <w:vMerge w:val="restart"/>
            <w:tcBorders>
              <w:top w:val="single" w:sz="4" w:space="0" w:color="auto"/>
            </w:tcBorders>
            <w:vAlign w:val="center"/>
          </w:tcPr>
          <w:p w14:paraId="7F04DEEA" w14:textId="77777777" w:rsidR="0036191E" w:rsidRPr="005A6751" w:rsidRDefault="0036191E"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PR</w:t>
            </w:r>
          </w:p>
        </w:tc>
        <w:tc>
          <w:tcPr>
            <w:tcW w:w="1781" w:type="dxa"/>
            <w:tcBorders>
              <w:top w:val="single" w:sz="4" w:space="0" w:color="auto"/>
            </w:tcBorders>
            <w:vAlign w:val="center"/>
          </w:tcPr>
          <w:p w14:paraId="78E8AB38" w14:textId="77777777" w:rsidR="0036191E" w:rsidRPr="005A6751" w:rsidRDefault="0036191E"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Base</w:t>
            </w:r>
          </w:p>
        </w:tc>
        <w:tc>
          <w:tcPr>
            <w:tcW w:w="2250" w:type="dxa"/>
            <w:tcBorders>
              <w:top w:val="single" w:sz="4" w:space="0" w:color="auto"/>
            </w:tcBorders>
            <w:vAlign w:val="center"/>
          </w:tcPr>
          <w:p w14:paraId="10FD790F"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34.1086</w:t>
            </w:r>
          </w:p>
          <w:p w14:paraId="6719F5B6"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33.6381, 34.5364</w:t>
            </w:r>
          </w:p>
        </w:tc>
        <w:tc>
          <w:tcPr>
            <w:tcW w:w="2250" w:type="dxa"/>
            <w:tcBorders>
              <w:top w:val="single" w:sz="4" w:space="0" w:color="auto"/>
            </w:tcBorders>
            <w:vAlign w:val="center"/>
          </w:tcPr>
          <w:p w14:paraId="69F428F9"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4.1688</w:t>
            </w:r>
          </w:p>
          <w:p w14:paraId="56D4BAD6"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4.0438, 4.3019</w:t>
            </w:r>
          </w:p>
        </w:tc>
        <w:tc>
          <w:tcPr>
            <w:tcW w:w="2430" w:type="dxa"/>
            <w:tcBorders>
              <w:top w:val="single" w:sz="4" w:space="0" w:color="auto"/>
            </w:tcBorders>
            <w:vAlign w:val="center"/>
          </w:tcPr>
          <w:p w14:paraId="3A10908A"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-0.0855</w:t>
            </w:r>
          </w:p>
          <w:p w14:paraId="2885CE15"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-0.0880, -0.0830</w:t>
            </w:r>
          </w:p>
        </w:tc>
        <w:tc>
          <w:tcPr>
            <w:tcW w:w="2435" w:type="dxa"/>
            <w:tcBorders>
              <w:top w:val="single" w:sz="4" w:space="0" w:color="auto"/>
            </w:tcBorders>
            <w:vAlign w:val="center"/>
          </w:tcPr>
          <w:p w14:paraId="303FCE34"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36191E" w:rsidRPr="005A6751" w14:paraId="74953692" w14:textId="77777777" w:rsidTr="004A11DC">
        <w:trPr>
          <w:trHeight w:val="500"/>
          <w:jc w:val="center"/>
        </w:trPr>
        <w:tc>
          <w:tcPr>
            <w:tcW w:w="895" w:type="dxa"/>
            <w:vMerge/>
            <w:vAlign w:val="center"/>
          </w:tcPr>
          <w:p w14:paraId="2C66A0B3" w14:textId="77777777" w:rsidR="0036191E" w:rsidRPr="005A6751" w:rsidRDefault="0036191E" w:rsidP="00F5146E">
            <w:pPr>
              <w:spacing w:line="480" w:lineRule="auto"/>
              <w:jc w:val="both"/>
              <w:rPr>
                <w:rFonts w:ascii="Times New Roman" w:hAnsi="Times New Roman" w:cs="Times New Roman"/>
                <w:sz w:val="20"/>
                <w:szCs w:val="20"/>
              </w:rPr>
            </w:pPr>
          </w:p>
        </w:tc>
        <w:tc>
          <w:tcPr>
            <w:tcW w:w="739" w:type="dxa"/>
            <w:vMerge/>
            <w:vAlign w:val="center"/>
          </w:tcPr>
          <w:p w14:paraId="782FC346" w14:textId="77777777" w:rsidR="0036191E" w:rsidRPr="005A6751" w:rsidRDefault="0036191E" w:rsidP="00F5146E">
            <w:pPr>
              <w:spacing w:line="480" w:lineRule="auto"/>
              <w:jc w:val="both"/>
              <w:rPr>
                <w:rFonts w:ascii="Times New Roman" w:hAnsi="Times New Roman" w:cs="Times New Roman"/>
                <w:sz w:val="20"/>
                <w:szCs w:val="20"/>
              </w:rPr>
            </w:pPr>
          </w:p>
        </w:tc>
        <w:tc>
          <w:tcPr>
            <w:tcW w:w="1781" w:type="dxa"/>
            <w:vAlign w:val="center"/>
          </w:tcPr>
          <w:p w14:paraId="5B6342DF" w14:textId="77777777" w:rsidR="0036191E" w:rsidRPr="005A6751" w:rsidRDefault="0036191E" w:rsidP="00F5146E">
            <w:pPr>
              <w:spacing w:line="480" w:lineRule="auto"/>
              <w:jc w:val="both"/>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2250" w:type="dxa"/>
            <w:vAlign w:val="center"/>
          </w:tcPr>
          <w:p w14:paraId="0A095B54"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34.0084</w:t>
            </w:r>
          </w:p>
          <w:p w14:paraId="240151BA"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33.6053, 34.4720</w:t>
            </w:r>
          </w:p>
        </w:tc>
        <w:tc>
          <w:tcPr>
            <w:tcW w:w="2250" w:type="dxa"/>
            <w:vAlign w:val="center"/>
          </w:tcPr>
          <w:p w14:paraId="61A9067D"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3.6765</w:t>
            </w:r>
          </w:p>
          <w:p w14:paraId="2C6AD2E9"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3.5650, 3.7880</w:t>
            </w:r>
          </w:p>
        </w:tc>
        <w:tc>
          <w:tcPr>
            <w:tcW w:w="2430" w:type="dxa"/>
            <w:vAlign w:val="center"/>
          </w:tcPr>
          <w:p w14:paraId="192A04E5"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-0.1000</w:t>
            </w:r>
          </w:p>
          <w:p w14:paraId="7C0A8D45"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-0.1038, -0.0963</w:t>
            </w:r>
          </w:p>
        </w:tc>
        <w:tc>
          <w:tcPr>
            <w:tcW w:w="2435" w:type="dxa"/>
            <w:vAlign w:val="center"/>
          </w:tcPr>
          <w:p w14:paraId="3BDA863B"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0.4607</w:t>
            </w:r>
          </w:p>
          <w:p w14:paraId="495C4A25"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0.4026, 0.5189</w:t>
            </w:r>
          </w:p>
        </w:tc>
      </w:tr>
      <w:tr w:rsidR="0036191E" w:rsidRPr="005A6751" w14:paraId="1BEF1CC9" w14:textId="77777777" w:rsidTr="004A11DC">
        <w:trPr>
          <w:trHeight w:val="500"/>
          <w:jc w:val="center"/>
        </w:trPr>
        <w:tc>
          <w:tcPr>
            <w:tcW w:w="895" w:type="dxa"/>
            <w:vMerge/>
            <w:vAlign w:val="center"/>
          </w:tcPr>
          <w:p w14:paraId="1B5B63AC" w14:textId="77777777" w:rsidR="0036191E" w:rsidRPr="005A6751" w:rsidRDefault="0036191E" w:rsidP="00F5146E">
            <w:pPr>
              <w:spacing w:line="480" w:lineRule="auto"/>
              <w:jc w:val="both"/>
              <w:rPr>
                <w:rFonts w:ascii="Times New Roman" w:hAnsi="Times New Roman" w:cs="Times New Roman"/>
                <w:sz w:val="20"/>
                <w:szCs w:val="20"/>
              </w:rPr>
            </w:pPr>
          </w:p>
        </w:tc>
        <w:tc>
          <w:tcPr>
            <w:tcW w:w="739" w:type="dxa"/>
            <w:vMerge/>
            <w:vAlign w:val="center"/>
          </w:tcPr>
          <w:p w14:paraId="1C0B6EDD" w14:textId="77777777" w:rsidR="0036191E" w:rsidRPr="005A6751" w:rsidRDefault="0036191E" w:rsidP="00F5146E">
            <w:pPr>
              <w:spacing w:line="480" w:lineRule="auto"/>
              <w:jc w:val="both"/>
              <w:rPr>
                <w:rFonts w:ascii="Times New Roman" w:hAnsi="Times New Roman" w:cs="Times New Roman"/>
                <w:sz w:val="20"/>
                <w:szCs w:val="20"/>
              </w:rPr>
            </w:pPr>
          </w:p>
        </w:tc>
        <w:tc>
          <w:tcPr>
            <w:tcW w:w="1781" w:type="dxa"/>
            <w:vAlign w:val="center"/>
          </w:tcPr>
          <w:p w14:paraId="7DA8E2A8" w14:textId="77777777" w:rsidR="0036191E" w:rsidRPr="005A6751" w:rsidRDefault="0036191E"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2250" w:type="dxa"/>
            <w:vAlign w:val="center"/>
          </w:tcPr>
          <w:p w14:paraId="530C4715"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36.0678</w:t>
            </w:r>
          </w:p>
          <w:p w14:paraId="190FDACE"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35.4507, 36.5987</w:t>
            </w:r>
          </w:p>
        </w:tc>
        <w:tc>
          <w:tcPr>
            <w:tcW w:w="2250" w:type="dxa"/>
            <w:vAlign w:val="center"/>
          </w:tcPr>
          <w:p w14:paraId="1049D313"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5.0274</w:t>
            </w:r>
          </w:p>
          <w:p w14:paraId="7B334941"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4.8615, 5.1620</w:t>
            </w:r>
          </w:p>
        </w:tc>
        <w:tc>
          <w:tcPr>
            <w:tcW w:w="2430" w:type="dxa"/>
            <w:vAlign w:val="center"/>
          </w:tcPr>
          <w:p w14:paraId="798E3C25"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-0.0677</w:t>
            </w:r>
          </w:p>
          <w:p w14:paraId="60A64941"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-0.0707, -0.0651</w:t>
            </w:r>
          </w:p>
        </w:tc>
        <w:tc>
          <w:tcPr>
            <w:tcW w:w="2435" w:type="dxa"/>
            <w:vAlign w:val="center"/>
          </w:tcPr>
          <w:p w14:paraId="66553F84"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-6.6262</w:t>
            </w:r>
          </w:p>
          <w:p w14:paraId="6F72A349"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-7.2231, -6.0018</w:t>
            </w:r>
          </w:p>
        </w:tc>
      </w:tr>
      <w:tr w:rsidR="0036191E" w:rsidRPr="005A6751" w14:paraId="4F246E90" w14:textId="77777777" w:rsidTr="004A11DC">
        <w:trPr>
          <w:trHeight w:val="500"/>
          <w:jc w:val="center"/>
        </w:trPr>
        <w:tc>
          <w:tcPr>
            <w:tcW w:w="895" w:type="dxa"/>
            <w:vMerge/>
            <w:vAlign w:val="center"/>
          </w:tcPr>
          <w:p w14:paraId="3F3008D6" w14:textId="77777777" w:rsidR="0036191E" w:rsidRPr="005A6751" w:rsidRDefault="0036191E" w:rsidP="00F5146E">
            <w:pPr>
              <w:spacing w:line="480" w:lineRule="auto"/>
              <w:jc w:val="both"/>
              <w:rPr>
                <w:rFonts w:ascii="Times New Roman" w:hAnsi="Times New Roman" w:cs="Times New Roman"/>
                <w:sz w:val="20"/>
                <w:szCs w:val="20"/>
              </w:rPr>
            </w:pPr>
          </w:p>
        </w:tc>
        <w:tc>
          <w:tcPr>
            <w:tcW w:w="739" w:type="dxa"/>
            <w:vMerge/>
            <w:vAlign w:val="center"/>
          </w:tcPr>
          <w:p w14:paraId="30CFCDF6" w14:textId="77777777" w:rsidR="0036191E" w:rsidRPr="005A6751" w:rsidRDefault="0036191E" w:rsidP="00F5146E">
            <w:pPr>
              <w:spacing w:line="480" w:lineRule="auto"/>
              <w:jc w:val="both"/>
              <w:rPr>
                <w:rFonts w:ascii="Times New Roman" w:hAnsi="Times New Roman" w:cs="Times New Roman"/>
                <w:sz w:val="20"/>
                <w:szCs w:val="20"/>
              </w:rPr>
            </w:pPr>
          </w:p>
        </w:tc>
        <w:tc>
          <w:tcPr>
            <w:tcW w:w="1781" w:type="dxa"/>
            <w:vAlign w:val="center"/>
          </w:tcPr>
          <w:p w14:paraId="2F1D3680" w14:textId="77777777" w:rsidR="0036191E" w:rsidRPr="005A6751" w:rsidRDefault="0036191E"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PSDI</w:t>
            </w:r>
          </w:p>
        </w:tc>
        <w:tc>
          <w:tcPr>
            <w:tcW w:w="2250" w:type="dxa"/>
            <w:vAlign w:val="center"/>
          </w:tcPr>
          <w:p w14:paraId="0EC0A811"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35.0931</w:t>
            </w:r>
          </w:p>
          <w:p w14:paraId="0FFC464E"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34.4309, 35.6864</w:t>
            </w:r>
          </w:p>
        </w:tc>
        <w:tc>
          <w:tcPr>
            <w:tcW w:w="2250" w:type="dxa"/>
            <w:vAlign w:val="center"/>
          </w:tcPr>
          <w:p w14:paraId="5C21E5AB"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3.7874</w:t>
            </w:r>
          </w:p>
          <w:p w14:paraId="1B74A7F7"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3.6541, 3.9198</w:t>
            </w:r>
          </w:p>
        </w:tc>
        <w:tc>
          <w:tcPr>
            <w:tcW w:w="2430" w:type="dxa"/>
            <w:vAlign w:val="center"/>
          </w:tcPr>
          <w:p w14:paraId="655C7636"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-0.0819</w:t>
            </w:r>
          </w:p>
          <w:p w14:paraId="272FDA66"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-0.0849, -0.0793</w:t>
            </w:r>
          </w:p>
        </w:tc>
        <w:tc>
          <w:tcPr>
            <w:tcW w:w="2435" w:type="dxa"/>
            <w:vAlign w:val="center"/>
          </w:tcPr>
          <w:p w14:paraId="71DA3A4B"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0.0157</w:t>
            </w:r>
          </w:p>
          <w:p w14:paraId="5BFB34C6"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0.0132, 0.0182</w:t>
            </w:r>
          </w:p>
        </w:tc>
      </w:tr>
      <w:tr w:rsidR="0036191E" w:rsidRPr="005A6751" w14:paraId="172C87EF" w14:textId="77777777" w:rsidTr="004A11DC">
        <w:trPr>
          <w:trHeight w:val="500"/>
          <w:jc w:val="center"/>
        </w:trPr>
        <w:tc>
          <w:tcPr>
            <w:tcW w:w="895" w:type="dxa"/>
            <w:vMerge/>
            <w:vAlign w:val="center"/>
          </w:tcPr>
          <w:p w14:paraId="43B273F6" w14:textId="77777777" w:rsidR="0036191E" w:rsidRPr="005A6751" w:rsidRDefault="0036191E" w:rsidP="00F5146E">
            <w:pPr>
              <w:spacing w:line="480" w:lineRule="auto"/>
              <w:jc w:val="both"/>
              <w:rPr>
                <w:rFonts w:ascii="Times New Roman" w:hAnsi="Times New Roman" w:cs="Times New Roman"/>
                <w:sz w:val="20"/>
                <w:szCs w:val="20"/>
              </w:rPr>
            </w:pPr>
          </w:p>
        </w:tc>
        <w:tc>
          <w:tcPr>
            <w:tcW w:w="739" w:type="dxa"/>
            <w:vMerge/>
            <w:vAlign w:val="center"/>
          </w:tcPr>
          <w:p w14:paraId="3017828E" w14:textId="77777777" w:rsidR="0036191E" w:rsidRPr="005A6751" w:rsidRDefault="0036191E" w:rsidP="00F5146E">
            <w:pPr>
              <w:spacing w:line="480" w:lineRule="auto"/>
              <w:jc w:val="both"/>
              <w:rPr>
                <w:rFonts w:ascii="Times New Roman" w:hAnsi="Times New Roman" w:cs="Times New Roman"/>
                <w:sz w:val="20"/>
                <w:szCs w:val="20"/>
              </w:rPr>
            </w:pPr>
          </w:p>
        </w:tc>
        <w:tc>
          <w:tcPr>
            <w:tcW w:w="1781" w:type="dxa"/>
            <w:vAlign w:val="center"/>
          </w:tcPr>
          <w:p w14:paraId="10F8416E" w14:textId="77777777" w:rsidR="0036191E" w:rsidRPr="005A6751" w:rsidRDefault="0036191E"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CDF</w:t>
            </w:r>
          </w:p>
        </w:tc>
        <w:tc>
          <w:tcPr>
            <w:tcW w:w="2250" w:type="dxa"/>
            <w:vAlign w:val="center"/>
          </w:tcPr>
          <w:p w14:paraId="1EF2C326"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34.0082</w:t>
            </w:r>
          </w:p>
          <w:p w14:paraId="62354665"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33.5423, 34.4695</w:t>
            </w:r>
          </w:p>
        </w:tc>
        <w:tc>
          <w:tcPr>
            <w:tcW w:w="2250" w:type="dxa"/>
            <w:vAlign w:val="center"/>
          </w:tcPr>
          <w:p w14:paraId="30DA765F"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4.0677</w:t>
            </w:r>
          </w:p>
          <w:p w14:paraId="47FBE0A5"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3.9422, 4.2032</w:t>
            </w:r>
          </w:p>
        </w:tc>
        <w:tc>
          <w:tcPr>
            <w:tcW w:w="2430" w:type="dxa"/>
            <w:vAlign w:val="center"/>
          </w:tcPr>
          <w:p w14:paraId="24E5F462"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-0.0859</w:t>
            </w:r>
          </w:p>
          <w:p w14:paraId="24DD104C"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-0.0886, -0.0832</w:t>
            </w:r>
          </w:p>
        </w:tc>
        <w:tc>
          <w:tcPr>
            <w:tcW w:w="2435" w:type="dxa"/>
            <w:vAlign w:val="center"/>
          </w:tcPr>
          <w:p w14:paraId="4FC6EC08"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0.0415</w:t>
            </w:r>
          </w:p>
          <w:p w14:paraId="1D59C022"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0.0123, 0.0652</w:t>
            </w:r>
          </w:p>
        </w:tc>
      </w:tr>
      <w:tr w:rsidR="0036191E" w:rsidRPr="005A6751" w14:paraId="58AD9AC8" w14:textId="77777777" w:rsidTr="004A11DC">
        <w:trPr>
          <w:trHeight w:val="500"/>
          <w:jc w:val="center"/>
        </w:trPr>
        <w:tc>
          <w:tcPr>
            <w:tcW w:w="895" w:type="dxa"/>
            <w:vMerge/>
            <w:vAlign w:val="center"/>
          </w:tcPr>
          <w:p w14:paraId="22679C6A" w14:textId="77777777" w:rsidR="0036191E" w:rsidRPr="005A6751" w:rsidRDefault="0036191E" w:rsidP="00F5146E">
            <w:pPr>
              <w:spacing w:line="480" w:lineRule="auto"/>
              <w:jc w:val="both"/>
              <w:rPr>
                <w:rFonts w:ascii="Times New Roman" w:hAnsi="Times New Roman" w:cs="Times New Roman"/>
                <w:sz w:val="20"/>
                <w:szCs w:val="20"/>
              </w:rPr>
            </w:pPr>
          </w:p>
        </w:tc>
        <w:tc>
          <w:tcPr>
            <w:tcW w:w="739" w:type="dxa"/>
            <w:vMerge/>
            <w:vAlign w:val="center"/>
          </w:tcPr>
          <w:p w14:paraId="7BE85802" w14:textId="77777777" w:rsidR="0036191E" w:rsidRPr="005A6751" w:rsidRDefault="0036191E" w:rsidP="00F5146E">
            <w:pPr>
              <w:spacing w:line="480" w:lineRule="auto"/>
              <w:jc w:val="both"/>
              <w:rPr>
                <w:rFonts w:ascii="Times New Roman" w:hAnsi="Times New Roman" w:cs="Times New Roman"/>
                <w:sz w:val="20"/>
                <w:szCs w:val="20"/>
              </w:rPr>
            </w:pPr>
          </w:p>
        </w:tc>
        <w:tc>
          <w:tcPr>
            <w:tcW w:w="1781" w:type="dxa"/>
            <w:vAlign w:val="center"/>
          </w:tcPr>
          <w:p w14:paraId="1B854C33" w14:textId="77777777" w:rsidR="0036191E" w:rsidRPr="005A6751" w:rsidRDefault="0036191E"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BAL</w:t>
            </w:r>
          </w:p>
        </w:tc>
        <w:tc>
          <w:tcPr>
            <w:tcW w:w="2250" w:type="dxa"/>
            <w:vAlign w:val="center"/>
          </w:tcPr>
          <w:p w14:paraId="63C90396"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33.9283</w:t>
            </w:r>
          </w:p>
          <w:p w14:paraId="319B8123"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33.4468, 34.4320</w:t>
            </w:r>
          </w:p>
        </w:tc>
        <w:tc>
          <w:tcPr>
            <w:tcW w:w="2250" w:type="dxa"/>
            <w:vAlign w:val="center"/>
          </w:tcPr>
          <w:p w14:paraId="35B5E7EB"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4.0330</w:t>
            </w:r>
          </w:p>
          <w:p w14:paraId="1E8EF1CC"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3.8890, 4.1810</w:t>
            </w:r>
          </w:p>
        </w:tc>
        <w:tc>
          <w:tcPr>
            <w:tcW w:w="2430" w:type="dxa"/>
            <w:vAlign w:val="center"/>
          </w:tcPr>
          <w:p w14:paraId="6CDEE743"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-0.0863</w:t>
            </w:r>
          </w:p>
          <w:p w14:paraId="3E5AF278"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-0.0889, -0.0836</w:t>
            </w:r>
          </w:p>
        </w:tc>
        <w:tc>
          <w:tcPr>
            <w:tcW w:w="2435" w:type="dxa"/>
            <w:vAlign w:val="center"/>
          </w:tcPr>
          <w:p w14:paraId="4214CC9F"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0.0002</w:t>
            </w:r>
          </w:p>
          <w:p w14:paraId="32FAC03C" w14:textId="77777777" w:rsidR="0036191E" w:rsidRPr="005A6751" w:rsidRDefault="0036191E"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0.0001, 0.0004</w:t>
            </w:r>
          </w:p>
        </w:tc>
      </w:tr>
      <w:tr w:rsidR="00821DCC" w:rsidRPr="005A6751" w14:paraId="737EFE32" w14:textId="77777777" w:rsidTr="004A11DC">
        <w:trPr>
          <w:trHeight w:val="500"/>
          <w:jc w:val="center"/>
        </w:trPr>
        <w:tc>
          <w:tcPr>
            <w:tcW w:w="895" w:type="dxa"/>
            <w:vMerge/>
            <w:vAlign w:val="center"/>
          </w:tcPr>
          <w:p w14:paraId="1717D475" w14:textId="77777777" w:rsidR="00821DCC" w:rsidRPr="005A6751" w:rsidRDefault="00821DCC" w:rsidP="00F5146E">
            <w:pPr>
              <w:spacing w:line="480" w:lineRule="auto"/>
              <w:jc w:val="both"/>
              <w:rPr>
                <w:rFonts w:ascii="Times New Roman" w:hAnsi="Times New Roman" w:cs="Times New Roman"/>
                <w:sz w:val="20"/>
                <w:szCs w:val="20"/>
              </w:rPr>
            </w:pPr>
          </w:p>
        </w:tc>
        <w:tc>
          <w:tcPr>
            <w:tcW w:w="739" w:type="dxa"/>
            <w:vMerge w:val="restart"/>
            <w:vAlign w:val="center"/>
          </w:tcPr>
          <w:p w14:paraId="083E5244" w14:textId="77777777" w:rsidR="00821DCC" w:rsidRPr="005A6751" w:rsidRDefault="00821DCC"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WK</w:t>
            </w:r>
          </w:p>
        </w:tc>
        <w:tc>
          <w:tcPr>
            <w:tcW w:w="1781" w:type="dxa"/>
            <w:vAlign w:val="center"/>
          </w:tcPr>
          <w:p w14:paraId="59E6B24C" w14:textId="77777777" w:rsidR="00821DCC" w:rsidRPr="005A6751" w:rsidRDefault="00821DCC"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Base</w:t>
            </w:r>
          </w:p>
        </w:tc>
        <w:tc>
          <w:tcPr>
            <w:tcW w:w="2250" w:type="dxa"/>
            <w:vAlign w:val="center"/>
          </w:tcPr>
          <w:p w14:paraId="02530546"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3.6913</w:t>
            </w:r>
          </w:p>
          <w:p w14:paraId="45FE04FA"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3.6740, 3.7050</w:t>
            </w:r>
          </w:p>
        </w:tc>
        <w:tc>
          <w:tcPr>
            <w:tcW w:w="2250" w:type="dxa"/>
            <w:vAlign w:val="center"/>
          </w:tcPr>
          <w:p w14:paraId="3D11CDA7"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-0.0766</w:t>
            </w:r>
          </w:p>
          <w:p w14:paraId="6F0B608C"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-0.0790, -0.0748</w:t>
            </w:r>
          </w:p>
        </w:tc>
        <w:tc>
          <w:tcPr>
            <w:tcW w:w="2430" w:type="dxa"/>
            <w:vAlign w:val="center"/>
          </w:tcPr>
          <w:p w14:paraId="2283D5BE"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c>
          <w:tcPr>
            <w:tcW w:w="2435" w:type="dxa"/>
            <w:vAlign w:val="center"/>
          </w:tcPr>
          <w:p w14:paraId="36ABAFAB"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21DCC" w:rsidRPr="005A6751" w14:paraId="50ABF7C5" w14:textId="77777777" w:rsidTr="004A11DC">
        <w:trPr>
          <w:trHeight w:val="500"/>
          <w:jc w:val="center"/>
        </w:trPr>
        <w:tc>
          <w:tcPr>
            <w:tcW w:w="895" w:type="dxa"/>
            <w:vMerge/>
            <w:vAlign w:val="center"/>
          </w:tcPr>
          <w:p w14:paraId="69EAC484" w14:textId="77777777" w:rsidR="00821DCC" w:rsidRPr="005A6751" w:rsidRDefault="00821DCC" w:rsidP="00F5146E">
            <w:pPr>
              <w:spacing w:line="480" w:lineRule="auto"/>
              <w:jc w:val="both"/>
              <w:rPr>
                <w:rFonts w:ascii="Times New Roman" w:hAnsi="Times New Roman" w:cs="Times New Roman"/>
                <w:sz w:val="20"/>
                <w:szCs w:val="20"/>
              </w:rPr>
            </w:pPr>
          </w:p>
        </w:tc>
        <w:tc>
          <w:tcPr>
            <w:tcW w:w="739" w:type="dxa"/>
            <w:vMerge/>
            <w:vAlign w:val="center"/>
          </w:tcPr>
          <w:p w14:paraId="6E81DBA2" w14:textId="77777777" w:rsidR="00821DCC" w:rsidRPr="005A6751" w:rsidRDefault="00821DCC" w:rsidP="00F5146E">
            <w:pPr>
              <w:spacing w:line="480" w:lineRule="auto"/>
              <w:jc w:val="both"/>
              <w:rPr>
                <w:rFonts w:ascii="Times New Roman" w:hAnsi="Times New Roman" w:cs="Times New Roman"/>
                <w:sz w:val="20"/>
                <w:szCs w:val="20"/>
              </w:rPr>
            </w:pPr>
          </w:p>
        </w:tc>
        <w:tc>
          <w:tcPr>
            <w:tcW w:w="1781" w:type="dxa"/>
            <w:vAlign w:val="center"/>
          </w:tcPr>
          <w:p w14:paraId="06D3D456" w14:textId="77777777" w:rsidR="00821DCC" w:rsidRPr="005A6751" w:rsidRDefault="00821DCC" w:rsidP="00F5146E">
            <w:pPr>
              <w:spacing w:line="480" w:lineRule="auto"/>
              <w:jc w:val="both"/>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2250" w:type="dxa"/>
            <w:vAlign w:val="center"/>
          </w:tcPr>
          <w:p w14:paraId="07858BBC"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3.6847</w:t>
            </w:r>
          </w:p>
          <w:p w14:paraId="294E7062"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3.6715, 3.6968</w:t>
            </w:r>
          </w:p>
        </w:tc>
        <w:tc>
          <w:tcPr>
            <w:tcW w:w="2250" w:type="dxa"/>
            <w:vAlign w:val="center"/>
          </w:tcPr>
          <w:p w14:paraId="413A2536"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-0.0816</w:t>
            </w:r>
          </w:p>
          <w:p w14:paraId="6EB258A3"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-0.0863, -0.0774</w:t>
            </w:r>
          </w:p>
        </w:tc>
        <w:tc>
          <w:tcPr>
            <w:tcW w:w="2430" w:type="dxa"/>
            <w:vAlign w:val="center"/>
          </w:tcPr>
          <w:p w14:paraId="4AFF651E"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0.0866</w:t>
            </w:r>
          </w:p>
          <w:p w14:paraId="42D70C23"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0.0057, 0.1728</w:t>
            </w:r>
          </w:p>
        </w:tc>
        <w:tc>
          <w:tcPr>
            <w:tcW w:w="2435" w:type="dxa"/>
            <w:vAlign w:val="center"/>
          </w:tcPr>
          <w:p w14:paraId="4EF96531"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21DCC" w:rsidRPr="005A6751" w14:paraId="46D7BD3A" w14:textId="77777777" w:rsidTr="0036191E">
        <w:trPr>
          <w:trHeight w:val="500"/>
          <w:jc w:val="center"/>
        </w:trPr>
        <w:tc>
          <w:tcPr>
            <w:tcW w:w="895" w:type="dxa"/>
            <w:vMerge/>
            <w:tcBorders>
              <w:bottom w:val="nil"/>
            </w:tcBorders>
            <w:vAlign w:val="center"/>
          </w:tcPr>
          <w:p w14:paraId="704D1AC7" w14:textId="77777777" w:rsidR="00821DCC" w:rsidRPr="005A6751" w:rsidRDefault="00821DCC" w:rsidP="00F5146E">
            <w:pPr>
              <w:spacing w:line="480" w:lineRule="auto"/>
              <w:jc w:val="both"/>
              <w:rPr>
                <w:rFonts w:ascii="Times New Roman" w:hAnsi="Times New Roman" w:cs="Times New Roman"/>
                <w:sz w:val="20"/>
                <w:szCs w:val="20"/>
              </w:rPr>
            </w:pPr>
          </w:p>
        </w:tc>
        <w:tc>
          <w:tcPr>
            <w:tcW w:w="739" w:type="dxa"/>
            <w:vMerge/>
            <w:tcBorders>
              <w:bottom w:val="nil"/>
            </w:tcBorders>
            <w:vAlign w:val="center"/>
          </w:tcPr>
          <w:p w14:paraId="590938CE" w14:textId="77777777" w:rsidR="00821DCC" w:rsidRPr="005A6751" w:rsidRDefault="00821DCC" w:rsidP="00F5146E">
            <w:pPr>
              <w:spacing w:line="480" w:lineRule="auto"/>
              <w:jc w:val="both"/>
              <w:rPr>
                <w:rFonts w:ascii="Times New Roman" w:hAnsi="Times New Roman" w:cs="Times New Roman"/>
                <w:sz w:val="20"/>
                <w:szCs w:val="20"/>
              </w:rPr>
            </w:pPr>
          </w:p>
        </w:tc>
        <w:tc>
          <w:tcPr>
            <w:tcW w:w="1781" w:type="dxa"/>
            <w:tcBorders>
              <w:bottom w:val="nil"/>
            </w:tcBorders>
            <w:vAlign w:val="center"/>
          </w:tcPr>
          <w:p w14:paraId="51D5220F" w14:textId="77777777" w:rsidR="00821DCC" w:rsidRPr="005A6751" w:rsidRDefault="00821DCC"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2250" w:type="dxa"/>
            <w:tcBorders>
              <w:bottom w:val="nil"/>
            </w:tcBorders>
            <w:vAlign w:val="center"/>
          </w:tcPr>
          <w:p w14:paraId="78887083"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3.6384</w:t>
            </w:r>
          </w:p>
          <w:p w14:paraId="25515457"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3.6231, 3.6544</w:t>
            </w:r>
          </w:p>
        </w:tc>
        <w:tc>
          <w:tcPr>
            <w:tcW w:w="2250" w:type="dxa"/>
            <w:tcBorders>
              <w:bottom w:val="nil"/>
            </w:tcBorders>
            <w:vAlign w:val="center"/>
          </w:tcPr>
          <w:p w14:paraId="3C1D6619"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0.1015</w:t>
            </w:r>
          </w:p>
          <w:p w14:paraId="4EE2946A"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0.0970, 0.1060</w:t>
            </w:r>
          </w:p>
        </w:tc>
        <w:tc>
          <w:tcPr>
            <w:tcW w:w="2430" w:type="dxa"/>
            <w:tcBorders>
              <w:bottom w:val="nil"/>
            </w:tcBorders>
            <w:vAlign w:val="center"/>
          </w:tcPr>
          <w:p w14:paraId="65647D59"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-5.2462</w:t>
            </w:r>
          </w:p>
          <w:p w14:paraId="5B29AD2D"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-5.9702, -4.4787</w:t>
            </w:r>
          </w:p>
        </w:tc>
        <w:tc>
          <w:tcPr>
            <w:tcW w:w="2435" w:type="dxa"/>
            <w:tcBorders>
              <w:bottom w:val="nil"/>
            </w:tcBorders>
            <w:vAlign w:val="center"/>
          </w:tcPr>
          <w:p w14:paraId="68E57C20"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36191E" w:rsidRPr="005A6751" w14:paraId="2762D6A7" w14:textId="77777777" w:rsidTr="0074544F">
        <w:trPr>
          <w:trHeight w:val="500"/>
          <w:jc w:val="center"/>
        </w:trPr>
        <w:tc>
          <w:tcPr>
            <w:tcW w:w="12780" w:type="dxa"/>
            <w:gridSpan w:val="7"/>
            <w:tcBorders>
              <w:top w:val="nil"/>
              <w:left w:val="nil"/>
              <w:bottom w:val="single" w:sz="4" w:space="0" w:color="auto"/>
              <w:right w:val="nil"/>
            </w:tcBorders>
            <w:vAlign w:val="center"/>
          </w:tcPr>
          <w:p w14:paraId="691A0C9D" w14:textId="757B47F3" w:rsidR="0036191E" w:rsidRPr="005A6751" w:rsidRDefault="0036191E" w:rsidP="0036191E">
            <w:pPr>
              <w:spacing w:line="480" w:lineRule="auto"/>
              <w:rPr>
                <w:rFonts w:ascii="Times New Roman" w:hAnsi="Times New Roman" w:cs="Times New Roman"/>
                <w:sz w:val="20"/>
                <w:szCs w:val="20"/>
              </w:rPr>
            </w:pPr>
            <w:r w:rsidRPr="00996E1F">
              <w:rPr>
                <w:rFonts w:ascii="Times New Roman" w:hAnsi="Times New Roman" w:cs="Times New Roman"/>
                <w:sz w:val="24"/>
                <w:szCs w:val="24"/>
              </w:rPr>
              <w:lastRenderedPageBreak/>
              <w:t xml:space="preserve">Supplementary Table </w:t>
            </w:r>
            <w:r>
              <w:rPr>
                <w:rFonts w:ascii="Times New Roman" w:hAnsi="Times New Roman" w:cs="Times New Roman"/>
                <w:sz w:val="24"/>
                <w:szCs w:val="24"/>
              </w:rPr>
              <w:t>4</w:t>
            </w:r>
            <w:r w:rsidRPr="00996E1F">
              <w:rPr>
                <w:rFonts w:ascii="Times New Roman" w:hAnsi="Times New Roman" w:cs="Times New Roman"/>
                <w:sz w:val="24"/>
                <w:szCs w:val="24"/>
              </w:rPr>
              <w:t xml:space="preserve"> Continued.</w:t>
            </w:r>
          </w:p>
        </w:tc>
      </w:tr>
      <w:tr w:rsidR="00821DCC" w:rsidRPr="005A6751" w14:paraId="065BFD5D" w14:textId="77777777" w:rsidTr="0036191E">
        <w:trPr>
          <w:trHeight w:val="500"/>
          <w:jc w:val="center"/>
        </w:trPr>
        <w:tc>
          <w:tcPr>
            <w:tcW w:w="895" w:type="dxa"/>
            <w:vMerge w:val="restart"/>
            <w:tcBorders>
              <w:top w:val="single" w:sz="4" w:space="0" w:color="auto"/>
            </w:tcBorders>
            <w:vAlign w:val="center"/>
          </w:tcPr>
          <w:p w14:paraId="5D833F99" w14:textId="77777777" w:rsidR="00821DCC" w:rsidRPr="005A6751" w:rsidRDefault="00821DCC" w:rsidP="00F5146E">
            <w:pPr>
              <w:spacing w:line="480" w:lineRule="auto"/>
              <w:jc w:val="both"/>
              <w:rPr>
                <w:rFonts w:ascii="Times New Roman" w:hAnsi="Times New Roman" w:cs="Times New Roman"/>
                <w:sz w:val="20"/>
                <w:szCs w:val="20"/>
              </w:rPr>
            </w:pPr>
          </w:p>
        </w:tc>
        <w:tc>
          <w:tcPr>
            <w:tcW w:w="739" w:type="dxa"/>
            <w:vMerge w:val="restart"/>
            <w:tcBorders>
              <w:top w:val="single" w:sz="4" w:space="0" w:color="auto"/>
            </w:tcBorders>
            <w:vAlign w:val="center"/>
          </w:tcPr>
          <w:p w14:paraId="0F2BAF25" w14:textId="77777777" w:rsidR="00821DCC" w:rsidRPr="005A6751" w:rsidRDefault="00821DCC" w:rsidP="00F5146E">
            <w:pPr>
              <w:spacing w:line="480" w:lineRule="auto"/>
              <w:jc w:val="both"/>
              <w:rPr>
                <w:rFonts w:ascii="Times New Roman" w:hAnsi="Times New Roman" w:cs="Times New Roman"/>
                <w:sz w:val="20"/>
                <w:szCs w:val="20"/>
              </w:rPr>
            </w:pPr>
          </w:p>
        </w:tc>
        <w:tc>
          <w:tcPr>
            <w:tcW w:w="1781" w:type="dxa"/>
            <w:tcBorders>
              <w:top w:val="single" w:sz="4" w:space="0" w:color="auto"/>
            </w:tcBorders>
            <w:vAlign w:val="center"/>
          </w:tcPr>
          <w:p w14:paraId="19EADAC3" w14:textId="77777777" w:rsidR="00821DCC" w:rsidRPr="005A6751" w:rsidRDefault="00821DCC"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PSDI</w:t>
            </w:r>
          </w:p>
        </w:tc>
        <w:tc>
          <w:tcPr>
            <w:tcW w:w="2250" w:type="dxa"/>
            <w:tcBorders>
              <w:top w:val="single" w:sz="4" w:space="0" w:color="auto"/>
            </w:tcBorders>
            <w:vAlign w:val="center"/>
          </w:tcPr>
          <w:p w14:paraId="61D726C8"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3.7109</w:t>
            </w:r>
          </w:p>
          <w:p w14:paraId="15F7AC7D"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3.6988, 3.7237</w:t>
            </w:r>
          </w:p>
        </w:tc>
        <w:tc>
          <w:tcPr>
            <w:tcW w:w="2250" w:type="dxa"/>
            <w:tcBorders>
              <w:top w:val="single" w:sz="4" w:space="0" w:color="auto"/>
            </w:tcBorders>
            <w:vAlign w:val="center"/>
          </w:tcPr>
          <w:p w14:paraId="59A0E51D"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-0.0686</w:t>
            </w:r>
          </w:p>
          <w:p w14:paraId="0C828219"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-0.0702, -0.0672</w:t>
            </w:r>
          </w:p>
        </w:tc>
        <w:tc>
          <w:tcPr>
            <w:tcW w:w="2430" w:type="dxa"/>
            <w:tcBorders>
              <w:top w:val="single" w:sz="4" w:space="0" w:color="auto"/>
            </w:tcBorders>
            <w:vAlign w:val="center"/>
          </w:tcPr>
          <w:p w14:paraId="05C5B687"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-0.0163</w:t>
            </w:r>
          </w:p>
          <w:p w14:paraId="0CF80A6D"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-0.0177, -0.0150</w:t>
            </w:r>
          </w:p>
        </w:tc>
        <w:tc>
          <w:tcPr>
            <w:tcW w:w="2435" w:type="dxa"/>
            <w:tcBorders>
              <w:top w:val="single" w:sz="4" w:space="0" w:color="auto"/>
            </w:tcBorders>
            <w:vAlign w:val="center"/>
          </w:tcPr>
          <w:p w14:paraId="22B49F9D"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21DCC" w:rsidRPr="005A6751" w14:paraId="323A951B" w14:textId="77777777" w:rsidTr="004A11DC">
        <w:trPr>
          <w:trHeight w:val="500"/>
          <w:jc w:val="center"/>
        </w:trPr>
        <w:tc>
          <w:tcPr>
            <w:tcW w:w="895" w:type="dxa"/>
            <w:vMerge/>
            <w:vAlign w:val="center"/>
          </w:tcPr>
          <w:p w14:paraId="12139C86" w14:textId="77777777" w:rsidR="00821DCC" w:rsidRPr="005A6751" w:rsidRDefault="00821DCC" w:rsidP="00F5146E">
            <w:pPr>
              <w:spacing w:line="480" w:lineRule="auto"/>
              <w:jc w:val="both"/>
              <w:rPr>
                <w:rFonts w:ascii="Times New Roman" w:hAnsi="Times New Roman" w:cs="Times New Roman"/>
                <w:sz w:val="20"/>
                <w:szCs w:val="20"/>
              </w:rPr>
            </w:pPr>
          </w:p>
        </w:tc>
        <w:tc>
          <w:tcPr>
            <w:tcW w:w="739" w:type="dxa"/>
            <w:vMerge/>
            <w:vAlign w:val="center"/>
          </w:tcPr>
          <w:p w14:paraId="15687BF3" w14:textId="77777777" w:rsidR="00821DCC" w:rsidRPr="005A6751" w:rsidRDefault="00821DCC" w:rsidP="00F5146E">
            <w:pPr>
              <w:spacing w:line="480" w:lineRule="auto"/>
              <w:jc w:val="both"/>
              <w:rPr>
                <w:rFonts w:ascii="Times New Roman" w:hAnsi="Times New Roman" w:cs="Times New Roman"/>
                <w:sz w:val="20"/>
                <w:szCs w:val="20"/>
              </w:rPr>
            </w:pPr>
          </w:p>
        </w:tc>
        <w:tc>
          <w:tcPr>
            <w:tcW w:w="1781" w:type="dxa"/>
            <w:vAlign w:val="center"/>
          </w:tcPr>
          <w:p w14:paraId="6467E6C0" w14:textId="77777777" w:rsidR="00821DCC" w:rsidRPr="005A6751" w:rsidRDefault="00821DCC"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CDF</w:t>
            </w:r>
          </w:p>
        </w:tc>
        <w:tc>
          <w:tcPr>
            <w:tcW w:w="2250" w:type="dxa"/>
            <w:vAlign w:val="center"/>
          </w:tcPr>
          <w:p w14:paraId="010C4CEA"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3.7194</w:t>
            </w:r>
          </w:p>
          <w:p w14:paraId="4FEF5578"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3.7062, 3.7316</w:t>
            </w:r>
          </w:p>
        </w:tc>
        <w:tc>
          <w:tcPr>
            <w:tcW w:w="2250" w:type="dxa"/>
            <w:vAlign w:val="center"/>
          </w:tcPr>
          <w:p w14:paraId="2BAEB9BB"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-0.0675</w:t>
            </w:r>
          </w:p>
          <w:p w14:paraId="691817C4"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-0.0691, -0.0661</w:t>
            </w:r>
          </w:p>
        </w:tc>
        <w:tc>
          <w:tcPr>
            <w:tcW w:w="2430" w:type="dxa"/>
            <w:vAlign w:val="center"/>
          </w:tcPr>
          <w:p w14:paraId="5C54BC6D"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-0.2282</w:t>
            </w:r>
          </w:p>
          <w:p w14:paraId="39CD95F6"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-0.2464, -0.2079</w:t>
            </w:r>
          </w:p>
        </w:tc>
        <w:tc>
          <w:tcPr>
            <w:tcW w:w="2435" w:type="dxa"/>
            <w:vAlign w:val="center"/>
          </w:tcPr>
          <w:p w14:paraId="1EFEDB95"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21DCC" w:rsidRPr="005A6751" w14:paraId="30CDE5C7" w14:textId="77777777" w:rsidTr="004A11DC">
        <w:trPr>
          <w:trHeight w:val="500"/>
          <w:jc w:val="center"/>
        </w:trPr>
        <w:tc>
          <w:tcPr>
            <w:tcW w:w="895" w:type="dxa"/>
            <w:vMerge/>
            <w:vAlign w:val="center"/>
          </w:tcPr>
          <w:p w14:paraId="0C770C92" w14:textId="77777777" w:rsidR="00821DCC" w:rsidRPr="005A6751" w:rsidRDefault="00821DCC" w:rsidP="00F5146E">
            <w:pPr>
              <w:spacing w:line="480" w:lineRule="auto"/>
              <w:jc w:val="both"/>
              <w:rPr>
                <w:rFonts w:ascii="Times New Roman" w:hAnsi="Times New Roman" w:cs="Times New Roman"/>
                <w:sz w:val="20"/>
                <w:szCs w:val="20"/>
              </w:rPr>
            </w:pPr>
          </w:p>
        </w:tc>
        <w:tc>
          <w:tcPr>
            <w:tcW w:w="739" w:type="dxa"/>
            <w:vMerge/>
            <w:vAlign w:val="center"/>
          </w:tcPr>
          <w:p w14:paraId="4E29F5C2" w14:textId="77777777" w:rsidR="00821DCC" w:rsidRPr="005A6751" w:rsidRDefault="00821DCC" w:rsidP="00F5146E">
            <w:pPr>
              <w:spacing w:line="480" w:lineRule="auto"/>
              <w:jc w:val="both"/>
              <w:rPr>
                <w:rFonts w:ascii="Times New Roman" w:hAnsi="Times New Roman" w:cs="Times New Roman"/>
                <w:sz w:val="20"/>
                <w:szCs w:val="20"/>
              </w:rPr>
            </w:pPr>
          </w:p>
        </w:tc>
        <w:tc>
          <w:tcPr>
            <w:tcW w:w="1781" w:type="dxa"/>
            <w:vAlign w:val="center"/>
          </w:tcPr>
          <w:p w14:paraId="3AC60093" w14:textId="77777777" w:rsidR="00821DCC" w:rsidRPr="005A6751" w:rsidRDefault="00821DCC"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BAL</w:t>
            </w:r>
          </w:p>
        </w:tc>
        <w:tc>
          <w:tcPr>
            <w:tcW w:w="2250" w:type="dxa"/>
            <w:vAlign w:val="center"/>
          </w:tcPr>
          <w:p w14:paraId="5910CCDC"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3.7089</w:t>
            </w:r>
          </w:p>
          <w:p w14:paraId="748FFC5E"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3.6939, 3.7232</w:t>
            </w:r>
          </w:p>
        </w:tc>
        <w:tc>
          <w:tcPr>
            <w:tcW w:w="2250" w:type="dxa"/>
            <w:vAlign w:val="center"/>
          </w:tcPr>
          <w:p w14:paraId="52D1AA4B"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-0.0715</w:t>
            </w:r>
          </w:p>
          <w:p w14:paraId="507EDABC"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-0.0737, -0.0694</w:t>
            </w:r>
          </w:p>
        </w:tc>
        <w:tc>
          <w:tcPr>
            <w:tcW w:w="2430" w:type="dxa"/>
            <w:vAlign w:val="center"/>
          </w:tcPr>
          <w:p w14:paraId="2D9A2FD2"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-0.0006</w:t>
            </w:r>
          </w:p>
          <w:p w14:paraId="0F2956BF"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-0.0007, -0.0004</w:t>
            </w:r>
          </w:p>
        </w:tc>
        <w:tc>
          <w:tcPr>
            <w:tcW w:w="2435" w:type="dxa"/>
            <w:vAlign w:val="center"/>
          </w:tcPr>
          <w:p w14:paraId="3FF18D7E" w14:textId="77777777" w:rsidR="00821DCC" w:rsidRPr="005A6751" w:rsidRDefault="00821DCC"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bl>
    <w:p w14:paraId="65F4D650" w14:textId="77777777" w:rsidR="00931DEF" w:rsidRPr="00D47C4B" w:rsidRDefault="00931DEF" w:rsidP="00F5146E">
      <w:pPr>
        <w:spacing w:after="0" w:line="480" w:lineRule="auto"/>
        <w:ind w:left="720" w:hanging="720"/>
        <w:jc w:val="both"/>
        <w:rPr>
          <w:rFonts w:ascii="Times New Roman" w:hAnsi="Times New Roman" w:cs="Times New Roman"/>
          <w:sz w:val="24"/>
          <w:szCs w:val="24"/>
        </w:rPr>
      </w:pPr>
      <w:r w:rsidRPr="00D47C4B">
        <w:rPr>
          <w:rFonts w:ascii="Times New Roman" w:hAnsi="Times New Roman" w:cs="Times New Roman"/>
          <w:sz w:val="24"/>
          <w:szCs w:val="24"/>
        </w:rPr>
        <w:br w:type="page"/>
      </w:r>
    </w:p>
    <w:p w14:paraId="7CCE9ECA" w14:textId="182664DB" w:rsidR="00931DEF" w:rsidRPr="00F5146E" w:rsidRDefault="00A20E12" w:rsidP="00F5146E">
      <w:pPr>
        <w:pStyle w:val="Caption"/>
        <w:spacing w:line="480" w:lineRule="auto"/>
        <w:rPr>
          <w:rFonts w:ascii="Times New Roman" w:hAnsi="Times New Roman" w:cs="Times New Roman"/>
          <w:i w:val="0"/>
          <w:iCs w:val="0"/>
          <w:sz w:val="24"/>
          <w:szCs w:val="24"/>
        </w:rPr>
      </w:pPr>
      <w:r>
        <w:rPr>
          <w:rFonts w:ascii="Times New Roman" w:hAnsi="Times New Roman" w:cs="Times New Roman"/>
          <w:i w:val="0"/>
          <w:iCs w:val="0"/>
          <w:color w:val="000000" w:themeColor="text1"/>
          <w:sz w:val="24"/>
          <w:szCs w:val="24"/>
        </w:rPr>
        <w:lastRenderedPageBreak/>
        <w:t>Supplementary Table 5</w:t>
      </w:r>
      <w:r w:rsidR="00931DEF" w:rsidRPr="00F5146E">
        <w:rPr>
          <w:rFonts w:ascii="Times New Roman" w:hAnsi="Times New Roman" w:cs="Times New Roman"/>
          <w:i w:val="0"/>
          <w:iCs w:val="0"/>
          <w:color w:val="000000" w:themeColor="text1"/>
          <w:sz w:val="24"/>
          <w:szCs w:val="24"/>
        </w:rPr>
        <w:t>. Parameter estimates (50% quantile) with lower (2.5% quantile) and upper (97.5% quantile) limits of the confidence interval from the 500 bootstrap samples for the parametric models (</w:t>
      </w:r>
      <w:sdt>
        <w:sdtPr>
          <w:rPr>
            <w:rFonts w:ascii="Times New Roman" w:hAnsi="Times New Roman" w:cs="Times New Roman"/>
            <w:i w:val="0"/>
            <w:iCs w:val="0"/>
            <w:color w:val="000000" w:themeColor="text1"/>
            <w:sz w:val="24"/>
            <w:szCs w:val="24"/>
          </w:rPr>
          <w:tag w:val="MENDELEY_CITATION_v3_eyJjaXRhdGlvbklEIjoiTUVOREVMRVlfQ0lUQVRJT05fYzg2ZTdlMjUtYjk2Yy00MDg4LTg2MWQtZjQwNjJjNTIyY2JlIiwicHJvcGVydGllcyI6eyJub3RlSW5kZXgiOjB9LCJpc0VkaXRlZCI6ZmFsc2UsIm1hbnVhbE92ZXJyaWRlIjp7ImlzTWFudWFsbHlPdmVycmlkZGVuIjp0cnVlLCJjaXRlcHJvY1RleHQiOiIoUGVhcmwgJiMzODsgUmVlZCwgMTkyMCkiLCJtYW51YWxPdmVycmlkZVRleHQiOiJQZWFybCAmIFJlZWQgKDE5MjApIn0sImNpdGF0aW9uSXRlbXMiOlt7ImlkIjoiNDFhNzc5YjYtZGQ2Ny0zNDg4LWI4MDAtYTcxZTIyMTU5Mjk4IiwiaXRlbURhdGEiOnsidHlwZSI6ImFydGljbGUtam91cm5hbCIsImlkIjoiNDFhNzc5YjYtZGQ2Ny0zNDg4LWI4MDAtYTcxZTIyMTU5Mjk4IiwidGl0bGUiOiJPbiB0aGUgcmF0ZSBvZiBncm93dGggb2YgcG9wdWxhdGlvbiBvZiB0aGUgVW5pdGVkIFN0YXRlcyBzaW5jZSAxNzkwIGFuZCBpdHMgbWF0aGVtYXRpY2FsIHJlcHJlc2VudGF0aW9uIiwiYXV0aG9yIjpbeyJmYW1pbHkiOiJQZWFybCIsImdpdmVuIjoiUmF5bW9uZCIsInBhcnNlLW5hbWVzIjpmYWxzZSwiZHJvcHBpbmctcGFydGljbGUiOiIiLCJub24tZHJvcHBpbmctcGFydGljbGUiOiIifSx7ImZhbWlseSI6IlJlZWQiLCJnaXZlbiI6IkwuSi4iLCJwYXJzZS1uYW1lcyI6ZmFsc2UsImRyb3BwaW5nLXBhcnRpY2xlIjoiIiwibm9uLWRyb3BwaW5nLXBhcnRpY2xlIjoiIn1dLCJjb250YWluZXItdGl0bGUiOiJQTkFTIiwiVVJMIjoiaHR0cHM6Ly93d3cucG5hcy5vcmciLCJpc3N1ZWQiOnsiZGF0ZS1wYXJ0cyI6W1sxOTIwXV19LCJwYWdlIjoiMjc1LTI4OCIsImFic3RyYWN0IjoiSXQgaXMgb2J2aW91c2x5IHBvc3NpYmxlIGluIGFueSBjb3VudHJ5IG9yIGNvbW11bml0eSBvZiByZWFzb25hYmxlIHNpemUgdG8gZGV0ZXJtaW5lIGFuIGVtcGlyaWNhbCBlcXVhdGlvbiwgYnkgb3JkaW5hcnkgbWV0aG9kcyBvZiBjdXJ2ZSBmaXR0aW5nLCB3aGljaCB3aWxsIGRlc2NyaWJlIHRoZSBub3JtYWwgcmF0ZSBvZiBwb3B1bGF0aW9uIGdyb3d0aC4gU3VjaCBhIGRldGVybWluYXRpb24gd2lsbCBub3QgbmVjZXNzYXJpbHkgZ2l2ZSBhbnkgaW5rbGluZyB3aGF0ZXZlciBhcyB0byB0aGUgdW5kZXJseWluZyBvcmdhbmljIGxhd3Mgb2YgcG9wdWxhdGlvbiBncm93dGggaW4gYSBwYXJ0aWN1bGFyIGNvbW11bml0eS4gSXQgd2lsbCBzaW1wbHkgZ2l2ZSBhIHJhdGhlciBleGFjdCBlbXBpcmljYWwgc3RhdGVtZW50IG9mIHRoZSBuYXR1cmUgb2YgdGhlIGNoYW5nZXMgd2hpY2ggaGF2ZSBvY2N1cnJlZCBpbiB0aGUgcGFzdC4gTm8gcHJvY2VzcyBvZiBlbXBpcmljYWxseSBncmFkdWF0aW5nIHJhdyBkYXRhIHdpdGggYSBjdXJ2ZS1jYW4gaW4gYW5kIG9mIGl0c2VsZiBkZW1vbnN0cmF0ZSB0aGUgZnVuZGFtZW50YWwgbGF3IHdoaWNoIGNhdXNlcyB0aGUgb2NjdXJyaW5nIGNoYW5nZS4yIEluIHNwaXRlIG9mIHRoZSBmYWN0IHRoYXQgc3VjaCBtYXRoZW1hdGljYWwgZXhwcmVzc2lvbnMgb2YgcG9wdWxhdGlvbiBncm93dGggYXJlIHB1cmVseSBlbXBpcmljYWwsIHRoZXkgaGF2ZSBhIGRpc3RpbmN0IGFuZCBjb25zaWRlcmFibGUgdXNlZnVsbmVzcy4gVGhpcyB1c2VmdWxuZXNzIGFyaXNlcyBvdXQgb2YgdGhlIGZhY3QgdGhhdCBhY3R1YWwgY290dm50cyBvZiBwb3B1bGF0aW9uIGJ5IGNlbnN1cyBtZXRob2RzIGFyZSBtYWRlIGF0IG9ubHkgcmVsYXRpdmVseSBpbmZyZXF1ZW50IGludGVydmFscywgdXN1YWxseSAxMCB5ZWFycyBhbmQgcHJhY3RpY2FsbHkgbmV2ZXIgb2Z0ZW5lciB0aGFuIDUgeWVhcnMuIEZvciBtYW55IHN0YXRpc3RpY2FsIHB1cnBvc2VzLCBpdCBpcyBuZWNlc3NhcnkgdG8gaGF2ZSBhcyBhY2N1cmF0ZSBhbiBlc3RpbWF0ZSBhcyBwb3NzaWJsZSBvZiB0aGUgcG9wdWxhdGlvbiBpbiBpbnRlci1jZW5zYWwgeWVhcnMuIFRoaXMgYXBwbGllcyBub3Qgb25seSB0byB0aGUgeWVhcnMgZm9sbG93aW5nIHRoYXQgb24gd2hpY2ggdGhlIGxhc3QgY2Vuc3VzIHdhcyB0YWtlbiwgYnV0IGFsc28gdG8gdGhlIGludGVyLWNlbnNhbCB5ZWFycyBseWluZyBiZXR3ZWVuIHByaW9yIGNlbnN1c2VzLiBGb3IgcHVycG9zZXMgb2YgcHJhY3RpY2FsIHN0YXRpc3RpY3MgaXQgaXMgaGlnaGx5IGltcG9ydGFudCB0byBoYXZlIHRoZXNlIGludGVyLWNlbnNhbCBlc3RpbWF0ZXMgb2YgcG9wdWxhdGlvbiBhcyBhY2N1cmF0ZSBhcyBwb3NzaWJsZSwgcGFydGljdWxhcmx5IGZvciB0aGUgdXNlIG9mIHRoZSB2aXRhbCBzdGF0aXN0aWNpYW4sIHdobyBtdXN0IGhhdmUgdGhlc2UgZmlndXJlcyBmb3IgdGhlIGNhbGN1bGF0aW9uIG9mIGFubnVhbCBkZWF0aCByYXRlcywgYmlydGggcmF0ZXMsIGFuZCB0aGUgbGlrZS4gVGhlIHVzdWFsIG1ldGhvZCBmb2xsb3dlZCBieSBjZW5zdXMgb2ZmaWNlcyBpbiBkZXRlcm1pbmluZyB0aGUgcG9wdWxhdGlvbiBpbiBpbnRlci1jZW5zYWwgeWVhcnMgaXMgb2Ygb25lIG9yIHRoZSBvdGhlciBvZiB0d28gc29ydHMsIG5hbWVseSwgYnkgYXJpdGhtZXRpYyBwcm9ncmVzc2lvbiBvciBnZW9tZXRyaWMgcHJvZ3Jlc3Npb24uIFRoZXNlIG1ldGhvZHMgYXNzdW1lIHRoYXQgZm9yIGFueSBnaXZlbiBzaG9ydCBwZXJpb2Qgb2YgdGltZSB0aGUgcG9wdWxhdGlvbiBpcyBpbmNyZWFzaW5nIGVpdGhlciBpbiBhcml0aG1ldGljIG9yIGdlb21ldHJpYyByYXRpby4gTmVpdGhlciBvZiB0aGVzZSBhc3N1bXB0aW9ucyBpcyBldmVyIGFic29sdXRlbHkgYWNjdXJhdGUgZXZlbiBmb3Igc2hvcnQgaW50ZXJ2YWxzIG9mIHRpbWUsIGFuZCBib3RoIGFyZSBncm9zc2x5IDI3NSIsInZvbHVtZSI6IjYiLCJjb250YWluZXItdGl0bGUtc2hvcnQiOiIifSwiaXNUZW1wb3JhcnkiOmZhbHNlfV19"/>
          <w:id w:val="-1098560453"/>
          <w:placeholder>
            <w:docPart w:val="4DA427BD35C54F83BED9A74798E5DAB9"/>
          </w:placeholder>
        </w:sdtPr>
        <w:sdtContent>
          <w:r w:rsidR="00931DEF" w:rsidRPr="00F5146E">
            <w:rPr>
              <w:rFonts w:ascii="Times New Roman" w:eastAsia="Times New Roman" w:hAnsi="Times New Roman" w:cs="Times New Roman"/>
              <w:i w:val="0"/>
              <w:iCs w:val="0"/>
              <w:color w:val="000000" w:themeColor="text1"/>
              <w:sz w:val="24"/>
              <w:szCs w:val="24"/>
            </w:rPr>
            <w:t>Pearl &amp; Reed (1920)</w:t>
          </w:r>
        </w:sdtContent>
      </w:sdt>
      <w:r w:rsidR="00931DEF" w:rsidRPr="00F5146E">
        <w:rPr>
          <w:rFonts w:ascii="Times New Roman" w:hAnsi="Times New Roman" w:cs="Times New Roman"/>
          <w:bCs/>
          <w:i w:val="0"/>
          <w:iCs w:val="0"/>
          <w:noProof/>
          <w:color w:val="000000" w:themeColor="text1"/>
          <w:sz w:val="24"/>
          <w:szCs w:val="24"/>
        </w:rPr>
        <w:t xml:space="preserve">, PR; </w:t>
      </w:r>
      <w:sdt>
        <w:sdtPr>
          <w:rPr>
            <w:rFonts w:ascii="Times New Roman" w:hAnsi="Times New Roman" w:cs="Times New Roman"/>
            <w:i w:val="0"/>
            <w:iCs w:val="0"/>
            <w:color w:val="000000" w:themeColor="text1"/>
            <w:sz w:val="24"/>
            <w:szCs w:val="24"/>
          </w:rPr>
          <w:tag w:val="MENDELEY_CITATION_v3_eyJjaXRhdGlvbklEIjoiTUVOREVMRVlfQ0lUQVRJT05fYWYxNjFmZmYtYWU2NC00MTUxLWEyZTctMzlmOTU1MTgwOGViIiwicHJvcGVydGllcyI6eyJub3RlSW5kZXgiOjB9LCJpc0VkaXRlZCI6ZmFsc2UsIm1hbnVhbE92ZXJyaWRlIjp7ImlzTWFudWFsbHlPdmVycmlkZGVuIjp0cnVlLCJjaXRlcHJvY1RleHQiOiIoV3lrb2ZmIGV0IGFsLiwgMTk4MikiLCJtYW51YWxPdmVycmlkZVRleHQiOiJXeWtvZmYgZXQgYWwuICgxOTgyKSJ9LCJjaXRhdGlvbkl0ZW1zIjpbeyJpZCI6ImI1OThlNzgzLTlkNjQtM2YzMC04NTQ4LTQxMjliYjE1Nzc2NSIsIml0ZW1EYXRhIjp7InR5cGUiOiJyZXBvcnQiLCJpZCI6ImI1OThlNzgzLTlkNjQtM2YzMC04NTQ4LTQxMjliYjE1Nzc2NSIsInRpdGxlIjoiVXNlcidzIEd1aWRlIHRvIHRoZSBTdGFuZCBQcm9nbm9zaXMgTW9kZWwiLCJhdXRob3IiOlt7ImZhbWlseSI6Ild5a29mZiIsImdpdmVuIjoiV2lsbGlhbSBSIiwicGFyc2UtbmFtZXMiOmZhbHNlLCJkcm9wcGluZy1wYXJ0aWNsZSI6IiIsIm5vbi1kcm9wcGluZy1wYXJ0aWNsZSI6IiJ9LHsiZmFtaWx5IjoiQ3Jvb2tzdG9uIiwiZ2l2ZW4iOiJOaWNob2xhcyBMIiwicGFyc2UtbmFtZXMiOmZhbHNlLCJkcm9wcGluZy1wYXJ0aWNsZSI6IiIsIm5vbi1kcm9wcGluZy1wYXJ0aWNsZSI6IiJ9LHsiZmFtaWx5IjoiU3RhZ2UiLCJnaXZlbiI6IkFsYmVydCBSIiwicGFyc2UtbmFtZXMiOmZhbHNlLCJkcm9wcGluZy1wYXJ0aWNsZSI6IiIsIm5vbi1kcm9wcGluZy1wYXJ0aWNsZSI6IiJ9XSwiaXNzdWVkIjp7ImRhdGUtcGFydHMiOltbMTk4Ml1dfSwicHVibGlzaGVyLXBsYWNlIjoiT2dkZW4sIFV0YWgiLCJjb250YWluZXItdGl0bGUtc2hvcnQiOiIifSwiaXNUZW1wb3JhcnkiOmZhbHNlfV19"/>
          <w:id w:val="-1179352339"/>
          <w:placeholder>
            <w:docPart w:val="484231E4C361493FB736414F6AEF12F3"/>
          </w:placeholder>
        </w:sdtPr>
        <w:sdtContent>
          <w:r w:rsidR="00931DEF" w:rsidRPr="00F5146E">
            <w:rPr>
              <w:rFonts w:ascii="Times New Roman" w:hAnsi="Times New Roman" w:cs="Times New Roman"/>
              <w:i w:val="0"/>
              <w:iCs w:val="0"/>
              <w:color w:val="000000" w:themeColor="text1"/>
              <w:sz w:val="24"/>
              <w:szCs w:val="24"/>
            </w:rPr>
            <w:t>Wykoff et al. (1982)</w:t>
          </w:r>
        </w:sdtContent>
      </w:sdt>
      <w:r w:rsidR="00931DEF" w:rsidRPr="00F5146E">
        <w:rPr>
          <w:rFonts w:ascii="Times New Roman" w:hAnsi="Times New Roman" w:cs="Times New Roman"/>
          <w:bCs/>
          <w:i w:val="0"/>
          <w:iCs w:val="0"/>
          <w:noProof/>
          <w:color w:val="000000" w:themeColor="text1"/>
          <w:sz w:val="24"/>
          <w:szCs w:val="24"/>
        </w:rPr>
        <w:t>, WK</w:t>
      </w:r>
      <w:r w:rsidR="00931DEF" w:rsidRPr="00F5146E">
        <w:rPr>
          <w:rFonts w:ascii="Times New Roman" w:hAnsi="Times New Roman" w:cs="Times New Roman"/>
          <w:i w:val="0"/>
          <w:iCs w:val="0"/>
          <w:color w:val="000000" w:themeColor="text1"/>
          <w:sz w:val="24"/>
          <w:szCs w:val="24"/>
        </w:rPr>
        <w:t xml:space="preserve">) for four pantropical species in Caribbean islands (CAR) </w:t>
      </w:r>
      <w:r w:rsidR="00931DEF" w:rsidRPr="00F5146E">
        <w:rPr>
          <w:rFonts w:ascii="Times New Roman" w:hAnsi="Times New Roman" w:cs="Times New Roman"/>
          <w:i w:val="0"/>
          <w:iCs w:val="0"/>
          <w:noProof/>
          <w:color w:val="000000" w:themeColor="text1"/>
          <w:sz w:val="24"/>
          <w:szCs w:val="24"/>
        </w:rPr>
        <w:t xml:space="preserve">(pink trumpet tree, PTT; muskwood, MW; </w:t>
      </w:r>
      <w:r w:rsidR="0065162C">
        <w:rPr>
          <w:rFonts w:ascii="Times New Roman" w:hAnsi="Times New Roman" w:cs="Times New Roman"/>
          <w:i w:val="0"/>
          <w:iCs w:val="0"/>
          <w:noProof/>
          <w:color w:val="000000" w:themeColor="text1"/>
          <w:sz w:val="24"/>
          <w:szCs w:val="24"/>
        </w:rPr>
        <w:t>African</w:t>
      </w:r>
      <w:r w:rsidR="00931DEF" w:rsidRPr="00F5146E">
        <w:rPr>
          <w:rFonts w:ascii="Times New Roman" w:hAnsi="Times New Roman" w:cs="Times New Roman"/>
          <w:i w:val="0"/>
          <w:iCs w:val="0"/>
          <w:noProof/>
          <w:color w:val="000000" w:themeColor="text1"/>
          <w:sz w:val="24"/>
          <w:szCs w:val="24"/>
        </w:rPr>
        <w:t xml:space="preserve"> tulip tree, ATT; acacia, ACA) and three pantropical species in Pacific islands (PAC) (</w:t>
      </w:r>
      <w:r w:rsidR="0065162C">
        <w:rPr>
          <w:rFonts w:ascii="Times New Roman" w:hAnsi="Times New Roman" w:cs="Times New Roman"/>
          <w:i w:val="0"/>
          <w:iCs w:val="0"/>
          <w:noProof/>
          <w:color w:val="000000" w:themeColor="text1"/>
          <w:sz w:val="24"/>
          <w:szCs w:val="24"/>
        </w:rPr>
        <w:t>African</w:t>
      </w:r>
      <w:r w:rsidR="00931DEF" w:rsidRPr="00F5146E">
        <w:rPr>
          <w:rFonts w:ascii="Times New Roman" w:hAnsi="Times New Roman" w:cs="Times New Roman"/>
          <w:i w:val="0"/>
          <w:iCs w:val="0"/>
          <w:noProof/>
          <w:color w:val="000000" w:themeColor="text1"/>
          <w:sz w:val="24"/>
          <w:szCs w:val="24"/>
        </w:rPr>
        <w:t xml:space="preserve"> tulip tree, ATT; </w:t>
      </w:r>
      <w:proofErr w:type="spellStart"/>
      <w:r w:rsidR="00931DEF" w:rsidRPr="00F5146E">
        <w:rPr>
          <w:rFonts w:ascii="Times New Roman" w:hAnsi="Times New Roman" w:cs="Times New Roman"/>
          <w:i w:val="0"/>
          <w:iCs w:val="0"/>
          <w:color w:val="000000" w:themeColor="text1"/>
          <w:sz w:val="24"/>
          <w:szCs w:val="24"/>
        </w:rPr>
        <w:t>ʻŌhiʻa</w:t>
      </w:r>
      <w:proofErr w:type="spellEnd"/>
      <w:r w:rsidR="00931DEF" w:rsidRPr="00F5146E">
        <w:rPr>
          <w:rFonts w:ascii="Times New Roman" w:hAnsi="Times New Roman" w:cs="Times New Roman"/>
          <w:i w:val="0"/>
          <w:iCs w:val="0"/>
          <w:color w:val="000000" w:themeColor="text1"/>
          <w:sz w:val="24"/>
          <w:szCs w:val="24"/>
        </w:rPr>
        <w:t xml:space="preserve"> lehua</w:t>
      </w:r>
      <w:r w:rsidR="00931DEF" w:rsidRPr="00F5146E">
        <w:rPr>
          <w:rFonts w:ascii="Times New Roman" w:hAnsi="Times New Roman" w:cs="Times New Roman"/>
          <w:i w:val="0"/>
          <w:iCs w:val="0"/>
          <w:noProof/>
          <w:color w:val="000000" w:themeColor="text1"/>
          <w:sz w:val="24"/>
          <w:szCs w:val="24"/>
        </w:rPr>
        <w:t xml:space="preserve">, OL, acacia, ACA) </w:t>
      </w:r>
      <w:r w:rsidR="00931DEF" w:rsidRPr="00F5146E">
        <w:rPr>
          <w:rFonts w:ascii="Times New Roman" w:hAnsi="Times New Roman" w:cs="Times New Roman"/>
          <w:i w:val="0"/>
          <w:iCs w:val="0"/>
          <w:color w:val="000000" w:themeColor="text1"/>
          <w:sz w:val="24"/>
          <w:szCs w:val="24"/>
        </w:rPr>
        <w:t xml:space="preserve">for the base model and models with competition indices </w:t>
      </w:r>
      <w:r w:rsidR="00931DEF" w:rsidRPr="00F5146E">
        <w:rPr>
          <w:rFonts w:ascii="Times New Roman" w:hAnsi="Times New Roman" w:cs="Times New Roman"/>
          <w:i w:val="0"/>
          <w:iCs w:val="0"/>
          <w:noProof/>
          <w:color w:val="000000" w:themeColor="text1"/>
          <w:sz w:val="24"/>
          <w:szCs w:val="24"/>
        </w:rPr>
        <w:t xml:space="preserve">(diameter ratio, </w:t>
      </w:r>
      <m:oMath>
        <m:sSub>
          <m:sSubPr>
            <m:ctrlPr>
              <w:rPr>
                <w:rFonts w:ascii="Cambria Math" w:hAnsi="Cambria Math" w:cs="Times New Roman"/>
                <w:i w:val="0"/>
                <w:iCs w:val="0"/>
                <w:color w:val="000000" w:themeColor="text1"/>
                <w:sz w:val="24"/>
                <w:szCs w:val="24"/>
              </w:rPr>
            </m:ctrlPr>
          </m:sSub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dia</m:t>
            </m:r>
          </m:sub>
        </m:sSub>
      </m:oMath>
      <w:r w:rsidR="00931DEF" w:rsidRPr="00F5146E">
        <w:rPr>
          <w:rFonts w:ascii="Times New Roman" w:hAnsi="Times New Roman" w:cs="Times New Roman"/>
          <w:i w:val="0"/>
          <w:iCs w:val="0"/>
          <w:noProof/>
          <w:color w:val="000000" w:themeColor="text1"/>
          <w:sz w:val="24"/>
          <w:szCs w:val="24"/>
        </w:rPr>
        <w:t>; basal area ratio, R</w:t>
      </w:r>
      <w:r w:rsidR="00931DEF" w:rsidRPr="00F5146E">
        <w:rPr>
          <w:rFonts w:ascii="Times New Roman" w:hAnsi="Times New Roman" w:cs="Times New Roman"/>
          <w:i w:val="0"/>
          <w:iCs w:val="0"/>
          <w:noProof/>
          <w:color w:val="000000" w:themeColor="text1"/>
          <w:sz w:val="24"/>
          <w:szCs w:val="24"/>
          <w:vertAlign w:val="subscript"/>
        </w:rPr>
        <w:t>BA</w:t>
      </w:r>
      <w:r w:rsidR="00931DEF" w:rsidRPr="00F5146E">
        <w:rPr>
          <w:rFonts w:ascii="Times New Roman" w:hAnsi="Times New Roman" w:cs="Times New Roman"/>
          <w:i w:val="0"/>
          <w:iCs w:val="0"/>
          <w:noProof/>
          <w:color w:val="000000" w:themeColor="text1"/>
          <w:sz w:val="24"/>
          <w:szCs w:val="24"/>
        </w:rPr>
        <w:t>; partitioned stand density index, PSDI; cumulative distribution function, CDF; basal area of larger trees, BAL)</w:t>
      </w:r>
    </w:p>
    <w:tbl>
      <w:tblPr>
        <w:tblStyle w:val="TableGrid"/>
        <w:tblW w:w="0" w:type="auto"/>
        <w:jc w:val="center"/>
        <w:tblLook w:val="04A0" w:firstRow="1" w:lastRow="0" w:firstColumn="1" w:lastColumn="0" w:noHBand="0" w:noVBand="1"/>
      </w:tblPr>
      <w:tblGrid>
        <w:gridCol w:w="895"/>
        <w:gridCol w:w="739"/>
        <w:gridCol w:w="1601"/>
        <w:gridCol w:w="2430"/>
        <w:gridCol w:w="2250"/>
        <w:gridCol w:w="2430"/>
        <w:gridCol w:w="2435"/>
      </w:tblGrid>
      <w:tr w:rsidR="00931DEF" w:rsidRPr="005A6751" w14:paraId="00449F88" w14:textId="77777777" w:rsidTr="001101E0">
        <w:trPr>
          <w:trHeight w:val="500"/>
          <w:jc w:val="center"/>
        </w:trPr>
        <w:tc>
          <w:tcPr>
            <w:tcW w:w="895" w:type="dxa"/>
            <w:vAlign w:val="center"/>
          </w:tcPr>
          <w:p w14:paraId="1DAEA285" w14:textId="77777777" w:rsidR="00931DEF" w:rsidRPr="005A6751" w:rsidRDefault="00931DEF"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Species</w:t>
            </w:r>
          </w:p>
        </w:tc>
        <w:tc>
          <w:tcPr>
            <w:tcW w:w="739" w:type="dxa"/>
            <w:vAlign w:val="center"/>
          </w:tcPr>
          <w:p w14:paraId="4F9D9AF6" w14:textId="77777777" w:rsidR="00931DEF" w:rsidRPr="005A6751" w:rsidRDefault="00931DEF"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Model</w:t>
            </w:r>
          </w:p>
        </w:tc>
        <w:tc>
          <w:tcPr>
            <w:tcW w:w="1601" w:type="dxa"/>
            <w:vAlign w:val="center"/>
          </w:tcPr>
          <w:p w14:paraId="6C4EB69E" w14:textId="77777777" w:rsidR="00931DEF" w:rsidRPr="005A6751" w:rsidRDefault="00931DEF"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Competition index</w:t>
            </w:r>
          </w:p>
        </w:tc>
        <w:tc>
          <w:tcPr>
            <w:tcW w:w="2430" w:type="dxa"/>
            <w:vAlign w:val="center"/>
          </w:tcPr>
          <w:p w14:paraId="22C0B0C7"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β</w:t>
            </w:r>
            <w:r w:rsidRPr="005A6751">
              <w:rPr>
                <w:rFonts w:ascii="Times New Roman" w:hAnsi="Times New Roman" w:cs="Times New Roman"/>
                <w:sz w:val="20"/>
                <w:szCs w:val="20"/>
                <w:vertAlign w:val="subscript"/>
              </w:rPr>
              <w:t>0</w:t>
            </w:r>
          </w:p>
        </w:tc>
        <w:tc>
          <w:tcPr>
            <w:tcW w:w="2250" w:type="dxa"/>
            <w:vAlign w:val="center"/>
          </w:tcPr>
          <w:p w14:paraId="554A92FD"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β</w:t>
            </w:r>
            <w:r w:rsidRPr="005A6751">
              <w:rPr>
                <w:rFonts w:ascii="Times New Roman" w:hAnsi="Times New Roman" w:cs="Times New Roman"/>
                <w:sz w:val="20"/>
                <w:szCs w:val="20"/>
                <w:vertAlign w:val="subscript"/>
              </w:rPr>
              <w:t>1</w:t>
            </w:r>
          </w:p>
        </w:tc>
        <w:tc>
          <w:tcPr>
            <w:tcW w:w="2430" w:type="dxa"/>
            <w:vAlign w:val="center"/>
          </w:tcPr>
          <w:p w14:paraId="28F5E5CE"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β</w:t>
            </w:r>
            <w:r w:rsidRPr="005A6751">
              <w:rPr>
                <w:rFonts w:ascii="Times New Roman" w:hAnsi="Times New Roman" w:cs="Times New Roman"/>
                <w:sz w:val="20"/>
                <w:szCs w:val="20"/>
                <w:vertAlign w:val="subscript"/>
              </w:rPr>
              <w:t>2</w:t>
            </w:r>
          </w:p>
        </w:tc>
        <w:tc>
          <w:tcPr>
            <w:tcW w:w="2435" w:type="dxa"/>
            <w:vAlign w:val="center"/>
          </w:tcPr>
          <w:p w14:paraId="7C7DC6E8" w14:textId="77777777" w:rsidR="00931DEF" w:rsidRPr="005A6751" w:rsidRDefault="00931DEF"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β</w:t>
            </w:r>
            <w:r w:rsidRPr="005A6751">
              <w:rPr>
                <w:rFonts w:ascii="Times New Roman" w:hAnsi="Times New Roman" w:cs="Times New Roman"/>
                <w:sz w:val="20"/>
                <w:szCs w:val="20"/>
                <w:vertAlign w:val="subscript"/>
              </w:rPr>
              <w:t>3</w:t>
            </w:r>
          </w:p>
        </w:tc>
      </w:tr>
      <w:tr w:rsidR="008D06E5" w:rsidRPr="005A6751" w14:paraId="18681B2A" w14:textId="77777777" w:rsidTr="001101E0">
        <w:trPr>
          <w:trHeight w:val="514"/>
          <w:jc w:val="center"/>
        </w:trPr>
        <w:tc>
          <w:tcPr>
            <w:tcW w:w="895" w:type="dxa"/>
            <w:vMerge w:val="restart"/>
            <w:vAlign w:val="center"/>
          </w:tcPr>
          <w:p w14:paraId="63A8D196"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PTT</w:t>
            </w:r>
          </w:p>
        </w:tc>
        <w:tc>
          <w:tcPr>
            <w:tcW w:w="739" w:type="dxa"/>
            <w:vMerge w:val="restart"/>
            <w:vAlign w:val="center"/>
          </w:tcPr>
          <w:p w14:paraId="5E7D55A3"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PR</w:t>
            </w:r>
          </w:p>
        </w:tc>
        <w:tc>
          <w:tcPr>
            <w:tcW w:w="1601" w:type="dxa"/>
            <w:vAlign w:val="center"/>
          </w:tcPr>
          <w:p w14:paraId="094B36E5"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Base</w:t>
            </w:r>
          </w:p>
        </w:tc>
        <w:tc>
          <w:tcPr>
            <w:tcW w:w="2430" w:type="dxa"/>
            <w:vAlign w:val="center"/>
          </w:tcPr>
          <w:p w14:paraId="25859927"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16.2185</w:t>
            </w:r>
          </w:p>
          <w:p w14:paraId="11513C38"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14.3567, 18.3359</w:t>
            </w:r>
          </w:p>
        </w:tc>
        <w:tc>
          <w:tcPr>
            <w:tcW w:w="2250" w:type="dxa"/>
            <w:vAlign w:val="center"/>
          </w:tcPr>
          <w:p w14:paraId="747FFC0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4.7370</w:t>
            </w:r>
          </w:p>
          <w:p w14:paraId="6CF43730"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4.0537, 5.4184</w:t>
            </w:r>
          </w:p>
        </w:tc>
        <w:tc>
          <w:tcPr>
            <w:tcW w:w="2430" w:type="dxa"/>
            <w:vAlign w:val="center"/>
          </w:tcPr>
          <w:p w14:paraId="6FF61183"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-0.1399</w:t>
            </w:r>
          </w:p>
          <w:p w14:paraId="4E0AD02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-0.1595, -0.1239</w:t>
            </w:r>
          </w:p>
        </w:tc>
        <w:tc>
          <w:tcPr>
            <w:tcW w:w="2435" w:type="dxa"/>
            <w:vAlign w:val="center"/>
          </w:tcPr>
          <w:p w14:paraId="0FDFD12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7955A682" w14:textId="77777777" w:rsidTr="001101E0">
        <w:trPr>
          <w:trHeight w:val="500"/>
          <w:jc w:val="center"/>
        </w:trPr>
        <w:tc>
          <w:tcPr>
            <w:tcW w:w="895" w:type="dxa"/>
            <w:vMerge/>
            <w:vAlign w:val="center"/>
          </w:tcPr>
          <w:p w14:paraId="6CE6EB1A"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71D64445"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440606C6" w14:textId="77777777" w:rsidR="008D06E5" w:rsidRPr="005A6751" w:rsidRDefault="008D06E5" w:rsidP="00F5146E">
            <w:pPr>
              <w:spacing w:line="480" w:lineRule="auto"/>
              <w:jc w:val="both"/>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2430" w:type="dxa"/>
            <w:vAlign w:val="center"/>
          </w:tcPr>
          <w:p w14:paraId="363EAF93"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16.6687</w:t>
            </w:r>
          </w:p>
          <w:p w14:paraId="1DE2657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14.5692, 18.4788</w:t>
            </w:r>
          </w:p>
        </w:tc>
        <w:tc>
          <w:tcPr>
            <w:tcW w:w="2250" w:type="dxa"/>
            <w:vAlign w:val="center"/>
          </w:tcPr>
          <w:p w14:paraId="115BF9A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4.4380</w:t>
            </w:r>
          </w:p>
          <w:p w14:paraId="10861B19"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3.9900, 4.8670</w:t>
            </w:r>
          </w:p>
        </w:tc>
        <w:tc>
          <w:tcPr>
            <w:tcW w:w="2430" w:type="dxa"/>
            <w:vAlign w:val="center"/>
          </w:tcPr>
          <w:p w14:paraId="03CA38DF"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-0.1784</w:t>
            </w:r>
          </w:p>
          <w:p w14:paraId="7FF46B9F"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-0.2058, -0.1594</w:t>
            </w:r>
          </w:p>
        </w:tc>
        <w:tc>
          <w:tcPr>
            <w:tcW w:w="2435" w:type="dxa"/>
            <w:vAlign w:val="center"/>
          </w:tcPr>
          <w:p w14:paraId="5ED19DD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1.2528</w:t>
            </w:r>
          </w:p>
          <w:p w14:paraId="2AA0E3F3"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0.7597, 1.7598</w:t>
            </w:r>
          </w:p>
        </w:tc>
      </w:tr>
      <w:tr w:rsidR="008D06E5" w:rsidRPr="005A6751" w14:paraId="6F74E49A" w14:textId="77777777" w:rsidTr="001101E0">
        <w:trPr>
          <w:trHeight w:val="514"/>
          <w:jc w:val="center"/>
        </w:trPr>
        <w:tc>
          <w:tcPr>
            <w:tcW w:w="895" w:type="dxa"/>
            <w:vMerge/>
            <w:vAlign w:val="center"/>
          </w:tcPr>
          <w:p w14:paraId="65E1C322"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2107DD93"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45CC0B4C"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2430" w:type="dxa"/>
            <w:vAlign w:val="center"/>
          </w:tcPr>
          <w:p w14:paraId="30FAA8B6" w14:textId="191D0A1F" w:rsidR="008D06E5" w:rsidRPr="005A6751" w:rsidRDefault="008D06E5" w:rsidP="001101E0">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16.5661</w:t>
            </w:r>
            <w:r>
              <w:rPr>
                <w:rFonts w:ascii="Times New Roman" w:hAnsi="Times New Roman" w:cs="Times New Roman"/>
                <w:sz w:val="20"/>
                <w:szCs w:val="20"/>
              </w:rPr>
              <w:t xml:space="preserve"> (</w:t>
            </w:r>
            <w:r w:rsidRPr="005A6751">
              <w:rPr>
                <w:rFonts w:ascii="Times New Roman" w:hAnsi="Times New Roman" w:cs="Times New Roman"/>
                <w:sz w:val="20"/>
                <w:szCs w:val="20"/>
              </w:rPr>
              <w:t>14.7181, 18.3507</w:t>
            </w:r>
            <w:r>
              <w:rPr>
                <w:rFonts w:ascii="Times New Roman" w:hAnsi="Times New Roman" w:cs="Times New Roman"/>
                <w:sz w:val="20"/>
                <w:szCs w:val="20"/>
              </w:rPr>
              <w:t>)</w:t>
            </w:r>
          </w:p>
        </w:tc>
        <w:tc>
          <w:tcPr>
            <w:tcW w:w="2250" w:type="dxa"/>
            <w:vAlign w:val="center"/>
          </w:tcPr>
          <w:p w14:paraId="440E982A" w14:textId="77777777" w:rsidR="008D06E5" w:rsidRDefault="008D06E5" w:rsidP="001101E0">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5.2721</w:t>
            </w:r>
            <w:r>
              <w:rPr>
                <w:rFonts w:ascii="Times New Roman" w:hAnsi="Times New Roman" w:cs="Times New Roman"/>
                <w:sz w:val="20"/>
                <w:szCs w:val="20"/>
              </w:rPr>
              <w:t xml:space="preserve"> </w:t>
            </w:r>
          </w:p>
          <w:p w14:paraId="464649EB" w14:textId="4CC1DB80" w:rsidR="008D06E5" w:rsidRPr="005A6751" w:rsidRDefault="008D06E5" w:rsidP="001101E0">
            <w:pPr>
              <w:spacing w:line="480" w:lineRule="auto"/>
              <w:jc w:val="center"/>
              <w:rPr>
                <w:rFonts w:ascii="Times New Roman" w:hAnsi="Times New Roman" w:cs="Times New Roman"/>
                <w:sz w:val="20"/>
                <w:szCs w:val="20"/>
              </w:rPr>
            </w:pPr>
            <w:r>
              <w:rPr>
                <w:rFonts w:ascii="Times New Roman" w:hAnsi="Times New Roman" w:cs="Times New Roman"/>
                <w:sz w:val="20"/>
                <w:szCs w:val="20"/>
              </w:rPr>
              <w:t>(</w:t>
            </w:r>
            <w:r w:rsidRPr="005A6751">
              <w:rPr>
                <w:rFonts w:ascii="Times New Roman" w:hAnsi="Times New Roman" w:cs="Times New Roman"/>
                <w:sz w:val="20"/>
                <w:szCs w:val="20"/>
              </w:rPr>
              <w:t>4.5288, 5.9659</w:t>
            </w:r>
            <w:r>
              <w:rPr>
                <w:rFonts w:ascii="Times New Roman" w:hAnsi="Times New Roman" w:cs="Times New Roman"/>
                <w:sz w:val="20"/>
                <w:szCs w:val="20"/>
              </w:rPr>
              <w:t>)</w:t>
            </w:r>
          </w:p>
        </w:tc>
        <w:tc>
          <w:tcPr>
            <w:tcW w:w="2430" w:type="dxa"/>
            <w:vAlign w:val="center"/>
          </w:tcPr>
          <w:p w14:paraId="10DB6BC3" w14:textId="77777777" w:rsidR="008D06E5" w:rsidRDefault="008D06E5" w:rsidP="001101E0">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-0.1604</w:t>
            </w:r>
            <w:r>
              <w:rPr>
                <w:rFonts w:ascii="Times New Roman" w:hAnsi="Times New Roman" w:cs="Times New Roman"/>
                <w:sz w:val="20"/>
                <w:szCs w:val="20"/>
              </w:rPr>
              <w:t xml:space="preserve"> </w:t>
            </w:r>
          </w:p>
          <w:p w14:paraId="28D18883" w14:textId="2773644B" w:rsidR="008D06E5" w:rsidRPr="005A6751" w:rsidRDefault="008D06E5" w:rsidP="001101E0">
            <w:pPr>
              <w:spacing w:line="480" w:lineRule="auto"/>
              <w:jc w:val="center"/>
              <w:rPr>
                <w:rFonts w:ascii="Times New Roman" w:hAnsi="Times New Roman" w:cs="Times New Roman"/>
                <w:sz w:val="20"/>
                <w:szCs w:val="20"/>
              </w:rPr>
            </w:pPr>
            <w:r>
              <w:rPr>
                <w:rFonts w:ascii="Times New Roman" w:hAnsi="Times New Roman" w:cs="Times New Roman"/>
                <w:sz w:val="20"/>
                <w:szCs w:val="20"/>
              </w:rPr>
              <w:t>(</w:t>
            </w:r>
            <w:r w:rsidRPr="005A6751">
              <w:rPr>
                <w:rFonts w:ascii="Times New Roman" w:hAnsi="Times New Roman" w:cs="Times New Roman"/>
                <w:sz w:val="20"/>
                <w:szCs w:val="20"/>
              </w:rPr>
              <w:t>-0.1972, -0.1328</w:t>
            </w:r>
            <w:r>
              <w:rPr>
                <w:rFonts w:ascii="Times New Roman" w:hAnsi="Times New Roman" w:cs="Times New Roman"/>
                <w:sz w:val="20"/>
                <w:szCs w:val="20"/>
              </w:rPr>
              <w:t>)</w:t>
            </w:r>
          </w:p>
        </w:tc>
        <w:tc>
          <w:tcPr>
            <w:tcW w:w="2435" w:type="dxa"/>
            <w:vAlign w:val="center"/>
          </w:tcPr>
          <w:p w14:paraId="64F1B32B" w14:textId="77777777" w:rsidR="008D06E5" w:rsidRDefault="008D06E5" w:rsidP="001101E0">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3.6506</w:t>
            </w:r>
            <w:r>
              <w:rPr>
                <w:rFonts w:ascii="Times New Roman" w:hAnsi="Times New Roman" w:cs="Times New Roman"/>
                <w:sz w:val="20"/>
                <w:szCs w:val="20"/>
              </w:rPr>
              <w:t xml:space="preserve"> </w:t>
            </w:r>
          </w:p>
          <w:p w14:paraId="7AC4EAE9" w14:textId="304F1552" w:rsidR="008D06E5" w:rsidRPr="005A6751" w:rsidRDefault="008D06E5" w:rsidP="001101E0">
            <w:pPr>
              <w:spacing w:line="480" w:lineRule="auto"/>
              <w:jc w:val="center"/>
              <w:rPr>
                <w:rFonts w:ascii="Times New Roman" w:hAnsi="Times New Roman" w:cs="Times New Roman"/>
                <w:sz w:val="20"/>
                <w:szCs w:val="20"/>
              </w:rPr>
            </w:pPr>
            <w:r>
              <w:rPr>
                <w:rFonts w:ascii="Times New Roman" w:hAnsi="Times New Roman" w:cs="Times New Roman"/>
                <w:sz w:val="20"/>
                <w:szCs w:val="20"/>
              </w:rPr>
              <w:t>(</w:t>
            </w:r>
            <w:r w:rsidRPr="005A6751">
              <w:rPr>
                <w:rFonts w:ascii="Times New Roman" w:hAnsi="Times New Roman" w:cs="Times New Roman"/>
                <w:sz w:val="20"/>
                <w:szCs w:val="20"/>
              </w:rPr>
              <w:t>-1.0742, 8.7450</w:t>
            </w:r>
            <w:r>
              <w:rPr>
                <w:rFonts w:ascii="Times New Roman" w:hAnsi="Times New Roman" w:cs="Times New Roman"/>
                <w:sz w:val="20"/>
                <w:szCs w:val="20"/>
              </w:rPr>
              <w:t>)</w:t>
            </w:r>
          </w:p>
        </w:tc>
      </w:tr>
      <w:tr w:rsidR="008D06E5" w:rsidRPr="005A6751" w14:paraId="36192EC0" w14:textId="77777777" w:rsidTr="001101E0">
        <w:trPr>
          <w:trHeight w:val="500"/>
          <w:jc w:val="center"/>
        </w:trPr>
        <w:tc>
          <w:tcPr>
            <w:tcW w:w="895" w:type="dxa"/>
            <w:vMerge/>
            <w:vAlign w:val="center"/>
          </w:tcPr>
          <w:p w14:paraId="7272E0CD"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3C27183A"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42D9375F"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PSDI</w:t>
            </w:r>
          </w:p>
        </w:tc>
        <w:tc>
          <w:tcPr>
            <w:tcW w:w="2430" w:type="dxa"/>
            <w:vAlign w:val="center"/>
          </w:tcPr>
          <w:p w14:paraId="222E0A3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16.6224</w:t>
            </w:r>
          </w:p>
          <w:p w14:paraId="5B4B67A7"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14.7668, 18.3859</w:t>
            </w:r>
          </w:p>
        </w:tc>
        <w:tc>
          <w:tcPr>
            <w:tcW w:w="2250" w:type="dxa"/>
            <w:vAlign w:val="center"/>
          </w:tcPr>
          <w:p w14:paraId="76D452E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5.8834</w:t>
            </w:r>
          </w:p>
          <w:p w14:paraId="4A7E1F18"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4.8823, 7.0951</w:t>
            </w:r>
          </w:p>
        </w:tc>
        <w:tc>
          <w:tcPr>
            <w:tcW w:w="2430" w:type="dxa"/>
            <w:vAlign w:val="center"/>
          </w:tcPr>
          <w:p w14:paraId="637BC331"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-0.1507</w:t>
            </w:r>
          </w:p>
          <w:p w14:paraId="1DFC2916"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-0.1681, -0.1357</w:t>
            </w:r>
          </w:p>
        </w:tc>
        <w:tc>
          <w:tcPr>
            <w:tcW w:w="2435" w:type="dxa"/>
            <w:vAlign w:val="center"/>
          </w:tcPr>
          <w:p w14:paraId="6DC0F540"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-0.0035</w:t>
            </w:r>
          </w:p>
          <w:p w14:paraId="1E8D844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-0.0058, -0.0012</w:t>
            </w:r>
          </w:p>
        </w:tc>
      </w:tr>
      <w:tr w:rsidR="008D06E5" w:rsidRPr="005A6751" w14:paraId="1F3E213A" w14:textId="77777777" w:rsidTr="006B443D">
        <w:trPr>
          <w:trHeight w:val="514"/>
          <w:jc w:val="center"/>
        </w:trPr>
        <w:tc>
          <w:tcPr>
            <w:tcW w:w="895" w:type="dxa"/>
            <w:vMerge/>
            <w:tcBorders>
              <w:bottom w:val="nil"/>
            </w:tcBorders>
            <w:vAlign w:val="center"/>
          </w:tcPr>
          <w:p w14:paraId="7F235F1A"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tcBorders>
              <w:bottom w:val="nil"/>
            </w:tcBorders>
            <w:vAlign w:val="center"/>
          </w:tcPr>
          <w:p w14:paraId="0B04631B"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tcBorders>
              <w:bottom w:val="nil"/>
            </w:tcBorders>
            <w:vAlign w:val="center"/>
          </w:tcPr>
          <w:p w14:paraId="425AC39F"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CDF</w:t>
            </w:r>
          </w:p>
        </w:tc>
        <w:tc>
          <w:tcPr>
            <w:tcW w:w="2430" w:type="dxa"/>
            <w:tcBorders>
              <w:bottom w:val="nil"/>
            </w:tcBorders>
            <w:vAlign w:val="center"/>
          </w:tcPr>
          <w:p w14:paraId="2F0F892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16.8296</w:t>
            </w:r>
          </w:p>
          <w:p w14:paraId="020E31B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14.8223, 18.6243</w:t>
            </w:r>
          </w:p>
        </w:tc>
        <w:tc>
          <w:tcPr>
            <w:tcW w:w="2250" w:type="dxa"/>
            <w:tcBorders>
              <w:bottom w:val="nil"/>
            </w:tcBorders>
            <w:vAlign w:val="center"/>
          </w:tcPr>
          <w:p w14:paraId="7596971E"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4.8270</w:t>
            </w:r>
          </w:p>
          <w:p w14:paraId="2D303EF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4.2917, 5.4740</w:t>
            </w:r>
          </w:p>
        </w:tc>
        <w:tc>
          <w:tcPr>
            <w:tcW w:w="2430" w:type="dxa"/>
            <w:tcBorders>
              <w:bottom w:val="nil"/>
            </w:tcBorders>
            <w:vAlign w:val="center"/>
          </w:tcPr>
          <w:p w14:paraId="2EECEEF0"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-0.1423</w:t>
            </w:r>
          </w:p>
          <w:p w14:paraId="5297392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-0.1607, -0.1301</w:t>
            </w:r>
          </w:p>
        </w:tc>
        <w:tc>
          <w:tcPr>
            <w:tcW w:w="2435" w:type="dxa"/>
            <w:tcBorders>
              <w:bottom w:val="nil"/>
            </w:tcBorders>
            <w:vAlign w:val="center"/>
          </w:tcPr>
          <w:p w14:paraId="0E78E12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0.0761</w:t>
            </w:r>
          </w:p>
          <w:p w14:paraId="4E61F699"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-0.0489, 0.2003</w:t>
            </w:r>
          </w:p>
        </w:tc>
      </w:tr>
      <w:tr w:rsidR="006B443D" w:rsidRPr="005A6751" w14:paraId="0B466C19" w14:textId="77777777" w:rsidTr="006B443D">
        <w:trPr>
          <w:trHeight w:val="500"/>
          <w:jc w:val="center"/>
        </w:trPr>
        <w:tc>
          <w:tcPr>
            <w:tcW w:w="12780" w:type="dxa"/>
            <w:gridSpan w:val="7"/>
            <w:tcBorders>
              <w:top w:val="nil"/>
              <w:left w:val="nil"/>
              <w:bottom w:val="single" w:sz="4" w:space="0" w:color="auto"/>
              <w:right w:val="nil"/>
            </w:tcBorders>
            <w:vAlign w:val="center"/>
          </w:tcPr>
          <w:p w14:paraId="233D8C91" w14:textId="1EAC8D94" w:rsidR="006B443D" w:rsidRPr="005A6751" w:rsidRDefault="006B443D" w:rsidP="006B443D">
            <w:pPr>
              <w:spacing w:line="480" w:lineRule="auto"/>
              <w:rPr>
                <w:rFonts w:ascii="Times New Roman" w:hAnsi="Times New Roman" w:cs="Times New Roman"/>
                <w:sz w:val="20"/>
                <w:szCs w:val="20"/>
              </w:rPr>
            </w:pPr>
            <w:r w:rsidRPr="00996E1F">
              <w:rPr>
                <w:rFonts w:ascii="Times New Roman" w:hAnsi="Times New Roman" w:cs="Times New Roman"/>
                <w:sz w:val="24"/>
                <w:szCs w:val="24"/>
              </w:rPr>
              <w:lastRenderedPageBreak/>
              <w:t xml:space="preserve">Supplementary Table </w:t>
            </w:r>
            <w:r>
              <w:rPr>
                <w:rFonts w:ascii="Times New Roman" w:hAnsi="Times New Roman" w:cs="Times New Roman"/>
                <w:sz w:val="24"/>
                <w:szCs w:val="24"/>
              </w:rPr>
              <w:t>5</w:t>
            </w:r>
            <w:r w:rsidRPr="00996E1F">
              <w:rPr>
                <w:rFonts w:ascii="Times New Roman" w:hAnsi="Times New Roman" w:cs="Times New Roman"/>
                <w:sz w:val="24"/>
                <w:szCs w:val="24"/>
              </w:rPr>
              <w:t xml:space="preserve"> Continued.</w:t>
            </w:r>
          </w:p>
        </w:tc>
      </w:tr>
      <w:tr w:rsidR="008D06E5" w:rsidRPr="005A6751" w14:paraId="656EA26E" w14:textId="77777777" w:rsidTr="006B443D">
        <w:trPr>
          <w:trHeight w:val="500"/>
          <w:jc w:val="center"/>
        </w:trPr>
        <w:tc>
          <w:tcPr>
            <w:tcW w:w="895" w:type="dxa"/>
            <w:vMerge w:val="restart"/>
            <w:tcBorders>
              <w:top w:val="single" w:sz="4" w:space="0" w:color="auto"/>
            </w:tcBorders>
            <w:vAlign w:val="center"/>
          </w:tcPr>
          <w:p w14:paraId="2D8D7926"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tcBorders>
              <w:top w:val="single" w:sz="4" w:space="0" w:color="auto"/>
            </w:tcBorders>
            <w:vAlign w:val="center"/>
          </w:tcPr>
          <w:p w14:paraId="276D80CC"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tcBorders>
              <w:top w:val="single" w:sz="4" w:space="0" w:color="auto"/>
            </w:tcBorders>
            <w:vAlign w:val="center"/>
          </w:tcPr>
          <w:p w14:paraId="2EF2CB5B"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BAL</w:t>
            </w:r>
          </w:p>
        </w:tc>
        <w:tc>
          <w:tcPr>
            <w:tcW w:w="2430" w:type="dxa"/>
            <w:tcBorders>
              <w:top w:val="single" w:sz="4" w:space="0" w:color="auto"/>
            </w:tcBorders>
            <w:vAlign w:val="center"/>
          </w:tcPr>
          <w:p w14:paraId="3370333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16.8855</w:t>
            </w:r>
          </w:p>
          <w:p w14:paraId="7269473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14.8947, 18.6255</w:t>
            </w:r>
          </w:p>
        </w:tc>
        <w:tc>
          <w:tcPr>
            <w:tcW w:w="2250" w:type="dxa"/>
            <w:tcBorders>
              <w:top w:val="single" w:sz="4" w:space="0" w:color="auto"/>
            </w:tcBorders>
            <w:vAlign w:val="center"/>
          </w:tcPr>
          <w:p w14:paraId="4BDE672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4.5270</w:t>
            </w:r>
          </w:p>
          <w:p w14:paraId="2E27BFA6"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4.0333, 5.0761</w:t>
            </w:r>
          </w:p>
        </w:tc>
        <w:tc>
          <w:tcPr>
            <w:tcW w:w="2430" w:type="dxa"/>
            <w:tcBorders>
              <w:top w:val="single" w:sz="4" w:space="0" w:color="auto"/>
            </w:tcBorders>
            <w:vAlign w:val="center"/>
          </w:tcPr>
          <w:p w14:paraId="45F0088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-0.1426</w:t>
            </w:r>
          </w:p>
          <w:p w14:paraId="248469AE"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-0.1609, -0.1290</w:t>
            </w:r>
          </w:p>
        </w:tc>
        <w:tc>
          <w:tcPr>
            <w:tcW w:w="2435" w:type="dxa"/>
            <w:tcBorders>
              <w:top w:val="single" w:sz="4" w:space="0" w:color="auto"/>
            </w:tcBorders>
            <w:vAlign w:val="center"/>
          </w:tcPr>
          <w:p w14:paraId="06D6FFFF"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0.0013</w:t>
            </w:r>
          </w:p>
          <w:p w14:paraId="01278D91"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0.0007, 0.0019</w:t>
            </w:r>
          </w:p>
        </w:tc>
      </w:tr>
      <w:tr w:rsidR="008D06E5" w:rsidRPr="005A6751" w14:paraId="6FBB010A" w14:textId="77777777" w:rsidTr="001101E0">
        <w:trPr>
          <w:trHeight w:val="500"/>
          <w:jc w:val="center"/>
        </w:trPr>
        <w:tc>
          <w:tcPr>
            <w:tcW w:w="895" w:type="dxa"/>
            <w:vMerge/>
            <w:vAlign w:val="center"/>
          </w:tcPr>
          <w:p w14:paraId="605A3CFD"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restart"/>
            <w:vAlign w:val="center"/>
          </w:tcPr>
          <w:p w14:paraId="00E291DA"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WK</w:t>
            </w:r>
          </w:p>
        </w:tc>
        <w:tc>
          <w:tcPr>
            <w:tcW w:w="1601" w:type="dxa"/>
            <w:vAlign w:val="center"/>
          </w:tcPr>
          <w:p w14:paraId="0F0206CE"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Base</w:t>
            </w:r>
          </w:p>
        </w:tc>
        <w:tc>
          <w:tcPr>
            <w:tcW w:w="2430" w:type="dxa"/>
            <w:vAlign w:val="center"/>
          </w:tcPr>
          <w:p w14:paraId="5BCBBF90"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2.7829</w:t>
            </w:r>
          </w:p>
          <w:p w14:paraId="3280DB88"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2.7047, 2.8847</w:t>
            </w:r>
          </w:p>
        </w:tc>
        <w:tc>
          <w:tcPr>
            <w:tcW w:w="2250" w:type="dxa"/>
            <w:vAlign w:val="center"/>
          </w:tcPr>
          <w:p w14:paraId="1472B4E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-0.1714</w:t>
            </w:r>
          </w:p>
          <w:p w14:paraId="0F92696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-0.1933, -0.1510</w:t>
            </w:r>
          </w:p>
        </w:tc>
        <w:tc>
          <w:tcPr>
            <w:tcW w:w="2430" w:type="dxa"/>
            <w:vAlign w:val="center"/>
          </w:tcPr>
          <w:p w14:paraId="7EE2F87F"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c>
          <w:tcPr>
            <w:tcW w:w="2435" w:type="dxa"/>
            <w:vAlign w:val="center"/>
          </w:tcPr>
          <w:p w14:paraId="64641D0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657B1208" w14:textId="77777777" w:rsidTr="001101E0">
        <w:trPr>
          <w:trHeight w:val="500"/>
          <w:jc w:val="center"/>
        </w:trPr>
        <w:tc>
          <w:tcPr>
            <w:tcW w:w="895" w:type="dxa"/>
            <w:vMerge/>
            <w:vAlign w:val="center"/>
          </w:tcPr>
          <w:p w14:paraId="7423D8DC"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1E43766C"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1D22C283" w14:textId="77777777" w:rsidR="008D06E5" w:rsidRPr="005A6751" w:rsidRDefault="008D06E5" w:rsidP="00F5146E">
            <w:pPr>
              <w:spacing w:line="480" w:lineRule="auto"/>
              <w:jc w:val="both"/>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2430" w:type="dxa"/>
            <w:vAlign w:val="center"/>
          </w:tcPr>
          <w:p w14:paraId="598CD4AF"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2.8143</w:t>
            </w:r>
          </w:p>
          <w:p w14:paraId="0AC82727"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2.7113, 2.9158</w:t>
            </w:r>
          </w:p>
        </w:tc>
        <w:tc>
          <w:tcPr>
            <w:tcW w:w="2250" w:type="dxa"/>
            <w:vAlign w:val="center"/>
          </w:tcPr>
          <w:p w14:paraId="3B92B406"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-0.2097</w:t>
            </w:r>
          </w:p>
          <w:p w14:paraId="06110E2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-0.2405, -0.1839</w:t>
            </w:r>
          </w:p>
        </w:tc>
        <w:tc>
          <w:tcPr>
            <w:tcW w:w="2430" w:type="dxa"/>
            <w:vAlign w:val="center"/>
          </w:tcPr>
          <w:p w14:paraId="57584B40"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1.0200</w:t>
            </w:r>
          </w:p>
          <w:p w14:paraId="714BBDB9"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0.4158, 1.6379</w:t>
            </w:r>
          </w:p>
        </w:tc>
        <w:tc>
          <w:tcPr>
            <w:tcW w:w="2435" w:type="dxa"/>
            <w:vAlign w:val="center"/>
          </w:tcPr>
          <w:p w14:paraId="01BA5C7E"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074ACB8C" w14:textId="77777777" w:rsidTr="001101E0">
        <w:trPr>
          <w:trHeight w:val="500"/>
          <w:jc w:val="center"/>
        </w:trPr>
        <w:tc>
          <w:tcPr>
            <w:tcW w:w="895" w:type="dxa"/>
            <w:vMerge/>
            <w:vAlign w:val="center"/>
          </w:tcPr>
          <w:p w14:paraId="3D6FA8F5"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7FB186A2"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5886E791"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2430" w:type="dxa"/>
            <w:vAlign w:val="center"/>
          </w:tcPr>
          <w:p w14:paraId="4A6E831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2.8860</w:t>
            </w:r>
          </w:p>
          <w:p w14:paraId="0CA8B66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2.7272, 3.0096</w:t>
            </w:r>
          </w:p>
        </w:tc>
        <w:tc>
          <w:tcPr>
            <w:tcW w:w="2250" w:type="dxa"/>
            <w:vAlign w:val="center"/>
          </w:tcPr>
          <w:p w14:paraId="3F6AFA4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-0.1642</w:t>
            </w:r>
          </w:p>
          <w:p w14:paraId="060FE2E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-0.1846, -0.1458</w:t>
            </w:r>
          </w:p>
        </w:tc>
        <w:tc>
          <w:tcPr>
            <w:tcW w:w="2430" w:type="dxa"/>
            <w:vAlign w:val="center"/>
          </w:tcPr>
          <w:p w14:paraId="2A80E72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6.2446</w:t>
            </w:r>
          </w:p>
          <w:p w14:paraId="2E317DB8"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-4.6078, 9.5717</w:t>
            </w:r>
          </w:p>
        </w:tc>
        <w:tc>
          <w:tcPr>
            <w:tcW w:w="2435" w:type="dxa"/>
            <w:vAlign w:val="center"/>
          </w:tcPr>
          <w:p w14:paraId="3BB0C38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4D94FD0F" w14:textId="77777777" w:rsidTr="001101E0">
        <w:trPr>
          <w:trHeight w:val="500"/>
          <w:jc w:val="center"/>
        </w:trPr>
        <w:tc>
          <w:tcPr>
            <w:tcW w:w="895" w:type="dxa"/>
            <w:vMerge/>
            <w:vAlign w:val="center"/>
          </w:tcPr>
          <w:p w14:paraId="5B6F6CBC"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5CAB4EF2"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33009446"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PSDI</w:t>
            </w:r>
          </w:p>
        </w:tc>
        <w:tc>
          <w:tcPr>
            <w:tcW w:w="2430" w:type="dxa"/>
            <w:vAlign w:val="center"/>
          </w:tcPr>
          <w:p w14:paraId="38450CA9"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2.9523</w:t>
            </w:r>
          </w:p>
          <w:p w14:paraId="4C0370F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2.7793, 3.0953</w:t>
            </w:r>
          </w:p>
        </w:tc>
        <w:tc>
          <w:tcPr>
            <w:tcW w:w="2250" w:type="dxa"/>
            <w:vAlign w:val="center"/>
          </w:tcPr>
          <w:p w14:paraId="3B113E5F"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0.1156</w:t>
            </w:r>
          </w:p>
          <w:p w14:paraId="1F929469"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0.0940, 0.1563</w:t>
            </w:r>
          </w:p>
        </w:tc>
        <w:tc>
          <w:tcPr>
            <w:tcW w:w="2430" w:type="dxa"/>
            <w:vAlign w:val="center"/>
          </w:tcPr>
          <w:p w14:paraId="55544813"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0.0041</w:t>
            </w:r>
          </w:p>
          <w:p w14:paraId="1D5DE921"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0.0025, 0.0052</w:t>
            </w:r>
          </w:p>
        </w:tc>
        <w:tc>
          <w:tcPr>
            <w:tcW w:w="2435" w:type="dxa"/>
            <w:vAlign w:val="center"/>
          </w:tcPr>
          <w:p w14:paraId="36C563DE"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720A57FC" w14:textId="77777777" w:rsidTr="001101E0">
        <w:trPr>
          <w:trHeight w:val="500"/>
          <w:jc w:val="center"/>
        </w:trPr>
        <w:tc>
          <w:tcPr>
            <w:tcW w:w="895" w:type="dxa"/>
            <w:vMerge/>
            <w:vAlign w:val="center"/>
          </w:tcPr>
          <w:p w14:paraId="67BD183D"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5C57DCA9"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31B92CF1"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CDF</w:t>
            </w:r>
          </w:p>
        </w:tc>
        <w:tc>
          <w:tcPr>
            <w:tcW w:w="2430" w:type="dxa"/>
            <w:vAlign w:val="center"/>
          </w:tcPr>
          <w:p w14:paraId="27FDE27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2.9088</w:t>
            </w:r>
          </w:p>
          <w:p w14:paraId="51E5723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2.7900, 3.0233</w:t>
            </w:r>
          </w:p>
        </w:tc>
        <w:tc>
          <w:tcPr>
            <w:tcW w:w="2250" w:type="dxa"/>
            <w:vAlign w:val="center"/>
          </w:tcPr>
          <w:p w14:paraId="6A5BFF19"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-0.1264</w:t>
            </w:r>
          </w:p>
          <w:p w14:paraId="66564EB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-0.1502, -0.1072</w:t>
            </w:r>
          </w:p>
        </w:tc>
        <w:tc>
          <w:tcPr>
            <w:tcW w:w="2430" w:type="dxa"/>
            <w:vAlign w:val="center"/>
          </w:tcPr>
          <w:p w14:paraId="18171DF3"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-0.2377</w:t>
            </w:r>
          </w:p>
          <w:p w14:paraId="49E4A7B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-0.2850, -0.1902</w:t>
            </w:r>
          </w:p>
        </w:tc>
        <w:tc>
          <w:tcPr>
            <w:tcW w:w="2435" w:type="dxa"/>
            <w:vAlign w:val="center"/>
          </w:tcPr>
          <w:p w14:paraId="64036A1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2296E983" w14:textId="77777777" w:rsidTr="001101E0">
        <w:trPr>
          <w:trHeight w:val="500"/>
          <w:jc w:val="center"/>
        </w:trPr>
        <w:tc>
          <w:tcPr>
            <w:tcW w:w="895" w:type="dxa"/>
            <w:vMerge/>
            <w:vAlign w:val="center"/>
          </w:tcPr>
          <w:p w14:paraId="11DE5802"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19E30924"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35E25756"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BAL</w:t>
            </w:r>
          </w:p>
        </w:tc>
        <w:tc>
          <w:tcPr>
            <w:tcW w:w="2430" w:type="dxa"/>
            <w:vAlign w:val="center"/>
          </w:tcPr>
          <w:p w14:paraId="473D4CFE"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2.8545</w:t>
            </w:r>
          </w:p>
          <w:p w14:paraId="15BF8272"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2.7518, 2.9642</w:t>
            </w:r>
          </w:p>
        </w:tc>
        <w:tc>
          <w:tcPr>
            <w:tcW w:w="2250" w:type="dxa"/>
            <w:vAlign w:val="center"/>
          </w:tcPr>
          <w:p w14:paraId="6EFBFE8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0.0003</w:t>
            </w:r>
          </w:p>
          <w:p w14:paraId="5460FE00"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-0.0000, 0.0006</w:t>
            </w:r>
          </w:p>
        </w:tc>
        <w:tc>
          <w:tcPr>
            <w:tcW w:w="2430" w:type="dxa"/>
            <w:vAlign w:val="center"/>
          </w:tcPr>
          <w:p w14:paraId="27FD283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2.8545</w:t>
            </w:r>
          </w:p>
          <w:p w14:paraId="35FD3E4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2.7518, 2.9628</w:t>
            </w:r>
          </w:p>
        </w:tc>
        <w:tc>
          <w:tcPr>
            <w:tcW w:w="2435" w:type="dxa"/>
            <w:vAlign w:val="center"/>
          </w:tcPr>
          <w:p w14:paraId="4F4B9B70"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75C8D6D1" w14:textId="77777777" w:rsidTr="001101E0">
        <w:trPr>
          <w:trHeight w:val="500"/>
          <w:jc w:val="center"/>
        </w:trPr>
        <w:tc>
          <w:tcPr>
            <w:tcW w:w="895" w:type="dxa"/>
            <w:vMerge w:val="restart"/>
            <w:vAlign w:val="center"/>
          </w:tcPr>
          <w:p w14:paraId="1289078E"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MW</w:t>
            </w:r>
          </w:p>
        </w:tc>
        <w:tc>
          <w:tcPr>
            <w:tcW w:w="739" w:type="dxa"/>
            <w:vMerge w:val="restart"/>
            <w:vAlign w:val="center"/>
          </w:tcPr>
          <w:p w14:paraId="2DF39892"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PR</w:t>
            </w:r>
          </w:p>
        </w:tc>
        <w:tc>
          <w:tcPr>
            <w:tcW w:w="1601" w:type="dxa"/>
            <w:vAlign w:val="center"/>
          </w:tcPr>
          <w:p w14:paraId="7530E58A"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Base</w:t>
            </w:r>
          </w:p>
        </w:tc>
        <w:tc>
          <w:tcPr>
            <w:tcW w:w="2430" w:type="dxa"/>
            <w:vAlign w:val="center"/>
          </w:tcPr>
          <w:p w14:paraId="6FE2CA6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19.2050</w:t>
            </w:r>
          </w:p>
          <w:p w14:paraId="6A7CBBFE"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17.7013, 20.9978</w:t>
            </w:r>
          </w:p>
        </w:tc>
        <w:tc>
          <w:tcPr>
            <w:tcW w:w="2250" w:type="dxa"/>
            <w:vAlign w:val="center"/>
          </w:tcPr>
          <w:p w14:paraId="4E44FDF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3.3393</w:t>
            </w:r>
          </w:p>
          <w:p w14:paraId="47D03F9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3.1392, 3.5224</w:t>
            </w:r>
          </w:p>
        </w:tc>
        <w:tc>
          <w:tcPr>
            <w:tcW w:w="2430" w:type="dxa"/>
            <w:vAlign w:val="center"/>
          </w:tcPr>
          <w:p w14:paraId="1B23EFD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-0.0850</w:t>
            </w:r>
          </w:p>
          <w:p w14:paraId="4CB544E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-0.0978, -0.0731</w:t>
            </w:r>
          </w:p>
        </w:tc>
        <w:tc>
          <w:tcPr>
            <w:tcW w:w="2435" w:type="dxa"/>
            <w:vAlign w:val="center"/>
          </w:tcPr>
          <w:p w14:paraId="612223E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4ECF0FC2" w14:textId="77777777" w:rsidTr="00561DCA">
        <w:trPr>
          <w:trHeight w:val="500"/>
          <w:jc w:val="center"/>
        </w:trPr>
        <w:tc>
          <w:tcPr>
            <w:tcW w:w="895" w:type="dxa"/>
            <w:vMerge/>
            <w:tcBorders>
              <w:bottom w:val="nil"/>
            </w:tcBorders>
            <w:vAlign w:val="center"/>
          </w:tcPr>
          <w:p w14:paraId="34E61812"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tcBorders>
              <w:bottom w:val="nil"/>
            </w:tcBorders>
            <w:vAlign w:val="center"/>
          </w:tcPr>
          <w:p w14:paraId="7A364606"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tcBorders>
              <w:bottom w:val="nil"/>
            </w:tcBorders>
            <w:vAlign w:val="center"/>
          </w:tcPr>
          <w:p w14:paraId="0F294C11" w14:textId="77777777" w:rsidR="008D06E5" w:rsidRPr="005A6751" w:rsidRDefault="008D06E5" w:rsidP="00F5146E">
            <w:pPr>
              <w:spacing w:line="480" w:lineRule="auto"/>
              <w:jc w:val="both"/>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2430" w:type="dxa"/>
            <w:tcBorders>
              <w:bottom w:val="nil"/>
            </w:tcBorders>
            <w:vAlign w:val="center"/>
          </w:tcPr>
          <w:p w14:paraId="3E57F3A1"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19.1355</w:t>
            </w:r>
          </w:p>
          <w:p w14:paraId="4F2A3DF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17.6342, 20.8713</w:t>
            </w:r>
          </w:p>
        </w:tc>
        <w:tc>
          <w:tcPr>
            <w:tcW w:w="2250" w:type="dxa"/>
            <w:tcBorders>
              <w:bottom w:val="nil"/>
            </w:tcBorders>
            <w:vAlign w:val="center"/>
          </w:tcPr>
          <w:p w14:paraId="2297AB02"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3.3087</w:t>
            </w:r>
          </w:p>
          <w:p w14:paraId="2F883EC0"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3.1071, 3.4955</w:t>
            </w:r>
          </w:p>
        </w:tc>
        <w:tc>
          <w:tcPr>
            <w:tcW w:w="2430" w:type="dxa"/>
            <w:tcBorders>
              <w:bottom w:val="nil"/>
            </w:tcBorders>
            <w:vAlign w:val="center"/>
          </w:tcPr>
          <w:p w14:paraId="18DC091E"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-0.0936</w:t>
            </w:r>
          </w:p>
          <w:p w14:paraId="4C5694A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-0.1192, -0.0738</w:t>
            </w:r>
          </w:p>
        </w:tc>
        <w:tc>
          <w:tcPr>
            <w:tcW w:w="2435" w:type="dxa"/>
            <w:tcBorders>
              <w:bottom w:val="nil"/>
            </w:tcBorders>
            <w:vAlign w:val="center"/>
          </w:tcPr>
          <w:p w14:paraId="30925CF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0.2968</w:t>
            </w:r>
          </w:p>
          <w:p w14:paraId="7A05E27F"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-0.1497, 0.8441</w:t>
            </w:r>
          </w:p>
        </w:tc>
      </w:tr>
      <w:tr w:rsidR="00561DCA" w:rsidRPr="005A6751" w14:paraId="671D82FC" w14:textId="77777777" w:rsidTr="00561DCA">
        <w:trPr>
          <w:trHeight w:val="500"/>
          <w:jc w:val="center"/>
        </w:trPr>
        <w:tc>
          <w:tcPr>
            <w:tcW w:w="12780" w:type="dxa"/>
            <w:gridSpan w:val="7"/>
            <w:tcBorders>
              <w:top w:val="nil"/>
              <w:left w:val="nil"/>
              <w:bottom w:val="single" w:sz="4" w:space="0" w:color="auto"/>
              <w:right w:val="nil"/>
            </w:tcBorders>
            <w:vAlign w:val="center"/>
          </w:tcPr>
          <w:p w14:paraId="3BA2943C" w14:textId="59B52FD6" w:rsidR="00561DCA" w:rsidRPr="005A6751" w:rsidRDefault="00561DCA" w:rsidP="00561DCA">
            <w:pPr>
              <w:spacing w:line="480" w:lineRule="auto"/>
              <w:jc w:val="both"/>
              <w:rPr>
                <w:rFonts w:ascii="Times New Roman" w:hAnsi="Times New Roman" w:cs="Times New Roman"/>
                <w:sz w:val="20"/>
                <w:szCs w:val="20"/>
              </w:rPr>
            </w:pPr>
            <w:r w:rsidRPr="00996E1F">
              <w:rPr>
                <w:rFonts w:ascii="Times New Roman" w:hAnsi="Times New Roman" w:cs="Times New Roman"/>
                <w:sz w:val="24"/>
                <w:szCs w:val="24"/>
              </w:rPr>
              <w:lastRenderedPageBreak/>
              <w:t xml:space="preserve">Supplementary Table </w:t>
            </w:r>
            <w:r>
              <w:rPr>
                <w:rFonts w:ascii="Times New Roman" w:hAnsi="Times New Roman" w:cs="Times New Roman"/>
                <w:sz w:val="24"/>
                <w:szCs w:val="24"/>
              </w:rPr>
              <w:t>5</w:t>
            </w:r>
            <w:r w:rsidRPr="00996E1F">
              <w:rPr>
                <w:rFonts w:ascii="Times New Roman" w:hAnsi="Times New Roman" w:cs="Times New Roman"/>
                <w:sz w:val="24"/>
                <w:szCs w:val="24"/>
              </w:rPr>
              <w:t xml:space="preserve"> Continued.</w:t>
            </w:r>
          </w:p>
        </w:tc>
      </w:tr>
      <w:tr w:rsidR="008D06E5" w:rsidRPr="005A6751" w14:paraId="2343A206" w14:textId="77777777" w:rsidTr="00561DCA">
        <w:trPr>
          <w:trHeight w:val="500"/>
          <w:jc w:val="center"/>
        </w:trPr>
        <w:tc>
          <w:tcPr>
            <w:tcW w:w="895" w:type="dxa"/>
            <w:vMerge w:val="restart"/>
            <w:tcBorders>
              <w:top w:val="single" w:sz="4" w:space="0" w:color="auto"/>
            </w:tcBorders>
            <w:vAlign w:val="center"/>
          </w:tcPr>
          <w:p w14:paraId="789C556C"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restart"/>
            <w:tcBorders>
              <w:top w:val="single" w:sz="4" w:space="0" w:color="auto"/>
            </w:tcBorders>
            <w:vAlign w:val="center"/>
          </w:tcPr>
          <w:p w14:paraId="2086092C"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tcBorders>
              <w:top w:val="single" w:sz="4" w:space="0" w:color="auto"/>
            </w:tcBorders>
            <w:vAlign w:val="center"/>
          </w:tcPr>
          <w:p w14:paraId="511A970E"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2430" w:type="dxa"/>
            <w:tcBorders>
              <w:top w:val="single" w:sz="4" w:space="0" w:color="auto"/>
            </w:tcBorders>
            <w:vAlign w:val="center"/>
          </w:tcPr>
          <w:p w14:paraId="0421C52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19.9984</w:t>
            </w:r>
          </w:p>
          <w:p w14:paraId="1E957DE7"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18.0977, 21.8564</w:t>
            </w:r>
          </w:p>
        </w:tc>
        <w:tc>
          <w:tcPr>
            <w:tcW w:w="2250" w:type="dxa"/>
            <w:tcBorders>
              <w:top w:val="single" w:sz="4" w:space="0" w:color="auto"/>
            </w:tcBorders>
            <w:vAlign w:val="center"/>
          </w:tcPr>
          <w:p w14:paraId="680BCFBF"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3.3739</w:t>
            </w:r>
          </w:p>
          <w:p w14:paraId="282DC182"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3.1365, 3.5684</w:t>
            </w:r>
          </w:p>
        </w:tc>
        <w:tc>
          <w:tcPr>
            <w:tcW w:w="2430" w:type="dxa"/>
            <w:tcBorders>
              <w:top w:val="single" w:sz="4" w:space="0" w:color="auto"/>
            </w:tcBorders>
            <w:vAlign w:val="center"/>
          </w:tcPr>
          <w:p w14:paraId="7E655A03"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-0.0655</w:t>
            </w:r>
          </w:p>
          <w:p w14:paraId="113B115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-0.0858, -0.0534</w:t>
            </w:r>
          </w:p>
        </w:tc>
        <w:tc>
          <w:tcPr>
            <w:tcW w:w="2435" w:type="dxa"/>
            <w:tcBorders>
              <w:top w:val="single" w:sz="4" w:space="0" w:color="auto"/>
            </w:tcBorders>
            <w:vAlign w:val="center"/>
          </w:tcPr>
          <w:p w14:paraId="2215E26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-4.4545</w:t>
            </w:r>
          </w:p>
          <w:p w14:paraId="3C9B0CB7"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-6.0307, -2.5037</w:t>
            </w:r>
          </w:p>
        </w:tc>
      </w:tr>
      <w:tr w:rsidR="008D06E5" w:rsidRPr="005A6751" w14:paraId="6DD0E48D" w14:textId="77777777" w:rsidTr="001101E0">
        <w:trPr>
          <w:trHeight w:val="500"/>
          <w:jc w:val="center"/>
        </w:trPr>
        <w:tc>
          <w:tcPr>
            <w:tcW w:w="895" w:type="dxa"/>
            <w:vMerge/>
            <w:vAlign w:val="center"/>
          </w:tcPr>
          <w:p w14:paraId="74AB75FA"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70D9E1B1"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71B43676"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PSDI</w:t>
            </w:r>
          </w:p>
        </w:tc>
        <w:tc>
          <w:tcPr>
            <w:tcW w:w="2430" w:type="dxa"/>
            <w:vAlign w:val="center"/>
          </w:tcPr>
          <w:p w14:paraId="299A541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19.5678</w:t>
            </w:r>
          </w:p>
          <w:p w14:paraId="2099B122"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17.7935, 21.9750</w:t>
            </w:r>
          </w:p>
        </w:tc>
        <w:tc>
          <w:tcPr>
            <w:tcW w:w="2250" w:type="dxa"/>
            <w:vAlign w:val="center"/>
          </w:tcPr>
          <w:p w14:paraId="432D1B9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3.0792</w:t>
            </w:r>
          </w:p>
          <w:p w14:paraId="3488A9E7"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2.7522, 3.3834</w:t>
            </w:r>
          </w:p>
        </w:tc>
        <w:tc>
          <w:tcPr>
            <w:tcW w:w="2430" w:type="dxa"/>
            <w:vAlign w:val="center"/>
          </w:tcPr>
          <w:p w14:paraId="79EADD47"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-0.0795</w:t>
            </w:r>
          </w:p>
          <w:p w14:paraId="4237EF3E"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-0.0982, -0.0639</w:t>
            </w:r>
          </w:p>
        </w:tc>
        <w:tc>
          <w:tcPr>
            <w:tcW w:w="2435" w:type="dxa"/>
            <w:vAlign w:val="center"/>
          </w:tcPr>
          <w:p w14:paraId="76E20080"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0.0012</w:t>
            </w:r>
          </w:p>
          <w:p w14:paraId="573A2CAE"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-0.0002, 0.0026</w:t>
            </w:r>
          </w:p>
        </w:tc>
      </w:tr>
      <w:tr w:rsidR="008D06E5" w:rsidRPr="005A6751" w14:paraId="478D7E0A" w14:textId="77777777" w:rsidTr="001101E0">
        <w:trPr>
          <w:trHeight w:val="500"/>
          <w:jc w:val="center"/>
        </w:trPr>
        <w:tc>
          <w:tcPr>
            <w:tcW w:w="895" w:type="dxa"/>
            <w:vMerge/>
            <w:vAlign w:val="center"/>
          </w:tcPr>
          <w:p w14:paraId="01DCF128"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141C4FCB"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1D2DE46F"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CDF</w:t>
            </w:r>
          </w:p>
        </w:tc>
        <w:tc>
          <w:tcPr>
            <w:tcW w:w="2430" w:type="dxa"/>
            <w:vAlign w:val="center"/>
          </w:tcPr>
          <w:p w14:paraId="04A13DF6"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19.2042</w:t>
            </w:r>
          </w:p>
          <w:p w14:paraId="38D2AC5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17.7111, 20.9857</w:t>
            </w:r>
          </w:p>
        </w:tc>
        <w:tc>
          <w:tcPr>
            <w:tcW w:w="2250" w:type="dxa"/>
            <w:vAlign w:val="center"/>
          </w:tcPr>
          <w:p w14:paraId="052AFC6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3.2638</w:t>
            </w:r>
          </w:p>
          <w:p w14:paraId="5D227B26"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3.0677, 3.4382</w:t>
            </w:r>
          </w:p>
        </w:tc>
        <w:tc>
          <w:tcPr>
            <w:tcW w:w="2430" w:type="dxa"/>
            <w:vAlign w:val="center"/>
          </w:tcPr>
          <w:p w14:paraId="0EDB3853"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-0.0858</w:t>
            </w:r>
          </w:p>
          <w:p w14:paraId="0B0C81A0"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-0.0985, -0.0729</w:t>
            </w:r>
          </w:p>
        </w:tc>
        <w:tc>
          <w:tcPr>
            <w:tcW w:w="2435" w:type="dxa"/>
            <w:vAlign w:val="center"/>
          </w:tcPr>
          <w:p w14:paraId="79D596D0"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0.0719</w:t>
            </w:r>
          </w:p>
          <w:p w14:paraId="1207928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-0.0234, 0.1511</w:t>
            </w:r>
          </w:p>
        </w:tc>
      </w:tr>
      <w:tr w:rsidR="008D06E5" w:rsidRPr="005A6751" w14:paraId="4782984D" w14:textId="77777777" w:rsidTr="001101E0">
        <w:trPr>
          <w:trHeight w:val="500"/>
          <w:jc w:val="center"/>
        </w:trPr>
        <w:tc>
          <w:tcPr>
            <w:tcW w:w="895" w:type="dxa"/>
            <w:vMerge/>
            <w:vAlign w:val="center"/>
          </w:tcPr>
          <w:p w14:paraId="1A293188"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395DF776"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64EB4787"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BAL</w:t>
            </w:r>
          </w:p>
        </w:tc>
        <w:tc>
          <w:tcPr>
            <w:tcW w:w="2430" w:type="dxa"/>
            <w:vAlign w:val="center"/>
          </w:tcPr>
          <w:p w14:paraId="3123E1D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19.1658</w:t>
            </w:r>
          </w:p>
          <w:p w14:paraId="489B6F69"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17.6979, 20.8648</w:t>
            </w:r>
          </w:p>
        </w:tc>
        <w:tc>
          <w:tcPr>
            <w:tcW w:w="2250" w:type="dxa"/>
            <w:vAlign w:val="center"/>
          </w:tcPr>
          <w:p w14:paraId="0E0DF07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3.2659</w:t>
            </w:r>
          </w:p>
          <w:p w14:paraId="47CF5049"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3.0594, 3.4627</w:t>
            </w:r>
          </w:p>
        </w:tc>
        <w:tc>
          <w:tcPr>
            <w:tcW w:w="2430" w:type="dxa"/>
            <w:vAlign w:val="center"/>
          </w:tcPr>
          <w:p w14:paraId="7747E3C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-0.0868</w:t>
            </w:r>
          </w:p>
          <w:p w14:paraId="1BFAFCC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-0.1007, -0.0734</w:t>
            </w:r>
          </w:p>
        </w:tc>
        <w:tc>
          <w:tcPr>
            <w:tcW w:w="2435" w:type="dxa"/>
            <w:vAlign w:val="center"/>
          </w:tcPr>
          <w:p w14:paraId="06C10956"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0.0006</w:t>
            </w:r>
          </w:p>
          <w:p w14:paraId="368FD8F2"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-0.0000, 0.0013</w:t>
            </w:r>
          </w:p>
        </w:tc>
      </w:tr>
      <w:tr w:rsidR="008D06E5" w:rsidRPr="005A6751" w14:paraId="06D26922" w14:textId="77777777" w:rsidTr="001101E0">
        <w:trPr>
          <w:trHeight w:val="500"/>
          <w:jc w:val="center"/>
        </w:trPr>
        <w:tc>
          <w:tcPr>
            <w:tcW w:w="895" w:type="dxa"/>
            <w:vMerge/>
            <w:vAlign w:val="center"/>
          </w:tcPr>
          <w:p w14:paraId="78199A63"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restart"/>
            <w:vAlign w:val="center"/>
          </w:tcPr>
          <w:p w14:paraId="0944AEB2"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WK</w:t>
            </w:r>
          </w:p>
        </w:tc>
        <w:tc>
          <w:tcPr>
            <w:tcW w:w="1601" w:type="dxa"/>
            <w:vAlign w:val="center"/>
          </w:tcPr>
          <w:p w14:paraId="2AEE9757"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Base</w:t>
            </w:r>
          </w:p>
        </w:tc>
        <w:tc>
          <w:tcPr>
            <w:tcW w:w="2430" w:type="dxa"/>
            <w:vAlign w:val="center"/>
          </w:tcPr>
          <w:p w14:paraId="1E30B2AF"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2.8720</w:t>
            </w:r>
          </w:p>
          <w:p w14:paraId="4D43A16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2.8211, 2.9194</w:t>
            </w:r>
          </w:p>
        </w:tc>
        <w:tc>
          <w:tcPr>
            <w:tcW w:w="2250" w:type="dxa"/>
            <w:vAlign w:val="center"/>
          </w:tcPr>
          <w:p w14:paraId="36934D8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-0.1639</w:t>
            </w:r>
          </w:p>
          <w:p w14:paraId="4C12D3FE"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-0.1796, -0.1483</w:t>
            </w:r>
          </w:p>
        </w:tc>
        <w:tc>
          <w:tcPr>
            <w:tcW w:w="2430" w:type="dxa"/>
            <w:vAlign w:val="center"/>
          </w:tcPr>
          <w:p w14:paraId="095B92D7"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c>
          <w:tcPr>
            <w:tcW w:w="2435" w:type="dxa"/>
            <w:vAlign w:val="center"/>
          </w:tcPr>
          <w:p w14:paraId="191CF43C" w14:textId="77777777" w:rsidR="008D06E5" w:rsidRPr="005A6751" w:rsidRDefault="008D06E5" w:rsidP="00F5146E">
            <w:pPr>
              <w:spacing w:line="480" w:lineRule="auto"/>
              <w:jc w:val="center"/>
              <w:rPr>
                <w:rFonts w:ascii="Times New Roman" w:hAnsi="Times New Roman" w:cs="Times New Roman"/>
                <w:sz w:val="20"/>
                <w:szCs w:val="20"/>
              </w:rPr>
            </w:pPr>
          </w:p>
        </w:tc>
      </w:tr>
      <w:tr w:rsidR="008D06E5" w:rsidRPr="005A6751" w14:paraId="42E8658B" w14:textId="77777777" w:rsidTr="001101E0">
        <w:trPr>
          <w:trHeight w:val="500"/>
          <w:jc w:val="center"/>
        </w:trPr>
        <w:tc>
          <w:tcPr>
            <w:tcW w:w="895" w:type="dxa"/>
            <w:vMerge/>
            <w:vAlign w:val="center"/>
          </w:tcPr>
          <w:p w14:paraId="5117EDD4"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1E0BCBDD"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45989BB3" w14:textId="77777777" w:rsidR="008D06E5" w:rsidRPr="005A6751" w:rsidRDefault="008D06E5" w:rsidP="00F5146E">
            <w:pPr>
              <w:spacing w:line="480" w:lineRule="auto"/>
              <w:jc w:val="both"/>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2430" w:type="dxa"/>
            <w:vAlign w:val="center"/>
          </w:tcPr>
          <w:p w14:paraId="0A9A07A2"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2.8716</w:t>
            </w:r>
          </w:p>
          <w:p w14:paraId="5223910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2.8197, 2.9236</w:t>
            </w:r>
          </w:p>
        </w:tc>
        <w:tc>
          <w:tcPr>
            <w:tcW w:w="2250" w:type="dxa"/>
            <w:vAlign w:val="center"/>
          </w:tcPr>
          <w:p w14:paraId="397F2503"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-0.1675</w:t>
            </w:r>
          </w:p>
          <w:p w14:paraId="5DBBC6C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-0.2079, -0.1358</w:t>
            </w:r>
          </w:p>
        </w:tc>
        <w:tc>
          <w:tcPr>
            <w:tcW w:w="2430" w:type="dxa"/>
            <w:vAlign w:val="center"/>
          </w:tcPr>
          <w:p w14:paraId="07C555E0"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0.1562</w:t>
            </w:r>
          </w:p>
          <w:p w14:paraId="387C31D7"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-0.7703, 0.9144</w:t>
            </w:r>
          </w:p>
        </w:tc>
        <w:tc>
          <w:tcPr>
            <w:tcW w:w="2435" w:type="dxa"/>
            <w:vAlign w:val="center"/>
          </w:tcPr>
          <w:p w14:paraId="0F90D92E"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73D808A9" w14:textId="77777777" w:rsidTr="001101E0">
        <w:trPr>
          <w:trHeight w:val="500"/>
          <w:jc w:val="center"/>
        </w:trPr>
        <w:tc>
          <w:tcPr>
            <w:tcW w:w="895" w:type="dxa"/>
            <w:vMerge/>
            <w:vAlign w:val="center"/>
          </w:tcPr>
          <w:p w14:paraId="688C694C"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6DB086B6"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282CE8DB"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2430" w:type="dxa"/>
            <w:vAlign w:val="center"/>
          </w:tcPr>
          <w:p w14:paraId="5DEDF36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2.9000</w:t>
            </w:r>
          </w:p>
          <w:p w14:paraId="0C9F61B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2.8548, 2.9421</w:t>
            </w:r>
          </w:p>
        </w:tc>
        <w:tc>
          <w:tcPr>
            <w:tcW w:w="2250" w:type="dxa"/>
            <w:vAlign w:val="center"/>
          </w:tcPr>
          <w:p w14:paraId="5974F5F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-0.1920</w:t>
            </w:r>
          </w:p>
          <w:p w14:paraId="770CAC97"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-0.2153, -0.1664</w:t>
            </w:r>
          </w:p>
        </w:tc>
        <w:tc>
          <w:tcPr>
            <w:tcW w:w="2430" w:type="dxa"/>
            <w:vAlign w:val="center"/>
          </w:tcPr>
          <w:p w14:paraId="3C460EF9"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15.9246</w:t>
            </w:r>
          </w:p>
          <w:p w14:paraId="66B93282"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5.7194, 21.2409</w:t>
            </w:r>
          </w:p>
        </w:tc>
        <w:tc>
          <w:tcPr>
            <w:tcW w:w="2435" w:type="dxa"/>
            <w:vAlign w:val="center"/>
          </w:tcPr>
          <w:p w14:paraId="69D38D13"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64B8FC6E" w14:textId="77777777" w:rsidTr="001101E0">
        <w:trPr>
          <w:trHeight w:val="500"/>
          <w:jc w:val="center"/>
        </w:trPr>
        <w:tc>
          <w:tcPr>
            <w:tcW w:w="895" w:type="dxa"/>
            <w:vMerge/>
            <w:vAlign w:val="center"/>
          </w:tcPr>
          <w:p w14:paraId="41D137C7"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125594DA"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783C3493"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PSDI</w:t>
            </w:r>
          </w:p>
        </w:tc>
        <w:tc>
          <w:tcPr>
            <w:tcW w:w="2430" w:type="dxa"/>
            <w:vAlign w:val="center"/>
          </w:tcPr>
          <w:p w14:paraId="38B9F340"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2.9959</w:t>
            </w:r>
          </w:p>
          <w:p w14:paraId="50B59DD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2.9190, 3.0685</w:t>
            </w:r>
          </w:p>
        </w:tc>
        <w:tc>
          <w:tcPr>
            <w:tcW w:w="2250" w:type="dxa"/>
            <w:vAlign w:val="center"/>
          </w:tcPr>
          <w:p w14:paraId="6276094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0.1178</w:t>
            </w:r>
          </w:p>
          <w:p w14:paraId="654F4C33"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0.1019, 0.1368</w:t>
            </w:r>
          </w:p>
        </w:tc>
        <w:tc>
          <w:tcPr>
            <w:tcW w:w="2430" w:type="dxa"/>
            <w:vAlign w:val="center"/>
          </w:tcPr>
          <w:p w14:paraId="2E2B251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-0.0203</w:t>
            </w:r>
          </w:p>
          <w:p w14:paraId="483A675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-0.0234, -0.0173</w:t>
            </w:r>
          </w:p>
        </w:tc>
        <w:tc>
          <w:tcPr>
            <w:tcW w:w="2435" w:type="dxa"/>
            <w:vAlign w:val="center"/>
          </w:tcPr>
          <w:p w14:paraId="039ACD0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721962E0" w14:textId="77777777" w:rsidTr="00561DCA">
        <w:trPr>
          <w:trHeight w:val="500"/>
          <w:jc w:val="center"/>
        </w:trPr>
        <w:tc>
          <w:tcPr>
            <w:tcW w:w="895" w:type="dxa"/>
            <w:vMerge/>
            <w:tcBorders>
              <w:bottom w:val="nil"/>
            </w:tcBorders>
            <w:vAlign w:val="center"/>
          </w:tcPr>
          <w:p w14:paraId="27B8F535"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tcBorders>
              <w:bottom w:val="nil"/>
            </w:tcBorders>
            <w:vAlign w:val="center"/>
          </w:tcPr>
          <w:p w14:paraId="7DA3C5A5"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tcBorders>
              <w:bottom w:val="nil"/>
            </w:tcBorders>
            <w:vAlign w:val="center"/>
          </w:tcPr>
          <w:p w14:paraId="0EE25184"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CDF</w:t>
            </w:r>
          </w:p>
        </w:tc>
        <w:tc>
          <w:tcPr>
            <w:tcW w:w="2430" w:type="dxa"/>
            <w:tcBorders>
              <w:bottom w:val="nil"/>
            </w:tcBorders>
            <w:vAlign w:val="center"/>
          </w:tcPr>
          <w:p w14:paraId="1B5DF120"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2.9332</w:t>
            </w:r>
          </w:p>
          <w:p w14:paraId="7DF806A1"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2.8664, 2.9840</w:t>
            </w:r>
          </w:p>
        </w:tc>
        <w:tc>
          <w:tcPr>
            <w:tcW w:w="2250" w:type="dxa"/>
            <w:tcBorders>
              <w:bottom w:val="nil"/>
            </w:tcBorders>
            <w:vAlign w:val="center"/>
          </w:tcPr>
          <w:p w14:paraId="2F233C8F"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-0.1242</w:t>
            </w:r>
          </w:p>
          <w:p w14:paraId="75D70D57"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-0.1448, -0.1098</w:t>
            </w:r>
          </w:p>
        </w:tc>
        <w:tc>
          <w:tcPr>
            <w:tcW w:w="2430" w:type="dxa"/>
            <w:tcBorders>
              <w:bottom w:val="nil"/>
            </w:tcBorders>
            <w:vAlign w:val="center"/>
          </w:tcPr>
          <w:p w14:paraId="5627C92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-0.3778</w:t>
            </w:r>
          </w:p>
          <w:p w14:paraId="4F5DA5E1"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-0.4257, -0.3218</w:t>
            </w:r>
          </w:p>
        </w:tc>
        <w:tc>
          <w:tcPr>
            <w:tcW w:w="2435" w:type="dxa"/>
            <w:tcBorders>
              <w:bottom w:val="nil"/>
            </w:tcBorders>
            <w:vAlign w:val="center"/>
          </w:tcPr>
          <w:p w14:paraId="56B17D1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561DCA" w:rsidRPr="005A6751" w14:paraId="18DEE8B6" w14:textId="77777777" w:rsidTr="00561DCA">
        <w:trPr>
          <w:trHeight w:val="500"/>
          <w:jc w:val="center"/>
        </w:trPr>
        <w:tc>
          <w:tcPr>
            <w:tcW w:w="12780" w:type="dxa"/>
            <w:gridSpan w:val="7"/>
            <w:tcBorders>
              <w:top w:val="nil"/>
              <w:left w:val="nil"/>
              <w:bottom w:val="single" w:sz="4" w:space="0" w:color="auto"/>
              <w:right w:val="nil"/>
            </w:tcBorders>
            <w:vAlign w:val="center"/>
          </w:tcPr>
          <w:p w14:paraId="60AE46CC" w14:textId="2FFE4DA8" w:rsidR="00561DCA" w:rsidRPr="005A6751" w:rsidRDefault="00561DCA" w:rsidP="00561DCA">
            <w:pPr>
              <w:spacing w:line="480" w:lineRule="auto"/>
              <w:rPr>
                <w:rFonts w:ascii="Times New Roman" w:hAnsi="Times New Roman" w:cs="Times New Roman"/>
                <w:sz w:val="20"/>
                <w:szCs w:val="20"/>
              </w:rPr>
            </w:pPr>
            <w:r w:rsidRPr="00996E1F">
              <w:rPr>
                <w:rFonts w:ascii="Times New Roman" w:hAnsi="Times New Roman" w:cs="Times New Roman"/>
                <w:sz w:val="24"/>
                <w:szCs w:val="24"/>
              </w:rPr>
              <w:lastRenderedPageBreak/>
              <w:t xml:space="preserve">Supplementary Table </w:t>
            </w:r>
            <w:r>
              <w:rPr>
                <w:rFonts w:ascii="Times New Roman" w:hAnsi="Times New Roman" w:cs="Times New Roman"/>
                <w:sz w:val="24"/>
                <w:szCs w:val="24"/>
              </w:rPr>
              <w:t>5</w:t>
            </w:r>
            <w:r w:rsidRPr="00996E1F">
              <w:rPr>
                <w:rFonts w:ascii="Times New Roman" w:hAnsi="Times New Roman" w:cs="Times New Roman"/>
                <w:sz w:val="24"/>
                <w:szCs w:val="24"/>
              </w:rPr>
              <w:t xml:space="preserve"> Continued.</w:t>
            </w:r>
          </w:p>
        </w:tc>
      </w:tr>
      <w:tr w:rsidR="00561DCA" w:rsidRPr="005A6751" w14:paraId="093F272A" w14:textId="77777777" w:rsidTr="00561DCA">
        <w:trPr>
          <w:trHeight w:val="500"/>
          <w:jc w:val="center"/>
        </w:trPr>
        <w:tc>
          <w:tcPr>
            <w:tcW w:w="895" w:type="dxa"/>
            <w:tcBorders>
              <w:top w:val="single" w:sz="4" w:space="0" w:color="auto"/>
            </w:tcBorders>
            <w:vAlign w:val="center"/>
          </w:tcPr>
          <w:p w14:paraId="52F3250F" w14:textId="77777777" w:rsidR="00561DCA" w:rsidRPr="005A6751" w:rsidRDefault="00561DCA" w:rsidP="00F5146E">
            <w:pPr>
              <w:spacing w:line="480" w:lineRule="auto"/>
              <w:jc w:val="both"/>
              <w:rPr>
                <w:rFonts w:ascii="Times New Roman" w:hAnsi="Times New Roman" w:cs="Times New Roman"/>
                <w:sz w:val="20"/>
                <w:szCs w:val="20"/>
              </w:rPr>
            </w:pPr>
          </w:p>
        </w:tc>
        <w:tc>
          <w:tcPr>
            <w:tcW w:w="739" w:type="dxa"/>
            <w:tcBorders>
              <w:top w:val="single" w:sz="4" w:space="0" w:color="auto"/>
            </w:tcBorders>
            <w:vAlign w:val="center"/>
          </w:tcPr>
          <w:p w14:paraId="54E189B0" w14:textId="77777777" w:rsidR="00561DCA" w:rsidRPr="005A6751" w:rsidRDefault="00561DCA" w:rsidP="00F5146E">
            <w:pPr>
              <w:spacing w:line="480" w:lineRule="auto"/>
              <w:jc w:val="both"/>
              <w:rPr>
                <w:rFonts w:ascii="Times New Roman" w:hAnsi="Times New Roman" w:cs="Times New Roman"/>
                <w:sz w:val="20"/>
                <w:szCs w:val="20"/>
              </w:rPr>
            </w:pPr>
          </w:p>
        </w:tc>
        <w:tc>
          <w:tcPr>
            <w:tcW w:w="1601" w:type="dxa"/>
            <w:tcBorders>
              <w:top w:val="single" w:sz="4" w:space="0" w:color="auto"/>
            </w:tcBorders>
            <w:vAlign w:val="center"/>
          </w:tcPr>
          <w:p w14:paraId="6B6C0B96" w14:textId="77777777" w:rsidR="00561DCA" w:rsidRPr="005A6751" w:rsidRDefault="00561DCA"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BAL</w:t>
            </w:r>
          </w:p>
        </w:tc>
        <w:tc>
          <w:tcPr>
            <w:tcW w:w="2430" w:type="dxa"/>
            <w:tcBorders>
              <w:top w:val="single" w:sz="4" w:space="0" w:color="auto"/>
            </w:tcBorders>
            <w:vAlign w:val="center"/>
          </w:tcPr>
          <w:p w14:paraId="2B0573DA" w14:textId="77777777" w:rsidR="00561DCA" w:rsidRPr="005A6751" w:rsidRDefault="00561DCA"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2.8883</w:t>
            </w:r>
          </w:p>
          <w:p w14:paraId="0B3A3D80" w14:textId="77777777" w:rsidR="00561DCA" w:rsidRPr="005A6751" w:rsidRDefault="00561DCA"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2.8349, 2.9478</w:t>
            </w:r>
          </w:p>
        </w:tc>
        <w:tc>
          <w:tcPr>
            <w:tcW w:w="2250" w:type="dxa"/>
            <w:tcBorders>
              <w:top w:val="single" w:sz="4" w:space="0" w:color="auto"/>
            </w:tcBorders>
            <w:vAlign w:val="center"/>
          </w:tcPr>
          <w:p w14:paraId="54562008" w14:textId="77777777" w:rsidR="00561DCA" w:rsidRPr="005A6751" w:rsidRDefault="00561DCA"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0.1495</w:t>
            </w:r>
          </w:p>
          <w:p w14:paraId="0717A628" w14:textId="77777777" w:rsidR="00561DCA" w:rsidRPr="005A6751" w:rsidRDefault="00561DCA"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0.1237, 0.1672</w:t>
            </w:r>
          </w:p>
        </w:tc>
        <w:tc>
          <w:tcPr>
            <w:tcW w:w="2430" w:type="dxa"/>
            <w:tcBorders>
              <w:top w:val="single" w:sz="4" w:space="0" w:color="auto"/>
            </w:tcBorders>
            <w:vAlign w:val="center"/>
          </w:tcPr>
          <w:p w14:paraId="314DF871" w14:textId="77777777" w:rsidR="00561DCA" w:rsidRPr="005A6751" w:rsidRDefault="00561DCA"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0.0013</w:t>
            </w:r>
          </w:p>
          <w:p w14:paraId="1740CB77" w14:textId="77777777" w:rsidR="00561DCA" w:rsidRPr="005A6751" w:rsidRDefault="00561DCA"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0.0006, 0.0019</w:t>
            </w:r>
          </w:p>
        </w:tc>
        <w:tc>
          <w:tcPr>
            <w:tcW w:w="2435" w:type="dxa"/>
            <w:tcBorders>
              <w:top w:val="single" w:sz="4" w:space="0" w:color="auto"/>
            </w:tcBorders>
            <w:vAlign w:val="center"/>
          </w:tcPr>
          <w:p w14:paraId="2BCA417D" w14:textId="77777777" w:rsidR="00561DCA" w:rsidRPr="005A6751" w:rsidRDefault="00561DCA"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539BD3A5" w14:textId="77777777" w:rsidTr="001101E0">
        <w:trPr>
          <w:trHeight w:val="500"/>
          <w:jc w:val="center"/>
        </w:trPr>
        <w:tc>
          <w:tcPr>
            <w:tcW w:w="895" w:type="dxa"/>
            <w:vMerge w:val="restart"/>
            <w:vAlign w:val="center"/>
          </w:tcPr>
          <w:p w14:paraId="56CE2610"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ATT</w:t>
            </w:r>
          </w:p>
        </w:tc>
        <w:tc>
          <w:tcPr>
            <w:tcW w:w="739" w:type="dxa"/>
            <w:vMerge w:val="restart"/>
            <w:vAlign w:val="center"/>
          </w:tcPr>
          <w:p w14:paraId="3D97094E"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PR</w:t>
            </w:r>
          </w:p>
        </w:tc>
        <w:tc>
          <w:tcPr>
            <w:tcW w:w="1601" w:type="dxa"/>
            <w:vAlign w:val="center"/>
          </w:tcPr>
          <w:p w14:paraId="664CD8D7"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Base</w:t>
            </w:r>
          </w:p>
        </w:tc>
        <w:tc>
          <w:tcPr>
            <w:tcW w:w="2430" w:type="dxa"/>
            <w:vAlign w:val="center"/>
          </w:tcPr>
          <w:p w14:paraId="2D279257"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19.2050</w:t>
            </w:r>
          </w:p>
          <w:p w14:paraId="6225CC1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18.5210, 21.2858</w:t>
            </w:r>
          </w:p>
        </w:tc>
        <w:tc>
          <w:tcPr>
            <w:tcW w:w="2250" w:type="dxa"/>
            <w:vAlign w:val="center"/>
          </w:tcPr>
          <w:p w14:paraId="5F13D9A2"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3.5446</w:t>
            </w:r>
          </w:p>
          <w:p w14:paraId="1791140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3.2446, 3.8896</w:t>
            </w:r>
          </w:p>
        </w:tc>
        <w:tc>
          <w:tcPr>
            <w:tcW w:w="2430" w:type="dxa"/>
            <w:vAlign w:val="center"/>
          </w:tcPr>
          <w:p w14:paraId="33BA8499"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-0.0942</w:t>
            </w:r>
          </w:p>
          <w:p w14:paraId="157DA791"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-0.1094, -0.0771</w:t>
            </w:r>
          </w:p>
        </w:tc>
        <w:tc>
          <w:tcPr>
            <w:tcW w:w="2435" w:type="dxa"/>
            <w:vAlign w:val="center"/>
          </w:tcPr>
          <w:p w14:paraId="1092322E"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228F342E" w14:textId="77777777" w:rsidTr="001101E0">
        <w:trPr>
          <w:trHeight w:val="500"/>
          <w:jc w:val="center"/>
        </w:trPr>
        <w:tc>
          <w:tcPr>
            <w:tcW w:w="895" w:type="dxa"/>
            <w:vMerge/>
            <w:vAlign w:val="center"/>
          </w:tcPr>
          <w:p w14:paraId="1C133EFB"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2963D516"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75F285C7" w14:textId="77777777" w:rsidR="008D06E5" w:rsidRPr="005A6751" w:rsidRDefault="008D06E5" w:rsidP="00F5146E">
            <w:pPr>
              <w:spacing w:line="480" w:lineRule="auto"/>
              <w:jc w:val="both"/>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2430" w:type="dxa"/>
            <w:vAlign w:val="center"/>
          </w:tcPr>
          <w:p w14:paraId="74032CD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19.8947</w:t>
            </w:r>
          </w:p>
          <w:p w14:paraId="38DCE0A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18.5846, 21.2691</w:t>
            </w:r>
          </w:p>
        </w:tc>
        <w:tc>
          <w:tcPr>
            <w:tcW w:w="2250" w:type="dxa"/>
            <w:vAlign w:val="center"/>
          </w:tcPr>
          <w:p w14:paraId="0CA2E300"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3.4395</w:t>
            </w:r>
          </w:p>
          <w:p w14:paraId="5FEB2E4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3.1596, 3.7615</w:t>
            </w:r>
          </w:p>
        </w:tc>
        <w:tc>
          <w:tcPr>
            <w:tcW w:w="2430" w:type="dxa"/>
            <w:vAlign w:val="center"/>
          </w:tcPr>
          <w:p w14:paraId="5C5BF56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-0.1187</w:t>
            </w:r>
          </w:p>
          <w:p w14:paraId="4EE21116"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-0.1417, -0.0925</w:t>
            </w:r>
          </w:p>
        </w:tc>
        <w:tc>
          <w:tcPr>
            <w:tcW w:w="2435" w:type="dxa"/>
            <w:vAlign w:val="center"/>
          </w:tcPr>
          <w:p w14:paraId="51B65A53"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0.9545</w:t>
            </w:r>
          </w:p>
          <w:p w14:paraId="5BB3FA1E"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0.4285, 1.4630</w:t>
            </w:r>
          </w:p>
        </w:tc>
      </w:tr>
      <w:tr w:rsidR="008D06E5" w:rsidRPr="005A6751" w14:paraId="1CEA0385" w14:textId="77777777" w:rsidTr="001101E0">
        <w:trPr>
          <w:trHeight w:val="500"/>
          <w:jc w:val="center"/>
        </w:trPr>
        <w:tc>
          <w:tcPr>
            <w:tcW w:w="895" w:type="dxa"/>
            <w:vMerge/>
            <w:vAlign w:val="center"/>
          </w:tcPr>
          <w:p w14:paraId="6AD19609"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0575C27F"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11B332EB"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2430" w:type="dxa"/>
            <w:vAlign w:val="center"/>
          </w:tcPr>
          <w:p w14:paraId="22B51E5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20.7893</w:t>
            </w:r>
          </w:p>
          <w:p w14:paraId="195AAA1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19.2200, 23.5668</w:t>
            </w:r>
          </w:p>
        </w:tc>
        <w:tc>
          <w:tcPr>
            <w:tcW w:w="2250" w:type="dxa"/>
            <w:vAlign w:val="center"/>
          </w:tcPr>
          <w:p w14:paraId="463BA85E"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3.7400</w:t>
            </w:r>
          </w:p>
          <w:p w14:paraId="79B6F596"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3.4007, 4.0884</w:t>
            </w:r>
          </w:p>
        </w:tc>
        <w:tc>
          <w:tcPr>
            <w:tcW w:w="2430" w:type="dxa"/>
            <w:vAlign w:val="center"/>
          </w:tcPr>
          <w:p w14:paraId="7AF87AB8"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-0.0731</w:t>
            </w:r>
          </w:p>
          <w:p w14:paraId="2988CF2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-0.0935, -0.0515</w:t>
            </w:r>
          </w:p>
        </w:tc>
        <w:tc>
          <w:tcPr>
            <w:tcW w:w="2435" w:type="dxa"/>
            <w:vAlign w:val="center"/>
          </w:tcPr>
          <w:p w14:paraId="008074E0"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-5.0747</w:t>
            </w:r>
          </w:p>
          <w:p w14:paraId="5B105717"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-7.6644, -2.7156</w:t>
            </w:r>
          </w:p>
        </w:tc>
      </w:tr>
      <w:tr w:rsidR="008D06E5" w:rsidRPr="005A6751" w14:paraId="78A9AFE8" w14:textId="77777777" w:rsidTr="001101E0">
        <w:trPr>
          <w:trHeight w:val="500"/>
          <w:jc w:val="center"/>
        </w:trPr>
        <w:tc>
          <w:tcPr>
            <w:tcW w:w="895" w:type="dxa"/>
            <w:vMerge/>
            <w:vAlign w:val="center"/>
          </w:tcPr>
          <w:p w14:paraId="5895D56A"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07292405"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5057857E"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PSDI</w:t>
            </w:r>
          </w:p>
        </w:tc>
        <w:tc>
          <w:tcPr>
            <w:tcW w:w="2430" w:type="dxa"/>
            <w:vAlign w:val="center"/>
          </w:tcPr>
          <w:p w14:paraId="48A91D06"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20.6565</w:t>
            </w:r>
          </w:p>
          <w:p w14:paraId="1ACB3863"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19.0081, 25.0426</w:t>
            </w:r>
          </w:p>
        </w:tc>
        <w:tc>
          <w:tcPr>
            <w:tcW w:w="2250" w:type="dxa"/>
            <w:vAlign w:val="center"/>
          </w:tcPr>
          <w:p w14:paraId="013EF33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2.9305</w:t>
            </w:r>
          </w:p>
          <w:p w14:paraId="6704BF12"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2.5909, 3.3865</w:t>
            </w:r>
          </w:p>
        </w:tc>
        <w:tc>
          <w:tcPr>
            <w:tcW w:w="2430" w:type="dxa"/>
            <w:vAlign w:val="center"/>
          </w:tcPr>
          <w:p w14:paraId="3C2303AF"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-0.0811</w:t>
            </w:r>
          </w:p>
          <w:p w14:paraId="2651365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-0.1002, -0.0527</w:t>
            </w:r>
          </w:p>
        </w:tc>
        <w:tc>
          <w:tcPr>
            <w:tcW w:w="2435" w:type="dxa"/>
            <w:vAlign w:val="center"/>
          </w:tcPr>
          <w:p w14:paraId="149E019F"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0.0032</w:t>
            </w:r>
          </w:p>
          <w:p w14:paraId="0CB0E0B8"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0.0017, 0.0061</w:t>
            </w:r>
          </w:p>
        </w:tc>
      </w:tr>
      <w:tr w:rsidR="008D06E5" w:rsidRPr="005A6751" w14:paraId="1AB0B785" w14:textId="77777777" w:rsidTr="001101E0">
        <w:trPr>
          <w:trHeight w:val="500"/>
          <w:jc w:val="center"/>
        </w:trPr>
        <w:tc>
          <w:tcPr>
            <w:tcW w:w="895" w:type="dxa"/>
            <w:vMerge/>
            <w:vAlign w:val="center"/>
          </w:tcPr>
          <w:p w14:paraId="20CE58E9"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27359F6A"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4F3164E6"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CDF</w:t>
            </w:r>
          </w:p>
        </w:tc>
        <w:tc>
          <w:tcPr>
            <w:tcW w:w="2430" w:type="dxa"/>
            <w:vAlign w:val="center"/>
          </w:tcPr>
          <w:p w14:paraId="34F898A8"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19.8161</w:t>
            </w:r>
          </w:p>
          <w:p w14:paraId="40053B59"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18.5228, 21.2917</w:t>
            </w:r>
          </w:p>
        </w:tc>
        <w:tc>
          <w:tcPr>
            <w:tcW w:w="2250" w:type="dxa"/>
            <w:vAlign w:val="center"/>
          </w:tcPr>
          <w:p w14:paraId="23C2A8C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3.5482</w:t>
            </w:r>
          </w:p>
          <w:p w14:paraId="7DD11C19"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3.1949, 3.9441</w:t>
            </w:r>
          </w:p>
        </w:tc>
        <w:tc>
          <w:tcPr>
            <w:tcW w:w="2430" w:type="dxa"/>
            <w:vAlign w:val="center"/>
          </w:tcPr>
          <w:p w14:paraId="5A2FF46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-0.0942</w:t>
            </w:r>
          </w:p>
          <w:p w14:paraId="7CC0D17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-0.1091, -0.0769</w:t>
            </w:r>
          </w:p>
        </w:tc>
        <w:tc>
          <w:tcPr>
            <w:tcW w:w="2435" w:type="dxa"/>
            <w:vAlign w:val="center"/>
          </w:tcPr>
          <w:p w14:paraId="0C3184B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-0.0054</w:t>
            </w:r>
          </w:p>
          <w:p w14:paraId="62BD7EA7"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-0.1035, 0.0957</w:t>
            </w:r>
          </w:p>
        </w:tc>
      </w:tr>
      <w:tr w:rsidR="008D06E5" w:rsidRPr="005A6751" w14:paraId="26FA74C1" w14:textId="77777777" w:rsidTr="001101E0">
        <w:trPr>
          <w:trHeight w:val="500"/>
          <w:jc w:val="center"/>
        </w:trPr>
        <w:tc>
          <w:tcPr>
            <w:tcW w:w="895" w:type="dxa"/>
            <w:vMerge/>
            <w:vAlign w:val="center"/>
          </w:tcPr>
          <w:p w14:paraId="087D1D8C"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42E32820"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1F872A2B"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BAL</w:t>
            </w:r>
          </w:p>
        </w:tc>
        <w:tc>
          <w:tcPr>
            <w:tcW w:w="2430" w:type="dxa"/>
            <w:vAlign w:val="center"/>
          </w:tcPr>
          <w:p w14:paraId="1F698598"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19.8129</w:t>
            </w:r>
          </w:p>
          <w:p w14:paraId="2E36E71F"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18.5158, 21.2486</w:t>
            </w:r>
          </w:p>
        </w:tc>
        <w:tc>
          <w:tcPr>
            <w:tcW w:w="2250" w:type="dxa"/>
            <w:vAlign w:val="center"/>
          </w:tcPr>
          <w:p w14:paraId="0B4D4E02"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3.3707</w:t>
            </w:r>
          </w:p>
          <w:p w14:paraId="2FB6499E"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3.0711, 3.7241</w:t>
            </w:r>
          </w:p>
        </w:tc>
        <w:tc>
          <w:tcPr>
            <w:tcW w:w="2430" w:type="dxa"/>
            <w:vAlign w:val="center"/>
          </w:tcPr>
          <w:p w14:paraId="7F32F049"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-0.0968</w:t>
            </w:r>
          </w:p>
          <w:p w14:paraId="60392212"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-0.1117, -0.0802</w:t>
            </w:r>
          </w:p>
        </w:tc>
        <w:tc>
          <w:tcPr>
            <w:tcW w:w="2435" w:type="dxa"/>
          </w:tcPr>
          <w:p w14:paraId="0ADCE8A1"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0.0016</w:t>
            </w:r>
          </w:p>
          <w:p w14:paraId="57D52507"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0.0004, 0.0033</w:t>
            </w:r>
          </w:p>
        </w:tc>
      </w:tr>
      <w:tr w:rsidR="008D06E5" w:rsidRPr="005A6751" w14:paraId="3C231F5D" w14:textId="77777777" w:rsidTr="001101E0">
        <w:trPr>
          <w:trHeight w:val="500"/>
          <w:jc w:val="center"/>
        </w:trPr>
        <w:tc>
          <w:tcPr>
            <w:tcW w:w="895" w:type="dxa"/>
            <w:vMerge w:val="restart"/>
            <w:vAlign w:val="center"/>
          </w:tcPr>
          <w:p w14:paraId="715DE993"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restart"/>
            <w:vAlign w:val="center"/>
          </w:tcPr>
          <w:p w14:paraId="3AD6A7F6"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WK</w:t>
            </w:r>
          </w:p>
        </w:tc>
        <w:tc>
          <w:tcPr>
            <w:tcW w:w="1601" w:type="dxa"/>
            <w:vAlign w:val="center"/>
          </w:tcPr>
          <w:p w14:paraId="57F65013"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Base</w:t>
            </w:r>
          </w:p>
        </w:tc>
        <w:tc>
          <w:tcPr>
            <w:tcW w:w="2430" w:type="dxa"/>
            <w:vAlign w:val="center"/>
          </w:tcPr>
          <w:p w14:paraId="1F6ABC3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3.0370</w:t>
            </w:r>
          </w:p>
          <w:p w14:paraId="5CC3AFF2"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2.9708, 3.0903</w:t>
            </w:r>
          </w:p>
        </w:tc>
        <w:tc>
          <w:tcPr>
            <w:tcW w:w="2250" w:type="dxa"/>
            <w:vAlign w:val="center"/>
          </w:tcPr>
          <w:p w14:paraId="5A41BD91"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-0.1203</w:t>
            </w:r>
          </w:p>
          <w:p w14:paraId="271237A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-0.1361, -0.1088</w:t>
            </w:r>
          </w:p>
        </w:tc>
        <w:tc>
          <w:tcPr>
            <w:tcW w:w="2430" w:type="dxa"/>
            <w:vAlign w:val="center"/>
          </w:tcPr>
          <w:p w14:paraId="00EE8CB7"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c>
          <w:tcPr>
            <w:tcW w:w="2435" w:type="dxa"/>
            <w:vAlign w:val="center"/>
          </w:tcPr>
          <w:p w14:paraId="5A990A0B" w14:textId="77777777" w:rsidR="008D06E5" w:rsidRPr="005A6751" w:rsidRDefault="008D06E5" w:rsidP="00F5146E">
            <w:pPr>
              <w:spacing w:line="480" w:lineRule="auto"/>
              <w:jc w:val="center"/>
              <w:rPr>
                <w:rFonts w:ascii="Times New Roman" w:hAnsi="Times New Roman" w:cs="Times New Roman"/>
                <w:sz w:val="20"/>
                <w:szCs w:val="20"/>
              </w:rPr>
            </w:pPr>
          </w:p>
        </w:tc>
      </w:tr>
      <w:tr w:rsidR="008D06E5" w:rsidRPr="005A6751" w14:paraId="59E0AFC0" w14:textId="77777777" w:rsidTr="00BC6DE6">
        <w:trPr>
          <w:trHeight w:val="500"/>
          <w:jc w:val="center"/>
        </w:trPr>
        <w:tc>
          <w:tcPr>
            <w:tcW w:w="895" w:type="dxa"/>
            <w:vMerge/>
            <w:tcBorders>
              <w:bottom w:val="nil"/>
            </w:tcBorders>
            <w:vAlign w:val="center"/>
          </w:tcPr>
          <w:p w14:paraId="2A771026"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tcBorders>
              <w:bottom w:val="nil"/>
            </w:tcBorders>
            <w:vAlign w:val="center"/>
          </w:tcPr>
          <w:p w14:paraId="34B341B8"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tcBorders>
              <w:bottom w:val="nil"/>
            </w:tcBorders>
            <w:vAlign w:val="center"/>
          </w:tcPr>
          <w:p w14:paraId="5BED075C" w14:textId="77777777" w:rsidR="008D06E5" w:rsidRPr="005A6751" w:rsidRDefault="008D06E5" w:rsidP="00F5146E">
            <w:pPr>
              <w:spacing w:line="480" w:lineRule="auto"/>
              <w:jc w:val="both"/>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2430" w:type="dxa"/>
            <w:tcBorders>
              <w:bottom w:val="nil"/>
            </w:tcBorders>
            <w:vAlign w:val="center"/>
          </w:tcPr>
          <w:p w14:paraId="2F403442"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3.0307</w:t>
            </w:r>
          </w:p>
          <w:p w14:paraId="4D2187A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2.9662, 3.0806</w:t>
            </w:r>
          </w:p>
        </w:tc>
        <w:tc>
          <w:tcPr>
            <w:tcW w:w="2250" w:type="dxa"/>
            <w:tcBorders>
              <w:bottom w:val="nil"/>
            </w:tcBorders>
            <w:vAlign w:val="center"/>
          </w:tcPr>
          <w:p w14:paraId="1A5E6DB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-0.1541</w:t>
            </w:r>
          </w:p>
          <w:p w14:paraId="33A48B22"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-0.1819, -0.1305</w:t>
            </w:r>
          </w:p>
        </w:tc>
        <w:tc>
          <w:tcPr>
            <w:tcW w:w="2430" w:type="dxa"/>
            <w:tcBorders>
              <w:bottom w:val="nil"/>
            </w:tcBorders>
            <w:vAlign w:val="center"/>
          </w:tcPr>
          <w:p w14:paraId="4A7A55E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1.1309</w:t>
            </w:r>
          </w:p>
          <w:p w14:paraId="523EE58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0.4677, 1.1770</w:t>
            </w:r>
          </w:p>
        </w:tc>
        <w:tc>
          <w:tcPr>
            <w:tcW w:w="2435" w:type="dxa"/>
            <w:tcBorders>
              <w:bottom w:val="nil"/>
            </w:tcBorders>
            <w:vAlign w:val="center"/>
          </w:tcPr>
          <w:p w14:paraId="51F9092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BC6DE6" w:rsidRPr="005A6751" w14:paraId="33D8BC47" w14:textId="77777777" w:rsidTr="00BC6DE6">
        <w:trPr>
          <w:trHeight w:val="500"/>
          <w:jc w:val="center"/>
        </w:trPr>
        <w:tc>
          <w:tcPr>
            <w:tcW w:w="12780" w:type="dxa"/>
            <w:gridSpan w:val="7"/>
            <w:tcBorders>
              <w:top w:val="nil"/>
              <w:left w:val="nil"/>
              <w:bottom w:val="single" w:sz="4" w:space="0" w:color="auto"/>
              <w:right w:val="nil"/>
            </w:tcBorders>
            <w:vAlign w:val="center"/>
          </w:tcPr>
          <w:p w14:paraId="668FC07F" w14:textId="73B8A7A5" w:rsidR="00BC6DE6" w:rsidRPr="005A6751" w:rsidRDefault="00BC6DE6" w:rsidP="00BC6DE6">
            <w:pPr>
              <w:spacing w:line="480" w:lineRule="auto"/>
              <w:rPr>
                <w:rFonts w:ascii="Times New Roman" w:hAnsi="Times New Roman" w:cs="Times New Roman"/>
                <w:sz w:val="20"/>
                <w:szCs w:val="20"/>
              </w:rPr>
            </w:pPr>
            <w:r w:rsidRPr="00996E1F">
              <w:rPr>
                <w:rFonts w:ascii="Times New Roman" w:hAnsi="Times New Roman" w:cs="Times New Roman"/>
                <w:sz w:val="24"/>
                <w:szCs w:val="24"/>
              </w:rPr>
              <w:lastRenderedPageBreak/>
              <w:t xml:space="preserve">Supplementary Table </w:t>
            </w:r>
            <w:r>
              <w:rPr>
                <w:rFonts w:ascii="Times New Roman" w:hAnsi="Times New Roman" w:cs="Times New Roman"/>
                <w:sz w:val="24"/>
                <w:szCs w:val="24"/>
              </w:rPr>
              <w:t>5</w:t>
            </w:r>
            <w:r w:rsidRPr="00996E1F">
              <w:rPr>
                <w:rFonts w:ascii="Times New Roman" w:hAnsi="Times New Roman" w:cs="Times New Roman"/>
                <w:sz w:val="24"/>
                <w:szCs w:val="24"/>
              </w:rPr>
              <w:t xml:space="preserve"> Continued.</w:t>
            </w:r>
          </w:p>
        </w:tc>
      </w:tr>
      <w:tr w:rsidR="008D06E5" w:rsidRPr="005A6751" w14:paraId="7F2F9B3A" w14:textId="77777777" w:rsidTr="00BC6DE6">
        <w:trPr>
          <w:trHeight w:val="500"/>
          <w:jc w:val="center"/>
        </w:trPr>
        <w:tc>
          <w:tcPr>
            <w:tcW w:w="895" w:type="dxa"/>
            <w:vMerge w:val="restart"/>
            <w:tcBorders>
              <w:top w:val="single" w:sz="4" w:space="0" w:color="auto"/>
            </w:tcBorders>
            <w:vAlign w:val="center"/>
          </w:tcPr>
          <w:p w14:paraId="1BC33464"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restart"/>
            <w:tcBorders>
              <w:top w:val="single" w:sz="4" w:space="0" w:color="auto"/>
            </w:tcBorders>
            <w:vAlign w:val="center"/>
          </w:tcPr>
          <w:p w14:paraId="2ABD996D"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tcBorders>
              <w:top w:val="single" w:sz="4" w:space="0" w:color="auto"/>
            </w:tcBorders>
            <w:vAlign w:val="center"/>
          </w:tcPr>
          <w:p w14:paraId="46B3ADCF"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2430" w:type="dxa"/>
            <w:tcBorders>
              <w:top w:val="single" w:sz="4" w:space="0" w:color="auto"/>
            </w:tcBorders>
            <w:vAlign w:val="center"/>
          </w:tcPr>
          <w:p w14:paraId="761FB56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3.0392</w:t>
            </w:r>
          </w:p>
          <w:p w14:paraId="397F8DD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2.9699, 3.0901</w:t>
            </w:r>
          </w:p>
        </w:tc>
        <w:tc>
          <w:tcPr>
            <w:tcW w:w="2250" w:type="dxa"/>
            <w:tcBorders>
              <w:top w:val="single" w:sz="4" w:space="0" w:color="auto"/>
            </w:tcBorders>
            <w:vAlign w:val="center"/>
          </w:tcPr>
          <w:p w14:paraId="6D70F4A0"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-0.1435</w:t>
            </w:r>
          </w:p>
          <w:p w14:paraId="21658C92"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-0.1660, -0.1315</w:t>
            </w:r>
          </w:p>
        </w:tc>
        <w:tc>
          <w:tcPr>
            <w:tcW w:w="2430" w:type="dxa"/>
            <w:tcBorders>
              <w:top w:val="single" w:sz="4" w:space="0" w:color="auto"/>
            </w:tcBorders>
            <w:vAlign w:val="center"/>
          </w:tcPr>
          <w:p w14:paraId="4FCE8CF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7.6601</w:t>
            </w:r>
          </w:p>
          <w:p w14:paraId="4203987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5.5651, 10.0090</w:t>
            </w:r>
          </w:p>
        </w:tc>
        <w:tc>
          <w:tcPr>
            <w:tcW w:w="2435" w:type="dxa"/>
            <w:tcBorders>
              <w:top w:val="single" w:sz="4" w:space="0" w:color="auto"/>
            </w:tcBorders>
            <w:vAlign w:val="center"/>
          </w:tcPr>
          <w:p w14:paraId="1EFD86F8"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1C40253D" w14:textId="77777777" w:rsidTr="001101E0">
        <w:trPr>
          <w:trHeight w:val="500"/>
          <w:jc w:val="center"/>
        </w:trPr>
        <w:tc>
          <w:tcPr>
            <w:tcW w:w="895" w:type="dxa"/>
            <w:vMerge/>
            <w:vAlign w:val="center"/>
          </w:tcPr>
          <w:p w14:paraId="6062F6AE"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4F9E5FBB"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09CB5FB4"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PSDI</w:t>
            </w:r>
          </w:p>
        </w:tc>
        <w:tc>
          <w:tcPr>
            <w:tcW w:w="2430" w:type="dxa"/>
            <w:vAlign w:val="center"/>
          </w:tcPr>
          <w:p w14:paraId="5A233CE7"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3.1503</w:t>
            </w:r>
          </w:p>
          <w:p w14:paraId="14E452D2"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3.0712, 3.2139</w:t>
            </w:r>
          </w:p>
        </w:tc>
        <w:tc>
          <w:tcPr>
            <w:tcW w:w="2250" w:type="dxa"/>
            <w:vAlign w:val="center"/>
          </w:tcPr>
          <w:p w14:paraId="164A0128"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0.0981</w:t>
            </w:r>
          </w:p>
          <w:p w14:paraId="301B1E38"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0.0860, 0.1132</w:t>
            </w:r>
          </w:p>
        </w:tc>
        <w:tc>
          <w:tcPr>
            <w:tcW w:w="2430" w:type="dxa"/>
            <w:vAlign w:val="center"/>
          </w:tcPr>
          <w:p w14:paraId="1B631726"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-0.0157</w:t>
            </w:r>
          </w:p>
          <w:p w14:paraId="437BC740"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-0.0192, 0.0038</w:t>
            </w:r>
          </w:p>
        </w:tc>
        <w:tc>
          <w:tcPr>
            <w:tcW w:w="2435" w:type="dxa"/>
            <w:vAlign w:val="center"/>
          </w:tcPr>
          <w:p w14:paraId="7E97AFC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185C287C" w14:textId="77777777" w:rsidTr="001101E0">
        <w:trPr>
          <w:trHeight w:val="500"/>
          <w:jc w:val="center"/>
        </w:trPr>
        <w:tc>
          <w:tcPr>
            <w:tcW w:w="895" w:type="dxa"/>
            <w:vMerge/>
            <w:vAlign w:val="center"/>
          </w:tcPr>
          <w:p w14:paraId="63E16003"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582D3E89"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5AC4F9BD"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CDF</w:t>
            </w:r>
          </w:p>
        </w:tc>
        <w:tc>
          <w:tcPr>
            <w:tcW w:w="2430" w:type="dxa"/>
            <w:vAlign w:val="center"/>
          </w:tcPr>
          <w:p w14:paraId="51ADBE0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3.0997</w:t>
            </w:r>
          </w:p>
          <w:p w14:paraId="1160ABE7"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3.0293, 3.1522</w:t>
            </w:r>
          </w:p>
        </w:tc>
        <w:tc>
          <w:tcPr>
            <w:tcW w:w="2250" w:type="dxa"/>
            <w:vAlign w:val="center"/>
          </w:tcPr>
          <w:p w14:paraId="44AF72B7"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-0.0937</w:t>
            </w:r>
          </w:p>
          <w:p w14:paraId="19D0C05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-0.1058, -0.0840</w:t>
            </w:r>
          </w:p>
        </w:tc>
        <w:tc>
          <w:tcPr>
            <w:tcW w:w="2430" w:type="dxa"/>
            <w:vAlign w:val="center"/>
          </w:tcPr>
          <w:p w14:paraId="78702FC8"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-0.3333</w:t>
            </w:r>
          </w:p>
          <w:p w14:paraId="02E60BD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-0.3870, -0.2848</w:t>
            </w:r>
          </w:p>
        </w:tc>
        <w:tc>
          <w:tcPr>
            <w:tcW w:w="2435" w:type="dxa"/>
            <w:vAlign w:val="center"/>
          </w:tcPr>
          <w:p w14:paraId="4E61C8A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4C1DBD65" w14:textId="77777777" w:rsidTr="001101E0">
        <w:trPr>
          <w:trHeight w:val="500"/>
          <w:jc w:val="center"/>
        </w:trPr>
        <w:tc>
          <w:tcPr>
            <w:tcW w:w="895" w:type="dxa"/>
            <w:vMerge/>
            <w:vAlign w:val="center"/>
          </w:tcPr>
          <w:p w14:paraId="2289D7CB"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1D2849CF"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2DA4537B"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BAL</w:t>
            </w:r>
          </w:p>
        </w:tc>
        <w:tc>
          <w:tcPr>
            <w:tcW w:w="2430" w:type="dxa"/>
            <w:vAlign w:val="center"/>
          </w:tcPr>
          <w:p w14:paraId="142361E3"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3.0365</w:t>
            </w:r>
          </w:p>
          <w:p w14:paraId="2C6F10E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2.9703, 3.0922</w:t>
            </w:r>
          </w:p>
        </w:tc>
        <w:tc>
          <w:tcPr>
            <w:tcW w:w="2250" w:type="dxa"/>
            <w:vAlign w:val="center"/>
          </w:tcPr>
          <w:p w14:paraId="3BE7C2F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0.1220</w:t>
            </w:r>
          </w:p>
          <w:p w14:paraId="45301450"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0.1100, 0.1386</w:t>
            </w:r>
          </w:p>
        </w:tc>
        <w:tc>
          <w:tcPr>
            <w:tcW w:w="2430" w:type="dxa"/>
            <w:vAlign w:val="center"/>
          </w:tcPr>
          <w:p w14:paraId="608827F0"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-0.0003</w:t>
            </w:r>
          </w:p>
          <w:p w14:paraId="62710B16"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-0.0027, 0.0006</w:t>
            </w:r>
          </w:p>
        </w:tc>
        <w:tc>
          <w:tcPr>
            <w:tcW w:w="2435" w:type="dxa"/>
            <w:vAlign w:val="center"/>
          </w:tcPr>
          <w:p w14:paraId="25C33039"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532FC88C" w14:textId="77777777" w:rsidTr="001101E0">
        <w:trPr>
          <w:trHeight w:val="500"/>
          <w:jc w:val="center"/>
        </w:trPr>
        <w:tc>
          <w:tcPr>
            <w:tcW w:w="895" w:type="dxa"/>
            <w:vMerge w:val="restart"/>
            <w:vAlign w:val="center"/>
          </w:tcPr>
          <w:p w14:paraId="2BF7987F"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ACA</w:t>
            </w:r>
          </w:p>
        </w:tc>
        <w:tc>
          <w:tcPr>
            <w:tcW w:w="739" w:type="dxa"/>
            <w:vMerge w:val="restart"/>
            <w:vAlign w:val="center"/>
          </w:tcPr>
          <w:p w14:paraId="54A1FA94"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PR</w:t>
            </w:r>
          </w:p>
        </w:tc>
        <w:tc>
          <w:tcPr>
            <w:tcW w:w="1601" w:type="dxa"/>
            <w:vAlign w:val="center"/>
          </w:tcPr>
          <w:p w14:paraId="6516F3AE"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Base</w:t>
            </w:r>
          </w:p>
        </w:tc>
        <w:tc>
          <w:tcPr>
            <w:tcW w:w="2430" w:type="dxa"/>
          </w:tcPr>
          <w:p w14:paraId="3C8F33F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13.2232</w:t>
            </w:r>
          </w:p>
          <w:p w14:paraId="5CC9C886"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10.3070, 15.3875</w:t>
            </w:r>
          </w:p>
        </w:tc>
        <w:tc>
          <w:tcPr>
            <w:tcW w:w="2250" w:type="dxa"/>
          </w:tcPr>
          <w:p w14:paraId="441E9A31"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4.1380</w:t>
            </w:r>
          </w:p>
          <w:p w14:paraId="650E17A6"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2.7281, 5.5748</w:t>
            </w:r>
          </w:p>
        </w:tc>
        <w:tc>
          <w:tcPr>
            <w:tcW w:w="2430" w:type="dxa"/>
            <w:vAlign w:val="center"/>
          </w:tcPr>
          <w:p w14:paraId="68AE30F1"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-0.1751</w:t>
            </w:r>
          </w:p>
          <w:p w14:paraId="7D986E21"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-0.2237, -0.1168</w:t>
            </w:r>
          </w:p>
        </w:tc>
        <w:tc>
          <w:tcPr>
            <w:tcW w:w="2435" w:type="dxa"/>
            <w:vAlign w:val="center"/>
          </w:tcPr>
          <w:p w14:paraId="5BC5ED5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2E3CF372" w14:textId="77777777" w:rsidTr="001101E0">
        <w:trPr>
          <w:trHeight w:val="500"/>
          <w:jc w:val="center"/>
        </w:trPr>
        <w:tc>
          <w:tcPr>
            <w:tcW w:w="895" w:type="dxa"/>
            <w:vMerge/>
            <w:vAlign w:val="center"/>
          </w:tcPr>
          <w:p w14:paraId="6B2D92CD"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4E65AA8C"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2D4CA23D" w14:textId="77777777" w:rsidR="008D06E5" w:rsidRPr="005A6751" w:rsidRDefault="008D06E5" w:rsidP="00F5146E">
            <w:pPr>
              <w:spacing w:line="480" w:lineRule="auto"/>
              <w:jc w:val="both"/>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2430" w:type="dxa"/>
            <w:vAlign w:val="center"/>
          </w:tcPr>
          <w:p w14:paraId="6FF8CEC8"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13.8366</w:t>
            </w:r>
          </w:p>
          <w:p w14:paraId="3721B99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10.8052, 15.5474</w:t>
            </w:r>
          </w:p>
        </w:tc>
        <w:tc>
          <w:tcPr>
            <w:tcW w:w="2250" w:type="dxa"/>
            <w:vAlign w:val="center"/>
          </w:tcPr>
          <w:p w14:paraId="23D94466"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3.5227</w:t>
            </w:r>
          </w:p>
          <w:p w14:paraId="6121CA87"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2.6057, 4.3507</w:t>
            </w:r>
          </w:p>
        </w:tc>
        <w:tc>
          <w:tcPr>
            <w:tcW w:w="2430" w:type="dxa"/>
            <w:vAlign w:val="center"/>
          </w:tcPr>
          <w:p w14:paraId="68639633"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-0.2328</w:t>
            </w:r>
          </w:p>
          <w:p w14:paraId="4F8617B7"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-0.3013, -0.1532</w:t>
            </w:r>
          </w:p>
        </w:tc>
        <w:tc>
          <w:tcPr>
            <w:tcW w:w="2435" w:type="dxa"/>
            <w:vAlign w:val="center"/>
          </w:tcPr>
          <w:p w14:paraId="6648A49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1.9133</w:t>
            </w:r>
          </w:p>
          <w:p w14:paraId="0BE012C6"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0.7062, 3.0628</w:t>
            </w:r>
          </w:p>
        </w:tc>
      </w:tr>
      <w:tr w:rsidR="008D06E5" w:rsidRPr="005A6751" w14:paraId="549371AF" w14:textId="77777777" w:rsidTr="001101E0">
        <w:trPr>
          <w:trHeight w:val="500"/>
          <w:jc w:val="center"/>
        </w:trPr>
        <w:tc>
          <w:tcPr>
            <w:tcW w:w="895" w:type="dxa"/>
            <w:vMerge/>
            <w:vAlign w:val="center"/>
          </w:tcPr>
          <w:p w14:paraId="73543B1F"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016D04E2"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4E6105E0"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2430" w:type="dxa"/>
            <w:vAlign w:val="center"/>
          </w:tcPr>
          <w:p w14:paraId="7B2B4FE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13.3886</w:t>
            </w:r>
          </w:p>
          <w:p w14:paraId="47A5E51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10.0454, 16.7967</w:t>
            </w:r>
          </w:p>
        </w:tc>
        <w:tc>
          <w:tcPr>
            <w:tcW w:w="2250" w:type="dxa"/>
            <w:vAlign w:val="center"/>
          </w:tcPr>
          <w:p w14:paraId="425304A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3.4240</w:t>
            </w:r>
          </w:p>
          <w:p w14:paraId="05E6CF0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2.4783, 4.4913</w:t>
            </w:r>
          </w:p>
        </w:tc>
        <w:tc>
          <w:tcPr>
            <w:tcW w:w="2430" w:type="dxa"/>
            <w:vAlign w:val="center"/>
          </w:tcPr>
          <w:p w14:paraId="02A09D7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-0.1327</w:t>
            </w:r>
          </w:p>
          <w:p w14:paraId="66C52C2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-0.1875, -0.0937</w:t>
            </w:r>
          </w:p>
        </w:tc>
        <w:tc>
          <w:tcPr>
            <w:tcW w:w="2435" w:type="dxa"/>
            <w:vAlign w:val="center"/>
          </w:tcPr>
          <w:p w14:paraId="353CADA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-2.1309</w:t>
            </w:r>
          </w:p>
          <w:p w14:paraId="73DF322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-8.8509, 3.7132</w:t>
            </w:r>
          </w:p>
        </w:tc>
      </w:tr>
      <w:tr w:rsidR="008D06E5" w:rsidRPr="005A6751" w14:paraId="13C1A0D5" w14:textId="77777777" w:rsidTr="001101E0">
        <w:trPr>
          <w:trHeight w:val="500"/>
          <w:jc w:val="center"/>
        </w:trPr>
        <w:tc>
          <w:tcPr>
            <w:tcW w:w="895" w:type="dxa"/>
            <w:vMerge/>
            <w:vAlign w:val="center"/>
          </w:tcPr>
          <w:p w14:paraId="377D21EA"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568AD198"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269787EA"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PSDI</w:t>
            </w:r>
          </w:p>
        </w:tc>
        <w:tc>
          <w:tcPr>
            <w:tcW w:w="2430" w:type="dxa"/>
            <w:vAlign w:val="center"/>
          </w:tcPr>
          <w:p w14:paraId="1E45F1B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13.1338</w:t>
            </w:r>
          </w:p>
          <w:p w14:paraId="7C573E9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10.1304, 16.3661</w:t>
            </w:r>
          </w:p>
        </w:tc>
        <w:tc>
          <w:tcPr>
            <w:tcW w:w="2250" w:type="dxa"/>
            <w:vAlign w:val="center"/>
          </w:tcPr>
          <w:p w14:paraId="3A0A094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3.3364</w:t>
            </w:r>
          </w:p>
          <w:p w14:paraId="2E1255D6"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2.2494, 4.2675</w:t>
            </w:r>
          </w:p>
        </w:tc>
        <w:tc>
          <w:tcPr>
            <w:tcW w:w="2430" w:type="dxa"/>
            <w:vAlign w:val="center"/>
          </w:tcPr>
          <w:p w14:paraId="1073CE4F"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-0.1449</w:t>
            </w:r>
          </w:p>
          <w:p w14:paraId="45BE5ED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-0.1981, -0.0964</w:t>
            </w:r>
          </w:p>
        </w:tc>
        <w:tc>
          <w:tcPr>
            <w:tcW w:w="2435" w:type="dxa"/>
            <w:vAlign w:val="center"/>
          </w:tcPr>
          <w:p w14:paraId="3348B259"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0.0014</w:t>
            </w:r>
          </w:p>
          <w:p w14:paraId="06EED72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-0.0040, 0.0072</w:t>
            </w:r>
          </w:p>
        </w:tc>
      </w:tr>
      <w:tr w:rsidR="008D06E5" w:rsidRPr="005A6751" w14:paraId="3781C01F" w14:textId="77777777" w:rsidTr="00B56E91">
        <w:trPr>
          <w:trHeight w:val="500"/>
          <w:jc w:val="center"/>
        </w:trPr>
        <w:tc>
          <w:tcPr>
            <w:tcW w:w="895" w:type="dxa"/>
            <w:vMerge/>
            <w:tcBorders>
              <w:bottom w:val="nil"/>
            </w:tcBorders>
            <w:vAlign w:val="center"/>
          </w:tcPr>
          <w:p w14:paraId="0643C9CC"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tcBorders>
              <w:bottom w:val="nil"/>
            </w:tcBorders>
            <w:vAlign w:val="center"/>
          </w:tcPr>
          <w:p w14:paraId="71A15659"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tcBorders>
              <w:bottom w:val="nil"/>
            </w:tcBorders>
            <w:vAlign w:val="center"/>
          </w:tcPr>
          <w:p w14:paraId="557A79DC"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CDF</w:t>
            </w:r>
          </w:p>
        </w:tc>
        <w:tc>
          <w:tcPr>
            <w:tcW w:w="2430" w:type="dxa"/>
            <w:tcBorders>
              <w:bottom w:val="nil"/>
            </w:tcBorders>
            <w:vAlign w:val="center"/>
          </w:tcPr>
          <w:p w14:paraId="56A1CB8E"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13.3390</w:t>
            </w:r>
          </w:p>
          <w:p w14:paraId="180AF03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9.9816, 17.4577</w:t>
            </w:r>
          </w:p>
        </w:tc>
        <w:tc>
          <w:tcPr>
            <w:tcW w:w="2250" w:type="dxa"/>
            <w:tcBorders>
              <w:bottom w:val="nil"/>
            </w:tcBorders>
            <w:vAlign w:val="center"/>
          </w:tcPr>
          <w:p w14:paraId="76AF0BF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3.5208</w:t>
            </w:r>
          </w:p>
          <w:p w14:paraId="346B8263"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2.4424, 4.5695</w:t>
            </w:r>
          </w:p>
        </w:tc>
        <w:tc>
          <w:tcPr>
            <w:tcW w:w="2430" w:type="dxa"/>
            <w:tcBorders>
              <w:bottom w:val="nil"/>
            </w:tcBorders>
            <w:vAlign w:val="center"/>
          </w:tcPr>
          <w:p w14:paraId="1B75E08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-0.1405</w:t>
            </w:r>
          </w:p>
          <w:p w14:paraId="1432E58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-0.1875, -0.0896</w:t>
            </w:r>
          </w:p>
        </w:tc>
        <w:tc>
          <w:tcPr>
            <w:tcW w:w="2435" w:type="dxa"/>
            <w:tcBorders>
              <w:bottom w:val="nil"/>
            </w:tcBorders>
            <w:vAlign w:val="center"/>
          </w:tcPr>
          <w:p w14:paraId="7F9CEB2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-0.0156</w:t>
            </w:r>
          </w:p>
          <w:p w14:paraId="41F6E37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-0.1801, 0.1222</w:t>
            </w:r>
          </w:p>
        </w:tc>
      </w:tr>
      <w:tr w:rsidR="00B56E91" w:rsidRPr="005A6751" w14:paraId="3AF5E6AA" w14:textId="77777777" w:rsidTr="00B56E91">
        <w:trPr>
          <w:trHeight w:val="500"/>
          <w:jc w:val="center"/>
        </w:trPr>
        <w:tc>
          <w:tcPr>
            <w:tcW w:w="12780" w:type="dxa"/>
            <w:gridSpan w:val="7"/>
            <w:tcBorders>
              <w:top w:val="nil"/>
              <w:left w:val="nil"/>
              <w:bottom w:val="single" w:sz="4" w:space="0" w:color="auto"/>
              <w:right w:val="nil"/>
            </w:tcBorders>
            <w:vAlign w:val="center"/>
          </w:tcPr>
          <w:p w14:paraId="19E9D750" w14:textId="0AC2AA91" w:rsidR="00B56E91" w:rsidRPr="005A6751" w:rsidRDefault="00B56E91" w:rsidP="00B56E91">
            <w:pPr>
              <w:spacing w:line="480" w:lineRule="auto"/>
              <w:rPr>
                <w:rFonts w:ascii="Times New Roman" w:hAnsi="Times New Roman" w:cs="Times New Roman"/>
                <w:sz w:val="20"/>
                <w:szCs w:val="20"/>
              </w:rPr>
            </w:pPr>
            <w:r w:rsidRPr="00996E1F">
              <w:rPr>
                <w:rFonts w:ascii="Times New Roman" w:hAnsi="Times New Roman" w:cs="Times New Roman"/>
                <w:sz w:val="24"/>
                <w:szCs w:val="24"/>
              </w:rPr>
              <w:lastRenderedPageBreak/>
              <w:t xml:space="preserve">Supplementary Table </w:t>
            </w:r>
            <w:r>
              <w:rPr>
                <w:rFonts w:ascii="Times New Roman" w:hAnsi="Times New Roman" w:cs="Times New Roman"/>
                <w:sz w:val="24"/>
                <w:szCs w:val="24"/>
              </w:rPr>
              <w:t>5</w:t>
            </w:r>
            <w:r w:rsidRPr="00996E1F">
              <w:rPr>
                <w:rFonts w:ascii="Times New Roman" w:hAnsi="Times New Roman" w:cs="Times New Roman"/>
                <w:sz w:val="24"/>
                <w:szCs w:val="24"/>
              </w:rPr>
              <w:t xml:space="preserve"> Continued.</w:t>
            </w:r>
          </w:p>
        </w:tc>
      </w:tr>
      <w:tr w:rsidR="008D06E5" w:rsidRPr="005A6751" w14:paraId="1AA5517A" w14:textId="77777777" w:rsidTr="00B56E91">
        <w:trPr>
          <w:trHeight w:val="500"/>
          <w:jc w:val="center"/>
        </w:trPr>
        <w:tc>
          <w:tcPr>
            <w:tcW w:w="895" w:type="dxa"/>
            <w:vMerge w:val="restart"/>
            <w:tcBorders>
              <w:top w:val="single" w:sz="4" w:space="0" w:color="auto"/>
            </w:tcBorders>
            <w:vAlign w:val="center"/>
          </w:tcPr>
          <w:p w14:paraId="07B44852"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tcBorders>
              <w:top w:val="single" w:sz="4" w:space="0" w:color="auto"/>
            </w:tcBorders>
            <w:vAlign w:val="center"/>
          </w:tcPr>
          <w:p w14:paraId="2A472A36"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tcBorders>
              <w:top w:val="single" w:sz="4" w:space="0" w:color="auto"/>
            </w:tcBorders>
            <w:vAlign w:val="center"/>
          </w:tcPr>
          <w:p w14:paraId="072B2AD8"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BAL</w:t>
            </w:r>
          </w:p>
        </w:tc>
        <w:tc>
          <w:tcPr>
            <w:tcW w:w="2430" w:type="dxa"/>
            <w:tcBorders>
              <w:top w:val="single" w:sz="4" w:space="0" w:color="auto"/>
            </w:tcBorders>
            <w:vAlign w:val="center"/>
          </w:tcPr>
          <w:p w14:paraId="1E17500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14.2332</w:t>
            </w:r>
          </w:p>
          <w:p w14:paraId="7F66C34F"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10.4440, 18.1797</w:t>
            </w:r>
          </w:p>
        </w:tc>
        <w:tc>
          <w:tcPr>
            <w:tcW w:w="2250" w:type="dxa"/>
            <w:tcBorders>
              <w:top w:val="single" w:sz="4" w:space="0" w:color="auto"/>
            </w:tcBorders>
            <w:vAlign w:val="center"/>
          </w:tcPr>
          <w:p w14:paraId="245F9D92"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2.8911</w:t>
            </w:r>
          </w:p>
          <w:p w14:paraId="032CA4D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1.9494, 3.7632</w:t>
            </w:r>
          </w:p>
        </w:tc>
        <w:tc>
          <w:tcPr>
            <w:tcW w:w="2430" w:type="dxa"/>
            <w:tcBorders>
              <w:top w:val="single" w:sz="4" w:space="0" w:color="auto"/>
            </w:tcBorders>
            <w:vAlign w:val="center"/>
          </w:tcPr>
          <w:p w14:paraId="62BD55F3"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-0.1325</w:t>
            </w:r>
          </w:p>
          <w:p w14:paraId="149736CE"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-0.1743, -0.0936</w:t>
            </w:r>
          </w:p>
        </w:tc>
        <w:tc>
          <w:tcPr>
            <w:tcW w:w="2435" w:type="dxa"/>
            <w:tcBorders>
              <w:top w:val="single" w:sz="4" w:space="0" w:color="auto"/>
            </w:tcBorders>
            <w:vAlign w:val="center"/>
          </w:tcPr>
          <w:p w14:paraId="081E3A0E"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0.0025</w:t>
            </w:r>
          </w:p>
          <w:p w14:paraId="0AA5EDE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0.0013, 0.0038</w:t>
            </w:r>
          </w:p>
        </w:tc>
      </w:tr>
      <w:tr w:rsidR="008D06E5" w:rsidRPr="005A6751" w14:paraId="479BEF84" w14:textId="77777777" w:rsidTr="001101E0">
        <w:trPr>
          <w:trHeight w:val="500"/>
          <w:jc w:val="center"/>
        </w:trPr>
        <w:tc>
          <w:tcPr>
            <w:tcW w:w="895" w:type="dxa"/>
            <w:vMerge/>
            <w:vAlign w:val="center"/>
          </w:tcPr>
          <w:p w14:paraId="53336785"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restart"/>
            <w:vAlign w:val="center"/>
          </w:tcPr>
          <w:p w14:paraId="76174DFA"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WK</w:t>
            </w:r>
          </w:p>
        </w:tc>
        <w:tc>
          <w:tcPr>
            <w:tcW w:w="1601" w:type="dxa"/>
            <w:vAlign w:val="center"/>
          </w:tcPr>
          <w:p w14:paraId="771768E7"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Base</w:t>
            </w:r>
          </w:p>
        </w:tc>
        <w:tc>
          <w:tcPr>
            <w:tcW w:w="2430" w:type="dxa"/>
            <w:vAlign w:val="center"/>
          </w:tcPr>
          <w:p w14:paraId="58205423"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2.6037</w:t>
            </w:r>
          </w:p>
          <w:p w14:paraId="6B48A40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2.3702, 2.7894</w:t>
            </w:r>
          </w:p>
        </w:tc>
        <w:tc>
          <w:tcPr>
            <w:tcW w:w="2250" w:type="dxa"/>
            <w:vAlign w:val="center"/>
          </w:tcPr>
          <w:p w14:paraId="5CCA3853"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-0.2131</w:t>
            </w:r>
          </w:p>
          <w:p w14:paraId="54DFAB9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-0.2848, -0.1762</w:t>
            </w:r>
          </w:p>
        </w:tc>
        <w:tc>
          <w:tcPr>
            <w:tcW w:w="2430" w:type="dxa"/>
            <w:vAlign w:val="center"/>
          </w:tcPr>
          <w:p w14:paraId="23C64E6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c>
          <w:tcPr>
            <w:tcW w:w="2435" w:type="dxa"/>
            <w:vAlign w:val="center"/>
          </w:tcPr>
          <w:p w14:paraId="09BA3550"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1A7EB3BB" w14:textId="77777777" w:rsidTr="001101E0">
        <w:trPr>
          <w:trHeight w:val="500"/>
          <w:jc w:val="center"/>
        </w:trPr>
        <w:tc>
          <w:tcPr>
            <w:tcW w:w="895" w:type="dxa"/>
            <w:vMerge/>
            <w:vAlign w:val="center"/>
          </w:tcPr>
          <w:p w14:paraId="4440704C"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7720E92D"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449E4DD2" w14:textId="77777777" w:rsidR="008D06E5" w:rsidRPr="005A6751" w:rsidRDefault="008D06E5" w:rsidP="00F5146E">
            <w:pPr>
              <w:spacing w:line="480" w:lineRule="auto"/>
              <w:jc w:val="both"/>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2430" w:type="dxa"/>
            <w:vAlign w:val="center"/>
          </w:tcPr>
          <w:p w14:paraId="081C4F7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2.5107</w:t>
            </w:r>
          </w:p>
          <w:p w14:paraId="4121BB29"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2.3247, 2.6724</w:t>
            </w:r>
          </w:p>
        </w:tc>
        <w:tc>
          <w:tcPr>
            <w:tcW w:w="2250" w:type="dxa"/>
            <w:vAlign w:val="center"/>
          </w:tcPr>
          <w:p w14:paraId="4615E471"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-0.2776</w:t>
            </w:r>
          </w:p>
          <w:p w14:paraId="50E9A701"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-0.3949, -0.2166</w:t>
            </w:r>
          </w:p>
        </w:tc>
        <w:tc>
          <w:tcPr>
            <w:tcW w:w="2430" w:type="dxa"/>
            <w:vAlign w:val="center"/>
          </w:tcPr>
          <w:p w14:paraId="2EB8B70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0.6268</w:t>
            </w:r>
          </w:p>
          <w:p w14:paraId="7F52E720"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-0.2159, 1.5297</w:t>
            </w:r>
          </w:p>
        </w:tc>
        <w:tc>
          <w:tcPr>
            <w:tcW w:w="2435" w:type="dxa"/>
            <w:vAlign w:val="center"/>
          </w:tcPr>
          <w:p w14:paraId="2A79B76E"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7DC7AEB0" w14:textId="77777777" w:rsidTr="001101E0">
        <w:trPr>
          <w:trHeight w:val="500"/>
          <w:jc w:val="center"/>
        </w:trPr>
        <w:tc>
          <w:tcPr>
            <w:tcW w:w="895" w:type="dxa"/>
            <w:vMerge/>
            <w:vAlign w:val="center"/>
          </w:tcPr>
          <w:p w14:paraId="09C1CC54"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6AC85940"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2314E8EF"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2430" w:type="dxa"/>
            <w:vAlign w:val="center"/>
          </w:tcPr>
          <w:p w14:paraId="7438D5E3"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2.4409</w:t>
            </w:r>
          </w:p>
          <w:p w14:paraId="43726717"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2.2874, 2.5891</w:t>
            </w:r>
          </w:p>
        </w:tc>
        <w:tc>
          <w:tcPr>
            <w:tcW w:w="2250" w:type="dxa"/>
            <w:vAlign w:val="center"/>
          </w:tcPr>
          <w:p w14:paraId="16E9C07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-0.1745</w:t>
            </w:r>
          </w:p>
          <w:p w14:paraId="208A3AC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-0.2609, -0.1221</w:t>
            </w:r>
          </w:p>
        </w:tc>
        <w:tc>
          <w:tcPr>
            <w:tcW w:w="2430" w:type="dxa"/>
            <w:vAlign w:val="center"/>
          </w:tcPr>
          <w:p w14:paraId="71FE9792"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-65.6300</w:t>
            </w:r>
          </w:p>
          <w:p w14:paraId="4F09B8B8"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-100.1438, -21.6672</w:t>
            </w:r>
          </w:p>
        </w:tc>
        <w:tc>
          <w:tcPr>
            <w:tcW w:w="2435" w:type="dxa"/>
            <w:vAlign w:val="center"/>
          </w:tcPr>
          <w:p w14:paraId="43004E46"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1D0328A1" w14:textId="77777777" w:rsidTr="001101E0">
        <w:trPr>
          <w:trHeight w:val="500"/>
          <w:jc w:val="center"/>
        </w:trPr>
        <w:tc>
          <w:tcPr>
            <w:tcW w:w="895" w:type="dxa"/>
            <w:vMerge/>
            <w:vAlign w:val="center"/>
          </w:tcPr>
          <w:p w14:paraId="70859F47"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513C650C"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14FD59C0"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PSDI</w:t>
            </w:r>
          </w:p>
        </w:tc>
        <w:tc>
          <w:tcPr>
            <w:tcW w:w="2430" w:type="dxa"/>
            <w:vAlign w:val="center"/>
          </w:tcPr>
          <w:p w14:paraId="5668CCC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2.5268</w:t>
            </w:r>
          </w:p>
          <w:p w14:paraId="0D85BB3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2.3377, 2.6973</w:t>
            </w:r>
          </w:p>
        </w:tc>
        <w:tc>
          <w:tcPr>
            <w:tcW w:w="2250" w:type="dxa"/>
            <w:vAlign w:val="center"/>
          </w:tcPr>
          <w:p w14:paraId="5E6B6E7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-0.2286</w:t>
            </w:r>
          </w:p>
          <w:p w14:paraId="5A7A9EE1"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-0.3127, -0.1798</w:t>
            </w:r>
          </w:p>
        </w:tc>
        <w:tc>
          <w:tcPr>
            <w:tcW w:w="2430" w:type="dxa"/>
            <w:vAlign w:val="center"/>
          </w:tcPr>
          <w:p w14:paraId="2D2E060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-0.0013</w:t>
            </w:r>
          </w:p>
          <w:p w14:paraId="59AA817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-0.0070, 0.0023</w:t>
            </w:r>
          </w:p>
        </w:tc>
        <w:tc>
          <w:tcPr>
            <w:tcW w:w="2435" w:type="dxa"/>
            <w:vAlign w:val="center"/>
          </w:tcPr>
          <w:p w14:paraId="7D3608F9"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7C1CBDD4" w14:textId="77777777" w:rsidTr="001101E0">
        <w:trPr>
          <w:trHeight w:val="500"/>
          <w:jc w:val="center"/>
        </w:trPr>
        <w:tc>
          <w:tcPr>
            <w:tcW w:w="895" w:type="dxa"/>
            <w:vMerge/>
            <w:vAlign w:val="center"/>
          </w:tcPr>
          <w:p w14:paraId="1D3A58D2"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626E29D5"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3747BD67"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CDF</w:t>
            </w:r>
          </w:p>
        </w:tc>
        <w:tc>
          <w:tcPr>
            <w:tcW w:w="2430" w:type="dxa"/>
            <w:vAlign w:val="center"/>
          </w:tcPr>
          <w:p w14:paraId="5639D6E8"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2.5323</w:t>
            </w:r>
          </w:p>
          <w:p w14:paraId="03F66ED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2.2609, 2.6996</w:t>
            </w:r>
          </w:p>
        </w:tc>
        <w:tc>
          <w:tcPr>
            <w:tcW w:w="2250" w:type="dxa"/>
            <w:vAlign w:val="center"/>
          </w:tcPr>
          <w:p w14:paraId="2007829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-0.2138</w:t>
            </w:r>
          </w:p>
          <w:p w14:paraId="5B2A2CE1"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-0.6059, -0.1671</w:t>
            </w:r>
          </w:p>
        </w:tc>
        <w:tc>
          <w:tcPr>
            <w:tcW w:w="2430" w:type="dxa"/>
            <w:vAlign w:val="center"/>
          </w:tcPr>
          <w:p w14:paraId="7C0892E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-0.2124</w:t>
            </w:r>
          </w:p>
          <w:p w14:paraId="6FF84F41"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-0.3085, 2.7653</w:t>
            </w:r>
          </w:p>
        </w:tc>
        <w:tc>
          <w:tcPr>
            <w:tcW w:w="2435" w:type="dxa"/>
            <w:vAlign w:val="center"/>
          </w:tcPr>
          <w:p w14:paraId="2405586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22311AFB" w14:textId="77777777" w:rsidTr="001101E0">
        <w:trPr>
          <w:trHeight w:val="500"/>
          <w:jc w:val="center"/>
        </w:trPr>
        <w:tc>
          <w:tcPr>
            <w:tcW w:w="895" w:type="dxa"/>
            <w:vMerge/>
            <w:vAlign w:val="center"/>
          </w:tcPr>
          <w:p w14:paraId="75AB757C"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4DC6FF78"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66438E4F"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BAL</w:t>
            </w:r>
          </w:p>
        </w:tc>
        <w:tc>
          <w:tcPr>
            <w:tcW w:w="2430" w:type="dxa"/>
            <w:vAlign w:val="center"/>
          </w:tcPr>
          <w:p w14:paraId="48B7663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2.4931</w:t>
            </w:r>
          </w:p>
          <w:p w14:paraId="3ED9D71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2.2924, 2.6683</w:t>
            </w:r>
          </w:p>
        </w:tc>
        <w:tc>
          <w:tcPr>
            <w:tcW w:w="2250" w:type="dxa"/>
            <w:vAlign w:val="center"/>
          </w:tcPr>
          <w:p w14:paraId="461DC8F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-0.2523</w:t>
            </w:r>
          </w:p>
          <w:p w14:paraId="7FB3F210"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-0.3491, -0.1996</w:t>
            </w:r>
          </w:p>
        </w:tc>
        <w:tc>
          <w:tcPr>
            <w:tcW w:w="2430" w:type="dxa"/>
            <w:vAlign w:val="center"/>
          </w:tcPr>
          <w:p w14:paraId="355A4873"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0.0002</w:t>
            </w:r>
          </w:p>
          <w:p w14:paraId="639A2856"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-0.0003, 0.0008</w:t>
            </w:r>
          </w:p>
        </w:tc>
        <w:tc>
          <w:tcPr>
            <w:tcW w:w="2435" w:type="dxa"/>
            <w:vAlign w:val="center"/>
          </w:tcPr>
          <w:p w14:paraId="2C0A4CC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1D35326D" w14:textId="77777777" w:rsidTr="001101E0">
        <w:trPr>
          <w:trHeight w:val="500"/>
          <w:jc w:val="center"/>
        </w:trPr>
        <w:tc>
          <w:tcPr>
            <w:tcW w:w="895" w:type="dxa"/>
            <w:vMerge w:val="restart"/>
            <w:vAlign w:val="center"/>
          </w:tcPr>
          <w:p w14:paraId="50E4E61A"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ATT</w:t>
            </w:r>
          </w:p>
        </w:tc>
        <w:tc>
          <w:tcPr>
            <w:tcW w:w="739" w:type="dxa"/>
            <w:vMerge w:val="restart"/>
            <w:vAlign w:val="center"/>
          </w:tcPr>
          <w:p w14:paraId="785C41E4"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PR</w:t>
            </w:r>
          </w:p>
        </w:tc>
        <w:tc>
          <w:tcPr>
            <w:tcW w:w="1601" w:type="dxa"/>
            <w:vAlign w:val="center"/>
          </w:tcPr>
          <w:p w14:paraId="0658CEDA"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Base</w:t>
            </w:r>
          </w:p>
        </w:tc>
        <w:tc>
          <w:tcPr>
            <w:tcW w:w="2430" w:type="dxa"/>
            <w:vAlign w:val="center"/>
          </w:tcPr>
          <w:p w14:paraId="180440F6"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19.6211</w:t>
            </w:r>
          </w:p>
          <w:p w14:paraId="763CE6F2"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15.0505, 27.4414</w:t>
            </w:r>
          </w:p>
        </w:tc>
        <w:tc>
          <w:tcPr>
            <w:tcW w:w="2250" w:type="dxa"/>
            <w:vAlign w:val="center"/>
          </w:tcPr>
          <w:p w14:paraId="1974B9FE"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3.7887</w:t>
            </w:r>
          </w:p>
          <w:p w14:paraId="2E10044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2.9559, 4.6406</w:t>
            </w:r>
          </w:p>
        </w:tc>
        <w:tc>
          <w:tcPr>
            <w:tcW w:w="2430" w:type="dxa"/>
            <w:vAlign w:val="center"/>
          </w:tcPr>
          <w:p w14:paraId="37815B82"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-0.1054</w:t>
            </w:r>
          </w:p>
          <w:p w14:paraId="78A04EC8"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-0.1842, -0.0509</w:t>
            </w:r>
          </w:p>
        </w:tc>
        <w:tc>
          <w:tcPr>
            <w:tcW w:w="2435" w:type="dxa"/>
            <w:vAlign w:val="center"/>
          </w:tcPr>
          <w:p w14:paraId="38FB569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285ABF9C" w14:textId="77777777" w:rsidTr="00B56E91">
        <w:trPr>
          <w:trHeight w:val="500"/>
          <w:jc w:val="center"/>
        </w:trPr>
        <w:tc>
          <w:tcPr>
            <w:tcW w:w="895" w:type="dxa"/>
            <w:vMerge/>
            <w:tcBorders>
              <w:bottom w:val="nil"/>
            </w:tcBorders>
            <w:vAlign w:val="center"/>
          </w:tcPr>
          <w:p w14:paraId="1CDC3E17"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tcBorders>
              <w:bottom w:val="nil"/>
            </w:tcBorders>
            <w:vAlign w:val="center"/>
          </w:tcPr>
          <w:p w14:paraId="4846BE90"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tcBorders>
              <w:bottom w:val="nil"/>
            </w:tcBorders>
            <w:vAlign w:val="center"/>
          </w:tcPr>
          <w:p w14:paraId="5D097BB8" w14:textId="77777777" w:rsidR="008D06E5" w:rsidRPr="005A6751" w:rsidRDefault="008D06E5" w:rsidP="00F5146E">
            <w:pPr>
              <w:spacing w:line="480" w:lineRule="auto"/>
              <w:jc w:val="both"/>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2430" w:type="dxa"/>
            <w:tcBorders>
              <w:bottom w:val="nil"/>
            </w:tcBorders>
            <w:vAlign w:val="center"/>
          </w:tcPr>
          <w:p w14:paraId="4FDC20C7"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20.7904</w:t>
            </w:r>
          </w:p>
          <w:p w14:paraId="4AE2517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14.5396, 31.8210</w:t>
            </w:r>
          </w:p>
        </w:tc>
        <w:tc>
          <w:tcPr>
            <w:tcW w:w="2250" w:type="dxa"/>
            <w:tcBorders>
              <w:bottom w:val="nil"/>
            </w:tcBorders>
            <w:vAlign w:val="center"/>
          </w:tcPr>
          <w:p w14:paraId="675B9CD7"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3.7372</w:t>
            </w:r>
          </w:p>
          <w:p w14:paraId="409CCBCE"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2.7299, 5.2252</w:t>
            </w:r>
          </w:p>
        </w:tc>
        <w:tc>
          <w:tcPr>
            <w:tcW w:w="2430" w:type="dxa"/>
            <w:tcBorders>
              <w:bottom w:val="nil"/>
            </w:tcBorders>
            <w:vAlign w:val="center"/>
          </w:tcPr>
          <w:p w14:paraId="5A4386A9"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-0.1031</w:t>
            </w:r>
          </w:p>
          <w:p w14:paraId="6B91DFA7"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-0.2110, -0.0603</w:t>
            </w:r>
          </w:p>
        </w:tc>
        <w:tc>
          <w:tcPr>
            <w:tcW w:w="2435" w:type="dxa"/>
            <w:tcBorders>
              <w:bottom w:val="nil"/>
            </w:tcBorders>
            <w:vAlign w:val="center"/>
          </w:tcPr>
          <w:p w14:paraId="563DF6D6"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0.2317</w:t>
            </w:r>
          </w:p>
          <w:p w14:paraId="2233629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-0.7440, 0.6648</w:t>
            </w:r>
          </w:p>
        </w:tc>
      </w:tr>
      <w:tr w:rsidR="00B56E91" w:rsidRPr="005A6751" w14:paraId="73631ED5" w14:textId="77777777" w:rsidTr="00B56E91">
        <w:trPr>
          <w:trHeight w:val="500"/>
          <w:jc w:val="center"/>
        </w:trPr>
        <w:tc>
          <w:tcPr>
            <w:tcW w:w="12780" w:type="dxa"/>
            <w:gridSpan w:val="7"/>
            <w:tcBorders>
              <w:top w:val="nil"/>
              <w:left w:val="nil"/>
              <w:bottom w:val="single" w:sz="4" w:space="0" w:color="auto"/>
              <w:right w:val="nil"/>
            </w:tcBorders>
            <w:vAlign w:val="center"/>
          </w:tcPr>
          <w:p w14:paraId="15E0FD53" w14:textId="7B7BAF1C" w:rsidR="00B56E91" w:rsidRPr="005A6751" w:rsidRDefault="00B56E91" w:rsidP="00B56E91">
            <w:pPr>
              <w:spacing w:line="480" w:lineRule="auto"/>
              <w:rPr>
                <w:rFonts w:ascii="Times New Roman" w:hAnsi="Times New Roman" w:cs="Times New Roman"/>
                <w:sz w:val="20"/>
                <w:szCs w:val="20"/>
              </w:rPr>
            </w:pPr>
            <w:r w:rsidRPr="00996E1F">
              <w:rPr>
                <w:rFonts w:ascii="Times New Roman" w:hAnsi="Times New Roman" w:cs="Times New Roman"/>
                <w:sz w:val="24"/>
                <w:szCs w:val="24"/>
              </w:rPr>
              <w:lastRenderedPageBreak/>
              <w:t xml:space="preserve">Supplementary Table </w:t>
            </w:r>
            <w:r>
              <w:rPr>
                <w:rFonts w:ascii="Times New Roman" w:hAnsi="Times New Roman" w:cs="Times New Roman"/>
                <w:sz w:val="24"/>
                <w:szCs w:val="24"/>
              </w:rPr>
              <w:t>5</w:t>
            </w:r>
            <w:r w:rsidRPr="00996E1F">
              <w:rPr>
                <w:rFonts w:ascii="Times New Roman" w:hAnsi="Times New Roman" w:cs="Times New Roman"/>
                <w:sz w:val="24"/>
                <w:szCs w:val="24"/>
              </w:rPr>
              <w:t xml:space="preserve"> Continued.</w:t>
            </w:r>
          </w:p>
        </w:tc>
      </w:tr>
      <w:tr w:rsidR="008D06E5" w:rsidRPr="005A6751" w14:paraId="63B4274F" w14:textId="77777777" w:rsidTr="00B56E91">
        <w:trPr>
          <w:trHeight w:val="500"/>
          <w:jc w:val="center"/>
        </w:trPr>
        <w:tc>
          <w:tcPr>
            <w:tcW w:w="895" w:type="dxa"/>
            <w:vMerge w:val="restart"/>
            <w:tcBorders>
              <w:top w:val="single" w:sz="4" w:space="0" w:color="auto"/>
            </w:tcBorders>
            <w:vAlign w:val="center"/>
          </w:tcPr>
          <w:p w14:paraId="3C757B58"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restart"/>
            <w:tcBorders>
              <w:top w:val="single" w:sz="4" w:space="0" w:color="auto"/>
            </w:tcBorders>
            <w:vAlign w:val="center"/>
          </w:tcPr>
          <w:p w14:paraId="0209B73D"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tcBorders>
              <w:top w:val="single" w:sz="4" w:space="0" w:color="auto"/>
            </w:tcBorders>
            <w:vAlign w:val="center"/>
          </w:tcPr>
          <w:p w14:paraId="49C75196"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2430" w:type="dxa"/>
            <w:tcBorders>
              <w:top w:val="single" w:sz="4" w:space="0" w:color="auto"/>
            </w:tcBorders>
            <w:vAlign w:val="center"/>
          </w:tcPr>
          <w:p w14:paraId="7E91CAB2"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27.0456</w:t>
            </w:r>
          </w:p>
          <w:p w14:paraId="3A1A126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14.0685, 2445619</w:t>
            </w:r>
          </w:p>
        </w:tc>
        <w:tc>
          <w:tcPr>
            <w:tcW w:w="2250" w:type="dxa"/>
            <w:tcBorders>
              <w:top w:val="single" w:sz="4" w:space="0" w:color="auto"/>
            </w:tcBorders>
            <w:vAlign w:val="center"/>
          </w:tcPr>
          <w:p w14:paraId="1540466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5.2416</w:t>
            </w:r>
          </w:p>
          <w:p w14:paraId="5DD94FC8"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3.4142, 550620.1</w:t>
            </w:r>
          </w:p>
        </w:tc>
        <w:tc>
          <w:tcPr>
            <w:tcW w:w="2430" w:type="dxa"/>
            <w:tcBorders>
              <w:top w:val="single" w:sz="4" w:space="0" w:color="auto"/>
            </w:tcBorders>
            <w:vAlign w:val="center"/>
          </w:tcPr>
          <w:p w14:paraId="74D6833F"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-0.0421</w:t>
            </w:r>
          </w:p>
          <w:p w14:paraId="6475EEB0"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-0.2238, -0.0137</w:t>
            </w:r>
          </w:p>
        </w:tc>
        <w:tc>
          <w:tcPr>
            <w:tcW w:w="2435" w:type="dxa"/>
            <w:tcBorders>
              <w:top w:val="single" w:sz="4" w:space="0" w:color="auto"/>
            </w:tcBorders>
            <w:vAlign w:val="center"/>
          </w:tcPr>
          <w:p w14:paraId="1B52B7DF"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-8.7997</w:t>
            </w:r>
          </w:p>
          <w:p w14:paraId="4F64A8FF"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-13.3689, 9.3110</w:t>
            </w:r>
          </w:p>
        </w:tc>
      </w:tr>
      <w:tr w:rsidR="008D06E5" w:rsidRPr="005A6751" w14:paraId="158C645F" w14:textId="77777777" w:rsidTr="001101E0">
        <w:trPr>
          <w:trHeight w:val="500"/>
          <w:jc w:val="center"/>
        </w:trPr>
        <w:tc>
          <w:tcPr>
            <w:tcW w:w="895" w:type="dxa"/>
            <w:vMerge/>
            <w:vAlign w:val="center"/>
          </w:tcPr>
          <w:p w14:paraId="1154F864"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03C9BD05"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6D650E21"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PSDI</w:t>
            </w:r>
          </w:p>
        </w:tc>
        <w:tc>
          <w:tcPr>
            <w:tcW w:w="2430" w:type="dxa"/>
            <w:vAlign w:val="center"/>
          </w:tcPr>
          <w:p w14:paraId="58DBF35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5.290e+05</w:t>
            </w:r>
          </w:p>
          <w:p w14:paraId="0913F581"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14.2795, 1.411e+07</w:t>
            </w:r>
          </w:p>
        </w:tc>
        <w:tc>
          <w:tcPr>
            <w:tcW w:w="2250" w:type="dxa"/>
            <w:vAlign w:val="center"/>
          </w:tcPr>
          <w:p w14:paraId="5DBE0A9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8.775e+04</w:t>
            </w:r>
          </w:p>
          <w:p w14:paraId="5EA9FE1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3.3511, 2.781e+06</w:t>
            </w:r>
          </w:p>
        </w:tc>
        <w:tc>
          <w:tcPr>
            <w:tcW w:w="2430" w:type="dxa"/>
            <w:vAlign w:val="center"/>
          </w:tcPr>
          <w:p w14:paraId="3A852553"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-0.0541</w:t>
            </w:r>
          </w:p>
          <w:p w14:paraId="20F5B5C0"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-0.1871, -0.0442</w:t>
            </w:r>
          </w:p>
        </w:tc>
        <w:tc>
          <w:tcPr>
            <w:tcW w:w="2435" w:type="dxa"/>
            <w:vAlign w:val="center"/>
          </w:tcPr>
          <w:p w14:paraId="0D4A3D00"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0.0198</w:t>
            </w:r>
          </w:p>
          <w:p w14:paraId="7412EFF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-0.0153, 0.0282</w:t>
            </w:r>
          </w:p>
        </w:tc>
      </w:tr>
      <w:tr w:rsidR="008D06E5" w:rsidRPr="005A6751" w14:paraId="251187D1" w14:textId="77777777" w:rsidTr="001101E0">
        <w:trPr>
          <w:trHeight w:val="500"/>
          <w:jc w:val="center"/>
        </w:trPr>
        <w:tc>
          <w:tcPr>
            <w:tcW w:w="895" w:type="dxa"/>
            <w:vMerge/>
            <w:vAlign w:val="center"/>
          </w:tcPr>
          <w:p w14:paraId="45F34663"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20E00E72"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4E96F405"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CDF</w:t>
            </w:r>
          </w:p>
        </w:tc>
        <w:tc>
          <w:tcPr>
            <w:tcW w:w="2430" w:type="dxa"/>
            <w:vAlign w:val="center"/>
          </w:tcPr>
          <w:p w14:paraId="101C3E09"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18.1755</w:t>
            </w:r>
          </w:p>
          <w:p w14:paraId="2684870F"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14.3376, 26.3378</w:t>
            </w:r>
          </w:p>
        </w:tc>
        <w:tc>
          <w:tcPr>
            <w:tcW w:w="2250" w:type="dxa"/>
            <w:vAlign w:val="center"/>
          </w:tcPr>
          <w:p w14:paraId="453E0F3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3.2713</w:t>
            </w:r>
          </w:p>
          <w:p w14:paraId="78DB40E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2.0834, 4.5306</w:t>
            </w:r>
          </w:p>
        </w:tc>
        <w:tc>
          <w:tcPr>
            <w:tcW w:w="2430" w:type="dxa"/>
            <w:vAlign w:val="center"/>
          </w:tcPr>
          <w:p w14:paraId="0E5571B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-0.1123</w:t>
            </w:r>
          </w:p>
          <w:p w14:paraId="7EF7B811"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-0.1851, -0.0558</w:t>
            </w:r>
          </w:p>
        </w:tc>
        <w:tc>
          <w:tcPr>
            <w:tcW w:w="2435" w:type="dxa"/>
            <w:vAlign w:val="center"/>
          </w:tcPr>
          <w:p w14:paraId="005D4E6E"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0.2942</w:t>
            </w:r>
          </w:p>
          <w:p w14:paraId="169674F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-0.0910, 0.9396</w:t>
            </w:r>
          </w:p>
        </w:tc>
      </w:tr>
      <w:tr w:rsidR="008D06E5" w:rsidRPr="005A6751" w14:paraId="30E0CD57" w14:textId="77777777" w:rsidTr="001101E0">
        <w:trPr>
          <w:trHeight w:val="500"/>
          <w:jc w:val="center"/>
        </w:trPr>
        <w:tc>
          <w:tcPr>
            <w:tcW w:w="895" w:type="dxa"/>
            <w:vMerge/>
            <w:vAlign w:val="center"/>
          </w:tcPr>
          <w:p w14:paraId="2C94103C"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473F9966"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6DECC275"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BAL</w:t>
            </w:r>
          </w:p>
        </w:tc>
        <w:tc>
          <w:tcPr>
            <w:tcW w:w="2430" w:type="dxa"/>
            <w:vAlign w:val="center"/>
          </w:tcPr>
          <w:p w14:paraId="2EECEBA1"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21.1477</w:t>
            </w:r>
          </w:p>
          <w:p w14:paraId="5218535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14.4421, 30.6280</w:t>
            </w:r>
          </w:p>
        </w:tc>
        <w:tc>
          <w:tcPr>
            <w:tcW w:w="2250" w:type="dxa"/>
            <w:vAlign w:val="center"/>
          </w:tcPr>
          <w:p w14:paraId="0A41C78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3.4696</w:t>
            </w:r>
          </w:p>
          <w:p w14:paraId="18909C9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2.4420, 4.6014</w:t>
            </w:r>
          </w:p>
        </w:tc>
        <w:tc>
          <w:tcPr>
            <w:tcW w:w="2430" w:type="dxa"/>
            <w:vAlign w:val="center"/>
          </w:tcPr>
          <w:p w14:paraId="7ED38A0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-0.0845</w:t>
            </w:r>
          </w:p>
          <w:p w14:paraId="1462BAC2"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-0.1735, -0.0467</w:t>
            </w:r>
          </w:p>
        </w:tc>
        <w:tc>
          <w:tcPr>
            <w:tcW w:w="2435" w:type="dxa"/>
            <w:vAlign w:val="center"/>
          </w:tcPr>
          <w:p w14:paraId="2AA36F5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0.0266</w:t>
            </w:r>
          </w:p>
          <w:p w14:paraId="5AF2D4F6"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-0.0071, 0.0754</w:t>
            </w:r>
          </w:p>
        </w:tc>
      </w:tr>
      <w:tr w:rsidR="008D06E5" w:rsidRPr="005A6751" w14:paraId="5385860F" w14:textId="77777777" w:rsidTr="001101E0">
        <w:trPr>
          <w:trHeight w:val="500"/>
          <w:jc w:val="center"/>
        </w:trPr>
        <w:tc>
          <w:tcPr>
            <w:tcW w:w="895" w:type="dxa"/>
            <w:vMerge/>
            <w:vAlign w:val="center"/>
          </w:tcPr>
          <w:p w14:paraId="3B3252A1"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restart"/>
            <w:vAlign w:val="center"/>
          </w:tcPr>
          <w:p w14:paraId="1498C408"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WK</w:t>
            </w:r>
          </w:p>
        </w:tc>
        <w:tc>
          <w:tcPr>
            <w:tcW w:w="1601" w:type="dxa"/>
            <w:vAlign w:val="center"/>
          </w:tcPr>
          <w:p w14:paraId="43A51CB4"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Base</w:t>
            </w:r>
          </w:p>
        </w:tc>
        <w:tc>
          <w:tcPr>
            <w:tcW w:w="2430" w:type="dxa"/>
            <w:vAlign w:val="center"/>
          </w:tcPr>
          <w:p w14:paraId="304B0F4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3.0067</w:t>
            </w:r>
          </w:p>
          <w:p w14:paraId="4A95706E"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2.8237, 3.2532</w:t>
            </w:r>
          </w:p>
        </w:tc>
        <w:tc>
          <w:tcPr>
            <w:tcW w:w="2250" w:type="dxa"/>
            <w:vAlign w:val="center"/>
          </w:tcPr>
          <w:p w14:paraId="620705C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-0.1402</w:t>
            </w:r>
          </w:p>
          <w:p w14:paraId="42765B2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-0.1955, -0.0852</w:t>
            </w:r>
          </w:p>
        </w:tc>
        <w:tc>
          <w:tcPr>
            <w:tcW w:w="2430" w:type="dxa"/>
            <w:vAlign w:val="center"/>
          </w:tcPr>
          <w:p w14:paraId="519373D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c>
          <w:tcPr>
            <w:tcW w:w="2435" w:type="dxa"/>
            <w:vAlign w:val="center"/>
          </w:tcPr>
          <w:p w14:paraId="20CF809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1CDBCE91" w14:textId="77777777" w:rsidTr="001101E0">
        <w:trPr>
          <w:trHeight w:val="500"/>
          <w:jc w:val="center"/>
        </w:trPr>
        <w:tc>
          <w:tcPr>
            <w:tcW w:w="895" w:type="dxa"/>
            <w:vMerge/>
            <w:vAlign w:val="center"/>
          </w:tcPr>
          <w:p w14:paraId="4474DFCA"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52BA2944"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4ACDEA39" w14:textId="77777777" w:rsidR="008D06E5" w:rsidRPr="005A6751" w:rsidRDefault="008D06E5" w:rsidP="00F5146E">
            <w:pPr>
              <w:spacing w:line="480" w:lineRule="auto"/>
              <w:jc w:val="both"/>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2430" w:type="dxa"/>
            <w:vAlign w:val="center"/>
          </w:tcPr>
          <w:p w14:paraId="589F6259"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2.9398</w:t>
            </w:r>
          </w:p>
          <w:p w14:paraId="758CE1C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2.7833, 3.2150</w:t>
            </w:r>
          </w:p>
        </w:tc>
        <w:tc>
          <w:tcPr>
            <w:tcW w:w="2250" w:type="dxa"/>
            <w:vAlign w:val="center"/>
          </w:tcPr>
          <w:p w14:paraId="38BE42E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-0.1461</w:t>
            </w:r>
          </w:p>
          <w:p w14:paraId="761A110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-0.2427, -0.0758</w:t>
            </w:r>
          </w:p>
        </w:tc>
        <w:tc>
          <w:tcPr>
            <w:tcW w:w="2430" w:type="dxa"/>
            <w:vAlign w:val="center"/>
          </w:tcPr>
          <w:p w14:paraId="610D1E33"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-0.0037</w:t>
            </w:r>
          </w:p>
          <w:p w14:paraId="4F4C7BBE"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-0.5372, 0.6061</w:t>
            </w:r>
          </w:p>
        </w:tc>
        <w:tc>
          <w:tcPr>
            <w:tcW w:w="2435" w:type="dxa"/>
            <w:vAlign w:val="center"/>
          </w:tcPr>
          <w:p w14:paraId="44341378"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355D04EF" w14:textId="77777777" w:rsidTr="001101E0">
        <w:trPr>
          <w:trHeight w:val="500"/>
          <w:jc w:val="center"/>
        </w:trPr>
        <w:tc>
          <w:tcPr>
            <w:tcW w:w="895" w:type="dxa"/>
            <w:vMerge/>
            <w:vAlign w:val="center"/>
          </w:tcPr>
          <w:p w14:paraId="379060B3"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38DA8C91"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334F72D7"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2430" w:type="dxa"/>
            <w:vAlign w:val="center"/>
          </w:tcPr>
          <w:p w14:paraId="09F5659F"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2.9613</w:t>
            </w:r>
          </w:p>
          <w:p w14:paraId="26482B20"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2.7681, 3.1516</w:t>
            </w:r>
          </w:p>
        </w:tc>
        <w:tc>
          <w:tcPr>
            <w:tcW w:w="2250" w:type="dxa"/>
            <w:vAlign w:val="center"/>
          </w:tcPr>
          <w:p w14:paraId="39AB4477"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-0.1742</w:t>
            </w:r>
          </w:p>
          <w:p w14:paraId="7A6E5AE6"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-0.2105, -0.1285</w:t>
            </w:r>
          </w:p>
        </w:tc>
        <w:tc>
          <w:tcPr>
            <w:tcW w:w="2430" w:type="dxa"/>
            <w:vAlign w:val="center"/>
          </w:tcPr>
          <w:p w14:paraId="76A2294E"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10.2660</w:t>
            </w:r>
          </w:p>
          <w:p w14:paraId="46178A00"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-2.9846, 18.1355</w:t>
            </w:r>
          </w:p>
        </w:tc>
        <w:tc>
          <w:tcPr>
            <w:tcW w:w="2435" w:type="dxa"/>
            <w:vAlign w:val="center"/>
          </w:tcPr>
          <w:p w14:paraId="1015F4C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62DC68B4" w14:textId="77777777" w:rsidTr="001101E0">
        <w:trPr>
          <w:trHeight w:val="500"/>
          <w:jc w:val="center"/>
        </w:trPr>
        <w:tc>
          <w:tcPr>
            <w:tcW w:w="895" w:type="dxa"/>
            <w:vMerge/>
            <w:vAlign w:val="center"/>
          </w:tcPr>
          <w:p w14:paraId="4C9321F6"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438AABBD"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39EB558A"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PSDI</w:t>
            </w:r>
          </w:p>
        </w:tc>
        <w:tc>
          <w:tcPr>
            <w:tcW w:w="2430" w:type="dxa"/>
            <w:vAlign w:val="center"/>
          </w:tcPr>
          <w:p w14:paraId="143D6DD8"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3.0784</w:t>
            </w:r>
          </w:p>
          <w:p w14:paraId="13ABC1B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2.7636, 3.3138</w:t>
            </w:r>
          </w:p>
        </w:tc>
        <w:tc>
          <w:tcPr>
            <w:tcW w:w="2250" w:type="dxa"/>
            <w:vAlign w:val="center"/>
          </w:tcPr>
          <w:p w14:paraId="3F33B04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-0.1156</w:t>
            </w:r>
          </w:p>
          <w:p w14:paraId="3CFE2DA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-0.2919, -0.0603</w:t>
            </w:r>
          </w:p>
        </w:tc>
        <w:tc>
          <w:tcPr>
            <w:tcW w:w="2430" w:type="dxa"/>
            <w:vAlign w:val="center"/>
          </w:tcPr>
          <w:p w14:paraId="7E29DFF7"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-0.0106</w:t>
            </w:r>
          </w:p>
          <w:p w14:paraId="2781FC72"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-0.0218, 0.1520</w:t>
            </w:r>
          </w:p>
        </w:tc>
        <w:tc>
          <w:tcPr>
            <w:tcW w:w="2435" w:type="dxa"/>
            <w:vAlign w:val="center"/>
          </w:tcPr>
          <w:p w14:paraId="40BE62A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097299BD" w14:textId="77777777" w:rsidTr="00D80413">
        <w:trPr>
          <w:trHeight w:val="500"/>
          <w:jc w:val="center"/>
        </w:trPr>
        <w:tc>
          <w:tcPr>
            <w:tcW w:w="895" w:type="dxa"/>
            <w:vMerge/>
            <w:tcBorders>
              <w:bottom w:val="nil"/>
            </w:tcBorders>
            <w:vAlign w:val="center"/>
          </w:tcPr>
          <w:p w14:paraId="3CA9A3C6"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tcBorders>
              <w:bottom w:val="nil"/>
            </w:tcBorders>
            <w:vAlign w:val="center"/>
          </w:tcPr>
          <w:p w14:paraId="52FCA95D"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tcBorders>
              <w:bottom w:val="nil"/>
            </w:tcBorders>
            <w:vAlign w:val="center"/>
          </w:tcPr>
          <w:p w14:paraId="41FA24BC"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CDF</w:t>
            </w:r>
          </w:p>
        </w:tc>
        <w:tc>
          <w:tcPr>
            <w:tcW w:w="2430" w:type="dxa"/>
            <w:tcBorders>
              <w:bottom w:val="nil"/>
            </w:tcBorders>
            <w:vAlign w:val="center"/>
          </w:tcPr>
          <w:p w14:paraId="346012DE"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3.0043</w:t>
            </w:r>
          </w:p>
          <w:p w14:paraId="64C0AEEE"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2.7834, 3.2410</w:t>
            </w:r>
          </w:p>
        </w:tc>
        <w:tc>
          <w:tcPr>
            <w:tcW w:w="2250" w:type="dxa"/>
            <w:tcBorders>
              <w:bottom w:val="nil"/>
            </w:tcBorders>
            <w:vAlign w:val="center"/>
          </w:tcPr>
          <w:p w14:paraId="4F03C9F6"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-0.1186</w:t>
            </w:r>
          </w:p>
          <w:p w14:paraId="5F67B29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-0.1972, -0.0720</w:t>
            </w:r>
          </w:p>
        </w:tc>
        <w:tc>
          <w:tcPr>
            <w:tcW w:w="2430" w:type="dxa"/>
            <w:tcBorders>
              <w:bottom w:val="nil"/>
            </w:tcBorders>
            <w:vAlign w:val="center"/>
          </w:tcPr>
          <w:p w14:paraId="283C1F7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-0.2462</w:t>
            </w:r>
          </w:p>
          <w:p w14:paraId="2590817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-0.3675, -0.0345</w:t>
            </w:r>
          </w:p>
        </w:tc>
        <w:tc>
          <w:tcPr>
            <w:tcW w:w="2435" w:type="dxa"/>
            <w:tcBorders>
              <w:bottom w:val="nil"/>
            </w:tcBorders>
            <w:vAlign w:val="center"/>
          </w:tcPr>
          <w:p w14:paraId="33C436AF"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D80413" w:rsidRPr="005A6751" w14:paraId="1BD9BDA0" w14:textId="77777777" w:rsidTr="00D80413">
        <w:trPr>
          <w:trHeight w:val="500"/>
          <w:jc w:val="center"/>
        </w:trPr>
        <w:tc>
          <w:tcPr>
            <w:tcW w:w="12780" w:type="dxa"/>
            <w:gridSpan w:val="7"/>
            <w:tcBorders>
              <w:top w:val="nil"/>
              <w:left w:val="nil"/>
              <w:bottom w:val="single" w:sz="4" w:space="0" w:color="auto"/>
              <w:right w:val="nil"/>
            </w:tcBorders>
            <w:vAlign w:val="center"/>
          </w:tcPr>
          <w:p w14:paraId="48B9D2D3" w14:textId="4B00C88D" w:rsidR="00D80413" w:rsidRPr="005A6751" w:rsidRDefault="00D80413" w:rsidP="00D80413">
            <w:pPr>
              <w:spacing w:line="480" w:lineRule="auto"/>
              <w:rPr>
                <w:rFonts w:ascii="Times New Roman" w:hAnsi="Times New Roman" w:cs="Times New Roman"/>
                <w:sz w:val="20"/>
                <w:szCs w:val="20"/>
              </w:rPr>
            </w:pPr>
            <w:r w:rsidRPr="00996E1F">
              <w:rPr>
                <w:rFonts w:ascii="Times New Roman" w:hAnsi="Times New Roman" w:cs="Times New Roman"/>
                <w:sz w:val="24"/>
                <w:szCs w:val="24"/>
              </w:rPr>
              <w:lastRenderedPageBreak/>
              <w:t xml:space="preserve">Supplementary Table </w:t>
            </w:r>
            <w:r>
              <w:rPr>
                <w:rFonts w:ascii="Times New Roman" w:hAnsi="Times New Roman" w:cs="Times New Roman"/>
                <w:sz w:val="24"/>
                <w:szCs w:val="24"/>
              </w:rPr>
              <w:t>5</w:t>
            </w:r>
            <w:r w:rsidRPr="00996E1F">
              <w:rPr>
                <w:rFonts w:ascii="Times New Roman" w:hAnsi="Times New Roman" w:cs="Times New Roman"/>
                <w:sz w:val="24"/>
                <w:szCs w:val="24"/>
              </w:rPr>
              <w:t xml:space="preserve"> Continued.</w:t>
            </w:r>
          </w:p>
        </w:tc>
      </w:tr>
      <w:tr w:rsidR="008D06E5" w:rsidRPr="005A6751" w14:paraId="35447CFD" w14:textId="77777777" w:rsidTr="00D80413">
        <w:trPr>
          <w:trHeight w:val="500"/>
          <w:jc w:val="center"/>
        </w:trPr>
        <w:tc>
          <w:tcPr>
            <w:tcW w:w="895" w:type="dxa"/>
            <w:vMerge w:val="restart"/>
            <w:tcBorders>
              <w:top w:val="single" w:sz="4" w:space="0" w:color="auto"/>
            </w:tcBorders>
            <w:vAlign w:val="center"/>
          </w:tcPr>
          <w:p w14:paraId="0C80AA0D" w14:textId="5BA0F866"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OL</w:t>
            </w:r>
          </w:p>
        </w:tc>
        <w:tc>
          <w:tcPr>
            <w:tcW w:w="739" w:type="dxa"/>
            <w:tcBorders>
              <w:top w:val="single" w:sz="4" w:space="0" w:color="auto"/>
            </w:tcBorders>
            <w:vAlign w:val="center"/>
          </w:tcPr>
          <w:p w14:paraId="3F0865A7"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tcBorders>
              <w:top w:val="single" w:sz="4" w:space="0" w:color="auto"/>
            </w:tcBorders>
            <w:vAlign w:val="center"/>
          </w:tcPr>
          <w:p w14:paraId="40308299"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BAL</w:t>
            </w:r>
          </w:p>
        </w:tc>
        <w:tc>
          <w:tcPr>
            <w:tcW w:w="2430" w:type="dxa"/>
            <w:tcBorders>
              <w:top w:val="single" w:sz="4" w:space="0" w:color="auto"/>
            </w:tcBorders>
            <w:vAlign w:val="center"/>
          </w:tcPr>
          <w:p w14:paraId="200EF3A3"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2.9654</w:t>
            </w:r>
          </w:p>
          <w:p w14:paraId="78A575B3"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2.7573, 3.2489</w:t>
            </w:r>
          </w:p>
        </w:tc>
        <w:tc>
          <w:tcPr>
            <w:tcW w:w="2250" w:type="dxa"/>
            <w:tcBorders>
              <w:top w:val="single" w:sz="4" w:space="0" w:color="auto"/>
            </w:tcBorders>
            <w:vAlign w:val="center"/>
          </w:tcPr>
          <w:p w14:paraId="7EA14AC9"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0.1459</w:t>
            </w:r>
          </w:p>
          <w:p w14:paraId="0CBEFD7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0.0679, 0.2114</w:t>
            </w:r>
          </w:p>
        </w:tc>
        <w:tc>
          <w:tcPr>
            <w:tcW w:w="2430" w:type="dxa"/>
            <w:tcBorders>
              <w:top w:val="single" w:sz="4" w:space="0" w:color="auto"/>
            </w:tcBorders>
            <w:vAlign w:val="center"/>
          </w:tcPr>
          <w:p w14:paraId="160EFFE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0.0016</w:t>
            </w:r>
          </w:p>
          <w:p w14:paraId="587CC8F7"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-0.1161, 0.0208</w:t>
            </w:r>
          </w:p>
        </w:tc>
        <w:tc>
          <w:tcPr>
            <w:tcW w:w="2435" w:type="dxa"/>
            <w:tcBorders>
              <w:top w:val="single" w:sz="4" w:space="0" w:color="auto"/>
            </w:tcBorders>
            <w:vAlign w:val="center"/>
          </w:tcPr>
          <w:p w14:paraId="46368977"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53AA5F5B" w14:textId="77777777" w:rsidTr="001101E0">
        <w:trPr>
          <w:trHeight w:val="500"/>
          <w:jc w:val="center"/>
        </w:trPr>
        <w:tc>
          <w:tcPr>
            <w:tcW w:w="895" w:type="dxa"/>
            <w:vMerge/>
            <w:vAlign w:val="center"/>
          </w:tcPr>
          <w:p w14:paraId="1F7BB8D3" w14:textId="301AB50E" w:rsidR="008D06E5" w:rsidRPr="005A6751" w:rsidRDefault="008D06E5" w:rsidP="00F5146E">
            <w:pPr>
              <w:spacing w:line="480" w:lineRule="auto"/>
              <w:jc w:val="both"/>
              <w:rPr>
                <w:rFonts w:ascii="Times New Roman" w:hAnsi="Times New Roman" w:cs="Times New Roman"/>
                <w:sz w:val="20"/>
                <w:szCs w:val="20"/>
              </w:rPr>
            </w:pPr>
          </w:p>
        </w:tc>
        <w:tc>
          <w:tcPr>
            <w:tcW w:w="739" w:type="dxa"/>
            <w:vMerge w:val="restart"/>
            <w:vAlign w:val="center"/>
          </w:tcPr>
          <w:p w14:paraId="686E31FE"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PR</w:t>
            </w:r>
          </w:p>
        </w:tc>
        <w:tc>
          <w:tcPr>
            <w:tcW w:w="1601" w:type="dxa"/>
            <w:vAlign w:val="center"/>
          </w:tcPr>
          <w:p w14:paraId="6680D814"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Base</w:t>
            </w:r>
          </w:p>
        </w:tc>
        <w:tc>
          <w:tcPr>
            <w:tcW w:w="2430" w:type="dxa"/>
            <w:vAlign w:val="center"/>
          </w:tcPr>
          <w:p w14:paraId="77EE6C4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21.2951</w:t>
            </w:r>
          </w:p>
          <w:p w14:paraId="10BDBB8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19.7954, 22.8454</w:t>
            </w:r>
          </w:p>
        </w:tc>
        <w:tc>
          <w:tcPr>
            <w:tcW w:w="2250" w:type="dxa"/>
            <w:vAlign w:val="center"/>
          </w:tcPr>
          <w:p w14:paraId="59D0507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4.0541</w:t>
            </w:r>
          </w:p>
          <w:p w14:paraId="27AB829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3.6863, 4.4333</w:t>
            </w:r>
          </w:p>
        </w:tc>
        <w:tc>
          <w:tcPr>
            <w:tcW w:w="2430" w:type="dxa"/>
            <w:vAlign w:val="center"/>
          </w:tcPr>
          <w:p w14:paraId="79BE2F93"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-0.0915</w:t>
            </w:r>
          </w:p>
          <w:p w14:paraId="10340E3F"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-0.1053, -0.0800</w:t>
            </w:r>
          </w:p>
        </w:tc>
        <w:tc>
          <w:tcPr>
            <w:tcW w:w="2435" w:type="dxa"/>
            <w:vAlign w:val="center"/>
          </w:tcPr>
          <w:p w14:paraId="38133378"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4E70C1AE" w14:textId="77777777" w:rsidTr="001101E0">
        <w:trPr>
          <w:trHeight w:val="500"/>
          <w:jc w:val="center"/>
        </w:trPr>
        <w:tc>
          <w:tcPr>
            <w:tcW w:w="895" w:type="dxa"/>
            <w:vMerge/>
            <w:vAlign w:val="center"/>
          </w:tcPr>
          <w:p w14:paraId="4A18FAF4"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3B6034C3"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74D4F9AC" w14:textId="77777777" w:rsidR="008D06E5" w:rsidRPr="005A6751" w:rsidRDefault="008D06E5" w:rsidP="00F5146E">
            <w:pPr>
              <w:spacing w:line="480" w:lineRule="auto"/>
              <w:jc w:val="both"/>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2430" w:type="dxa"/>
            <w:vAlign w:val="center"/>
          </w:tcPr>
          <w:p w14:paraId="297B3DB6"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21.4956</w:t>
            </w:r>
          </w:p>
          <w:p w14:paraId="77FB3D4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20.4900, 23.7074</w:t>
            </w:r>
          </w:p>
        </w:tc>
        <w:tc>
          <w:tcPr>
            <w:tcW w:w="2250" w:type="dxa"/>
            <w:vAlign w:val="center"/>
          </w:tcPr>
          <w:p w14:paraId="7C6A44D9"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3.7185</w:t>
            </w:r>
          </w:p>
          <w:p w14:paraId="13E02F72"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3.4267, 3.9856</w:t>
            </w:r>
          </w:p>
        </w:tc>
        <w:tc>
          <w:tcPr>
            <w:tcW w:w="2430" w:type="dxa"/>
            <w:vAlign w:val="center"/>
          </w:tcPr>
          <w:p w14:paraId="1A88F093"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-0.1025</w:t>
            </w:r>
          </w:p>
          <w:p w14:paraId="1281E7CF"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-0.1200, -0.0876</w:t>
            </w:r>
          </w:p>
        </w:tc>
        <w:tc>
          <w:tcPr>
            <w:tcW w:w="2435" w:type="dxa"/>
            <w:vAlign w:val="center"/>
          </w:tcPr>
          <w:p w14:paraId="1CA6B0B7"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0.2536</w:t>
            </w:r>
          </w:p>
          <w:p w14:paraId="41D61F0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0.1653, 0.3582</w:t>
            </w:r>
          </w:p>
        </w:tc>
      </w:tr>
      <w:tr w:rsidR="008D06E5" w:rsidRPr="005A6751" w14:paraId="21888982" w14:textId="77777777" w:rsidTr="001101E0">
        <w:trPr>
          <w:trHeight w:val="500"/>
          <w:jc w:val="center"/>
        </w:trPr>
        <w:tc>
          <w:tcPr>
            <w:tcW w:w="895" w:type="dxa"/>
            <w:vMerge/>
            <w:vAlign w:val="center"/>
          </w:tcPr>
          <w:p w14:paraId="56C31942"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15ACEC25"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25EC01E3"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2430" w:type="dxa"/>
            <w:vAlign w:val="center"/>
          </w:tcPr>
          <w:p w14:paraId="6A112F03"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24.4674</w:t>
            </w:r>
          </w:p>
          <w:p w14:paraId="30458638"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22.1153, 26.6676</w:t>
            </w:r>
          </w:p>
        </w:tc>
        <w:tc>
          <w:tcPr>
            <w:tcW w:w="2250" w:type="dxa"/>
            <w:vAlign w:val="center"/>
          </w:tcPr>
          <w:p w14:paraId="763ADD0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4.5313</w:t>
            </w:r>
          </w:p>
          <w:p w14:paraId="4B3EF2DF"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4.0751, 4.9687</w:t>
            </w:r>
          </w:p>
        </w:tc>
        <w:tc>
          <w:tcPr>
            <w:tcW w:w="2430" w:type="dxa"/>
            <w:vAlign w:val="center"/>
          </w:tcPr>
          <w:p w14:paraId="48F822D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-0.0595</w:t>
            </w:r>
          </w:p>
          <w:p w14:paraId="725E478E"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-0.0754, -0.0495</w:t>
            </w:r>
          </w:p>
        </w:tc>
        <w:tc>
          <w:tcPr>
            <w:tcW w:w="2435" w:type="dxa"/>
            <w:vAlign w:val="center"/>
          </w:tcPr>
          <w:p w14:paraId="25EC1989"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-5.9938</w:t>
            </w:r>
          </w:p>
          <w:p w14:paraId="6D9C557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-7.7234, -4.1295</w:t>
            </w:r>
          </w:p>
        </w:tc>
      </w:tr>
      <w:tr w:rsidR="008D06E5" w:rsidRPr="005A6751" w14:paraId="3C9807FB" w14:textId="77777777" w:rsidTr="001101E0">
        <w:trPr>
          <w:trHeight w:val="500"/>
          <w:jc w:val="center"/>
        </w:trPr>
        <w:tc>
          <w:tcPr>
            <w:tcW w:w="895" w:type="dxa"/>
            <w:vMerge/>
            <w:vAlign w:val="center"/>
          </w:tcPr>
          <w:p w14:paraId="0E1005B0"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17B6F307"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60960EF6"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PSDI</w:t>
            </w:r>
          </w:p>
        </w:tc>
        <w:tc>
          <w:tcPr>
            <w:tcW w:w="2430" w:type="dxa"/>
            <w:vAlign w:val="center"/>
          </w:tcPr>
          <w:p w14:paraId="77C8CEC7"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22.9081</w:t>
            </w:r>
          </w:p>
          <w:p w14:paraId="6DB1993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20.7115, 25.5317</w:t>
            </w:r>
          </w:p>
        </w:tc>
        <w:tc>
          <w:tcPr>
            <w:tcW w:w="2250" w:type="dxa"/>
            <w:vAlign w:val="center"/>
          </w:tcPr>
          <w:p w14:paraId="514F7C4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3.8223</w:t>
            </w:r>
          </w:p>
          <w:p w14:paraId="715F19D6"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3.4930, 4.1964</w:t>
            </w:r>
          </w:p>
        </w:tc>
        <w:tc>
          <w:tcPr>
            <w:tcW w:w="2430" w:type="dxa"/>
            <w:vAlign w:val="center"/>
          </w:tcPr>
          <w:p w14:paraId="686F1E7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-0.0808</w:t>
            </w:r>
          </w:p>
          <w:p w14:paraId="09F1125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-0.0966, -0.0696</w:t>
            </w:r>
          </w:p>
        </w:tc>
        <w:tc>
          <w:tcPr>
            <w:tcW w:w="2435" w:type="dxa"/>
            <w:vAlign w:val="center"/>
          </w:tcPr>
          <w:p w14:paraId="0059CCF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0.0046</w:t>
            </w:r>
          </w:p>
          <w:p w14:paraId="10197B33"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0.0010, 0.0084</w:t>
            </w:r>
          </w:p>
        </w:tc>
      </w:tr>
      <w:tr w:rsidR="008D06E5" w:rsidRPr="005A6751" w14:paraId="78A579F5" w14:textId="77777777" w:rsidTr="001101E0">
        <w:trPr>
          <w:trHeight w:val="500"/>
          <w:jc w:val="center"/>
        </w:trPr>
        <w:tc>
          <w:tcPr>
            <w:tcW w:w="895" w:type="dxa"/>
            <w:vMerge/>
            <w:vAlign w:val="center"/>
          </w:tcPr>
          <w:p w14:paraId="2F76EFB9"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00D75976"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608FC1C2"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CDF</w:t>
            </w:r>
          </w:p>
        </w:tc>
        <w:tc>
          <w:tcPr>
            <w:tcW w:w="2430" w:type="dxa"/>
            <w:vAlign w:val="center"/>
          </w:tcPr>
          <w:p w14:paraId="06090AA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22.0535</w:t>
            </w:r>
          </w:p>
          <w:p w14:paraId="23EB033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20.2636, 23.9228</w:t>
            </w:r>
          </w:p>
        </w:tc>
        <w:tc>
          <w:tcPr>
            <w:tcW w:w="2250" w:type="dxa"/>
            <w:vAlign w:val="center"/>
          </w:tcPr>
          <w:p w14:paraId="09E7E8B8"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4.0528</w:t>
            </w:r>
          </w:p>
          <w:p w14:paraId="20D79F1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3.7062, 4.3845</w:t>
            </w:r>
          </w:p>
        </w:tc>
        <w:tc>
          <w:tcPr>
            <w:tcW w:w="2430" w:type="dxa"/>
            <w:vAlign w:val="center"/>
          </w:tcPr>
          <w:p w14:paraId="0AFF947F"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-0.0858</w:t>
            </w:r>
          </w:p>
          <w:p w14:paraId="09F07CC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-0.1005, -0.0736</w:t>
            </w:r>
          </w:p>
        </w:tc>
        <w:tc>
          <w:tcPr>
            <w:tcW w:w="2435" w:type="dxa"/>
            <w:vAlign w:val="center"/>
          </w:tcPr>
          <w:p w14:paraId="69EF409F"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-0.0128</w:t>
            </w:r>
          </w:p>
          <w:p w14:paraId="1A8EF04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-0.0698, 0.0495</w:t>
            </w:r>
          </w:p>
        </w:tc>
      </w:tr>
      <w:tr w:rsidR="008D06E5" w:rsidRPr="005A6751" w14:paraId="55FEAD29" w14:textId="77777777" w:rsidTr="001101E0">
        <w:trPr>
          <w:trHeight w:val="500"/>
          <w:jc w:val="center"/>
        </w:trPr>
        <w:tc>
          <w:tcPr>
            <w:tcW w:w="895" w:type="dxa"/>
            <w:vMerge/>
            <w:vAlign w:val="center"/>
          </w:tcPr>
          <w:p w14:paraId="7F44B0D9"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094176FC"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2F7E68A8"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BAL</w:t>
            </w:r>
          </w:p>
        </w:tc>
        <w:tc>
          <w:tcPr>
            <w:tcW w:w="2430" w:type="dxa"/>
            <w:vAlign w:val="center"/>
          </w:tcPr>
          <w:p w14:paraId="1F81B6F8"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22.2194</w:t>
            </w:r>
          </w:p>
          <w:p w14:paraId="4E551BF0"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20.6708, 23.8639</w:t>
            </w:r>
          </w:p>
        </w:tc>
        <w:tc>
          <w:tcPr>
            <w:tcW w:w="2250" w:type="dxa"/>
            <w:vAlign w:val="center"/>
          </w:tcPr>
          <w:p w14:paraId="321DA9D8"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3.4488</w:t>
            </w:r>
          </w:p>
          <w:p w14:paraId="37098D46"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3.0042, 4.0084</w:t>
            </w:r>
          </w:p>
        </w:tc>
        <w:tc>
          <w:tcPr>
            <w:tcW w:w="2430" w:type="dxa"/>
            <w:vAlign w:val="center"/>
          </w:tcPr>
          <w:p w14:paraId="047D8D0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-0.0826</w:t>
            </w:r>
          </w:p>
          <w:p w14:paraId="5F98DE4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-0.0935, -0.0732</w:t>
            </w:r>
          </w:p>
        </w:tc>
        <w:tc>
          <w:tcPr>
            <w:tcW w:w="2435" w:type="dxa"/>
            <w:vAlign w:val="center"/>
          </w:tcPr>
          <w:p w14:paraId="0694FAC1"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0.0135</w:t>
            </w:r>
          </w:p>
          <w:p w14:paraId="1C647C3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0.0020, 0.0229</w:t>
            </w:r>
          </w:p>
        </w:tc>
      </w:tr>
      <w:tr w:rsidR="008D06E5" w:rsidRPr="005A6751" w14:paraId="6F389E39" w14:textId="77777777" w:rsidTr="001101E0">
        <w:trPr>
          <w:trHeight w:val="500"/>
          <w:jc w:val="center"/>
        </w:trPr>
        <w:tc>
          <w:tcPr>
            <w:tcW w:w="895" w:type="dxa"/>
            <w:vMerge/>
            <w:vAlign w:val="center"/>
          </w:tcPr>
          <w:p w14:paraId="2645F3E9"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restart"/>
            <w:vAlign w:val="center"/>
          </w:tcPr>
          <w:p w14:paraId="64AAE857"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WK</w:t>
            </w:r>
          </w:p>
        </w:tc>
        <w:tc>
          <w:tcPr>
            <w:tcW w:w="1601" w:type="dxa"/>
            <w:vAlign w:val="center"/>
          </w:tcPr>
          <w:p w14:paraId="0BA04260"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Base</w:t>
            </w:r>
          </w:p>
        </w:tc>
        <w:tc>
          <w:tcPr>
            <w:tcW w:w="2430" w:type="dxa"/>
            <w:vAlign w:val="center"/>
          </w:tcPr>
          <w:p w14:paraId="1E1F1E8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3.0873</w:t>
            </w:r>
          </w:p>
          <w:p w14:paraId="2AE265E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3.0156, 3.1601</w:t>
            </w:r>
          </w:p>
        </w:tc>
        <w:tc>
          <w:tcPr>
            <w:tcW w:w="2250" w:type="dxa"/>
            <w:vAlign w:val="center"/>
          </w:tcPr>
          <w:p w14:paraId="4A6D02DF"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-0.1083</w:t>
            </w:r>
          </w:p>
          <w:p w14:paraId="531413AE"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-0.1229, -0.0936</w:t>
            </w:r>
          </w:p>
        </w:tc>
        <w:tc>
          <w:tcPr>
            <w:tcW w:w="2430" w:type="dxa"/>
            <w:vAlign w:val="center"/>
          </w:tcPr>
          <w:p w14:paraId="4443DEE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c>
          <w:tcPr>
            <w:tcW w:w="2435" w:type="dxa"/>
            <w:vAlign w:val="center"/>
          </w:tcPr>
          <w:p w14:paraId="7ACB95A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6199EE3F" w14:textId="77777777" w:rsidTr="00F4528F">
        <w:trPr>
          <w:trHeight w:val="500"/>
          <w:jc w:val="center"/>
        </w:trPr>
        <w:tc>
          <w:tcPr>
            <w:tcW w:w="895" w:type="dxa"/>
            <w:vMerge/>
            <w:tcBorders>
              <w:bottom w:val="nil"/>
            </w:tcBorders>
            <w:vAlign w:val="center"/>
          </w:tcPr>
          <w:p w14:paraId="6A1AF567"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tcBorders>
              <w:bottom w:val="nil"/>
            </w:tcBorders>
            <w:vAlign w:val="center"/>
          </w:tcPr>
          <w:p w14:paraId="274564A2"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tcBorders>
              <w:bottom w:val="nil"/>
            </w:tcBorders>
            <w:vAlign w:val="center"/>
          </w:tcPr>
          <w:p w14:paraId="2C326A21" w14:textId="77777777" w:rsidR="008D06E5" w:rsidRPr="005A6751" w:rsidRDefault="008D06E5" w:rsidP="00F5146E">
            <w:pPr>
              <w:spacing w:line="480" w:lineRule="auto"/>
              <w:jc w:val="both"/>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2430" w:type="dxa"/>
            <w:tcBorders>
              <w:bottom w:val="nil"/>
            </w:tcBorders>
            <w:vAlign w:val="center"/>
          </w:tcPr>
          <w:p w14:paraId="251E2E36"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3.0861</w:t>
            </w:r>
          </w:p>
          <w:p w14:paraId="11DF864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3.0076, 3.1626</w:t>
            </w:r>
          </w:p>
        </w:tc>
        <w:tc>
          <w:tcPr>
            <w:tcW w:w="2250" w:type="dxa"/>
            <w:tcBorders>
              <w:bottom w:val="nil"/>
            </w:tcBorders>
            <w:vAlign w:val="center"/>
          </w:tcPr>
          <w:p w14:paraId="472E9E78"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-0.1252</w:t>
            </w:r>
          </w:p>
          <w:p w14:paraId="62822B2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-0.1480, -0.1050</w:t>
            </w:r>
          </w:p>
        </w:tc>
        <w:tc>
          <w:tcPr>
            <w:tcW w:w="2430" w:type="dxa"/>
            <w:tcBorders>
              <w:bottom w:val="nil"/>
            </w:tcBorders>
            <w:vAlign w:val="center"/>
          </w:tcPr>
          <w:p w14:paraId="36BF1F10"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0.1940</w:t>
            </w:r>
          </w:p>
          <w:p w14:paraId="5D1767C0"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0.0863, 0.3124</w:t>
            </w:r>
          </w:p>
        </w:tc>
        <w:tc>
          <w:tcPr>
            <w:tcW w:w="2435" w:type="dxa"/>
            <w:tcBorders>
              <w:bottom w:val="nil"/>
            </w:tcBorders>
            <w:vAlign w:val="center"/>
          </w:tcPr>
          <w:p w14:paraId="65F420C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F4528F" w:rsidRPr="005A6751" w14:paraId="65EAB259" w14:textId="77777777" w:rsidTr="00F4528F">
        <w:trPr>
          <w:trHeight w:val="500"/>
          <w:jc w:val="center"/>
        </w:trPr>
        <w:tc>
          <w:tcPr>
            <w:tcW w:w="12780" w:type="dxa"/>
            <w:gridSpan w:val="7"/>
            <w:tcBorders>
              <w:top w:val="nil"/>
              <w:left w:val="nil"/>
              <w:bottom w:val="single" w:sz="4" w:space="0" w:color="auto"/>
              <w:right w:val="nil"/>
            </w:tcBorders>
            <w:vAlign w:val="center"/>
          </w:tcPr>
          <w:p w14:paraId="49C000C7" w14:textId="1EEE3866" w:rsidR="00F4528F" w:rsidRPr="005A6751" w:rsidRDefault="00F4528F" w:rsidP="00F4528F">
            <w:pPr>
              <w:spacing w:line="480" w:lineRule="auto"/>
              <w:rPr>
                <w:rFonts w:ascii="Times New Roman" w:hAnsi="Times New Roman" w:cs="Times New Roman"/>
                <w:sz w:val="20"/>
                <w:szCs w:val="20"/>
              </w:rPr>
            </w:pPr>
            <w:r w:rsidRPr="00996E1F">
              <w:rPr>
                <w:rFonts w:ascii="Times New Roman" w:hAnsi="Times New Roman" w:cs="Times New Roman"/>
                <w:sz w:val="24"/>
                <w:szCs w:val="24"/>
              </w:rPr>
              <w:lastRenderedPageBreak/>
              <w:t xml:space="preserve">Supplementary Table </w:t>
            </w:r>
            <w:r>
              <w:rPr>
                <w:rFonts w:ascii="Times New Roman" w:hAnsi="Times New Roman" w:cs="Times New Roman"/>
                <w:sz w:val="24"/>
                <w:szCs w:val="24"/>
              </w:rPr>
              <w:t>5</w:t>
            </w:r>
            <w:r w:rsidRPr="00996E1F">
              <w:rPr>
                <w:rFonts w:ascii="Times New Roman" w:hAnsi="Times New Roman" w:cs="Times New Roman"/>
                <w:sz w:val="24"/>
                <w:szCs w:val="24"/>
              </w:rPr>
              <w:t xml:space="preserve"> Continued.</w:t>
            </w:r>
          </w:p>
        </w:tc>
      </w:tr>
      <w:tr w:rsidR="008D06E5" w:rsidRPr="005A6751" w14:paraId="5301782F" w14:textId="77777777" w:rsidTr="00F4528F">
        <w:trPr>
          <w:trHeight w:val="500"/>
          <w:jc w:val="center"/>
        </w:trPr>
        <w:tc>
          <w:tcPr>
            <w:tcW w:w="895" w:type="dxa"/>
            <w:vMerge w:val="restart"/>
            <w:tcBorders>
              <w:top w:val="single" w:sz="4" w:space="0" w:color="auto"/>
            </w:tcBorders>
            <w:vAlign w:val="center"/>
          </w:tcPr>
          <w:p w14:paraId="6955C811"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restart"/>
            <w:tcBorders>
              <w:top w:val="single" w:sz="4" w:space="0" w:color="auto"/>
            </w:tcBorders>
            <w:vAlign w:val="center"/>
          </w:tcPr>
          <w:p w14:paraId="1AE92492"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tcBorders>
              <w:top w:val="single" w:sz="4" w:space="0" w:color="auto"/>
            </w:tcBorders>
            <w:vAlign w:val="center"/>
          </w:tcPr>
          <w:p w14:paraId="7D2CBA32"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2430" w:type="dxa"/>
            <w:tcBorders>
              <w:top w:val="single" w:sz="4" w:space="0" w:color="auto"/>
            </w:tcBorders>
            <w:vAlign w:val="center"/>
          </w:tcPr>
          <w:p w14:paraId="37F0031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3.0970</w:t>
            </w:r>
          </w:p>
          <w:p w14:paraId="0DB3EED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3.0465, 3.1562</w:t>
            </w:r>
          </w:p>
        </w:tc>
        <w:tc>
          <w:tcPr>
            <w:tcW w:w="2250" w:type="dxa"/>
            <w:tcBorders>
              <w:top w:val="single" w:sz="4" w:space="0" w:color="auto"/>
            </w:tcBorders>
            <w:vAlign w:val="center"/>
          </w:tcPr>
          <w:p w14:paraId="4ADF55C6"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-0.1363</w:t>
            </w:r>
          </w:p>
          <w:p w14:paraId="74EA5D53"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-0.1510, -0.1237</w:t>
            </w:r>
          </w:p>
        </w:tc>
        <w:tc>
          <w:tcPr>
            <w:tcW w:w="2430" w:type="dxa"/>
            <w:tcBorders>
              <w:top w:val="single" w:sz="4" w:space="0" w:color="auto"/>
            </w:tcBorders>
            <w:vAlign w:val="center"/>
          </w:tcPr>
          <w:p w14:paraId="5E0B3588"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9.3312</w:t>
            </w:r>
          </w:p>
          <w:p w14:paraId="6F119053"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7.7628, 10.9146</w:t>
            </w:r>
          </w:p>
        </w:tc>
        <w:tc>
          <w:tcPr>
            <w:tcW w:w="2435" w:type="dxa"/>
            <w:tcBorders>
              <w:top w:val="single" w:sz="4" w:space="0" w:color="auto"/>
            </w:tcBorders>
            <w:vAlign w:val="center"/>
          </w:tcPr>
          <w:p w14:paraId="0FDAABE7"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399B2FBE" w14:textId="77777777" w:rsidTr="001101E0">
        <w:trPr>
          <w:trHeight w:val="500"/>
          <w:jc w:val="center"/>
        </w:trPr>
        <w:tc>
          <w:tcPr>
            <w:tcW w:w="895" w:type="dxa"/>
            <w:vMerge/>
            <w:vAlign w:val="center"/>
          </w:tcPr>
          <w:p w14:paraId="7A6C96E9"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32E661CE"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4B42EABC"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PSDI</w:t>
            </w:r>
          </w:p>
        </w:tc>
        <w:tc>
          <w:tcPr>
            <w:tcW w:w="2430" w:type="dxa"/>
            <w:vAlign w:val="center"/>
          </w:tcPr>
          <w:p w14:paraId="61341266"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3.1874</w:t>
            </w:r>
          </w:p>
          <w:p w14:paraId="25B2C6A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3.1241, 3.2460</w:t>
            </w:r>
          </w:p>
        </w:tc>
        <w:tc>
          <w:tcPr>
            <w:tcW w:w="2250" w:type="dxa"/>
            <w:vAlign w:val="center"/>
          </w:tcPr>
          <w:p w14:paraId="567C7260"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-0.0786</w:t>
            </w:r>
          </w:p>
          <w:p w14:paraId="7F3CA80F"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-0.0980, -0.0710</w:t>
            </w:r>
          </w:p>
        </w:tc>
        <w:tc>
          <w:tcPr>
            <w:tcW w:w="2430" w:type="dxa"/>
            <w:vAlign w:val="center"/>
          </w:tcPr>
          <w:p w14:paraId="550849D3"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-0.0111</w:t>
            </w:r>
          </w:p>
          <w:p w14:paraId="3A04FF97"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-0.0128, 0.0382</w:t>
            </w:r>
          </w:p>
        </w:tc>
        <w:tc>
          <w:tcPr>
            <w:tcW w:w="2435" w:type="dxa"/>
            <w:vAlign w:val="center"/>
          </w:tcPr>
          <w:p w14:paraId="6CCE18D2"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60C777F7" w14:textId="77777777" w:rsidTr="001101E0">
        <w:trPr>
          <w:trHeight w:val="500"/>
          <w:jc w:val="center"/>
        </w:trPr>
        <w:tc>
          <w:tcPr>
            <w:tcW w:w="895" w:type="dxa"/>
            <w:vMerge/>
            <w:vAlign w:val="center"/>
          </w:tcPr>
          <w:p w14:paraId="118364D1"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78BF62C4"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613CE5EC"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CDF</w:t>
            </w:r>
          </w:p>
        </w:tc>
        <w:tc>
          <w:tcPr>
            <w:tcW w:w="2430" w:type="dxa"/>
            <w:vAlign w:val="center"/>
          </w:tcPr>
          <w:p w14:paraId="784D7E26"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3.1565</w:t>
            </w:r>
          </w:p>
          <w:p w14:paraId="4FED7BD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3.0860, 3.2194</w:t>
            </w:r>
          </w:p>
        </w:tc>
        <w:tc>
          <w:tcPr>
            <w:tcW w:w="2250" w:type="dxa"/>
            <w:vAlign w:val="center"/>
          </w:tcPr>
          <w:p w14:paraId="64B44FF3"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-0.0858</w:t>
            </w:r>
          </w:p>
          <w:p w14:paraId="746C189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-0.0985, -0.0760</w:t>
            </w:r>
          </w:p>
        </w:tc>
        <w:tc>
          <w:tcPr>
            <w:tcW w:w="2430" w:type="dxa"/>
            <w:vAlign w:val="center"/>
          </w:tcPr>
          <w:p w14:paraId="71F8F1C2"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-0.2739</w:t>
            </w:r>
          </w:p>
          <w:p w14:paraId="765F9EA0"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-0.3134, -0.2331</w:t>
            </w:r>
          </w:p>
        </w:tc>
        <w:tc>
          <w:tcPr>
            <w:tcW w:w="2435" w:type="dxa"/>
            <w:vAlign w:val="center"/>
          </w:tcPr>
          <w:p w14:paraId="4D5569C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3EFD48D8" w14:textId="77777777" w:rsidTr="001101E0">
        <w:trPr>
          <w:trHeight w:val="500"/>
          <w:jc w:val="center"/>
        </w:trPr>
        <w:tc>
          <w:tcPr>
            <w:tcW w:w="895" w:type="dxa"/>
            <w:vMerge/>
            <w:vAlign w:val="center"/>
          </w:tcPr>
          <w:p w14:paraId="5F5230EB"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6F2BA0AD"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77C00FF8"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BAL</w:t>
            </w:r>
          </w:p>
        </w:tc>
        <w:tc>
          <w:tcPr>
            <w:tcW w:w="2430" w:type="dxa"/>
            <w:vAlign w:val="center"/>
          </w:tcPr>
          <w:p w14:paraId="1E319881"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3.1997</w:t>
            </w:r>
          </w:p>
          <w:p w14:paraId="6FB446A1"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3.1215, 3.2667</w:t>
            </w:r>
          </w:p>
        </w:tc>
        <w:tc>
          <w:tcPr>
            <w:tcW w:w="2250" w:type="dxa"/>
            <w:vAlign w:val="center"/>
          </w:tcPr>
          <w:p w14:paraId="72069069"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0.0780</w:t>
            </w:r>
          </w:p>
          <w:p w14:paraId="00DF0B27"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0.0680, 0.0906</w:t>
            </w:r>
          </w:p>
        </w:tc>
        <w:tc>
          <w:tcPr>
            <w:tcW w:w="2430" w:type="dxa"/>
            <w:vAlign w:val="center"/>
          </w:tcPr>
          <w:p w14:paraId="07BB8627"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0.0155</w:t>
            </w:r>
          </w:p>
          <w:p w14:paraId="40163560"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0.0127, 0.0183</w:t>
            </w:r>
          </w:p>
        </w:tc>
        <w:tc>
          <w:tcPr>
            <w:tcW w:w="2435" w:type="dxa"/>
            <w:vAlign w:val="center"/>
          </w:tcPr>
          <w:p w14:paraId="2F0A737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118DDDA7" w14:textId="77777777" w:rsidTr="001101E0">
        <w:trPr>
          <w:trHeight w:val="500"/>
          <w:jc w:val="center"/>
        </w:trPr>
        <w:tc>
          <w:tcPr>
            <w:tcW w:w="895" w:type="dxa"/>
            <w:vMerge w:val="restart"/>
            <w:vAlign w:val="center"/>
          </w:tcPr>
          <w:p w14:paraId="15E0566C"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ACA</w:t>
            </w:r>
          </w:p>
        </w:tc>
        <w:tc>
          <w:tcPr>
            <w:tcW w:w="739" w:type="dxa"/>
            <w:vMerge w:val="restart"/>
            <w:vAlign w:val="center"/>
          </w:tcPr>
          <w:p w14:paraId="5A601971"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PR</w:t>
            </w:r>
          </w:p>
        </w:tc>
        <w:tc>
          <w:tcPr>
            <w:tcW w:w="1601" w:type="dxa"/>
            <w:vAlign w:val="center"/>
          </w:tcPr>
          <w:p w14:paraId="33BCE456"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Base</w:t>
            </w:r>
          </w:p>
        </w:tc>
        <w:tc>
          <w:tcPr>
            <w:tcW w:w="2430" w:type="dxa"/>
            <w:vAlign w:val="center"/>
          </w:tcPr>
          <w:p w14:paraId="70907A60"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22.6600</w:t>
            </w:r>
          </w:p>
          <w:p w14:paraId="71B3AB7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19.2965, 25.7042</w:t>
            </w:r>
          </w:p>
        </w:tc>
        <w:tc>
          <w:tcPr>
            <w:tcW w:w="2250" w:type="dxa"/>
            <w:vAlign w:val="center"/>
          </w:tcPr>
          <w:p w14:paraId="14C6A292"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2.6950</w:t>
            </w:r>
          </w:p>
          <w:p w14:paraId="23576B8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2.1612, 3.3612</w:t>
            </w:r>
          </w:p>
        </w:tc>
        <w:tc>
          <w:tcPr>
            <w:tcW w:w="2430" w:type="dxa"/>
            <w:vAlign w:val="center"/>
          </w:tcPr>
          <w:p w14:paraId="6BC494C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-0.0602</w:t>
            </w:r>
          </w:p>
          <w:p w14:paraId="6F8D3AE3"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-0.0912, -0.0459</w:t>
            </w:r>
          </w:p>
        </w:tc>
        <w:tc>
          <w:tcPr>
            <w:tcW w:w="2435" w:type="dxa"/>
            <w:vAlign w:val="center"/>
          </w:tcPr>
          <w:p w14:paraId="1818FC2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75C9EE26" w14:textId="77777777" w:rsidTr="001101E0">
        <w:trPr>
          <w:trHeight w:val="500"/>
          <w:jc w:val="center"/>
        </w:trPr>
        <w:tc>
          <w:tcPr>
            <w:tcW w:w="895" w:type="dxa"/>
            <w:vMerge/>
            <w:vAlign w:val="center"/>
          </w:tcPr>
          <w:p w14:paraId="0A7D0AB7"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7A10C70C"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70B11CE1" w14:textId="77777777" w:rsidR="008D06E5" w:rsidRPr="005A6751" w:rsidRDefault="008D06E5" w:rsidP="00F5146E">
            <w:pPr>
              <w:spacing w:line="480" w:lineRule="auto"/>
              <w:jc w:val="both"/>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2430" w:type="dxa"/>
            <w:vAlign w:val="center"/>
          </w:tcPr>
          <w:p w14:paraId="55ADD7F3"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22.6339</w:t>
            </w:r>
          </w:p>
          <w:p w14:paraId="09427AFE"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19.1517, 25.9851</w:t>
            </w:r>
          </w:p>
        </w:tc>
        <w:tc>
          <w:tcPr>
            <w:tcW w:w="2250" w:type="dxa"/>
            <w:vAlign w:val="center"/>
          </w:tcPr>
          <w:p w14:paraId="56752376"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2.7105</w:t>
            </w:r>
          </w:p>
          <w:p w14:paraId="66DE40C1"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2.1774, 3.2853</w:t>
            </w:r>
          </w:p>
        </w:tc>
        <w:tc>
          <w:tcPr>
            <w:tcW w:w="2430" w:type="dxa"/>
            <w:vAlign w:val="center"/>
          </w:tcPr>
          <w:p w14:paraId="7767129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-0.0623</w:t>
            </w:r>
          </w:p>
          <w:p w14:paraId="4841FD7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-0.1094, -0.0438</w:t>
            </w:r>
          </w:p>
        </w:tc>
        <w:tc>
          <w:tcPr>
            <w:tcW w:w="2435" w:type="dxa"/>
            <w:vAlign w:val="center"/>
          </w:tcPr>
          <w:p w14:paraId="26A5450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0.0367</w:t>
            </w:r>
          </w:p>
          <w:p w14:paraId="2D56CB81"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-0.1636, 0.2840</w:t>
            </w:r>
          </w:p>
        </w:tc>
      </w:tr>
      <w:tr w:rsidR="008D06E5" w:rsidRPr="005A6751" w14:paraId="3AE2BE86" w14:textId="77777777" w:rsidTr="001101E0">
        <w:trPr>
          <w:trHeight w:val="500"/>
          <w:jc w:val="center"/>
        </w:trPr>
        <w:tc>
          <w:tcPr>
            <w:tcW w:w="895" w:type="dxa"/>
            <w:vMerge/>
            <w:vAlign w:val="center"/>
          </w:tcPr>
          <w:p w14:paraId="5EC22349"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58D08E8B"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53F96155"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2430" w:type="dxa"/>
            <w:vAlign w:val="center"/>
          </w:tcPr>
          <w:p w14:paraId="2117D6DE"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25.3671</w:t>
            </w:r>
          </w:p>
          <w:p w14:paraId="2A9AC616"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22.2891, 28.4247</w:t>
            </w:r>
          </w:p>
        </w:tc>
        <w:tc>
          <w:tcPr>
            <w:tcW w:w="2250" w:type="dxa"/>
            <w:vAlign w:val="center"/>
          </w:tcPr>
          <w:p w14:paraId="0EADFFC1"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4.4140</w:t>
            </w:r>
          </w:p>
          <w:p w14:paraId="443946B6"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3.5910, 5.2479</w:t>
            </w:r>
          </w:p>
        </w:tc>
        <w:tc>
          <w:tcPr>
            <w:tcW w:w="2430" w:type="dxa"/>
            <w:vAlign w:val="center"/>
          </w:tcPr>
          <w:p w14:paraId="645A856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-0.0391</w:t>
            </w:r>
          </w:p>
          <w:p w14:paraId="7FBD106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-0.0509, -0.0307</w:t>
            </w:r>
          </w:p>
        </w:tc>
        <w:tc>
          <w:tcPr>
            <w:tcW w:w="2435" w:type="dxa"/>
            <w:vAlign w:val="center"/>
          </w:tcPr>
          <w:p w14:paraId="132BBBB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-10.9925</w:t>
            </w:r>
          </w:p>
          <w:p w14:paraId="0FCCB259"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-13.8392, -8.1018</w:t>
            </w:r>
          </w:p>
        </w:tc>
      </w:tr>
      <w:tr w:rsidR="008D06E5" w:rsidRPr="005A6751" w14:paraId="0783E2C3" w14:textId="77777777" w:rsidTr="001101E0">
        <w:trPr>
          <w:trHeight w:val="500"/>
          <w:jc w:val="center"/>
        </w:trPr>
        <w:tc>
          <w:tcPr>
            <w:tcW w:w="895" w:type="dxa"/>
            <w:vMerge/>
            <w:vAlign w:val="center"/>
          </w:tcPr>
          <w:p w14:paraId="27B3EB61"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3C59B3C4"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585243A3"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PSDI</w:t>
            </w:r>
          </w:p>
        </w:tc>
        <w:tc>
          <w:tcPr>
            <w:tcW w:w="2430" w:type="dxa"/>
            <w:vAlign w:val="center"/>
          </w:tcPr>
          <w:p w14:paraId="66F9B17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24.6027</w:t>
            </w:r>
          </w:p>
          <w:p w14:paraId="1419CF4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20.6974, 31.0239</w:t>
            </w:r>
          </w:p>
        </w:tc>
        <w:tc>
          <w:tcPr>
            <w:tcW w:w="2250" w:type="dxa"/>
            <w:vAlign w:val="center"/>
          </w:tcPr>
          <w:p w14:paraId="3D311D8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2.8203</w:t>
            </w:r>
          </w:p>
          <w:p w14:paraId="2047666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2.2478, 3.7270</w:t>
            </w:r>
          </w:p>
        </w:tc>
        <w:tc>
          <w:tcPr>
            <w:tcW w:w="2430" w:type="dxa"/>
            <w:vAlign w:val="center"/>
          </w:tcPr>
          <w:p w14:paraId="6E2FDEB2"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-0.0601</w:t>
            </w:r>
          </w:p>
          <w:p w14:paraId="3D7F40B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-0.0813, -0.0460</w:t>
            </w:r>
          </w:p>
        </w:tc>
        <w:tc>
          <w:tcPr>
            <w:tcW w:w="2435" w:type="dxa"/>
            <w:vAlign w:val="center"/>
          </w:tcPr>
          <w:p w14:paraId="55E33FB1"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0.0094</w:t>
            </w:r>
          </w:p>
          <w:p w14:paraId="0A0F4983"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0.0057, 0.1284</w:t>
            </w:r>
          </w:p>
        </w:tc>
      </w:tr>
      <w:tr w:rsidR="008D06E5" w:rsidRPr="005A6751" w14:paraId="181382CF" w14:textId="77777777" w:rsidTr="008D06E5">
        <w:trPr>
          <w:trHeight w:val="500"/>
          <w:jc w:val="center"/>
        </w:trPr>
        <w:tc>
          <w:tcPr>
            <w:tcW w:w="895" w:type="dxa"/>
            <w:vMerge/>
            <w:tcBorders>
              <w:bottom w:val="nil"/>
            </w:tcBorders>
            <w:vAlign w:val="center"/>
          </w:tcPr>
          <w:p w14:paraId="699F00D8"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tcBorders>
              <w:bottom w:val="nil"/>
            </w:tcBorders>
            <w:vAlign w:val="center"/>
          </w:tcPr>
          <w:p w14:paraId="13F04C8B"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tcBorders>
              <w:bottom w:val="nil"/>
            </w:tcBorders>
            <w:vAlign w:val="center"/>
          </w:tcPr>
          <w:p w14:paraId="04B51D75"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CDF</w:t>
            </w:r>
          </w:p>
        </w:tc>
        <w:tc>
          <w:tcPr>
            <w:tcW w:w="2430" w:type="dxa"/>
            <w:tcBorders>
              <w:bottom w:val="nil"/>
            </w:tcBorders>
            <w:vAlign w:val="center"/>
          </w:tcPr>
          <w:p w14:paraId="3337C462"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22.9876</w:t>
            </w:r>
          </w:p>
          <w:p w14:paraId="7D75A3E3"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19.0835, 26.0529</w:t>
            </w:r>
          </w:p>
        </w:tc>
        <w:tc>
          <w:tcPr>
            <w:tcW w:w="2250" w:type="dxa"/>
            <w:tcBorders>
              <w:bottom w:val="nil"/>
            </w:tcBorders>
            <w:vAlign w:val="center"/>
          </w:tcPr>
          <w:p w14:paraId="251D35D3"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2.6818</w:t>
            </w:r>
          </w:p>
          <w:p w14:paraId="6CA6AAF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2.2262, 3.3306</w:t>
            </w:r>
          </w:p>
        </w:tc>
        <w:tc>
          <w:tcPr>
            <w:tcW w:w="2430" w:type="dxa"/>
            <w:tcBorders>
              <w:bottom w:val="nil"/>
            </w:tcBorders>
            <w:vAlign w:val="center"/>
          </w:tcPr>
          <w:p w14:paraId="50F94189"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-0.0588</w:t>
            </w:r>
          </w:p>
          <w:p w14:paraId="0553F80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-0.0967, -0.0455</w:t>
            </w:r>
          </w:p>
        </w:tc>
        <w:tc>
          <w:tcPr>
            <w:tcW w:w="2435" w:type="dxa"/>
            <w:tcBorders>
              <w:bottom w:val="nil"/>
            </w:tcBorders>
            <w:vAlign w:val="center"/>
          </w:tcPr>
          <w:p w14:paraId="015E83B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0.0234</w:t>
            </w:r>
          </w:p>
          <w:p w14:paraId="21F03AF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-0.0723, 0.1159</w:t>
            </w:r>
          </w:p>
        </w:tc>
      </w:tr>
      <w:tr w:rsidR="00F4528F" w:rsidRPr="005A6751" w14:paraId="0D8267BB" w14:textId="77777777" w:rsidTr="008D06E5">
        <w:trPr>
          <w:trHeight w:val="500"/>
          <w:jc w:val="center"/>
        </w:trPr>
        <w:tc>
          <w:tcPr>
            <w:tcW w:w="12780" w:type="dxa"/>
            <w:gridSpan w:val="7"/>
            <w:tcBorders>
              <w:top w:val="nil"/>
              <w:left w:val="nil"/>
              <w:bottom w:val="single" w:sz="4" w:space="0" w:color="auto"/>
              <w:right w:val="nil"/>
            </w:tcBorders>
            <w:vAlign w:val="center"/>
          </w:tcPr>
          <w:p w14:paraId="40F837D3" w14:textId="6FEB6380" w:rsidR="00F4528F" w:rsidRPr="005A6751" w:rsidRDefault="00F4528F" w:rsidP="00F4528F">
            <w:pPr>
              <w:spacing w:line="480" w:lineRule="auto"/>
              <w:rPr>
                <w:rFonts w:ascii="Times New Roman" w:hAnsi="Times New Roman" w:cs="Times New Roman"/>
                <w:sz w:val="20"/>
                <w:szCs w:val="20"/>
              </w:rPr>
            </w:pPr>
            <w:r w:rsidRPr="00996E1F">
              <w:rPr>
                <w:rFonts w:ascii="Times New Roman" w:hAnsi="Times New Roman" w:cs="Times New Roman"/>
                <w:sz w:val="24"/>
                <w:szCs w:val="24"/>
              </w:rPr>
              <w:lastRenderedPageBreak/>
              <w:t xml:space="preserve">Supplementary Table </w:t>
            </w:r>
            <w:r>
              <w:rPr>
                <w:rFonts w:ascii="Times New Roman" w:hAnsi="Times New Roman" w:cs="Times New Roman"/>
                <w:sz w:val="24"/>
                <w:szCs w:val="24"/>
              </w:rPr>
              <w:t>5</w:t>
            </w:r>
            <w:r w:rsidRPr="00996E1F">
              <w:rPr>
                <w:rFonts w:ascii="Times New Roman" w:hAnsi="Times New Roman" w:cs="Times New Roman"/>
                <w:sz w:val="24"/>
                <w:szCs w:val="24"/>
              </w:rPr>
              <w:t xml:space="preserve"> Continued.</w:t>
            </w:r>
          </w:p>
        </w:tc>
      </w:tr>
      <w:tr w:rsidR="008D06E5" w:rsidRPr="005A6751" w14:paraId="385BE945" w14:textId="77777777" w:rsidTr="008D06E5">
        <w:trPr>
          <w:trHeight w:val="500"/>
          <w:jc w:val="center"/>
        </w:trPr>
        <w:tc>
          <w:tcPr>
            <w:tcW w:w="895" w:type="dxa"/>
            <w:vMerge w:val="restart"/>
            <w:tcBorders>
              <w:top w:val="single" w:sz="4" w:space="0" w:color="auto"/>
            </w:tcBorders>
            <w:vAlign w:val="center"/>
          </w:tcPr>
          <w:p w14:paraId="3F8DF316"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tcBorders>
              <w:top w:val="single" w:sz="4" w:space="0" w:color="auto"/>
            </w:tcBorders>
            <w:vAlign w:val="center"/>
          </w:tcPr>
          <w:p w14:paraId="43B377CF"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tcBorders>
              <w:top w:val="single" w:sz="4" w:space="0" w:color="auto"/>
            </w:tcBorders>
            <w:vAlign w:val="center"/>
          </w:tcPr>
          <w:p w14:paraId="57081611"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BAL</w:t>
            </w:r>
          </w:p>
        </w:tc>
        <w:tc>
          <w:tcPr>
            <w:tcW w:w="2430" w:type="dxa"/>
            <w:tcBorders>
              <w:top w:val="single" w:sz="4" w:space="0" w:color="auto"/>
            </w:tcBorders>
            <w:vAlign w:val="center"/>
          </w:tcPr>
          <w:p w14:paraId="6C436A28"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22.8799</w:t>
            </w:r>
          </w:p>
          <w:p w14:paraId="714C748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19.6496, 25.8125</w:t>
            </w:r>
          </w:p>
        </w:tc>
        <w:tc>
          <w:tcPr>
            <w:tcW w:w="2250" w:type="dxa"/>
            <w:tcBorders>
              <w:top w:val="single" w:sz="4" w:space="0" w:color="auto"/>
            </w:tcBorders>
            <w:vAlign w:val="center"/>
          </w:tcPr>
          <w:p w14:paraId="1D1EF30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2.4774</w:t>
            </w:r>
          </w:p>
          <w:p w14:paraId="475F0061"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1.9119, 3.3056</w:t>
            </w:r>
          </w:p>
        </w:tc>
        <w:tc>
          <w:tcPr>
            <w:tcW w:w="2430" w:type="dxa"/>
            <w:tcBorders>
              <w:top w:val="single" w:sz="4" w:space="0" w:color="auto"/>
            </w:tcBorders>
            <w:vAlign w:val="center"/>
          </w:tcPr>
          <w:p w14:paraId="229E6E18"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-0.0590</w:t>
            </w:r>
          </w:p>
          <w:p w14:paraId="32F254E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-0.0864, -0.0450</w:t>
            </w:r>
          </w:p>
        </w:tc>
        <w:tc>
          <w:tcPr>
            <w:tcW w:w="2435" w:type="dxa"/>
            <w:tcBorders>
              <w:top w:val="single" w:sz="4" w:space="0" w:color="auto"/>
            </w:tcBorders>
            <w:vAlign w:val="center"/>
          </w:tcPr>
          <w:p w14:paraId="15B0E982"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0.0110</w:t>
            </w:r>
          </w:p>
          <w:p w14:paraId="3EFAD8CC"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-0.0102, 0.0317</w:t>
            </w:r>
          </w:p>
        </w:tc>
      </w:tr>
      <w:tr w:rsidR="008D06E5" w:rsidRPr="005A6751" w14:paraId="203921F1" w14:textId="77777777" w:rsidTr="001101E0">
        <w:trPr>
          <w:trHeight w:val="500"/>
          <w:jc w:val="center"/>
        </w:trPr>
        <w:tc>
          <w:tcPr>
            <w:tcW w:w="895" w:type="dxa"/>
            <w:vMerge/>
            <w:vAlign w:val="center"/>
          </w:tcPr>
          <w:p w14:paraId="3910C9C5"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restart"/>
            <w:vAlign w:val="center"/>
          </w:tcPr>
          <w:p w14:paraId="54194BE7"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WK</w:t>
            </w:r>
          </w:p>
        </w:tc>
        <w:tc>
          <w:tcPr>
            <w:tcW w:w="1601" w:type="dxa"/>
            <w:vAlign w:val="center"/>
          </w:tcPr>
          <w:p w14:paraId="6981C5BE"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Base</w:t>
            </w:r>
          </w:p>
        </w:tc>
        <w:tc>
          <w:tcPr>
            <w:tcW w:w="2430" w:type="dxa"/>
            <w:vAlign w:val="center"/>
          </w:tcPr>
          <w:p w14:paraId="328BE849"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3.1247</w:t>
            </w:r>
          </w:p>
          <w:p w14:paraId="3C5AFF5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3.0383, 3.2192</w:t>
            </w:r>
          </w:p>
        </w:tc>
        <w:tc>
          <w:tcPr>
            <w:tcW w:w="2250" w:type="dxa"/>
            <w:vAlign w:val="center"/>
          </w:tcPr>
          <w:p w14:paraId="0A0205F2"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-0.0971</w:t>
            </w:r>
          </w:p>
          <w:p w14:paraId="0AAAD2E2"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-0.1178, -0.0781</w:t>
            </w:r>
          </w:p>
        </w:tc>
        <w:tc>
          <w:tcPr>
            <w:tcW w:w="2430" w:type="dxa"/>
            <w:vAlign w:val="center"/>
          </w:tcPr>
          <w:p w14:paraId="5668E3E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c>
          <w:tcPr>
            <w:tcW w:w="2435" w:type="dxa"/>
            <w:vAlign w:val="center"/>
          </w:tcPr>
          <w:p w14:paraId="10FBA016"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7D1A8EAA" w14:textId="77777777" w:rsidTr="001101E0">
        <w:trPr>
          <w:trHeight w:val="500"/>
          <w:jc w:val="center"/>
        </w:trPr>
        <w:tc>
          <w:tcPr>
            <w:tcW w:w="895" w:type="dxa"/>
            <w:vMerge/>
            <w:vAlign w:val="center"/>
          </w:tcPr>
          <w:p w14:paraId="4AD7EBFF"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5885807C"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149EEFA3" w14:textId="77777777" w:rsidR="008D06E5" w:rsidRPr="005A6751" w:rsidRDefault="008D06E5" w:rsidP="00F5146E">
            <w:pPr>
              <w:spacing w:line="480" w:lineRule="auto"/>
              <w:jc w:val="both"/>
              <w:rPr>
                <w:rFonts w:ascii="Times New Roman" w:hAnsi="Times New Roman" w:cs="Times New Roman"/>
                <w:sz w:val="20"/>
                <w:szCs w:val="20"/>
              </w:rPr>
            </w:pPr>
            <w:proofErr w:type="spellStart"/>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dia</w:t>
            </w:r>
            <w:proofErr w:type="spellEnd"/>
          </w:p>
        </w:tc>
        <w:tc>
          <w:tcPr>
            <w:tcW w:w="2430" w:type="dxa"/>
            <w:vAlign w:val="center"/>
          </w:tcPr>
          <w:p w14:paraId="305C0AD8"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3.1286</w:t>
            </w:r>
          </w:p>
          <w:p w14:paraId="5618D703"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3.0421, 3.2208</w:t>
            </w:r>
          </w:p>
        </w:tc>
        <w:tc>
          <w:tcPr>
            <w:tcW w:w="2250" w:type="dxa"/>
            <w:vAlign w:val="center"/>
          </w:tcPr>
          <w:p w14:paraId="11FD6011"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-0.0945</w:t>
            </w:r>
          </w:p>
          <w:p w14:paraId="405B14B6"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-0.1303, -0.0669</w:t>
            </w:r>
          </w:p>
        </w:tc>
        <w:tc>
          <w:tcPr>
            <w:tcW w:w="2430" w:type="dxa"/>
            <w:vAlign w:val="center"/>
          </w:tcPr>
          <w:p w14:paraId="01366E3A"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-0.0287</w:t>
            </w:r>
          </w:p>
          <w:p w14:paraId="202F4DF6"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-0.3028, 0.2843</w:t>
            </w:r>
          </w:p>
        </w:tc>
        <w:tc>
          <w:tcPr>
            <w:tcW w:w="2435" w:type="dxa"/>
            <w:vAlign w:val="center"/>
          </w:tcPr>
          <w:p w14:paraId="51CE9442"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47467CD0" w14:textId="77777777" w:rsidTr="001101E0">
        <w:trPr>
          <w:trHeight w:val="500"/>
          <w:jc w:val="center"/>
        </w:trPr>
        <w:tc>
          <w:tcPr>
            <w:tcW w:w="895" w:type="dxa"/>
            <w:vMerge/>
            <w:vAlign w:val="center"/>
          </w:tcPr>
          <w:p w14:paraId="7EDFFA74"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71982727"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7522FC79"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R</w:t>
            </w:r>
            <w:r w:rsidRPr="005A6751">
              <w:rPr>
                <w:rFonts w:ascii="Times New Roman" w:hAnsi="Times New Roman" w:cs="Times New Roman"/>
                <w:sz w:val="20"/>
                <w:szCs w:val="20"/>
                <w:vertAlign w:val="subscript"/>
              </w:rPr>
              <w:t>BA</w:t>
            </w:r>
          </w:p>
        </w:tc>
        <w:tc>
          <w:tcPr>
            <w:tcW w:w="2430" w:type="dxa"/>
            <w:vAlign w:val="center"/>
          </w:tcPr>
          <w:p w14:paraId="5A3CB128"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3.1200</w:t>
            </w:r>
          </w:p>
          <w:p w14:paraId="65652777"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3.0208, 3.2348</w:t>
            </w:r>
          </w:p>
        </w:tc>
        <w:tc>
          <w:tcPr>
            <w:tcW w:w="2250" w:type="dxa"/>
            <w:vAlign w:val="center"/>
          </w:tcPr>
          <w:p w14:paraId="74A7FB8F"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-0.1002</w:t>
            </w:r>
          </w:p>
          <w:p w14:paraId="6B6A9C66"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-0.1318, -0.0721</w:t>
            </w:r>
          </w:p>
        </w:tc>
        <w:tc>
          <w:tcPr>
            <w:tcW w:w="2430" w:type="dxa"/>
            <w:vAlign w:val="center"/>
          </w:tcPr>
          <w:p w14:paraId="73FEF43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0.6603</w:t>
            </w:r>
          </w:p>
          <w:p w14:paraId="16EB7889"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-2.4319, 4.4004</w:t>
            </w:r>
          </w:p>
        </w:tc>
        <w:tc>
          <w:tcPr>
            <w:tcW w:w="2435" w:type="dxa"/>
            <w:vAlign w:val="center"/>
          </w:tcPr>
          <w:p w14:paraId="627BED2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13E4021E" w14:textId="77777777" w:rsidTr="001101E0">
        <w:trPr>
          <w:trHeight w:val="500"/>
          <w:jc w:val="center"/>
        </w:trPr>
        <w:tc>
          <w:tcPr>
            <w:tcW w:w="895" w:type="dxa"/>
            <w:vMerge/>
            <w:vAlign w:val="center"/>
          </w:tcPr>
          <w:p w14:paraId="762F0A81"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05B2F9FE"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3E2D33F4"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PSDI</w:t>
            </w:r>
          </w:p>
        </w:tc>
        <w:tc>
          <w:tcPr>
            <w:tcW w:w="2430" w:type="dxa"/>
            <w:vAlign w:val="center"/>
          </w:tcPr>
          <w:p w14:paraId="672EF7B2"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3.1425</w:t>
            </w:r>
          </w:p>
          <w:p w14:paraId="0FE162A0"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3.0565, 3.2391</w:t>
            </w:r>
          </w:p>
        </w:tc>
        <w:tc>
          <w:tcPr>
            <w:tcW w:w="2250" w:type="dxa"/>
            <w:vAlign w:val="center"/>
          </w:tcPr>
          <w:p w14:paraId="54914A5F"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-0.0897</w:t>
            </w:r>
          </w:p>
          <w:p w14:paraId="64DF0BD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-0.1270, -0.0724</w:t>
            </w:r>
          </w:p>
        </w:tc>
        <w:tc>
          <w:tcPr>
            <w:tcW w:w="2430" w:type="dxa"/>
            <w:vAlign w:val="center"/>
          </w:tcPr>
          <w:p w14:paraId="5BD5C4BE"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-0.0054</w:t>
            </w:r>
          </w:p>
          <w:p w14:paraId="32E9891D"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-0.0092, 0.0414</w:t>
            </w:r>
          </w:p>
        </w:tc>
        <w:tc>
          <w:tcPr>
            <w:tcW w:w="2435" w:type="dxa"/>
            <w:vAlign w:val="center"/>
          </w:tcPr>
          <w:p w14:paraId="443DDA1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15E68725" w14:textId="77777777" w:rsidTr="001101E0">
        <w:trPr>
          <w:trHeight w:val="500"/>
          <w:jc w:val="center"/>
        </w:trPr>
        <w:tc>
          <w:tcPr>
            <w:tcW w:w="895" w:type="dxa"/>
            <w:vMerge/>
            <w:vAlign w:val="center"/>
          </w:tcPr>
          <w:p w14:paraId="2D31EC00"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6F379131"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41C9F2CC"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CDF</w:t>
            </w:r>
          </w:p>
        </w:tc>
        <w:tc>
          <w:tcPr>
            <w:tcW w:w="2430" w:type="dxa"/>
            <w:vAlign w:val="center"/>
          </w:tcPr>
          <w:p w14:paraId="7B74487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3.1576</w:t>
            </w:r>
          </w:p>
          <w:p w14:paraId="370CB43B"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3.0572, 3.2520</w:t>
            </w:r>
          </w:p>
        </w:tc>
        <w:tc>
          <w:tcPr>
            <w:tcW w:w="2250" w:type="dxa"/>
            <w:vAlign w:val="center"/>
          </w:tcPr>
          <w:p w14:paraId="7D6AFB7E"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-0.0847</w:t>
            </w:r>
          </w:p>
          <w:p w14:paraId="0C3F1C98"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-0.1038, -0.0675</w:t>
            </w:r>
          </w:p>
        </w:tc>
        <w:tc>
          <w:tcPr>
            <w:tcW w:w="2430" w:type="dxa"/>
            <w:vAlign w:val="center"/>
          </w:tcPr>
          <w:p w14:paraId="6C38A498"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-0.2612</w:t>
            </w:r>
          </w:p>
          <w:p w14:paraId="540F4FF5"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-0.3275, -0.1818</w:t>
            </w:r>
          </w:p>
        </w:tc>
        <w:tc>
          <w:tcPr>
            <w:tcW w:w="2435" w:type="dxa"/>
            <w:vAlign w:val="center"/>
          </w:tcPr>
          <w:p w14:paraId="6A7B43D7"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r w:rsidR="008D06E5" w:rsidRPr="005A6751" w14:paraId="3A78DA18" w14:textId="77777777" w:rsidTr="001101E0">
        <w:trPr>
          <w:trHeight w:val="500"/>
          <w:jc w:val="center"/>
        </w:trPr>
        <w:tc>
          <w:tcPr>
            <w:tcW w:w="895" w:type="dxa"/>
            <w:vMerge/>
            <w:vAlign w:val="center"/>
          </w:tcPr>
          <w:p w14:paraId="47DB4978" w14:textId="77777777" w:rsidR="008D06E5" w:rsidRPr="005A6751" w:rsidRDefault="008D06E5" w:rsidP="00F5146E">
            <w:pPr>
              <w:spacing w:line="480" w:lineRule="auto"/>
              <w:jc w:val="both"/>
              <w:rPr>
                <w:rFonts w:ascii="Times New Roman" w:hAnsi="Times New Roman" w:cs="Times New Roman"/>
                <w:sz w:val="20"/>
                <w:szCs w:val="20"/>
              </w:rPr>
            </w:pPr>
          </w:p>
        </w:tc>
        <w:tc>
          <w:tcPr>
            <w:tcW w:w="739" w:type="dxa"/>
            <w:vMerge/>
            <w:vAlign w:val="center"/>
          </w:tcPr>
          <w:p w14:paraId="429E4ED2" w14:textId="77777777" w:rsidR="008D06E5" w:rsidRPr="005A6751" w:rsidRDefault="008D06E5" w:rsidP="00F5146E">
            <w:pPr>
              <w:spacing w:line="480" w:lineRule="auto"/>
              <w:jc w:val="both"/>
              <w:rPr>
                <w:rFonts w:ascii="Times New Roman" w:hAnsi="Times New Roman" w:cs="Times New Roman"/>
                <w:sz w:val="20"/>
                <w:szCs w:val="20"/>
              </w:rPr>
            </w:pPr>
          </w:p>
        </w:tc>
        <w:tc>
          <w:tcPr>
            <w:tcW w:w="1601" w:type="dxa"/>
            <w:vAlign w:val="center"/>
          </w:tcPr>
          <w:p w14:paraId="4E429A0B" w14:textId="77777777" w:rsidR="008D06E5" w:rsidRPr="005A6751" w:rsidRDefault="008D06E5" w:rsidP="00F5146E">
            <w:pPr>
              <w:spacing w:line="480" w:lineRule="auto"/>
              <w:jc w:val="both"/>
              <w:rPr>
                <w:rFonts w:ascii="Times New Roman" w:hAnsi="Times New Roman" w:cs="Times New Roman"/>
                <w:sz w:val="20"/>
                <w:szCs w:val="20"/>
              </w:rPr>
            </w:pPr>
            <w:r w:rsidRPr="005A6751">
              <w:rPr>
                <w:rFonts w:ascii="Times New Roman" w:hAnsi="Times New Roman" w:cs="Times New Roman"/>
                <w:sz w:val="20"/>
                <w:szCs w:val="20"/>
              </w:rPr>
              <w:t>BAL</w:t>
            </w:r>
          </w:p>
        </w:tc>
        <w:tc>
          <w:tcPr>
            <w:tcW w:w="2430" w:type="dxa"/>
            <w:vAlign w:val="center"/>
          </w:tcPr>
          <w:p w14:paraId="6C1C63F9"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3.1596</w:t>
            </w:r>
          </w:p>
          <w:p w14:paraId="18342858"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3.0672, 3.2610</w:t>
            </w:r>
          </w:p>
        </w:tc>
        <w:tc>
          <w:tcPr>
            <w:tcW w:w="2250" w:type="dxa"/>
            <w:vAlign w:val="center"/>
          </w:tcPr>
          <w:p w14:paraId="23FC663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0.0846</w:t>
            </w:r>
          </w:p>
          <w:p w14:paraId="24E98F24"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0.0630, 0.1076</w:t>
            </w:r>
          </w:p>
        </w:tc>
        <w:tc>
          <w:tcPr>
            <w:tcW w:w="2430" w:type="dxa"/>
            <w:vAlign w:val="center"/>
          </w:tcPr>
          <w:p w14:paraId="2F251F09"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0.0142</w:t>
            </w:r>
          </w:p>
          <w:p w14:paraId="3E2476A2"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0.0025, 0.0224</w:t>
            </w:r>
          </w:p>
        </w:tc>
        <w:tc>
          <w:tcPr>
            <w:tcW w:w="2435" w:type="dxa"/>
            <w:vAlign w:val="center"/>
          </w:tcPr>
          <w:p w14:paraId="17E800F1" w14:textId="77777777" w:rsidR="008D06E5" w:rsidRPr="005A6751" w:rsidRDefault="008D06E5" w:rsidP="00F5146E">
            <w:pPr>
              <w:spacing w:line="480" w:lineRule="auto"/>
              <w:jc w:val="center"/>
              <w:rPr>
                <w:rFonts w:ascii="Times New Roman" w:hAnsi="Times New Roman" w:cs="Times New Roman"/>
                <w:sz w:val="20"/>
                <w:szCs w:val="20"/>
              </w:rPr>
            </w:pPr>
            <w:r w:rsidRPr="005A6751">
              <w:rPr>
                <w:rFonts w:ascii="Times New Roman" w:hAnsi="Times New Roman" w:cs="Times New Roman"/>
                <w:sz w:val="20"/>
                <w:szCs w:val="20"/>
              </w:rPr>
              <w:t>-</w:t>
            </w:r>
          </w:p>
        </w:tc>
      </w:tr>
    </w:tbl>
    <w:p w14:paraId="08D0930E" w14:textId="77777777" w:rsidR="000D1C8B" w:rsidRDefault="00D47C4B" w:rsidP="00F5146E">
      <w:pPr>
        <w:spacing w:line="480" w:lineRule="auto"/>
        <w:rPr>
          <w:rFonts w:ascii="Times New Roman" w:hAnsi="Times New Roman" w:cs="Times New Roman"/>
          <w:sz w:val="24"/>
          <w:szCs w:val="24"/>
        </w:rPr>
        <w:sectPr w:rsidR="000D1C8B" w:rsidSect="003D233E">
          <w:pgSz w:w="15840" w:h="12240" w:orient="landscape"/>
          <w:pgMar w:top="1440" w:right="1440" w:bottom="1440" w:left="1440" w:header="720" w:footer="720" w:gutter="0"/>
          <w:cols w:space="720"/>
          <w:docGrid w:linePitch="360"/>
        </w:sectPr>
      </w:pPr>
      <w:r>
        <w:rPr>
          <w:rFonts w:ascii="Times New Roman" w:hAnsi="Times New Roman" w:cs="Times New Roman"/>
          <w:sz w:val="24"/>
          <w:szCs w:val="24"/>
        </w:rPr>
        <w:br w:type="page"/>
      </w:r>
    </w:p>
    <w:p w14:paraId="4BE24C0B" w14:textId="3931E772" w:rsidR="0043364A" w:rsidRDefault="009B65D0" w:rsidP="00F5146E">
      <w:pPr>
        <w:pStyle w:val="Heading1"/>
        <w:spacing w:line="480" w:lineRule="auto"/>
        <w:jc w:val="center"/>
        <w:rPr>
          <w:rFonts w:ascii="Times New Roman" w:hAnsi="Times New Roman" w:cs="Times New Roman"/>
          <w:b/>
          <w:bCs/>
          <w:color w:val="000000" w:themeColor="text1"/>
          <w:sz w:val="28"/>
          <w:szCs w:val="28"/>
        </w:rPr>
      </w:pPr>
      <w:bookmarkStart w:id="64" w:name="_Toc164010444"/>
      <w:r w:rsidRPr="009B65D0">
        <w:rPr>
          <w:rFonts w:ascii="Times New Roman" w:hAnsi="Times New Roman" w:cs="Times New Roman"/>
          <w:b/>
          <w:bCs/>
          <w:color w:val="000000" w:themeColor="text1"/>
          <w:sz w:val="28"/>
          <w:szCs w:val="28"/>
        </w:rPr>
        <w:lastRenderedPageBreak/>
        <w:t>VITA</w:t>
      </w:r>
      <w:bookmarkEnd w:id="64"/>
    </w:p>
    <w:p w14:paraId="2037DB42" w14:textId="09AFE875" w:rsidR="009B65D0" w:rsidRDefault="00196A84" w:rsidP="00F5146E">
      <w:pPr>
        <w:spacing w:line="480" w:lineRule="auto"/>
        <w:rPr>
          <w:rFonts w:ascii="Times New Roman" w:hAnsi="Times New Roman" w:cs="Times New Roman"/>
          <w:sz w:val="24"/>
          <w:szCs w:val="24"/>
        </w:rPr>
      </w:pPr>
      <w:r>
        <w:rPr>
          <w:rFonts w:ascii="Times New Roman" w:hAnsi="Times New Roman" w:cs="Times New Roman"/>
          <w:sz w:val="24"/>
          <w:szCs w:val="24"/>
        </w:rPr>
        <w:t xml:space="preserve">Sakar Jha is originally from </w:t>
      </w:r>
      <w:r w:rsidR="00C60BA0">
        <w:rPr>
          <w:rFonts w:ascii="Times New Roman" w:hAnsi="Times New Roman" w:cs="Times New Roman"/>
          <w:sz w:val="24"/>
          <w:szCs w:val="24"/>
        </w:rPr>
        <w:t xml:space="preserve">Nepal where he received a </w:t>
      </w:r>
      <w:r w:rsidR="006C38B5">
        <w:rPr>
          <w:rFonts w:ascii="Times New Roman" w:hAnsi="Times New Roman" w:cs="Times New Roman"/>
          <w:sz w:val="24"/>
          <w:szCs w:val="24"/>
        </w:rPr>
        <w:t>Bachelor of Science</w:t>
      </w:r>
      <w:r w:rsidR="00C60BA0">
        <w:rPr>
          <w:rFonts w:ascii="Times New Roman" w:hAnsi="Times New Roman" w:cs="Times New Roman"/>
          <w:sz w:val="24"/>
          <w:szCs w:val="24"/>
        </w:rPr>
        <w:t xml:space="preserve"> in Forestry at Tribhuvan University, Institute of Forestry, Pokhara Campus</w:t>
      </w:r>
      <w:r w:rsidR="00DC7B29">
        <w:rPr>
          <w:rFonts w:ascii="Times New Roman" w:hAnsi="Times New Roman" w:cs="Times New Roman"/>
          <w:sz w:val="24"/>
          <w:szCs w:val="24"/>
        </w:rPr>
        <w:t>, Nepal</w:t>
      </w:r>
      <w:r w:rsidR="00C60BA0">
        <w:rPr>
          <w:rFonts w:ascii="Times New Roman" w:hAnsi="Times New Roman" w:cs="Times New Roman"/>
          <w:sz w:val="24"/>
          <w:szCs w:val="24"/>
        </w:rPr>
        <w:t>.</w:t>
      </w:r>
      <w:r w:rsidR="00DC7B29">
        <w:rPr>
          <w:rFonts w:ascii="Times New Roman" w:hAnsi="Times New Roman" w:cs="Times New Roman"/>
          <w:sz w:val="24"/>
          <w:szCs w:val="24"/>
        </w:rPr>
        <w:t xml:space="preserve"> As </w:t>
      </w:r>
      <w:r w:rsidR="006C38B5">
        <w:rPr>
          <w:rFonts w:ascii="Times New Roman" w:hAnsi="Times New Roman" w:cs="Times New Roman"/>
          <w:sz w:val="24"/>
          <w:szCs w:val="24"/>
        </w:rPr>
        <w:t xml:space="preserve">an undergraduate, Sakar actively </w:t>
      </w:r>
      <w:r w:rsidR="0013093F">
        <w:rPr>
          <w:rFonts w:ascii="Times New Roman" w:hAnsi="Times New Roman" w:cs="Times New Roman"/>
          <w:sz w:val="24"/>
          <w:szCs w:val="24"/>
        </w:rPr>
        <w:t xml:space="preserve">worked </w:t>
      </w:r>
      <w:r w:rsidR="001C532E">
        <w:rPr>
          <w:rFonts w:ascii="Times New Roman" w:hAnsi="Times New Roman" w:cs="Times New Roman"/>
          <w:sz w:val="24"/>
          <w:szCs w:val="24"/>
        </w:rPr>
        <w:t>on</w:t>
      </w:r>
      <w:r w:rsidR="006C38B5">
        <w:rPr>
          <w:rFonts w:ascii="Times New Roman" w:hAnsi="Times New Roman" w:cs="Times New Roman"/>
          <w:sz w:val="24"/>
          <w:szCs w:val="24"/>
        </w:rPr>
        <w:t xml:space="preserve"> </w:t>
      </w:r>
      <w:r w:rsidR="007373C9">
        <w:rPr>
          <w:rFonts w:ascii="Times New Roman" w:hAnsi="Times New Roman" w:cs="Times New Roman"/>
          <w:sz w:val="24"/>
          <w:szCs w:val="24"/>
        </w:rPr>
        <w:t>several research projects</w:t>
      </w:r>
      <w:r w:rsidR="001C532E">
        <w:rPr>
          <w:rFonts w:ascii="Times New Roman" w:hAnsi="Times New Roman" w:cs="Times New Roman"/>
          <w:sz w:val="24"/>
          <w:szCs w:val="24"/>
        </w:rPr>
        <w:t xml:space="preserve"> that</w:t>
      </w:r>
      <w:r w:rsidR="0013093F">
        <w:rPr>
          <w:rFonts w:ascii="Times New Roman" w:hAnsi="Times New Roman" w:cs="Times New Roman"/>
          <w:sz w:val="24"/>
          <w:szCs w:val="24"/>
        </w:rPr>
        <w:t xml:space="preserve"> helped </w:t>
      </w:r>
      <w:r w:rsidR="001C532E">
        <w:rPr>
          <w:rFonts w:ascii="Times New Roman" w:hAnsi="Times New Roman" w:cs="Times New Roman"/>
          <w:sz w:val="24"/>
          <w:szCs w:val="24"/>
        </w:rPr>
        <w:t>him</w:t>
      </w:r>
      <w:r w:rsidR="0013093F">
        <w:rPr>
          <w:rFonts w:ascii="Times New Roman" w:hAnsi="Times New Roman" w:cs="Times New Roman"/>
          <w:sz w:val="24"/>
          <w:szCs w:val="24"/>
        </w:rPr>
        <w:t xml:space="preserve"> </w:t>
      </w:r>
      <w:r w:rsidR="00752DFC">
        <w:rPr>
          <w:rFonts w:ascii="Times New Roman" w:hAnsi="Times New Roman" w:cs="Times New Roman"/>
          <w:sz w:val="24"/>
          <w:szCs w:val="24"/>
        </w:rPr>
        <w:t xml:space="preserve">gain </w:t>
      </w:r>
      <w:r w:rsidR="002D117B">
        <w:rPr>
          <w:rFonts w:ascii="Times New Roman" w:hAnsi="Times New Roman" w:cs="Times New Roman"/>
          <w:sz w:val="24"/>
          <w:szCs w:val="24"/>
        </w:rPr>
        <w:t>the knowledge</w:t>
      </w:r>
      <w:r w:rsidR="00752DFC">
        <w:rPr>
          <w:rFonts w:ascii="Times New Roman" w:hAnsi="Times New Roman" w:cs="Times New Roman"/>
          <w:sz w:val="24"/>
          <w:szCs w:val="24"/>
        </w:rPr>
        <w:t xml:space="preserve"> and skill necessary to become a researcher. </w:t>
      </w:r>
      <w:r w:rsidR="00FF03C4">
        <w:rPr>
          <w:rFonts w:ascii="Times New Roman" w:hAnsi="Times New Roman" w:cs="Times New Roman"/>
          <w:sz w:val="24"/>
          <w:szCs w:val="24"/>
        </w:rPr>
        <w:t xml:space="preserve">He </w:t>
      </w:r>
      <w:r w:rsidR="00566CB2">
        <w:rPr>
          <w:rFonts w:ascii="Times New Roman" w:hAnsi="Times New Roman" w:cs="Times New Roman"/>
          <w:sz w:val="24"/>
          <w:szCs w:val="24"/>
        </w:rPr>
        <w:t xml:space="preserve">was also interested in </w:t>
      </w:r>
      <w:r w:rsidR="002D117B">
        <w:rPr>
          <w:rFonts w:ascii="Times New Roman" w:hAnsi="Times New Roman" w:cs="Times New Roman"/>
          <w:sz w:val="24"/>
          <w:szCs w:val="24"/>
        </w:rPr>
        <w:t>communicating</w:t>
      </w:r>
      <w:r w:rsidR="00566CB2">
        <w:rPr>
          <w:rFonts w:ascii="Times New Roman" w:hAnsi="Times New Roman" w:cs="Times New Roman"/>
          <w:sz w:val="24"/>
          <w:szCs w:val="24"/>
        </w:rPr>
        <w:t xml:space="preserve"> scientific knowledge through</w:t>
      </w:r>
      <w:r w:rsidR="002D117B">
        <w:rPr>
          <w:rFonts w:ascii="Times New Roman" w:hAnsi="Times New Roman" w:cs="Times New Roman"/>
          <w:sz w:val="24"/>
          <w:szCs w:val="24"/>
        </w:rPr>
        <w:t xml:space="preserve"> effective </w:t>
      </w:r>
      <w:r w:rsidR="00515B6E">
        <w:rPr>
          <w:rFonts w:ascii="Times New Roman" w:hAnsi="Times New Roman" w:cs="Times New Roman"/>
          <w:sz w:val="24"/>
          <w:szCs w:val="24"/>
        </w:rPr>
        <w:t>mediums</w:t>
      </w:r>
      <w:r w:rsidR="005A1461">
        <w:rPr>
          <w:rFonts w:ascii="Times New Roman" w:hAnsi="Times New Roman" w:cs="Times New Roman"/>
          <w:sz w:val="24"/>
          <w:szCs w:val="24"/>
        </w:rPr>
        <w:t>,</w:t>
      </w:r>
      <w:r w:rsidR="002D117B">
        <w:rPr>
          <w:rFonts w:ascii="Times New Roman" w:hAnsi="Times New Roman" w:cs="Times New Roman"/>
          <w:sz w:val="24"/>
          <w:szCs w:val="24"/>
        </w:rPr>
        <w:t xml:space="preserve"> which led him to write several articles in newspapers and online magazines. </w:t>
      </w:r>
    </w:p>
    <w:p w14:paraId="3989D2F4" w14:textId="032FA78A" w:rsidR="00D0766D" w:rsidRPr="009B65D0" w:rsidRDefault="00D0766D" w:rsidP="00F5146E">
      <w:pPr>
        <w:spacing w:line="480" w:lineRule="auto"/>
        <w:rPr>
          <w:rFonts w:ascii="Times New Roman" w:hAnsi="Times New Roman" w:cs="Times New Roman"/>
          <w:sz w:val="24"/>
          <w:szCs w:val="24"/>
        </w:rPr>
      </w:pPr>
      <w:r>
        <w:rPr>
          <w:rFonts w:ascii="Times New Roman" w:hAnsi="Times New Roman" w:cs="Times New Roman"/>
          <w:sz w:val="24"/>
          <w:szCs w:val="24"/>
        </w:rPr>
        <w:t xml:space="preserve">Sakar joined the Forest Biometrics lab at the University of Tennessee, Knoxville </w:t>
      </w:r>
      <w:r w:rsidR="003869D6">
        <w:rPr>
          <w:rFonts w:ascii="Times New Roman" w:hAnsi="Times New Roman" w:cs="Times New Roman"/>
          <w:sz w:val="24"/>
          <w:szCs w:val="24"/>
        </w:rPr>
        <w:t xml:space="preserve">as a graduate student to complete his MS in Forestry under Dr. Sheng I Yang. </w:t>
      </w:r>
      <w:r w:rsidR="00A754A7">
        <w:rPr>
          <w:rFonts w:ascii="Times New Roman" w:hAnsi="Times New Roman" w:cs="Times New Roman"/>
          <w:sz w:val="24"/>
          <w:szCs w:val="24"/>
        </w:rPr>
        <w:t xml:space="preserve">As a student at UTK, Sakar has worked </w:t>
      </w:r>
      <w:r w:rsidR="00CD1CAF">
        <w:rPr>
          <w:rFonts w:ascii="Times New Roman" w:hAnsi="Times New Roman" w:cs="Times New Roman"/>
          <w:sz w:val="24"/>
          <w:szCs w:val="24"/>
        </w:rPr>
        <w:t>on</w:t>
      </w:r>
      <w:r w:rsidR="00A754A7">
        <w:rPr>
          <w:rFonts w:ascii="Times New Roman" w:hAnsi="Times New Roman" w:cs="Times New Roman"/>
          <w:sz w:val="24"/>
          <w:szCs w:val="24"/>
        </w:rPr>
        <w:t xml:space="preserve"> several research projects that i</w:t>
      </w:r>
      <w:r w:rsidR="00E47765">
        <w:rPr>
          <w:rFonts w:ascii="Times New Roman" w:hAnsi="Times New Roman" w:cs="Times New Roman"/>
          <w:sz w:val="24"/>
          <w:szCs w:val="24"/>
        </w:rPr>
        <w:t xml:space="preserve">nvolved using </w:t>
      </w:r>
      <w:r w:rsidR="000546DD">
        <w:rPr>
          <w:rFonts w:ascii="Times New Roman" w:hAnsi="Times New Roman" w:cs="Times New Roman"/>
          <w:sz w:val="24"/>
          <w:szCs w:val="24"/>
        </w:rPr>
        <w:t xml:space="preserve">advanced statistical techniques and modelling techniques to answer </w:t>
      </w:r>
      <w:r w:rsidR="00566519">
        <w:rPr>
          <w:rFonts w:ascii="Times New Roman" w:hAnsi="Times New Roman" w:cs="Times New Roman"/>
          <w:sz w:val="24"/>
          <w:szCs w:val="24"/>
        </w:rPr>
        <w:t>contemporary questions in the field of forest biometrics.</w:t>
      </w:r>
      <w:r w:rsidR="00BD058B">
        <w:rPr>
          <w:rFonts w:ascii="Times New Roman" w:hAnsi="Times New Roman" w:cs="Times New Roman"/>
          <w:sz w:val="24"/>
          <w:szCs w:val="24"/>
        </w:rPr>
        <w:t xml:space="preserve"> He has had the opportunity to present his research in front of the scientific community </w:t>
      </w:r>
      <w:r w:rsidR="00EA17F3">
        <w:rPr>
          <w:rFonts w:ascii="Times New Roman" w:hAnsi="Times New Roman" w:cs="Times New Roman"/>
          <w:sz w:val="24"/>
          <w:szCs w:val="24"/>
        </w:rPr>
        <w:t>in the form of original research article</w:t>
      </w:r>
      <w:r w:rsidR="005A1461">
        <w:rPr>
          <w:rFonts w:ascii="Times New Roman" w:hAnsi="Times New Roman" w:cs="Times New Roman"/>
          <w:sz w:val="24"/>
          <w:szCs w:val="24"/>
        </w:rPr>
        <w:t>s</w:t>
      </w:r>
      <w:r w:rsidR="00EA17F3">
        <w:rPr>
          <w:rFonts w:ascii="Times New Roman" w:hAnsi="Times New Roman" w:cs="Times New Roman"/>
          <w:sz w:val="24"/>
          <w:szCs w:val="24"/>
        </w:rPr>
        <w:t xml:space="preserve"> and oral presentation</w:t>
      </w:r>
      <w:r w:rsidR="005A1461">
        <w:rPr>
          <w:rFonts w:ascii="Times New Roman" w:hAnsi="Times New Roman" w:cs="Times New Roman"/>
          <w:sz w:val="24"/>
          <w:szCs w:val="24"/>
        </w:rPr>
        <w:t>s</w:t>
      </w:r>
      <w:r w:rsidR="00EA17F3">
        <w:rPr>
          <w:rFonts w:ascii="Times New Roman" w:hAnsi="Times New Roman" w:cs="Times New Roman"/>
          <w:sz w:val="24"/>
          <w:szCs w:val="24"/>
        </w:rPr>
        <w:t xml:space="preserve"> at several conferences like the 2</w:t>
      </w:r>
      <w:r w:rsidR="00EA17F3" w:rsidRPr="00EA17F3">
        <w:rPr>
          <w:rFonts w:ascii="Times New Roman" w:hAnsi="Times New Roman" w:cs="Times New Roman"/>
          <w:sz w:val="24"/>
          <w:szCs w:val="24"/>
          <w:vertAlign w:val="superscript"/>
        </w:rPr>
        <w:t>nd</w:t>
      </w:r>
      <w:r w:rsidR="00EA17F3">
        <w:rPr>
          <w:rFonts w:ascii="Times New Roman" w:hAnsi="Times New Roman" w:cs="Times New Roman"/>
          <w:sz w:val="24"/>
          <w:szCs w:val="24"/>
        </w:rPr>
        <w:t xml:space="preserve"> North American forest </w:t>
      </w:r>
      <w:proofErr w:type="spellStart"/>
      <w:r w:rsidR="00EA17F3">
        <w:rPr>
          <w:rFonts w:ascii="Times New Roman" w:hAnsi="Times New Roman" w:cs="Times New Roman"/>
          <w:sz w:val="24"/>
          <w:szCs w:val="24"/>
        </w:rPr>
        <w:t>mensurationists</w:t>
      </w:r>
      <w:proofErr w:type="spellEnd"/>
      <w:r w:rsidR="00EA17F3">
        <w:rPr>
          <w:rFonts w:ascii="Times New Roman" w:hAnsi="Times New Roman" w:cs="Times New Roman"/>
          <w:sz w:val="24"/>
          <w:szCs w:val="24"/>
        </w:rPr>
        <w:t xml:space="preserve"> c</w:t>
      </w:r>
      <w:r w:rsidR="00196156">
        <w:rPr>
          <w:rFonts w:ascii="Times New Roman" w:hAnsi="Times New Roman" w:cs="Times New Roman"/>
          <w:sz w:val="24"/>
          <w:szCs w:val="24"/>
        </w:rPr>
        <w:t>onference, 22</w:t>
      </w:r>
      <w:r w:rsidR="00196156" w:rsidRPr="00196156">
        <w:rPr>
          <w:rFonts w:ascii="Times New Roman" w:hAnsi="Times New Roman" w:cs="Times New Roman"/>
          <w:sz w:val="24"/>
          <w:szCs w:val="24"/>
          <w:vertAlign w:val="superscript"/>
        </w:rPr>
        <w:t>nd</w:t>
      </w:r>
      <w:r w:rsidR="00196156">
        <w:rPr>
          <w:rFonts w:ascii="Times New Roman" w:hAnsi="Times New Roman" w:cs="Times New Roman"/>
          <w:sz w:val="24"/>
          <w:szCs w:val="24"/>
        </w:rPr>
        <w:t xml:space="preserve"> </w:t>
      </w:r>
      <w:r w:rsidR="006D0242">
        <w:rPr>
          <w:rFonts w:ascii="Times New Roman" w:hAnsi="Times New Roman" w:cs="Times New Roman"/>
          <w:sz w:val="24"/>
          <w:szCs w:val="24"/>
        </w:rPr>
        <w:t>Biennial</w:t>
      </w:r>
      <w:r w:rsidR="00196156">
        <w:rPr>
          <w:rFonts w:ascii="Times New Roman" w:hAnsi="Times New Roman" w:cs="Times New Roman"/>
          <w:sz w:val="24"/>
          <w:szCs w:val="24"/>
        </w:rPr>
        <w:t xml:space="preserve"> Southern Silvicultural conference and the Joint Southern and Northern </w:t>
      </w:r>
      <w:proofErr w:type="spellStart"/>
      <w:r w:rsidR="00196156">
        <w:rPr>
          <w:rFonts w:ascii="Times New Roman" w:hAnsi="Times New Roman" w:cs="Times New Roman"/>
          <w:sz w:val="24"/>
          <w:szCs w:val="24"/>
        </w:rPr>
        <w:t>Mensurationists</w:t>
      </w:r>
      <w:proofErr w:type="spellEnd"/>
      <w:r w:rsidR="00196156">
        <w:rPr>
          <w:rFonts w:ascii="Times New Roman" w:hAnsi="Times New Roman" w:cs="Times New Roman"/>
          <w:sz w:val="24"/>
          <w:szCs w:val="24"/>
        </w:rPr>
        <w:t xml:space="preserve"> conference. </w:t>
      </w:r>
      <w:r w:rsidR="00367CEE">
        <w:rPr>
          <w:rFonts w:ascii="Times New Roman" w:hAnsi="Times New Roman" w:cs="Times New Roman"/>
          <w:sz w:val="24"/>
          <w:szCs w:val="24"/>
        </w:rPr>
        <w:t xml:space="preserve">Other than </w:t>
      </w:r>
      <w:r w:rsidR="006D0242">
        <w:rPr>
          <w:rFonts w:ascii="Times New Roman" w:hAnsi="Times New Roman" w:cs="Times New Roman"/>
          <w:sz w:val="24"/>
          <w:szCs w:val="24"/>
        </w:rPr>
        <w:t>schoolwork</w:t>
      </w:r>
      <w:r w:rsidR="00367CEE">
        <w:rPr>
          <w:rFonts w:ascii="Times New Roman" w:hAnsi="Times New Roman" w:cs="Times New Roman"/>
          <w:sz w:val="24"/>
          <w:szCs w:val="24"/>
        </w:rPr>
        <w:t xml:space="preserve">, Sakar </w:t>
      </w:r>
      <w:r w:rsidR="001D1562">
        <w:rPr>
          <w:rFonts w:ascii="Times New Roman" w:hAnsi="Times New Roman" w:cs="Times New Roman"/>
          <w:sz w:val="24"/>
          <w:szCs w:val="24"/>
        </w:rPr>
        <w:t xml:space="preserve">has </w:t>
      </w:r>
      <w:r w:rsidR="00367CEE">
        <w:rPr>
          <w:rFonts w:ascii="Times New Roman" w:hAnsi="Times New Roman" w:cs="Times New Roman"/>
          <w:sz w:val="24"/>
          <w:szCs w:val="24"/>
        </w:rPr>
        <w:t>a</w:t>
      </w:r>
      <w:r w:rsidR="0058510D">
        <w:rPr>
          <w:rFonts w:ascii="Times New Roman" w:hAnsi="Times New Roman" w:cs="Times New Roman"/>
          <w:sz w:val="24"/>
          <w:szCs w:val="24"/>
        </w:rPr>
        <w:t xml:space="preserve">lso </w:t>
      </w:r>
      <w:r w:rsidR="001D1562">
        <w:rPr>
          <w:rFonts w:ascii="Times New Roman" w:hAnsi="Times New Roman" w:cs="Times New Roman"/>
          <w:sz w:val="24"/>
          <w:szCs w:val="24"/>
        </w:rPr>
        <w:t>participated</w:t>
      </w:r>
      <w:r w:rsidR="0058510D">
        <w:rPr>
          <w:rFonts w:ascii="Times New Roman" w:hAnsi="Times New Roman" w:cs="Times New Roman"/>
          <w:sz w:val="24"/>
          <w:szCs w:val="24"/>
        </w:rPr>
        <w:t xml:space="preserve"> in </w:t>
      </w:r>
      <w:proofErr w:type="spellStart"/>
      <w:r w:rsidR="006D0242">
        <w:rPr>
          <w:rFonts w:ascii="Times New Roman" w:hAnsi="Times New Roman" w:cs="Times New Roman"/>
          <w:sz w:val="24"/>
          <w:szCs w:val="24"/>
        </w:rPr>
        <w:t>timbersports</w:t>
      </w:r>
      <w:proofErr w:type="spellEnd"/>
      <w:r w:rsidR="001D1562">
        <w:rPr>
          <w:rFonts w:ascii="Times New Roman" w:hAnsi="Times New Roman" w:cs="Times New Roman"/>
          <w:sz w:val="24"/>
          <w:szCs w:val="24"/>
        </w:rPr>
        <w:t xml:space="preserve"> </w:t>
      </w:r>
      <w:proofErr w:type="gramStart"/>
      <w:r w:rsidR="001D1562">
        <w:rPr>
          <w:rFonts w:ascii="Times New Roman" w:hAnsi="Times New Roman" w:cs="Times New Roman"/>
          <w:sz w:val="24"/>
          <w:szCs w:val="24"/>
        </w:rPr>
        <w:t>competition</w:t>
      </w:r>
      <w:proofErr w:type="gramEnd"/>
      <w:r w:rsidR="0058510D">
        <w:rPr>
          <w:rFonts w:ascii="Times New Roman" w:hAnsi="Times New Roman" w:cs="Times New Roman"/>
          <w:sz w:val="24"/>
          <w:szCs w:val="24"/>
        </w:rPr>
        <w:t xml:space="preserve"> with the UTK forestry club</w:t>
      </w:r>
      <w:r w:rsidR="009979EF">
        <w:rPr>
          <w:rFonts w:ascii="Times New Roman" w:hAnsi="Times New Roman" w:cs="Times New Roman"/>
          <w:sz w:val="24"/>
          <w:szCs w:val="24"/>
        </w:rPr>
        <w:t xml:space="preserve"> and </w:t>
      </w:r>
      <w:r w:rsidR="006D0242">
        <w:rPr>
          <w:rFonts w:ascii="Times New Roman" w:hAnsi="Times New Roman" w:cs="Times New Roman"/>
          <w:sz w:val="24"/>
          <w:szCs w:val="24"/>
        </w:rPr>
        <w:t>Jiujitsu</w:t>
      </w:r>
      <w:r w:rsidR="009979EF">
        <w:rPr>
          <w:rFonts w:ascii="Times New Roman" w:hAnsi="Times New Roman" w:cs="Times New Roman"/>
          <w:sz w:val="24"/>
          <w:szCs w:val="24"/>
        </w:rPr>
        <w:t xml:space="preserve"> with the UTK Martial arts club. </w:t>
      </w:r>
    </w:p>
    <w:sectPr w:rsidR="00D0766D" w:rsidRPr="009B65D0" w:rsidSect="003D233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67AA9" w14:textId="77777777" w:rsidR="003D233E" w:rsidRDefault="003D233E" w:rsidP="00A652B6">
      <w:pPr>
        <w:spacing w:after="0" w:line="240" w:lineRule="auto"/>
      </w:pPr>
      <w:r>
        <w:separator/>
      </w:r>
    </w:p>
  </w:endnote>
  <w:endnote w:type="continuationSeparator" w:id="0">
    <w:p w14:paraId="766A710B" w14:textId="77777777" w:rsidR="003D233E" w:rsidRDefault="003D233E" w:rsidP="00A652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A9B30" w14:textId="77777777" w:rsidR="002C4A23" w:rsidRPr="00BC6903" w:rsidRDefault="002C4A23">
    <w:pPr>
      <w:pStyle w:val="Footer"/>
      <w:tabs>
        <w:tab w:val="clear" w:pos="4680"/>
        <w:tab w:val="clear" w:pos="9360"/>
      </w:tabs>
      <w:jc w:val="center"/>
      <w:rPr>
        <w:rFonts w:ascii="Times New Roman" w:hAnsi="Times New Roman" w:cs="Times New Roman"/>
        <w:caps/>
        <w:noProof/>
        <w:color w:val="000000" w:themeColor="text1"/>
        <w:sz w:val="24"/>
        <w:szCs w:val="24"/>
      </w:rPr>
    </w:pPr>
    <w:r w:rsidRPr="00BC6903">
      <w:rPr>
        <w:rFonts w:ascii="Times New Roman" w:hAnsi="Times New Roman" w:cs="Times New Roman"/>
        <w:caps/>
        <w:color w:val="000000" w:themeColor="text1"/>
        <w:sz w:val="24"/>
        <w:szCs w:val="24"/>
      </w:rPr>
      <w:fldChar w:fldCharType="begin"/>
    </w:r>
    <w:r w:rsidRPr="00BC6903">
      <w:rPr>
        <w:rFonts w:ascii="Times New Roman" w:hAnsi="Times New Roman" w:cs="Times New Roman"/>
        <w:caps/>
        <w:color w:val="000000" w:themeColor="text1"/>
        <w:sz w:val="24"/>
        <w:szCs w:val="24"/>
      </w:rPr>
      <w:instrText xml:space="preserve"> PAGE   \* MERGEFORMAT </w:instrText>
    </w:r>
    <w:r w:rsidRPr="00BC6903">
      <w:rPr>
        <w:rFonts w:ascii="Times New Roman" w:hAnsi="Times New Roman" w:cs="Times New Roman"/>
        <w:caps/>
        <w:color w:val="000000" w:themeColor="text1"/>
        <w:sz w:val="24"/>
        <w:szCs w:val="24"/>
      </w:rPr>
      <w:fldChar w:fldCharType="separate"/>
    </w:r>
    <w:r w:rsidRPr="00BC6903">
      <w:rPr>
        <w:rFonts w:ascii="Times New Roman" w:hAnsi="Times New Roman" w:cs="Times New Roman"/>
        <w:caps/>
        <w:noProof/>
        <w:color w:val="000000" w:themeColor="text1"/>
        <w:sz w:val="24"/>
        <w:szCs w:val="24"/>
      </w:rPr>
      <w:t>2</w:t>
    </w:r>
    <w:r w:rsidRPr="00BC6903">
      <w:rPr>
        <w:rFonts w:ascii="Times New Roman" w:hAnsi="Times New Roman" w:cs="Times New Roman"/>
        <w:caps/>
        <w:noProof/>
        <w:color w:val="000000" w:themeColor="text1"/>
        <w:sz w:val="24"/>
        <w:szCs w:val="24"/>
      </w:rPr>
      <w:fldChar w:fldCharType="end"/>
    </w:r>
  </w:p>
  <w:p w14:paraId="1D904F0A" w14:textId="77777777" w:rsidR="002C4A23" w:rsidRDefault="002C4A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2F69D" w14:textId="77777777" w:rsidR="00A652B6" w:rsidRPr="00BC6903" w:rsidRDefault="00A652B6">
    <w:pPr>
      <w:pStyle w:val="Footer"/>
      <w:tabs>
        <w:tab w:val="clear" w:pos="4680"/>
        <w:tab w:val="clear" w:pos="9360"/>
      </w:tabs>
      <w:jc w:val="center"/>
      <w:rPr>
        <w:rFonts w:ascii="Times New Roman" w:hAnsi="Times New Roman" w:cs="Times New Roman"/>
        <w:caps/>
        <w:noProof/>
        <w:color w:val="000000" w:themeColor="text1"/>
        <w:sz w:val="24"/>
        <w:szCs w:val="24"/>
      </w:rPr>
    </w:pPr>
    <w:r w:rsidRPr="00BC6903">
      <w:rPr>
        <w:rFonts w:ascii="Times New Roman" w:hAnsi="Times New Roman" w:cs="Times New Roman"/>
        <w:caps/>
        <w:color w:val="000000" w:themeColor="text1"/>
        <w:sz w:val="24"/>
        <w:szCs w:val="24"/>
      </w:rPr>
      <w:fldChar w:fldCharType="begin"/>
    </w:r>
    <w:r w:rsidRPr="00BC6903">
      <w:rPr>
        <w:rFonts w:ascii="Times New Roman" w:hAnsi="Times New Roman" w:cs="Times New Roman"/>
        <w:caps/>
        <w:color w:val="000000" w:themeColor="text1"/>
        <w:sz w:val="24"/>
        <w:szCs w:val="24"/>
      </w:rPr>
      <w:instrText xml:space="preserve"> PAGE   \* MERGEFORMAT </w:instrText>
    </w:r>
    <w:r w:rsidRPr="00BC6903">
      <w:rPr>
        <w:rFonts w:ascii="Times New Roman" w:hAnsi="Times New Roman" w:cs="Times New Roman"/>
        <w:caps/>
        <w:color w:val="000000" w:themeColor="text1"/>
        <w:sz w:val="24"/>
        <w:szCs w:val="24"/>
      </w:rPr>
      <w:fldChar w:fldCharType="separate"/>
    </w:r>
    <w:r w:rsidRPr="00BC6903">
      <w:rPr>
        <w:rFonts w:ascii="Times New Roman" w:hAnsi="Times New Roman" w:cs="Times New Roman"/>
        <w:caps/>
        <w:noProof/>
        <w:color w:val="000000" w:themeColor="text1"/>
        <w:sz w:val="24"/>
        <w:szCs w:val="24"/>
      </w:rPr>
      <w:t>2</w:t>
    </w:r>
    <w:r w:rsidRPr="00BC6903">
      <w:rPr>
        <w:rFonts w:ascii="Times New Roman" w:hAnsi="Times New Roman" w:cs="Times New Roman"/>
        <w:caps/>
        <w:noProof/>
        <w:color w:val="000000" w:themeColor="text1"/>
        <w:sz w:val="24"/>
        <w:szCs w:val="24"/>
      </w:rPr>
      <w:fldChar w:fldCharType="end"/>
    </w:r>
  </w:p>
  <w:p w14:paraId="0E3BD50E" w14:textId="77777777" w:rsidR="00A652B6" w:rsidRDefault="00A652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9488871"/>
      <w:docPartObj>
        <w:docPartGallery w:val="Page Numbers (Bottom of Page)"/>
        <w:docPartUnique/>
      </w:docPartObj>
    </w:sdtPr>
    <w:sdtEndPr>
      <w:rPr>
        <w:rFonts w:ascii="Times New Roman" w:hAnsi="Times New Roman" w:cs="Times New Roman"/>
        <w:noProof/>
        <w:sz w:val="24"/>
        <w:szCs w:val="24"/>
      </w:rPr>
    </w:sdtEndPr>
    <w:sdtContent>
      <w:p w14:paraId="69361A41" w14:textId="77777777" w:rsidR="00A652B6" w:rsidRPr="00DF1597" w:rsidRDefault="00A652B6">
        <w:pPr>
          <w:pStyle w:val="Footer"/>
          <w:jc w:val="center"/>
          <w:rPr>
            <w:rFonts w:ascii="Times New Roman" w:hAnsi="Times New Roman" w:cs="Times New Roman"/>
            <w:sz w:val="24"/>
            <w:szCs w:val="24"/>
          </w:rPr>
        </w:pPr>
        <w:r w:rsidRPr="00DF1597">
          <w:rPr>
            <w:rFonts w:ascii="Times New Roman" w:hAnsi="Times New Roman" w:cs="Times New Roman"/>
            <w:sz w:val="24"/>
            <w:szCs w:val="24"/>
          </w:rPr>
          <w:t>1</w:t>
        </w:r>
      </w:p>
    </w:sdtContent>
  </w:sdt>
  <w:p w14:paraId="5B9A1BE2" w14:textId="77777777" w:rsidR="00A652B6" w:rsidRDefault="00A652B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5BF5C" w14:textId="77777777" w:rsidR="00931DEF" w:rsidRPr="00577C4C" w:rsidRDefault="00931DEF">
    <w:pPr>
      <w:rPr>
        <w:color w:val="C00000"/>
        <w:szCs w:val="24"/>
      </w:rPr>
    </w:pPr>
    <w:r>
      <w:rPr>
        <w:noProof/>
        <w:lang w:val="en-GB" w:eastAsia="en-GB"/>
      </w:rPr>
      <mc:AlternateContent>
        <mc:Choice Requires="wps">
          <w:drawing>
            <wp:anchor distT="0" distB="0" distL="114300" distR="114300" simplePos="0" relativeHeight="251660288" behindDoc="0" locked="0" layoutInCell="1" allowOverlap="1" wp14:anchorId="362E1E90" wp14:editId="22575E0B">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7FD48BEE" w14:textId="77777777" w:rsidR="00931DEF" w:rsidRPr="00577C4C" w:rsidRDefault="00931DEF">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Pr>
                              <w:noProof/>
                              <w:color w:val="000000" w:themeColor="text1"/>
                              <w:szCs w:val="40"/>
                            </w:rPr>
                            <w:t>2</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62E1E90" id="_x0000_t202" coordsize="21600,21600" o:spt="202" path="m,l,21600r21600,l21600,xe">
              <v:stroke joinstyle="miter"/>
              <v:path gradientshapeok="t" o:connecttype="rect"/>
            </v:shapetype>
            <v:shape id="Text Box 1" o:spid="_x0000_s1026" type="#_x0000_t202" style="position:absolute;margin-left:67.6pt;margin-top:0;width:118.8pt;height:31.15pt;z-index:251660288;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filled="f" stroked="f" strokeweight=".5pt">
              <v:textbox style="mso-fit-shape-to-text:t">
                <w:txbxContent>
                  <w:p w14:paraId="7FD48BEE" w14:textId="77777777" w:rsidR="00931DEF" w:rsidRPr="00577C4C" w:rsidRDefault="00931DEF">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Pr>
                        <w:noProof/>
                        <w:color w:val="000000" w:themeColor="text1"/>
                        <w:szCs w:val="40"/>
                      </w:rPr>
                      <w:t>2</w:t>
                    </w:r>
                    <w:r w:rsidRPr="00577C4C">
                      <w:rPr>
                        <w:color w:val="000000" w:themeColor="text1"/>
                        <w:szCs w:val="40"/>
                      </w:rPr>
                      <w:fldChar w:fldCharType="end"/>
                    </w:r>
                  </w:p>
                </w:txbxContent>
              </v:textbox>
              <w10:wrap anchorx="margin" anchory="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6207132"/>
      <w:docPartObj>
        <w:docPartGallery w:val="Page Numbers (Bottom of Page)"/>
        <w:docPartUnique/>
      </w:docPartObj>
    </w:sdtPr>
    <w:sdtEndPr>
      <w:rPr>
        <w:rFonts w:ascii="Times New Roman" w:hAnsi="Times New Roman" w:cs="Times New Roman"/>
        <w:noProof/>
        <w:sz w:val="24"/>
        <w:szCs w:val="24"/>
      </w:rPr>
    </w:sdtEndPr>
    <w:sdtContent>
      <w:p w14:paraId="51FF000E" w14:textId="1E00FCC6" w:rsidR="00705C64" w:rsidRPr="00705C64" w:rsidRDefault="00705C64">
        <w:pPr>
          <w:pStyle w:val="Footer"/>
          <w:jc w:val="center"/>
          <w:rPr>
            <w:rFonts w:ascii="Times New Roman" w:hAnsi="Times New Roman" w:cs="Times New Roman"/>
            <w:sz w:val="24"/>
            <w:szCs w:val="24"/>
          </w:rPr>
        </w:pPr>
        <w:r w:rsidRPr="00705C64">
          <w:rPr>
            <w:rFonts w:ascii="Times New Roman" w:hAnsi="Times New Roman" w:cs="Times New Roman"/>
            <w:sz w:val="24"/>
            <w:szCs w:val="24"/>
          </w:rPr>
          <w:fldChar w:fldCharType="begin"/>
        </w:r>
        <w:r w:rsidRPr="00705C64">
          <w:rPr>
            <w:rFonts w:ascii="Times New Roman" w:hAnsi="Times New Roman" w:cs="Times New Roman"/>
            <w:sz w:val="24"/>
            <w:szCs w:val="24"/>
          </w:rPr>
          <w:instrText xml:space="preserve"> PAGE   \* MERGEFORMAT </w:instrText>
        </w:r>
        <w:r w:rsidRPr="00705C64">
          <w:rPr>
            <w:rFonts w:ascii="Times New Roman" w:hAnsi="Times New Roman" w:cs="Times New Roman"/>
            <w:sz w:val="24"/>
            <w:szCs w:val="24"/>
          </w:rPr>
          <w:fldChar w:fldCharType="separate"/>
        </w:r>
        <w:r w:rsidRPr="00705C64">
          <w:rPr>
            <w:rFonts w:ascii="Times New Roman" w:hAnsi="Times New Roman" w:cs="Times New Roman"/>
            <w:noProof/>
            <w:sz w:val="24"/>
            <w:szCs w:val="24"/>
          </w:rPr>
          <w:t>2</w:t>
        </w:r>
        <w:r w:rsidRPr="00705C64">
          <w:rPr>
            <w:rFonts w:ascii="Times New Roman" w:hAnsi="Times New Roman" w:cs="Times New Roman"/>
            <w:noProof/>
            <w:sz w:val="24"/>
            <w:szCs w:val="24"/>
          </w:rPr>
          <w:fldChar w:fldCharType="end"/>
        </w:r>
      </w:p>
    </w:sdtContent>
  </w:sdt>
  <w:p w14:paraId="01CA9F48" w14:textId="1F992A78" w:rsidR="00931DEF" w:rsidRPr="00577C4C" w:rsidRDefault="00931DEF">
    <w:pPr>
      <w:rPr>
        <w:b/>
        <w:sz w:val="20"/>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B7F766" w14:textId="77777777" w:rsidR="003D233E" w:rsidRDefault="003D233E" w:rsidP="00A652B6">
      <w:pPr>
        <w:spacing w:after="0" w:line="240" w:lineRule="auto"/>
      </w:pPr>
      <w:r>
        <w:separator/>
      </w:r>
    </w:p>
  </w:footnote>
  <w:footnote w:type="continuationSeparator" w:id="0">
    <w:p w14:paraId="52903F43" w14:textId="77777777" w:rsidR="003D233E" w:rsidRDefault="003D233E" w:rsidP="00A652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0B088" w14:textId="77777777" w:rsidR="00931DEF" w:rsidRPr="009151AA" w:rsidRDefault="00931DEF">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Pr="009151AA">
      <w:rPr>
        <w:rFonts w:cs="Times New Roman"/>
      </w:rPr>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FB3BE" w14:textId="674F5A78" w:rsidR="00931DEF" w:rsidRDefault="00931DEF" w:rsidP="0093429D">
    <w:r w:rsidRPr="007E3148">
      <w:rPr>
        <w:b/>
      </w:rPr>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F965C2"/>
    <w:multiLevelType w:val="hybridMultilevel"/>
    <w:tmpl w:val="BF0CCD64"/>
    <w:lvl w:ilvl="0" w:tplc="99F6ECA4">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4CC160E"/>
    <w:multiLevelType w:val="multilevel"/>
    <w:tmpl w:val="FFBEA028"/>
    <w:lvl w:ilvl="0">
      <w:start w:val="1"/>
      <w:numFmt w:val="decimal"/>
      <w:lvlText w:val="%1."/>
      <w:lvlJc w:val="left"/>
      <w:pPr>
        <w:ind w:left="720" w:hanging="360"/>
      </w:pPr>
      <w:rPr>
        <w:rFonts w:hint="default"/>
        <w:i w:val="0"/>
        <w:iCs w:val="0"/>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5FA5F93"/>
    <w:multiLevelType w:val="hybridMultilevel"/>
    <w:tmpl w:val="F730B462"/>
    <w:lvl w:ilvl="0" w:tplc="CAE085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8455E2"/>
    <w:multiLevelType w:val="hybridMultilevel"/>
    <w:tmpl w:val="9CDC0C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06559F"/>
    <w:multiLevelType w:val="hybridMultilevel"/>
    <w:tmpl w:val="FDF09C34"/>
    <w:lvl w:ilvl="0" w:tplc="0554B0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C0601A"/>
    <w:multiLevelType w:val="multilevel"/>
    <w:tmpl w:val="C6A8CCEA"/>
    <w:styleLink w:val="Headings"/>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8" w15:restartNumberingAfterBreak="0">
    <w:nsid w:val="2A192B2D"/>
    <w:multiLevelType w:val="hybridMultilevel"/>
    <w:tmpl w:val="E7E02626"/>
    <w:lvl w:ilvl="0" w:tplc="EEEA12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676108"/>
    <w:multiLevelType w:val="multilevel"/>
    <w:tmpl w:val="6C0A37A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9F646CB"/>
    <w:multiLevelType w:val="hybridMultilevel"/>
    <w:tmpl w:val="B43E56F0"/>
    <w:lvl w:ilvl="0" w:tplc="4DBA55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4291A8D"/>
    <w:multiLevelType w:val="hybridMultilevel"/>
    <w:tmpl w:val="6F0A6038"/>
    <w:lvl w:ilvl="0" w:tplc="5508A2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4FD55A3"/>
    <w:multiLevelType w:val="hybridMultilevel"/>
    <w:tmpl w:val="16263120"/>
    <w:lvl w:ilvl="0" w:tplc="0E0AFF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BF36DF"/>
    <w:multiLevelType w:val="hybridMultilevel"/>
    <w:tmpl w:val="F8C420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DF01F5"/>
    <w:multiLevelType w:val="hybridMultilevel"/>
    <w:tmpl w:val="A300BEBA"/>
    <w:lvl w:ilvl="0" w:tplc="E3BEA7D0">
      <w:start w:val="1"/>
      <w:numFmt w:val="upp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395F12"/>
    <w:multiLevelType w:val="hybridMultilevel"/>
    <w:tmpl w:val="5658EB5C"/>
    <w:lvl w:ilvl="0" w:tplc="305481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C85532"/>
    <w:multiLevelType w:val="hybridMultilevel"/>
    <w:tmpl w:val="402AD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E76F6E"/>
    <w:multiLevelType w:val="hybridMultilevel"/>
    <w:tmpl w:val="16F8749E"/>
    <w:lvl w:ilvl="0" w:tplc="55D67E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374C57"/>
    <w:multiLevelType w:val="hybridMultilevel"/>
    <w:tmpl w:val="E7EC07B4"/>
    <w:lvl w:ilvl="0" w:tplc="99F6EC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7C37502"/>
    <w:multiLevelType w:val="hybridMultilevel"/>
    <w:tmpl w:val="3FAADB7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8717AE5"/>
    <w:multiLevelType w:val="multilevel"/>
    <w:tmpl w:val="0A526CEC"/>
    <w:lvl w:ilvl="0">
      <w:start w:val="2"/>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24" w15:restartNumberingAfterBreak="0">
    <w:nsid w:val="70276348"/>
    <w:multiLevelType w:val="hybridMultilevel"/>
    <w:tmpl w:val="3DC8812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867B91"/>
    <w:multiLevelType w:val="hybridMultilevel"/>
    <w:tmpl w:val="A8765278"/>
    <w:lvl w:ilvl="0" w:tplc="4EC2CD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D8649D"/>
    <w:multiLevelType w:val="multilevel"/>
    <w:tmpl w:val="3B38436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B542A59"/>
    <w:multiLevelType w:val="hybridMultilevel"/>
    <w:tmpl w:val="52F84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284F43"/>
    <w:multiLevelType w:val="multilevel"/>
    <w:tmpl w:val="3B7438F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7C6F7A31"/>
    <w:multiLevelType w:val="hybridMultilevel"/>
    <w:tmpl w:val="0B529CA8"/>
    <w:lvl w:ilvl="0" w:tplc="4DA2A8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CD26AFC"/>
    <w:multiLevelType w:val="hybridMultilevel"/>
    <w:tmpl w:val="6CC2A996"/>
    <w:lvl w:ilvl="0" w:tplc="99F6EC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BC6F29"/>
    <w:multiLevelType w:val="multilevel"/>
    <w:tmpl w:val="C6A8CCEA"/>
    <w:numStyleLink w:val="Headings"/>
  </w:abstractNum>
  <w:num w:numId="1" w16cid:durableId="1274283451">
    <w:abstractNumId w:val="26"/>
  </w:num>
  <w:num w:numId="2" w16cid:durableId="132524544">
    <w:abstractNumId w:val="24"/>
  </w:num>
  <w:num w:numId="3" w16cid:durableId="887497675">
    <w:abstractNumId w:val="20"/>
  </w:num>
  <w:num w:numId="4" w16cid:durableId="350230400">
    <w:abstractNumId w:val="14"/>
  </w:num>
  <w:num w:numId="5" w16cid:durableId="1903439270">
    <w:abstractNumId w:val="30"/>
  </w:num>
  <w:num w:numId="6" w16cid:durableId="2002923295">
    <w:abstractNumId w:val="7"/>
    <w:lvlOverride w:ilvl="0">
      <w:lvl w:ilvl="0">
        <w:start w:val="1"/>
        <w:numFmt w:val="decimal"/>
        <w:lvlText w:val="%1"/>
        <w:lvlJc w:val="left"/>
        <w:pPr>
          <w:tabs>
            <w:tab w:val="num" w:pos="567"/>
          </w:tabs>
          <w:ind w:left="567" w:hanging="567"/>
        </w:pPr>
        <w:rPr>
          <w:rFonts w:hint="default"/>
        </w:rPr>
      </w:lvl>
    </w:lvlOverride>
    <w:lvlOverride w:ilvl="1">
      <w:lvl w:ilvl="1">
        <w:start w:val="1"/>
        <w:numFmt w:val="decimal"/>
        <w:lvlText w:val="%1.%2"/>
        <w:lvlJc w:val="left"/>
        <w:pPr>
          <w:tabs>
            <w:tab w:val="num" w:pos="567"/>
          </w:tabs>
          <w:ind w:left="567" w:hanging="567"/>
        </w:pPr>
        <w:rPr>
          <w:rFonts w:hint="default"/>
        </w:rPr>
      </w:lvl>
    </w:lvlOverride>
  </w:num>
  <w:num w:numId="7" w16cid:durableId="58940097">
    <w:abstractNumId w:val="31"/>
  </w:num>
  <w:num w:numId="8" w16cid:durableId="490292411">
    <w:abstractNumId w:val="7"/>
  </w:num>
  <w:num w:numId="9" w16cid:durableId="1821115517">
    <w:abstractNumId w:val="0"/>
  </w:num>
  <w:num w:numId="10" w16cid:durableId="1683165481">
    <w:abstractNumId w:val="17"/>
  </w:num>
  <w:num w:numId="11" w16cid:durableId="615480040">
    <w:abstractNumId w:val="1"/>
  </w:num>
  <w:num w:numId="12" w16cid:durableId="1566183234">
    <w:abstractNumId w:val="21"/>
  </w:num>
  <w:num w:numId="13" w16cid:durableId="18077027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59550598">
    <w:abstractNumId w:val="23"/>
  </w:num>
  <w:num w:numId="15" w16cid:durableId="1716348350">
    <w:abstractNumId w:val="13"/>
  </w:num>
  <w:num w:numId="16" w16cid:durableId="2136285941">
    <w:abstractNumId w:val="12"/>
  </w:num>
  <w:num w:numId="17" w16cid:durableId="1265381806">
    <w:abstractNumId w:val="3"/>
  </w:num>
  <w:num w:numId="18" w16cid:durableId="598178651">
    <w:abstractNumId w:val="2"/>
  </w:num>
  <w:num w:numId="19" w16cid:durableId="334921628">
    <w:abstractNumId w:val="4"/>
  </w:num>
  <w:num w:numId="20" w16cid:durableId="1747994989">
    <w:abstractNumId w:val="25"/>
  </w:num>
  <w:num w:numId="21" w16cid:durableId="510294578">
    <w:abstractNumId w:val="18"/>
  </w:num>
  <w:num w:numId="22" w16cid:durableId="576402739">
    <w:abstractNumId w:val="25"/>
    <w:lvlOverride w:ilvl="0">
      <w:startOverride w:val="2"/>
    </w:lvlOverride>
  </w:num>
  <w:num w:numId="23" w16cid:durableId="1096167302">
    <w:abstractNumId w:val="15"/>
  </w:num>
  <w:num w:numId="24" w16cid:durableId="1858228644">
    <w:abstractNumId w:val="10"/>
  </w:num>
  <w:num w:numId="25" w16cid:durableId="1087727020">
    <w:abstractNumId w:val="6"/>
  </w:num>
  <w:num w:numId="26" w16cid:durableId="1359891747">
    <w:abstractNumId w:val="6"/>
    <w:lvlOverride w:ilvl="0">
      <w:startOverride w:val="1"/>
    </w:lvlOverride>
  </w:num>
  <w:num w:numId="27" w16cid:durableId="1159810498">
    <w:abstractNumId w:val="29"/>
  </w:num>
  <w:num w:numId="28" w16cid:durableId="1529444751">
    <w:abstractNumId w:val="27"/>
  </w:num>
  <w:num w:numId="29" w16cid:durableId="857544198">
    <w:abstractNumId w:val="16"/>
  </w:num>
  <w:num w:numId="30" w16cid:durableId="322004548">
    <w:abstractNumId w:val="11"/>
  </w:num>
  <w:num w:numId="31" w16cid:durableId="2048411333">
    <w:abstractNumId w:val="8"/>
  </w:num>
  <w:num w:numId="32" w16cid:durableId="1241521864">
    <w:abstractNumId w:val="19"/>
  </w:num>
  <w:num w:numId="33" w16cid:durableId="694766169">
    <w:abstractNumId w:val="28"/>
  </w:num>
  <w:num w:numId="34" w16cid:durableId="65959217">
    <w:abstractNumId w:val="22"/>
  </w:num>
  <w:num w:numId="35" w16cid:durableId="2119718902">
    <w:abstractNumId w:val="5"/>
  </w:num>
  <w:num w:numId="36" w16cid:durableId="7926035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Forestr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r2dzdf0kddt22e0f9oprx0pa9xfw2xdr59s&quot;&gt;My EndNote Library&lt;record-ids&gt;&lt;item&gt;2&lt;/item&gt;&lt;item&gt;6&lt;/item&gt;&lt;item&gt;7&lt;/item&gt;&lt;item&gt;8&lt;/item&gt;&lt;item&gt;10&lt;/item&gt;&lt;item&gt;12&lt;/item&gt;&lt;item&gt;13&lt;/item&gt;&lt;item&gt;17&lt;/item&gt;&lt;item&gt;18&lt;/item&gt;&lt;item&gt;19&lt;/item&gt;&lt;item&gt;21&lt;/item&gt;&lt;item&gt;25&lt;/item&gt;&lt;item&gt;27&lt;/item&gt;&lt;item&gt;28&lt;/item&gt;&lt;item&gt;36&lt;/item&gt;&lt;item&gt;40&lt;/item&gt;&lt;item&gt;41&lt;/item&gt;&lt;item&gt;44&lt;/item&gt;&lt;item&gt;47&lt;/item&gt;&lt;item&gt;48&lt;/item&gt;&lt;item&gt;49&lt;/item&gt;&lt;item&gt;50&lt;/item&gt;&lt;item&gt;51&lt;/item&gt;&lt;item&gt;52&lt;/item&gt;&lt;item&gt;53&lt;/item&gt;&lt;item&gt;54&lt;/item&gt;&lt;item&gt;55&lt;/item&gt;&lt;item&gt;56&lt;/item&gt;&lt;item&gt;57&lt;/item&gt;&lt;item&gt;61&lt;/item&gt;&lt;item&gt;63&lt;/item&gt;&lt;item&gt;71&lt;/item&gt;&lt;item&gt;72&lt;/item&gt;&lt;item&gt;74&lt;/item&gt;&lt;item&gt;75&lt;/item&gt;&lt;item&gt;76&lt;/item&gt;&lt;item&gt;77&lt;/item&gt;&lt;item&gt;79&lt;/item&gt;&lt;item&gt;80&lt;/item&gt;&lt;item&gt;81&lt;/item&gt;&lt;item&gt;82&lt;/item&gt;&lt;item&gt;83&lt;/item&gt;&lt;item&gt;84&lt;/item&gt;&lt;item&gt;86&lt;/item&gt;&lt;item&gt;91&lt;/item&gt;&lt;item&gt;93&lt;/item&gt;&lt;item&gt;95&lt;/item&gt;&lt;item&gt;97&lt;/item&gt;&lt;item&gt;98&lt;/item&gt;&lt;item&gt;99&lt;/item&gt;&lt;item&gt;101&lt;/item&gt;&lt;item&gt;102&lt;/item&gt;&lt;item&gt;103&lt;/item&gt;&lt;item&gt;104&lt;/item&gt;&lt;item&gt;108&lt;/item&gt;&lt;item&gt;109&lt;/item&gt;&lt;item&gt;111&lt;/item&gt;&lt;item&gt;112&lt;/item&gt;&lt;item&gt;113&lt;/item&gt;&lt;item&gt;114&lt;/item&gt;&lt;item&gt;115&lt;/item&gt;&lt;item&gt;116&lt;/item&gt;&lt;item&gt;117&lt;/item&gt;&lt;item&gt;118&lt;/item&gt;&lt;/record-ids&gt;&lt;/item&gt;&lt;/Libraries&gt;"/>
  </w:docVars>
  <w:rsids>
    <w:rsidRoot w:val="00165FE9"/>
    <w:rsid w:val="0000154F"/>
    <w:rsid w:val="000022EE"/>
    <w:rsid w:val="0000561F"/>
    <w:rsid w:val="00007467"/>
    <w:rsid w:val="000102FF"/>
    <w:rsid w:val="0001210C"/>
    <w:rsid w:val="00012DB7"/>
    <w:rsid w:val="00014A47"/>
    <w:rsid w:val="00014A87"/>
    <w:rsid w:val="00015B7B"/>
    <w:rsid w:val="00017F0C"/>
    <w:rsid w:val="000214FB"/>
    <w:rsid w:val="00024295"/>
    <w:rsid w:val="00032550"/>
    <w:rsid w:val="0003777A"/>
    <w:rsid w:val="000477F9"/>
    <w:rsid w:val="00051726"/>
    <w:rsid w:val="00051D89"/>
    <w:rsid w:val="000546DD"/>
    <w:rsid w:val="00063317"/>
    <w:rsid w:val="00064206"/>
    <w:rsid w:val="00064C0E"/>
    <w:rsid w:val="00064E74"/>
    <w:rsid w:val="0006755F"/>
    <w:rsid w:val="000701DE"/>
    <w:rsid w:val="00072631"/>
    <w:rsid w:val="00073FAB"/>
    <w:rsid w:val="00074EDD"/>
    <w:rsid w:val="00075522"/>
    <w:rsid w:val="00083ABD"/>
    <w:rsid w:val="00087A37"/>
    <w:rsid w:val="00090614"/>
    <w:rsid w:val="00091B03"/>
    <w:rsid w:val="00093E46"/>
    <w:rsid w:val="000A23C1"/>
    <w:rsid w:val="000A25AA"/>
    <w:rsid w:val="000A32A0"/>
    <w:rsid w:val="000A5328"/>
    <w:rsid w:val="000A6AFA"/>
    <w:rsid w:val="000B166C"/>
    <w:rsid w:val="000C14A2"/>
    <w:rsid w:val="000C2A96"/>
    <w:rsid w:val="000D1C8B"/>
    <w:rsid w:val="000D2B09"/>
    <w:rsid w:val="000D54B7"/>
    <w:rsid w:val="000E2DD3"/>
    <w:rsid w:val="000E6446"/>
    <w:rsid w:val="000F364F"/>
    <w:rsid w:val="000F3E61"/>
    <w:rsid w:val="000F5E2E"/>
    <w:rsid w:val="0010483D"/>
    <w:rsid w:val="001063EB"/>
    <w:rsid w:val="00107D9F"/>
    <w:rsid w:val="001101E0"/>
    <w:rsid w:val="00112702"/>
    <w:rsid w:val="00112FA6"/>
    <w:rsid w:val="001147C6"/>
    <w:rsid w:val="001239BB"/>
    <w:rsid w:val="00125432"/>
    <w:rsid w:val="00125C4B"/>
    <w:rsid w:val="0013093F"/>
    <w:rsid w:val="00132929"/>
    <w:rsid w:val="00134C04"/>
    <w:rsid w:val="00135BF7"/>
    <w:rsid w:val="00141119"/>
    <w:rsid w:val="00145D54"/>
    <w:rsid w:val="0014693D"/>
    <w:rsid w:val="00155621"/>
    <w:rsid w:val="00157DDF"/>
    <w:rsid w:val="00160C0F"/>
    <w:rsid w:val="00160E3C"/>
    <w:rsid w:val="00161FD4"/>
    <w:rsid w:val="0016207E"/>
    <w:rsid w:val="0016223C"/>
    <w:rsid w:val="00164ADD"/>
    <w:rsid w:val="00164EC4"/>
    <w:rsid w:val="00165FE9"/>
    <w:rsid w:val="00174FD5"/>
    <w:rsid w:val="001760A4"/>
    <w:rsid w:val="00176829"/>
    <w:rsid w:val="00181B71"/>
    <w:rsid w:val="00192535"/>
    <w:rsid w:val="00196156"/>
    <w:rsid w:val="00196A84"/>
    <w:rsid w:val="001A214A"/>
    <w:rsid w:val="001A389C"/>
    <w:rsid w:val="001A5097"/>
    <w:rsid w:val="001B71D5"/>
    <w:rsid w:val="001B7491"/>
    <w:rsid w:val="001C03AA"/>
    <w:rsid w:val="001C532E"/>
    <w:rsid w:val="001C749C"/>
    <w:rsid w:val="001D0D0C"/>
    <w:rsid w:val="001D1562"/>
    <w:rsid w:val="001D1B2D"/>
    <w:rsid w:val="001D2637"/>
    <w:rsid w:val="001D312F"/>
    <w:rsid w:val="001D45FB"/>
    <w:rsid w:val="001D52AF"/>
    <w:rsid w:val="001D6BC6"/>
    <w:rsid w:val="001D6CE9"/>
    <w:rsid w:val="001E44AA"/>
    <w:rsid w:val="001E54D1"/>
    <w:rsid w:val="001E7CBD"/>
    <w:rsid w:val="001F0DDB"/>
    <w:rsid w:val="001F1430"/>
    <w:rsid w:val="001F1E3B"/>
    <w:rsid w:val="001F2251"/>
    <w:rsid w:val="001F55B1"/>
    <w:rsid w:val="001F681C"/>
    <w:rsid w:val="001F7986"/>
    <w:rsid w:val="00202D97"/>
    <w:rsid w:val="00206A69"/>
    <w:rsid w:val="002121C8"/>
    <w:rsid w:val="0021406D"/>
    <w:rsid w:val="00216363"/>
    <w:rsid w:val="00220DA1"/>
    <w:rsid w:val="00224CDC"/>
    <w:rsid w:val="00234ABA"/>
    <w:rsid w:val="0023709A"/>
    <w:rsid w:val="00240408"/>
    <w:rsid w:val="002712E2"/>
    <w:rsid w:val="00271A05"/>
    <w:rsid w:val="00272DB7"/>
    <w:rsid w:val="00283B5C"/>
    <w:rsid w:val="00285304"/>
    <w:rsid w:val="002870D8"/>
    <w:rsid w:val="00293421"/>
    <w:rsid w:val="00294CD1"/>
    <w:rsid w:val="002A414C"/>
    <w:rsid w:val="002A7646"/>
    <w:rsid w:val="002A76F0"/>
    <w:rsid w:val="002A7D35"/>
    <w:rsid w:val="002B17A8"/>
    <w:rsid w:val="002B2F10"/>
    <w:rsid w:val="002C2761"/>
    <w:rsid w:val="002C3B42"/>
    <w:rsid w:val="002C4A23"/>
    <w:rsid w:val="002C563B"/>
    <w:rsid w:val="002D04A0"/>
    <w:rsid w:val="002D117B"/>
    <w:rsid w:val="002E1830"/>
    <w:rsid w:val="002F0FAF"/>
    <w:rsid w:val="002F443A"/>
    <w:rsid w:val="002F6AA0"/>
    <w:rsid w:val="002F6E80"/>
    <w:rsid w:val="002F6F6F"/>
    <w:rsid w:val="002F7CC3"/>
    <w:rsid w:val="00302DE1"/>
    <w:rsid w:val="00303D80"/>
    <w:rsid w:val="0031262C"/>
    <w:rsid w:val="00316937"/>
    <w:rsid w:val="003202E4"/>
    <w:rsid w:val="0032052C"/>
    <w:rsid w:val="00321F2A"/>
    <w:rsid w:val="0032272F"/>
    <w:rsid w:val="00322E76"/>
    <w:rsid w:val="003333B9"/>
    <w:rsid w:val="00340510"/>
    <w:rsid w:val="00341CA3"/>
    <w:rsid w:val="0034218D"/>
    <w:rsid w:val="0034234E"/>
    <w:rsid w:val="00343D83"/>
    <w:rsid w:val="0034658F"/>
    <w:rsid w:val="00353C7D"/>
    <w:rsid w:val="0035497F"/>
    <w:rsid w:val="0036191E"/>
    <w:rsid w:val="00366B56"/>
    <w:rsid w:val="00367CEE"/>
    <w:rsid w:val="00370A8E"/>
    <w:rsid w:val="003749CD"/>
    <w:rsid w:val="00374E58"/>
    <w:rsid w:val="003769E5"/>
    <w:rsid w:val="00377A94"/>
    <w:rsid w:val="0038059D"/>
    <w:rsid w:val="00381776"/>
    <w:rsid w:val="003869D6"/>
    <w:rsid w:val="0039586F"/>
    <w:rsid w:val="003A1486"/>
    <w:rsid w:val="003B021A"/>
    <w:rsid w:val="003B0D13"/>
    <w:rsid w:val="003B3FAB"/>
    <w:rsid w:val="003B5B69"/>
    <w:rsid w:val="003C440F"/>
    <w:rsid w:val="003C58B4"/>
    <w:rsid w:val="003C6F4A"/>
    <w:rsid w:val="003D233E"/>
    <w:rsid w:val="003D750C"/>
    <w:rsid w:val="003F104D"/>
    <w:rsid w:val="003F29BD"/>
    <w:rsid w:val="003F5922"/>
    <w:rsid w:val="003F6A7B"/>
    <w:rsid w:val="0040033E"/>
    <w:rsid w:val="0040303E"/>
    <w:rsid w:val="0040378A"/>
    <w:rsid w:val="00403952"/>
    <w:rsid w:val="00404297"/>
    <w:rsid w:val="00404CD2"/>
    <w:rsid w:val="004056C5"/>
    <w:rsid w:val="00406BC5"/>
    <w:rsid w:val="0042140A"/>
    <w:rsid w:val="00424836"/>
    <w:rsid w:val="00430FD6"/>
    <w:rsid w:val="0043364A"/>
    <w:rsid w:val="0044137E"/>
    <w:rsid w:val="00441857"/>
    <w:rsid w:val="004421FD"/>
    <w:rsid w:val="00451B25"/>
    <w:rsid w:val="00452D35"/>
    <w:rsid w:val="0047199A"/>
    <w:rsid w:val="004726CD"/>
    <w:rsid w:val="00474C11"/>
    <w:rsid w:val="0047773F"/>
    <w:rsid w:val="00482A88"/>
    <w:rsid w:val="00491523"/>
    <w:rsid w:val="004934FC"/>
    <w:rsid w:val="004946BB"/>
    <w:rsid w:val="004A21A3"/>
    <w:rsid w:val="004A6908"/>
    <w:rsid w:val="004B6E20"/>
    <w:rsid w:val="004C0F54"/>
    <w:rsid w:val="004C2F52"/>
    <w:rsid w:val="004C4181"/>
    <w:rsid w:val="004C7908"/>
    <w:rsid w:val="004D1C1A"/>
    <w:rsid w:val="004E2F53"/>
    <w:rsid w:val="004E3324"/>
    <w:rsid w:val="004E3616"/>
    <w:rsid w:val="004E61F0"/>
    <w:rsid w:val="004E7CD1"/>
    <w:rsid w:val="004F35D6"/>
    <w:rsid w:val="005024B5"/>
    <w:rsid w:val="00503A20"/>
    <w:rsid w:val="0051154E"/>
    <w:rsid w:val="00515B6E"/>
    <w:rsid w:val="0052467D"/>
    <w:rsid w:val="00533D28"/>
    <w:rsid w:val="00534076"/>
    <w:rsid w:val="005363F5"/>
    <w:rsid w:val="00550D69"/>
    <w:rsid w:val="00552819"/>
    <w:rsid w:val="0055505C"/>
    <w:rsid w:val="005563D8"/>
    <w:rsid w:val="00556C9D"/>
    <w:rsid w:val="005570D4"/>
    <w:rsid w:val="00560190"/>
    <w:rsid w:val="00560B49"/>
    <w:rsid w:val="0056160D"/>
    <w:rsid w:val="00561DCA"/>
    <w:rsid w:val="00566519"/>
    <w:rsid w:val="00566CB2"/>
    <w:rsid w:val="00567F09"/>
    <w:rsid w:val="005840D3"/>
    <w:rsid w:val="0058510D"/>
    <w:rsid w:val="00585FFD"/>
    <w:rsid w:val="00594165"/>
    <w:rsid w:val="005944C5"/>
    <w:rsid w:val="005954C2"/>
    <w:rsid w:val="00595B0F"/>
    <w:rsid w:val="00597C35"/>
    <w:rsid w:val="005A1461"/>
    <w:rsid w:val="005A291F"/>
    <w:rsid w:val="005A3BBA"/>
    <w:rsid w:val="005A4758"/>
    <w:rsid w:val="005A6751"/>
    <w:rsid w:val="005A6D3C"/>
    <w:rsid w:val="005C4C7C"/>
    <w:rsid w:val="005C5EAD"/>
    <w:rsid w:val="005C71C3"/>
    <w:rsid w:val="005D147D"/>
    <w:rsid w:val="005D2112"/>
    <w:rsid w:val="005D5032"/>
    <w:rsid w:val="005E01EE"/>
    <w:rsid w:val="005E1BE7"/>
    <w:rsid w:val="005E3A42"/>
    <w:rsid w:val="005E4EE1"/>
    <w:rsid w:val="005F594E"/>
    <w:rsid w:val="005F76EE"/>
    <w:rsid w:val="005F7D27"/>
    <w:rsid w:val="00602D5A"/>
    <w:rsid w:val="006050FF"/>
    <w:rsid w:val="0060682B"/>
    <w:rsid w:val="00606DD3"/>
    <w:rsid w:val="00612739"/>
    <w:rsid w:val="00615FDD"/>
    <w:rsid w:val="00623D3A"/>
    <w:rsid w:val="006240EB"/>
    <w:rsid w:val="00625CD2"/>
    <w:rsid w:val="00627777"/>
    <w:rsid w:val="00633553"/>
    <w:rsid w:val="00635D33"/>
    <w:rsid w:val="006479EF"/>
    <w:rsid w:val="0065162C"/>
    <w:rsid w:val="00652395"/>
    <w:rsid w:val="006541D9"/>
    <w:rsid w:val="00656CFD"/>
    <w:rsid w:val="00664328"/>
    <w:rsid w:val="0066633C"/>
    <w:rsid w:val="0067271F"/>
    <w:rsid w:val="00672EF8"/>
    <w:rsid w:val="006765C4"/>
    <w:rsid w:val="00676E3B"/>
    <w:rsid w:val="00681552"/>
    <w:rsid w:val="006847C3"/>
    <w:rsid w:val="006852D3"/>
    <w:rsid w:val="0069231B"/>
    <w:rsid w:val="00693E57"/>
    <w:rsid w:val="00694092"/>
    <w:rsid w:val="00694CEF"/>
    <w:rsid w:val="00695E0C"/>
    <w:rsid w:val="006B443D"/>
    <w:rsid w:val="006C174C"/>
    <w:rsid w:val="006C38B5"/>
    <w:rsid w:val="006C3DC6"/>
    <w:rsid w:val="006C62B7"/>
    <w:rsid w:val="006D0242"/>
    <w:rsid w:val="006D2D9E"/>
    <w:rsid w:val="006D3286"/>
    <w:rsid w:val="006D56DA"/>
    <w:rsid w:val="006D56F0"/>
    <w:rsid w:val="006D695E"/>
    <w:rsid w:val="006E126C"/>
    <w:rsid w:val="006E1EC2"/>
    <w:rsid w:val="006E515B"/>
    <w:rsid w:val="006E5417"/>
    <w:rsid w:val="006E61D0"/>
    <w:rsid w:val="006F0262"/>
    <w:rsid w:val="007006FF"/>
    <w:rsid w:val="0070179A"/>
    <w:rsid w:val="00702414"/>
    <w:rsid w:val="00705C64"/>
    <w:rsid w:val="007138DA"/>
    <w:rsid w:val="00721CB4"/>
    <w:rsid w:val="00730698"/>
    <w:rsid w:val="0073266E"/>
    <w:rsid w:val="007373C9"/>
    <w:rsid w:val="00742D8B"/>
    <w:rsid w:val="007469F5"/>
    <w:rsid w:val="00752DFC"/>
    <w:rsid w:val="007603FB"/>
    <w:rsid w:val="00767F96"/>
    <w:rsid w:val="00775B4A"/>
    <w:rsid w:val="00776D8E"/>
    <w:rsid w:val="007805CB"/>
    <w:rsid w:val="0078091A"/>
    <w:rsid w:val="007830EF"/>
    <w:rsid w:val="007855DA"/>
    <w:rsid w:val="00795C0E"/>
    <w:rsid w:val="00797879"/>
    <w:rsid w:val="00797904"/>
    <w:rsid w:val="007A1660"/>
    <w:rsid w:val="007A620B"/>
    <w:rsid w:val="007B1FBF"/>
    <w:rsid w:val="007B3DBC"/>
    <w:rsid w:val="007B5558"/>
    <w:rsid w:val="007B7BD9"/>
    <w:rsid w:val="007B7DB5"/>
    <w:rsid w:val="007C2AFA"/>
    <w:rsid w:val="007C44B6"/>
    <w:rsid w:val="007E29AD"/>
    <w:rsid w:val="007F027E"/>
    <w:rsid w:val="007F563E"/>
    <w:rsid w:val="00807F60"/>
    <w:rsid w:val="00810958"/>
    <w:rsid w:val="0081230F"/>
    <w:rsid w:val="00820460"/>
    <w:rsid w:val="00821DCC"/>
    <w:rsid w:val="00826664"/>
    <w:rsid w:val="00827824"/>
    <w:rsid w:val="00827F39"/>
    <w:rsid w:val="008331CC"/>
    <w:rsid w:val="00843170"/>
    <w:rsid w:val="00851CD2"/>
    <w:rsid w:val="00852292"/>
    <w:rsid w:val="00862FCE"/>
    <w:rsid w:val="008648AC"/>
    <w:rsid w:val="008665D5"/>
    <w:rsid w:val="00874621"/>
    <w:rsid w:val="0087527A"/>
    <w:rsid w:val="00880296"/>
    <w:rsid w:val="008914B0"/>
    <w:rsid w:val="00891AAA"/>
    <w:rsid w:val="008941A8"/>
    <w:rsid w:val="00895B87"/>
    <w:rsid w:val="008A46C5"/>
    <w:rsid w:val="008A52FA"/>
    <w:rsid w:val="008A6FAB"/>
    <w:rsid w:val="008A710C"/>
    <w:rsid w:val="008B21F3"/>
    <w:rsid w:val="008C2E84"/>
    <w:rsid w:val="008C3193"/>
    <w:rsid w:val="008C5CB5"/>
    <w:rsid w:val="008C72EA"/>
    <w:rsid w:val="008D06E5"/>
    <w:rsid w:val="008D3A07"/>
    <w:rsid w:val="008D4230"/>
    <w:rsid w:val="008D73B6"/>
    <w:rsid w:val="008F74E4"/>
    <w:rsid w:val="008F76FB"/>
    <w:rsid w:val="008F785D"/>
    <w:rsid w:val="00900698"/>
    <w:rsid w:val="00901F31"/>
    <w:rsid w:val="00903B24"/>
    <w:rsid w:val="009207CC"/>
    <w:rsid w:val="0092144A"/>
    <w:rsid w:val="00922E97"/>
    <w:rsid w:val="009246AB"/>
    <w:rsid w:val="00925B2F"/>
    <w:rsid w:val="00931DEF"/>
    <w:rsid w:val="009332A1"/>
    <w:rsid w:val="009345E2"/>
    <w:rsid w:val="0093708C"/>
    <w:rsid w:val="009452F4"/>
    <w:rsid w:val="009539D4"/>
    <w:rsid w:val="00953EA5"/>
    <w:rsid w:val="00963B69"/>
    <w:rsid w:val="00965D68"/>
    <w:rsid w:val="00982AE0"/>
    <w:rsid w:val="00985597"/>
    <w:rsid w:val="00996E1F"/>
    <w:rsid w:val="00997958"/>
    <w:rsid w:val="009979EF"/>
    <w:rsid w:val="009A0D3D"/>
    <w:rsid w:val="009B1B85"/>
    <w:rsid w:val="009B1D67"/>
    <w:rsid w:val="009B2946"/>
    <w:rsid w:val="009B65D0"/>
    <w:rsid w:val="009B6A1A"/>
    <w:rsid w:val="009C1045"/>
    <w:rsid w:val="009C2BD8"/>
    <w:rsid w:val="009D13C3"/>
    <w:rsid w:val="009E75CD"/>
    <w:rsid w:val="009F3875"/>
    <w:rsid w:val="00A014CA"/>
    <w:rsid w:val="00A052F7"/>
    <w:rsid w:val="00A139E5"/>
    <w:rsid w:val="00A14903"/>
    <w:rsid w:val="00A14925"/>
    <w:rsid w:val="00A16E33"/>
    <w:rsid w:val="00A20C88"/>
    <w:rsid w:val="00A20E12"/>
    <w:rsid w:val="00A267EF"/>
    <w:rsid w:val="00A26A93"/>
    <w:rsid w:val="00A40941"/>
    <w:rsid w:val="00A4140B"/>
    <w:rsid w:val="00A41BF6"/>
    <w:rsid w:val="00A53E59"/>
    <w:rsid w:val="00A630FC"/>
    <w:rsid w:val="00A652B6"/>
    <w:rsid w:val="00A754A7"/>
    <w:rsid w:val="00A75A29"/>
    <w:rsid w:val="00A839AE"/>
    <w:rsid w:val="00A84157"/>
    <w:rsid w:val="00A874B1"/>
    <w:rsid w:val="00A874D8"/>
    <w:rsid w:val="00A92F0C"/>
    <w:rsid w:val="00AA1EB3"/>
    <w:rsid w:val="00AA3103"/>
    <w:rsid w:val="00AA3F5B"/>
    <w:rsid w:val="00AB753F"/>
    <w:rsid w:val="00AC4EA9"/>
    <w:rsid w:val="00AC7AF8"/>
    <w:rsid w:val="00AD576C"/>
    <w:rsid w:val="00AD7825"/>
    <w:rsid w:val="00AE130B"/>
    <w:rsid w:val="00AF0921"/>
    <w:rsid w:val="00AF3491"/>
    <w:rsid w:val="00AF5A58"/>
    <w:rsid w:val="00AF7BDE"/>
    <w:rsid w:val="00AF7FAB"/>
    <w:rsid w:val="00B024A8"/>
    <w:rsid w:val="00B02F9F"/>
    <w:rsid w:val="00B06E74"/>
    <w:rsid w:val="00B24E9B"/>
    <w:rsid w:val="00B27ACC"/>
    <w:rsid w:val="00B3089D"/>
    <w:rsid w:val="00B3235C"/>
    <w:rsid w:val="00B32E18"/>
    <w:rsid w:val="00B3553D"/>
    <w:rsid w:val="00B36AAD"/>
    <w:rsid w:val="00B37D3C"/>
    <w:rsid w:val="00B43A39"/>
    <w:rsid w:val="00B44446"/>
    <w:rsid w:val="00B46387"/>
    <w:rsid w:val="00B47BFD"/>
    <w:rsid w:val="00B54C7B"/>
    <w:rsid w:val="00B56E91"/>
    <w:rsid w:val="00B57CE5"/>
    <w:rsid w:val="00B6039F"/>
    <w:rsid w:val="00B613FA"/>
    <w:rsid w:val="00B627DA"/>
    <w:rsid w:val="00B65F18"/>
    <w:rsid w:val="00B6701E"/>
    <w:rsid w:val="00B67A16"/>
    <w:rsid w:val="00B67A18"/>
    <w:rsid w:val="00B716E1"/>
    <w:rsid w:val="00B71F4B"/>
    <w:rsid w:val="00B73BE5"/>
    <w:rsid w:val="00B8223A"/>
    <w:rsid w:val="00B87ECA"/>
    <w:rsid w:val="00B9081A"/>
    <w:rsid w:val="00B929C8"/>
    <w:rsid w:val="00B933B5"/>
    <w:rsid w:val="00BA242B"/>
    <w:rsid w:val="00BA45DE"/>
    <w:rsid w:val="00BA7432"/>
    <w:rsid w:val="00BB57FA"/>
    <w:rsid w:val="00BC1A1E"/>
    <w:rsid w:val="00BC6DE6"/>
    <w:rsid w:val="00BD058B"/>
    <w:rsid w:val="00BD5F9B"/>
    <w:rsid w:val="00BE64AE"/>
    <w:rsid w:val="00BF195E"/>
    <w:rsid w:val="00BF2C99"/>
    <w:rsid w:val="00BF54A3"/>
    <w:rsid w:val="00BF7946"/>
    <w:rsid w:val="00C02979"/>
    <w:rsid w:val="00C05399"/>
    <w:rsid w:val="00C06338"/>
    <w:rsid w:val="00C135E0"/>
    <w:rsid w:val="00C1380B"/>
    <w:rsid w:val="00C218C3"/>
    <w:rsid w:val="00C258A2"/>
    <w:rsid w:val="00C27967"/>
    <w:rsid w:val="00C32B92"/>
    <w:rsid w:val="00C33B43"/>
    <w:rsid w:val="00C35EEC"/>
    <w:rsid w:val="00C3667B"/>
    <w:rsid w:val="00C442B0"/>
    <w:rsid w:val="00C472C3"/>
    <w:rsid w:val="00C52F46"/>
    <w:rsid w:val="00C57799"/>
    <w:rsid w:val="00C60BA0"/>
    <w:rsid w:val="00C62E7B"/>
    <w:rsid w:val="00C63FE8"/>
    <w:rsid w:val="00C67C37"/>
    <w:rsid w:val="00C71829"/>
    <w:rsid w:val="00C72B88"/>
    <w:rsid w:val="00C72D75"/>
    <w:rsid w:val="00C7499A"/>
    <w:rsid w:val="00C75AC0"/>
    <w:rsid w:val="00C85D09"/>
    <w:rsid w:val="00C90BDD"/>
    <w:rsid w:val="00C910F2"/>
    <w:rsid w:val="00C92B43"/>
    <w:rsid w:val="00C944E1"/>
    <w:rsid w:val="00C95515"/>
    <w:rsid w:val="00C96C5E"/>
    <w:rsid w:val="00C971F5"/>
    <w:rsid w:val="00CA206A"/>
    <w:rsid w:val="00CA34FF"/>
    <w:rsid w:val="00CA7E47"/>
    <w:rsid w:val="00CB0BC7"/>
    <w:rsid w:val="00CB48D5"/>
    <w:rsid w:val="00CB69A2"/>
    <w:rsid w:val="00CC174B"/>
    <w:rsid w:val="00CC6DB9"/>
    <w:rsid w:val="00CD0750"/>
    <w:rsid w:val="00CD0A6B"/>
    <w:rsid w:val="00CD1924"/>
    <w:rsid w:val="00CD1B68"/>
    <w:rsid w:val="00CD1CAF"/>
    <w:rsid w:val="00CD75FC"/>
    <w:rsid w:val="00CE0D11"/>
    <w:rsid w:val="00CE1AFE"/>
    <w:rsid w:val="00CE74C4"/>
    <w:rsid w:val="00CE7F1C"/>
    <w:rsid w:val="00CF0AA3"/>
    <w:rsid w:val="00CF3511"/>
    <w:rsid w:val="00CF5626"/>
    <w:rsid w:val="00D0766D"/>
    <w:rsid w:val="00D14957"/>
    <w:rsid w:val="00D15B8E"/>
    <w:rsid w:val="00D23EF6"/>
    <w:rsid w:val="00D24E85"/>
    <w:rsid w:val="00D30CD0"/>
    <w:rsid w:val="00D319DB"/>
    <w:rsid w:val="00D31EEB"/>
    <w:rsid w:val="00D3572D"/>
    <w:rsid w:val="00D4106A"/>
    <w:rsid w:val="00D455C8"/>
    <w:rsid w:val="00D45B26"/>
    <w:rsid w:val="00D47C4B"/>
    <w:rsid w:val="00D631B6"/>
    <w:rsid w:val="00D6590D"/>
    <w:rsid w:val="00D7280D"/>
    <w:rsid w:val="00D742A8"/>
    <w:rsid w:val="00D80413"/>
    <w:rsid w:val="00D83E39"/>
    <w:rsid w:val="00D85BDF"/>
    <w:rsid w:val="00D86318"/>
    <w:rsid w:val="00D9000B"/>
    <w:rsid w:val="00DA121C"/>
    <w:rsid w:val="00DA2917"/>
    <w:rsid w:val="00DA2E99"/>
    <w:rsid w:val="00DA4B3C"/>
    <w:rsid w:val="00DB2A38"/>
    <w:rsid w:val="00DB66D0"/>
    <w:rsid w:val="00DC69E6"/>
    <w:rsid w:val="00DC7AAE"/>
    <w:rsid w:val="00DC7B29"/>
    <w:rsid w:val="00DD645A"/>
    <w:rsid w:val="00DE0705"/>
    <w:rsid w:val="00DE0DB7"/>
    <w:rsid w:val="00DE4BAF"/>
    <w:rsid w:val="00DF29AB"/>
    <w:rsid w:val="00DF3872"/>
    <w:rsid w:val="00DF5E82"/>
    <w:rsid w:val="00E058FD"/>
    <w:rsid w:val="00E122DE"/>
    <w:rsid w:val="00E12DDE"/>
    <w:rsid w:val="00E17269"/>
    <w:rsid w:val="00E1739F"/>
    <w:rsid w:val="00E21114"/>
    <w:rsid w:val="00E21559"/>
    <w:rsid w:val="00E24CFA"/>
    <w:rsid w:val="00E307D8"/>
    <w:rsid w:val="00E3414E"/>
    <w:rsid w:val="00E4023A"/>
    <w:rsid w:val="00E40ED6"/>
    <w:rsid w:val="00E472FD"/>
    <w:rsid w:val="00E47765"/>
    <w:rsid w:val="00E5183F"/>
    <w:rsid w:val="00E5299C"/>
    <w:rsid w:val="00E621B7"/>
    <w:rsid w:val="00E6222C"/>
    <w:rsid w:val="00E63B2F"/>
    <w:rsid w:val="00E67AB2"/>
    <w:rsid w:val="00E728F3"/>
    <w:rsid w:val="00E742E6"/>
    <w:rsid w:val="00E7695F"/>
    <w:rsid w:val="00E77E48"/>
    <w:rsid w:val="00E845D5"/>
    <w:rsid w:val="00E84B55"/>
    <w:rsid w:val="00E919C1"/>
    <w:rsid w:val="00EA0E81"/>
    <w:rsid w:val="00EA17F3"/>
    <w:rsid w:val="00EA21F6"/>
    <w:rsid w:val="00EB51A7"/>
    <w:rsid w:val="00EB6FF0"/>
    <w:rsid w:val="00ED74D0"/>
    <w:rsid w:val="00EE0E52"/>
    <w:rsid w:val="00EF423B"/>
    <w:rsid w:val="00EF643D"/>
    <w:rsid w:val="00F0198B"/>
    <w:rsid w:val="00F05A96"/>
    <w:rsid w:val="00F10277"/>
    <w:rsid w:val="00F1069D"/>
    <w:rsid w:val="00F13531"/>
    <w:rsid w:val="00F2161B"/>
    <w:rsid w:val="00F23905"/>
    <w:rsid w:val="00F262BC"/>
    <w:rsid w:val="00F26745"/>
    <w:rsid w:val="00F278AB"/>
    <w:rsid w:val="00F30D93"/>
    <w:rsid w:val="00F32E07"/>
    <w:rsid w:val="00F365B1"/>
    <w:rsid w:val="00F36BF2"/>
    <w:rsid w:val="00F43323"/>
    <w:rsid w:val="00F4528F"/>
    <w:rsid w:val="00F51383"/>
    <w:rsid w:val="00F5146E"/>
    <w:rsid w:val="00F5308A"/>
    <w:rsid w:val="00F542BB"/>
    <w:rsid w:val="00F55D81"/>
    <w:rsid w:val="00F56D87"/>
    <w:rsid w:val="00F65A46"/>
    <w:rsid w:val="00F67B56"/>
    <w:rsid w:val="00F72815"/>
    <w:rsid w:val="00F7315A"/>
    <w:rsid w:val="00F91781"/>
    <w:rsid w:val="00F91D8F"/>
    <w:rsid w:val="00F93DCB"/>
    <w:rsid w:val="00F9402A"/>
    <w:rsid w:val="00F95071"/>
    <w:rsid w:val="00F956F7"/>
    <w:rsid w:val="00F959FD"/>
    <w:rsid w:val="00FA11C3"/>
    <w:rsid w:val="00FA1EA9"/>
    <w:rsid w:val="00FA3272"/>
    <w:rsid w:val="00FA6FB9"/>
    <w:rsid w:val="00FA7EF3"/>
    <w:rsid w:val="00FB1239"/>
    <w:rsid w:val="00FC00FE"/>
    <w:rsid w:val="00FC16DE"/>
    <w:rsid w:val="00FC4555"/>
    <w:rsid w:val="00FD0444"/>
    <w:rsid w:val="00FD1DBA"/>
    <w:rsid w:val="00FD255B"/>
    <w:rsid w:val="00FD4456"/>
    <w:rsid w:val="00FE4C26"/>
    <w:rsid w:val="00FE564B"/>
    <w:rsid w:val="00FF03C4"/>
    <w:rsid w:val="00FF2FDA"/>
    <w:rsid w:val="00FF342C"/>
    <w:rsid w:val="00FF3CD9"/>
    <w:rsid w:val="00FF57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459236"/>
  <w15:chartTrackingRefBased/>
  <w15:docId w15:val="{473B4F6D-0164-48C2-94FE-A987E7C10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E3B"/>
  </w:style>
  <w:style w:type="paragraph" w:styleId="Heading1">
    <w:name w:val="heading 1"/>
    <w:basedOn w:val="Normal"/>
    <w:next w:val="Normal"/>
    <w:link w:val="Heading1Char"/>
    <w:uiPriority w:val="9"/>
    <w:qFormat/>
    <w:rsid w:val="00676E3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76E3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76E3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Heading3"/>
    <w:next w:val="Normal"/>
    <w:link w:val="Heading4Char"/>
    <w:uiPriority w:val="9"/>
    <w:qFormat/>
    <w:rsid w:val="009539D4"/>
    <w:pPr>
      <w:tabs>
        <w:tab w:val="num" w:pos="567"/>
      </w:tabs>
      <w:spacing w:after="120" w:line="240" w:lineRule="auto"/>
      <w:ind w:left="567" w:hanging="567"/>
      <w:outlineLvl w:val="3"/>
    </w:pPr>
    <w:rPr>
      <w:rFonts w:ascii="Times New Roman" w:hAnsi="Times New Roman"/>
      <w:b/>
      <w:iCs/>
      <w:color w:val="auto"/>
      <w:kern w:val="0"/>
      <w14:ligatures w14:val="none"/>
    </w:rPr>
  </w:style>
  <w:style w:type="paragraph" w:styleId="Heading5">
    <w:name w:val="heading 5"/>
    <w:basedOn w:val="Heading4"/>
    <w:next w:val="Normal"/>
    <w:link w:val="Heading5Char"/>
    <w:uiPriority w:val="9"/>
    <w:qFormat/>
    <w:rsid w:val="009539D4"/>
    <w:pPr>
      <w:outlineLvl w:val="4"/>
    </w:pPr>
  </w:style>
  <w:style w:type="paragraph" w:styleId="Heading6">
    <w:name w:val="heading 6"/>
    <w:basedOn w:val="Normal"/>
    <w:next w:val="Normal"/>
    <w:link w:val="Heading6Char"/>
    <w:uiPriority w:val="9"/>
    <w:semiHidden/>
    <w:unhideWhenUsed/>
    <w:qFormat/>
    <w:rsid w:val="00F731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31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31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31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E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76E3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676E3B"/>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676E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6E3B"/>
  </w:style>
  <w:style w:type="paragraph" w:styleId="Footer">
    <w:name w:val="footer"/>
    <w:basedOn w:val="Normal"/>
    <w:link w:val="FooterChar"/>
    <w:uiPriority w:val="99"/>
    <w:unhideWhenUsed/>
    <w:rsid w:val="00676E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6E3B"/>
  </w:style>
  <w:style w:type="paragraph" w:styleId="ListParagraph">
    <w:name w:val="List Paragraph"/>
    <w:basedOn w:val="Normal"/>
    <w:uiPriority w:val="34"/>
    <w:qFormat/>
    <w:rsid w:val="00676E3B"/>
    <w:pPr>
      <w:ind w:left="720"/>
      <w:contextualSpacing/>
    </w:pPr>
  </w:style>
  <w:style w:type="table" w:styleId="TableGrid">
    <w:name w:val="Table Grid"/>
    <w:basedOn w:val="TableNormal"/>
    <w:uiPriority w:val="39"/>
    <w:rsid w:val="00676E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76E3B"/>
    <w:rPr>
      <w:color w:val="666666"/>
    </w:rPr>
  </w:style>
  <w:style w:type="paragraph" w:styleId="TOCHeading">
    <w:name w:val="TOC Heading"/>
    <w:basedOn w:val="Heading1"/>
    <w:next w:val="Normal"/>
    <w:uiPriority w:val="39"/>
    <w:unhideWhenUsed/>
    <w:qFormat/>
    <w:rsid w:val="00676E3B"/>
    <w:pPr>
      <w:outlineLvl w:val="9"/>
    </w:pPr>
    <w:rPr>
      <w:kern w:val="0"/>
      <w14:ligatures w14:val="none"/>
    </w:rPr>
  </w:style>
  <w:style w:type="paragraph" w:styleId="TOC1">
    <w:name w:val="toc 1"/>
    <w:basedOn w:val="Normal"/>
    <w:next w:val="Normal"/>
    <w:autoRedefine/>
    <w:uiPriority w:val="39"/>
    <w:unhideWhenUsed/>
    <w:rsid w:val="00E12DDE"/>
    <w:pPr>
      <w:tabs>
        <w:tab w:val="right" w:leader="dot" w:pos="9350"/>
      </w:tabs>
      <w:spacing w:after="100"/>
    </w:pPr>
  </w:style>
  <w:style w:type="paragraph" w:styleId="TOC2">
    <w:name w:val="toc 2"/>
    <w:basedOn w:val="Normal"/>
    <w:next w:val="Normal"/>
    <w:autoRedefine/>
    <w:uiPriority w:val="39"/>
    <w:unhideWhenUsed/>
    <w:rsid w:val="00676E3B"/>
    <w:pPr>
      <w:spacing w:after="100"/>
      <w:ind w:left="220"/>
    </w:pPr>
  </w:style>
  <w:style w:type="paragraph" w:styleId="TOC3">
    <w:name w:val="toc 3"/>
    <w:basedOn w:val="Normal"/>
    <w:next w:val="Normal"/>
    <w:autoRedefine/>
    <w:uiPriority w:val="39"/>
    <w:unhideWhenUsed/>
    <w:rsid w:val="003F5922"/>
    <w:pPr>
      <w:tabs>
        <w:tab w:val="left" w:pos="1320"/>
        <w:tab w:val="right" w:leader="dot" w:pos="9350"/>
      </w:tabs>
      <w:spacing w:after="100" w:line="480" w:lineRule="auto"/>
      <w:ind w:left="440"/>
    </w:pPr>
    <w:rPr>
      <w:rFonts w:ascii="Times New Roman" w:hAnsi="Times New Roman" w:cs="Times New Roman"/>
      <w:i/>
      <w:iCs/>
      <w:noProof/>
      <w:sz w:val="24"/>
      <w:szCs w:val="24"/>
    </w:rPr>
  </w:style>
  <w:style w:type="character" w:styleId="Hyperlink">
    <w:name w:val="Hyperlink"/>
    <w:basedOn w:val="DefaultParagraphFont"/>
    <w:uiPriority w:val="99"/>
    <w:unhideWhenUsed/>
    <w:rsid w:val="00676E3B"/>
    <w:rPr>
      <w:color w:val="0563C1" w:themeColor="hyperlink"/>
      <w:u w:val="single"/>
    </w:rPr>
  </w:style>
  <w:style w:type="paragraph" w:customStyle="1" w:styleId="EndNoteBibliographyTitle">
    <w:name w:val="EndNote Bibliography Title"/>
    <w:basedOn w:val="Normal"/>
    <w:link w:val="EndNoteBibliographyTitleChar"/>
    <w:rsid w:val="00676E3B"/>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676E3B"/>
    <w:rPr>
      <w:rFonts w:ascii="Calibri" w:hAnsi="Calibri" w:cs="Calibri"/>
      <w:noProof/>
    </w:rPr>
  </w:style>
  <w:style w:type="paragraph" w:customStyle="1" w:styleId="EndNoteBibliography">
    <w:name w:val="EndNote Bibliography"/>
    <w:basedOn w:val="Normal"/>
    <w:link w:val="EndNoteBibliographyChar"/>
    <w:rsid w:val="00676E3B"/>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676E3B"/>
    <w:rPr>
      <w:rFonts w:ascii="Calibri" w:hAnsi="Calibri" w:cs="Calibri"/>
      <w:noProof/>
    </w:rPr>
  </w:style>
  <w:style w:type="paragraph" w:styleId="Caption">
    <w:name w:val="caption"/>
    <w:basedOn w:val="Normal"/>
    <w:next w:val="Normal"/>
    <w:uiPriority w:val="35"/>
    <w:unhideWhenUsed/>
    <w:qFormat/>
    <w:rsid w:val="00676E3B"/>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676E3B"/>
    <w:pPr>
      <w:spacing w:after="0"/>
    </w:pPr>
  </w:style>
  <w:style w:type="paragraph" w:customStyle="1" w:styleId="Papersection">
    <w:name w:val="Paper_section"/>
    <w:basedOn w:val="Normal"/>
    <w:link w:val="PapersectionChar"/>
    <w:qFormat/>
    <w:rsid w:val="0040378A"/>
    <w:pPr>
      <w:spacing w:after="0"/>
    </w:pPr>
    <w:rPr>
      <w:rFonts w:ascii="Calibri" w:eastAsiaTheme="minorEastAsia" w:hAnsi="Calibri"/>
      <w:b/>
      <w:kern w:val="0"/>
      <w:sz w:val="32"/>
      <w:szCs w:val="18"/>
      <w:lang w:eastAsia="zh-TW"/>
      <w14:ligatures w14:val="none"/>
    </w:rPr>
  </w:style>
  <w:style w:type="character" w:customStyle="1" w:styleId="PapersectionChar">
    <w:name w:val="Paper_section Char"/>
    <w:basedOn w:val="DefaultParagraphFont"/>
    <w:link w:val="Papersection"/>
    <w:rsid w:val="0040378A"/>
    <w:rPr>
      <w:rFonts w:ascii="Calibri" w:eastAsiaTheme="minorEastAsia" w:hAnsi="Calibri"/>
      <w:b/>
      <w:kern w:val="0"/>
      <w:sz w:val="32"/>
      <w:szCs w:val="18"/>
      <w:lang w:eastAsia="zh-TW"/>
      <w14:ligatures w14:val="none"/>
    </w:rPr>
  </w:style>
  <w:style w:type="paragraph" w:customStyle="1" w:styleId="Papersubsection">
    <w:name w:val="Paper_subsection"/>
    <w:basedOn w:val="Papersection"/>
    <w:link w:val="PapersubsectionChar"/>
    <w:autoRedefine/>
    <w:qFormat/>
    <w:rsid w:val="00BC1A1E"/>
    <w:pPr>
      <w:spacing w:line="480" w:lineRule="auto"/>
    </w:pPr>
    <w:rPr>
      <w:rFonts w:ascii="Cambria Math" w:hAnsi="Cambria Math" w:cs="Times New Roman"/>
      <w:b w:val="0"/>
      <w:i/>
      <w:iCs/>
      <w:sz w:val="24"/>
      <w:szCs w:val="24"/>
    </w:rPr>
  </w:style>
  <w:style w:type="character" w:customStyle="1" w:styleId="PapersubsectionChar">
    <w:name w:val="Paper_subsection Char"/>
    <w:basedOn w:val="PapersectionChar"/>
    <w:link w:val="Papersubsection"/>
    <w:rsid w:val="00BC1A1E"/>
    <w:rPr>
      <w:rFonts w:ascii="Cambria Math" w:eastAsiaTheme="minorEastAsia" w:hAnsi="Cambria Math" w:cs="Times New Roman"/>
      <w:b w:val="0"/>
      <w:i/>
      <w:iCs/>
      <w:kern w:val="0"/>
      <w:sz w:val="24"/>
      <w:szCs w:val="24"/>
      <w:lang w:eastAsia="zh-TW"/>
      <w14:ligatures w14:val="none"/>
    </w:rPr>
  </w:style>
  <w:style w:type="character" w:customStyle="1" w:styleId="Heading4Char">
    <w:name w:val="Heading 4 Char"/>
    <w:basedOn w:val="DefaultParagraphFont"/>
    <w:link w:val="Heading4"/>
    <w:uiPriority w:val="9"/>
    <w:rsid w:val="009539D4"/>
    <w:rPr>
      <w:rFonts w:ascii="Times New Roman" w:eastAsiaTheme="majorEastAsia" w:hAnsi="Times New Roman" w:cstheme="majorBidi"/>
      <w:b/>
      <w:iCs/>
      <w:kern w:val="0"/>
      <w:sz w:val="24"/>
      <w:szCs w:val="24"/>
      <w14:ligatures w14:val="none"/>
    </w:rPr>
  </w:style>
  <w:style w:type="character" w:customStyle="1" w:styleId="Heading5Char">
    <w:name w:val="Heading 5 Char"/>
    <w:basedOn w:val="DefaultParagraphFont"/>
    <w:link w:val="Heading5"/>
    <w:uiPriority w:val="9"/>
    <w:rsid w:val="009539D4"/>
    <w:rPr>
      <w:rFonts w:ascii="Times New Roman" w:eastAsiaTheme="majorEastAsia" w:hAnsi="Times New Roman" w:cstheme="majorBidi"/>
      <w:b/>
      <w:iCs/>
      <w:kern w:val="0"/>
      <w:sz w:val="24"/>
      <w:szCs w:val="24"/>
      <w14:ligatures w14:val="none"/>
    </w:rPr>
  </w:style>
  <w:style w:type="character" w:styleId="Emphasis">
    <w:name w:val="Emphasis"/>
    <w:basedOn w:val="DefaultParagraphFont"/>
    <w:uiPriority w:val="20"/>
    <w:qFormat/>
    <w:rsid w:val="009539D4"/>
    <w:rPr>
      <w:rFonts w:ascii="Times New Roman" w:hAnsi="Times New Roman"/>
      <w:i/>
      <w:iCs/>
    </w:rPr>
  </w:style>
  <w:style w:type="character" w:styleId="Strong">
    <w:name w:val="Strong"/>
    <w:basedOn w:val="DefaultParagraphFont"/>
    <w:uiPriority w:val="22"/>
    <w:qFormat/>
    <w:rsid w:val="009539D4"/>
    <w:rPr>
      <w:rFonts w:ascii="Times New Roman" w:hAnsi="Times New Roman"/>
      <w:b/>
      <w:bCs/>
    </w:rPr>
  </w:style>
  <w:style w:type="paragraph" w:styleId="NormalWeb">
    <w:name w:val="Normal (Web)"/>
    <w:basedOn w:val="Normal"/>
    <w:uiPriority w:val="99"/>
    <w:unhideWhenUsed/>
    <w:rsid w:val="009539D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FootnoteText">
    <w:name w:val="footnote text"/>
    <w:basedOn w:val="Normal"/>
    <w:link w:val="FootnoteTextChar"/>
    <w:uiPriority w:val="99"/>
    <w:semiHidden/>
    <w:unhideWhenUsed/>
    <w:rsid w:val="009539D4"/>
    <w:pPr>
      <w:spacing w:before="120" w:after="0" w:line="240" w:lineRule="auto"/>
    </w:pPr>
    <w:rPr>
      <w:rFonts w:ascii="Times New Roman" w:hAnsi="Times New Roman"/>
      <w:kern w:val="0"/>
      <w:sz w:val="20"/>
      <w:szCs w:val="20"/>
      <w14:ligatures w14:val="none"/>
    </w:rPr>
  </w:style>
  <w:style w:type="character" w:customStyle="1" w:styleId="FootnoteTextChar">
    <w:name w:val="Footnote Text Char"/>
    <w:basedOn w:val="DefaultParagraphFont"/>
    <w:link w:val="FootnoteText"/>
    <w:uiPriority w:val="99"/>
    <w:semiHidden/>
    <w:rsid w:val="009539D4"/>
    <w:rPr>
      <w:rFonts w:ascii="Times New Roman" w:hAnsi="Times New Roman"/>
      <w:kern w:val="0"/>
      <w:sz w:val="20"/>
      <w:szCs w:val="20"/>
      <w14:ligatures w14:val="none"/>
    </w:rPr>
  </w:style>
  <w:style w:type="character" w:styleId="FootnoteReference">
    <w:name w:val="footnote reference"/>
    <w:basedOn w:val="DefaultParagraphFont"/>
    <w:uiPriority w:val="99"/>
    <w:semiHidden/>
    <w:unhideWhenUsed/>
    <w:rsid w:val="009539D4"/>
    <w:rPr>
      <w:vertAlign w:val="superscript"/>
    </w:rPr>
  </w:style>
  <w:style w:type="paragraph" w:styleId="BalloonText">
    <w:name w:val="Balloon Text"/>
    <w:basedOn w:val="Normal"/>
    <w:link w:val="BalloonTextChar"/>
    <w:uiPriority w:val="99"/>
    <w:semiHidden/>
    <w:unhideWhenUsed/>
    <w:rsid w:val="009539D4"/>
    <w:pPr>
      <w:spacing w:before="120" w:after="0" w:line="240" w:lineRule="auto"/>
    </w:pPr>
    <w:rPr>
      <w:rFonts w:ascii="Tahoma"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9539D4"/>
    <w:rPr>
      <w:rFonts w:ascii="Tahoma" w:hAnsi="Tahoma" w:cs="Tahoma"/>
      <w:kern w:val="0"/>
      <w:sz w:val="16"/>
      <w:szCs w:val="16"/>
      <w14:ligatures w14:val="none"/>
    </w:rPr>
  </w:style>
  <w:style w:type="character" w:styleId="LineNumber">
    <w:name w:val="line number"/>
    <w:basedOn w:val="DefaultParagraphFont"/>
    <w:uiPriority w:val="99"/>
    <w:semiHidden/>
    <w:unhideWhenUsed/>
    <w:rsid w:val="009539D4"/>
  </w:style>
  <w:style w:type="paragraph" w:styleId="EndnoteText">
    <w:name w:val="endnote text"/>
    <w:basedOn w:val="Normal"/>
    <w:link w:val="EndnoteTextChar"/>
    <w:uiPriority w:val="99"/>
    <w:semiHidden/>
    <w:unhideWhenUsed/>
    <w:rsid w:val="009539D4"/>
    <w:pPr>
      <w:spacing w:before="120" w:after="0" w:line="240" w:lineRule="auto"/>
    </w:pPr>
    <w:rPr>
      <w:rFonts w:ascii="Times New Roman" w:hAnsi="Times New Roman"/>
      <w:kern w:val="0"/>
      <w:sz w:val="20"/>
      <w:szCs w:val="20"/>
      <w14:ligatures w14:val="none"/>
    </w:rPr>
  </w:style>
  <w:style w:type="character" w:customStyle="1" w:styleId="EndnoteTextChar">
    <w:name w:val="Endnote Text Char"/>
    <w:basedOn w:val="DefaultParagraphFont"/>
    <w:link w:val="EndnoteText"/>
    <w:uiPriority w:val="99"/>
    <w:semiHidden/>
    <w:rsid w:val="009539D4"/>
    <w:rPr>
      <w:rFonts w:ascii="Times New Roman" w:hAnsi="Times New Roman"/>
      <w:kern w:val="0"/>
      <w:sz w:val="20"/>
      <w:szCs w:val="20"/>
      <w14:ligatures w14:val="none"/>
    </w:rPr>
  </w:style>
  <w:style w:type="character" w:styleId="EndnoteReference">
    <w:name w:val="endnote reference"/>
    <w:basedOn w:val="DefaultParagraphFont"/>
    <w:uiPriority w:val="99"/>
    <w:semiHidden/>
    <w:unhideWhenUsed/>
    <w:rsid w:val="009539D4"/>
    <w:rPr>
      <w:vertAlign w:val="superscript"/>
    </w:rPr>
  </w:style>
  <w:style w:type="character" w:styleId="CommentReference">
    <w:name w:val="annotation reference"/>
    <w:basedOn w:val="DefaultParagraphFont"/>
    <w:uiPriority w:val="99"/>
    <w:semiHidden/>
    <w:unhideWhenUsed/>
    <w:rsid w:val="009539D4"/>
    <w:rPr>
      <w:sz w:val="16"/>
      <w:szCs w:val="16"/>
    </w:rPr>
  </w:style>
  <w:style w:type="paragraph" w:styleId="CommentText">
    <w:name w:val="annotation text"/>
    <w:basedOn w:val="Normal"/>
    <w:link w:val="CommentTextChar"/>
    <w:uiPriority w:val="99"/>
    <w:unhideWhenUsed/>
    <w:rsid w:val="009539D4"/>
    <w:pPr>
      <w:spacing w:before="120" w:after="240" w:line="240" w:lineRule="auto"/>
    </w:pPr>
    <w:rPr>
      <w:rFonts w:ascii="Times New Roman" w:hAnsi="Times New Roman"/>
      <w:kern w:val="0"/>
      <w:sz w:val="20"/>
      <w:szCs w:val="20"/>
      <w14:ligatures w14:val="none"/>
    </w:rPr>
  </w:style>
  <w:style w:type="character" w:customStyle="1" w:styleId="CommentTextChar">
    <w:name w:val="Comment Text Char"/>
    <w:basedOn w:val="DefaultParagraphFont"/>
    <w:link w:val="CommentText"/>
    <w:uiPriority w:val="99"/>
    <w:rsid w:val="009539D4"/>
    <w:rPr>
      <w:rFonts w:ascii="Times New Roman" w:hAnsi="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539D4"/>
    <w:rPr>
      <w:b/>
      <w:bCs/>
    </w:rPr>
  </w:style>
  <w:style w:type="character" w:customStyle="1" w:styleId="CommentSubjectChar">
    <w:name w:val="Comment Subject Char"/>
    <w:basedOn w:val="CommentTextChar"/>
    <w:link w:val="CommentSubject"/>
    <w:uiPriority w:val="99"/>
    <w:semiHidden/>
    <w:rsid w:val="009539D4"/>
    <w:rPr>
      <w:rFonts w:ascii="Times New Roman" w:hAnsi="Times New Roman"/>
      <w:b/>
      <w:bCs/>
      <w:kern w:val="0"/>
      <w:sz w:val="20"/>
      <w:szCs w:val="20"/>
      <w14:ligatures w14:val="none"/>
    </w:rPr>
  </w:style>
  <w:style w:type="character" w:styleId="FollowedHyperlink">
    <w:name w:val="FollowedHyperlink"/>
    <w:basedOn w:val="DefaultParagraphFont"/>
    <w:uiPriority w:val="99"/>
    <w:semiHidden/>
    <w:unhideWhenUsed/>
    <w:rsid w:val="009539D4"/>
    <w:rPr>
      <w:color w:val="954F72" w:themeColor="followedHyperlink"/>
      <w:u w:val="single"/>
    </w:rPr>
  </w:style>
  <w:style w:type="paragraph" w:styleId="Title">
    <w:name w:val="Title"/>
    <w:basedOn w:val="Normal"/>
    <w:next w:val="Normal"/>
    <w:link w:val="TitleChar"/>
    <w:uiPriority w:val="10"/>
    <w:qFormat/>
    <w:rsid w:val="009539D4"/>
    <w:pPr>
      <w:suppressLineNumbers/>
      <w:spacing w:before="240" w:after="360" w:line="240" w:lineRule="auto"/>
      <w:jc w:val="center"/>
    </w:pPr>
    <w:rPr>
      <w:rFonts w:ascii="Times New Roman" w:hAnsi="Times New Roman" w:cs="Times New Roman"/>
      <w:b/>
      <w:kern w:val="0"/>
      <w:sz w:val="32"/>
      <w:szCs w:val="32"/>
      <w14:ligatures w14:val="none"/>
    </w:rPr>
  </w:style>
  <w:style w:type="character" w:customStyle="1" w:styleId="TitleChar">
    <w:name w:val="Title Char"/>
    <w:basedOn w:val="DefaultParagraphFont"/>
    <w:link w:val="Title"/>
    <w:uiPriority w:val="10"/>
    <w:rsid w:val="009539D4"/>
    <w:rPr>
      <w:rFonts w:ascii="Times New Roman" w:hAnsi="Times New Roman" w:cs="Times New Roman"/>
      <w:b/>
      <w:kern w:val="0"/>
      <w:sz w:val="32"/>
      <w:szCs w:val="32"/>
      <w14:ligatures w14:val="none"/>
    </w:rPr>
  </w:style>
  <w:style w:type="paragraph" w:styleId="Subtitle">
    <w:name w:val="Subtitle"/>
    <w:basedOn w:val="Normal"/>
    <w:next w:val="Normal"/>
    <w:link w:val="SubtitleChar"/>
    <w:uiPriority w:val="11"/>
    <w:unhideWhenUsed/>
    <w:qFormat/>
    <w:rsid w:val="009539D4"/>
    <w:pPr>
      <w:spacing w:before="240" w:after="240" w:line="240" w:lineRule="auto"/>
    </w:pPr>
    <w:rPr>
      <w:rFonts w:ascii="Times New Roman" w:hAnsi="Times New Roman" w:cs="Times New Roman"/>
      <w:b/>
      <w:kern w:val="0"/>
      <w:sz w:val="24"/>
      <w:szCs w:val="24"/>
      <w14:ligatures w14:val="none"/>
    </w:rPr>
  </w:style>
  <w:style w:type="character" w:customStyle="1" w:styleId="SubtitleChar">
    <w:name w:val="Subtitle Char"/>
    <w:basedOn w:val="DefaultParagraphFont"/>
    <w:link w:val="Subtitle"/>
    <w:uiPriority w:val="11"/>
    <w:rsid w:val="009539D4"/>
    <w:rPr>
      <w:rFonts w:ascii="Times New Roman" w:hAnsi="Times New Roman" w:cs="Times New Roman"/>
      <w:b/>
      <w:kern w:val="0"/>
      <w:sz w:val="24"/>
      <w:szCs w:val="24"/>
      <w14:ligatures w14:val="none"/>
    </w:rPr>
  </w:style>
  <w:style w:type="paragraph" w:styleId="NoSpacing">
    <w:name w:val="No Spacing"/>
    <w:uiPriority w:val="99"/>
    <w:unhideWhenUsed/>
    <w:qFormat/>
    <w:rsid w:val="009539D4"/>
    <w:pPr>
      <w:spacing w:after="0" w:line="240" w:lineRule="auto"/>
    </w:pPr>
    <w:rPr>
      <w:rFonts w:ascii="Times New Roman" w:hAnsi="Times New Roman"/>
      <w:kern w:val="0"/>
      <w:sz w:val="24"/>
      <w14:ligatures w14:val="none"/>
    </w:rPr>
  </w:style>
  <w:style w:type="paragraph" w:customStyle="1" w:styleId="AuthorList">
    <w:name w:val="Author List"/>
    <w:aliases w:val="Keywords,Abstract"/>
    <w:basedOn w:val="Subtitle"/>
    <w:next w:val="Normal"/>
    <w:uiPriority w:val="1"/>
    <w:qFormat/>
    <w:rsid w:val="009539D4"/>
  </w:style>
  <w:style w:type="character" w:styleId="SubtleEmphasis">
    <w:name w:val="Subtle Emphasis"/>
    <w:basedOn w:val="DefaultParagraphFont"/>
    <w:uiPriority w:val="19"/>
    <w:qFormat/>
    <w:rsid w:val="009539D4"/>
    <w:rPr>
      <w:rFonts w:ascii="Times New Roman" w:hAnsi="Times New Roman"/>
      <w:i/>
      <w:iCs/>
      <w:color w:val="404040" w:themeColor="text1" w:themeTint="BF"/>
    </w:rPr>
  </w:style>
  <w:style w:type="character" w:styleId="IntenseEmphasis">
    <w:name w:val="Intense Emphasis"/>
    <w:basedOn w:val="DefaultParagraphFont"/>
    <w:uiPriority w:val="21"/>
    <w:unhideWhenUsed/>
    <w:qFormat/>
    <w:rsid w:val="009539D4"/>
    <w:rPr>
      <w:rFonts w:ascii="Times New Roman" w:hAnsi="Times New Roman"/>
      <w:i/>
      <w:iCs/>
      <w:color w:val="auto"/>
    </w:rPr>
  </w:style>
  <w:style w:type="paragraph" w:styleId="Quote">
    <w:name w:val="Quote"/>
    <w:basedOn w:val="Normal"/>
    <w:next w:val="Normal"/>
    <w:link w:val="QuoteChar"/>
    <w:uiPriority w:val="29"/>
    <w:qFormat/>
    <w:rsid w:val="009539D4"/>
    <w:pPr>
      <w:spacing w:before="200" w:line="240" w:lineRule="auto"/>
      <w:ind w:left="864" w:right="864"/>
      <w:jc w:val="center"/>
    </w:pPr>
    <w:rPr>
      <w:rFonts w:ascii="Times New Roman" w:hAnsi="Times New Roman"/>
      <w:i/>
      <w:iCs/>
      <w:color w:val="404040" w:themeColor="text1" w:themeTint="BF"/>
      <w:kern w:val="0"/>
      <w:sz w:val="24"/>
      <w14:ligatures w14:val="none"/>
    </w:rPr>
  </w:style>
  <w:style w:type="character" w:customStyle="1" w:styleId="QuoteChar">
    <w:name w:val="Quote Char"/>
    <w:basedOn w:val="DefaultParagraphFont"/>
    <w:link w:val="Quote"/>
    <w:uiPriority w:val="29"/>
    <w:rsid w:val="009539D4"/>
    <w:rPr>
      <w:rFonts w:ascii="Times New Roman" w:hAnsi="Times New Roman"/>
      <w:i/>
      <w:iCs/>
      <w:color w:val="404040" w:themeColor="text1" w:themeTint="BF"/>
      <w:kern w:val="0"/>
      <w:sz w:val="24"/>
      <w14:ligatures w14:val="none"/>
    </w:rPr>
  </w:style>
  <w:style w:type="character" w:styleId="IntenseReference">
    <w:name w:val="Intense Reference"/>
    <w:basedOn w:val="DefaultParagraphFont"/>
    <w:uiPriority w:val="32"/>
    <w:qFormat/>
    <w:rsid w:val="009539D4"/>
    <w:rPr>
      <w:b/>
      <w:bCs/>
      <w:smallCaps/>
      <w:color w:val="auto"/>
      <w:spacing w:val="5"/>
    </w:rPr>
  </w:style>
  <w:style w:type="character" w:styleId="BookTitle">
    <w:name w:val="Book Title"/>
    <w:basedOn w:val="DefaultParagraphFont"/>
    <w:uiPriority w:val="33"/>
    <w:qFormat/>
    <w:rsid w:val="009539D4"/>
    <w:rPr>
      <w:rFonts w:ascii="Times New Roman" w:hAnsi="Times New Roman"/>
      <w:b/>
      <w:bCs/>
      <w:i/>
      <w:iCs/>
      <w:spacing w:val="5"/>
    </w:rPr>
  </w:style>
  <w:style w:type="numbering" w:customStyle="1" w:styleId="Headings">
    <w:name w:val="Headings"/>
    <w:uiPriority w:val="99"/>
    <w:rsid w:val="009539D4"/>
    <w:pPr>
      <w:numPr>
        <w:numId w:val="8"/>
      </w:numPr>
    </w:pPr>
  </w:style>
  <w:style w:type="paragraph" w:styleId="Revision">
    <w:name w:val="Revision"/>
    <w:hidden/>
    <w:uiPriority w:val="99"/>
    <w:semiHidden/>
    <w:rsid w:val="009539D4"/>
    <w:pPr>
      <w:spacing w:after="0" w:line="240" w:lineRule="auto"/>
    </w:pPr>
    <w:rPr>
      <w:rFonts w:ascii="Times New Roman" w:hAnsi="Times New Roman"/>
      <w:kern w:val="0"/>
      <w:sz w:val="24"/>
      <w14:ligatures w14:val="none"/>
    </w:rPr>
  </w:style>
  <w:style w:type="character" w:styleId="UnresolvedMention">
    <w:name w:val="Unresolved Mention"/>
    <w:basedOn w:val="DefaultParagraphFont"/>
    <w:uiPriority w:val="99"/>
    <w:semiHidden/>
    <w:unhideWhenUsed/>
    <w:rsid w:val="009539D4"/>
    <w:rPr>
      <w:color w:val="605E5C"/>
      <w:shd w:val="clear" w:color="auto" w:fill="E1DFDD"/>
    </w:rPr>
  </w:style>
  <w:style w:type="paragraph" w:customStyle="1" w:styleId="Papertitle">
    <w:name w:val="Paper_title"/>
    <w:basedOn w:val="Normal"/>
    <w:link w:val="PapertitleChar"/>
    <w:qFormat/>
    <w:rsid w:val="009539D4"/>
    <w:pPr>
      <w:jc w:val="center"/>
    </w:pPr>
    <w:rPr>
      <w:rFonts w:ascii="Calibri" w:eastAsiaTheme="minorEastAsia" w:hAnsi="Calibri"/>
      <w:b/>
      <w:kern w:val="0"/>
      <w:sz w:val="40"/>
      <w:szCs w:val="18"/>
      <w:lang w:eastAsia="zh-TW"/>
      <w14:ligatures w14:val="none"/>
    </w:rPr>
  </w:style>
  <w:style w:type="character" w:customStyle="1" w:styleId="PapertitleChar">
    <w:name w:val="Paper_title Char"/>
    <w:basedOn w:val="DefaultParagraphFont"/>
    <w:link w:val="Papertitle"/>
    <w:rsid w:val="009539D4"/>
    <w:rPr>
      <w:rFonts w:ascii="Calibri" w:eastAsiaTheme="minorEastAsia" w:hAnsi="Calibri"/>
      <w:b/>
      <w:kern w:val="0"/>
      <w:sz w:val="40"/>
      <w:szCs w:val="18"/>
      <w:lang w:eastAsia="zh-TW"/>
      <w14:ligatures w14:val="none"/>
    </w:rPr>
  </w:style>
  <w:style w:type="paragraph" w:customStyle="1" w:styleId="Papersubsubsection">
    <w:name w:val="Paper_subsubsection"/>
    <w:basedOn w:val="Papersubsection"/>
    <w:link w:val="PapersubsubsectionChar"/>
    <w:autoRedefine/>
    <w:qFormat/>
    <w:rsid w:val="009539D4"/>
    <w:pPr>
      <w:numPr>
        <w:numId w:val="7"/>
      </w:numPr>
      <w:jc w:val="both"/>
    </w:pPr>
    <w:rPr>
      <w:b/>
      <w:i w:val="0"/>
      <w:iCs w:val="0"/>
      <w:noProof/>
      <w:szCs w:val="20"/>
    </w:rPr>
  </w:style>
  <w:style w:type="character" w:customStyle="1" w:styleId="PapersubsubsectionChar">
    <w:name w:val="Paper_subsubsection Char"/>
    <w:basedOn w:val="PapersubsectionChar"/>
    <w:link w:val="Papersubsubsection"/>
    <w:rsid w:val="009539D4"/>
    <w:rPr>
      <w:rFonts w:ascii="Times New Roman" w:eastAsiaTheme="minorEastAsia" w:hAnsi="Times New Roman" w:cs="Times New Roman"/>
      <w:b/>
      <w:bCs w:val="0"/>
      <w:i w:val="0"/>
      <w:iCs w:val="0"/>
      <w:noProof/>
      <w:kern w:val="0"/>
      <w:sz w:val="24"/>
      <w:szCs w:val="20"/>
      <w:lang w:eastAsia="zh-TW"/>
      <w14:ligatures w14:val="none"/>
    </w:rPr>
  </w:style>
  <w:style w:type="paragraph" w:customStyle="1" w:styleId="Paragraph">
    <w:name w:val="Paragraph"/>
    <w:basedOn w:val="Normal"/>
    <w:rsid w:val="009539D4"/>
    <w:pPr>
      <w:widowControl w:val="0"/>
      <w:autoSpaceDE w:val="0"/>
      <w:autoSpaceDN w:val="0"/>
      <w:adjustRightInd w:val="0"/>
      <w:spacing w:after="172" w:line="240" w:lineRule="auto"/>
    </w:pPr>
    <w:rPr>
      <w:rFonts w:ascii="Times" w:eastAsia="Times New Roman" w:hAnsi="Times" w:cs="Times New Roman"/>
      <w:color w:val="000000"/>
      <w:kern w:val="0"/>
      <w:sz w:val="24"/>
      <w:szCs w:val="24"/>
      <w14:ligatures w14:val="none"/>
    </w:rPr>
  </w:style>
  <w:style w:type="paragraph" w:customStyle="1" w:styleId="SupplementaryMaterial">
    <w:name w:val="Supplementary Material"/>
    <w:basedOn w:val="Title"/>
    <w:next w:val="Title"/>
    <w:qFormat/>
    <w:rsid w:val="00931DEF"/>
    <w:pPr>
      <w:spacing w:after="120"/>
    </w:pPr>
    <w:rPr>
      <w:i/>
    </w:rPr>
  </w:style>
  <w:style w:type="character" w:customStyle="1" w:styleId="Heading6Char">
    <w:name w:val="Heading 6 Char"/>
    <w:basedOn w:val="DefaultParagraphFont"/>
    <w:link w:val="Heading6"/>
    <w:uiPriority w:val="9"/>
    <w:semiHidden/>
    <w:rsid w:val="00F731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31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31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315A"/>
    <w:rPr>
      <w:rFonts w:eastAsiaTheme="majorEastAsia" w:cstheme="majorBidi"/>
      <w:color w:val="272727" w:themeColor="text1" w:themeTint="D8"/>
    </w:rPr>
  </w:style>
  <w:style w:type="paragraph" w:styleId="IntenseQuote">
    <w:name w:val="Intense Quote"/>
    <w:basedOn w:val="Normal"/>
    <w:next w:val="Normal"/>
    <w:link w:val="IntenseQuoteChar"/>
    <w:uiPriority w:val="30"/>
    <w:qFormat/>
    <w:rsid w:val="00F731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315A"/>
    <w:rPr>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8.jp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image" Target="media/image7.jpg"/><Relationship Id="rId25" Type="http://schemas.openxmlformats.org/officeDocument/2006/relationships/image" Target="media/image15.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image" Target="media/image10.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14.png"/><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5.jpg"/><Relationship Id="rId23" Type="http://schemas.openxmlformats.org/officeDocument/2006/relationships/image" Target="media/image13.png"/><Relationship Id="rId28" Type="http://schemas.openxmlformats.org/officeDocument/2006/relationships/image" Target="media/image18.jpeg"/><Relationship Id="rId10" Type="http://schemas.openxmlformats.org/officeDocument/2006/relationships/footer" Target="footer2.xml"/><Relationship Id="rId19" Type="http://schemas.openxmlformats.org/officeDocument/2006/relationships/image" Target="media/image9.jpg"/><Relationship Id="rId3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4.jpg"/><Relationship Id="rId22" Type="http://schemas.openxmlformats.org/officeDocument/2006/relationships/image" Target="media/image12.png"/><Relationship Id="rId27" Type="http://schemas.openxmlformats.org/officeDocument/2006/relationships/image" Target="media/image17.jpeg"/><Relationship Id="rId30" Type="http://schemas.openxmlformats.org/officeDocument/2006/relationships/footer" Target="footer4.xml"/><Relationship Id="rId35" Type="http://schemas.openxmlformats.org/officeDocument/2006/relationships/theme" Target="theme/theme1.xml"/><Relationship Id="rId8"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39A2C3383094A08BCA9DF48D78894B5"/>
        <w:category>
          <w:name w:val="General"/>
          <w:gallery w:val="placeholder"/>
        </w:category>
        <w:types>
          <w:type w:val="bbPlcHdr"/>
        </w:types>
        <w:behaviors>
          <w:behavior w:val="content"/>
        </w:behaviors>
        <w:guid w:val="{AAE576B7-5775-459F-A4F1-EA063BC7A170}"/>
      </w:docPartPr>
      <w:docPartBody>
        <w:p w:rsidR="003E3A5A" w:rsidRDefault="003E3A5A" w:rsidP="003E3A5A">
          <w:pPr>
            <w:pStyle w:val="139A2C3383094A08BCA9DF48D78894B5"/>
          </w:pPr>
          <w:r w:rsidRPr="00A003DA">
            <w:rPr>
              <w:rStyle w:val="PlaceholderText"/>
            </w:rPr>
            <w:t>Click or tap here to enter text.</w:t>
          </w:r>
        </w:p>
      </w:docPartBody>
    </w:docPart>
    <w:docPart>
      <w:docPartPr>
        <w:name w:val="9D23F7EC079C476EA7272CB3B25BE869"/>
        <w:category>
          <w:name w:val="General"/>
          <w:gallery w:val="placeholder"/>
        </w:category>
        <w:types>
          <w:type w:val="bbPlcHdr"/>
        </w:types>
        <w:behaviors>
          <w:behavior w:val="content"/>
        </w:behaviors>
        <w:guid w:val="{C24F62DC-8D5F-4186-A40E-11A68446BAD0}"/>
      </w:docPartPr>
      <w:docPartBody>
        <w:p w:rsidR="003E3A5A" w:rsidRDefault="003E3A5A" w:rsidP="003E3A5A">
          <w:pPr>
            <w:pStyle w:val="9D23F7EC079C476EA7272CB3B25BE869"/>
          </w:pPr>
          <w:r w:rsidRPr="00A003DA">
            <w:rPr>
              <w:rStyle w:val="PlaceholderText"/>
            </w:rPr>
            <w:t>Click or tap here to enter text.</w:t>
          </w:r>
        </w:p>
      </w:docPartBody>
    </w:docPart>
    <w:docPart>
      <w:docPartPr>
        <w:name w:val="31B272639C5D4EF4B1A1732C4BDF25DA"/>
        <w:category>
          <w:name w:val="General"/>
          <w:gallery w:val="placeholder"/>
        </w:category>
        <w:types>
          <w:type w:val="bbPlcHdr"/>
        </w:types>
        <w:behaviors>
          <w:behavior w:val="content"/>
        </w:behaviors>
        <w:guid w:val="{3222908B-93EF-440E-8E54-75D6863B4971}"/>
      </w:docPartPr>
      <w:docPartBody>
        <w:p w:rsidR="003E3A5A" w:rsidRDefault="003E3A5A" w:rsidP="003E3A5A">
          <w:pPr>
            <w:pStyle w:val="31B272639C5D4EF4B1A1732C4BDF25DA"/>
          </w:pPr>
          <w:r w:rsidRPr="00A003DA">
            <w:rPr>
              <w:rStyle w:val="PlaceholderText"/>
            </w:rPr>
            <w:t>Click or tap here to enter text.</w:t>
          </w:r>
        </w:p>
      </w:docPartBody>
    </w:docPart>
    <w:docPart>
      <w:docPartPr>
        <w:name w:val="4F8D0838C6714B62BC7A97821508D565"/>
        <w:category>
          <w:name w:val="General"/>
          <w:gallery w:val="placeholder"/>
        </w:category>
        <w:types>
          <w:type w:val="bbPlcHdr"/>
        </w:types>
        <w:behaviors>
          <w:behavior w:val="content"/>
        </w:behaviors>
        <w:guid w:val="{8CB827D9-8892-4866-AA40-1C32D3F4509D}"/>
      </w:docPartPr>
      <w:docPartBody>
        <w:p w:rsidR="003E3A5A" w:rsidRDefault="003E3A5A" w:rsidP="003E3A5A">
          <w:pPr>
            <w:pStyle w:val="4F8D0838C6714B62BC7A97821508D565"/>
          </w:pPr>
          <w:r w:rsidRPr="00A003DA">
            <w:rPr>
              <w:rStyle w:val="PlaceholderText"/>
            </w:rPr>
            <w:t>Click or tap here to enter text.</w:t>
          </w:r>
        </w:p>
      </w:docPartBody>
    </w:docPart>
    <w:docPart>
      <w:docPartPr>
        <w:name w:val="802CF077E1E44E1CB2892087EA6A74A5"/>
        <w:category>
          <w:name w:val="General"/>
          <w:gallery w:val="placeholder"/>
        </w:category>
        <w:types>
          <w:type w:val="bbPlcHdr"/>
        </w:types>
        <w:behaviors>
          <w:behavior w:val="content"/>
        </w:behaviors>
        <w:guid w:val="{BD896807-6E19-4D6B-8A9A-03D4CB471048}"/>
      </w:docPartPr>
      <w:docPartBody>
        <w:p w:rsidR="003E3A5A" w:rsidRDefault="003E3A5A" w:rsidP="003E3A5A">
          <w:pPr>
            <w:pStyle w:val="802CF077E1E44E1CB2892087EA6A74A5"/>
          </w:pPr>
          <w:r w:rsidRPr="00A003DA">
            <w:rPr>
              <w:rStyle w:val="PlaceholderText"/>
            </w:rPr>
            <w:t>Click or tap here to enter text.</w:t>
          </w:r>
        </w:p>
      </w:docPartBody>
    </w:docPart>
    <w:docPart>
      <w:docPartPr>
        <w:name w:val="623F78423A2146A9A9E0D803C0BECBDF"/>
        <w:category>
          <w:name w:val="General"/>
          <w:gallery w:val="placeholder"/>
        </w:category>
        <w:types>
          <w:type w:val="bbPlcHdr"/>
        </w:types>
        <w:behaviors>
          <w:behavior w:val="content"/>
        </w:behaviors>
        <w:guid w:val="{AFF2F5BF-0A3F-4A59-8D06-ED7E94248D0F}"/>
      </w:docPartPr>
      <w:docPartBody>
        <w:p w:rsidR="003E3A5A" w:rsidRDefault="003E3A5A" w:rsidP="003E3A5A">
          <w:pPr>
            <w:pStyle w:val="623F78423A2146A9A9E0D803C0BECBDF"/>
          </w:pPr>
          <w:r w:rsidRPr="00A003DA">
            <w:rPr>
              <w:rStyle w:val="PlaceholderText"/>
            </w:rPr>
            <w:t>Click or tap here to enter text.</w:t>
          </w:r>
        </w:p>
      </w:docPartBody>
    </w:docPart>
    <w:docPart>
      <w:docPartPr>
        <w:name w:val="DF429B3AE4F6452C88DF4EBDF6F1591F"/>
        <w:category>
          <w:name w:val="General"/>
          <w:gallery w:val="placeholder"/>
        </w:category>
        <w:types>
          <w:type w:val="bbPlcHdr"/>
        </w:types>
        <w:behaviors>
          <w:behavior w:val="content"/>
        </w:behaviors>
        <w:guid w:val="{E2AD899B-62AD-43B8-B88A-787169DC5131}"/>
      </w:docPartPr>
      <w:docPartBody>
        <w:p w:rsidR="003E3A5A" w:rsidRDefault="003E3A5A" w:rsidP="003E3A5A">
          <w:pPr>
            <w:pStyle w:val="DF429B3AE4F6452C88DF4EBDF6F1591F"/>
          </w:pPr>
          <w:r w:rsidRPr="00A003DA">
            <w:rPr>
              <w:rStyle w:val="PlaceholderText"/>
            </w:rPr>
            <w:t>Click or tap here to enter text.</w:t>
          </w:r>
        </w:p>
      </w:docPartBody>
    </w:docPart>
    <w:docPart>
      <w:docPartPr>
        <w:name w:val="EF425E9FE8704A0398070FDF4D62785D"/>
        <w:category>
          <w:name w:val="General"/>
          <w:gallery w:val="placeholder"/>
        </w:category>
        <w:types>
          <w:type w:val="bbPlcHdr"/>
        </w:types>
        <w:behaviors>
          <w:behavior w:val="content"/>
        </w:behaviors>
        <w:guid w:val="{4915C8DF-98B2-433B-A4C9-9FB5CC02720C}"/>
      </w:docPartPr>
      <w:docPartBody>
        <w:p w:rsidR="003E3A5A" w:rsidRDefault="003E3A5A" w:rsidP="003E3A5A">
          <w:pPr>
            <w:pStyle w:val="EF425E9FE8704A0398070FDF4D62785D"/>
          </w:pPr>
          <w:r w:rsidRPr="00A003DA">
            <w:rPr>
              <w:rStyle w:val="PlaceholderText"/>
            </w:rPr>
            <w:t>Click or tap here to enter text.</w:t>
          </w:r>
        </w:p>
      </w:docPartBody>
    </w:docPart>
    <w:docPart>
      <w:docPartPr>
        <w:name w:val="05383BBDF39D4B4BAC819A89E4E68461"/>
        <w:category>
          <w:name w:val="General"/>
          <w:gallery w:val="placeholder"/>
        </w:category>
        <w:types>
          <w:type w:val="bbPlcHdr"/>
        </w:types>
        <w:behaviors>
          <w:behavior w:val="content"/>
        </w:behaviors>
        <w:guid w:val="{7BA6B8CC-3D98-4195-A264-AC3A7F40ED41}"/>
      </w:docPartPr>
      <w:docPartBody>
        <w:p w:rsidR="003E3A5A" w:rsidRDefault="003E3A5A" w:rsidP="003E3A5A">
          <w:pPr>
            <w:pStyle w:val="05383BBDF39D4B4BAC819A89E4E68461"/>
          </w:pPr>
          <w:r w:rsidRPr="00A003DA">
            <w:rPr>
              <w:rStyle w:val="PlaceholderText"/>
            </w:rPr>
            <w:t>Click or tap here to enter text.</w:t>
          </w:r>
        </w:p>
      </w:docPartBody>
    </w:docPart>
    <w:docPart>
      <w:docPartPr>
        <w:name w:val="8B9E0295CDD8472DB3A11EFE878BC0A5"/>
        <w:category>
          <w:name w:val="General"/>
          <w:gallery w:val="placeholder"/>
        </w:category>
        <w:types>
          <w:type w:val="bbPlcHdr"/>
        </w:types>
        <w:behaviors>
          <w:behavior w:val="content"/>
        </w:behaviors>
        <w:guid w:val="{498F57BE-D21C-49D7-9752-F01C50938E24}"/>
      </w:docPartPr>
      <w:docPartBody>
        <w:p w:rsidR="003E3A5A" w:rsidRDefault="003E3A5A" w:rsidP="003E3A5A">
          <w:pPr>
            <w:pStyle w:val="8B9E0295CDD8472DB3A11EFE878BC0A5"/>
          </w:pPr>
          <w:r w:rsidRPr="00A003DA">
            <w:rPr>
              <w:rStyle w:val="PlaceholderText"/>
            </w:rPr>
            <w:t>Click or tap here to enter text.</w:t>
          </w:r>
        </w:p>
      </w:docPartBody>
    </w:docPart>
    <w:docPart>
      <w:docPartPr>
        <w:name w:val="87023E2B052645D68F0AE7DD4A2A76BA"/>
        <w:category>
          <w:name w:val="General"/>
          <w:gallery w:val="placeholder"/>
        </w:category>
        <w:types>
          <w:type w:val="bbPlcHdr"/>
        </w:types>
        <w:behaviors>
          <w:behavior w:val="content"/>
        </w:behaviors>
        <w:guid w:val="{66A6F6AB-34C8-42B0-946C-07FD4DB652DD}"/>
      </w:docPartPr>
      <w:docPartBody>
        <w:p w:rsidR="003E3A5A" w:rsidRDefault="003E3A5A" w:rsidP="003E3A5A">
          <w:pPr>
            <w:pStyle w:val="87023E2B052645D68F0AE7DD4A2A76BA"/>
          </w:pPr>
          <w:r w:rsidRPr="00A003DA">
            <w:rPr>
              <w:rStyle w:val="PlaceholderText"/>
            </w:rPr>
            <w:t>Click or tap here to enter text.</w:t>
          </w:r>
        </w:p>
      </w:docPartBody>
    </w:docPart>
    <w:docPart>
      <w:docPartPr>
        <w:name w:val="5855D4789294461E8EBC3A56AFE03AF8"/>
        <w:category>
          <w:name w:val="General"/>
          <w:gallery w:val="placeholder"/>
        </w:category>
        <w:types>
          <w:type w:val="bbPlcHdr"/>
        </w:types>
        <w:behaviors>
          <w:behavior w:val="content"/>
        </w:behaviors>
        <w:guid w:val="{CD3DD140-D31D-45F6-ADFD-9399236F46E1}"/>
      </w:docPartPr>
      <w:docPartBody>
        <w:p w:rsidR="003E3A5A" w:rsidRDefault="003E3A5A" w:rsidP="003E3A5A">
          <w:pPr>
            <w:pStyle w:val="5855D4789294461E8EBC3A56AFE03AF8"/>
          </w:pPr>
          <w:r w:rsidRPr="00A003DA">
            <w:rPr>
              <w:rStyle w:val="PlaceholderText"/>
            </w:rPr>
            <w:t>Click or tap here to enter text.</w:t>
          </w:r>
        </w:p>
      </w:docPartBody>
    </w:docPart>
    <w:docPart>
      <w:docPartPr>
        <w:name w:val="4DA427BD35C54F83BED9A74798E5DAB9"/>
        <w:category>
          <w:name w:val="General"/>
          <w:gallery w:val="placeholder"/>
        </w:category>
        <w:types>
          <w:type w:val="bbPlcHdr"/>
        </w:types>
        <w:behaviors>
          <w:behavior w:val="content"/>
        </w:behaviors>
        <w:guid w:val="{C513DA15-DA42-4CA6-9694-7E2D4CAC9A2A}"/>
      </w:docPartPr>
      <w:docPartBody>
        <w:p w:rsidR="003E3A5A" w:rsidRDefault="003E3A5A" w:rsidP="003E3A5A">
          <w:pPr>
            <w:pStyle w:val="4DA427BD35C54F83BED9A74798E5DAB9"/>
          </w:pPr>
          <w:r w:rsidRPr="00A003DA">
            <w:rPr>
              <w:rStyle w:val="PlaceholderText"/>
            </w:rPr>
            <w:t>Click or tap here to enter text.</w:t>
          </w:r>
        </w:p>
      </w:docPartBody>
    </w:docPart>
    <w:docPart>
      <w:docPartPr>
        <w:name w:val="484231E4C361493FB736414F6AEF12F3"/>
        <w:category>
          <w:name w:val="General"/>
          <w:gallery w:val="placeholder"/>
        </w:category>
        <w:types>
          <w:type w:val="bbPlcHdr"/>
        </w:types>
        <w:behaviors>
          <w:behavior w:val="content"/>
        </w:behaviors>
        <w:guid w:val="{F87B088E-DEC1-42F0-A391-8379E778944E}"/>
      </w:docPartPr>
      <w:docPartBody>
        <w:p w:rsidR="003E3A5A" w:rsidRDefault="003E3A5A" w:rsidP="003E3A5A">
          <w:pPr>
            <w:pStyle w:val="484231E4C361493FB736414F6AEF12F3"/>
          </w:pPr>
          <w:r w:rsidRPr="00A003DA">
            <w:rPr>
              <w:rStyle w:val="PlaceholderText"/>
            </w:rPr>
            <w:t>Click or tap here to enter text.</w:t>
          </w:r>
        </w:p>
      </w:docPartBody>
    </w:docPart>
    <w:docPart>
      <w:docPartPr>
        <w:name w:val="A80F7F6A735D4973A11D1A835AE0B896"/>
        <w:category>
          <w:name w:val="General"/>
          <w:gallery w:val="placeholder"/>
        </w:category>
        <w:types>
          <w:type w:val="bbPlcHdr"/>
        </w:types>
        <w:behaviors>
          <w:behavior w:val="content"/>
        </w:behaviors>
        <w:guid w:val="{7A86124E-F909-4F7A-B850-9F1F6896B33D}"/>
      </w:docPartPr>
      <w:docPartBody>
        <w:p w:rsidR="001613D0" w:rsidRDefault="00714DE0" w:rsidP="00714DE0">
          <w:pPr>
            <w:pStyle w:val="A80F7F6A735D4973A11D1A835AE0B896"/>
          </w:pPr>
          <w:r w:rsidRPr="00A003D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5EC"/>
    <w:rsid w:val="000D127F"/>
    <w:rsid w:val="000F27FA"/>
    <w:rsid w:val="001613D0"/>
    <w:rsid w:val="00207821"/>
    <w:rsid w:val="003A54CA"/>
    <w:rsid w:val="003E3A5A"/>
    <w:rsid w:val="00612FBB"/>
    <w:rsid w:val="006B3F94"/>
    <w:rsid w:val="00714DE0"/>
    <w:rsid w:val="00731B6E"/>
    <w:rsid w:val="0074144C"/>
    <w:rsid w:val="00806FC5"/>
    <w:rsid w:val="008E509B"/>
    <w:rsid w:val="00A02D5D"/>
    <w:rsid w:val="00A1190D"/>
    <w:rsid w:val="00A415EC"/>
    <w:rsid w:val="00BD5D74"/>
    <w:rsid w:val="00DF70A7"/>
    <w:rsid w:val="00E51B74"/>
    <w:rsid w:val="00ED3B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14DE0"/>
    <w:rPr>
      <w:color w:val="808080"/>
    </w:rPr>
  </w:style>
  <w:style w:type="paragraph" w:customStyle="1" w:styleId="139A2C3383094A08BCA9DF48D78894B5">
    <w:name w:val="139A2C3383094A08BCA9DF48D78894B5"/>
    <w:rsid w:val="003E3A5A"/>
    <w:pPr>
      <w:spacing w:line="278" w:lineRule="auto"/>
    </w:pPr>
    <w:rPr>
      <w:sz w:val="24"/>
      <w:szCs w:val="24"/>
    </w:rPr>
  </w:style>
  <w:style w:type="paragraph" w:customStyle="1" w:styleId="9D23F7EC079C476EA7272CB3B25BE869">
    <w:name w:val="9D23F7EC079C476EA7272CB3B25BE869"/>
    <w:rsid w:val="003E3A5A"/>
    <w:pPr>
      <w:spacing w:line="278" w:lineRule="auto"/>
    </w:pPr>
    <w:rPr>
      <w:sz w:val="24"/>
      <w:szCs w:val="24"/>
    </w:rPr>
  </w:style>
  <w:style w:type="paragraph" w:customStyle="1" w:styleId="31B272639C5D4EF4B1A1732C4BDF25DA">
    <w:name w:val="31B272639C5D4EF4B1A1732C4BDF25DA"/>
    <w:rsid w:val="003E3A5A"/>
    <w:pPr>
      <w:spacing w:line="278" w:lineRule="auto"/>
    </w:pPr>
    <w:rPr>
      <w:sz w:val="24"/>
      <w:szCs w:val="24"/>
    </w:rPr>
  </w:style>
  <w:style w:type="paragraph" w:customStyle="1" w:styleId="4F8D0838C6714B62BC7A97821508D565">
    <w:name w:val="4F8D0838C6714B62BC7A97821508D565"/>
    <w:rsid w:val="003E3A5A"/>
    <w:pPr>
      <w:spacing w:line="278" w:lineRule="auto"/>
    </w:pPr>
    <w:rPr>
      <w:sz w:val="24"/>
      <w:szCs w:val="24"/>
    </w:rPr>
  </w:style>
  <w:style w:type="paragraph" w:customStyle="1" w:styleId="802CF077E1E44E1CB2892087EA6A74A5">
    <w:name w:val="802CF077E1E44E1CB2892087EA6A74A5"/>
    <w:rsid w:val="003E3A5A"/>
    <w:pPr>
      <w:spacing w:line="278" w:lineRule="auto"/>
    </w:pPr>
    <w:rPr>
      <w:sz w:val="24"/>
      <w:szCs w:val="24"/>
    </w:rPr>
  </w:style>
  <w:style w:type="paragraph" w:customStyle="1" w:styleId="623F78423A2146A9A9E0D803C0BECBDF">
    <w:name w:val="623F78423A2146A9A9E0D803C0BECBDF"/>
    <w:rsid w:val="003E3A5A"/>
    <w:pPr>
      <w:spacing w:line="278" w:lineRule="auto"/>
    </w:pPr>
    <w:rPr>
      <w:sz w:val="24"/>
      <w:szCs w:val="24"/>
    </w:rPr>
  </w:style>
  <w:style w:type="paragraph" w:customStyle="1" w:styleId="DF429B3AE4F6452C88DF4EBDF6F1591F">
    <w:name w:val="DF429B3AE4F6452C88DF4EBDF6F1591F"/>
    <w:rsid w:val="003E3A5A"/>
    <w:pPr>
      <w:spacing w:line="278" w:lineRule="auto"/>
    </w:pPr>
    <w:rPr>
      <w:sz w:val="24"/>
      <w:szCs w:val="24"/>
    </w:rPr>
  </w:style>
  <w:style w:type="paragraph" w:customStyle="1" w:styleId="EF425E9FE8704A0398070FDF4D62785D">
    <w:name w:val="EF425E9FE8704A0398070FDF4D62785D"/>
    <w:rsid w:val="003E3A5A"/>
    <w:pPr>
      <w:spacing w:line="278" w:lineRule="auto"/>
    </w:pPr>
    <w:rPr>
      <w:sz w:val="24"/>
      <w:szCs w:val="24"/>
    </w:rPr>
  </w:style>
  <w:style w:type="paragraph" w:customStyle="1" w:styleId="05383BBDF39D4B4BAC819A89E4E68461">
    <w:name w:val="05383BBDF39D4B4BAC819A89E4E68461"/>
    <w:rsid w:val="003E3A5A"/>
    <w:pPr>
      <w:spacing w:line="278" w:lineRule="auto"/>
    </w:pPr>
    <w:rPr>
      <w:sz w:val="24"/>
      <w:szCs w:val="24"/>
    </w:rPr>
  </w:style>
  <w:style w:type="paragraph" w:customStyle="1" w:styleId="8B9E0295CDD8472DB3A11EFE878BC0A5">
    <w:name w:val="8B9E0295CDD8472DB3A11EFE878BC0A5"/>
    <w:rsid w:val="003E3A5A"/>
    <w:pPr>
      <w:spacing w:line="278" w:lineRule="auto"/>
    </w:pPr>
    <w:rPr>
      <w:sz w:val="24"/>
      <w:szCs w:val="24"/>
    </w:rPr>
  </w:style>
  <w:style w:type="paragraph" w:customStyle="1" w:styleId="87023E2B052645D68F0AE7DD4A2A76BA">
    <w:name w:val="87023E2B052645D68F0AE7DD4A2A76BA"/>
    <w:rsid w:val="003E3A5A"/>
    <w:pPr>
      <w:spacing w:line="278" w:lineRule="auto"/>
    </w:pPr>
    <w:rPr>
      <w:sz w:val="24"/>
      <w:szCs w:val="24"/>
    </w:rPr>
  </w:style>
  <w:style w:type="paragraph" w:customStyle="1" w:styleId="5855D4789294461E8EBC3A56AFE03AF8">
    <w:name w:val="5855D4789294461E8EBC3A56AFE03AF8"/>
    <w:rsid w:val="003E3A5A"/>
    <w:pPr>
      <w:spacing w:line="278" w:lineRule="auto"/>
    </w:pPr>
    <w:rPr>
      <w:sz w:val="24"/>
      <w:szCs w:val="24"/>
    </w:rPr>
  </w:style>
  <w:style w:type="paragraph" w:customStyle="1" w:styleId="4DA427BD35C54F83BED9A74798E5DAB9">
    <w:name w:val="4DA427BD35C54F83BED9A74798E5DAB9"/>
    <w:rsid w:val="003E3A5A"/>
    <w:pPr>
      <w:spacing w:line="278" w:lineRule="auto"/>
    </w:pPr>
    <w:rPr>
      <w:sz w:val="24"/>
      <w:szCs w:val="24"/>
    </w:rPr>
  </w:style>
  <w:style w:type="paragraph" w:customStyle="1" w:styleId="484231E4C361493FB736414F6AEF12F3">
    <w:name w:val="484231E4C361493FB736414F6AEF12F3"/>
    <w:rsid w:val="003E3A5A"/>
    <w:pPr>
      <w:spacing w:line="278" w:lineRule="auto"/>
    </w:pPr>
    <w:rPr>
      <w:sz w:val="24"/>
      <w:szCs w:val="24"/>
    </w:rPr>
  </w:style>
  <w:style w:type="paragraph" w:customStyle="1" w:styleId="A80F7F6A735D4973A11D1A835AE0B896">
    <w:name w:val="A80F7F6A735D4973A11D1A835AE0B896"/>
    <w:rsid w:val="00714DE0"/>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FB07A-A8D2-47DB-BE2D-3B7647B9E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2988</TotalTime>
  <Pages>114</Pages>
  <Words>36981</Words>
  <Characters>210796</Characters>
  <Application>Microsoft Office Word</Application>
  <DocSecurity>0</DocSecurity>
  <Lines>1756</Lines>
  <Paragraphs>494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Jha, Sakar</dc:creator>
  <cp:keywords/>
  <dc:description/>
  <cp:lastModifiedBy>Jha, Sakar</cp:lastModifiedBy>
  <cp:revision>676</cp:revision>
  <cp:lastPrinted>2024-04-03T19:50:00Z</cp:lastPrinted>
  <dcterms:created xsi:type="dcterms:W3CDTF">2024-02-21T14:48:00Z</dcterms:created>
  <dcterms:modified xsi:type="dcterms:W3CDTF">2024-04-18T20:53:00Z</dcterms:modified>
</cp:coreProperties>
</file>