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8B864" w14:textId="7290D805" w:rsidR="001B01B8" w:rsidRDefault="00A670B4" w:rsidP="00A670B4">
      <w:pPr>
        <w:tabs>
          <w:tab w:val="left" w:pos="360"/>
        </w:tabs>
        <w:spacing w:line="480" w:lineRule="auto"/>
        <w:jc w:val="center"/>
        <w:rPr>
          <w:rFonts w:cs="Times New Roman"/>
          <w:b/>
          <w:bCs/>
        </w:rPr>
      </w:pPr>
      <w:bookmarkStart w:id="0" w:name="Title"/>
      <w:r>
        <w:rPr>
          <w:rFonts w:cs="Times New Roman"/>
          <w:b/>
          <w:bCs/>
        </w:rPr>
        <w:t>SEC</w:t>
      </w:r>
      <w:r w:rsidRPr="001A5EBA">
        <w:rPr>
          <w:rFonts w:cs="Times New Roman"/>
          <w:b/>
          <w:bCs/>
        </w:rPr>
        <w:t xml:space="preserve"> Football Away Game</w:t>
      </w:r>
      <w:r w:rsidR="00FF4548" w:rsidRPr="00FF4548">
        <w:rPr>
          <w:rFonts w:cs="Times New Roman"/>
          <w:b/>
          <w:bCs/>
        </w:rPr>
        <w:t xml:space="preserve"> </w:t>
      </w:r>
      <w:r w:rsidR="00FF4548">
        <w:rPr>
          <w:rFonts w:cs="Times New Roman"/>
          <w:b/>
          <w:bCs/>
        </w:rPr>
        <w:t>Consumption</w:t>
      </w:r>
      <w:r w:rsidRPr="001A5EBA">
        <w:rPr>
          <w:rFonts w:cs="Times New Roman"/>
          <w:b/>
          <w:bCs/>
        </w:rPr>
        <w:t xml:space="preserve">: </w:t>
      </w:r>
      <w:r w:rsidR="00413A3A">
        <w:rPr>
          <w:rFonts w:cs="Times New Roman"/>
          <w:b/>
          <w:bCs/>
        </w:rPr>
        <w:t xml:space="preserve">The Roles of </w:t>
      </w:r>
      <w:r w:rsidR="00F35B16">
        <w:rPr>
          <w:rFonts w:cs="Times New Roman"/>
          <w:b/>
          <w:bCs/>
        </w:rPr>
        <w:t xml:space="preserve">Motives, </w:t>
      </w:r>
      <w:r w:rsidR="001B01B8">
        <w:rPr>
          <w:rFonts w:cs="Times New Roman"/>
          <w:b/>
          <w:bCs/>
        </w:rPr>
        <w:t xml:space="preserve">Subcultural Identification, Contextual Dimensions and Destination Image </w:t>
      </w:r>
      <w:r w:rsidR="00FF4548">
        <w:rPr>
          <w:rFonts w:cs="Times New Roman"/>
          <w:b/>
          <w:bCs/>
        </w:rPr>
        <w:t>in Sport Tourism</w:t>
      </w:r>
    </w:p>
    <w:p w14:paraId="07A8D080" w14:textId="77777777" w:rsidR="001B01B8" w:rsidRDefault="001B01B8" w:rsidP="00A670B4">
      <w:pPr>
        <w:tabs>
          <w:tab w:val="left" w:pos="360"/>
        </w:tabs>
        <w:spacing w:line="480" w:lineRule="auto"/>
        <w:jc w:val="center"/>
        <w:rPr>
          <w:rFonts w:cs="Times New Roman"/>
          <w:b/>
          <w:bCs/>
        </w:rPr>
      </w:pPr>
    </w:p>
    <w:p w14:paraId="314665E5" w14:textId="77777777" w:rsidR="00A670B4" w:rsidRPr="001A5EBA" w:rsidRDefault="00A670B4" w:rsidP="00A670B4">
      <w:pPr>
        <w:tabs>
          <w:tab w:val="left" w:pos="360"/>
        </w:tabs>
        <w:spacing w:line="480" w:lineRule="auto"/>
        <w:jc w:val="center"/>
        <w:rPr>
          <w:rFonts w:cs="Times New Roman"/>
        </w:rPr>
      </w:pPr>
    </w:p>
    <w:p w14:paraId="74BFBD62" w14:textId="77777777" w:rsidR="00A670B4" w:rsidRPr="001A5EBA" w:rsidRDefault="00A670B4" w:rsidP="00A670B4">
      <w:pPr>
        <w:tabs>
          <w:tab w:val="left" w:pos="360"/>
        </w:tabs>
        <w:spacing w:line="480" w:lineRule="auto"/>
        <w:jc w:val="center"/>
        <w:rPr>
          <w:rFonts w:cs="Times New Roman"/>
        </w:rPr>
      </w:pPr>
    </w:p>
    <w:p w14:paraId="7AD14578" w14:textId="77777777" w:rsidR="00A670B4" w:rsidRPr="001A5EBA" w:rsidRDefault="00A670B4" w:rsidP="00A670B4">
      <w:pPr>
        <w:tabs>
          <w:tab w:val="left" w:pos="360"/>
        </w:tabs>
        <w:spacing w:line="480" w:lineRule="auto"/>
        <w:jc w:val="center"/>
        <w:rPr>
          <w:rFonts w:cs="Times New Roman"/>
        </w:rPr>
      </w:pPr>
    </w:p>
    <w:p w14:paraId="496309F3" w14:textId="77777777" w:rsidR="00A670B4" w:rsidRPr="001A5EBA" w:rsidRDefault="00A670B4" w:rsidP="00A670B4">
      <w:pPr>
        <w:tabs>
          <w:tab w:val="left" w:pos="360"/>
        </w:tabs>
        <w:spacing w:line="480" w:lineRule="auto"/>
        <w:jc w:val="center"/>
        <w:rPr>
          <w:rFonts w:cs="Times New Roman"/>
        </w:rPr>
      </w:pPr>
    </w:p>
    <w:p w14:paraId="778184C4" w14:textId="77777777" w:rsidR="00A670B4" w:rsidRPr="001A5EBA" w:rsidRDefault="00A670B4" w:rsidP="00A670B4">
      <w:pPr>
        <w:tabs>
          <w:tab w:val="left" w:pos="360"/>
        </w:tabs>
        <w:spacing w:line="480" w:lineRule="auto"/>
        <w:jc w:val="center"/>
        <w:rPr>
          <w:rFonts w:cs="Times New Roman"/>
        </w:rPr>
      </w:pPr>
    </w:p>
    <w:p w14:paraId="3ECF5D12" w14:textId="77777777" w:rsidR="00A670B4" w:rsidRPr="001A5EBA" w:rsidRDefault="00A670B4" w:rsidP="00A670B4">
      <w:pPr>
        <w:tabs>
          <w:tab w:val="left" w:pos="360"/>
        </w:tabs>
        <w:spacing w:line="480" w:lineRule="auto"/>
        <w:jc w:val="center"/>
        <w:rPr>
          <w:rFonts w:cs="Times New Roman"/>
        </w:rPr>
      </w:pPr>
    </w:p>
    <w:p w14:paraId="34325DC5" w14:textId="77777777" w:rsidR="00A670B4" w:rsidRPr="001A5EBA" w:rsidRDefault="00A670B4" w:rsidP="00A670B4">
      <w:pPr>
        <w:tabs>
          <w:tab w:val="left" w:pos="360"/>
        </w:tabs>
        <w:spacing w:line="480" w:lineRule="auto"/>
        <w:jc w:val="center"/>
        <w:rPr>
          <w:rFonts w:cs="Times New Roman"/>
        </w:rPr>
      </w:pPr>
    </w:p>
    <w:p w14:paraId="0B442D6E" w14:textId="77777777" w:rsidR="00A670B4" w:rsidRPr="001A5EBA" w:rsidRDefault="00A670B4" w:rsidP="00A670B4">
      <w:pPr>
        <w:tabs>
          <w:tab w:val="left" w:pos="360"/>
        </w:tabs>
        <w:spacing w:line="480" w:lineRule="auto"/>
        <w:jc w:val="center"/>
        <w:rPr>
          <w:rFonts w:cs="Times New Roman"/>
        </w:rPr>
      </w:pPr>
    </w:p>
    <w:p w14:paraId="518F86CA" w14:textId="77777777" w:rsidR="00A670B4" w:rsidRPr="001A5EBA" w:rsidRDefault="00A670B4" w:rsidP="00A670B4">
      <w:pPr>
        <w:tabs>
          <w:tab w:val="left" w:pos="360"/>
        </w:tabs>
        <w:spacing w:line="480" w:lineRule="auto"/>
        <w:jc w:val="center"/>
        <w:rPr>
          <w:rFonts w:cs="Times New Roman"/>
        </w:rPr>
      </w:pPr>
    </w:p>
    <w:p w14:paraId="0A32C535" w14:textId="77777777" w:rsidR="00A670B4" w:rsidRPr="001A5EBA" w:rsidRDefault="00A670B4" w:rsidP="00A670B4">
      <w:pPr>
        <w:tabs>
          <w:tab w:val="left" w:pos="360"/>
        </w:tabs>
        <w:spacing w:line="480" w:lineRule="auto"/>
        <w:jc w:val="center"/>
        <w:rPr>
          <w:rFonts w:cs="Times New Roman"/>
        </w:rPr>
      </w:pPr>
    </w:p>
    <w:p w14:paraId="58C44337" w14:textId="77777777" w:rsidR="00A670B4" w:rsidRPr="001A5EBA" w:rsidRDefault="00A670B4" w:rsidP="00A670B4">
      <w:pPr>
        <w:tabs>
          <w:tab w:val="left" w:pos="360"/>
        </w:tabs>
        <w:jc w:val="center"/>
        <w:rPr>
          <w:rFonts w:cs="Times New Roman"/>
        </w:rPr>
      </w:pPr>
      <w:r w:rsidRPr="001A5EBA">
        <w:rPr>
          <w:rFonts w:cs="Times New Roman"/>
        </w:rPr>
        <w:t>A Dissertation Presented for</w:t>
      </w:r>
    </w:p>
    <w:p w14:paraId="7C538153" w14:textId="77777777" w:rsidR="00A670B4" w:rsidRPr="001A5EBA" w:rsidRDefault="00A670B4" w:rsidP="00A670B4">
      <w:pPr>
        <w:tabs>
          <w:tab w:val="left" w:pos="360"/>
        </w:tabs>
        <w:jc w:val="center"/>
        <w:rPr>
          <w:rFonts w:cs="Times New Roman"/>
        </w:rPr>
      </w:pPr>
      <w:r w:rsidRPr="001A5EBA">
        <w:rPr>
          <w:rFonts w:cs="Times New Roman"/>
        </w:rPr>
        <w:t>the Doctor of Philosophy Degree</w:t>
      </w:r>
    </w:p>
    <w:p w14:paraId="2A954005" w14:textId="77777777" w:rsidR="00A670B4" w:rsidRPr="001A5EBA" w:rsidRDefault="00A670B4" w:rsidP="00A670B4">
      <w:pPr>
        <w:tabs>
          <w:tab w:val="left" w:pos="360"/>
        </w:tabs>
        <w:jc w:val="center"/>
        <w:rPr>
          <w:rFonts w:cs="Times New Roman"/>
        </w:rPr>
      </w:pPr>
      <w:r w:rsidRPr="001A5EBA">
        <w:rPr>
          <w:rFonts w:cs="Times New Roman"/>
        </w:rPr>
        <w:t>The University of Tennessee, Knoxville</w:t>
      </w:r>
    </w:p>
    <w:p w14:paraId="3AC5C4D3" w14:textId="77777777" w:rsidR="00A670B4" w:rsidRPr="001A5EBA" w:rsidRDefault="00A670B4" w:rsidP="00A670B4">
      <w:pPr>
        <w:tabs>
          <w:tab w:val="left" w:pos="360"/>
        </w:tabs>
        <w:jc w:val="center"/>
        <w:rPr>
          <w:rFonts w:cs="Times New Roman"/>
        </w:rPr>
      </w:pPr>
    </w:p>
    <w:p w14:paraId="501CB7A8" w14:textId="77777777" w:rsidR="00A670B4" w:rsidRPr="001A5EBA" w:rsidRDefault="00A670B4" w:rsidP="00A670B4">
      <w:pPr>
        <w:tabs>
          <w:tab w:val="left" w:pos="360"/>
        </w:tabs>
        <w:jc w:val="center"/>
        <w:rPr>
          <w:rFonts w:cs="Times New Roman"/>
        </w:rPr>
      </w:pPr>
    </w:p>
    <w:p w14:paraId="78BE7C2C" w14:textId="77777777" w:rsidR="00A670B4" w:rsidRPr="001A5EBA" w:rsidRDefault="00A670B4" w:rsidP="00A670B4">
      <w:pPr>
        <w:tabs>
          <w:tab w:val="left" w:pos="360"/>
        </w:tabs>
        <w:jc w:val="center"/>
        <w:rPr>
          <w:rFonts w:cs="Times New Roman"/>
        </w:rPr>
      </w:pPr>
    </w:p>
    <w:p w14:paraId="3EAEA383" w14:textId="77777777" w:rsidR="00A670B4" w:rsidRPr="001A5EBA" w:rsidRDefault="00A670B4" w:rsidP="00A670B4">
      <w:pPr>
        <w:tabs>
          <w:tab w:val="left" w:pos="360"/>
        </w:tabs>
        <w:jc w:val="center"/>
        <w:rPr>
          <w:rFonts w:cs="Times New Roman"/>
        </w:rPr>
      </w:pPr>
    </w:p>
    <w:p w14:paraId="4CC3B86C" w14:textId="77777777" w:rsidR="00A670B4" w:rsidRPr="001A5EBA" w:rsidRDefault="00A670B4" w:rsidP="00A670B4">
      <w:pPr>
        <w:tabs>
          <w:tab w:val="left" w:pos="360"/>
        </w:tabs>
        <w:jc w:val="center"/>
        <w:rPr>
          <w:rFonts w:cs="Times New Roman"/>
        </w:rPr>
      </w:pPr>
    </w:p>
    <w:p w14:paraId="0B86ED4A" w14:textId="77777777" w:rsidR="00A670B4" w:rsidRPr="001A5EBA" w:rsidRDefault="00A670B4" w:rsidP="00A670B4">
      <w:pPr>
        <w:tabs>
          <w:tab w:val="left" w:pos="360"/>
        </w:tabs>
        <w:jc w:val="center"/>
        <w:rPr>
          <w:rFonts w:cs="Times New Roman"/>
        </w:rPr>
      </w:pPr>
    </w:p>
    <w:p w14:paraId="5249F27E" w14:textId="77777777" w:rsidR="00A670B4" w:rsidRPr="001A5EBA" w:rsidRDefault="00A670B4" w:rsidP="00A670B4">
      <w:pPr>
        <w:tabs>
          <w:tab w:val="left" w:pos="360"/>
        </w:tabs>
        <w:jc w:val="center"/>
        <w:rPr>
          <w:rFonts w:cs="Times New Roman"/>
        </w:rPr>
      </w:pPr>
    </w:p>
    <w:p w14:paraId="79E8B7F7" w14:textId="77777777" w:rsidR="00A670B4" w:rsidRPr="001A5EBA" w:rsidRDefault="00A670B4" w:rsidP="00A670B4">
      <w:pPr>
        <w:tabs>
          <w:tab w:val="left" w:pos="360"/>
        </w:tabs>
        <w:jc w:val="center"/>
        <w:rPr>
          <w:rFonts w:cs="Times New Roman"/>
        </w:rPr>
      </w:pPr>
    </w:p>
    <w:p w14:paraId="6FE68A05" w14:textId="77777777" w:rsidR="00A670B4" w:rsidRPr="001A5EBA" w:rsidRDefault="00A670B4" w:rsidP="00A670B4">
      <w:pPr>
        <w:tabs>
          <w:tab w:val="left" w:pos="360"/>
        </w:tabs>
        <w:jc w:val="center"/>
        <w:rPr>
          <w:rFonts w:cs="Times New Roman"/>
        </w:rPr>
      </w:pPr>
    </w:p>
    <w:p w14:paraId="7A49D56D" w14:textId="77777777" w:rsidR="00A670B4" w:rsidRPr="001A5EBA" w:rsidRDefault="00A670B4" w:rsidP="00A670B4">
      <w:pPr>
        <w:tabs>
          <w:tab w:val="left" w:pos="360"/>
        </w:tabs>
        <w:jc w:val="center"/>
        <w:rPr>
          <w:rFonts w:cs="Times New Roman"/>
        </w:rPr>
      </w:pPr>
    </w:p>
    <w:p w14:paraId="7D8DC149" w14:textId="77777777" w:rsidR="00A670B4" w:rsidRPr="001A5EBA" w:rsidRDefault="00A670B4" w:rsidP="00A670B4">
      <w:pPr>
        <w:tabs>
          <w:tab w:val="left" w:pos="360"/>
        </w:tabs>
        <w:jc w:val="center"/>
        <w:rPr>
          <w:rFonts w:cs="Times New Roman"/>
        </w:rPr>
      </w:pPr>
    </w:p>
    <w:p w14:paraId="423D161D" w14:textId="77777777" w:rsidR="00A670B4" w:rsidRPr="001A5EBA" w:rsidRDefault="00A670B4" w:rsidP="00A670B4">
      <w:pPr>
        <w:tabs>
          <w:tab w:val="left" w:pos="360"/>
        </w:tabs>
        <w:jc w:val="center"/>
        <w:rPr>
          <w:rFonts w:cs="Times New Roman"/>
        </w:rPr>
      </w:pPr>
    </w:p>
    <w:p w14:paraId="3C863578" w14:textId="77777777" w:rsidR="00A670B4" w:rsidRPr="001A5EBA" w:rsidRDefault="00A670B4" w:rsidP="00A670B4">
      <w:pPr>
        <w:tabs>
          <w:tab w:val="left" w:pos="360"/>
        </w:tabs>
        <w:jc w:val="center"/>
        <w:rPr>
          <w:rFonts w:cs="Times New Roman"/>
        </w:rPr>
      </w:pPr>
    </w:p>
    <w:p w14:paraId="03BE1BC2" w14:textId="77777777" w:rsidR="00A670B4" w:rsidRPr="001A5EBA" w:rsidRDefault="00A670B4" w:rsidP="00A670B4">
      <w:pPr>
        <w:tabs>
          <w:tab w:val="left" w:pos="360"/>
        </w:tabs>
        <w:jc w:val="center"/>
        <w:rPr>
          <w:rFonts w:cs="Times New Roman"/>
        </w:rPr>
      </w:pPr>
    </w:p>
    <w:p w14:paraId="2F3B88D1" w14:textId="77777777" w:rsidR="00A670B4" w:rsidRPr="001A5EBA" w:rsidRDefault="00A670B4" w:rsidP="00A670B4">
      <w:pPr>
        <w:tabs>
          <w:tab w:val="left" w:pos="360"/>
        </w:tabs>
        <w:jc w:val="center"/>
        <w:rPr>
          <w:rFonts w:cs="Times New Roman"/>
        </w:rPr>
      </w:pPr>
      <w:r w:rsidRPr="001A5EBA">
        <w:rPr>
          <w:rFonts w:cs="Times New Roman"/>
        </w:rPr>
        <w:t>Robert Bruce Daniell</w:t>
      </w:r>
    </w:p>
    <w:p w14:paraId="19FC7B44" w14:textId="77777777" w:rsidR="00A670B4" w:rsidRDefault="00A670B4" w:rsidP="00A670B4">
      <w:pPr>
        <w:tabs>
          <w:tab w:val="left" w:pos="360"/>
        </w:tabs>
        <w:jc w:val="center"/>
        <w:rPr>
          <w:rFonts w:cs="Times New Roman"/>
        </w:rPr>
      </w:pPr>
      <w:r>
        <w:rPr>
          <w:rFonts w:cs="Times New Roman"/>
        </w:rPr>
        <w:t>August</w:t>
      </w:r>
      <w:r w:rsidRPr="001A5EBA">
        <w:rPr>
          <w:rFonts w:cs="Times New Roman"/>
        </w:rPr>
        <w:t xml:space="preserve"> 2013</w:t>
      </w:r>
    </w:p>
    <w:p w14:paraId="718C8BD3" w14:textId="6E1D1998" w:rsidR="00257721" w:rsidRDefault="00257721" w:rsidP="009627AB">
      <w:pPr>
        <w:pStyle w:val="Heading1"/>
        <w:rPr>
          <w:rFonts w:cs="Times New Roman"/>
        </w:rPr>
      </w:pPr>
      <w:bookmarkStart w:id="1" w:name="_Toc221103569"/>
      <w:bookmarkStart w:id="2" w:name="_Toc221434962"/>
      <w:bookmarkStart w:id="3" w:name="_Toc221725728"/>
      <w:bookmarkStart w:id="4" w:name="_Toc221790123"/>
      <w:bookmarkStart w:id="5" w:name="_Toc222227931"/>
      <w:bookmarkStart w:id="6" w:name="_Toc222979765"/>
      <w:bookmarkStart w:id="7" w:name="_Toc222993882"/>
      <w:bookmarkStart w:id="8" w:name="_Toc223003062"/>
      <w:bookmarkStart w:id="9" w:name="_Toc224214579"/>
      <w:bookmarkStart w:id="10" w:name="_Toc224216753"/>
      <w:bookmarkStart w:id="11" w:name="_Toc224227482"/>
      <w:bookmarkStart w:id="12" w:name="_Toc224639805"/>
      <w:bookmarkStart w:id="13" w:name="_Toc230860362"/>
      <w:bookmarkStart w:id="14" w:name="_Toc230924315"/>
      <w:bookmarkStart w:id="15" w:name="_Toc231300266"/>
      <w:bookmarkStart w:id="16" w:name="_Toc231531853"/>
      <w:bookmarkStart w:id="17" w:name="_Toc235773746"/>
      <w:bookmarkStart w:id="18" w:name="_Toc236792591"/>
      <w:bookmarkEnd w:id="0"/>
      <w:r w:rsidRPr="006217B6">
        <w:lastRenderedPageBreak/>
        <w:t>ACKNOWLEDGEMENTS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6D6BD8BF" w14:textId="77777777" w:rsidR="00DC32ED" w:rsidRPr="00DC32ED" w:rsidRDefault="00DC32ED" w:rsidP="00DC32ED"/>
    <w:p w14:paraId="35B3FA5B" w14:textId="7521689E" w:rsidR="00E60E33" w:rsidRDefault="00257721" w:rsidP="00327941">
      <w:pPr>
        <w:spacing w:line="480" w:lineRule="auto"/>
      </w:pPr>
      <w:r w:rsidRPr="006B5D84">
        <w:tab/>
      </w:r>
      <w:r w:rsidR="00956AE9">
        <w:t>This</w:t>
      </w:r>
      <w:r w:rsidR="009C107B">
        <w:t xml:space="preserve"> may be the most difficult aspect </w:t>
      </w:r>
      <w:r w:rsidR="00AF4B45">
        <w:t xml:space="preserve">of </w:t>
      </w:r>
      <w:r w:rsidR="009C107B">
        <w:t xml:space="preserve">writing a dissertation, in that it is a monumental task to properly acknowledge everyone that has contributed to its completion. I would like to thank those who have provided guidance, encouragement, and support throughout this process. Primarily, I would like to thank my dissertation committee chairperson, Dr. Wanda Costen, for her devotion of </w:t>
      </w:r>
      <w:r w:rsidR="00956AE9">
        <w:t>so much</w:t>
      </w:r>
      <w:r w:rsidR="009C107B">
        <w:t xml:space="preserve"> time and energy to guide me through this process. </w:t>
      </w:r>
      <w:r w:rsidR="00FD602A">
        <w:t>You</w:t>
      </w:r>
      <w:r w:rsidR="009C107B">
        <w:t xml:space="preserve"> </w:t>
      </w:r>
      <w:r w:rsidR="00FD602A">
        <w:t xml:space="preserve">have </w:t>
      </w:r>
      <w:r w:rsidR="009C107B">
        <w:t>been instrumental in my development as a</w:t>
      </w:r>
      <w:r w:rsidR="00E60E33">
        <w:t xml:space="preserve"> scholar and</w:t>
      </w:r>
      <w:r w:rsidR="009C107B">
        <w:t xml:space="preserve"> teacher, and I am a better person from having </w:t>
      </w:r>
      <w:r w:rsidR="00FD602A">
        <w:t xml:space="preserve">you </w:t>
      </w:r>
      <w:r w:rsidR="009C107B">
        <w:t xml:space="preserve">in my life. I would also like to thank my committee members: Dr. </w:t>
      </w:r>
      <w:r w:rsidR="00E60E33">
        <w:t>Youn-Kyung</w:t>
      </w:r>
      <w:r w:rsidR="009C107B">
        <w:t xml:space="preserve"> Kim, Dr. Rodney Runyan, Dr. Rachel Chen, and Dr. Robin Hardin for their dedication</w:t>
      </w:r>
      <w:r w:rsidR="00E60E33">
        <w:t>, advice,</w:t>
      </w:r>
      <w:r w:rsidR="009C107B">
        <w:t xml:space="preserve"> and consistent </w:t>
      </w:r>
      <w:r w:rsidR="00E60E33">
        <w:t>availability</w:t>
      </w:r>
      <w:r w:rsidR="009C107B">
        <w:t xml:space="preserve"> throughout </w:t>
      </w:r>
      <w:r w:rsidR="00E60E33">
        <w:t>each phase of this project. Your input was extremely valuable to my study.</w:t>
      </w:r>
    </w:p>
    <w:p w14:paraId="0331C732" w14:textId="5AF202F7" w:rsidR="00622143" w:rsidRDefault="00622143" w:rsidP="00327941">
      <w:pPr>
        <w:spacing w:line="480" w:lineRule="auto"/>
        <w:ind w:firstLine="720"/>
      </w:pPr>
      <w:r>
        <w:t xml:space="preserve">In addition to my committee, I would like to express my gratitude to the late Dr. John Antun, who recruited me to the University of Tennessee. Dr. Antun </w:t>
      </w:r>
      <w:r w:rsidR="007D0484">
        <w:t xml:space="preserve">and I “clicked” immediately, </w:t>
      </w:r>
      <w:r w:rsidR="00AF4B45">
        <w:t xml:space="preserve">and </w:t>
      </w:r>
      <w:r w:rsidR="007D0484">
        <w:t xml:space="preserve">he </w:t>
      </w:r>
      <w:r w:rsidR="00AF4B45">
        <w:t xml:space="preserve">instilled </w:t>
      </w:r>
      <w:r w:rsidR="007D0484">
        <w:t>confidence in</w:t>
      </w:r>
      <w:r w:rsidR="00AF4B45">
        <w:t xml:space="preserve"> me to undertake this challenge.</w:t>
      </w:r>
      <w:r>
        <w:t xml:space="preserve"> It is my sincere hope that Dr. Antun would be proud of my accomplishments</w:t>
      </w:r>
      <w:r w:rsidR="007D0484">
        <w:t>, and each</w:t>
      </w:r>
      <w:r w:rsidR="00AF6F91">
        <w:t xml:space="preserve"> day of my career will be spent in honor of </w:t>
      </w:r>
      <w:r w:rsidR="007D0484">
        <w:t>him</w:t>
      </w:r>
      <w:r w:rsidR="00AF6F91">
        <w:t xml:space="preserve">. </w:t>
      </w:r>
    </w:p>
    <w:p w14:paraId="4EB29D7C" w14:textId="7D76FA3E" w:rsidR="00714AA5" w:rsidRDefault="00E60E33" w:rsidP="00327941">
      <w:pPr>
        <w:spacing w:line="480" w:lineRule="auto"/>
      </w:pPr>
      <w:r>
        <w:tab/>
        <w:t xml:space="preserve">I would also like to thank </w:t>
      </w:r>
      <w:r w:rsidR="00622143">
        <w:t>several professors who</w:t>
      </w:r>
      <w:r>
        <w:t xml:space="preserve"> have guided or otherwise influenced me during my doctoral endeavors. In particular, I would like to thank Dr. Lars Dzikus, Dr. Steven </w:t>
      </w:r>
      <w:r w:rsidR="00622143">
        <w:t xml:space="preserve">Waller, Dr. Carol Costello, Dr. Dulcie Peccolo, and Dr. Joy DeSensi. You have all contributed to my development as a future </w:t>
      </w:r>
      <w:r w:rsidR="00AF4B45">
        <w:t>professor</w:t>
      </w:r>
      <w:r w:rsidR="008E5F9B">
        <w:t xml:space="preserve"> in multiple ways</w:t>
      </w:r>
      <w:r w:rsidR="00622143">
        <w:t>, and for that I am e</w:t>
      </w:r>
      <w:r w:rsidR="003344B1">
        <w:t>xtremely</w:t>
      </w:r>
      <w:r w:rsidR="00622143">
        <w:t xml:space="preserve"> grateful. In addition to those specifically mentioned, I would like to express my gratitude to the Department of Retail, Hospitality, and Tourism Management, and all the faculty and staff who have supported me during my time in Knoxville.</w:t>
      </w:r>
      <w:r w:rsidR="00AF4B45">
        <w:t xml:space="preserve"> </w:t>
      </w:r>
    </w:p>
    <w:p w14:paraId="39A43D42" w14:textId="1B046AB6" w:rsidR="009C107B" w:rsidRDefault="00714AA5" w:rsidP="00327941">
      <w:pPr>
        <w:spacing w:line="480" w:lineRule="auto"/>
      </w:pPr>
      <w:r>
        <w:lastRenderedPageBreak/>
        <w:tab/>
      </w:r>
      <w:r w:rsidR="008E5F9B">
        <w:t>I would be remiss if I omitted my fellow graduate students</w:t>
      </w:r>
      <w:r w:rsidR="00AF6F91">
        <w:t xml:space="preserve"> from acknowledgment</w:t>
      </w:r>
      <w:r w:rsidR="008E5F9B">
        <w:t xml:space="preserve">, especially Dr. Nathan Line. I </w:t>
      </w:r>
      <w:r w:rsidR="005D5DD2">
        <w:t xml:space="preserve">quickly </w:t>
      </w:r>
      <w:r w:rsidR="008E5F9B">
        <w:t>discovered during this process that I spent more time in the office with Nate than I did at home with my family. Our bond is reminiscent of ones I shared with fellow Coast</w:t>
      </w:r>
      <w:r w:rsidR="00AF6F91">
        <w:t xml:space="preserve"> G</w:t>
      </w:r>
      <w:r w:rsidR="008E5F9B">
        <w:t xml:space="preserve">uardsmen while enduring the trials and tribulations of basic training. </w:t>
      </w:r>
      <w:r w:rsidR="007D0484">
        <w:t>Nate, w</w:t>
      </w:r>
      <w:r w:rsidR="008E5F9B">
        <w:t xml:space="preserve">ithout your wisdom, assistance, sense of humor, and empathy, </w:t>
      </w:r>
      <w:r w:rsidR="00AF6F91">
        <w:t xml:space="preserve">and generally “having my back”, </w:t>
      </w:r>
      <w:r w:rsidR="008E5F9B">
        <w:t>I would have never made it to this point. I am so thankful</w:t>
      </w:r>
      <w:r w:rsidR="00AF6F91">
        <w:t xml:space="preserve"> that we were able </w:t>
      </w:r>
      <w:r w:rsidR="007D0484">
        <w:t>to share this slice of life</w:t>
      </w:r>
      <w:r w:rsidR="008E5F9B">
        <w:t xml:space="preserve">, and </w:t>
      </w:r>
      <w:r w:rsidR="007D0484">
        <w:t xml:space="preserve">I </w:t>
      </w:r>
      <w:r w:rsidR="008E5F9B">
        <w:t xml:space="preserve">cannot wait to see where our careers take us over the next few decades. We will have to fight over who retains possession of the “name-tag tree.” </w:t>
      </w:r>
    </w:p>
    <w:p w14:paraId="329F496C" w14:textId="1FADE09E" w:rsidR="00AF6F91" w:rsidRDefault="008E5F9B" w:rsidP="00327941">
      <w:pPr>
        <w:spacing w:line="480" w:lineRule="auto"/>
      </w:pPr>
      <w:r>
        <w:tab/>
        <w:t xml:space="preserve">A saying I utilize far too often </w:t>
      </w:r>
      <w:r w:rsidR="00B57431">
        <w:t>when</w:t>
      </w:r>
      <w:r>
        <w:t xml:space="preserve"> referring to my friends is, “there is the family you are born into, then there is the family that you choose.” My friends</w:t>
      </w:r>
      <w:r w:rsidR="00AF6F91">
        <w:t xml:space="preserve"> (you know who you are)</w:t>
      </w:r>
      <w:r>
        <w:t xml:space="preserve"> are the family that I have chosen</w:t>
      </w:r>
      <w:r w:rsidR="00AF6F91">
        <w:t xml:space="preserve"> (and have chosen me)</w:t>
      </w:r>
      <w:r>
        <w:t xml:space="preserve"> throughout the course of my life. </w:t>
      </w:r>
      <w:r w:rsidR="00375783">
        <w:t>You</w:t>
      </w:r>
      <w:r>
        <w:t xml:space="preserve"> have supported my </w:t>
      </w:r>
      <w:r w:rsidR="00375783">
        <w:t xml:space="preserve">life </w:t>
      </w:r>
      <w:r>
        <w:t>decisions</w:t>
      </w:r>
      <w:r w:rsidR="00375783">
        <w:t>,</w:t>
      </w:r>
      <w:r>
        <w:t xml:space="preserve"> </w:t>
      </w:r>
      <w:r w:rsidR="00AF6F91">
        <w:t xml:space="preserve">and we have shared many great moments, as well as the occasional </w:t>
      </w:r>
      <w:r w:rsidR="00B57431">
        <w:t>situation</w:t>
      </w:r>
      <w:r w:rsidR="00AF6F91">
        <w:t xml:space="preserve"> </w:t>
      </w:r>
      <w:r w:rsidR="00375783">
        <w:t>from</w:t>
      </w:r>
      <w:r w:rsidR="00AF6F91">
        <w:t xml:space="preserve"> which many friends would simply walk away. </w:t>
      </w:r>
      <w:r w:rsidR="00B57431">
        <w:t>None of you</w:t>
      </w:r>
      <w:r w:rsidR="00AF6F91">
        <w:t xml:space="preserve"> have </w:t>
      </w:r>
      <w:r w:rsidR="005D5DD2">
        <w:t>ever</w:t>
      </w:r>
      <w:r w:rsidR="00AF6F91">
        <w:t xml:space="preserve"> walked away, and I will always strive to show you the same love you have shown me. </w:t>
      </w:r>
    </w:p>
    <w:p w14:paraId="309D21DB" w14:textId="49C1DDBF" w:rsidR="00B67F17" w:rsidRDefault="00AF6F91" w:rsidP="00327941">
      <w:pPr>
        <w:spacing w:line="480" w:lineRule="auto"/>
      </w:pPr>
      <w:r>
        <w:tab/>
        <w:t>In addition to the family that I have chosen, there is the family that I was born or otherwise brought into. I am blessed to have such a large family that sup</w:t>
      </w:r>
      <w:r w:rsidR="00354F94">
        <w:t xml:space="preserve">ports me and always lets me know they care. </w:t>
      </w:r>
      <w:r w:rsidR="0022549D">
        <w:t xml:space="preserve">Primarily, I would like to thank my mother, although there are no words I could ever write to encapsulate the relationship we share. You are the only </w:t>
      </w:r>
      <w:r w:rsidR="00F4616B">
        <w:t>person</w:t>
      </w:r>
      <w:r w:rsidR="0022549D">
        <w:t xml:space="preserve"> that has remained constant and unwavering during my entire life. Even though I constantly strive to ensure that you are proud of me, I know that you are regardless of my accomplishments. </w:t>
      </w:r>
      <w:r w:rsidR="00184D51">
        <w:t xml:space="preserve">The great thing about attaining </w:t>
      </w:r>
      <w:r w:rsidR="00375783">
        <w:t>a Ph.D.</w:t>
      </w:r>
      <w:r w:rsidR="00184D51">
        <w:t xml:space="preserve"> is that it is the beginning, not the end</w:t>
      </w:r>
      <w:r w:rsidR="00375783">
        <w:t xml:space="preserve"> of my journey</w:t>
      </w:r>
      <w:r w:rsidR="00184D51">
        <w:t xml:space="preserve">. There is so much more to come, and I can’t wait for you to witness it. </w:t>
      </w:r>
      <w:r w:rsidR="00354F94">
        <w:t xml:space="preserve">I would </w:t>
      </w:r>
      <w:r w:rsidR="00184D51">
        <w:t xml:space="preserve">also </w:t>
      </w:r>
      <w:r w:rsidR="00354F94">
        <w:t xml:space="preserve">like to thank my father, Bruce Daniell. When I was a small child, you cared enough about my mother and me to </w:t>
      </w:r>
      <w:r w:rsidR="00354F94">
        <w:lastRenderedPageBreak/>
        <w:t>take on the responsibility of</w:t>
      </w:r>
      <w:r w:rsidR="0022549D">
        <w:t xml:space="preserve"> </w:t>
      </w:r>
      <w:r w:rsidR="00354F94">
        <w:t>adopting me as your own. You have always kept your word to me</w:t>
      </w:r>
      <w:r w:rsidR="0022549D">
        <w:t xml:space="preserve">, </w:t>
      </w:r>
      <w:r w:rsidR="00354F94">
        <w:t xml:space="preserve">been a great father, and I will </w:t>
      </w:r>
      <w:r w:rsidR="00B57431">
        <w:t>always appreciate that</w:t>
      </w:r>
      <w:r w:rsidR="00354F94">
        <w:t xml:space="preserve">. </w:t>
      </w:r>
      <w:r w:rsidR="00184D51">
        <w:t xml:space="preserve">Perhaps you will beat me in golf before you leave this mortal realm. </w:t>
      </w:r>
      <w:r w:rsidR="00354F94">
        <w:t xml:space="preserve">I would also like to thank my stepfather, Mike Mihalcik. You have shown me what being a responsible, </w:t>
      </w:r>
      <w:r w:rsidR="00B57431">
        <w:t>compassionate, and loving</w:t>
      </w:r>
      <w:r w:rsidR="00354F94">
        <w:t xml:space="preserve"> father is all about. Ever since we met, you have treated me as one of your own children, which means more than I can ever put into words. You have supported Jamie and </w:t>
      </w:r>
      <w:r w:rsidR="00327941">
        <w:t>me</w:t>
      </w:r>
      <w:r w:rsidR="00354F94">
        <w:t xml:space="preserve"> </w:t>
      </w:r>
      <w:r w:rsidR="009F2D9D">
        <w:t>throughout this process, and I am</w:t>
      </w:r>
      <w:r w:rsidR="00354F94">
        <w:t xml:space="preserve"> grateful. Special thanks </w:t>
      </w:r>
      <w:r w:rsidR="00327941">
        <w:t xml:space="preserve">goes out </w:t>
      </w:r>
      <w:r w:rsidR="00354F94">
        <w:t xml:space="preserve">to my brothers and </w:t>
      </w:r>
      <w:r w:rsidR="00327941">
        <w:t xml:space="preserve">my </w:t>
      </w:r>
      <w:r w:rsidR="00354F94">
        <w:t xml:space="preserve">sisters. I promise that </w:t>
      </w:r>
      <w:r w:rsidR="00327941">
        <w:t xml:space="preserve">from now on </w:t>
      </w:r>
      <w:r w:rsidR="00354F94">
        <w:t xml:space="preserve">I will spend </w:t>
      </w:r>
      <w:r w:rsidR="00184D51">
        <w:t>time with you</w:t>
      </w:r>
      <w:r w:rsidR="00354F94">
        <w:t xml:space="preserve"> when </w:t>
      </w:r>
      <w:r w:rsidR="00B57431">
        <w:t xml:space="preserve">I’m </w:t>
      </w:r>
      <w:r w:rsidR="00354F94">
        <w:t xml:space="preserve">home for the holidays, instead of sulking in the corner writing a paper, or studying for exams. </w:t>
      </w:r>
    </w:p>
    <w:p w14:paraId="352A3015" w14:textId="7ABC5A51" w:rsidR="006D759C" w:rsidRDefault="00354F94" w:rsidP="00327941">
      <w:pPr>
        <w:spacing w:line="480" w:lineRule="auto"/>
        <w:sectPr w:rsidR="006D759C" w:rsidSect="00A670B4">
          <w:headerReference w:type="default" r:id="rId9"/>
          <w:footerReference w:type="even" r:id="rId10"/>
          <w:footerReference w:type="default" r:id="rId11"/>
          <w:headerReference w:type="first" r:id="rId12"/>
          <w:footerReference w:type="first" r:id="rId13"/>
          <w:pgSz w:w="12240" w:h="15840"/>
          <w:pgMar w:top="1440" w:right="1440" w:bottom="1440" w:left="1440" w:header="792" w:footer="1440" w:gutter="0"/>
          <w:pgNumType w:fmt="lowerRoman" w:start="1"/>
          <w:cols w:space="720"/>
          <w:titlePg/>
        </w:sectPr>
      </w:pPr>
      <w:r>
        <w:tab/>
        <w:t xml:space="preserve">Last, I would like to thank my wife, Jamie Daniell. Thank you for understanding my desire to achieve this goal, and for making </w:t>
      </w:r>
      <w:r w:rsidR="000C616D">
        <w:t>such great sacrifices for us</w:t>
      </w:r>
      <w:r>
        <w:t xml:space="preserve">. </w:t>
      </w:r>
      <w:r w:rsidR="00184D51">
        <w:t xml:space="preserve">Your affability and flexibility are admirable to say the least. </w:t>
      </w:r>
      <w:r w:rsidR="000C616D">
        <w:t>When</w:t>
      </w:r>
      <w:r w:rsidR="00184D51">
        <w:t xml:space="preserve"> I would wake up at 3 a.m. to go to </w:t>
      </w:r>
      <w:r w:rsidR="009F2D9D">
        <w:t>write or study</w:t>
      </w:r>
      <w:r w:rsidR="00184D51">
        <w:t xml:space="preserve"> because I </w:t>
      </w:r>
      <w:r w:rsidR="000C616D">
        <w:t>had</w:t>
      </w:r>
      <w:r w:rsidR="00184D51">
        <w:t xml:space="preserve"> a deadline </w:t>
      </w:r>
      <w:r w:rsidR="000C616D">
        <w:t xml:space="preserve">or “great” idea </w:t>
      </w:r>
      <w:r w:rsidR="00184D51">
        <w:t>and couldn’t sleep</w:t>
      </w:r>
      <w:r w:rsidR="000C616D">
        <w:t>, you completely understood</w:t>
      </w:r>
      <w:r w:rsidR="00184D51">
        <w:t xml:space="preserve">. </w:t>
      </w:r>
      <w:r w:rsidR="000C616D">
        <w:t xml:space="preserve">I appreciate you picking up the slack for me, and allowing me to focus 100% on my education. </w:t>
      </w:r>
      <w:r w:rsidR="00184D51">
        <w:t xml:space="preserve">Thank you for </w:t>
      </w:r>
      <w:r w:rsidR="000C616D">
        <w:t>having</w:t>
      </w:r>
      <w:r w:rsidR="00184D51">
        <w:t xml:space="preserve"> the same </w:t>
      </w:r>
      <w:r w:rsidR="003112EF">
        <w:t>twisted</w:t>
      </w:r>
      <w:r w:rsidR="00184D51">
        <w:t xml:space="preserve"> sense of humor as me; life would not be the same without </w:t>
      </w:r>
      <w:r w:rsidR="009F2D9D">
        <w:t>you</w:t>
      </w:r>
      <w:r w:rsidR="00184D51">
        <w:t xml:space="preserve">. Thank you for your love and devotion; </w:t>
      </w:r>
      <w:r w:rsidR="0022549D">
        <w:t>I am so excited to begin the next phase of our lives together</w:t>
      </w:r>
      <w:r w:rsidR="00184D51">
        <w:t>! It will be great!</w:t>
      </w:r>
      <w:r>
        <w:t xml:space="preserve">  </w:t>
      </w:r>
    </w:p>
    <w:p w14:paraId="5AEE3B3F" w14:textId="0301E426" w:rsidR="003112EF" w:rsidRDefault="006D759C" w:rsidP="006D759C">
      <w:pPr>
        <w:pStyle w:val="Heading1"/>
      </w:pPr>
      <w:bookmarkStart w:id="19" w:name="_Toc230860363"/>
      <w:bookmarkStart w:id="20" w:name="_Toc230924316"/>
      <w:bookmarkStart w:id="21" w:name="_Toc231300267"/>
      <w:bookmarkStart w:id="22" w:name="_Toc231467786"/>
      <w:bookmarkStart w:id="23" w:name="_Toc231531854"/>
      <w:bookmarkStart w:id="24" w:name="_Toc235773747"/>
      <w:bookmarkStart w:id="25" w:name="_Toc236792592"/>
      <w:r>
        <w:lastRenderedPageBreak/>
        <w:t>ABSTRACT</w:t>
      </w:r>
      <w:bookmarkEnd w:id="19"/>
      <w:bookmarkEnd w:id="20"/>
      <w:bookmarkEnd w:id="21"/>
      <w:bookmarkEnd w:id="22"/>
      <w:bookmarkEnd w:id="23"/>
      <w:bookmarkEnd w:id="24"/>
      <w:bookmarkEnd w:id="25"/>
    </w:p>
    <w:p w14:paraId="61540BCA" w14:textId="4B55244C" w:rsidR="00144C7C" w:rsidRDefault="006D759C" w:rsidP="00144C7C">
      <w:pPr>
        <w:tabs>
          <w:tab w:val="left" w:pos="720"/>
        </w:tabs>
        <w:spacing w:before="240" w:line="480" w:lineRule="auto"/>
        <w:ind w:firstLine="720"/>
      </w:pPr>
      <w:r w:rsidRPr="002A4954">
        <w:t xml:space="preserve">The popularity of </w:t>
      </w:r>
      <w:r>
        <w:t xml:space="preserve">college football, specifically Southeastern Conference (SEC) football, is at an all-time high. </w:t>
      </w:r>
      <w:r w:rsidRPr="002A4954">
        <w:t xml:space="preserve">Extant research analyzes consumer behavior in </w:t>
      </w:r>
      <w:r w:rsidR="0021613E">
        <w:t>sport consumption settings</w:t>
      </w:r>
      <w:r w:rsidRPr="002A4954">
        <w:t xml:space="preserve">; however, </w:t>
      </w:r>
      <w:r w:rsidR="0021613E">
        <w:t xml:space="preserve">the away game sport tourist is often overlooked. </w:t>
      </w:r>
      <w:r w:rsidR="00144C7C">
        <w:t>Given the economic impacts associated with sport tourism, a deeper understanding of the college football sport tourist is desir</w:t>
      </w:r>
      <w:r w:rsidR="007032FE">
        <w:t>able</w:t>
      </w:r>
      <w:r w:rsidR="00144C7C">
        <w:t xml:space="preserve">. </w:t>
      </w:r>
      <w:r w:rsidR="007032FE">
        <w:t>This study utilized a</w:t>
      </w:r>
      <w:r w:rsidR="00382258" w:rsidRPr="001A5EBA">
        <w:rPr>
          <w:rFonts w:cs="Times New Roman"/>
          <w:kern w:val="1"/>
        </w:rPr>
        <w:t xml:space="preserve"> research model grounded in social identity theory and motivation theory</w:t>
      </w:r>
      <w:r w:rsidR="00382258">
        <w:rPr>
          <w:rFonts w:cs="Times New Roman"/>
          <w:kern w:val="1"/>
        </w:rPr>
        <w:t xml:space="preserve"> </w:t>
      </w:r>
      <w:r w:rsidR="007032FE">
        <w:rPr>
          <w:rFonts w:cs="Times New Roman"/>
          <w:kern w:val="1"/>
        </w:rPr>
        <w:t>to examine</w:t>
      </w:r>
      <w:r w:rsidR="00382258">
        <w:rPr>
          <w:rFonts w:cs="Times New Roman"/>
          <w:kern w:val="1"/>
        </w:rPr>
        <w:t xml:space="preserve"> </w:t>
      </w:r>
      <w:r>
        <w:rPr>
          <w:rFonts w:cs="Times New Roman"/>
          <w:kern w:val="1"/>
        </w:rPr>
        <w:t>the relationships among various sport consumption motives, subcultural identification, and destination image</w:t>
      </w:r>
      <w:r w:rsidRPr="001A5EBA">
        <w:rPr>
          <w:rFonts w:cs="Times New Roman"/>
          <w:kern w:val="1"/>
        </w:rPr>
        <w:t xml:space="preserve"> </w:t>
      </w:r>
      <w:r w:rsidR="00382258">
        <w:rPr>
          <w:rFonts w:cs="Times New Roman"/>
          <w:kern w:val="1"/>
        </w:rPr>
        <w:t>applied to SEC football away game sport tourists</w:t>
      </w:r>
      <w:r w:rsidR="0021613E">
        <w:rPr>
          <w:rFonts w:cs="Times New Roman"/>
          <w:kern w:val="1"/>
        </w:rPr>
        <w:t xml:space="preserve">. </w:t>
      </w:r>
    </w:p>
    <w:p w14:paraId="17288A6E" w14:textId="45E6326D" w:rsidR="0094504A" w:rsidRPr="001A5EBA" w:rsidRDefault="00144C7C" w:rsidP="00C3462C">
      <w:pPr>
        <w:tabs>
          <w:tab w:val="left" w:pos="720"/>
        </w:tabs>
        <w:spacing w:line="480" w:lineRule="auto"/>
        <w:rPr>
          <w:rFonts w:cs="Times New Roman"/>
          <w:kern w:val="1"/>
        </w:rPr>
      </w:pPr>
      <w:r>
        <w:tab/>
        <w:t>The results of the study indicate that</w:t>
      </w:r>
      <w:r w:rsidR="00382258">
        <w:t xml:space="preserve"> </w:t>
      </w:r>
      <w:r w:rsidR="00A2660A">
        <w:rPr>
          <w:rFonts w:cs="Times New Roman"/>
        </w:rPr>
        <w:t xml:space="preserve">SEC football away game sport tourists do not attend games based solely upon individual motives. However, </w:t>
      </w:r>
      <w:r w:rsidR="00382258">
        <w:rPr>
          <w:rFonts w:cs="Times New Roman"/>
        </w:rPr>
        <w:t>these</w:t>
      </w:r>
      <w:r w:rsidR="00A2660A">
        <w:rPr>
          <w:rFonts w:cs="Times New Roman"/>
        </w:rPr>
        <w:t xml:space="preserve"> motives </w:t>
      </w:r>
      <w:r w:rsidR="00382258">
        <w:rPr>
          <w:rFonts w:cs="Times New Roman"/>
        </w:rPr>
        <w:t xml:space="preserve">are connected to </w:t>
      </w:r>
      <w:r w:rsidR="00A2660A">
        <w:rPr>
          <w:rFonts w:cs="Times New Roman"/>
        </w:rPr>
        <w:t>subcultural identification, and in order to satisfy various self-identity and social identity needs, the</w:t>
      </w:r>
      <w:r w:rsidR="007E6CE9">
        <w:rPr>
          <w:rFonts w:cs="Times New Roman"/>
        </w:rPr>
        <w:t>se consumers attend away games. A</w:t>
      </w:r>
      <w:r w:rsidR="00382258">
        <w:rPr>
          <w:rFonts w:cs="Times New Roman"/>
        </w:rPr>
        <w:t xml:space="preserve">way game </w:t>
      </w:r>
      <w:r w:rsidR="00A2660A">
        <w:rPr>
          <w:rFonts w:cs="Times New Roman"/>
        </w:rPr>
        <w:t xml:space="preserve">attendance also relies upon a destination’s image, in that a more favorable image leads to </w:t>
      </w:r>
      <w:r w:rsidR="00382258">
        <w:rPr>
          <w:rFonts w:cs="Times New Roman"/>
        </w:rPr>
        <w:t>greater likelihood of attending</w:t>
      </w:r>
      <w:r w:rsidR="00A2660A">
        <w:rPr>
          <w:rFonts w:cs="Times New Roman"/>
        </w:rPr>
        <w:t xml:space="preserve">. </w:t>
      </w:r>
      <w:r w:rsidR="006D759C" w:rsidRPr="00FA1E8E">
        <w:t xml:space="preserve">The results of this study contribute to academic knowledge of sport </w:t>
      </w:r>
      <w:r w:rsidR="006D759C">
        <w:t>consumers</w:t>
      </w:r>
      <w:r w:rsidR="006D759C" w:rsidRPr="00FA1E8E">
        <w:t xml:space="preserve"> through the </w:t>
      </w:r>
      <w:r w:rsidR="006D759C">
        <w:t>application</w:t>
      </w:r>
      <w:r w:rsidR="006D759C" w:rsidRPr="00FA1E8E">
        <w:t xml:space="preserve"> of existing sport </w:t>
      </w:r>
      <w:r w:rsidR="006D759C">
        <w:t>consumption</w:t>
      </w:r>
      <w:r w:rsidR="006D759C" w:rsidRPr="00FA1E8E">
        <w:t xml:space="preserve"> motivation models t</w:t>
      </w:r>
      <w:r w:rsidR="006D759C">
        <w:t>o the away game sport consumer. Additionally,</w:t>
      </w:r>
      <w:r w:rsidR="006D759C" w:rsidRPr="00FA1E8E">
        <w:t xml:space="preserve"> </w:t>
      </w:r>
      <w:r w:rsidR="006D759C">
        <w:t xml:space="preserve">the </w:t>
      </w:r>
      <w:r w:rsidR="006D759C" w:rsidRPr="00FA1E8E">
        <w:t xml:space="preserve">examination of destination image’s role in predicting away game attendance allows for the extension of </w:t>
      </w:r>
      <w:r w:rsidR="006D759C">
        <w:t>established</w:t>
      </w:r>
      <w:r w:rsidR="006D759C" w:rsidRPr="00FA1E8E">
        <w:t xml:space="preserve"> tourism c</w:t>
      </w:r>
      <w:r w:rsidR="006D759C">
        <w:t>onstructs to the specialized domain</w:t>
      </w:r>
      <w:r w:rsidR="006D759C" w:rsidRPr="00FA1E8E">
        <w:t xml:space="preserve"> of </w:t>
      </w:r>
      <w:r w:rsidR="006D759C">
        <w:t xml:space="preserve">sport </w:t>
      </w:r>
      <w:r w:rsidR="006D759C" w:rsidRPr="00FA1E8E">
        <w:t>tourism</w:t>
      </w:r>
      <w:r w:rsidR="006D759C">
        <w:t xml:space="preserve">. The contextual dimensions proposed by this study add a distinctive set of motives for scholars to utilize in the future. </w:t>
      </w:r>
      <w:r w:rsidR="006D759C">
        <w:rPr>
          <w:rFonts w:cs="Times New Roman"/>
          <w:kern w:val="1"/>
        </w:rPr>
        <w:t xml:space="preserve">Through an understanding of the away game college football sport tourist, cities and destination management organizations will be more informed regarding the </w:t>
      </w:r>
      <w:r w:rsidR="006D759C" w:rsidRPr="001A5EBA">
        <w:rPr>
          <w:rFonts w:cs="Times New Roman"/>
          <w:kern w:val="1"/>
        </w:rPr>
        <w:t>applicable planning and promotion of sport tourism destinations</w:t>
      </w:r>
      <w:r w:rsidR="00C3462C">
        <w:rPr>
          <w:rFonts w:cs="Times New Roman"/>
          <w:kern w:val="1"/>
        </w:rPr>
        <w:t>.</w:t>
      </w:r>
    </w:p>
    <w:p w14:paraId="2170BA7E" w14:textId="77777777" w:rsidR="003112EF" w:rsidRPr="001A5EBA" w:rsidRDefault="003112EF" w:rsidP="00740179">
      <w:pPr>
        <w:tabs>
          <w:tab w:val="left" w:pos="720"/>
        </w:tabs>
        <w:spacing w:line="480" w:lineRule="auto"/>
        <w:rPr>
          <w:rFonts w:cs="Times New Roman"/>
          <w:kern w:val="1"/>
        </w:rPr>
        <w:sectPr w:rsidR="003112EF" w:rsidRPr="001A5EBA" w:rsidSect="00327941">
          <w:pgSz w:w="12240" w:h="15840"/>
          <w:pgMar w:top="1440" w:right="1440" w:bottom="1440" w:left="1440" w:header="792" w:footer="1440" w:gutter="0"/>
          <w:pgNumType w:fmt="lowerRoman"/>
          <w:cols w:space="720"/>
          <w:titlePg/>
        </w:sectPr>
      </w:pPr>
    </w:p>
    <w:p w14:paraId="3984470B" w14:textId="021D7919" w:rsidR="007B13A3" w:rsidRPr="007B13A3" w:rsidRDefault="0077456F" w:rsidP="007B13A3">
      <w:pPr>
        <w:pStyle w:val="Heading1"/>
        <w:rPr>
          <w:noProof/>
        </w:rPr>
      </w:pPr>
      <w:bookmarkStart w:id="26" w:name="_Toc230860364"/>
      <w:bookmarkStart w:id="27" w:name="_Toc230924317"/>
      <w:bookmarkStart w:id="28" w:name="_Toc231300268"/>
      <w:bookmarkStart w:id="29" w:name="_Toc231467787"/>
      <w:bookmarkStart w:id="30" w:name="_Toc231531855"/>
      <w:bookmarkStart w:id="31" w:name="_Toc235773748"/>
      <w:bookmarkStart w:id="32" w:name="_Toc236792593"/>
      <w:r>
        <w:lastRenderedPageBreak/>
        <w:t>TABLE OF CONTENTS</w:t>
      </w:r>
      <w:bookmarkEnd w:id="26"/>
      <w:bookmarkEnd w:id="27"/>
      <w:bookmarkEnd w:id="28"/>
      <w:bookmarkEnd w:id="29"/>
      <w:bookmarkEnd w:id="30"/>
      <w:bookmarkEnd w:id="31"/>
      <w:bookmarkEnd w:id="32"/>
      <w:r w:rsidR="00257721">
        <w:rPr>
          <w:i/>
          <w:kern w:val="1"/>
        </w:rPr>
        <w:fldChar w:fldCharType="begin"/>
      </w:r>
      <w:r w:rsidR="00257721">
        <w:rPr>
          <w:i/>
          <w:kern w:val="1"/>
        </w:rPr>
        <w:instrText xml:space="preserve"> TOC \o "1-3" </w:instrText>
      </w:r>
      <w:r w:rsidR="00257721">
        <w:rPr>
          <w:i/>
          <w:kern w:val="1"/>
        </w:rPr>
        <w:fldChar w:fldCharType="separate"/>
      </w:r>
      <w:bookmarkStart w:id="33" w:name="_GoBack"/>
      <w:bookmarkEnd w:id="33"/>
      <w:r w:rsidR="007B13A3">
        <w:rPr>
          <w:rFonts w:asciiTheme="minorHAnsi" w:eastAsiaTheme="minorEastAsia" w:hAnsiTheme="minorHAnsi" w:cstheme="minorBidi"/>
          <w:b w:val="0"/>
          <w:noProof/>
          <w:lang w:eastAsia="ja-JP"/>
        </w:rPr>
        <w:t xml:space="preserve"> </w:t>
      </w:r>
    </w:p>
    <w:p w14:paraId="22A6546E" w14:textId="77777777" w:rsidR="007B13A3" w:rsidRDefault="007B13A3">
      <w:pPr>
        <w:pStyle w:val="TOC1"/>
        <w:rPr>
          <w:rFonts w:asciiTheme="minorHAnsi" w:eastAsiaTheme="minorEastAsia" w:hAnsiTheme="minorHAnsi" w:cstheme="minorBidi"/>
          <w:b w:val="0"/>
          <w:noProof/>
          <w:lang w:eastAsia="ja-JP"/>
        </w:rPr>
      </w:pPr>
      <w:r>
        <w:rPr>
          <w:noProof/>
        </w:rPr>
        <w:t>CHAPTER I: INTRODUCTION</w:t>
      </w:r>
      <w:r>
        <w:rPr>
          <w:noProof/>
        </w:rPr>
        <w:tab/>
      </w:r>
      <w:r>
        <w:rPr>
          <w:noProof/>
        </w:rPr>
        <w:fldChar w:fldCharType="begin"/>
      </w:r>
      <w:r>
        <w:rPr>
          <w:noProof/>
        </w:rPr>
        <w:instrText xml:space="preserve"> PAGEREF _Toc236792596 \h </w:instrText>
      </w:r>
      <w:r>
        <w:rPr>
          <w:noProof/>
        </w:rPr>
      </w:r>
      <w:r>
        <w:rPr>
          <w:noProof/>
        </w:rPr>
        <w:fldChar w:fldCharType="separate"/>
      </w:r>
      <w:r>
        <w:rPr>
          <w:noProof/>
        </w:rPr>
        <w:t>1</w:t>
      </w:r>
      <w:r>
        <w:rPr>
          <w:noProof/>
        </w:rPr>
        <w:fldChar w:fldCharType="end"/>
      </w:r>
    </w:p>
    <w:p w14:paraId="6201B4DC"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Sport Tourism</w:t>
      </w:r>
      <w:r>
        <w:rPr>
          <w:noProof/>
        </w:rPr>
        <w:tab/>
      </w:r>
      <w:r>
        <w:rPr>
          <w:noProof/>
        </w:rPr>
        <w:fldChar w:fldCharType="begin"/>
      </w:r>
      <w:r>
        <w:rPr>
          <w:noProof/>
        </w:rPr>
        <w:instrText xml:space="preserve"> PAGEREF _Toc236792597 \h </w:instrText>
      </w:r>
      <w:r>
        <w:rPr>
          <w:noProof/>
        </w:rPr>
      </w:r>
      <w:r>
        <w:rPr>
          <w:noProof/>
        </w:rPr>
        <w:fldChar w:fldCharType="separate"/>
      </w:r>
      <w:r>
        <w:rPr>
          <w:noProof/>
        </w:rPr>
        <w:t>1</w:t>
      </w:r>
      <w:r>
        <w:rPr>
          <w:noProof/>
        </w:rPr>
        <w:fldChar w:fldCharType="end"/>
      </w:r>
    </w:p>
    <w:p w14:paraId="76843EE6"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NCAA &amp; Southeastern Conference Football</w:t>
      </w:r>
      <w:r>
        <w:rPr>
          <w:noProof/>
        </w:rPr>
        <w:tab/>
      </w:r>
      <w:r>
        <w:rPr>
          <w:noProof/>
        </w:rPr>
        <w:fldChar w:fldCharType="begin"/>
      </w:r>
      <w:r>
        <w:rPr>
          <w:noProof/>
        </w:rPr>
        <w:instrText xml:space="preserve"> PAGEREF _Toc236792598 \h </w:instrText>
      </w:r>
      <w:r>
        <w:rPr>
          <w:noProof/>
        </w:rPr>
      </w:r>
      <w:r>
        <w:rPr>
          <w:noProof/>
        </w:rPr>
        <w:fldChar w:fldCharType="separate"/>
      </w:r>
      <w:r>
        <w:rPr>
          <w:noProof/>
        </w:rPr>
        <w:t>2</w:t>
      </w:r>
      <w:r>
        <w:rPr>
          <w:noProof/>
        </w:rPr>
        <w:fldChar w:fldCharType="end"/>
      </w:r>
    </w:p>
    <w:p w14:paraId="4A6DFBBC"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Research Justification</w:t>
      </w:r>
      <w:r>
        <w:rPr>
          <w:noProof/>
        </w:rPr>
        <w:tab/>
      </w:r>
      <w:r>
        <w:rPr>
          <w:noProof/>
        </w:rPr>
        <w:fldChar w:fldCharType="begin"/>
      </w:r>
      <w:r>
        <w:rPr>
          <w:noProof/>
        </w:rPr>
        <w:instrText xml:space="preserve"> PAGEREF _Toc236792599 \h </w:instrText>
      </w:r>
      <w:r>
        <w:rPr>
          <w:noProof/>
        </w:rPr>
      </w:r>
      <w:r>
        <w:rPr>
          <w:noProof/>
        </w:rPr>
        <w:fldChar w:fldCharType="separate"/>
      </w:r>
      <w:r>
        <w:rPr>
          <w:noProof/>
        </w:rPr>
        <w:t>3</w:t>
      </w:r>
      <w:r>
        <w:rPr>
          <w:noProof/>
        </w:rPr>
        <w:fldChar w:fldCharType="end"/>
      </w:r>
    </w:p>
    <w:p w14:paraId="785F30A3"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Research Questions</w:t>
      </w:r>
      <w:r>
        <w:rPr>
          <w:noProof/>
        </w:rPr>
        <w:tab/>
      </w:r>
      <w:r>
        <w:rPr>
          <w:noProof/>
        </w:rPr>
        <w:fldChar w:fldCharType="begin"/>
      </w:r>
      <w:r>
        <w:rPr>
          <w:noProof/>
        </w:rPr>
        <w:instrText xml:space="preserve"> PAGEREF _Toc236792600 \h </w:instrText>
      </w:r>
      <w:r>
        <w:rPr>
          <w:noProof/>
        </w:rPr>
      </w:r>
      <w:r>
        <w:rPr>
          <w:noProof/>
        </w:rPr>
        <w:fldChar w:fldCharType="separate"/>
      </w:r>
      <w:r>
        <w:rPr>
          <w:noProof/>
        </w:rPr>
        <w:t>4</w:t>
      </w:r>
      <w:r>
        <w:rPr>
          <w:noProof/>
        </w:rPr>
        <w:fldChar w:fldCharType="end"/>
      </w:r>
    </w:p>
    <w:p w14:paraId="76D9D925"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Purpose of the Study</w:t>
      </w:r>
      <w:r>
        <w:rPr>
          <w:noProof/>
        </w:rPr>
        <w:tab/>
      </w:r>
      <w:r>
        <w:rPr>
          <w:noProof/>
        </w:rPr>
        <w:fldChar w:fldCharType="begin"/>
      </w:r>
      <w:r>
        <w:rPr>
          <w:noProof/>
        </w:rPr>
        <w:instrText xml:space="preserve"> PAGEREF _Toc236792601 \h </w:instrText>
      </w:r>
      <w:r>
        <w:rPr>
          <w:noProof/>
        </w:rPr>
      </w:r>
      <w:r>
        <w:rPr>
          <w:noProof/>
        </w:rPr>
        <w:fldChar w:fldCharType="separate"/>
      </w:r>
      <w:r>
        <w:rPr>
          <w:noProof/>
        </w:rPr>
        <w:t>4</w:t>
      </w:r>
      <w:r>
        <w:rPr>
          <w:noProof/>
        </w:rPr>
        <w:fldChar w:fldCharType="end"/>
      </w:r>
    </w:p>
    <w:p w14:paraId="1E6C4B11"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Academic and Practitioner Implications</w:t>
      </w:r>
      <w:r>
        <w:rPr>
          <w:noProof/>
        </w:rPr>
        <w:tab/>
      </w:r>
      <w:r>
        <w:rPr>
          <w:noProof/>
        </w:rPr>
        <w:fldChar w:fldCharType="begin"/>
      </w:r>
      <w:r>
        <w:rPr>
          <w:noProof/>
        </w:rPr>
        <w:instrText xml:space="preserve"> PAGEREF _Toc236792602 \h </w:instrText>
      </w:r>
      <w:r>
        <w:rPr>
          <w:noProof/>
        </w:rPr>
      </w:r>
      <w:r>
        <w:rPr>
          <w:noProof/>
        </w:rPr>
        <w:fldChar w:fldCharType="separate"/>
      </w:r>
      <w:r>
        <w:rPr>
          <w:noProof/>
        </w:rPr>
        <w:t>4</w:t>
      </w:r>
      <w:r>
        <w:rPr>
          <w:noProof/>
        </w:rPr>
        <w:fldChar w:fldCharType="end"/>
      </w:r>
    </w:p>
    <w:p w14:paraId="3B8890EF" w14:textId="77777777" w:rsidR="007B13A3" w:rsidRDefault="007B13A3">
      <w:pPr>
        <w:pStyle w:val="TOC1"/>
        <w:rPr>
          <w:rFonts w:asciiTheme="minorHAnsi" w:eastAsiaTheme="minorEastAsia" w:hAnsiTheme="minorHAnsi" w:cstheme="minorBidi"/>
          <w:b w:val="0"/>
          <w:noProof/>
          <w:lang w:eastAsia="ja-JP"/>
        </w:rPr>
      </w:pPr>
      <w:r w:rsidRPr="00C43CD5">
        <w:rPr>
          <w:rFonts w:cs="Times New Roman"/>
          <w:noProof/>
        </w:rPr>
        <w:t>CHAPTER II: LITERATURE REVIEW</w:t>
      </w:r>
      <w:r>
        <w:rPr>
          <w:noProof/>
        </w:rPr>
        <w:tab/>
      </w:r>
      <w:r>
        <w:rPr>
          <w:noProof/>
        </w:rPr>
        <w:fldChar w:fldCharType="begin"/>
      </w:r>
      <w:r>
        <w:rPr>
          <w:noProof/>
        </w:rPr>
        <w:instrText xml:space="preserve"> PAGEREF _Toc236792603 \h </w:instrText>
      </w:r>
      <w:r>
        <w:rPr>
          <w:noProof/>
        </w:rPr>
      </w:r>
      <w:r>
        <w:rPr>
          <w:noProof/>
        </w:rPr>
        <w:fldChar w:fldCharType="separate"/>
      </w:r>
      <w:r>
        <w:rPr>
          <w:noProof/>
        </w:rPr>
        <w:t>6</w:t>
      </w:r>
      <w:r>
        <w:rPr>
          <w:noProof/>
        </w:rPr>
        <w:fldChar w:fldCharType="end"/>
      </w:r>
    </w:p>
    <w:p w14:paraId="012CFECA"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Sport Tourism</w:t>
      </w:r>
      <w:r>
        <w:rPr>
          <w:noProof/>
        </w:rPr>
        <w:tab/>
      </w:r>
      <w:r>
        <w:rPr>
          <w:noProof/>
        </w:rPr>
        <w:fldChar w:fldCharType="begin"/>
      </w:r>
      <w:r>
        <w:rPr>
          <w:noProof/>
        </w:rPr>
        <w:instrText xml:space="preserve"> PAGEREF _Toc236792604 \h </w:instrText>
      </w:r>
      <w:r>
        <w:rPr>
          <w:noProof/>
        </w:rPr>
      </w:r>
      <w:r>
        <w:rPr>
          <w:noProof/>
        </w:rPr>
        <w:fldChar w:fldCharType="separate"/>
      </w:r>
      <w:r>
        <w:rPr>
          <w:noProof/>
        </w:rPr>
        <w:t>6</w:t>
      </w:r>
      <w:r>
        <w:rPr>
          <w:noProof/>
        </w:rPr>
        <w:fldChar w:fldCharType="end"/>
      </w:r>
    </w:p>
    <w:p w14:paraId="36373651"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Origins of Sport Tourism Research</w:t>
      </w:r>
      <w:r>
        <w:rPr>
          <w:noProof/>
        </w:rPr>
        <w:tab/>
      </w:r>
      <w:r>
        <w:rPr>
          <w:noProof/>
        </w:rPr>
        <w:fldChar w:fldCharType="begin"/>
      </w:r>
      <w:r>
        <w:rPr>
          <w:noProof/>
        </w:rPr>
        <w:instrText xml:space="preserve"> PAGEREF _Toc236792605 \h </w:instrText>
      </w:r>
      <w:r>
        <w:rPr>
          <w:noProof/>
        </w:rPr>
      </w:r>
      <w:r>
        <w:rPr>
          <w:noProof/>
        </w:rPr>
        <w:fldChar w:fldCharType="separate"/>
      </w:r>
      <w:r>
        <w:rPr>
          <w:noProof/>
        </w:rPr>
        <w:t>7</w:t>
      </w:r>
      <w:r>
        <w:rPr>
          <w:noProof/>
        </w:rPr>
        <w:fldChar w:fldCharType="end"/>
      </w:r>
    </w:p>
    <w:p w14:paraId="7F2B9E56"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Sport Consumers</w:t>
      </w:r>
      <w:r>
        <w:rPr>
          <w:noProof/>
        </w:rPr>
        <w:tab/>
      </w:r>
      <w:r>
        <w:rPr>
          <w:noProof/>
        </w:rPr>
        <w:fldChar w:fldCharType="begin"/>
      </w:r>
      <w:r>
        <w:rPr>
          <w:noProof/>
        </w:rPr>
        <w:instrText xml:space="preserve"> PAGEREF _Toc236792606 \h </w:instrText>
      </w:r>
      <w:r>
        <w:rPr>
          <w:noProof/>
        </w:rPr>
      </w:r>
      <w:r>
        <w:rPr>
          <w:noProof/>
        </w:rPr>
        <w:fldChar w:fldCharType="separate"/>
      </w:r>
      <w:r>
        <w:rPr>
          <w:noProof/>
        </w:rPr>
        <w:t>8</w:t>
      </w:r>
      <w:r>
        <w:rPr>
          <w:noProof/>
        </w:rPr>
        <w:fldChar w:fldCharType="end"/>
      </w:r>
    </w:p>
    <w:p w14:paraId="47663789"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Conceptualization of Sport Tourism</w:t>
      </w:r>
      <w:r>
        <w:rPr>
          <w:noProof/>
        </w:rPr>
        <w:tab/>
      </w:r>
      <w:r>
        <w:rPr>
          <w:noProof/>
        </w:rPr>
        <w:fldChar w:fldCharType="begin"/>
      </w:r>
      <w:r>
        <w:rPr>
          <w:noProof/>
        </w:rPr>
        <w:instrText xml:space="preserve"> PAGEREF _Toc236792607 \h </w:instrText>
      </w:r>
      <w:r>
        <w:rPr>
          <w:noProof/>
        </w:rPr>
      </w:r>
      <w:r>
        <w:rPr>
          <w:noProof/>
        </w:rPr>
        <w:fldChar w:fldCharType="separate"/>
      </w:r>
      <w:r>
        <w:rPr>
          <w:noProof/>
        </w:rPr>
        <w:t>10</w:t>
      </w:r>
      <w:r>
        <w:rPr>
          <w:noProof/>
        </w:rPr>
        <w:fldChar w:fldCharType="end"/>
      </w:r>
    </w:p>
    <w:p w14:paraId="376D6AF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Theoretical Framework</w:t>
      </w:r>
      <w:r>
        <w:rPr>
          <w:noProof/>
        </w:rPr>
        <w:tab/>
      </w:r>
      <w:r>
        <w:rPr>
          <w:noProof/>
        </w:rPr>
        <w:fldChar w:fldCharType="begin"/>
      </w:r>
      <w:r>
        <w:rPr>
          <w:noProof/>
        </w:rPr>
        <w:instrText xml:space="preserve"> PAGEREF _Toc236792608 \h </w:instrText>
      </w:r>
      <w:r>
        <w:rPr>
          <w:noProof/>
        </w:rPr>
      </w:r>
      <w:r>
        <w:rPr>
          <w:noProof/>
        </w:rPr>
        <w:fldChar w:fldCharType="separate"/>
      </w:r>
      <w:r>
        <w:rPr>
          <w:noProof/>
        </w:rPr>
        <w:t>13</w:t>
      </w:r>
      <w:r>
        <w:rPr>
          <w:noProof/>
        </w:rPr>
        <w:fldChar w:fldCharType="end"/>
      </w:r>
    </w:p>
    <w:p w14:paraId="7BAE8583"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Social Identity Theory</w:t>
      </w:r>
      <w:r>
        <w:rPr>
          <w:noProof/>
        </w:rPr>
        <w:tab/>
      </w:r>
      <w:r>
        <w:rPr>
          <w:noProof/>
        </w:rPr>
        <w:fldChar w:fldCharType="begin"/>
      </w:r>
      <w:r>
        <w:rPr>
          <w:noProof/>
        </w:rPr>
        <w:instrText xml:space="preserve"> PAGEREF _Toc236792609 \h </w:instrText>
      </w:r>
      <w:r>
        <w:rPr>
          <w:noProof/>
        </w:rPr>
      </w:r>
      <w:r>
        <w:rPr>
          <w:noProof/>
        </w:rPr>
        <w:fldChar w:fldCharType="separate"/>
      </w:r>
      <w:r>
        <w:rPr>
          <w:noProof/>
        </w:rPr>
        <w:t>13</w:t>
      </w:r>
      <w:r>
        <w:rPr>
          <w:noProof/>
        </w:rPr>
        <w:fldChar w:fldCharType="end"/>
      </w:r>
    </w:p>
    <w:p w14:paraId="7144DA5D"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Motivation Theory</w:t>
      </w:r>
      <w:r>
        <w:rPr>
          <w:noProof/>
        </w:rPr>
        <w:tab/>
      </w:r>
      <w:r>
        <w:rPr>
          <w:noProof/>
        </w:rPr>
        <w:fldChar w:fldCharType="begin"/>
      </w:r>
      <w:r>
        <w:rPr>
          <w:noProof/>
        </w:rPr>
        <w:instrText xml:space="preserve"> PAGEREF _Toc236792610 \h </w:instrText>
      </w:r>
      <w:r>
        <w:rPr>
          <w:noProof/>
        </w:rPr>
      </w:r>
      <w:r>
        <w:rPr>
          <w:noProof/>
        </w:rPr>
        <w:fldChar w:fldCharType="separate"/>
      </w:r>
      <w:r>
        <w:rPr>
          <w:noProof/>
        </w:rPr>
        <w:t>14</w:t>
      </w:r>
      <w:r>
        <w:rPr>
          <w:noProof/>
        </w:rPr>
        <w:fldChar w:fldCharType="end"/>
      </w:r>
    </w:p>
    <w:p w14:paraId="797A11A6"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Motivation</w:t>
      </w:r>
      <w:r>
        <w:rPr>
          <w:noProof/>
        </w:rPr>
        <w:tab/>
      </w:r>
      <w:r>
        <w:rPr>
          <w:noProof/>
        </w:rPr>
        <w:fldChar w:fldCharType="begin"/>
      </w:r>
      <w:r>
        <w:rPr>
          <w:noProof/>
        </w:rPr>
        <w:instrText xml:space="preserve"> PAGEREF _Toc236792611 \h </w:instrText>
      </w:r>
      <w:r>
        <w:rPr>
          <w:noProof/>
        </w:rPr>
      </w:r>
      <w:r>
        <w:rPr>
          <w:noProof/>
        </w:rPr>
        <w:fldChar w:fldCharType="separate"/>
      </w:r>
      <w:r>
        <w:rPr>
          <w:noProof/>
        </w:rPr>
        <w:t>15</w:t>
      </w:r>
      <w:r>
        <w:rPr>
          <w:noProof/>
        </w:rPr>
        <w:fldChar w:fldCharType="end"/>
      </w:r>
    </w:p>
    <w:p w14:paraId="5B0414D9"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Sport Consumption Scale Development</w:t>
      </w:r>
      <w:r>
        <w:rPr>
          <w:noProof/>
        </w:rPr>
        <w:tab/>
      </w:r>
      <w:r>
        <w:rPr>
          <w:noProof/>
        </w:rPr>
        <w:fldChar w:fldCharType="begin"/>
      </w:r>
      <w:r>
        <w:rPr>
          <w:noProof/>
        </w:rPr>
        <w:instrText xml:space="preserve"> PAGEREF _Toc236792612 \h </w:instrText>
      </w:r>
      <w:r>
        <w:rPr>
          <w:noProof/>
        </w:rPr>
      </w:r>
      <w:r>
        <w:rPr>
          <w:noProof/>
        </w:rPr>
        <w:fldChar w:fldCharType="separate"/>
      </w:r>
      <w:r>
        <w:rPr>
          <w:noProof/>
        </w:rPr>
        <w:t>16</w:t>
      </w:r>
      <w:r>
        <w:rPr>
          <w:noProof/>
        </w:rPr>
        <w:fldChar w:fldCharType="end"/>
      </w:r>
    </w:p>
    <w:p w14:paraId="46A0B94D"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Motive Dimensions</w:t>
      </w:r>
      <w:r>
        <w:rPr>
          <w:noProof/>
        </w:rPr>
        <w:tab/>
      </w:r>
      <w:r>
        <w:rPr>
          <w:noProof/>
        </w:rPr>
        <w:fldChar w:fldCharType="begin"/>
      </w:r>
      <w:r>
        <w:rPr>
          <w:noProof/>
        </w:rPr>
        <w:instrText xml:space="preserve"> PAGEREF _Toc236792613 \h </w:instrText>
      </w:r>
      <w:r>
        <w:rPr>
          <w:noProof/>
        </w:rPr>
      </w:r>
      <w:r>
        <w:rPr>
          <w:noProof/>
        </w:rPr>
        <w:fldChar w:fldCharType="separate"/>
      </w:r>
      <w:r>
        <w:rPr>
          <w:noProof/>
        </w:rPr>
        <w:t>17</w:t>
      </w:r>
      <w:r>
        <w:rPr>
          <w:noProof/>
        </w:rPr>
        <w:fldChar w:fldCharType="end"/>
      </w:r>
    </w:p>
    <w:p w14:paraId="1EF18B1A"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Psychological Motives</w:t>
      </w:r>
      <w:r>
        <w:rPr>
          <w:noProof/>
        </w:rPr>
        <w:tab/>
      </w:r>
      <w:r>
        <w:rPr>
          <w:noProof/>
        </w:rPr>
        <w:fldChar w:fldCharType="begin"/>
      </w:r>
      <w:r>
        <w:rPr>
          <w:noProof/>
        </w:rPr>
        <w:instrText xml:space="preserve"> PAGEREF _Toc236792614 \h </w:instrText>
      </w:r>
      <w:r>
        <w:rPr>
          <w:noProof/>
        </w:rPr>
      </w:r>
      <w:r>
        <w:rPr>
          <w:noProof/>
        </w:rPr>
        <w:fldChar w:fldCharType="separate"/>
      </w:r>
      <w:r>
        <w:rPr>
          <w:noProof/>
        </w:rPr>
        <w:t>18</w:t>
      </w:r>
      <w:r>
        <w:rPr>
          <w:noProof/>
        </w:rPr>
        <w:fldChar w:fldCharType="end"/>
      </w:r>
    </w:p>
    <w:p w14:paraId="33722CE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Sociocultural Motives</w:t>
      </w:r>
      <w:r>
        <w:rPr>
          <w:noProof/>
        </w:rPr>
        <w:tab/>
      </w:r>
      <w:r>
        <w:rPr>
          <w:noProof/>
        </w:rPr>
        <w:fldChar w:fldCharType="begin"/>
      </w:r>
      <w:r>
        <w:rPr>
          <w:noProof/>
        </w:rPr>
        <w:instrText xml:space="preserve"> PAGEREF _Toc236792615 \h </w:instrText>
      </w:r>
      <w:r>
        <w:rPr>
          <w:noProof/>
        </w:rPr>
      </w:r>
      <w:r>
        <w:rPr>
          <w:noProof/>
        </w:rPr>
        <w:fldChar w:fldCharType="separate"/>
      </w:r>
      <w:r>
        <w:rPr>
          <w:noProof/>
        </w:rPr>
        <w:t>22</w:t>
      </w:r>
      <w:r>
        <w:rPr>
          <w:noProof/>
        </w:rPr>
        <w:fldChar w:fldCharType="end"/>
      </w:r>
    </w:p>
    <w:p w14:paraId="3E316632"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Conceptual Model</w:t>
      </w:r>
      <w:r>
        <w:rPr>
          <w:noProof/>
        </w:rPr>
        <w:tab/>
      </w:r>
      <w:r>
        <w:rPr>
          <w:noProof/>
        </w:rPr>
        <w:fldChar w:fldCharType="begin"/>
      </w:r>
      <w:r>
        <w:rPr>
          <w:noProof/>
        </w:rPr>
        <w:instrText xml:space="preserve"> PAGEREF _Toc236792616 \h </w:instrText>
      </w:r>
      <w:r>
        <w:rPr>
          <w:noProof/>
        </w:rPr>
      </w:r>
      <w:r>
        <w:rPr>
          <w:noProof/>
        </w:rPr>
        <w:fldChar w:fldCharType="separate"/>
      </w:r>
      <w:r>
        <w:rPr>
          <w:noProof/>
        </w:rPr>
        <w:t>24</w:t>
      </w:r>
      <w:r>
        <w:rPr>
          <w:noProof/>
        </w:rPr>
        <w:fldChar w:fldCharType="end"/>
      </w:r>
    </w:p>
    <w:p w14:paraId="082A628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Subcultural Identification</w:t>
      </w:r>
      <w:r>
        <w:rPr>
          <w:noProof/>
        </w:rPr>
        <w:tab/>
      </w:r>
      <w:r>
        <w:rPr>
          <w:noProof/>
        </w:rPr>
        <w:fldChar w:fldCharType="begin"/>
      </w:r>
      <w:r>
        <w:rPr>
          <w:noProof/>
        </w:rPr>
        <w:instrText xml:space="preserve"> PAGEREF _Toc236792617 \h </w:instrText>
      </w:r>
      <w:r>
        <w:rPr>
          <w:noProof/>
        </w:rPr>
      </w:r>
      <w:r>
        <w:rPr>
          <w:noProof/>
        </w:rPr>
        <w:fldChar w:fldCharType="separate"/>
      </w:r>
      <w:r>
        <w:rPr>
          <w:noProof/>
        </w:rPr>
        <w:t>25</w:t>
      </w:r>
      <w:r>
        <w:rPr>
          <w:noProof/>
        </w:rPr>
        <w:fldChar w:fldCharType="end"/>
      </w:r>
    </w:p>
    <w:p w14:paraId="5D13CBFC"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Contextual Dimensions</w:t>
      </w:r>
      <w:r>
        <w:rPr>
          <w:noProof/>
        </w:rPr>
        <w:tab/>
      </w:r>
      <w:r>
        <w:rPr>
          <w:noProof/>
        </w:rPr>
        <w:fldChar w:fldCharType="begin"/>
      </w:r>
      <w:r>
        <w:rPr>
          <w:noProof/>
        </w:rPr>
        <w:instrText xml:space="preserve"> PAGEREF _Toc236792618 \h </w:instrText>
      </w:r>
      <w:r>
        <w:rPr>
          <w:noProof/>
        </w:rPr>
      </w:r>
      <w:r>
        <w:rPr>
          <w:noProof/>
        </w:rPr>
        <w:fldChar w:fldCharType="separate"/>
      </w:r>
      <w:r>
        <w:rPr>
          <w:noProof/>
        </w:rPr>
        <w:t>27</w:t>
      </w:r>
      <w:r>
        <w:rPr>
          <w:noProof/>
        </w:rPr>
        <w:fldChar w:fldCharType="end"/>
      </w:r>
    </w:p>
    <w:p w14:paraId="5B8559B0"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Team Success</w:t>
      </w:r>
      <w:r>
        <w:rPr>
          <w:noProof/>
        </w:rPr>
        <w:tab/>
      </w:r>
      <w:r>
        <w:rPr>
          <w:noProof/>
        </w:rPr>
        <w:fldChar w:fldCharType="begin"/>
      </w:r>
      <w:r>
        <w:rPr>
          <w:noProof/>
        </w:rPr>
        <w:instrText xml:space="preserve"> PAGEREF _Toc236792619 \h </w:instrText>
      </w:r>
      <w:r>
        <w:rPr>
          <w:noProof/>
        </w:rPr>
      </w:r>
      <w:r>
        <w:rPr>
          <w:noProof/>
        </w:rPr>
        <w:fldChar w:fldCharType="separate"/>
      </w:r>
      <w:r>
        <w:rPr>
          <w:noProof/>
        </w:rPr>
        <w:t>28</w:t>
      </w:r>
      <w:r>
        <w:rPr>
          <w:noProof/>
        </w:rPr>
        <w:fldChar w:fldCharType="end"/>
      </w:r>
    </w:p>
    <w:p w14:paraId="25CE984B"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Tradition</w:t>
      </w:r>
      <w:r>
        <w:rPr>
          <w:noProof/>
        </w:rPr>
        <w:tab/>
      </w:r>
      <w:r>
        <w:rPr>
          <w:noProof/>
        </w:rPr>
        <w:fldChar w:fldCharType="begin"/>
      </w:r>
      <w:r>
        <w:rPr>
          <w:noProof/>
        </w:rPr>
        <w:instrText xml:space="preserve"> PAGEREF _Toc236792620 \h </w:instrText>
      </w:r>
      <w:r>
        <w:rPr>
          <w:noProof/>
        </w:rPr>
      </w:r>
      <w:r>
        <w:rPr>
          <w:noProof/>
        </w:rPr>
        <w:fldChar w:fldCharType="separate"/>
      </w:r>
      <w:r>
        <w:rPr>
          <w:noProof/>
        </w:rPr>
        <w:t>28</w:t>
      </w:r>
      <w:r>
        <w:rPr>
          <w:noProof/>
        </w:rPr>
        <w:fldChar w:fldCharType="end"/>
      </w:r>
    </w:p>
    <w:p w14:paraId="01B5498B"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Competitive Balance</w:t>
      </w:r>
      <w:r>
        <w:rPr>
          <w:noProof/>
        </w:rPr>
        <w:tab/>
      </w:r>
      <w:r>
        <w:rPr>
          <w:noProof/>
        </w:rPr>
        <w:fldChar w:fldCharType="begin"/>
      </w:r>
      <w:r>
        <w:rPr>
          <w:noProof/>
        </w:rPr>
        <w:instrText xml:space="preserve"> PAGEREF _Toc236792621 \h </w:instrText>
      </w:r>
      <w:r>
        <w:rPr>
          <w:noProof/>
        </w:rPr>
      </w:r>
      <w:r>
        <w:rPr>
          <w:noProof/>
        </w:rPr>
        <w:fldChar w:fldCharType="separate"/>
      </w:r>
      <w:r>
        <w:rPr>
          <w:noProof/>
        </w:rPr>
        <w:t>29</w:t>
      </w:r>
      <w:r>
        <w:rPr>
          <w:noProof/>
        </w:rPr>
        <w:fldChar w:fldCharType="end"/>
      </w:r>
    </w:p>
    <w:p w14:paraId="22D31A3C"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Game Importance</w:t>
      </w:r>
      <w:r>
        <w:rPr>
          <w:noProof/>
        </w:rPr>
        <w:tab/>
      </w:r>
      <w:r>
        <w:rPr>
          <w:noProof/>
        </w:rPr>
        <w:fldChar w:fldCharType="begin"/>
      </w:r>
      <w:r>
        <w:rPr>
          <w:noProof/>
        </w:rPr>
        <w:instrText xml:space="preserve"> PAGEREF _Toc236792622 \h </w:instrText>
      </w:r>
      <w:r>
        <w:rPr>
          <w:noProof/>
        </w:rPr>
      </w:r>
      <w:r>
        <w:rPr>
          <w:noProof/>
        </w:rPr>
        <w:fldChar w:fldCharType="separate"/>
      </w:r>
      <w:r>
        <w:rPr>
          <w:noProof/>
        </w:rPr>
        <w:t>29</w:t>
      </w:r>
      <w:r>
        <w:rPr>
          <w:noProof/>
        </w:rPr>
        <w:fldChar w:fldCharType="end"/>
      </w:r>
    </w:p>
    <w:p w14:paraId="17A2473E"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Destination Image</w:t>
      </w:r>
      <w:r>
        <w:rPr>
          <w:noProof/>
        </w:rPr>
        <w:tab/>
      </w:r>
      <w:r>
        <w:rPr>
          <w:noProof/>
        </w:rPr>
        <w:fldChar w:fldCharType="begin"/>
      </w:r>
      <w:r>
        <w:rPr>
          <w:noProof/>
        </w:rPr>
        <w:instrText xml:space="preserve"> PAGEREF _Toc236792623 \h </w:instrText>
      </w:r>
      <w:r>
        <w:rPr>
          <w:noProof/>
        </w:rPr>
      </w:r>
      <w:r>
        <w:rPr>
          <w:noProof/>
        </w:rPr>
        <w:fldChar w:fldCharType="separate"/>
      </w:r>
      <w:r>
        <w:rPr>
          <w:noProof/>
        </w:rPr>
        <w:t>30</w:t>
      </w:r>
      <w:r>
        <w:rPr>
          <w:noProof/>
        </w:rPr>
        <w:fldChar w:fldCharType="end"/>
      </w:r>
    </w:p>
    <w:p w14:paraId="4793DF0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Components of Destination Image</w:t>
      </w:r>
      <w:r>
        <w:rPr>
          <w:noProof/>
        </w:rPr>
        <w:tab/>
      </w:r>
      <w:r>
        <w:rPr>
          <w:noProof/>
        </w:rPr>
        <w:fldChar w:fldCharType="begin"/>
      </w:r>
      <w:r>
        <w:rPr>
          <w:noProof/>
        </w:rPr>
        <w:instrText xml:space="preserve"> PAGEREF _Toc236792624 \h </w:instrText>
      </w:r>
      <w:r>
        <w:rPr>
          <w:noProof/>
        </w:rPr>
      </w:r>
      <w:r>
        <w:rPr>
          <w:noProof/>
        </w:rPr>
        <w:fldChar w:fldCharType="separate"/>
      </w:r>
      <w:r>
        <w:rPr>
          <w:noProof/>
        </w:rPr>
        <w:t>31</w:t>
      </w:r>
      <w:r>
        <w:rPr>
          <w:noProof/>
        </w:rPr>
        <w:fldChar w:fldCharType="end"/>
      </w:r>
    </w:p>
    <w:p w14:paraId="0EDFF0A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Cognitive Destination Image</w:t>
      </w:r>
      <w:r>
        <w:rPr>
          <w:noProof/>
        </w:rPr>
        <w:tab/>
      </w:r>
      <w:r>
        <w:rPr>
          <w:noProof/>
        </w:rPr>
        <w:fldChar w:fldCharType="begin"/>
      </w:r>
      <w:r>
        <w:rPr>
          <w:noProof/>
        </w:rPr>
        <w:instrText xml:space="preserve"> PAGEREF _Toc236792625 \h </w:instrText>
      </w:r>
      <w:r>
        <w:rPr>
          <w:noProof/>
        </w:rPr>
      </w:r>
      <w:r>
        <w:rPr>
          <w:noProof/>
        </w:rPr>
        <w:fldChar w:fldCharType="separate"/>
      </w:r>
      <w:r>
        <w:rPr>
          <w:noProof/>
        </w:rPr>
        <w:t>32</w:t>
      </w:r>
      <w:r>
        <w:rPr>
          <w:noProof/>
        </w:rPr>
        <w:fldChar w:fldCharType="end"/>
      </w:r>
    </w:p>
    <w:p w14:paraId="401FF9BB"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Affective Destination Image</w:t>
      </w:r>
      <w:r>
        <w:rPr>
          <w:noProof/>
        </w:rPr>
        <w:tab/>
      </w:r>
      <w:r>
        <w:rPr>
          <w:noProof/>
        </w:rPr>
        <w:fldChar w:fldCharType="begin"/>
      </w:r>
      <w:r>
        <w:rPr>
          <w:noProof/>
        </w:rPr>
        <w:instrText xml:space="preserve"> PAGEREF _Toc236792626 \h </w:instrText>
      </w:r>
      <w:r>
        <w:rPr>
          <w:noProof/>
        </w:rPr>
      </w:r>
      <w:r>
        <w:rPr>
          <w:noProof/>
        </w:rPr>
        <w:fldChar w:fldCharType="separate"/>
      </w:r>
      <w:r>
        <w:rPr>
          <w:noProof/>
        </w:rPr>
        <w:t>33</w:t>
      </w:r>
      <w:r>
        <w:rPr>
          <w:noProof/>
        </w:rPr>
        <w:fldChar w:fldCharType="end"/>
      </w:r>
    </w:p>
    <w:p w14:paraId="25BC443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Destination Image Formation and Evaluation</w:t>
      </w:r>
      <w:r>
        <w:rPr>
          <w:noProof/>
        </w:rPr>
        <w:tab/>
      </w:r>
      <w:r>
        <w:rPr>
          <w:noProof/>
        </w:rPr>
        <w:fldChar w:fldCharType="begin"/>
      </w:r>
      <w:r>
        <w:rPr>
          <w:noProof/>
        </w:rPr>
        <w:instrText xml:space="preserve"> PAGEREF _Toc236792627 \h </w:instrText>
      </w:r>
      <w:r>
        <w:rPr>
          <w:noProof/>
        </w:rPr>
      </w:r>
      <w:r>
        <w:rPr>
          <w:noProof/>
        </w:rPr>
        <w:fldChar w:fldCharType="separate"/>
      </w:r>
      <w:r>
        <w:rPr>
          <w:noProof/>
        </w:rPr>
        <w:t>34</w:t>
      </w:r>
      <w:r>
        <w:rPr>
          <w:noProof/>
        </w:rPr>
        <w:fldChar w:fldCharType="end"/>
      </w:r>
    </w:p>
    <w:p w14:paraId="4291BE2F"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Destination Image Summary</w:t>
      </w:r>
      <w:r>
        <w:rPr>
          <w:noProof/>
        </w:rPr>
        <w:tab/>
      </w:r>
      <w:r>
        <w:rPr>
          <w:noProof/>
        </w:rPr>
        <w:fldChar w:fldCharType="begin"/>
      </w:r>
      <w:r>
        <w:rPr>
          <w:noProof/>
        </w:rPr>
        <w:instrText xml:space="preserve"> PAGEREF _Toc236792628 \h </w:instrText>
      </w:r>
      <w:r>
        <w:rPr>
          <w:noProof/>
        </w:rPr>
      </w:r>
      <w:r>
        <w:rPr>
          <w:noProof/>
        </w:rPr>
        <w:fldChar w:fldCharType="separate"/>
      </w:r>
      <w:r>
        <w:rPr>
          <w:noProof/>
        </w:rPr>
        <w:t>35</w:t>
      </w:r>
      <w:r>
        <w:rPr>
          <w:noProof/>
        </w:rPr>
        <w:fldChar w:fldCharType="end"/>
      </w:r>
    </w:p>
    <w:p w14:paraId="6C39E07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Behavioral Intention</w:t>
      </w:r>
      <w:r>
        <w:rPr>
          <w:noProof/>
        </w:rPr>
        <w:tab/>
      </w:r>
      <w:r>
        <w:rPr>
          <w:noProof/>
        </w:rPr>
        <w:fldChar w:fldCharType="begin"/>
      </w:r>
      <w:r>
        <w:rPr>
          <w:noProof/>
        </w:rPr>
        <w:instrText xml:space="preserve"> PAGEREF _Toc236792629 \h </w:instrText>
      </w:r>
      <w:r>
        <w:rPr>
          <w:noProof/>
        </w:rPr>
      </w:r>
      <w:r>
        <w:rPr>
          <w:noProof/>
        </w:rPr>
        <w:fldChar w:fldCharType="separate"/>
      </w:r>
      <w:r>
        <w:rPr>
          <w:noProof/>
        </w:rPr>
        <w:t>36</w:t>
      </w:r>
      <w:r>
        <w:rPr>
          <w:noProof/>
        </w:rPr>
        <w:fldChar w:fldCharType="end"/>
      </w:r>
    </w:p>
    <w:p w14:paraId="036656A9"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Summary of the Literature</w:t>
      </w:r>
      <w:r>
        <w:rPr>
          <w:noProof/>
        </w:rPr>
        <w:tab/>
      </w:r>
      <w:r>
        <w:rPr>
          <w:noProof/>
        </w:rPr>
        <w:fldChar w:fldCharType="begin"/>
      </w:r>
      <w:r>
        <w:rPr>
          <w:noProof/>
        </w:rPr>
        <w:instrText xml:space="preserve"> PAGEREF _Toc236792630 \h </w:instrText>
      </w:r>
      <w:r>
        <w:rPr>
          <w:noProof/>
        </w:rPr>
      </w:r>
      <w:r>
        <w:rPr>
          <w:noProof/>
        </w:rPr>
        <w:fldChar w:fldCharType="separate"/>
      </w:r>
      <w:r>
        <w:rPr>
          <w:noProof/>
        </w:rPr>
        <w:t>38</w:t>
      </w:r>
      <w:r>
        <w:rPr>
          <w:noProof/>
        </w:rPr>
        <w:fldChar w:fldCharType="end"/>
      </w:r>
    </w:p>
    <w:p w14:paraId="081741E0" w14:textId="77777777" w:rsidR="007B13A3" w:rsidRDefault="007B13A3">
      <w:pPr>
        <w:pStyle w:val="TOC1"/>
        <w:rPr>
          <w:rFonts w:asciiTheme="minorHAnsi" w:eastAsiaTheme="minorEastAsia" w:hAnsiTheme="minorHAnsi" w:cstheme="minorBidi"/>
          <w:b w:val="0"/>
          <w:noProof/>
          <w:lang w:eastAsia="ja-JP"/>
        </w:rPr>
      </w:pPr>
      <w:r>
        <w:rPr>
          <w:noProof/>
        </w:rPr>
        <w:t>CHAPTER III: METHODS</w:t>
      </w:r>
      <w:r>
        <w:rPr>
          <w:noProof/>
        </w:rPr>
        <w:tab/>
      </w:r>
      <w:r>
        <w:rPr>
          <w:noProof/>
        </w:rPr>
        <w:fldChar w:fldCharType="begin"/>
      </w:r>
      <w:r>
        <w:rPr>
          <w:noProof/>
        </w:rPr>
        <w:instrText xml:space="preserve"> PAGEREF _Toc236792631 \h </w:instrText>
      </w:r>
      <w:r>
        <w:rPr>
          <w:noProof/>
        </w:rPr>
      </w:r>
      <w:r>
        <w:rPr>
          <w:noProof/>
        </w:rPr>
        <w:fldChar w:fldCharType="separate"/>
      </w:r>
      <w:r>
        <w:rPr>
          <w:noProof/>
        </w:rPr>
        <w:t>39</w:t>
      </w:r>
      <w:r>
        <w:rPr>
          <w:noProof/>
        </w:rPr>
        <w:fldChar w:fldCharType="end"/>
      </w:r>
    </w:p>
    <w:p w14:paraId="7F46F5DA"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Research Model</w:t>
      </w:r>
      <w:r>
        <w:rPr>
          <w:noProof/>
        </w:rPr>
        <w:tab/>
      </w:r>
      <w:r>
        <w:rPr>
          <w:noProof/>
        </w:rPr>
        <w:fldChar w:fldCharType="begin"/>
      </w:r>
      <w:r>
        <w:rPr>
          <w:noProof/>
        </w:rPr>
        <w:instrText xml:space="preserve"> PAGEREF _Toc236792632 \h </w:instrText>
      </w:r>
      <w:r>
        <w:rPr>
          <w:noProof/>
        </w:rPr>
      </w:r>
      <w:r>
        <w:rPr>
          <w:noProof/>
        </w:rPr>
        <w:fldChar w:fldCharType="separate"/>
      </w:r>
      <w:r>
        <w:rPr>
          <w:noProof/>
        </w:rPr>
        <w:t>39</w:t>
      </w:r>
      <w:r>
        <w:rPr>
          <w:noProof/>
        </w:rPr>
        <w:fldChar w:fldCharType="end"/>
      </w:r>
    </w:p>
    <w:p w14:paraId="6052B756"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Hypothesized Relationships</w:t>
      </w:r>
      <w:r>
        <w:rPr>
          <w:noProof/>
        </w:rPr>
        <w:tab/>
      </w:r>
      <w:r>
        <w:rPr>
          <w:noProof/>
        </w:rPr>
        <w:fldChar w:fldCharType="begin"/>
      </w:r>
      <w:r>
        <w:rPr>
          <w:noProof/>
        </w:rPr>
        <w:instrText xml:space="preserve"> PAGEREF _Toc236792633 \h </w:instrText>
      </w:r>
      <w:r>
        <w:rPr>
          <w:noProof/>
        </w:rPr>
      </w:r>
      <w:r>
        <w:rPr>
          <w:noProof/>
        </w:rPr>
        <w:fldChar w:fldCharType="separate"/>
      </w:r>
      <w:r>
        <w:rPr>
          <w:noProof/>
        </w:rPr>
        <w:t>40</w:t>
      </w:r>
      <w:r>
        <w:rPr>
          <w:noProof/>
        </w:rPr>
        <w:fldChar w:fldCharType="end"/>
      </w:r>
    </w:p>
    <w:p w14:paraId="605043EB"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Research Design</w:t>
      </w:r>
      <w:r>
        <w:rPr>
          <w:noProof/>
        </w:rPr>
        <w:tab/>
      </w:r>
      <w:r>
        <w:rPr>
          <w:noProof/>
        </w:rPr>
        <w:fldChar w:fldCharType="begin"/>
      </w:r>
      <w:r>
        <w:rPr>
          <w:noProof/>
        </w:rPr>
        <w:instrText xml:space="preserve"> PAGEREF _Toc236792634 \h </w:instrText>
      </w:r>
      <w:r>
        <w:rPr>
          <w:noProof/>
        </w:rPr>
      </w:r>
      <w:r>
        <w:rPr>
          <w:noProof/>
        </w:rPr>
        <w:fldChar w:fldCharType="separate"/>
      </w:r>
      <w:r>
        <w:rPr>
          <w:noProof/>
        </w:rPr>
        <w:t>40</w:t>
      </w:r>
      <w:r>
        <w:rPr>
          <w:noProof/>
        </w:rPr>
        <w:fldChar w:fldCharType="end"/>
      </w:r>
    </w:p>
    <w:p w14:paraId="024A7AD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Participants</w:t>
      </w:r>
      <w:r>
        <w:rPr>
          <w:noProof/>
        </w:rPr>
        <w:tab/>
      </w:r>
      <w:r>
        <w:rPr>
          <w:noProof/>
        </w:rPr>
        <w:fldChar w:fldCharType="begin"/>
      </w:r>
      <w:r>
        <w:rPr>
          <w:noProof/>
        </w:rPr>
        <w:instrText xml:space="preserve"> PAGEREF _Toc236792635 \h </w:instrText>
      </w:r>
      <w:r>
        <w:rPr>
          <w:noProof/>
        </w:rPr>
      </w:r>
      <w:r>
        <w:rPr>
          <w:noProof/>
        </w:rPr>
        <w:fldChar w:fldCharType="separate"/>
      </w:r>
      <w:r>
        <w:rPr>
          <w:noProof/>
        </w:rPr>
        <w:t>40</w:t>
      </w:r>
      <w:r>
        <w:rPr>
          <w:noProof/>
        </w:rPr>
        <w:fldChar w:fldCharType="end"/>
      </w:r>
    </w:p>
    <w:p w14:paraId="7E587115"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Data Collection</w:t>
      </w:r>
      <w:r>
        <w:rPr>
          <w:noProof/>
        </w:rPr>
        <w:tab/>
      </w:r>
      <w:r>
        <w:rPr>
          <w:noProof/>
        </w:rPr>
        <w:fldChar w:fldCharType="begin"/>
      </w:r>
      <w:r>
        <w:rPr>
          <w:noProof/>
        </w:rPr>
        <w:instrText xml:space="preserve"> PAGEREF _Toc236792636 \h </w:instrText>
      </w:r>
      <w:r>
        <w:rPr>
          <w:noProof/>
        </w:rPr>
      </w:r>
      <w:r>
        <w:rPr>
          <w:noProof/>
        </w:rPr>
        <w:fldChar w:fldCharType="separate"/>
      </w:r>
      <w:r>
        <w:rPr>
          <w:noProof/>
        </w:rPr>
        <w:t>41</w:t>
      </w:r>
      <w:r>
        <w:rPr>
          <w:noProof/>
        </w:rPr>
        <w:fldChar w:fldCharType="end"/>
      </w:r>
    </w:p>
    <w:p w14:paraId="21F73C0D"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Sample</w:t>
      </w:r>
      <w:r>
        <w:rPr>
          <w:noProof/>
        </w:rPr>
        <w:tab/>
      </w:r>
      <w:r>
        <w:rPr>
          <w:noProof/>
        </w:rPr>
        <w:fldChar w:fldCharType="begin"/>
      </w:r>
      <w:r>
        <w:rPr>
          <w:noProof/>
        </w:rPr>
        <w:instrText xml:space="preserve"> PAGEREF _Toc236792637 \h </w:instrText>
      </w:r>
      <w:r>
        <w:rPr>
          <w:noProof/>
        </w:rPr>
      </w:r>
      <w:r>
        <w:rPr>
          <w:noProof/>
        </w:rPr>
        <w:fldChar w:fldCharType="separate"/>
      </w:r>
      <w:r>
        <w:rPr>
          <w:noProof/>
        </w:rPr>
        <w:t>42</w:t>
      </w:r>
      <w:r>
        <w:rPr>
          <w:noProof/>
        </w:rPr>
        <w:fldChar w:fldCharType="end"/>
      </w:r>
    </w:p>
    <w:p w14:paraId="24C78E39"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Measurement</w:t>
      </w:r>
      <w:r>
        <w:rPr>
          <w:noProof/>
        </w:rPr>
        <w:tab/>
      </w:r>
      <w:r>
        <w:rPr>
          <w:noProof/>
        </w:rPr>
        <w:fldChar w:fldCharType="begin"/>
      </w:r>
      <w:r>
        <w:rPr>
          <w:noProof/>
        </w:rPr>
        <w:instrText xml:space="preserve"> PAGEREF _Toc236792638 \h </w:instrText>
      </w:r>
      <w:r>
        <w:rPr>
          <w:noProof/>
        </w:rPr>
      </w:r>
      <w:r>
        <w:rPr>
          <w:noProof/>
        </w:rPr>
        <w:fldChar w:fldCharType="separate"/>
      </w:r>
      <w:r>
        <w:rPr>
          <w:noProof/>
        </w:rPr>
        <w:t>45</w:t>
      </w:r>
      <w:r>
        <w:rPr>
          <w:noProof/>
        </w:rPr>
        <w:fldChar w:fldCharType="end"/>
      </w:r>
    </w:p>
    <w:p w14:paraId="16A7EFD6"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Psychological and Sociocultural Motives</w:t>
      </w:r>
      <w:r>
        <w:rPr>
          <w:noProof/>
        </w:rPr>
        <w:tab/>
      </w:r>
      <w:r>
        <w:rPr>
          <w:noProof/>
        </w:rPr>
        <w:fldChar w:fldCharType="begin"/>
      </w:r>
      <w:r>
        <w:rPr>
          <w:noProof/>
        </w:rPr>
        <w:instrText xml:space="preserve"> PAGEREF _Toc236792639 \h </w:instrText>
      </w:r>
      <w:r>
        <w:rPr>
          <w:noProof/>
        </w:rPr>
      </w:r>
      <w:r>
        <w:rPr>
          <w:noProof/>
        </w:rPr>
        <w:fldChar w:fldCharType="separate"/>
      </w:r>
      <w:r>
        <w:rPr>
          <w:noProof/>
        </w:rPr>
        <w:t>45</w:t>
      </w:r>
      <w:r>
        <w:rPr>
          <w:noProof/>
        </w:rPr>
        <w:fldChar w:fldCharType="end"/>
      </w:r>
    </w:p>
    <w:p w14:paraId="43A89106" w14:textId="77777777" w:rsidR="007B13A3" w:rsidRDefault="007B13A3">
      <w:pPr>
        <w:pStyle w:val="TOC3"/>
        <w:tabs>
          <w:tab w:val="right" w:leader="dot" w:pos="9350"/>
        </w:tabs>
        <w:rPr>
          <w:rFonts w:eastAsiaTheme="minorEastAsia" w:cstheme="minorBidi"/>
          <w:i w:val="0"/>
          <w:noProof/>
          <w:sz w:val="24"/>
          <w:szCs w:val="24"/>
          <w:lang w:eastAsia="ja-JP"/>
        </w:rPr>
      </w:pPr>
      <w:r>
        <w:rPr>
          <w:noProof/>
        </w:rPr>
        <w:lastRenderedPageBreak/>
        <w:t>Subcultural Identification</w:t>
      </w:r>
      <w:r>
        <w:rPr>
          <w:noProof/>
        </w:rPr>
        <w:tab/>
      </w:r>
      <w:r>
        <w:rPr>
          <w:noProof/>
        </w:rPr>
        <w:fldChar w:fldCharType="begin"/>
      </w:r>
      <w:r>
        <w:rPr>
          <w:noProof/>
        </w:rPr>
        <w:instrText xml:space="preserve"> PAGEREF _Toc236792640 \h </w:instrText>
      </w:r>
      <w:r>
        <w:rPr>
          <w:noProof/>
        </w:rPr>
      </w:r>
      <w:r>
        <w:rPr>
          <w:noProof/>
        </w:rPr>
        <w:fldChar w:fldCharType="separate"/>
      </w:r>
      <w:r>
        <w:rPr>
          <w:noProof/>
        </w:rPr>
        <w:t>45</w:t>
      </w:r>
      <w:r>
        <w:rPr>
          <w:noProof/>
        </w:rPr>
        <w:fldChar w:fldCharType="end"/>
      </w:r>
    </w:p>
    <w:p w14:paraId="34D07A6F"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Destination Image</w:t>
      </w:r>
      <w:r>
        <w:rPr>
          <w:noProof/>
        </w:rPr>
        <w:tab/>
      </w:r>
      <w:r>
        <w:rPr>
          <w:noProof/>
        </w:rPr>
        <w:fldChar w:fldCharType="begin"/>
      </w:r>
      <w:r>
        <w:rPr>
          <w:noProof/>
        </w:rPr>
        <w:instrText xml:space="preserve"> PAGEREF _Toc236792641 \h </w:instrText>
      </w:r>
      <w:r>
        <w:rPr>
          <w:noProof/>
        </w:rPr>
      </w:r>
      <w:r>
        <w:rPr>
          <w:noProof/>
        </w:rPr>
        <w:fldChar w:fldCharType="separate"/>
      </w:r>
      <w:r>
        <w:rPr>
          <w:noProof/>
        </w:rPr>
        <w:t>46</w:t>
      </w:r>
      <w:r>
        <w:rPr>
          <w:noProof/>
        </w:rPr>
        <w:fldChar w:fldCharType="end"/>
      </w:r>
    </w:p>
    <w:p w14:paraId="3CF5B35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Contextual Dimensions</w:t>
      </w:r>
      <w:r>
        <w:rPr>
          <w:noProof/>
        </w:rPr>
        <w:tab/>
      </w:r>
      <w:r>
        <w:rPr>
          <w:noProof/>
        </w:rPr>
        <w:fldChar w:fldCharType="begin"/>
      </w:r>
      <w:r>
        <w:rPr>
          <w:noProof/>
        </w:rPr>
        <w:instrText xml:space="preserve"> PAGEREF _Toc236792642 \h </w:instrText>
      </w:r>
      <w:r>
        <w:rPr>
          <w:noProof/>
        </w:rPr>
      </w:r>
      <w:r>
        <w:rPr>
          <w:noProof/>
        </w:rPr>
        <w:fldChar w:fldCharType="separate"/>
      </w:r>
      <w:r>
        <w:rPr>
          <w:noProof/>
        </w:rPr>
        <w:t>46</w:t>
      </w:r>
      <w:r>
        <w:rPr>
          <w:noProof/>
        </w:rPr>
        <w:fldChar w:fldCharType="end"/>
      </w:r>
    </w:p>
    <w:p w14:paraId="38EDE13B"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Away Game Attendance Intention</w:t>
      </w:r>
      <w:r>
        <w:rPr>
          <w:noProof/>
        </w:rPr>
        <w:tab/>
      </w:r>
      <w:r>
        <w:rPr>
          <w:noProof/>
        </w:rPr>
        <w:fldChar w:fldCharType="begin"/>
      </w:r>
      <w:r>
        <w:rPr>
          <w:noProof/>
        </w:rPr>
        <w:instrText xml:space="preserve"> PAGEREF _Toc236792643 \h </w:instrText>
      </w:r>
      <w:r>
        <w:rPr>
          <w:noProof/>
        </w:rPr>
      </w:r>
      <w:r>
        <w:rPr>
          <w:noProof/>
        </w:rPr>
        <w:fldChar w:fldCharType="separate"/>
      </w:r>
      <w:r>
        <w:rPr>
          <w:noProof/>
        </w:rPr>
        <w:t>47</w:t>
      </w:r>
      <w:r>
        <w:rPr>
          <w:noProof/>
        </w:rPr>
        <w:fldChar w:fldCharType="end"/>
      </w:r>
    </w:p>
    <w:p w14:paraId="18E658F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Measure Development</w:t>
      </w:r>
      <w:r>
        <w:rPr>
          <w:noProof/>
        </w:rPr>
        <w:tab/>
      </w:r>
      <w:r>
        <w:rPr>
          <w:noProof/>
        </w:rPr>
        <w:fldChar w:fldCharType="begin"/>
      </w:r>
      <w:r>
        <w:rPr>
          <w:noProof/>
        </w:rPr>
        <w:instrText xml:space="preserve"> PAGEREF _Toc236792644 \h </w:instrText>
      </w:r>
      <w:r>
        <w:rPr>
          <w:noProof/>
        </w:rPr>
      </w:r>
      <w:r>
        <w:rPr>
          <w:noProof/>
        </w:rPr>
        <w:fldChar w:fldCharType="separate"/>
      </w:r>
      <w:r>
        <w:rPr>
          <w:noProof/>
        </w:rPr>
        <w:t>47</w:t>
      </w:r>
      <w:r>
        <w:rPr>
          <w:noProof/>
        </w:rPr>
        <w:fldChar w:fldCharType="end"/>
      </w:r>
    </w:p>
    <w:p w14:paraId="57F0E9D4"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Discussion Group</w:t>
      </w:r>
      <w:r>
        <w:rPr>
          <w:noProof/>
        </w:rPr>
        <w:tab/>
      </w:r>
      <w:r>
        <w:rPr>
          <w:noProof/>
        </w:rPr>
        <w:fldChar w:fldCharType="begin"/>
      </w:r>
      <w:r>
        <w:rPr>
          <w:noProof/>
        </w:rPr>
        <w:instrText xml:space="preserve"> PAGEREF _Toc236792645 \h </w:instrText>
      </w:r>
      <w:r>
        <w:rPr>
          <w:noProof/>
        </w:rPr>
      </w:r>
      <w:r>
        <w:rPr>
          <w:noProof/>
        </w:rPr>
        <w:fldChar w:fldCharType="separate"/>
      </w:r>
      <w:r>
        <w:rPr>
          <w:noProof/>
        </w:rPr>
        <w:t>50</w:t>
      </w:r>
      <w:r>
        <w:rPr>
          <w:noProof/>
        </w:rPr>
        <w:fldChar w:fldCharType="end"/>
      </w:r>
    </w:p>
    <w:p w14:paraId="504756E3"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Expert Panel</w:t>
      </w:r>
      <w:r>
        <w:rPr>
          <w:noProof/>
        </w:rPr>
        <w:tab/>
      </w:r>
      <w:r>
        <w:rPr>
          <w:noProof/>
        </w:rPr>
        <w:fldChar w:fldCharType="begin"/>
      </w:r>
      <w:r>
        <w:rPr>
          <w:noProof/>
        </w:rPr>
        <w:instrText xml:space="preserve"> PAGEREF _Toc236792646 \h </w:instrText>
      </w:r>
      <w:r>
        <w:rPr>
          <w:noProof/>
        </w:rPr>
      </w:r>
      <w:r>
        <w:rPr>
          <w:noProof/>
        </w:rPr>
        <w:fldChar w:fldCharType="separate"/>
      </w:r>
      <w:r>
        <w:rPr>
          <w:noProof/>
        </w:rPr>
        <w:t>50</w:t>
      </w:r>
      <w:r>
        <w:rPr>
          <w:noProof/>
        </w:rPr>
        <w:fldChar w:fldCharType="end"/>
      </w:r>
    </w:p>
    <w:p w14:paraId="5BDD1961"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Pretest</w:t>
      </w:r>
      <w:r>
        <w:rPr>
          <w:noProof/>
        </w:rPr>
        <w:tab/>
      </w:r>
      <w:r>
        <w:rPr>
          <w:noProof/>
        </w:rPr>
        <w:fldChar w:fldCharType="begin"/>
      </w:r>
      <w:r>
        <w:rPr>
          <w:noProof/>
        </w:rPr>
        <w:instrText xml:space="preserve"> PAGEREF _Toc236792647 \h </w:instrText>
      </w:r>
      <w:r>
        <w:rPr>
          <w:noProof/>
        </w:rPr>
      </w:r>
      <w:r>
        <w:rPr>
          <w:noProof/>
        </w:rPr>
        <w:fldChar w:fldCharType="separate"/>
      </w:r>
      <w:r>
        <w:rPr>
          <w:noProof/>
        </w:rPr>
        <w:t>51</w:t>
      </w:r>
      <w:r>
        <w:rPr>
          <w:noProof/>
        </w:rPr>
        <w:fldChar w:fldCharType="end"/>
      </w:r>
    </w:p>
    <w:p w14:paraId="4C23930D"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Common Method Bias</w:t>
      </w:r>
      <w:r>
        <w:rPr>
          <w:noProof/>
        </w:rPr>
        <w:tab/>
      </w:r>
      <w:r>
        <w:rPr>
          <w:noProof/>
        </w:rPr>
        <w:fldChar w:fldCharType="begin"/>
      </w:r>
      <w:r>
        <w:rPr>
          <w:noProof/>
        </w:rPr>
        <w:instrText xml:space="preserve"> PAGEREF _Toc236792648 \h </w:instrText>
      </w:r>
      <w:r>
        <w:rPr>
          <w:noProof/>
        </w:rPr>
      </w:r>
      <w:r>
        <w:rPr>
          <w:noProof/>
        </w:rPr>
        <w:fldChar w:fldCharType="separate"/>
      </w:r>
      <w:r>
        <w:rPr>
          <w:noProof/>
        </w:rPr>
        <w:t>54</w:t>
      </w:r>
      <w:r>
        <w:rPr>
          <w:noProof/>
        </w:rPr>
        <w:fldChar w:fldCharType="end"/>
      </w:r>
    </w:p>
    <w:p w14:paraId="0BCD3A62"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Common Rater Effects</w:t>
      </w:r>
      <w:r>
        <w:rPr>
          <w:noProof/>
        </w:rPr>
        <w:tab/>
      </w:r>
      <w:r>
        <w:rPr>
          <w:noProof/>
        </w:rPr>
        <w:fldChar w:fldCharType="begin"/>
      </w:r>
      <w:r>
        <w:rPr>
          <w:noProof/>
        </w:rPr>
        <w:instrText xml:space="preserve"> PAGEREF _Toc236792649 \h </w:instrText>
      </w:r>
      <w:r>
        <w:rPr>
          <w:noProof/>
        </w:rPr>
      </w:r>
      <w:r>
        <w:rPr>
          <w:noProof/>
        </w:rPr>
        <w:fldChar w:fldCharType="separate"/>
      </w:r>
      <w:r>
        <w:rPr>
          <w:noProof/>
        </w:rPr>
        <w:t>55</w:t>
      </w:r>
      <w:r>
        <w:rPr>
          <w:noProof/>
        </w:rPr>
        <w:fldChar w:fldCharType="end"/>
      </w:r>
    </w:p>
    <w:p w14:paraId="5B458137"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Item Characteristic Effects</w:t>
      </w:r>
      <w:r>
        <w:rPr>
          <w:noProof/>
        </w:rPr>
        <w:tab/>
      </w:r>
      <w:r>
        <w:rPr>
          <w:noProof/>
        </w:rPr>
        <w:fldChar w:fldCharType="begin"/>
      </w:r>
      <w:r>
        <w:rPr>
          <w:noProof/>
        </w:rPr>
        <w:instrText xml:space="preserve"> PAGEREF _Toc236792650 \h </w:instrText>
      </w:r>
      <w:r>
        <w:rPr>
          <w:noProof/>
        </w:rPr>
      </w:r>
      <w:r>
        <w:rPr>
          <w:noProof/>
        </w:rPr>
        <w:fldChar w:fldCharType="separate"/>
      </w:r>
      <w:r>
        <w:rPr>
          <w:noProof/>
        </w:rPr>
        <w:t>55</w:t>
      </w:r>
      <w:r>
        <w:rPr>
          <w:noProof/>
        </w:rPr>
        <w:fldChar w:fldCharType="end"/>
      </w:r>
    </w:p>
    <w:p w14:paraId="147AFCFD"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Item Context Effects</w:t>
      </w:r>
      <w:r>
        <w:rPr>
          <w:noProof/>
        </w:rPr>
        <w:tab/>
      </w:r>
      <w:r>
        <w:rPr>
          <w:noProof/>
        </w:rPr>
        <w:fldChar w:fldCharType="begin"/>
      </w:r>
      <w:r>
        <w:rPr>
          <w:noProof/>
        </w:rPr>
        <w:instrText xml:space="preserve"> PAGEREF _Toc236792651 \h </w:instrText>
      </w:r>
      <w:r>
        <w:rPr>
          <w:noProof/>
        </w:rPr>
      </w:r>
      <w:r>
        <w:rPr>
          <w:noProof/>
        </w:rPr>
        <w:fldChar w:fldCharType="separate"/>
      </w:r>
      <w:r>
        <w:rPr>
          <w:noProof/>
        </w:rPr>
        <w:t>56</w:t>
      </w:r>
      <w:r>
        <w:rPr>
          <w:noProof/>
        </w:rPr>
        <w:fldChar w:fldCharType="end"/>
      </w:r>
    </w:p>
    <w:p w14:paraId="4D483FDD" w14:textId="77777777" w:rsidR="007B13A3" w:rsidRDefault="007B13A3">
      <w:pPr>
        <w:pStyle w:val="TOC3"/>
        <w:tabs>
          <w:tab w:val="right" w:leader="dot" w:pos="9350"/>
        </w:tabs>
        <w:rPr>
          <w:rFonts w:eastAsiaTheme="minorEastAsia" w:cstheme="minorBidi"/>
          <w:i w:val="0"/>
          <w:noProof/>
          <w:sz w:val="24"/>
          <w:szCs w:val="24"/>
          <w:lang w:eastAsia="ja-JP"/>
        </w:rPr>
      </w:pPr>
      <w:r>
        <w:rPr>
          <w:noProof/>
        </w:rPr>
        <w:t>Measurement Context Effects</w:t>
      </w:r>
      <w:r>
        <w:rPr>
          <w:noProof/>
        </w:rPr>
        <w:tab/>
      </w:r>
      <w:r>
        <w:rPr>
          <w:noProof/>
        </w:rPr>
        <w:fldChar w:fldCharType="begin"/>
      </w:r>
      <w:r>
        <w:rPr>
          <w:noProof/>
        </w:rPr>
        <w:instrText xml:space="preserve"> PAGEREF _Toc236792652 \h </w:instrText>
      </w:r>
      <w:r>
        <w:rPr>
          <w:noProof/>
        </w:rPr>
      </w:r>
      <w:r>
        <w:rPr>
          <w:noProof/>
        </w:rPr>
        <w:fldChar w:fldCharType="separate"/>
      </w:r>
      <w:r>
        <w:rPr>
          <w:noProof/>
        </w:rPr>
        <w:t>56</w:t>
      </w:r>
      <w:r>
        <w:rPr>
          <w:noProof/>
        </w:rPr>
        <w:fldChar w:fldCharType="end"/>
      </w:r>
    </w:p>
    <w:p w14:paraId="67C6E5D6"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Methods Summary</w:t>
      </w:r>
      <w:r>
        <w:rPr>
          <w:noProof/>
        </w:rPr>
        <w:tab/>
      </w:r>
      <w:r>
        <w:rPr>
          <w:noProof/>
        </w:rPr>
        <w:fldChar w:fldCharType="begin"/>
      </w:r>
      <w:r>
        <w:rPr>
          <w:noProof/>
        </w:rPr>
        <w:instrText xml:space="preserve"> PAGEREF _Toc236792653 \h </w:instrText>
      </w:r>
      <w:r>
        <w:rPr>
          <w:noProof/>
        </w:rPr>
      </w:r>
      <w:r>
        <w:rPr>
          <w:noProof/>
        </w:rPr>
        <w:fldChar w:fldCharType="separate"/>
      </w:r>
      <w:r>
        <w:rPr>
          <w:noProof/>
        </w:rPr>
        <w:t>57</w:t>
      </w:r>
      <w:r>
        <w:rPr>
          <w:noProof/>
        </w:rPr>
        <w:fldChar w:fldCharType="end"/>
      </w:r>
    </w:p>
    <w:p w14:paraId="546C39CD" w14:textId="77777777" w:rsidR="007B13A3" w:rsidRDefault="007B13A3">
      <w:pPr>
        <w:pStyle w:val="TOC1"/>
        <w:rPr>
          <w:rFonts w:asciiTheme="minorHAnsi" w:eastAsiaTheme="minorEastAsia" w:hAnsiTheme="minorHAnsi" w:cstheme="minorBidi"/>
          <w:b w:val="0"/>
          <w:noProof/>
          <w:lang w:eastAsia="ja-JP"/>
        </w:rPr>
      </w:pPr>
      <w:r>
        <w:rPr>
          <w:noProof/>
        </w:rPr>
        <w:t>CHAPTER IV: DATA ANALYSES AND RESULTS</w:t>
      </w:r>
      <w:r>
        <w:rPr>
          <w:noProof/>
        </w:rPr>
        <w:tab/>
      </w:r>
      <w:r>
        <w:rPr>
          <w:noProof/>
        </w:rPr>
        <w:fldChar w:fldCharType="begin"/>
      </w:r>
      <w:r>
        <w:rPr>
          <w:noProof/>
        </w:rPr>
        <w:instrText xml:space="preserve"> PAGEREF _Toc236792654 \h </w:instrText>
      </w:r>
      <w:r>
        <w:rPr>
          <w:noProof/>
        </w:rPr>
      </w:r>
      <w:r>
        <w:rPr>
          <w:noProof/>
        </w:rPr>
        <w:fldChar w:fldCharType="separate"/>
      </w:r>
      <w:r>
        <w:rPr>
          <w:noProof/>
        </w:rPr>
        <w:t>58</w:t>
      </w:r>
      <w:r>
        <w:rPr>
          <w:noProof/>
        </w:rPr>
        <w:fldChar w:fldCharType="end"/>
      </w:r>
    </w:p>
    <w:p w14:paraId="56F25F5D"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Introduction</w:t>
      </w:r>
      <w:r>
        <w:rPr>
          <w:noProof/>
        </w:rPr>
        <w:tab/>
      </w:r>
      <w:r>
        <w:rPr>
          <w:noProof/>
        </w:rPr>
        <w:fldChar w:fldCharType="begin"/>
      </w:r>
      <w:r>
        <w:rPr>
          <w:noProof/>
        </w:rPr>
        <w:instrText xml:space="preserve"> PAGEREF _Toc236792655 \h </w:instrText>
      </w:r>
      <w:r>
        <w:rPr>
          <w:noProof/>
        </w:rPr>
      </w:r>
      <w:r>
        <w:rPr>
          <w:noProof/>
        </w:rPr>
        <w:fldChar w:fldCharType="separate"/>
      </w:r>
      <w:r>
        <w:rPr>
          <w:noProof/>
        </w:rPr>
        <w:t>58</w:t>
      </w:r>
      <w:r>
        <w:rPr>
          <w:noProof/>
        </w:rPr>
        <w:fldChar w:fldCharType="end"/>
      </w:r>
    </w:p>
    <w:p w14:paraId="2B415039"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First-order Factor Structure</w:t>
      </w:r>
      <w:r>
        <w:rPr>
          <w:noProof/>
        </w:rPr>
        <w:tab/>
      </w:r>
      <w:r>
        <w:rPr>
          <w:noProof/>
        </w:rPr>
        <w:fldChar w:fldCharType="begin"/>
      </w:r>
      <w:r>
        <w:rPr>
          <w:noProof/>
        </w:rPr>
        <w:instrText xml:space="preserve"> PAGEREF _Toc236792656 \h </w:instrText>
      </w:r>
      <w:r>
        <w:rPr>
          <w:noProof/>
        </w:rPr>
      </w:r>
      <w:r>
        <w:rPr>
          <w:noProof/>
        </w:rPr>
        <w:fldChar w:fldCharType="separate"/>
      </w:r>
      <w:r>
        <w:rPr>
          <w:noProof/>
        </w:rPr>
        <w:t>58</w:t>
      </w:r>
      <w:r>
        <w:rPr>
          <w:noProof/>
        </w:rPr>
        <w:fldChar w:fldCharType="end"/>
      </w:r>
    </w:p>
    <w:p w14:paraId="03AF6198"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Second-Order CFA – Psychological and Sociocultural Motives</w:t>
      </w:r>
      <w:r>
        <w:rPr>
          <w:noProof/>
        </w:rPr>
        <w:tab/>
      </w:r>
      <w:r>
        <w:rPr>
          <w:noProof/>
        </w:rPr>
        <w:fldChar w:fldCharType="begin"/>
      </w:r>
      <w:r>
        <w:rPr>
          <w:noProof/>
        </w:rPr>
        <w:instrText xml:space="preserve"> PAGEREF _Toc236792657 \h </w:instrText>
      </w:r>
      <w:r>
        <w:rPr>
          <w:noProof/>
        </w:rPr>
      </w:r>
      <w:r>
        <w:rPr>
          <w:noProof/>
        </w:rPr>
        <w:fldChar w:fldCharType="separate"/>
      </w:r>
      <w:r>
        <w:rPr>
          <w:noProof/>
        </w:rPr>
        <w:t>64</w:t>
      </w:r>
      <w:r>
        <w:rPr>
          <w:noProof/>
        </w:rPr>
        <w:fldChar w:fldCharType="end"/>
      </w:r>
    </w:p>
    <w:p w14:paraId="7A3FB13F"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Measurement Model</w:t>
      </w:r>
      <w:r>
        <w:rPr>
          <w:noProof/>
        </w:rPr>
        <w:tab/>
      </w:r>
      <w:r>
        <w:rPr>
          <w:noProof/>
        </w:rPr>
        <w:fldChar w:fldCharType="begin"/>
      </w:r>
      <w:r>
        <w:rPr>
          <w:noProof/>
        </w:rPr>
        <w:instrText xml:space="preserve"> PAGEREF _Toc236792658 \h </w:instrText>
      </w:r>
      <w:r>
        <w:rPr>
          <w:noProof/>
        </w:rPr>
      </w:r>
      <w:r>
        <w:rPr>
          <w:noProof/>
        </w:rPr>
        <w:fldChar w:fldCharType="separate"/>
      </w:r>
      <w:r>
        <w:rPr>
          <w:noProof/>
        </w:rPr>
        <w:t>67</w:t>
      </w:r>
      <w:r>
        <w:rPr>
          <w:noProof/>
        </w:rPr>
        <w:fldChar w:fldCharType="end"/>
      </w:r>
    </w:p>
    <w:p w14:paraId="787FC474"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Structural Model</w:t>
      </w:r>
      <w:r>
        <w:rPr>
          <w:noProof/>
        </w:rPr>
        <w:tab/>
      </w:r>
      <w:r>
        <w:rPr>
          <w:noProof/>
        </w:rPr>
        <w:fldChar w:fldCharType="begin"/>
      </w:r>
      <w:r>
        <w:rPr>
          <w:noProof/>
        </w:rPr>
        <w:instrText xml:space="preserve"> PAGEREF _Toc236792659 \h </w:instrText>
      </w:r>
      <w:r>
        <w:rPr>
          <w:noProof/>
        </w:rPr>
      </w:r>
      <w:r>
        <w:rPr>
          <w:noProof/>
        </w:rPr>
        <w:fldChar w:fldCharType="separate"/>
      </w:r>
      <w:r>
        <w:rPr>
          <w:noProof/>
        </w:rPr>
        <w:t>70</w:t>
      </w:r>
      <w:r>
        <w:rPr>
          <w:noProof/>
        </w:rPr>
        <w:fldChar w:fldCharType="end"/>
      </w:r>
    </w:p>
    <w:p w14:paraId="58A09F09"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Mediation</w:t>
      </w:r>
      <w:r>
        <w:rPr>
          <w:noProof/>
        </w:rPr>
        <w:tab/>
      </w:r>
      <w:r>
        <w:rPr>
          <w:noProof/>
        </w:rPr>
        <w:fldChar w:fldCharType="begin"/>
      </w:r>
      <w:r>
        <w:rPr>
          <w:noProof/>
        </w:rPr>
        <w:instrText xml:space="preserve"> PAGEREF _Toc236792660 \h </w:instrText>
      </w:r>
      <w:r>
        <w:rPr>
          <w:noProof/>
        </w:rPr>
      </w:r>
      <w:r>
        <w:rPr>
          <w:noProof/>
        </w:rPr>
        <w:fldChar w:fldCharType="separate"/>
      </w:r>
      <w:r>
        <w:rPr>
          <w:noProof/>
        </w:rPr>
        <w:t>72</w:t>
      </w:r>
      <w:r>
        <w:rPr>
          <w:noProof/>
        </w:rPr>
        <w:fldChar w:fldCharType="end"/>
      </w:r>
    </w:p>
    <w:p w14:paraId="2501F0B7"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Moderation</w:t>
      </w:r>
      <w:r>
        <w:rPr>
          <w:noProof/>
        </w:rPr>
        <w:tab/>
      </w:r>
      <w:r>
        <w:rPr>
          <w:noProof/>
        </w:rPr>
        <w:fldChar w:fldCharType="begin"/>
      </w:r>
      <w:r>
        <w:rPr>
          <w:noProof/>
        </w:rPr>
        <w:instrText xml:space="preserve"> PAGEREF _Toc236792661 \h </w:instrText>
      </w:r>
      <w:r>
        <w:rPr>
          <w:noProof/>
        </w:rPr>
      </w:r>
      <w:r>
        <w:rPr>
          <w:noProof/>
        </w:rPr>
        <w:fldChar w:fldCharType="separate"/>
      </w:r>
      <w:r>
        <w:rPr>
          <w:noProof/>
        </w:rPr>
        <w:t>73</w:t>
      </w:r>
      <w:r>
        <w:rPr>
          <w:noProof/>
        </w:rPr>
        <w:fldChar w:fldCharType="end"/>
      </w:r>
    </w:p>
    <w:p w14:paraId="567C6B27"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Analysis Summary</w:t>
      </w:r>
      <w:r>
        <w:rPr>
          <w:noProof/>
        </w:rPr>
        <w:tab/>
      </w:r>
      <w:r>
        <w:rPr>
          <w:noProof/>
        </w:rPr>
        <w:fldChar w:fldCharType="begin"/>
      </w:r>
      <w:r>
        <w:rPr>
          <w:noProof/>
        </w:rPr>
        <w:instrText xml:space="preserve"> PAGEREF _Toc236792662 \h </w:instrText>
      </w:r>
      <w:r>
        <w:rPr>
          <w:noProof/>
        </w:rPr>
      </w:r>
      <w:r>
        <w:rPr>
          <w:noProof/>
        </w:rPr>
        <w:fldChar w:fldCharType="separate"/>
      </w:r>
      <w:r>
        <w:rPr>
          <w:noProof/>
        </w:rPr>
        <w:t>73</w:t>
      </w:r>
      <w:r>
        <w:rPr>
          <w:noProof/>
        </w:rPr>
        <w:fldChar w:fldCharType="end"/>
      </w:r>
    </w:p>
    <w:p w14:paraId="7E27ACBA" w14:textId="77777777" w:rsidR="007B13A3" w:rsidRDefault="007B13A3">
      <w:pPr>
        <w:pStyle w:val="TOC1"/>
        <w:rPr>
          <w:rFonts w:asciiTheme="minorHAnsi" w:eastAsiaTheme="minorEastAsia" w:hAnsiTheme="minorHAnsi" w:cstheme="minorBidi"/>
          <w:b w:val="0"/>
          <w:noProof/>
          <w:lang w:eastAsia="ja-JP"/>
        </w:rPr>
      </w:pPr>
      <w:r>
        <w:rPr>
          <w:noProof/>
        </w:rPr>
        <w:t>CHAPTER V: DISCUSSION AND CONCLUSION</w:t>
      </w:r>
      <w:r>
        <w:rPr>
          <w:noProof/>
        </w:rPr>
        <w:tab/>
      </w:r>
      <w:r>
        <w:rPr>
          <w:noProof/>
        </w:rPr>
        <w:fldChar w:fldCharType="begin"/>
      </w:r>
      <w:r>
        <w:rPr>
          <w:noProof/>
        </w:rPr>
        <w:instrText xml:space="preserve"> PAGEREF _Toc236792663 \h </w:instrText>
      </w:r>
      <w:r>
        <w:rPr>
          <w:noProof/>
        </w:rPr>
      </w:r>
      <w:r>
        <w:rPr>
          <w:noProof/>
        </w:rPr>
        <w:fldChar w:fldCharType="separate"/>
      </w:r>
      <w:r>
        <w:rPr>
          <w:noProof/>
        </w:rPr>
        <w:t>75</w:t>
      </w:r>
      <w:r>
        <w:rPr>
          <w:noProof/>
        </w:rPr>
        <w:fldChar w:fldCharType="end"/>
      </w:r>
    </w:p>
    <w:p w14:paraId="531A5B8C"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Discussion of Findings</w:t>
      </w:r>
      <w:r>
        <w:rPr>
          <w:noProof/>
        </w:rPr>
        <w:tab/>
      </w:r>
      <w:r>
        <w:rPr>
          <w:noProof/>
        </w:rPr>
        <w:fldChar w:fldCharType="begin"/>
      </w:r>
      <w:r>
        <w:rPr>
          <w:noProof/>
        </w:rPr>
        <w:instrText xml:space="preserve"> PAGEREF _Toc236792664 \h </w:instrText>
      </w:r>
      <w:r>
        <w:rPr>
          <w:noProof/>
        </w:rPr>
      </w:r>
      <w:r>
        <w:rPr>
          <w:noProof/>
        </w:rPr>
        <w:fldChar w:fldCharType="separate"/>
      </w:r>
      <w:r>
        <w:rPr>
          <w:noProof/>
        </w:rPr>
        <w:t>75</w:t>
      </w:r>
      <w:r>
        <w:rPr>
          <w:noProof/>
        </w:rPr>
        <w:fldChar w:fldCharType="end"/>
      </w:r>
    </w:p>
    <w:p w14:paraId="3536ECFE"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Proposed Second-Order Motive Dimensionality</w:t>
      </w:r>
      <w:r>
        <w:rPr>
          <w:noProof/>
        </w:rPr>
        <w:tab/>
      </w:r>
      <w:r>
        <w:rPr>
          <w:noProof/>
        </w:rPr>
        <w:fldChar w:fldCharType="begin"/>
      </w:r>
      <w:r>
        <w:rPr>
          <w:noProof/>
        </w:rPr>
        <w:instrText xml:space="preserve"> PAGEREF _Toc236792665 \h </w:instrText>
      </w:r>
      <w:r>
        <w:rPr>
          <w:noProof/>
        </w:rPr>
      </w:r>
      <w:r>
        <w:rPr>
          <w:noProof/>
        </w:rPr>
        <w:fldChar w:fldCharType="separate"/>
      </w:r>
      <w:r>
        <w:rPr>
          <w:noProof/>
        </w:rPr>
        <w:t>76</w:t>
      </w:r>
      <w:r>
        <w:rPr>
          <w:noProof/>
        </w:rPr>
        <w:fldChar w:fldCharType="end"/>
      </w:r>
    </w:p>
    <w:p w14:paraId="172E8BAA"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Sport Consumption Motives and the Mediating Role of Subcultural Identification (RQ1 &amp; RQ2)</w:t>
      </w:r>
      <w:r>
        <w:rPr>
          <w:noProof/>
        </w:rPr>
        <w:tab/>
      </w:r>
      <w:r>
        <w:rPr>
          <w:noProof/>
        </w:rPr>
        <w:fldChar w:fldCharType="begin"/>
      </w:r>
      <w:r>
        <w:rPr>
          <w:noProof/>
        </w:rPr>
        <w:instrText xml:space="preserve"> PAGEREF _Toc236792666 \h </w:instrText>
      </w:r>
      <w:r>
        <w:rPr>
          <w:noProof/>
        </w:rPr>
      </w:r>
      <w:r>
        <w:rPr>
          <w:noProof/>
        </w:rPr>
        <w:fldChar w:fldCharType="separate"/>
      </w:r>
      <w:r>
        <w:rPr>
          <w:noProof/>
        </w:rPr>
        <w:t>76</w:t>
      </w:r>
      <w:r>
        <w:rPr>
          <w:noProof/>
        </w:rPr>
        <w:fldChar w:fldCharType="end"/>
      </w:r>
    </w:p>
    <w:p w14:paraId="6FB0C5DB"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Effect of subcultural identification on away game attendance intention (RQ2)</w:t>
      </w:r>
      <w:r>
        <w:rPr>
          <w:noProof/>
        </w:rPr>
        <w:tab/>
      </w:r>
      <w:r>
        <w:rPr>
          <w:noProof/>
        </w:rPr>
        <w:fldChar w:fldCharType="begin"/>
      </w:r>
      <w:r>
        <w:rPr>
          <w:noProof/>
        </w:rPr>
        <w:instrText xml:space="preserve"> PAGEREF _Toc236792667 \h </w:instrText>
      </w:r>
      <w:r>
        <w:rPr>
          <w:noProof/>
        </w:rPr>
      </w:r>
      <w:r>
        <w:rPr>
          <w:noProof/>
        </w:rPr>
        <w:fldChar w:fldCharType="separate"/>
      </w:r>
      <w:r>
        <w:rPr>
          <w:noProof/>
        </w:rPr>
        <w:t>81</w:t>
      </w:r>
      <w:r>
        <w:rPr>
          <w:noProof/>
        </w:rPr>
        <w:fldChar w:fldCharType="end"/>
      </w:r>
    </w:p>
    <w:p w14:paraId="6BA35F3D"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Effects of contextual dimensions on away game attendance intention (RQ3)</w:t>
      </w:r>
      <w:r>
        <w:rPr>
          <w:noProof/>
        </w:rPr>
        <w:tab/>
      </w:r>
      <w:r>
        <w:rPr>
          <w:noProof/>
        </w:rPr>
        <w:fldChar w:fldCharType="begin"/>
      </w:r>
      <w:r>
        <w:rPr>
          <w:noProof/>
        </w:rPr>
        <w:instrText xml:space="preserve"> PAGEREF _Toc236792668 \h </w:instrText>
      </w:r>
      <w:r>
        <w:rPr>
          <w:noProof/>
        </w:rPr>
      </w:r>
      <w:r>
        <w:rPr>
          <w:noProof/>
        </w:rPr>
        <w:fldChar w:fldCharType="separate"/>
      </w:r>
      <w:r>
        <w:rPr>
          <w:noProof/>
        </w:rPr>
        <w:t>82</w:t>
      </w:r>
      <w:r>
        <w:rPr>
          <w:noProof/>
        </w:rPr>
        <w:fldChar w:fldCharType="end"/>
      </w:r>
    </w:p>
    <w:p w14:paraId="75898A96"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Moderating role of destination image (RQ4)</w:t>
      </w:r>
      <w:r>
        <w:rPr>
          <w:noProof/>
        </w:rPr>
        <w:tab/>
      </w:r>
      <w:r>
        <w:rPr>
          <w:noProof/>
        </w:rPr>
        <w:fldChar w:fldCharType="begin"/>
      </w:r>
      <w:r>
        <w:rPr>
          <w:noProof/>
        </w:rPr>
        <w:instrText xml:space="preserve"> PAGEREF _Toc236792669 \h </w:instrText>
      </w:r>
      <w:r>
        <w:rPr>
          <w:noProof/>
        </w:rPr>
      </w:r>
      <w:r>
        <w:rPr>
          <w:noProof/>
        </w:rPr>
        <w:fldChar w:fldCharType="separate"/>
      </w:r>
      <w:r>
        <w:rPr>
          <w:noProof/>
        </w:rPr>
        <w:t>83</w:t>
      </w:r>
      <w:r>
        <w:rPr>
          <w:noProof/>
        </w:rPr>
        <w:fldChar w:fldCharType="end"/>
      </w:r>
    </w:p>
    <w:p w14:paraId="38969E32"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Limitations of the Study</w:t>
      </w:r>
      <w:r>
        <w:rPr>
          <w:noProof/>
        </w:rPr>
        <w:tab/>
      </w:r>
      <w:r>
        <w:rPr>
          <w:noProof/>
        </w:rPr>
        <w:fldChar w:fldCharType="begin"/>
      </w:r>
      <w:r>
        <w:rPr>
          <w:noProof/>
        </w:rPr>
        <w:instrText xml:space="preserve"> PAGEREF _Toc236792670 \h </w:instrText>
      </w:r>
      <w:r>
        <w:rPr>
          <w:noProof/>
        </w:rPr>
      </w:r>
      <w:r>
        <w:rPr>
          <w:noProof/>
        </w:rPr>
        <w:fldChar w:fldCharType="separate"/>
      </w:r>
      <w:r>
        <w:rPr>
          <w:noProof/>
        </w:rPr>
        <w:t>84</w:t>
      </w:r>
      <w:r>
        <w:rPr>
          <w:noProof/>
        </w:rPr>
        <w:fldChar w:fldCharType="end"/>
      </w:r>
    </w:p>
    <w:p w14:paraId="053FA7D4"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Future Research</w:t>
      </w:r>
      <w:r>
        <w:rPr>
          <w:noProof/>
        </w:rPr>
        <w:tab/>
      </w:r>
      <w:r>
        <w:rPr>
          <w:noProof/>
        </w:rPr>
        <w:fldChar w:fldCharType="begin"/>
      </w:r>
      <w:r>
        <w:rPr>
          <w:noProof/>
        </w:rPr>
        <w:instrText xml:space="preserve"> PAGEREF _Toc236792671 \h </w:instrText>
      </w:r>
      <w:r>
        <w:rPr>
          <w:noProof/>
        </w:rPr>
      </w:r>
      <w:r>
        <w:rPr>
          <w:noProof/>
        </w:rPr>
        <w:fldChar w:fldCharType="separate"/>
      </w:r>
      <w:r>
        <w:rPr>
          <w:noProof/>
        </w:rPr>
        <w:t>85</w:t>
      </w:r>
      <w:r>
        <w:rPr>
          <w:noProof/>
        </w:rPr>
        <w:fldChar w:fldCharType="end"/>
      </w:r>
    </w:p>
    <w:p w14:paraId="76162450"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Academic and Practitioner Implications</w:t>
      </w:r>
      <w:r>
        <w:rPr>
          <w:noProof/>
        </w:rPr>
        <w:tab/>
      </w:r>
      <w:r>
        <w:rPr>
          <w:noProof/>
        </w:rPr>
        <w:fldChar w:fldCharType="begin"/>
      </w:r>
      <w:r>
        <w:rPr>
          <w:noProof/>
        </w:rPr>
        <w:instrText xml:space="preserve"> PAGEREF _Toc236792672 \h </w:instrText>
      </w:r>
      <w:r>
        <w:rPr>
          <w:noProof/>
        </w:rPr>
      </w:r>
      <w:r>
        <w:rPr>
          <w:noProof/>
        </w:rPr>
        <w:fldChar w:fldCharType="separate"/>
      </w:r>
      <w:r>
        <w:rPr>
          <w:noProof/>
        </w:rPr>
        <w:t>87</w:t>
      </w:r>
      <w:r>
        <w:rPr>
          <w:noProof/>
        </w:rPr>
        <w:fldChar w:fldCharType="end"/>
      </w:r>
    </w:p>
    <w:p w14:paraId="4A7C0906"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Conclusion</w:t>
      </w:r>
      <w:r>
        <w:rPr>
          <w:noProof/>
        </w:rPr>
        <w:tab/>
      </w:r>
      <w:r>
        <w:rPr>
          <w:noProof/>
        </w:rPr>
        <w:fldChar w:fldCharType="begin"/>
      </w:r>
      <w:r>
        <w:rPr>
          <w:noProof/>
        </w:rPr>
        <w:instrText xml:space="preserve"> PAGEREF _Toc236792673 \h </w:instrText>
      </w:r>
      <w:r>
        <w:rPr>
          <w:noProof/>
        </w:rPr>
      </w:r>
      <w:r>
        <w:rPr>
          <w:noProof/>
        </w:rPr>
        <w:fldChar w:fldCharType="separate"/>
      </w:r>
      <w:r>
        <w:rPr>
          <w:noProof/>
        </w:rPr>
        <w:t>90</w:t>
      </w:r>
      <w:r>
        <w:rPr>
          <w:noProof/>
        </w:rPr>
        <w:fldChar w:fldCharType="end"/>
      </w:r>
    </w:p>
    <w:p w14:paraId="1372FDAE" w14:textId="77777777" w:rsidR="007B13A3" w:rsidRDefault="007B13A3">
      <w:pPr>
        <w:pStyle w:val="TOC1"/>
        <w:rPr>
          <w:rFonts w:asciiTheme="minorHAnsi" w:eastAsiaTheme="minorEastAsia" w:hAnsiTheme="minorHAnsi" w:cstheme="minorBidi"/>
          <w:b w:val="0"/>
          <w:noProof/>
          <w:lang w:eastAsia="ja-JP"/>
        </w:rPr>
      </w:pPr>
      <w:r>
        <w:rPr>
          <w:noProof/>
        </w:rPr>
        <w:t>REFERENCES</w:t>
      </w:r>
      <w:r>
        <w:rPr>
          <w:noProof/>
        </w:rPr>
        <w:tab/>
      </w:r>
      <w:r>
        <w:rPr>
          <w:noProof/>
        </w:rPr>
        <w:fldChar w:fldCharType="begin"/>
      </w:r>
      <w:r>
        <w:rPr>
          <w:noProof/>
        </w:rPr>
        <w:instrText xml:space="preserve"> PAGEREF _Toc236792674 \h </w:instrText>
      </w:r>
      <w:r>
        <w:rPr>
          <w:noProof/>
        </w:rPr>
      </w:r>
      <w:r>
        <w:rPr>
          <w:noProof/>
        </w:rPr>
        <w:fldChar w:fldCharType="separate"/>
      </w:r>
      <w:r>
        <w:rPr>
          <w:noProof/>
        </w:rPr>
        <w:t>92</w:t>
      </w:r>
      <w:r>
        <w:rPr>
          <w:noProof/>
        </w:rPr>
        <w:fldChar w:fldCharType="end"/>
      </w:r>
    </w:p>
    <w:p w14:paraId="3D7AAF2A" w14:textId="77777777" w:rsidR="007B13A3" w:rsidRDefault="007B13A3">
      <w:pPr>
        <w:pStyle w:val="TOC1"/>
        <w:rPr>
          <w:rFonts w:asciiTheme="minorHAnsi" w:eastAsiaTheme="minorEastAsia" w:hAnsiTheme="minorHAnsi" w:cstheme="minorBidi"/>
          <w:b w:val="0"/>
          <w:noProof/>
          <w:lang w:eastAsia="ja-JP"/>
        </w:rPr>
      </w:pPr>
      <w:r>
        <w:rPr>
          <w:noProof/>
        </w:rPr>
        <w:t>APPENDICES</w:t>
      </w:r>
      <w:r>
        <w:rPr>
          <w:noProof/>
        </w:rPr>
        <w:tab/>
      </w:r>
      <w:r>
        <w:rPr>
          <w:noProof/>
        </w:rPr>
        <w:fldChar w:fldCharType="begin"/>
      </w:r>
      <w:r>
        <w:rPr>
          <w:noProof/>
        </w:rPr>
        <w:instrText xml:space="preserve"> PAGEREF _Toc236792675 \h </w:instrText>
      </w:r>
      <w:r>
        <w:rPr>
          <w:noProof/>
        </w:rPr>
      </w:r>
      <w:r>
        <w:rPr>
          <w:noProof/>
        </w:rPr>
        <w:fldChar w:fldCharType="separate"/>
      </w:r>
      <w:r>
        <w:rPr>
          <w:noProof/>
        </w:rPr>
        <w:t>107</w:t>
      </w:r>
      <w:r>
        <w:rPr>
          <w:noProof/>
        </w:rPr>
        <w:fldChar w:fldCharType="end"/>
      </w:r>
    </w:p>
    <w:p w14:paraId="269EA584"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A. Sport consumption motives adopted from</w:t>
      </w:r>
      <w:r w:rsidRPr="00C43CD5">
        <w:rPr>
          <w:i/>
          <w:noProof/>
        </w:rPr>
        <w:t xml:space="preserve"> </w:t>
      </w:r>
      <w:r>
        <w:rPr>
          <w:noProof/>
        </w:rPr>
        <w:t>(Trail &amp; James, 2001)</w:t>
      </w:r>
      <w:r>
        <w:rPr>
          <w:noProof/>
        </w:rPr>
        <w:tab/>
      </w:r>
      <w:r>
        <w:rPr>
          <w:noProof/>
        </w:rPr>
        <w:fldChar w:fldCharType="begin"/>
      </w:r>
      <w:r>
        <w:rPr>
          <w:noProof/>
        </w:rPr>
        <w:instrText xml:space="preserve"> PAGEREF _Toc236792676 \h </w:instrText>
      </w:r>
      <w:r>
        <w:rPr>
          <w:noProof/>
        </w:rPr>
      </w:r>
      <w:r>
        <w:rPr>
          <w:noProof/>
        </w:rPr>
        <w:fldChar w:fldCharType="separate"/>
      </w:r>
      <w:r>
        <w:rPr>
          <w:noProof/>
        </w:rPr>
        <w:t>108</w:t>
      </w:r>
      <w:r>
        <w:rPr>
          <w:noProof/>
        </w:rPr>
        <w:fldChar w:fldCharType="end"/>
      </w:r>
    </w:p>
    <w:p w14:paraId="2F4088D4"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B. Measurement Items</w:t>
      </w:r>
      <w:r>
        <w:rPr>
          <w:noProof/>
        </w:rPr>
        <w:tab/>
      </w:r>
      <w:r>
        <w:rPr>
          <w:noProof/>
        </w:rPr>
        <w:fldChar w:fldCharType="begin"/>
      </w:r>
      <w:r>
        <w:rPr>
          <w:noProof/>
        </w:rPr>
        <w:instrText xml:space="preserve"> PAGEREF _Toc236792677 \h </w:instrText>
      </w:r>
      <w:r>
        <w:rPr>
          <w:noProof/>
        </w:rPr>
      </w:r>
      <w:r>
        <w:rPr>
          <w:noProof/>
        </w:rPr>
        <w:fldChar w:fldCharType="separate"/>
      </w:r>
      <w:r>
        <w:rPr>
          <w:noProof/>
        </w:rPr>
        <w:t>109</w:t>
      </w:r>
      <w:r>
        <w:rPr>
          <w:noProof/>
        </w:rPr>
        <w:fldChar w:fldCharType="end"/>
      </w:r>
    </w:p>
    <w:p w14:paraId="59CDF89E"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C. Message board and social media posts.</w:t>
      </w:r>
      <w:r>
        <w:rPr>
          <w:noProof/>
        </w:rPr>
        <w:tab/>
      </w:r>
      <w:r>
        <w:rPr>
          <w:noProof/>
        </w:rPr>
        <w:fldChar w:fldCharType="begin"/>
      </w:r>
      <w:r>
        <w:rPr>
          <w:noProof/>
        </w:rPr>
        <w:instrText xml:space="preserve"> PAGEREF _Toc236792678 \h </w:instrText>
      </w:r>
      <w:r>
        <w:rPr>
          <w:noProof/>
        </w:rPr>
      </w:r>
      <w:r>
        <w:rPr>
          <w:noProof/>
        </w:rPr>
        <w:fldChar w:fldCharType="separate"/>
      </w:r>
      <w:r>
        <w:rPr>
          <w:noProof/>
        </w:rPr>
        <w:t>113</w:t>
      </w:r>
      <w:r>
        <w:rPr>
          <w:noProof/>
        </w:rPr>
        <w:fldChar w:fldCharType="end"/>
      </w:r>
    </w:p>
    <w:p w14:paraId="4DC7A9CD"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D. List of SEC fan websites to which message was posted</w:t>
      </w:r>
      <w:r>
        <w:rPr>
          <w:noProof/>
        </w:rPr>
        <w:tab/>
      </w:r>
      <w:r>
        <w:rPr>
          <w:noProof/>
        </w:rPr>
        <w:fldChar w:fldCharType="begin"/>
      </w:r>
      <w:r>
        <w:rPr>
          <w:noProof/>
        </w:rPr>
        <w:instrText xml:space="preserve"> PAGEREF _Toc236792679 \h </w:instrText>
      </w:r>
      <w:r>
        <w:rPr>
          <w:noProof/>
        </w:rPr>
      </w:r>
      <w:r>
        <w:rPr>
          <w:noProof/>
        </w:rPr>
        <w:fldChar w:fldCharType="separate"/>
      </w:r>
      <w:r>
        <w:rPr>
          <w:noProof/>
        </w:rPr>
        <w:t>114</w:t>
      </w:r>
      <w:r>
        <w:rPr>
          <w:noProof/>
        </w:rPr>
        <w:fldChar w:fldCharType="end"/>
      </w:r>
    </w:p>
    <w:p w14:paraId="7FCA0698"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E. Institutional Review Board Approval Form</w:t>
      </w:r>
      <w:r>
        <w:rPr>
          <w:noProof/>
        </w:rPr>
        <w:tab/>
      </w:r>
      <w:r>
        <w:rPr>
          <w:noProof/>
        </w:rPr>
        <w:fldChar w:fldCharType="begin"/>
      </w:r>
      <w:r>
        <w:rPr>
          <w:noProof/>
        </w:rPr>
        <w:instrText xml:space="preserve"> PAGEREF _Toc236792680 \h </w:instrText>
      </w:r>
      <w:r>
        <w:rPr>
          <w:noProof/>
        </w:rPr>
      </w:r>
      <w:r>
        <w:rPr>
          <w:noProof/>
        </w:rPr>
        <w:fldChar w:fldCharType="separate"/>
      </w:r>
      <w:r>
        <w:rPr>
          <w:noProof/>
        </w:rPr>
        <w:t>115</w:t>
      </w:r>
      <w:r>
        <w:rPr>
          <w:noProof/>
        </w:rPr>
        <w:fldChar w:fldCharType="end"/>
      </w:r>
    </w:p>
    <w:p w14:paraId="046BEF5B"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E. Institutional Review Board Approval Form (continued)</w:t>
      </w:r>
      <w:r>
        <w:rPr>
          <w:noProof/>
        </w:rPr>
        <w:tab/>
      </w:r>
      <w:r>
        <w:rPr>
          <w:noProof/>
        </w:rPr>
        <w:fldChar w:fldCharType="begin"/>
      </w:r>
      <w:r>
        <w:rPr>
          <w:noProof/>
        </w:rPr>
        <w:instrText xml:space="preserve"> PAGEREF _Toc236792681 \h </w:instrText>
      </w:r>
      <w:r>
        <w:rPr>
          <w:noProof/>
        </w:rPr>
      </w:r>
      <w:r>
        <w:rPr>
          <w:noProof/>
        </w:rPr>
        <w:fldChar w:fldCharType="separate"/>
      </w:r>
      <w:r>
        <w:rPr>
          <w:noProof/>
        </w:rPr>
        <w:t>116</w:t>
      </w:r>
      <w:r>
        <w:rPr>
          <w:noProof/>
        </w:rPr>
        <w:fldChar w:fldCharType="end"/>
      </w:r>
    </w:p>
    <w:p w14:paraId="3BCA2C88" w14:textId="77777777" w:rsidR="007B13A3" w:rsidRDefault="007B13A3">
      <w:pPr>
        <w:pStyle w:val="TOC2"/>
        <w:tabs>
          <w:tab w:val="right" w:leader="dot" w:pos="9350"/>
        </w:tabs>
        <w:rPr>
          <w:rFonts w:eastAsiaTheme="minorEastAsia" w:cstheme="minorBidi"/>
          <w:b w:val="0"/>
          <w:smallCaps w:val="0"/>
          <w:noProof/>
          <w:sz w:val="24"/>
          <w:lang w:eastAsia="ja-JP"/>
        </w:rPr>
      </w:pPr>
      <w:r>
        <w:rPr>
          <w:noProof/>
        </w:rPr>
        <w:t>Appendix F. Survey Instrument</w:t>
      </w:r>
      <w:r>
        <w:rPr>
          <w:noProof/>
        </w:rPr>
        <w:tab/>
      </w:r>
      <w:r>
        <w:rPr>
          <w:noProof/>
        </w:rPr>
        <w:fldChar w:fldCharType="begin"/>
      </w:r>
      <w:r>
        <w:rPr>
          <w:noProof/>
        </w:rPr>
        <w:instrText xml:space="preserve"> PAGEREF _Toc236792682 \h </w:instrText>
      </w:r>
      <w:r>
        <w:rPr>
          <w:noProof/>
        </w:rPr>
      </w:r>
      <w:r>
        <w:rPr>
          <w:noProof/>
        </w:rPr>
        <w:fldChar w:fldCharType="separate"/>
      </w:r>
      <w:r>
        <w:rPr>
          <w:noProof/>
        </w:rPr>
        <w:t>117</w:t>
      </w:r>
      <w:r>
        <w:rPr>
          <w:noProof/>
        </w:rPr>
        <w:fldChar w:fldCharType="end"/>
      </w:r>
    </w:p>
    <w:p w14:paraId="561B3944" w14:textId="77777777" w:rsidR="007B13A3" w:rsidRDefault="007B13A3">
      <w:pPr>
        <w:pStyle w:val="TOC1"/>
        <w:rPr>
          <w:rFonts w:asciiTheme="minorHAnsi" w:eastAsiaTheme="minorEastAsia" w:hAnsiTheme="minorHAnsi" w:cstheme="minorBidi"/>
          <w:b w:val="0"/>
          <w:noProof/>
          <w:lang w:eastAsia="ja-JP"/>
        </w:rPr>
      </w:pPr>
      <w:r>
        <w:rPr>
          <w:noProof/>
        </w:rPr>
        <w:t>VITA</w:t>
      </w:r>
      <w:r>
        <w:rPr>
          <w:noProof/>
        </w:rPr>
        <w:tab/>
      </w:r>
      <w:r>
        <w:rPr>
          <w:noProof/>
        </w:rPr>
        <w:fldChar w:fldCharType="begin"/>
      </w:r>
      <w:r>
        <w:rPr>
          <w:noProof/>
        </w:rPr>
        <w:instrText xml:space="preserve"> PAGEREF _Toc236792683 \h </w:instrText>
      </w:r>
      <w:r>
        <w:rPr>
          <w:noProof/>
        </w:rPr>
      </w:r>
      <w:r>
        <w:rPr>
          <w:noProof/>
        </w:rPr>
        <w:fldChar w:fldCharType="separate"/>
      </w:r>
      <w:r>
        <w:rPr>
          <w:noProof/>
        </w:rPr>
        <w:t>131</w:t>
      </w:r>
      <w:r>
        <w:rPr>
          <w:noProof/>
        </w:rPr>
        <w:fldChar w:fldCharType="end"/>
      </w:r>
    </w:p>
    <w:p w14:paraId="797068E2" w14:textId="7FB77A09" w:rsidR="00C26228" w:rsidRPr="001A5EBA" w:rsidRDefault="00257721" w:rsidP="00327941">
      <w:pPr>
        <w:tabs>
          <w:tab w:val="left" w:pos="720"/>
        </w:tabs>
        <w:spacing w:line="480" w:lineRule="auto"/>
        <w:rPr>
          <w:rFonts w:cs="Times New Roman"/>
          <w:smallCaps/>
        </w:rPr>
        <w:sectPr w:rsidR="00C26228" w:rsidRPr="001A5EBA" w:rsidSect="001F3BED">
          <w:pgSz w:w="12240" w:h="15840"/>
          <w:pgMar w:top="1350" w:right="1440" w:bottom="1440" w:left="1440" w:header="720" w:footer="1440" w:gutter="0"/>
          <w:pgNumType w:fmt="lowerRoman"/>
          <w:cols w:space="720"/>
          <w:titlePg/>
        </w:sectPr>
      </w:pPr>
      <w:r>
        <w:rPr>
          <w:i/>
          <w:kern w:val="1"/>
        </w:rPr>
        <w:fldChar w:fldCharType="end"/>
      </w:r>
      <w:bookmarkStart w:id="34" w:name="CHAPTER_1_INTRODUCTION"/>
    </w:p>
    <w:p w14:paraId="5085EF54" w14:textId="66032FB5" w:rsidR="0077456F" w:rsidRDefault="0006034E" w:rsidP="006F55B7">
      <w:pPr>
        <w:pStyle w:val="Heading1"/>
      </w:pPr>
      <w:bookmarkStart w:id="35" w:name="_Toc230860365"/>
      <w:bookmarkStart w:id="36" w:name="_Toc230924318"/>
      <w:bookmarkStart w:id="37" w:name="_Toc231300269"/>
      <w:bookmarkStart w:id="38" w:name="_Toc231467788"/>
      <w:bookmarkStart w:id="39" w:name="_Toc231531856"/>
      <w:bookmarkStart w:id="40" w:name="_Toc235773749"/>
      <w:bookmarkStart w:id="41" w:name="_Toc230237879"/>
      <w:bookmarkStart w:id="42" w:name="_Toc236792594"/>
      <w:r>
        <w:lastRenderedPageBreak/>
        <w:t>LIST OF FIGURES</w:t>
      </w:r>
      <w:bookmarkEnd w:id="35"/>
      <w:bookmarkEnd w:id="36"/>
      <w:bookmarkEnd w:id="37"/>
      <w:bookmarkEnd w:id="38"/>
      <w:bookmarkEnd w:id="39"/>
      <w:bookmarkEnd w:id="40"/>
      <w:bookmarkEnd w:id="42"/>
    </w:p>
    <w:p w14:paraId="35B58671" w14:textId="77777777" w:rsidR="00496CF6" w:rsidRPr="00496CF6" w:rsidRDefault="00496CF6" w:rsidP="00496CF6"/>
    <w:p w14:paraId="70EA4F5F" w14:textId="0998B55E" w:rsidR="007E6CE9" w:rsidRDefault="000231E8" w:rsidP="007E6CE9">
      <w:pPr>
        <w:pStyle w:val="TableofFigures"/>
        <w:tabs>
          <w:tab w:val="left" w:pos="3600"/>
          <w:tab w:val="right" w:leader="dot" w:pos="9350"/>
        </w:tabs>
        <w:rPr>
          <w:rFonts w:asciiTheme="minorHAnsi" w:eastAsiaTheme="minorEastAsia" w:hAnsiTheme="minorHAnsi" w:cstheme="minorBidi"/>
          <w:i w:val="0"/>
          <w:iCs w:val="0"/>
          <w:noProof/>
          <w:lang w:eastAsia="ja-JP"/>
        </w:rPr>
      </w:pPr>
      <w:r>
        <w:fldChar w:fldCharType="begin"/>
      </w:r>
      <w:r>
        <w:instrText xml:space="preserve"> TOC \t "Table of Figures" \c </w:instrText>
      </w:r>
      <w:r>
        <w:fldChar w:fldCharType="separate"/>
      </w:r>
    </w:p>
    <w:p w14:paraId="67F3EAEB"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sidRPr="00522217">
        <w:rPr>
          <w:iCs w:val="0"/>
          <w:noProof/>
          <w:spacing w:val="5"/>
        </w:rPr>
        <w:t>Figure 1. Hinch &amp; Higham’s (2001) conceptualization of sport tourism</w:t>
      </w:r>
      <w:r>
        <w:rPr>
          <w:noProof/>
        </w:rPr>
        <w:tab/>
      </w:r>
      <w:r>
        <w:rPr>
          <w:noProof/>
        </w:rPr>
        <w:fldChar w:fldCharType="begin"/>
      </w:r>
      <w:r>
        <w:rPr>
          <w:noProof/>
        </w:rPr>
        <w:instrText xml:space="preserve"> PAGEREF _Toc231205110 \h </w:instrText>
      </w:r>
      <w:r>
        <w:rPr>
          <w:noProof/>
        </w:rPr>
      </w:r>
      <w:r>
        <w:rPr>
          <w:noProof/>
        </w:rPr>
        <w:fldChar w:fldCharType="separate"/>
      </w:r>
      <w:r w:rsidR="0059487F">
        <w:rPr>
          <w:noProof/>
        </w:rPr>
        <w:t>11</w:t>
      </w:r>
      <w:r>
        <w:rPr>
          <w:noProof/>
        </w:rPr>
        <w:fldChar w:fldCharType="end"/>
      </w:r>
    </w:p>
    <w:p w14:paraId="13881982"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sidRPr="00522217">
        <w:rPr>
          <w:iCs w:val="0"/>
          <w:noProof/>
          <w:spacing w:val="5"/>
        </w:rPr>
        <w:t>Figure 2. Weed &amp; Bull’s (2004) conceptualization of sport tourism</w:t>
      </w:r>
      <w:r>
        <w:rPr>
          <w:noProof/>
        </w:rPr>
        <w:tab/>
      </w:r>
      <w:r>
        <w:rPr>
          <w:noProof/>
        </w:rPr>
        <w:fldChar w:fldCharType="begin"/>
      </w:r>
      <w:r>
        <w:rPr>
          <w:noProof/>
        </w:rPr>
        <w:instrText xml:space="preserve"> PAGEREF _Toc231205111 \h </w:instrText>
      </w:r>
      <w:r>
        <w:rPr>
          <w:noProof/>
        </w:rPr>
      </w:r>
      <w:r>
        <w:rPr>
          <w:noProof/>
        </w:rPr>
        <w:fldChar w:fldCharType="separate"/>
      </w:r>
      <w:r w:rsidR="0059487F">
        <w:rPr>
          <w:noProof/>
        </w:rPr>
        <w:t>12</w:t>
      </w:r>
      <w:r>
        <w:rPr>
          <w:noProof/>
        </w:rPr>
        <w:fldChar w:fldCharType="end"/>
      </w:r>
    </w:p>
    <w:p w14:paraId="6747456C"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Pr>
          <w:noProof/>
        </w:rPr>
        <w:t>Figure 3. Conceptual model of away game attendance motivation</w:t>
      </w:r>
      <w:r>
        <w:rPr>
          <w:noProof/>
        </w:rPr>
        <w:tab/>
      </w:r>
      <w:r>
        <w:rPr>
          <w:noProof/>
        </w:rPr>
        <w:fldChar w:fldCharType="begin"/>
      </w:r>
      <w:r>
        <w:rPr>
          <w:noProof/>
        </w:rPr>
        <w:instrText xml:space="preserve"> PAGEREF _Toc231205112 \h </w:instrText>
      </w:r>
      <w:r>
        <w:rPr>
          <w:noProof/>
        </w:rPr>
      </w:r>
      <w:r>
        <w:rPr>
          <w:noProof/>
        </w:rPr>
        <w:fldChar w:fldCharType="separate"/>
      </w:r>
      <w:r w:rsidR="0059487F">
        <w:rPr>
          <w:noProof/>
        </w:rPr>
        <w:t>25</w:t>
      </w:r>
      <w:r>
        <w:rPr>
          <w:noProof/>
        </w:rPr>
        <w:fldChar w:fldCharType="end"/>
      </w:r>
    </w:p>
    <w:p w14:paraId="343F3F17"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Pr>
          <w:noProof/>
        </w:rPr>
        <w:t>Figure 4. Research Model</w:t>
      </w:r>
      <w:r>
        <w:rPr>
          <w:noProof/>
        </w:rPr>
        <w:tab/>
      </w:r>
      <w:r>
        <w:rPr>
          <w:noProof/>
        </w:rPr>
        <w:fldChar w:fldCharType="begin"/>
      </w:r>
      <w:r>
        <w:rPr>
          <w:noProof/>
        </w:rPr>
        <w:instrText xml:space="preserve"> PAGEREF _Toc231205113 \h </w:instrText>
      </w:r>
      <w:r>
        <w:rPr>
          <w:noProof/>
        </w:rPr>
      </w:r>
      <w:r>
        <w:rPr>
          <w:noProof/>
        </w:rPr>
        <w:fldChar w:fldCharType="separate"/>
      </w:r>
      <w:r w:rsidR="0059487F">
        <w:rPr>
          <w:noProof/>
        </w:rPr>
        <w:t>39</w:t>
      </w:r>
      <w:r>
        <w:rPr>
          <w:noProof/>
        </w:rPr>
        <w:fldChar w:fldCharType="end"/>
      </w:r>
    </w:p>
    <w:p w14:paraId="79641CAF"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Pr>
          <w:noProof/>
        </w:rPr>
        <w:t>Figure 5. Proposed second-order factor structure: Psychological motives</w:t>
      </w:r>
      <w:r>
        <w:rPr>
          <w:noProof/>
        </w:rPr>
        <w:tab/>
      </w:r>
      <w:r>
        <w:rPr>
          <w:noProof/>
        </w:rPr>
        <w:fldChar w:fldCharType="begin"/>
      </w:r>
      <w:r>
        <w:rPr>
          <w:noProof/>
        </w:rPr>
        <w:instrText xml:space="preserve"> PAGEREF _Toc231205114 \h </w:instrText>
      </w:r>
      <w:r>
        <w:rPr>
          <w:noProof/>
        </w:rPr>
      </w:r>
      <w:r>
        <w:rPr>
          <w:noProof/>
        </w:rPr>
        <w:fldChar w:fldCharType="separate"/>
      </w:r>
      <w:r w:rsidR="0059487F">
        <w:rPr>
          <w:noProof/>
        </w:rPr>
        <w:t>66</w:t>
      </w:r>
      <w:r>
        <w:rPr>
          <w:noProof/>
        </w:rPr>
        <w:fldChar w:fldCharType="end"/>
      </w:r>
    </w:p>
    <w:p w14:paraId="10AD62C8" w14:textId="77777777" w:rsidR="007E6CE9" w:rsidRDefault="007E6CE9">
      <w:pPr>
        <w:pStyle w:val="TableofFigures"/>
        <w:tabs>
          <w:tab w:val="right" w:leader="dot" w:pos="9350"/>
        </w:tabs>
        <w:rPr>
          <w:rFonts w:asciiTheme="minorHAnsi" w:eastAsiaTheme="minorEastAsia" w:hAnsiTheme="minorHAnsi" w:cstheme="minorBidi"/>
          <w:i w:val="0"/>
          <w:iCs w:val="0"/>
          <w:noProof/>
          <w:lang w:eastAsia="ja-JP"/>
        </w:rPr>
      </w:pPr>
      <w:r>
        <w:rPr>
          <w:noProof/>
        </w:rPr>
        <w:t>Figure 6. Proposed second-order factor structure: Sociocultural motives</w:t>
      </w:r>
      <w:r>
        <w:rPr>
          <w:noProof/>
        </w:rPr>
        <w:tab/>
      </w:r>
      <w:r>
        <w:rPr>
          <w:noProof/>
        </w:rPr>
        <w:fldChar w:fldCharType="begin"/>
      </w:r>
      <w:r>
        <w:rPr>
          <w:noProof/>
        </w:rPr>
        <w:instrText xml:space="preserve"> PAGEREF _Toc231205115 \h </w:instrText>
      </w:r>
      <w:r>
        <w:rPr>
          <w:noProof/>
        </w:rPr>
      </w:r>
      <w:r>
        <w:rPr>
          <w:noProof/>
        </w:rPr>
        <w:fldChar w:fldCharType="separate"/>
      </w:r>
      <w:r w:rsidR="0059487F">
        <w:rPr>
          <w:noProof/>
        </w:rPr>
        <w:t>66</w:t>
      </w:r>
      <w:r>
        <w:rPr>
          <w:noProof/>
        </w:rPr>
        <w:fldChar w:fldCharType="end"/>
      </w:r>
    </w:p>
    <w:p w14:paraId="66B35A36" w14:textId="77777777" w:rsidR="007E6CE9" w:rsidRDefault="007E6CE9">
      <w:pPr>
        <w:pStyle w:val="TableofFigures"/>
        <w:tabs>
          <w:tab w:val="right" w:leader="dot" w:pos="9350"/>
        </w:tabs>
        <w:rPr>
          <w:noProof/>
        </w:rPr>
      </w:pPr>
      <w:r>
        <w:rPr>
          <w:noProof/>
        </w:rPr>
        <w:t>Figure 7. Re-specified research model</w:t>
      </w:r>
      <w:r>
        <w:rPr>
          <w:noProof/>
        </w:rPr>
        <w:tab/>
      </w:r>
      <w:r>
        <w:rPr>
          <w:noProof/>
        </w:rPr>
        <w:fldChar w:fldCharType="begin"/>
      </w:r>
      <w:r>
        <w:rPr>
          <w:noProof/>
        </w:rPr>
        <w:instrText xml:space="preserve"> PAGEREF _Toc231205116 \h </w:instrText>
      </w:r>
      <w:r>
        <w:rPr>
          <w:noProof/>
        </w:rPr>
      </w:r>
      <w:r>
        <w:rPr>
          <w:noProof/>
        </w:rPr>
        <w:fldChar w:fldCharType="separate"/>
      </w:r>
      <w:r w:rsidR="0059487F">
        <w:rPr>
          <w:noProof/>
        </w:rPr>
        <w:t>70</w:t>
      </w:r>
      <w:r>
        <w:rPr>
          <w:noProof/>
        </w:rPr>
        <w:fldChar w:fldCharType="end"/>
      </w:r>
    </w:p>
    <w:p w14:paraId="30B27396" w14:textId="77777777" w:rsidR="007E6CE9" w:rsidRDefault="007E6CE9" w:rsidP="007E6CE9">
      <w:pPr>
        <w:rPr>
          <w:noProof/>
        </w:rPr>
      </w:pPr>
    </w:p>
    <w:p w14:paraId="490921A0" w14:textId="77777777" w:rsidR="007E6CE9" w:rsidRDefault="007E6CE9" w:rsidP="007E6CE9">
      <w:pPr>
        <w:rPr>
          <w:noProof/>
        </w:rPr>
      </w:pPr>
    </w:p>
    <w:p w14:paraId="7E5BD2AF" w14:textId="77777777" w:rsidR="007E6CE9" w:rsidRDefault="007E6CE9" w:rsidP="007E6CE9">
      <w:pPr>
        <w:rPr>
          <w:noProof/>
        </w:rPr>
      </w:pPr>
    </w:p>
    <w:p w14:paraId="23AE826E" w14:textId="77777777" w:rsidR="007E6CE9" w:rsidRDefault="007E6CE9" w:rsidP="007E6CE9">
      <w:pPr>
        <w:rPr>
          <w:noProof/>
        </w:rPr>
      </w:pPr>
    </w:p>
    <w:p w14:paraId="78CE7D5D" w14:textId="77777777" w:rsidR="007E6CE9" w:rsidRDefault="007E6CE9" w:rsidP="007E6CE9">
      <w:pPr>
        <w:rPr>
          <w:noProof/>
        </w:rPr>
      </w:pPr>
    </w:p>
    <w:p w14:paraId="24AC5CF6" w14:textId="77777777" w:rsidR="007E6CE9" w:rsidRDefault="007E6CE9" w:rsidP="007E6CE9">
      <w:pPr>
        <w:rPr>
          <w:noProof/>
        </w:rPr>
      </w:pPr>
    </w:p>
    <w:p w14:paraId="03770CBB" w14:textId="77777777" w:rsidR="007E6CE9" w:rsidRDefault="007E6CE9" w:rsidP="007E6CE9">
      <w:pPr>
        <w:rPr>
          <w:noProof/>
        </w:rPr>
      </w:pPr>
    </w:p>
    <w:p w14:paraId="093020BA" w14:textId="77777777" w:rsidR="007E6CE9" w:rsidRDefault="007E6CE9" w:rsidP="007E6CE9">
      <w:pPr>
        <w:rPr>
          <w:noProof/>
        </w:rPr>
      </w:pPr>
    </w:p>
    <w:p w14:paraId="16643B4B" w14:textId="77777777" w:rsidR="007E6CE9" w:rsidRDefault="007E6CE9" w:rsidP="007E6CE9">
      <w:pPr>
        <w:rPr>
          <w:noProof/>
        </w:rPr>
      </w:pPr>
    </w:p>
    <w:p w14:paraId="1E4356CF" w14:textId="77777777" w:rsidR="007E6CE9" w:rsidRDefault="007E6CE9" w:rsidP="007E6CE9">
      <w:pPr>
        <w:rPr>
          <w:noProof/>
        </w:rPr>
      </w:pPr>
    </w:p>
    <w:p w14:paraId="1865FD45" w14:textId="77777777" w:rsidR="007E6CE9" w:rsidRDefault="007E6CE9" w:rsidP="007E6CE9">
      <w:pPr>
        <w:rPr>
          <w:noProof/>
        </w:rPr>
      </w:pPr>
    </w:p>
    <w:p w14:paraId="1BB21124" w14:textId="77777777" w:rsidR="007E6CE9" w:rsidRDefault="007E6CE9" w:rsidP="007E6CE9">
      <w:pPr>
        <w:rPr>
          <w:noProof/>
        </w:rPr>
      </w:pPr>
    </w:p>
    <w:p w14:paraId="19485A16" w14:textId="77777777" w:rsidR="007E6CE9" w:rsidRDefault="007E6CE9" w:rsidP="007E6CE9">
      <w:pPr>
        <w:rPr>
          <w:noProof/>
        </w:rPr>
      </w:pPr>
    </w:p>
    <w:p w14:paraId="07B4C6D4" w14:textId="77777777" w:rsidR="007E6CE9" w:rsidRDefault="007E6CE9" w:rsidP="007E6CE9">
      <w:pPr>
        <w:rPr>
          <w:noProof/>
        </w:rPr>
      </w:pPr>
    </w:p>
    <w:p w14:paraId="3D3C5569" w14:textId="77777777" w:rsidR="007E6CE9" w:rsidRDefault="007E6CE9" w:rsidP="007E6CE9">
      <w:pPr>
        <w:rPr>
          <w:noProof/>
        </w:rPr>
      </w:pPr>
    </w:p>
    <w:p w14:paraId="4EA55EEE" w14:textId="77777777" w:rsidR="007E6CE9" w:rsidRDefault="007E6CE9" w:rsidP="007E6CE9">
      <w:pPr>
        <w:rPr>
          <w:noProof/>
        </w:rPr>
      </w:pPr>
    </w:p>
    <w:p w14:paraId="3937BCBC" w14:textId="77777777" w:rsidR="007E6CE9" w:rsidRDefault="007E6CE9" w:rsidP="007E6CE9">
      <w:pPr>
        <w:rPr>
          <w:noProof/>
        </w:rPr>
      </w:pPr>
    </w:p>
    <w:p w14:paraId="2A503DD5" w14:textId="77777777" w:rsidR="007E6CE9" w:rsidRDefault="007E6CE9" w:rsidP="007E6CE9">
      <w:pPr>
        <w:rPr>
          <w:noProof/>
        </w:rPr>
      </w:pPr>
    </w:p>
    <w:p w14:paraId="6360DD6F" w14:textId="77777777" w:rsidR="007E6CE9" w:rsidRDefault="007E6CE9" w:rsidP="007E6CE9">
      <w:pPr>
        <w:rPr>
          <w:noProof/>
        </w:rPr>
      </w:pPr>
    </w:p>
    <w:p w14:paraId="161BC8FD" w14:textId="77777777" w:rsidR="007E6CE9" w:rsidRDefault="007E6CE9" w:rsidP="007E6CE9">
      <w:pPr>
        <w:rPr>
          <w:noProof/>
        </w:rPr>
      </w:pPr>
    </w:p>
    <w:p w14:paraId="42FA4756" w14:textId="77777777" w:rsidR="007E6CE9" w:rsidRDefault="007E6CE9" w:rsidP="007E6CE9">
      <w:pPr>
        <w:rPr>
          <w:noProof/>
        </w:rPr>
      </w:pPr>
    </w:p>
    <w:p w14:paraId="168F7547" w14:textId="77777777" w:rsidR="007E6CE9" w:rsidRDefault="007E6CE9" w:rsidP="007E6CE9">
      <w:pPr>
        <w:rPr>
          <w:noProof/>
        </w:rPr>
      </w:pPr>
    </w:p>
    <w:p w14:paraId="1892DFC4" w14:textId="77777777" w:rsidR="007E6CE9" w:rsidRDefault="007E6CE9" w:rsidP="007E6CE9">
      <w:pPr>
        <w:rPr>
          <w:noProof/>
        </w:rPr>
      </w:pPr>
    </w:p>
    <w:p w14:paraId="559F13CE" w14:textId="77777777" w:rsidR="007E6CE9" w:rsidRDefault="007E6CE9" w:rsidP="007E6CE9">
      <w:pPr>
        <w:rPr>
          <w:noProof/>
        </w:rPr>
      </w:pPr>
    </w:p>
    <w:p w14:paraId="52C7A91D" w14:textId="77777777" w:rsidR="007E6CE9" w:rsidRDefault="007E6CE9" w:rsidP="007E6CE9">
      <w:pPr>
        <w:rPr>
          <w:noProof/>
        </w:rPr>
      </w:pPr>
    </w:p>
    <w:p w14:paraId="50AFB139" w14:textId="77777777" w:rsidR="007E6CE9" w:rsidRDefault="007E6CE9" w:rsidP="007E6CE9">
      <w:pPr>
        <w:rPr>
          <w:noProof/>
        </w:rPr>
      </w:pPr>
    </w:p>
    <w:p w14:paraId="7F2EC2ED" w14:textId="77777777" w:rsidR="007E6CE9" w:rsidRDefault="007E6CE9" w:rsidP="007E6CE9">
      <w:pPr>
        <w:rPr>
          <w:noProof/>
        </w:rPr>
      </w:pPr>
    </w:p>
    <w:p w14:paraId="3FF8FB87" w14:textId="77777777" w:rsidR="007E6CE9" w:rsidRDefault="007E6CE9" w:rsidP="007E6CE9">
      <w:pPr>
        <w:rPr>
          <w:noProof/>
        </w:rPr>
      </w:pPr>
    </w:p>
    <w:p w14:paraId="4DD64694" w14:textId="77777777" w:rsidR="007E6CE9" w:rsidRDefault="007E6CE9" w:rsidP="007E6CE9">
      <w:pPr>
        <w:rPr>
          <w:noProof/>
        </w:rPr>
      </w:pPr>
    </w:p>
    <w:p w14:paraId="305E821E" w14:textId="77777777" w:rsidR="007E6CE9" w:rsidRDefault="007E6CE9" w:rsidP="007E6CE9">
      <w:pPr>
        <w:rPr>
          <w:noProof/>
        </w:rPr>
      </w:pPr>
    </w:p>
    <w:p w14:paraId="34B29762" w14:textId="77777777" w:rsidR="007E6CE9" w:rsidRDefault="007E6CE9" w:rsidP="007E6CE9">
      <w:pPr>
        <w:rPr>
          <w:noProof/>
        </w:rPr>
      </w:pPr>
    </w:p>
    <w:p w14:paraId="42666650" w14:textId="77777777" w:rsidR="007E6CE9" w:rsidRDefault="007E6CE9" w:rsidP="007E6CE9">
      <w:pPr>
        <w:rPr>
          <w:noProof/>
        </w:rPr>
      </w:pPr>
    </w:p>
    <w:p w14:paraId="6D6FF17D" w14:textId="77777777" w:rsidR="007E6CE9" w:rsidRDefault="007E6CE9" w:rsidP="007E6CE9">
      <w:pPr>
        <w:rPr>
          <w:noProof/>
        </w:rPr>
      </w:pPr>
    </w:p>
    <w:p w14:paraId="7A902DDC" w14:textId="77777777" w:rsidR="007E6CE9" w:rsidRPr="007E6CE9" w:rsidRDefault="007E6CE9" w:rsidP="007E6CE9">
      <w:pPr>
        <w:rPr>
          <w:noProof/>
        </w:rPr>
      </w:pPr>
    </w:p>
    <w:p w14:paraId="2766C324" w14:textId="0F89B55A" w:rsidR="000231E8" w:rsidRDefault="000231E8" w:rsidP="007E6CE9">
      <w:pPr>
        <w:pStyle w:val="Heading1"/>
      </w:pPr>
      <w:r>
        <w:lastRenderedPageBreak/>
        <w:fldChar w:fldCharType="end"/>
      </w:r>
      <w:bookmarkStart w:id="43" w:name="_Toc230860366"/>
      <w:bookmarkStart w:id="44" w:name="_Toc230924319"/>
      <w:bookmarkStart w:id="45" w:name="_Toc231300270"/>
      <w:bookmarkStart w:id="46" w:name="_Toc231467789"/>
      <w:bookmarkStart w:id="47" w:name="_Toc231531857"/>
      <w:bookmarkStart w:id="48" w:name="_Toc235773750"/>
      <w:bookmarkStart w:id="49" w:name="_Toc236792595"/>
      <w:r w:rsidR="00496CF6">
        <w:t>LIST OF TABLES</w:t>
      </w:r>
      <w:bookmarkEnd w:id="43"/>
      <w:bookmarkEnd w:id="44"/>
      <w:bookmarkEnd w:id="45"/>
      <w:bookmarkEnd w:id="46"/>
      <w:bookmarkEnd w:id="47"/>
      <w:bookmarkEnd w:id="48"/>
      <w:bookmarkEnd w:id="49"/>
    </w:p>
    <w:p w14:paraId="5AA44873" w14:textId="77777777" w:rsidR="00496CF6" w:rsidRPr="00496CF6" w:rsidRDefault="00496CF6" w:rsidP="00496CF6"/>
    <w:p w14:paraId="69B13DB8" w14:textId="77777777" w:rsidR="00134EB4" w:rsidRDefault="00496CF6">
      <w:pPr>
        <w:pStyle w:val="TableofFigures"/>
        <w:tabs>
          <w:tab w:val="right" w:leader="dot" w:pos="9350"/>
        </w:tabs>
        <w:rPr>
          <w:rFonts w:asciiTheme="minorHAnsi" w:eastAsiaTheme="minorEastAsia" w:hAnsiTheme="minorHAnsi" w:cstheme="minorBidi"/>
          <w:i w:val="0"/>
          <w:iCs w:val="0"/>
          <w:noProof/>
          <w:lang w:eastAsia="ja-JP"/>
        </w:rPr>
      </w:pPr>
      <w:r>
        <w:fldChar w:fldCharType="begin"/>
      </w:r>
      <w:r>
        <w:instrText xml:space="preserve"> TOC \t "TOC Heading,Tables" \c </w:instrText>
      </w:r>
      <w:r>
        <w:fldChar w:fldCharType="separate"/>
      </w:r>
      <w:r w:rsidR="00134EB4">
        <w:rPr>
          <w:noProof/>
        </w:rPr>
        <w:t>Table 1. Demographic information</w:t>
      </w:r>
      <w:r w:rsidR="00134EB4">
        <w:rPr>
          <w:noProof/>
        </w:rPr>
        <w:tab/>
      </w:r>
      <w:r w:rsidR="00134EB4">
        <w:rPr>
          <w:noProof/>
        </w:rPr>
        <w:fldChar w:fldCharType="begin"/>
      </w:r>
      <w:r w:rsidR="00134EB4">
        <w:rPr>
          <w:noProof/>
        </w:rPr>
        <w:instrText xml:space="preserve"> PAGEREF _Toc231529937 \h </w:instrText>
      </w:r>
      <w:r w:rsidR="00134EB4">
        <w:rPr>
          <w:noProof/>
        </w:rPr>
      </w:r>
      <w:r w:rsidR="00134EB4">
        <w:rPr>
          <w:noProof/>
        </w:rPr>
        <w:fldChar w:fldCharType="separate"/>
      </w:r>
      <w:r w:rsidR="00134EB4">
        <w:rPr>
          <w:noProof/>
        </w:rPr>
        <w:t>42</w:t>
      </w:r>
      <w:r w:rsidR="00134EB4">
        <w:rPr>
          <w:noProof/>
        </w:rPr>
        <w:fldChar w:fldCharType="end"/>
      </w:r>
    </w:p>
    <w:p w14:paraId="4F99B381"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2. Destination image of SEC member institutions</w:t>
      </w:r>
      <w:r>
        <w:rPr>
          <w:noProof/>
        </w:rPr>
        <w:tab/>
      </w:r>
      <w:r>
        <w:rPr>
          <w:noProof/>
        </w:rPr>
        <w:fldChar w:fldCharType="begin"/>
      </w:r>
      <w:r>
        <w:rPr>
          <w:noProof/>
        </w:rPr>
        <w:instrText xml:space="preserve"> PAGEREF _Toc231529938 \h </w:instrText>
      </w:r>
      <w:r>
        <w:rPr>
          <w:noProof/>
        </w:rPr>
      </w:r>
      <w:r>
        <w:rPr>
          <w:noProof/>
        </w:rPr>
        <w:fldChar w:fldCharType="separate"/>
      </w:r>
      <w:r>
        <w:rPr>
          <w:noProof/>
        </w:rPr>
        <w:t>44</w:t>
      </w:r>
      <w:r>
        <w:rPr>
          <w:noProof/>
        </w:rPr>
        <w:fldChar w:fldCharType="end"/>
      </w:r>
    </w:p>
    <w:p w14:paraId="568838C6"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3. Domain specification and item generation</w:t>
      </w:r>
      <w:r>
        <w:rPr>
          <w:noProof/>
        </w:rPr>
        <w:tab/>
      </w:r>
      <w:r>
        <w:rPr>
          <w:noProof/>
        </w:rPr>
        <w:fldChar w:fldCharType="begin"/>
      </w:r>
      <w:r>
        <w:rPr>
          <w:noProof/>
        </w:rPr>
        <w:instrText xml:space="preserve"> PAGEREF _Toc231529939 \h </w:instrText>
      </w:r>
      <w:r>
        <w:rPr>
          <w:noProof/>
        </w:rPr>
      </w:r>
      <w:r>
        <w:rPr>
          <w:noProof/>
        </w:rPr>
        <w:fldChar w:fldCharType="separate"/>
      </w:r>
      <w:r>
        <w:rPr>
          <w:noProof/>
        </w:rPr>
        <w:t>49</w:t>
      </w:r>
      <w:r>
        <w:rPr>
          <w:noProof/>
        </w:rPr>
        <w:fldChar w:fldCharType="end"/>
      </w:r>
    </w:p>
    <w:p w14:paraId="42F6E6C3"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4. Pretest PCA of contextual dimensions Common Method Bias</w:t>
      </w:r>
      <w:r>
        <w:rPr>
          <w:noProof/>
        </w:rPr>
        <w:tab/>
      </w:r>
      <w:r>
        <w:rPr>
          <w:noProof/>
        </w:rPr>
        <w:fldChar w:fldCharType="begin"/>
      </w:r>
      <w:r>
        <w:rPr>
          <w:noProof/>
        </w:rPr>
        <w:instrText xml:space="preserve"> PAGEREF _Toc231529940 \h </w:instrText>
      </w:r>
      <w:r>
        <w:rPr>
          <w:noProof/>
        </w:rPr>
      </w:r>
      <w:r>
        <w:rPr>
          <w:noProof/>
        </w:rPr>
        <w:fldChar w:fldCharType="separate"/>
      </w:r>
      <w:r>
        <w:rPr>
          <w:noProof/>
        </w:rPr>
        <w:t>53</w:t>
      </w:r>
      <w:r>
        <w:rPr>
          <w:noProof/>
        </w:rPr>
        <w:fldChar w:fldCharType="end"/>
      </w:r>
    </w:p>
    <w:p w14:paraId="14FF90B9"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5. Summary of all measures before removal</w:t>
      </w:r>
      <w:r>
        <w:rPr>
          <w:noProof/>
        </w:rPr>
        <w:tab/>
      </w:r>
      <w:r>
        <w:rPr>
          <w:noProof/>
        </w:rPr>
        <w:fldChar w:fldCharType="begin"/>
      </w:r>
      <w:r>
        <w:rPr>
          <w:noProof/>
        </w:rPr>
        <w:instrText xml:space="preserve"> PAGEREF _Toc231529941 \h </w:instrText>
      </w:r>
      <w:r>
        <w:rPr>
          <w:noProof/>
        </w:rPr>
      </w:r>
      <w:r>
        <w:rPr>
          <w:noProof/>
        </w:rPr>
        <w:fldChar w:fldCharType="separate"/>
      </w:r>
      <w:r>
        <w:rPr>
          <w:noProof/>
        </w:rPr>
        <w:t>59</w:t>
      </w:r>
      <w:r>
        <w:rPr>
          <w:noProof/>
        </w:rPr>
        <w:fldChar w:fldCharType="end"/>
      </w:r>
    </w:p>
    <w:p w14:paraId="2B5FC06E"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6. Assessment of normality.</w:t>
      </w:r>
      <w:r>
        <w:rPr>
          <w:noProof/>
        </w:rPr>
        <w:tab/>
      </w:r>
      <w:r>
        <w:rPr>
          <w:noProof/>
        </w:rPr>
        <w:fldChar w:fldCharType="begin"/>
      </w:r>
      <w:r>
        <w:rPr>
          <w:noProof/>
        </w:rPr>
        <w:instrText xml:space="preserve"> PAGEREF _Toc231529942 \h </w:instrText>
      </w:r>
      <w:r>
        <w:rPr>
          <w:noProof/>
        </w:rPr>
      </w:r>
      <w:r>
        <w:rPr>
          <w:noProof/>
        </w:rPr>
        <w:fldChar w:fldCharType="separate"/>
      </w:r>
      <w:r>
        <w:rPr>
          <w:noProof/>
        </w:rPr>
        <w:t>62</w:t>
      </w:r>
      <w:r>
        <w:rPr>
          <w:noProof/>
        </w:rPr>
        <w:fldChar w:fldCharType="end"/>
      </w:r>
    </w:p>
    <w:p w14:paraId="136610C8"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6. Composite reliability and average variance extracted.</w:t>
      </w:r>
      <w:r>
        <w:rPr>
          <w:noProof/>
        </w:rPr>
        <w:tab/>
      </w:r>
      <w:r>
        <w:rPr>
          <w:noProof/>
        </w:rPr>
        <w:fldChar w:fldCharType="begin"/>
      </w:r>
      <w:r>
        <w:rPr>
          <w:noProof/>
        </w:rPr>
        <w:instrText xml:space="preserve"> PAGEREF _Toc231529943 \h </w:instrText>
      </w:r>
      <w:r>
        <w:rPr>
          <w:noProof/>
        </w:rPr>
      </w:r>
      <w:r>
        <w:rPr>
          <w:noProof/>
        </w:rPr>
        <w:fldChar w:fldCharType="separate"/>
      </w:r>
      <w:r>
        <w:rPr>
          <w:noProof/>
        </w:rPr>
        <w:t>68</w:t>
      </w:r>
      <w:r>
        <w:rPr>
          <w:noProof/>
        </w:rPr>
        <w:fldChar w:fldCharType="end"/>
      </w:r>
    </w:p>
    <w:p w14:paraId="4D9E93CF"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7. Measurement model correlation matrix</w:t>
      </w:r>
      <w:r>
        <w:rPr>
          <w:noProof/>
        </w:rPr>
        <w:tab/>
      </w:r>
      <w:r>
        <w:rPr>
          <w:noProof/>
        </w:rPr>
        <w:fldChar w:fldCharType="begin"/>
      </w:r>
      <w:r>
        <w:rPr>
          <w:noProof/>
        </w:rPr>
        <w:instrText xml:space="preserve"> PAGEREF _Toc231529944 \h </w:instrText>
      </w:r>
      <w:r>
        <w:rPr>
          <w:noProof/>
        </w:rPr>
      </w:r>
      <w:r>
        <w:rPr>
          <w:noProof/>
        </w:rPr>
        <w:fldChar w:fldCharType="separate"/>
      </w:r>
      <w:r>
        <w:rPr>
          <w:noProof/>
        </w:rPr>
        <w:t>69</w:t>
      </w:r>
      <w:r>
        <w:rPr>
          <w:noProof/>
        </w:rPr>
        <w:fldChar w:fldCharType="end"/>
      </w:r>
    </w:p>
    <w:p w14:paraId="57994D28"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8. Structural model evaluation</w:t>
      </w:r>
      <w:r>
        <w:rPr>
          <w:noProof/>
        </w:rPr>
        <w:tab/>
      </w:r>
      <w:r>
        <w:rPr>
          <w:noProof/>
        </w:rPr>
        <w:fldChar w:fldCharType="begin"/>
      </w:r>
      <w:r>
        <w:rPr>
          <w:noProof/>
        </w:rPr>
        <w:instrText xml:space="preserve"> PAGEREF _Toc231529945 \h </w:instrText>
      </w:r>
      <w:r>
        <w:rPr>
          <w:noProof/>
        </w:rPr>
      </w:r>
      <w:r>
        <w:rPr>
          <w:noProof/>
        </w:rPr>
        <w:fldChar w:fldCharType="separate"/>
      </w:r>
      <w:r>
        <w:rPr>
          <w:noProof/>
        </w:rPr>
        <w:t>71</w:t>
      </w:r>
      <w:r>
        <w:rPr>
          <w:noProof/>
        </w:rPr>
        <w:fldChar w:fldCharType="end"/>
      </w:r>
    </w:p>
    <w:p w14:paraId="2F31D305"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9. Mediating effects of subcultural identification.</w:t>
      </w:r>
      <w:r>
        <w:rPr>
          <w:noProof/>
        </w:rPr>
        <w:tab/>
      </w:r>
      <w:r>
        <w:rPr>
          <w:noProof/>
        </w:rPr>
        <w:fldChar w:fldCharType="begin"/>
      </w:r>
      <w:r>
        <w:rPr>
          <w:noProof/>
        </w:rPr>
        <w:instrText xml:space="preserve"> PAGEREF _Toc231529946 \h </w:instrText>
      </w:r>
      <w:r>
        <w:rPr>
          <w:noProof/>
        </w:rPr>
      </w:r>
      <w:r>
        <w:rPr>
          <w:noProof/>
        </w:rPr>
        <w:fldChar w:fldCharType="separate"/>
      </w:r>
      <w:r>
        <w:rPr>
          <w:noProof/>
        </w:rPr>
        <w:t>72</w:t>
      </w:r>
      <w:r>
        <w:rPr>
          <w:noProof/>
        </w:rPr>
        <w:fldChar w:fldCharType="end"/>
      </w:r>
    </w:p>
    <w:p w14:paraId="25793857"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A-1. Sport consumption motives.</w:t>
      </w:r>
      <w:r>
        <w:rPr>
          <w:noProof/>
        </w:rPr>
        <w:tab/>
      </w:r>
      <w:r>
        <w:rPr>
          <w:noProof/>
        </w:rPr>
        <w:fldChar w:fldCharType="begin"/>
      </w:r>
      <w:r>
        <w:rPr>
          <w:noProof/>
        </w:rPr>
        <w:instrText xml:space="preserve"> PAGEREF _Toc231529947 \h </w:instrText>
      </w:r>
      <w:r>
        <w:rPr>
          <w:noProof/>
        </w:rPr>
      </w:r>
      <w:r>
        <w:rPr>
          <w:noProof/>
        </w:rPr>
        <w:fldChar w:fldCharType="separate"/>
      </w:r>
      <w:r>
        <w:rPr>
          <w:noProof/>
        </w:rPr>
        <w:t>105</w:t>
      </w:r>
      <w:r>
        <w:rPr>
          <w:noProof/>
        </w:rPr>
        <w:fldChar w:fldCharType="end"/>
      </w:r>
    </w:p>
    <w:p w14:paraId="36732D0F"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B-1. Measurement items.</w:t>
      </w:r>
      <w:r>
        <w:rPr>
          <w:noProof/>
        </w:rPr>
        <w:tab/>
      </w:r>
      <w:r>
        <w:rPr>
          <w:noProof/>
        </w:rPr>
        <w:fldChar w:fldCharType="begin"/>
      </w:r>
      <w:r>
        <w:rPr>
          <w:noProof/>
        </w:rPr>
        <w:instrText xml:space="preserve"> PAGEREF _Toc231529948 \h </w:instrText>
      </w:r>
      <w:r>
        <w:rPr>
          <w:noProof/>
        </w:rPr>
      </w:r>
      <w:r>
        <w:rPr>
          <w:noProof/>
        </w:rPr>
        <w:fldChar w:fldCharType="separate"/>
      </w:r>
      <w:r>
        <w:rPr>
          <w:noProof/>
        </w:rPr>
        <w:t>106</w:t>
      </w:r>
      <w:r>
        <w:rPr>
          <w:noProof/>
        </w:rPr>
        <w:fldChar w:fldCharType="end"/>
      </w:r>
    </w:p>
    <w:p w14:paraId="7B946EEA" w14:textId="77777777" w:rsidR="00134EB4" w:rsidRDefault="00134EB4">
      <w:pPr>
        <w:pStyle w:val="TableofFigures"/>
        <w:tabs>
          <w:tab w:val="right" w:leader="dot" w:pos="9350"/>
        </w:tabs>
        <w:rPr>
          <w:rFonts w:asciiTheme="minorHAnsi" w:eastAsiaTheme="minorEastAsia" w:hAnsiTheme="minorHAnsi" w:cstheme="minorBidi"/>
          <w:i w:val="0"/>
          <w:iCs w:val="0"/>
          <w:noProof/>
          <w:lang w:eastAsia="ja-JP"/>
        </w:rPr>
      </w:pPr>
      <w:r>
        <w:rPr>
          <w:noProof/>
        </w:rPr>
        <w:t>Table D-1. List of SEC fan websites.</w:t>
      </w:r>
      <w:r>
        <w:rPr>
          <w:noProof/>
        </w:rPr>
        <w:tab/>
      </w:r>
      <w:r>
        <w:rPr>
          <w:noProof/>
        </w:rPr>
        <w:fldChar w:fldCharType="begin"/>
      </w:r>
      <w:r>
        <w:rPr>
          <w:noProof/>
        </w:rPr>
        <w:instrText xml:space="preserve"> PAGEREF _Toc231529949 \h </w:instrText>
      </w:r>
      <w:r>
        <w:rPr>
          <w:noProof/>
        </w:rPr>
      </w:r>
      <w:r>
        <w:rPr>
          <w:noProof/>
        </w:rPr>
        <w:fldChar w:fldCharType="separate"/>
      </w:r>
      <w:r>
        <w:rPr>
          <w:noProof/>
        </w:rPr>
        <w:t>111</w:t>
      </w:r>
      <w:r>
        <w:rPr>
          <w:noProof/>
        </w:rPr>
        <w:fldChar w:fldCharType="end"/>
      </w:r>
    </w:p>
    <w:p w14:paraId="766F0B9E" w14:textId="77777777" w:rsidR="001F3BED" w:rsidRDefault="00496CF6" w:rsidP="00496CF6">
      <w:pPr>
        <w:sectPr w:rsidR="001F3BED" w:rsidSect="00C20589">
          <w:pgSz w:w="12240" w:h="15840"/>
          <w:pgMar w:top="1440" w:right="1440" w:bottom="1440" w:left="1440" w:header="720" w:footer="1440" w:gutter="0"/>
          <w:pgNumType w:fmt="lowerRoman"/>
          <w:cols w:space="720"/>
          <w:titlePg/>
        </w:sectPr>
      </w:pPr>
      <w:r>
        <w:fldChar w:fldCharType="end"/>
      </w:r>
    </w:p>
    <w:p w14:paraId="132E9946" w14:textId="4E40CF8A" w:rsidR="006F55B7" w:rsidRDefault="00BC133C" w:rsidP="00956AE9">
      <w:pPr>
        <w:pStyle w:val="Heading1"/>
      </w:pPr>
      <w:bookmarkStart w:id="50" w:name="_Toc236792596"/>
      <w:r w:rsidRPr="006F55B7">
        <w:lastRenderedPageBreak/>
        <w:t xml:space="preserve">CHAPTER </w:t>
      </w:r>
      <w:bookmarkEnd w:id="34"/>
      <w:r w:rsidRPr="006F55B7">
        <w:t>I: INTRODUCTION</w:t>
      </w:r>
      <w:bookmarkEnd w:id="41"/>
      <w:bookmarkEnd w:id="50"/>
    </w:p>
    <w:p w14:paraId="03F0684F" w14:textId="77777777" w:rsidR="006F55B7" w:rsidRPr="006F55B7" w:rsidRDefault="006F55B7" w:rsidP="006F55B7"/>
    <w:p w14:paraId="7080FBF7" w14:textId="255A8875" w:rsidR="00F638CE" w:rsidRDefault="00A36D5E" w:rsidP="004C409C">
      <w:pPr>
        <w:tabs>
          <w:tab w:val="left" w:pos="720"/>
        </w:tabs>
        <w:spacing w:line="480" w:lineRule="auto"/>
        <w:ind w:firstLine="720"/>
        <w:rPr>
          <w:rFonts w:cs="Times New Roman"/>
          <w:kern w:val="1"/>
        </w:rPr>
      </w:pPr>
      <w:r w:rsidRPr="001A5EBA">
        <w:rPr>
          <w:rFonts w:cs="Times New Roman"/>
          <w:kern w:val="1"/>
        </w:rPr>
        <w:t xml:space="preserve">Sport is a </w:t>
      </w:r>
      <w:r w:rsidR="00F61ED7" w:rsidRPr="001A5EBA">
        <w:rPr>
          <w:rFonts w:cs="Times New Roman"/>
          <w:kern w:val="1"/>
        </w:rPr>
        <w:t>meaningful</w:t>
      </w:r>
      <w:r w:rsidRPr="001A5EBA">
        <w:rPr>
          <w:rFonts w:cs="Times New Roman"/>
          <w:kern w:val="1"/>
        </w:rPr>
        <w:t xml:space="preserve"> cultural phenomenon in the United States, and a growing segment of the tourism industry. Travel to watch sporting events is a centuries-old phenomenon</w:t>
      </w:r>
      <w:r w:rsidR="009A27B4" w:rsidRPr="001A5EBA">
        <w:rPr>
          <w:rFonts w:cs="Times New Roman"/>
          <w:kern w:val="1"/>
        </w:rPr>
        <w:t>, starting with the ancient Olympic Games</w:t>
      </w:r>
      <w:r w:rsidR="00D07199">
        <w:rPr>
          <w:rFonts w:cs="Times New Roman"/>
          <w:kern w:val="1"/>
        </w:rPr>
        <w:t xml:space="preserve"> </w:t>
      </w:r>
      <w:r w:rsidR="00687CD4">
        <w:rPr>
          <w:rFonts w:cs="Times New Roman"/>
          <w:kern w:val="1"/>
        </w:rPr>
        <w:fldChar w:fldCharType="begin"/>
      </w:r>
      <w:r w:rsidR="009627AB">
        <w:rPr>
          <w:rFonts w:cs="Times New Roman"/>
          <w:kern w:val="1"/>
        </w:rPr>
        <w:instrText xml:space="preserve"> ADDIN PAPERS2_CITATIONS &lt;citation&gt;&lt;uuid&gt;783F6399-1F3A-4C02-8ADB-F2917BE3ADB0&lt;/uuid&gt;&lt;priority&gt;0&lt;/priority&gt;&lt;publications&gt;&lt;publication&gt;&lt;volume&gt;4&lt;/volume&gt;&lt;publication_date&gt;99199801011200000000222000&lt;/publication_date&gt;&lt;number&gt;1&lt;/number&gt;&lt;startpage&gt;91&lt;/startpage&gt;&lt;title&gt;Sport tourism and corporate sponsorship: A winning combination&lt;/title&gt;&lt;uuid&gt;AF5C70E6-FD15-4DC5-9885-D137C15BB20C&lt;/uuid&gt;&lt;subtype&gt;400&lt;/subtype&gt;&lt;endpage&gt;102&lt;/endpage&gt;&lt;type&gt;400&lt;/type&gt;&lt;url&gt;http://jvm.sagepub.com/cgi/content/abstract/4/1/91&lt;/url&gt;&lt;bundle&gt;&lt;publication&gt;&lt;title&gt;Journal of Vacation Marketing&lt;/title&gt;&lt;type&gt;-100&lt;/type&gt;&lt;subtype&gt;-100&lt;/subtype&gt;&lt;uuid&gt;983C1F7A-F9D8-424A-A878-B89496663F68&lt;/uuid&gt;&lt;/publication&gt;&lt;/bundle&gt;&lt;authors&gt;&lt;author&gt;&lt;firstName&gt;Lisa&lt;/firstName&gt;&lt;lastName&gt;Delpy&lt;/lastName&gt;&lt;/author&gt;&lt;author&gt;&lt;firstName&gt;Marty&lt;/firstName&gt;&lt;lastName&gt;Grabijas&lt;/lastName&gt;&lt;/author&gt;&lt;author&gt;&lt;firstName&gt;Andrew&lt;/firstName&gt;&lt;lastName&gt;Stefanovich&lt;/lastName&gt;&lt;/author&gt;&lt;/authors&gt;&lt;/publication&gt;&lt;publication&gt;&lt;volume&gt;17&lt;/volume&gt;&lt;publication_date&gt;99199801001200000000220000&lt;/publication_date&gt;&lt;number&gt;2&lt;/number&gt;&lt;doi&gt;10.1080/026143698375213&lt;/doi&gt;&lt;startpage&gt;155&lt;/startpage&gt;&lt;title&gt;Active sport tourism: who participates?&lt;/title&gt;&lt;uuid&gt;D4E7C0D5-8B61-46A0-9B9E-BA48B67E0230&lt;/uuid&gt;&lt;subtype&gt;400&lt;/subtype&gt;&lt;endpage&gt;170&lt;/endpage&gt;&lt;type&gt;400&lt;/type&gt;&lt;url&gt;http://www.tandfonline.com/doi/abs/10.1080/026143698375213&lt;/url&gt;&lt;bundle&gt;&lt;publication&gt;&lt;title&gt;Leisure Studies&lt;/title&gt;&lt;type&gt;-100&lt;/type&gt;&lt;subtype&gt;-100&lt;/subtype&gt;&lt;uuid&gt;6458FBE3-971C-40DF-8074-77ACA15AA9DF&lt;/uuid&gt;&lt;/publication&gt;&lt;/bundle&gt;&lt;authors&gt;&lt;author&gt;&lt;firstName&gt;Heather&lt;/firstName&gt;&lt;middleNames&gt;J&lt;/middleNames&gt;&lt;lastName&gt;Gibson&lt;/lastName&gt;&lt;/author&gt;&lt;/authors&gt;&lt;/publication&gt;&lt;/publications&gt;&lt;cites&gt;&lt;/cites&gt;&lt;/citation&gt;</w:instrText>
      </w:r>
      <w:r w:rsidR="00687CD4">
        <w:rPr>
          <w:rFonts w:cs="Times New Roman"/>
          <w:kern w:val="1"/>
        </w:rPr>
        <w:fldChar w:fldCharType="separate"/>
      </w:r>
      <w:r w:rsidR="000727C9">
        <w:rPr>
          <w:rFonts w:cs="Times New Roman"/>
        </w:rPr>
        <w:t>(Delpy, Grabijas, &amp; Stefanovich, 1998; Gibson, 1998a)</w:t>
      </w:r>
      <w:r w:rsidR="00687CD4">
        <w:rPr>
          <w:rFonts w:cs="Times New Roman"/>
          <w:kern w:val="1"/>
        </w:rPr>
        <w:fldChar w:fldCharType="end"/>
      </w:r>
      <w:r w:rsidRPr="001A5EBA">
        <w:rPr>
          <w:rFonts w:cs="Times New Roman"/>
          <w:kern w:val="1"/>
        </w:rPr>
        <w:t xml:space="preserve">, and </w:t>
      </w:r>
      <w:r w:rsidR="00574124">
        <w:rPr>
          <w:rFonts w:cs="Times New Roman"/>
          <w:kern w:val="1"/>
        </w:rPr>
        <w:t xml:space="preserve">remains one </w:t>
      </w:r>
      <w:r w:rsidRPr="001A5EBA">
        <w:rPr>
          <w:rFonts w:cs="Times New Roman"/>
          <w:kern w:val="1"/>
        </w:rPr>
        <w:t xml:space="preserve">of the most common </w:t>
      </w:r>
      <w:r w:rsidR="009A27B4" w:rsidRPr="001A5EBA">
        <w:rPr>
          <w:rFonts w:cs="Times New Roman"/>
          <w:kern w:val="1"/>
        </w:rPr>
        <w:t>travel experiences</w:t>
      </w:r>
      <w:r w:rsidR="00574124">
        <w:rPr>
          <w:rFonts w:cs="Times New Roman"/>
          <w:kern w:val="1"/>
        </w:rPr>
        <w:t xml:space="preserve"> </w:t>
      </w:r>
      <w:r w:rsidR="00B0209B">
        <w:rPr>
          <w:rFonts w:cs="Times New Roman"/>
          <w:kern w:val="1"/>
        </w:rPr>
        <w:t>of the 21</w:t>
      </w:r>
      <w:r w:rsidR="00B0209B" w:rsidRPr="00B0209B">
        <w:rPr>
          <w:rFonts w:cs="Times New Roman"/>
          <w:kern w:val="1"/>
          <w:vertAlign w:val="superscript"/>
        </w:rPr>
        <w:t>st</w:t>
      </w:r>
      <w:r w:rsidR="00B0209B">
        <w:rPr>
          <w:rFonts w:cs="Times New Roman"/>
          <w:kern w:val="1"/>
        </w:rPr>
        <w:t xml:space="preserve"> Century</w:t>
      </w:r>
      <w:r w:rsidRPr="001A5EBA">
        <w:rPr>
          <w:rFonts w:cs="Times New Roman"/>
          <w:kern w:val="1"/>
        </w:rPr>
        <w:t xml:space="preserve">. </w:t>
      </w:r>
      <w:r w:rsidR="009A27B4" w:rsidRPr="001A5EBA">
        <w:rPr>
          <w:rFonts w:cs="Times New Roman"/>
          <w:kern w:val="1"/>
        </w:rPr>
        <w:t xml:space="preserve">More than 55 million people </w:t>
      </w:r>
      <w:r w:rsidRPr="001A5EBA">
        <w:rPr>
          <w:rFonts w:cs="Times New Roman"/>
          <w:kern w:val="1"/>
        </w:rPr>
        <w:t>traveled 50 miles or more</w:t>
      </w:r>
      <w:r w:rsidR="009A27B4" w:rsidRPr="001A5EBA">
        <w:rPr>
          <w:rFonts w:cs="Times New Roman"/>
          <w:kern w:val="1"/>
        </w:rPr>
        <w:t xml:space="preserve"> in 2008</w:t>
      </w:r>
      <w:r w:rsidRPr="001A5EBA">
        <w:rPr>
          <w:rFonts w:cs="Times New Roman"/>
          <w:kern w:val="1"/>
        </w:rPr>
        <w:t xml:space="preserve"> to attend organized sporting events</w:t>
      </w:r>
      <w:r w:rsidR="009A27B4" w:rsidRPr="001A5EBA">
        <w:rPr>
          <w:rFonts w:cs="Times New Roman"/>
          <w:kern w:val="1"/>
        </w:rPr>
        <w:t xml:space="preserve"> in the United States</w:t>
      </w:r>
      <w:r w:rsidR="008F5D2F" w:rsidRPr="001A5EBA">
        <w:rPr>
          <w:rFonts w:cs="Times New Roman"/>
          <w:kern w:val="1"/>
        </w:rPr>
        <w:t xml:space="preserve"> </w:t>
      </w:r>
      <w:r w:rsidR="00614ABD" w:rsidRPr="001A5EBA">
        <w:rPr>
          <w:rFonts w:cs="Times New Roman"/>
          <w:kern w:val="1"/>
        </w:rPr>
        <w:fldChar w:fldCharType="begin"/>
      </w:r>
      <w:r w:rsidR="009627AB">
        <w:rPr>
          <w:rFonts w:cs="Times New Roman"/>
          <w:kern w:val="1"/>
        </w:rPr>
        <w:instrText xml:space="preserve"> ADDIN PAPERS2_CITATIONS &lt;citation&gt;&lt;uuid&gt;3DF86208-F79C-4D8C-90B1-908469E2708F&lt;/uuid&gt;&lt;priority&gt;1&lt;/priority&gt;&lt;publications&gt;&lt;publication&gt;&lt;location&gt;200,9,37.7840880,-122.4080510&lt;/location&gt;&lt;publication_date&gt;99201000001200000000200000&lt;/publication_date&gt;&lt;accepted_date&gt;99201200001200000000200000&lt;/accepted_date&gt;&lt;title&gt;U.S. Travel Association&lt;/title&gt;&lt;uuid&gt;DC6FB53E-DD59-460D-B58B-46979DB6BA91&lt;/uuid&gt;&lt;subtype&gt;403&lt;/subtype&gt;&lt;type&gt;400&lt;/type&gt;&lt;url&gt;http://www.ustravel.org&lt;/url&gt;&lt;bundle&gt;&lt;publication&gt;&lt;url&gt;http://www.ustravel.org&lt;/url&gt;&lt;title&gt;ustravel.org&lt;/title&gt;&lt;type&gt;-300&lt;/type&gt;&lt;subtype&gt;-300&lt;/subtype&gt;&lt;uuid&gt;4FBC6B77-E09E-4D5E-A4D4-15BCC4A9CE49&lt;/uuid&gt;&lt;/publication&gt;&lt;/bundle&gt;&lt;/publication&gt;&lt;/publications&gt;&lt;cites&gt;&lt;/cites&gt;&lt;/citation&gt;</w:instrText>
      </w:r>
      <w:r w:rsidR="00614ABD" w:rsidRPr="001A5EBA">
        <w:rPr>
          <w:rFonts w:cs="Times New Roman"/>
          <w:kern w:val="1"/>
        </w:rPr>
        <w:fldChar w:fldCharType="separate"/>
      </w:r>
      <w:r w:rsidR="009627AB">
        <w:rPr>
          <w:rFonts w:cs="Times New Roman"/>
        </w:rPr>
        <w:t>(U.S. Travel Association, 2010)</w:t>
      </w:r>
      <w:r w:rsidR="00614ABD" w:rsidRPr="001A5EBA">
        <w:rPr>
          <w:rFonts w:cs="Times New Roman"/>
          <w:kern w:val="1"/>
        </w:rPr>
        <w:fldChar w:fldCharType="end"/>
      </w:r>
      <w:r w:rsidR="00914A4F" w:rsidRPr="001A5EBA">
        <w:rPr>
          <w:rFonts w:cs="Times New Roman"/>
          <w:kern w:val="1"/>
        </w:rPr>
        <w:t>.</w:t>
      </w:r>
      <w:r w:rsidR="00F83CF8" w:rsidRPr="001A5EBA">
        <w:rPr>
          <w:rFonts w:cs="Times New Roman"/>
          <w:kern w:val="1"/>
        </w:rPr>
        <w:t xml:space="preserve"> This travel resulted</w:t>
      </w:r>
      <w:r w:rsidRPr="001A5EBA">
        <w:rPr>
          <w:rFonts w:cs="Times New Roman"/>
          <w:kern w:val="1"/>
        </w:rPr>
        <w:t xml:space="preserve"> in estimated spectator sport revenues of approximately $32 billion, an increase of 6.6% over the previous year, and a 31% increase from 2003 (U.S. Census Bureau, 2010). Additionally, consumer sporting event admission expenditures (i.e. tickets) were approximately $20.5 billion in 2008, an increase of 76% since 2000</w:t>
      </w:r>
      <w:r w:rsidR="00914A4F" w:rsidRPr="001A5EBA">
        <w:rPr>
          <w:rFonts w:cs="Times New Roman"/>
          <w:kern w:val="1"/>
        </w:rPr>
        <w:t xml:space="preserve"> </w:t>
      </w:r>
      <w:r w:rsidR="00614ABD" w:rsidRPr="001A5EBA">
        <w:rPr>
          <w:rFonts w:cs="Times New Roman"/>
          <w:kern w:val="1"/>
        </w:rPr>
        <w:fldChar w:fldCharType="begin"/>
      </w:r>
      <w:r w:rsidR="009627AB">
        <w:rPr>
          <w:rFonts w:cs="Times New Roman"/>
          <w:kern w:val="1"/>
        </w:rPr>
        <w:instrText xml:space="preserve"> ADDIN PAPERS2_CITATIONS &lt;citation&gt;&lt;uuid&gt;EC5C198B-3579-4F78-8818-B954233610D7&lt;/uuid&gt;&lt;priority&gt;2&lt;/priority&gt;&lt;publications&gt;&lt;publication&gt;&lt;location&gt;200,9,37.7840880,-122.4080510&lt;/location&gt;&lt;publication_date&gt;99201000001200000000200000&lt;/publication_date&gt;&lt;accepted_date&gt;99201200001200000000200000&lt;/accepted_date&gt;&lt;title&gt;U.S. Travel Association&lt;/title&gt;&lt;uuid&gt;DC6FB53E-DD59-460D-B58B-46979DB6BA91&lt;/uuid&gt;&lt;subtype&gt;403&lt;/subtype&gt;&lt;type&gt;400&lt;/type&gt;&lt;url&gt;http://www.ustravel.org&lt;/url&gt;&lt;bundle&gt;&lt;publication&gt;&lt;url&gt;http://www.ustravel.org&lt;/url&gt;&lt;title&gt;ustravel.org&lt;/title&gt;&lt;type&gt;-300&lt;/type&gt;&lt;subtype&gt;-300&lt;/subtype&gt;&lt;uuid&gt;4FBC6B77-E09E-4D5E-A4D4-15BCC4A9CE49&lt;/uuid&gt;&lt;/publication&gt;&lt;/bundle&gt;&lt;/publication&gt;&lt;/publications&gt;&lt;cites&gt;&lt;/cites&gt;&lt;/citation&gt;</w:instrText>
      </w:r>
      <w:r w:rsidR="00614ABD" w:rsidRPr="001A5EBA">
        <w:rPr>
          <w:rFonts w:cs="Times New Roman"/>
          <w:kern w:val="1"/>
        </w:rPr>
        <w:fldChar w:fldCharType="separate"/>
      </w:r>
      <w:r w:rsidR="009627AB">
        <w:rPr>
          <w:rFonts w:cs="Times New Roman"/>
        </w:rPr>
        <w:t>(U.S. Travel Association, 2010)</w:t>
      </w:r>
      <w:r w:rsidR="00614ABD" w:rsidRPr="001A5EBA">
        <w:rPr>
          <w:rFonts w:cs="Times New Roman"/>
          <w:kern w:val="1"/>
        </w:rPr>
        <w:fldChar w:fldCharType="end"/>
      </w:r>
      <w:r w:rsidR="00183119">
        <w:rPr>
          <w:rFonts w:cs="Times New Roman"/>
          <w:kern w:val="1"/>
        </w:rPr>
        <w:t xml:space="preserve">. </w:t>
      </w:r>
      <w:r w:rsidR="004C409C" w:rsidRPr="001A5EBA">
        <w:rPr>
          <w:rFonts w:cs="Times New Roman"/>
          <w:kern w:val="1"/>
        </w:rPr>
        <w:t xml:space="preserve">Considering the potential economic impact that sport consumer expenditures have on teams, institutions, and tourism entities, an enhanced understanding of sport spectator motivations is of great importance to sport marketers and tourism stakeholders alike </w:t>
      </w:r>
      <w:r w:rsidR="004C409C" w:rsidRPr="001A5EBA">
        <w:rPr>
          <w:rFonts w:cs="Times New Roman"/>
          <w:kern w:val="1"/>
        </w:rPr>
        <w:fldChar w:fldCharType="begin"/>
      </w:r>
      <w:r w:rsidR="009627AB">
        <w:rPr>
          <w:rFonts w:cs="Times New Roman"/>
          <w:kern w:val="1"/>
        </w:rPr>
        <w:instrText xml:space="preserve"> ADDIN PAPERS2_CITATIONS &lt;citation&gt;&lt;uuid&gt;D29E5C43-9DA2-4AE5-9C7E-630C7679E34A&lt;/uuid&gt;&lt;priority&gt;3&lt;/priority&gt;&lt;publications&gt;&lt;publication&gt;&lt;volume&gt;17&lt;/volume&gt;&lt;publication_date&gt;99200800001200000000200000&lt;/publication_date&gt;&lt;startpage&gt;6&lt;/startpage&gt;&lt;title&gt;Motivational profiles of sport fans of different sports&lt;/title&gt;&lt;uuid&gt;C130E708-B303-4C8E-AE34-37C54BB69FF5&lt;/uuid&gt;&lt;subtype&gt;400&lt;/subtype&gt;&lt;endpage&gt;19&lt;/endpage&gt;&lt;type&gt;400&lt;/type&gt;&lt;url&gt;http://pec.umz.ac.ir/Files/CD_2/Sport%20Markeing%20Quarterly/SMO_17_01_2008/31459384.pdf&lt;/url&gt;&lt;bundle&gt;&lt;publication&gt;&lt;title&gt;Sport Marketing Quarterly&lt;/title&gt;&lt;type&gt;-100&lt;/type&gt;&lt;subtype&gt;-100&lt;/subtype&gt;&lt;uuid&gt;62E7CD9D-3D4C-42A5-A4A1-40682115CF76&lt;/uuid&gt;&lt;/publication&gt;&lt;/bundle&gt;&lt;authors&gt;&lt;author&gt;&lt;firstName&gt;Daniel L.&lt;/firstName&gt;&lt;lastName&gt;Wann&lt;/lastName&gt;&lt;/author&gt;&lt;author&gt;&lt;firstName&gt;F.&lt;/firstName&gt;&lt;lastName&gt;Grieve&lt;/lastName&gt;&lt;/author&gt;&lt;author&gt;&lt;firstName&gt;R.&lt;/firstName&gt;&lt;lastName&gt;Zapalac&lt;/lastName&gt;&lt;/author&gt;&lt;author&gt;&lt;firstName&gt;Dale G.&lt;/firstName&gt;&lt;lastName&gt;Pease&lt;/lastName&gt;&lt;/author&gt;&lt;/authors&gt;&lt;/publication&gt;&lt;publication&gt;&lt;volume&gt;29&lt;/volume&gt;&lt;publication_date&gt;99201006001200000000220000&lt;/publication_date&gt;&lt;number&gt;2&lt;/number&gt;&lt;doi&gt;10.1016/j.ijhm.2009.10.011&lt;/doi&gt;&lt;startpage&gt;328&lt;/startpage&gt;&lt;title&gt;An empirical model of attendance factors at major sporting events&lt;/title&gt;&lt;uuid&gt;09A0515E-B60F-4B16-834F-7F654F8D070A&lt;/uuid&gt;&lt;subtype&gt;400&lt;/subtype&gt;&lt;endpage&gt;334&lt;/endpage&gt;&lt;type&gt;400&lt;/type&gt;&lt;url&gt;http://linkinghub.elsevier.com/retrieve/pii/S0278431909001194&lt;/url&gt;&lt;bundle&gt;&lt;publication&gt;&lt;publisher&gt;Elsevier Ltd&lt;/publisher&gt;&lt;title&gt;International Journal of Hospitality Management&lt;/title&gt;&lt;type&gt;-100&lt;/type&gt;&lt;subtype&gt;-100&lt;/subtype&gt;&lt;uuid&gt;06D0DFC1-00EF-4D0B-922E-6BE5C52E228F&lt;/uuid&gt;&lt;/publication&gt;&lt;/bundle&gt;&lt;authors&gt;&lt;author&gt;&lt;firstName&gt;John&lt;/firstName&gt;&lt;lastName&gt;Hall&lt;/lastName&gt;&lt;/author&gt;&lt;author&gt;&lt;firstName&gt;Barry&lt;/firstName&gt;&lt;lastName&gt;O’Mahony&lt;/lastName&gt;&lt;/author&gt;&lt;author&gt;&lt;firstName&gt;Julian&lt;/firstName&gt;&lt;lastName&gt;Vieceli&lt;/lastName&gt;&lt;/author&gt;&lt;/authors&gt;&lt;/publication&gt;&lt;publication&gt;&lt;volume&gt;12&lt;/volume&gt;&lt;publication_date&gt;99200300001200000000200000&lt;/publication_date&gt;&lt;number&gt;1&lt;/number&gt;&lt;startpage&gt;8&lt;/startpage&gt;&lt;title&gt;Sport spectator consumption behavior&lt;/title&gt;&lt;uuid&gt;D743C6A7-51CF-4200-B8E7-98EB6A718D38&lt;/uuid&gt;&lt;subtype&gt;400&lt;/subtype&gt;&lt;endpage&gt;17&lt;/endpage&gt;&lt;type&gt;400&lt;/type&gt;&lt;url&gt;http://www.getcited.org/pub/103388114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JS&lt;/firstName&gt;&lt;lastName&gt;Fink&lt;/lastName&gt;&lt;/author&gt;&lt;/authors&gt;&lt;/publication&gt;&lt;/publications&gt;&lt;cites&gt;&lt;/cites&gt;&lt;/citation&gt;</w:instrText>
      </w:r>
      <w:r w:rsidR="004C409C" w:rsidRPr="001A5EBA">
        <w:rPr>
          <w:rFonts w:cs="Times New Roman"/>
          <w:kern w:val="1"/>
        </w:rPr>
        <w:fldChar w:fldCharType="separate"/>
      </w:r>
      <w:r w:rsidR="009627AB">
        <w:rPr>
          <w:rFonts w:cs="Times New Roman"/>
        </w:rPr>
        <w:t>(Hall, O’Mahony, &amp; Vieceli, 2010; Trail &amp; Fink, 2003; Wann, Grieve, Zapalac, &amp; Pease, 2008)</w:t>
      </w:r>
      <w:r w:rsidR="004C409C" w:rsidRPr="001A5EBA">
        <w:rPr>
          <w:rFonts w:cs="Times New Roman"/>
          <w:kern w:val="1"/>
        </w:rPr>
        <w:fldChar w:fldCharType="end"/>
      </w:r>
      <w:r w:rsidR="004C409C" w:rsidRPr="001A5EBA">
        <w:rPr>
          <w:rFonts w:cs="Times New Roman"/>
          <w:kern w:val="1"/>
        </w:rPr>
        <w:t xml:space="preserve">. </w:t>
      </w:r>
    </w:p>
    <w:p w14:paraId="7DD4B0F2" w14:textId="36436889" w:rsidR="00797C36" w:rsidRPr="001A5EBA" w:rsidRDefault="00797C36" w:rsidP="001A1C07">
      <w:pPr>
        <w:pStyle w:val="Heading2"/>
      </w:pPr>
      <w:bookmarkStart w:id="51" w:name="_Toc230237880"/>
      <w:bookmarkStart w:id="52" w:name="_Toc236792597"/>
      <w:r w:rsidRPr="001A5EBA">
        <w:t>Sport Tourism</w:t>
      </w:r>
      <w:bookmarkEnd w:id="51"/>
      <w:bookmarkEnd w:id="52"/>
    </w:p>
    <w:p w14:paraId="449A98DF" w14:textId="77777777" w:rsidR="00797C36" w:rsidRPr="001A5EBA" w:rsidRDefault="00797C36" w:rsidP="00797C36">
      <w:pPr>
        <w:rPr>
          <w:rFonts w:cs="Times New Roman"/>
        </w:rPr>
      </w:pPr>
    </w:p>
    <w:p w14:paraId="77A93DA0" w14:textId="1D31AEEC" w:rsidR="00797C36" w:rsidRDefault="00A36D5E">
      <w:pPr>
        <w:tabs>
          <w:tab w:val="left" w:pos="720"/>
        </w:tabs>
        <w:spacing w:line="480" w:lineRule="auto"/>
        <w:ind w:firstLine="720"/>
        <w:rPr>
          <w:rFonts w:cs="Times New Roman"/>
          <w:kern w:val="1"/>
        </w:rPr>
      </w:pPr>
      <w:r w:rsidRPr="001A5EBA">
        <w:rPr>
          <w:rFonts w:cs="Times New Roman"/>
          <w:kern w:val="1"/>
        </w:rPr>
        <w:t xml:space="preserve">The focus of sport tourism research has shifted </w:t>
      </w:r>
      <w:r w:rsidR="00EF26F4" w:rsidRPr="001A5EBA">
        <w:rPr>
          <w:rFonts w:cs="Times New Roman"/>
          <w:kern w:val="1"/>
        </w:rPr>
        <w:t>during</w:t>
      </w:r>
      <w:r w:rsidRPr="001A5EBA">
        <w:rPr>
          <w:rFonts w:cs="Times New Roman"/>
          <w:kern w:val="1"/>
        </w:rPr>
        <w:t xml:space="preserve"> the past </w:t>
      </w:r>
      <w:r w:rsidR="009A27B4" w:rsidRPr="001A5EBA">
        <w:rPr>
          <w:rFonts w:cs="Times New Roman"/>
          <w:kern w:val="1"/>
        </w:rPr>
        <w:t>15</w:t>
      </w:r>
      <w:r w:rsidRPr="001A5EBA">
        <w:rPr>
          <w:rFonts w:cs="Times New Roman"/>
          <w:kern w:val="1"/>
        </w:rPr>
        <w:t xml:space="preserve"> years</w:t>
      </w:r>
      <w:r w:rsidR="00406351">
        <w:rPr>
          <w:rFonts w:cs="Times New Roman"/>
          <w:kern w:val="1"/>
        </w:rPr>
        <w:t xml:space="preserve"> </w:t>
      </w:r>
      <w:r w:rsidRPr="001A5EBA">
        <w:rPr>
          <w:rFonts w:cs="Times New Roman"/>
          <w:kern w:val="1"/>
        </w:rPr>
        <w:t xml:space="preserve">from identification and segmentation of sport tourists </w:t>
      </w:r>
      <w:r w:rsidR="00D77813" w:rsidRPr="001A5EBA">
        <w:rPr>
          <w:rFonts w:cs="Times New Roman"/>
          <w:kern w:val="1"/>
        </w:rPr>
        <w:fldChar w:fldCharType="begin"/>
      </w:r>
      <w:r w:rsidR="009627AB">
        <w:rPr>
          <w:rFonts w:cs="Times New Roman"/>
          <w:kern w:val="1"/>
        </w:rPr>
        <w:instrText xml:space="preserve"> ADDIN PAPERS2_CITATIONS &lt;citation&gt;&lt;uuid&gt;6975ABD3-5E06-48E3-A8CA-CBFB4567B702&lt;/uuid&gt;&lt;priority&gt;4&lt;/priority&gt;&lt;publications&gt;&lt;publication&gt;&lt;volume&gt;17&lt;/volume&gt;&lt;publication_date&gt;99199801001200000000220000&lt;/publication_date&gt;&lt;number&gt;2&lt;/number&gt;&lt;doi&gt;10.1080/026143698375213&lt;/doi&gt;&lt;startpage&gt;155&lt;/startpage&gt;&lt;title&gt;Active sport tourism: who participates?&lt;/title&gt;&lt;uuid&gt;D4E7C0D5-8B61-46A0-9B9E-BA48B67E0230&lt;/uuid&gt;&lt;subtype&gt;400&lt;/subtype&gt;&lt;endpage&gt;170&lt;/endpage&gt;&lt;type&gt;400&lt;/type&gt;&lt;url&gt;http://www.tandfonline.com/doi/abs/10.1080/026143698375213&lt;/url&gt;&lt;bundle&gt;&lt;publication&gt;&lt;title&gt;Leisure Studies&lt;/title&gt;&lt;type&gt;-100&lt;/type&gt;&lt;subtype&gt;-100&lt;/subtype&gt;&lt;uuid&gt;6458FBE3-971C-40DF-8074-77ACA15AA9DF&lt;/uuid&gt;&lt;/publication&gt;&lt;/bundle&gt;&lt;authors&gt;&lt;author&gt;&lt;firstName&gt;Heather&lt;/firstName&gt;&lt;middleNames&gt;J&lt;/middleNames&gt;&lt;lastName&gt;Gibson&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gt;&lt;volume&gt;11&lt;/volume&gt;&lt;publication_date&gt;99200200001200000000200000&lt;/publication_date&gt;&lt;number&gt;1&lt;/number&gt;&lt;startpage&gt;8&lt;/startpage&gt;&lt;title&gt;Environmental factors associated with spectator attendance and sport consumption behavior: Gender and team differences. &lt;/title&gt;&lt;uuid&gt;81E88445-E475-4F08-A5E6-052ED19F349B&lt;/uuid&gt;&lt;subtype&gt;400&lt;/subtype&gt;&lt;endpage&gt;19&lt;/endpage&gt;&lt;type&gt;400&lt;/type&gt;&lt;url&gt;http://www.getcited.org/pub/103373701&lt;/url&gt;&lt;bundle&gt;&lt;publication&gt;&lt;title&gt;Sport Marketing Quarterly&lt;/title&gt;&lt;type&gt;-100&lt;/type&gt;&lt;subtype&gt;-100&lt;/subtype&gt;&lt;uuid&gt;62E7CD9D-3D4C-42A5-A4A1-40682115CF76&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25&lt;/volume&gt;&lt;publication_date&gt;99200200001200000000200000&lt;/publication_date&gt;&lt;number&gt;4&lt;/number&gt;&lt;startpage&gt;309&lt;/startpage&gt;&lt;title&gt;Race and sport consumption motivations: a preliminary investigation of a black consumers 'sport motivation scale'&lt;/title&gt;&lt;uuid&gt;848C10B1-F6A5-49BA-9E49-4D141044125A&lt;/uuid&gt;&lt;subtype&gt;400&lt;/subtype&gt;&lt;endpage&gt;330&lt;/endpage&gt;&lt;type&gt;400&lt;/type&gt;&lt;url&gt;http://www.questia.com/googleScholar.qst?docId=5002501995&lt;/url&gt;&lt;bundle&gt;&lt;publication&gt;&lt;publisher&gt;University of South Alabama&lt;/publisher&gt;&lt;title&gt;Journal of Sport Behavior&lt;/title&gt;&lt;type&gt;-100&lt;/type&gt;&lt;subtype&gt;-100&lt;/subtype&gt;&lt;uuid&gt;8EE8B123-F71A-45A2-AC1D-FC0209A44C0E&lt;/uuid&gt;&lt;/publication&gt;&lt;/bundle&gt;&lt;authors&gt;&lt;author&gt;&lt;firstName&gt;Ketra L.&lt;/firstName&gt;&lt;lastName&gt;Armstrong&lt;/lastName&gt;&lt;/author&gt;&lt;/authors&gt;&lt;/publication&gt;&lt;/publications&gt;&lt;cites&gt;&lt;/cites&gt;&lt;/citation&gt;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(Armstrong, 2002; Fink &amp; Trail, 2002a; Gibson, 1998a; Wann, 1995)</w:t>
      </w:r>
      <w:r w:rsidR="00D77813" w:rsidRPr="001A5EBA">
        <w:rPr>
          <w:rFonts w:cs="Times New Roman"/>
          <w:kern w:val="1"/>
        </w:rPr>
        <w:fldChar w:fldCharType="end"/>
      </w:r>
      <w:r w:rsidR="00F83CF8" w:rsidRPr="001A5EBA">
        <w:rPr>
          <w:rFonts w:cs="Times New Roman"/>
          <w:kern w:val="1"/>
        </w:rPr>
        <w:t xml:space="preserve"> to the</w:t>
      </w:r>
      <w:r w:rsidR="001E4DD3" w:rsidRPr="001A5EBA">
        <w:rPr>
          <w:rFonts w:cs="Times New Roman"/>
          <w:kern w:val="1"/>
        </w:rPr>
        <w:t xml:space="preserve"> </w:t>
      </w:r>
      <w:r w:rsidRPr="001A5EBA">
        <w:rPr>
          <w:rFonts w:cs="Times New Roman"/>
          <w:kern w:val="1"/>
        </w:rPr>
        <w:t>discovery and assessment of salient factors leading to diverse sport consumption outcomes such as satisfaction</w:t>
      </w:r>
      <w:r w:rsidR="00A20C14">
        <w:rPr>
          <w:rFonts w:cs="Times New Roman"/>
          <w:kern w:val="1"/>
        </w:rPr>
        <w:t xml:space="preserve"> </w:t>
      </w:r>
      <w:r w:rsidR="00A20C14">
        <w:rPr>
          <w:rFonts w:cs="Times New Roman"/>
          <w:kern w:val="1"/>
        </w:rPr>
        <w:fldChar w:fldCharType="begin"/>
      </w:r>
      <w:r w:rsidR="009627AB">
        <w:rPr>
          <w:rFonts w:cs="Times New Roman"/>
          <w:kern w:val="1"/>
        </w:rPr>
        <w:instrText xml:space="preserve"> ADDIN PAPERS2_CITATIONS &lt;citation&gt;&lt;uuid&gt;F6AC700E-9EEC-4AE0-9232-3EA49BB806BC&lt;/uuid&gt;&lt;priority&gt;5&lt;/priority&gt;&lt;publications&gt;&lt;publication&gt;&lt;volume&gt;32&lt;/volume&gt;&lt;publication_date&gt;99200007271200000000222000&lt;/publication_date&gt;&lt;number&gt;2&lt;/number&gt;&lt;startpage&gt;1&lt;/startpage&gt;&lt;title&gt;Factors affecting fan attendance: The influence of identity salience and satisfaction.&lt;/title&gt;&lt;uuid&gt;9C7FC187-3888-4E34-99A5-DB44946D3AEF&lt;/uuid&gt;&lt;subtype&gt;400&lt;/subtype&gt;&lt;publisher&gt;National Recreation &amp;amp; Park Assn&lt;/publisher&gt;&lt;type&gt;400&lt;/type&gt;&lt;endpage&gt;22&lt;/endpage&gt;&lt;url&gt;http://www.google.com/search?client=safari&amp;amp;rls=en-us&amp;amp;q=Factors+affecting+fan+attendance+The+influence+of+identity+salience+and+satisfaction&amp;amp;ie=UTF-8&amp;amp;oe=UTF-8&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Research&lt;/title&gt;&lt;type&gt;-100&lt;/type&gt;&lt;subtype&gt;-100&lt;/subtype&gt;&lt;uuid&gt;7630DBBA-104C-477F-95D5-513256CCE88C&lt;/uuid&gt;&lt;/publication&gt;&lt;/bundle&gt;&lt;authors&gt;&lt;author&gt;&lt;firstName&gt;Debra A.&lt;/firstName&gt;&lt;lastName&gt;Laverie&lt;/lastName&gt;&lt;/author&gt;&lt;author&gt;&lt;firstName&gt;Dennis B.&lt;/firstName&gt;&lt;lastName&gt;Arnett&lt;/lastName&gt;&lt;/author&gt;&lt;/authors&gt;&lt;/publication&gt;&lt;/publications&gt;&lt;cites&gt;&lt;/cites&gt;&lt;/citation&gt;</w:instrText>
      </w:r>
      <w:r w:rsidR="00A20C14">
        <w:rPr>
          <w:rFonts w:cs="Times New Roman"/>
          <w:kern w:val="1"/>
        </w:rPr>
        <w:fldChar w:fldCharType="separate"/>
      </w:r>
      <w:r w:rsidR="000727C9">
        <w:rPr>
          <w:rFonts w:cs="Times New Roman"/>
        </w:rPr>
        <w:t>(Laverie &amp; Arnett, 2000)</w:t>
      </w:r>
      <w:r w:rsidR="00A20C14">
        <w:rPr>
          <w:rFonts w:cs="Times New Roman"/>
          <w:kern w:val="1"/>
        </w:rPr>
        <w:fldChar w:fldCharType="end"/>
      </w:r>
      <w:r w:rsidR="00A20C14">
        <w:rPr>
          <w:rFonts w:cs="Times New Roman"/>
          <w:kern w:val="1"/>
        </w:rPr>
        <w:t xml:space="preserve">, </w:t>
      </w:r>
      <w:r w:rsidRPr="001A5EBA">
        <w:rPr>
          <w:rFonts w:cs="Times New Roman"/>
          <w:kern w:val="1"/>
        </w:rPr>
        <w:t>loyalty</w:t>
      </w:r>
      <w:r w:rsidR="00A20C14">
        <w:rPr>
          <w:rFonts w:cs="Times New Roman"/>
          <w:kern w:val="1"/>
        </w:rPr>
        <w:t xml:space="preserve"> </w:t>
      </w:r>
      <w:r w:rsidR="00A20C14">
        <w:rPr>
          <w:rFonts w:cs="Times New Roman"/>
          <w:kern w:val="1"/>
        </w:rPr>
        <w:fldChar w:fldCharType="begin"/>
      </w:r>
      <w:r w:rsidR="009627AB">
        <w:rPr>
          <w:rFonts w:cs="Times New Roman"/>
          <w:kern w:val="1"/>
        </w:rPr>
        <w:instrText xml:space="preserve"> ADDIN PAPERS2_CITATIONS &lt;citation&gt;&lt;uuid&gt;3182411A-4894-415A-9DA9-E2B5992B8D5B&lt;/uuid&gt;&lt;priority&gt;6&lt;/priority&gt;&lt;publications&gt;&lt;publication&gt;&lt;uuid&gt;DEC0DD7B-25DD-48F2-A089-460CB2B14DAA&lt;/uuid&gt;&lt;volume&gt;11&lt;/volume&gt;&lt;doi&gt;10.1080/14775080701400620&lt;/doi&gt;&lt;startpage&gt;201&lt;/startpage&gt;&lt;publication_date&gt;99200608001200000000220000&lt;/publication_date&gt;&lt;url&gt;http://www.tandfonline.com/doi/abs/10.1080/14775080701400620&lt;/url&gt;&lt;type&gt;400&lt;/type&gt;&lt;title&gt;Sport tourists' loyalty: A conceptual model&lt;/title&gt;&lt;publisher&gt; Routledge &lt;/publisher&gt;&lt;number&gt;3-4&lt;/number&gt;&lt;subtype&gt;400&lt;/subtype&gt;&lt;endpage&gt;237&lt;/endpage&gt;&lt;bundle&gt;&lt;publication&gt;&lt;publisher&gt; Routledge &lt;/publisher&gt;&lt;title&gt;Journal of Sport &amp;amp; Tourism&lt;/title&gt;&lt;type&gt;-100&lt;/type&gt;&lt;subtype&gt;-100&lt;/subtype&gt;&lt;uuid&gt;B590EF6A-3760-48A1-AA6B-6ECF9132E8C8&lt;/uuid&gt;&lt;/publication&gt;&lt;/bundle&gt;&lt;authors&gt;&lt;author&gt;&lt;firstName&gt;Po-Ju&lt;/firstName&gt;&lt;lastName&gt;Chen&lt;/lastName&gt;&lt;/author&gt;&lt;/authors&gt;&lt;/publication&gt;&lt;publication&gt;&lt;publication_date&gt;99201000001200000000200000&lt;/publication_date&gt;&lt;number&gt;24&lt;/number&gt;&lt;startpage&gt;190&lt;/startpage&gt;&lt;title&gt;Constraints and motivators: A new model to explain sport consumer behavior&lt;/title&gt;&lt;uuid&gt;3D1CA430-F417-4B39-BB3A-AA2CD640AD36&lt;/uuid&gt;&lt;subtype&gt;400&lt;/subtype&gt;&lt;endpage&gt;210&lt;/endpage&gt;&lt;type&gt;400&lt;/type&gt;&lt;url&gt;http://arquivosclipping.espm.br/clipping/20101122/constraints_and_motivators-13.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Management&lt;/title&gt;&lt;type&gt;-100&lt;/type&gt;&lt;subtype&gt;-100&lt;/subtype&gt;&lt;uuid&gt;687C358F-3C1B-41B7-8DD3-6698DCECB551&lt;/uuid&gt;&lt;/publication&gt;&lt;/bundle&gt;&lt;authors&gt;&lt;author&gt;&lt;firstName&gt;Yu Kyoum&lt;/firstName&gt;&lt;lastName&gt;Kim&lt;/lastName&gt;&lt;/author&gt;&lt;author&gt;&lt;firstName&gt;Galen&lt;/firstName&gt;&lt;middleNames&gt;T&lt;/middleNames&gt;&lt;lastName&gt;Trail&lt;/lastName&gt;&lt;/author&gt;&lt;/authors&gt;&lt;/publication&gt;&lt;/publications&gt;&lt;cites&gt;&lt;/cites&gt;&lt;/citation&gt;</w:instrText>
      </w:r>
      <w:r w:rsidR="00A20C14">
        <w:rPr>
          <w:rFonts w:cs="Times New Roman"/>
          <w:kern w:val="1"/>
        </w:rPr>
        <w:fldChar w:fldCharType="separate"/>
      </w:r>
      <w:r w:rsidR="009627AB">
        <w:rPr>
          <w:rFonts w:cs="Times New Roman"/>
        </w:rPr>
        <w:t>(Chen, 2006; Kim &amp; Trail, 2010)</w:t>
      </w:r>
      <w:r w:rsidR="00A20C14">
        <w:rPr>
          <w:rFonts w:cs="Times New Roman"/>
          <w:kern w:val="1"/>
        </w:rPr>
        <w:fldChar w:fldCharType="end"/>
      </w:r>
      <w:r w:rsidR="00A20C14">
        <w:rPr>
          <w:rFonts w:cs="Times New Roman"/>
          <w:kern w:val="1"/>
        </w:rPr>
        <w:t xml:space="preserve">, </w:t>
      </w:r>
      <w:r w:rsidRPr="001A5EBA">
        <w:rPr>
          <w:rFonts w:cs="Times New Roman"/>
          <w:kern w:val="1"/>
        </w:rPr>
        <w:t>game attendance</w:t>
      </w:r>
      <w:r w:rsidR="00A20C14">
        <w:rPr>
          <w:rFonts w:cs="Times New Roman"/>
          <w:kern w:val="1"/>
        </w:rPr>
        <w:t xml:space="preserve"> </w:t>
      </w:r>
      <w:r w:rsidR="00A20C14">
        <w:rPr>
          <w:rFonts w:cs="Times New Roman"/>
          <w:kern w:val="1"/>
        </w:rPr>
        <w:fldChar w:fldCharType="begin"/>
      </w:r>
      <w:r w:rsidR="009627AB">
        <w:rPr>
          <w:rFonts w:cs="Times New Roman"/>
          <w:kern w:val="1"/>
        </w:rPr>
        <w:instrText xml:space="preserve"> ADDIN PAPERS2_CITATIONS &lt;citation&gt;&lt;uuid&gt;22CC4CD1-617D-4DE3-BA5D-F803673296E8&lt;/uuid&gt;&lt;priority&gt;7&lt;/priority&gt;&lt;publications&gt;&lt;publication&gt;&lt;volume&gt;18&lt;/volume&gt;&lt;publication_date&gt;99200909011200000000222000&lt;/publication_date&gt;&lt;number&gt;3&lt;/number&gt;&lt;startpage&gt;1&lt;/startpage&gt;&lt;title&gt;Measuring the motives of sport event attendance: Bridging the academic-practitioner divide to understanding behavior&lt;/title&gt;&lt;uuid&gt;73F52A37-5252-49EF-8993-D7C00A6703CF&lt;/uuid&gt;&lt;subtype&gt;400&lt;/subtype&gt;&lt;publisher&gt;Sport Marketing Quarterly&lt;/publisher&gt;&lt;type&gt;400&lt;/type&gt;&lt;endpage&gt;14&lt;/endpage&gt;&lt;url&gt;http://www.google.com/search?client=safari&amp;amp;rls=en-us&amp;amp;q=Funk+2009+Measuring+the+Motives+of+Sport+Event+Attendance+Bridging+the+Academic+Practitioner+Divide+to+Understanding+Behavior&amp;amp;ie=UTF-8&amp;amp;oe=UTF-8&lt;/url&gt;&lt;bundle&gt;&lt;publication&gt;&lt;title&gt;Sport Marketing Quarterly&lt;/title&gt;&lt;type&gt;-100&lt;/type&gt;&lt;subtype&gt;-100&lt;/subtype&gt;&lt;uuid&gt;62E7CD9D-3D4C-42A5-A4A1-40682115CF76&lt;/uuid&gt;&lt;/publication&gt;&lt;/bundle&gt;&lt;authors&gt;&lt;author&gt;&lt;firstName&gt;Daniel&lt;/firstName&gt;&lt;middleNames&gt;C&lt;/middleNames&gt;&lt;lastName&gt;Funk&lt;/lastName&gt;&lt;/author&gt;&lt;author&gt;&lt;firstName&gt;Kevin&lt;/firstName&gt;&lt;lastName&gt;Filo&lt;/lastName&gt;&lt;/author&gt;&lt;author&gt;&lt;firstName&gt;Anthony A&lt;/firstName&gt;&lt;lastName&gt;Beaton&lt;/lastName&gt;&lt;/author&gt;&lt;author&gt;&lt;firstName&gt;Mark&lt;/firstName&gt;&lt;lastName&gt;Pritchard&lt;/lastName&gt;&lt;/author&gt;&lt;/authors&gt;&lt;/publication&gt;&lt;/publications&gt;&lt;cites&gt;&lt;/cites&gt;&lt;/citation&gt;</w:instrText>
      </w:r>
      <w:r w:rsidR="00A20C14">
        <w:rPr>
          <w:rFonts w:cs="Times New Roman"/>
          <w:kern w:val="1"/>
        </w:rPr>
        <w:fldChar w:fldCharType="separate"/>
      </w:r>
      <w:r w:rsidR="000727C9">
        <w:rPr>
          <w:rFonts w:cs="Times New Roman"/>
        </w:rPr>
        <w:t>(Funk, Filo, Beaton, &amp; Pritchard, 2009)</w:t>
      </w:r>
      <w:r w:rsidR="00A20C14">
        <w:rPr>
          <w:rFonts w:cs="Times New Roman"/>
          <w:kern w:val="1"/>
        </w:rPr>
        <w:fldChar w:fldCharType="end"/>
      </w:r>
      <w:r w:rsidRPr="001A5EBA">
        <w:rPr>
          <w:rFonts w:cs="Times New Roman"/>
          <w:kern w:val="1"/>
        </w:rPr>
        <w:t>, fandom</w:t>
      </w:r>
      <w:r w:rsidR="00687CD4">
        <w:rPr>
          <w:rFonts w:cs="Times New Roman"/>
          <w:kern w:val="1"/>
        </w:rPr>
        <w:t xml:space="preserve"> </w:t>
      </w:r>
      <w:r w:rsidR="00A20C14">
        <w:rPr>
          <w:rFonts w:cs="Times New Roman"/>
          <w:kern w:val="1"/>
        </w:rPr>
        <w:fldChar w:fldCharType="begin"/>
      </w:r>
      <w:r w:rsidR="009627AB">
        <w:rPr>
          <w:rFonts w:cs="Times New Roman"/>
          <w:kern w:val="1"/>
        </w:rPr>
        <w:instrText xml:space="preserve"> ADDIN PAPERS2_CITATIONS &lt;citation&gt;&lt;uuid&gt;4AAAAC52-8CE8-47BF-9962-D00CA15A2BEC&lt;/uuid&gt;&lt;priority&gt;8&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A20C14">
        <w:rPr>
          <w:rFonts w:cs="Times New Roman"/>
          <w:kern w:val="1"/>
        </w:rPr>
        <w:fldChar w:fldCharType="separate"/>
      </w:r>
      <w:r w:rsidR="000727C9">
        <w:rPr>
          <w:rFonts w:cs="Times New Roman"/>
        </w:rPr>
        <w:t xml:space="preserve">(Trail &amp; </w:t>
      </w:r>
      <w:r w:rsidR="000727C9">
        <w:rPr>
          <w:rFonts w:cs="Times New Roman"/>
        </w:rPr>
        <w:lastRenderedPageBreak/>
        <w:t>James, 2001)</w:t>
      </w:r>
      <w:r w:rsidR="00A20C14">
        <w:rPr>
          <w:rFonts w:cs="Times New Roman"/>
          <w:kern w:val="1"/>
        </w:rPr>
        <w:fldChar w:fldCharType="end"/>
      </w:r>
      <w:r w:rsidRPr="001A5EBA">
        <w:rPr>
          <w:rFonts w:cs="Times New Roman"/>
          <w:kern w:val="1"/>
        </w:rPr>
        <w:t>, and team identification/attachment</w:t>
      </w:r>
      <w:r w:rsidR="00A20C14">
        <w:rPr>
          <w:rFonts w:cs="Times New Roman"/>
          <w:kern w:val="1"/>
        </w:rPr>
        <w:t xml:space="preserve"> </w:t>
      </w:r>
      <w:r w:rsidR="00A20C14">
        <w:rPr>
          <w:rFonts w:cs="Times New Roman"/>
          <w:kern w:val="1"/>
        </w:rPr>
        <w:fldChar w:fldCharType="begin"/>
      </w:r>
      <w:r w:rsidR="009627AB">
        <w:rPr>
          <w:rFonts w:cs="Times New Roman"/>
          <w:kern w:val="1"/>
        </w:rPr>
        <w:instrText xml:space="preserve"> ADDIN PAPERS2_CITATIONS &lt;citation&gt;&lt;uuid&gt;ABD38EDC-CFA1-4E5A-9CF4-3F1C2A655761&lt;/uuid&gt;&lt;priority&gt;9&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A20C14">
        <w:rPr>
          <w:rFonts w:cs="Times New Roman"/>
          <w:kern w:val="1"/>
        </w:rPr>
        <w:fldChar w:fldCharType="separate"/>
      </w:r>
      <w:r w:rsidR="000727C9">
        <w:rPr>
          <w:rFonts w:cs="Times New Roman"/>
        </w:rPr>
        <w:t>(Trail, Anderson, &amp; Fink, 2000)</w:t>
      </w:r>
      <w:r w:rsidR="00A20C14">
        <w:rPr>
          <w:rFonts w:cs="Times New Roman"/>
          <w:kern w:val="1"/>
        </w:rPr>
        <w:fldChar w:fldCharType="end"/>
      </w:r>
      <w:r w:rsidRPr="001A5EBA">
        <w:rPr>
          <w:rFonts w:cs="Times New Roman"/>
          <w:kern w:val="1"/>
        </w:rPr>
        <w:t xml:space="preserve">. However, </w:t>
      </w:r>
      <w:r w:rsidR="00965BE5" w:rsidRPr="001A5EBA">
        <w:rPr>
          <w:rFonts w:cs="Times New Roman"/>
          <w:kern w:val="1"/>
        </w:rPr>
        <w:t>complete</w:t>
      </w:r>
      <w:r w:rsidRPr="001A5EBA">
        <w:rPr>
          <w:rFonts w:cs="Times New Roman"/>
          <w:kern w:val="1"/>
        </w:rPr>
        <w:t xml:space="preserve"> modeling of the consumer-sport relationship and the elements leading individuals to undertake travel has </w:t>
      </w:r>
      <w:r w:rsidR="008D5953">
        <w:rPr>
          <w:rFonts w:cs="Times New Roman"/>
          <w:kern w:val="1"/>
        </w:rPr>
        <w:t>been</w:t>
      </w:r>
      <w:r w:rsidRPr="001A5EBA">
        <w:rPr>
          <w:rFonts w:cs="Times New Roman"/>
          <w:kern w:val="1"/>
        </w:rPr>
        <w:t xml:space="preserve"> problematic, as sport tourism consumers are motivated by multiple factors </w:t>
      </w:r>
      <w:r w:rsidR="00D77813" w:rsidRPr="001A5EBA">
        <w:rPr>
          <w:rFonts w:cs="Times New Roman"/>
          <w:kern w:val="1"/>
        </w:rPr>
        <w:fldChar w:fldCharType="begin"/>
      </w:r>
      <w:r w:rsidR="009627AB">
        <w:rPr>
          <w:rFonts w:cs="Times New Roman"/>
          <w:kern w:val="1"/>
        </w:rPr>
        <w:instrText xml:space="preserve"> ADDIN PAPERS2_CITATIONS &lt;citation&gt;&lt;uuid&gt;2889F884-AEC0-4D47-BA60-6767BA669C14&lt;/uuid&gt;&lt;priority&gt;10&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gt;&lt;volume&gt;3&lt;/volume&gt;&lt;publication_date&gt;99200200001200000000200000&lt;/publication_date&gt;&lt;startpage&gt;103&lt;/startpage&gt;&lt;title&gt;Preliminary validation of a measure for assessing identification as a sport fan: The sport fandom questionnaire&lt;/title&gt;&lt;uuid&gt;8A393A10-E029-4501-A31E-B8CC5E69FEA9&lt;/uuid&gt;&lt;subtype&gt;400&lt;/subtype&gt;&lt;endpage&gt;115&lt;/endpage&gt;&lt;type&gt;400&lt;/type&gt;&lt;url&gt;http://www.getcited.org/pub/103387317&lt;/url&gt;&lt;bundle&gt;&lt;publication&gt;&lt;title&gt;International Journal of Sport Management&lt;/title&gt;&lt;type&gt;-100&lt;/type&gt;&lt;subtype&gt;-100&lt;/subtype&gt;&lt;uuid&gt;9BA7FE8C-9C99-4D58-9811-A64B3372BB5D&lt;/uuid&gt;&lt;/publication&gt;&lt;/bundle&gt;&lt;authors&gt;&lt;author&gt;&lt;firstName&gt;Daniel L.&lt;/firstName&gt;&lt;lastName&gt;Wann&lt;/lastName&gt;&lt;/author&gt;&lt;/authors&gt;&lt;/publication&gt;&lt;publication&gt;&lt;volume&gt;26&lt;/volume&gt;&lt;publication_date&gt;99199801011200000000222000&lt;/publication_date&gt;&lt;number&gt;3&lt;/number&gt;&lt;doi&gt;10.2224/sbp.1998.26.3.287&lt;/doi&gt;&lt;startpage&gt;287&lt;/startpage&gt;&lt;title&gt;A preliminary investigation of the relationship between alcohol use and sport fandom&lt;/title&gt;&lt;uuid&gt;E1407612-8282-460E-BB0C-B9FD6D534B6B&lt;/uuid&gt;&lt;subtype&gt;400&lt;/subtype&gt;&lt;endpage&gt;290&lt;/endpage&gt;&lt;type&gt;400&lt;/type&gt;&lt;url&gt;http://openurl.ingenta.com/content/xref?genre=article&amp;amp;issn=0301-2212&amp;amp;volume=26&amp;amp;issue=3&amp;amp;spage=287&lt;/url&gt;&lt;bundle&gt;&lt;publication&gt;&lt;title&gt;Social Behavior and Personality: an international journal&lt;/title&gt;&lt;type&gt;-100&lt;/type&gt;&lt;subtype&gt;-100&lt;/subtype&gt;&lt;uuid&gt;46A1174B-DE10-44E5-BB66-8A90D2A493B2&lt;/uuid&gt;&lt;/publication&gt;&lt;/bundle&gt;&lt;authors&gt;&lt;author&gt;&lt;firstName&gt;Daniel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James, 2001; Wann, 1998; 2002)</w:t>
      </w:r>
      <w:r w:rsidR="00D77813" w:rsidRPr="001A5EBA">
        <w:rPr>
          <w:rFonts w:cs="Times New Roman"/>
          <w:kern w:val="1"/>
        </w:rPr>
        <w:fldChar w:fldCharType="end"/>
      </w:r>
      <w:r w:rsidRPr="001A5EBA">
        <w:rPr>
          <w:rFonts w:cs="Times New Roman"/>
          <w:kern w:val="1"/>
        </w:rPr>
        <w:t>. Early development of multi-attribute sport consumption motivation scales demonstrate</w:t>
      </w:r>
      <w:r w:rsidR="001E4DD3" w:rsidRPr="001A5EBA">
        <w:rPr>
          <w:rFonts w:cs="Times New Roman"/>
          <w:kern w:val="1"/>
        </w:rPr>
        <w:t>d</w:t>
      </w:r>
      <w:r w:rsidRPr="001A5EBA">
        <w:rPr>
          <w:rFonts w:cs="Times New Roman"/>
          <w:kern w:val="1"/>
        </w:rPr>
        <w:t xml:space="preserve"> that multiple needs, such as psychological, </w:t>
      </w:r>
      <w:r w:rsidR="00956AE9">
        <w:rPr>
          <w:rFonts w:cs="Times New Roman"/>
          <w:kern w:val="1"/>
        </w:rPr>
        <w:t>sociocultural</w:t>
      </w:r>
      <w:r w:rsidRPr="001A5EBA">
        <w:rPr>
          <w:rFonts w:cs="Times New Roman"/>
          <w:kern w:val="1"/>
        </w:rPr>
        <w:t xml:space="preserve">, and contextual factors, are effective predictors of behavioral or attitudinal outcomes </w:t>
      </w:r>
      <w:r w:rsidR="00D77813" w:rsidRPr="001A5EBA">
        <w:rPr>
          <w:rFonts w:cs="Times New Roman"/>
          <w:kern w:val="1"/>
        </w:rPr>
        <w:fldChar w:fldCharType="begin"/>
      </w:r>
      <w:r w:rsidR="009627AB">
        <w:rPr>
          <w:rFonts w:cs="Times New Roman"/>
          <w:kern w:val="1"/>
        </w:rPr>
        <w:instrText xml:space="preserve"> ADDIN PAPERS2_CITATIONS &lt;citation&gt;&lt;uuid&gt;9DB42B17-E1A0-4244-B7EB-2A47A84FCCEE&lt;/uuid&gt;&lt;priority&gt;11&lt;/priority&gt;&lt;publications&gt;&lt;publication&gt;&lt;volume&gt;38&lt;/volume&gt;&lt;publication_date&gt;99200600001200000000200000&lt;/publication_date&gt;&lt;number&gt;3&lt;/number&gt;&lt;startpage&gt;267&lt;/startpage&gt;&lt;title&gt;Measuring the multidimensional nature of sporting event performance consumption.&lt;/title&gt;&lt;uuid&gt;F8B49D25-CDA8-4362-8BEE-6E1D3958D338&lt;/uuid&gt;&lt;subtype&gt;400&lt;/subtype&gt;&lt;endpage&gt;292&lt;/endpage&gt;&lt;type&gt;400&lt;/type&gt;&lt;url&gt;http://www.mendeley.com/research/measuring-multidimensional-nature-sporting-event-performance-consumption/&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Robert&lt;/firstName&gt;&lt;lastName&gt;Madrigal&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(Madrigal, 2006; Trail &amp; Anderson, 2005; Trail &amp; James, 2001; Wann, 1995)</w:t>
      </w:r>
      <w:r w:rsidR="00D77813" w:rsidRPr="001A5EBA">
        <w:rPr>
          <w:rFonts w:cs="Times New Roman"/>
          <w:kern w:val="1"/>
        </w:rPr>
        <w:fldChar w:fldCharType="end"/>
      </w:r>
      <w:r w:rsidRPr="001A5EBA">
        <w:rPr>
          <w:rFonts w:cs="Times New Roman"/>
          <w:kern w:val="1"/>
        </w:rPr>
        <w:t>.</w:t>
      </w:r>
    </w:p>
    <w:p w14:paraId="42ABB608" w14:textId="192272D3" w:rsidR="000F1F13" w:rsidRDefault="000F1F13" w:rsidP="001A1C07">
      <w:pPr>
        <w:pStyle w:val="Heading2"/>
      </w:pPr>
      <w:bookmarkStart w:id="53" w:name="_Toc230237881"/>
      <w:bookmarkStart w:id="54" w:name="_Toc236792598"/>
      <w:r>
        <w:t>NCAA &amp; Southeastern Conference Football</w:t>
      </w:r>
      <w:bookmarkEnd w:id="53"/>
      <w:bookmarkEnd w:id="54"/>
    </w:p>
    <w:p w14:paraId="5073208E" w14:textId="7C290BF6" w:rsidR="000F1F13" w:rsidRPr="001A5EBA" w:rsidRDefault="000F1F13" w:rsidP="004C3F69">
      <w:pPr>
        <w:tabs>
          <w:tab w:val="left" w:pos="720"/>
        </w:tabs>
        <w:spacing w:line="480" w:lineRule="auto"/>
        <w:ind w:firstLine="720"/>
        <w:rPr>
          <w:rFonts w:cs="Times New Roman"/>
          <w:kern w:val="1"/>
        </w:rPr>
      </w:pPr>
      <w:r>
        <w:rPr>
          <w:rFonts w:cs="Times New Roman"/>
          <w:kern w:val="1"/>
        </w:rPr>
        <w:t xml:space="preserve">Of all professional and amateur spectator sports in the United States, NCAA Division </w:t>
      </w:r>
      <w:r w:rsidR="00B0209B">
        <w:rPr>
          <w:rFonts w:cs="Times New Roman"/>
          <w:kern w:val="1"/>
        </w:rPr>
        <w:t>I</w:t>
      </w:r>
      <w:r>
        <w:rPr>
          <w:rFonts w:cs="Times New Roman"/>
          <w:kern w:val="1"/>
        </w:rPr>
        <w:t>-F</w:t>
      </w:r>
      <w:r w:rsidR="008D5953">
        <w:rPr>
          <w:rFonts w:cs="Times New Roman"/>
          <w:kern w:val="1"/>
        </w:rPr>
        <w:t xml:space="preserve">ootball </w:t>
      </w:r>
      <w:r>
        <w:rPr>
          <w:rFonts w:cs="Times New Roman"/>
          <w:kern w:val="1"/>
        </w:rPr>
        <w:t>B</w:t>
      </w:r>
      <w:r w:rsidR="008D5953">
        <w:rPr>
          <w:rFonts w:cs="Times New Roman"/>
          <w:kern w:val="1"/>
        </w:rPr>
        <w:t xml:space="preserve">owl </w:t>
      </w:r>
      <w:r>
        <w:rPr>
          <w:rFonts w:cs="Times New Roman"/>
          <w:kern w:val="1"/>
        </w:rPr>
        <w:t>S</w:t>
      </w:r>
      <w:r w:rsidR="008D5953">
        <w:rPr>
          <w:rFonts w:cs="Times New Roman"/>
          <w:kern w:val="1"/>
        </w:rPr>
        <w:t>ubdivision (FBS)</w:t>
      </w:r>
      <w:r>
        <w:rPr>
          <w:rFonts w:cs="Times New Roman"/>
          <w:kern w:val="1"/>
        </w:rPr>
        <w:t xml:space="preserve"> football is one of the most popular, </w:t>
      </w:r>
      <w:r w:rsidR="004C3F69">
        <w:rPr>
          <w:rFonts w:cs="Times New Roman"/>
          <w:kern w:val="1"/>
        </w:rPr>
        <w:t>reflected in its</w:t>
      </w:r>
      <w:r>
        <w:rPr>
          <w:rFonts w:cs="Times New Roman"/>
          <w:kern w:val="1"/>
        </w:rPr>
        <w:t xml:space="preserve"> 120 member institutions </w:t>
      </w:r>
      <w:r w:rsidR="004C3F69">
        <w:rPr>
          <w:rFonts w:cs="Times New Roman"/>
          <w:kern w:val="1"/>
        </w:rPr>
        <w:t>hosting</w:t>
      </w:r>
      <w:r>
        <w:rPr>
          <w:rFonts w:cs="Times New Roman"/>
          <w:kern w:val="1"/>
        </w:rPr>
        <w:t xml:space="preserve"> 37 million </w:t>
      </w:r>
      <w:r w:rsidR="00DB2DA9">
        <w:rPr>
          <w:rFonts w:cs="Times New Roman"/>
          <w:kern w:val="1"/>
        </w:rPr>
        <w:t>spectators</w:t>
      </w:r>
      <w:r>
        <w:rPr>
          <w:rFonts w:cs="Times New Roman"/>
          <w:kern w:val="1"/>
        </w:rPr>
        <w:t xml:space="preserve"> in 201</w:t>
      </w:r>
      <w:r w:rsidR="00B0209B">
        <w:rPr>
          <w:rFonts w:cs="Times New Roman"/>
          <w:kern w:val="1"/>
        </w:rPr>
        <w:t>2</w:t>
      </w:r>
      <w:r>
        <w:rPr>
          <w:rFonts w:cs="Times New Roman"/>
          <w:kern w:val="1"/>
        </w:rPr>
        <w:fldChar w:fldCharType="begin"/>
      </w:r>
      <w:r w:rsidR="009627AB">
        <w:rPr>
          <w:rFonts w:cs="Times New Roman"/>
          <w:kern w:val="1"/>
        </w:rPr>
        <w:instrText xml:space="preserve"> ADDIN PAPERS2_CITATIONS &lt;citation&gt;&lt;uuid&gt;2C44079D-6209-4107-B10F-55595B0F78E5&lt;/uuid&gt;&lt;priority&gt;12&lt;/priority&gt;&lt;publications&gt;&lt;publication&gt;&lt;type&gt;400&lt;/type&gt;&lt;title&gt;2012 National College Football Attendance&lt;/title&gt;&lt;url&gt;http://fs.ncaa.org/Docs/stats/football_records/Attendance/2011.pdf&lt;/url&gt;&lt;subtype&gt;403&lt;/subtype&gt;&lt;uuid&gt;137F0C22-A17C-49B2-B5AB-BD3D32C4AE70&lt;/uuid&gt;&lt;bundle&gt;&lt;publication&gt;&lt;url&gt;http://www.ncaa.org&lt;/url&gt;&lt;title&gt;ncaa.org&lt;/title&gt;&lt;type&gt;-300&lt;/type&gt;&lt;subtype&gt;-300&lt;/subtype&gt;&lt;uuid&gt;6BF55D1B-C0EC-4489-B0D3-DDA747205C42&lt;/uuid&gt;&lt;/publication&gt;&lt;/bundle&gt;&lt;/publication&gt;&lt;/publications&gt;&lt;cites&gt;&lt;/cites&gt;&lt;/citation&gt;</w:instrText>
      </w:r>
      <w:r>
        <w:rPr>
          <w:rFonts w:cs="Times New Roman"/>
          <w:kern w:val="1"/>
        </w:rPr>
        <w:fldChar w:fldCharType="separate"/>
      </w:r>
      <w:r w:rsidR="009627AB">
        <w:rPr>
          <w:rFonts w:cs="Times New Roman"/>
        </w:rPr>
        <w:t>(</w:t>
      </w:r>
      <w:r w:rsidR="000727C9">
        <w:rPr>
          <w:rFonts w:cs="Times New Roman"/>
        </w:rPr>
        <w:t>2012 National Colle</w:t>
      </w:r>
      <w:r w:rsidR="009627AB">
        <w:rPr>
          <w:rFonts w:cs="Times New Roman"/>
        </w:rPr>
        <w:t>ge Football Attendance,</w:t>
      </w:r>
      <w:r w:rsidR="000727C9">
        <w:rPr>
          <w:rFonts w:cs="Times New Roman"/>
        </w:rPr>
        <w:t xml:space="preserve"> n.d.)</w:t>
      </w:r>
      <w:r>
        <w:rPr>
          <w:rFonts w:cs="Times New Roman"/>
          <w:kern w:val="1"/>
        </w:rPr>
        <w:fldChar w:fldCharType="end"/>
      </w:r>
      <w:r>
        <w:rPr>
          <w:rFonts w:cs="Times New Roman"/>
          <w:kern w:val="1"/>
        </w:rPr>
        <w:t xml:space="preserve">. </w:t>
      </w:r>
      <w:r w:rsidR="004C3F69">
        <w:rPr>
          <w:rFonts w:cs="Times New Roman"/>
          <w:kern w:val="1"/>
        </w:rPr>
        <w:t>The Southeastern Conference (SEC) is one of the most storied NCAA FBS conferences</w:t>
      </w:r>
      <w:r w:rsidR="008D5953">
        <w:rPr>
          <w:rFonts w:cs="Times New Roman"/>
          <w:kern w:val="1"/>
        </w:rPr>
        <w:t>, as evidenced by 21 national titles in the “modern era” (since 1938) of college football, nine of which are Bowl Championship Series (BCS) titles (awarded since 1998)</w:t>
      </w:r>
      <w:r w:rsidR="004C3F69">
        <w:rPr>
          <w:rFonts w:cs="Times New Roman"/>
          <w:kern w:val="1"/>
        </w:rPr>
        <w:t xml:space="preserve">. </w:t>
      </w:r>
      <w:r w:rsidR="008D5953">
        <w:rPr>
          <w:rFonts w:cs="Times New Roman"/>
          <w:kern w:val="1"/>
        </w:rPr>
        <w:t xml:space="preserve">In 2009, the SEC signed a $3 billion contract with ESPN and CBS for the rights to broadcast SEC </w:t>
      </w:r>
      <w:r w:rsidR="00B0209B">
        <w:rPr>
          <w:rFonts w:cs="Times New Roman"/>
          <w:kern w:val="1"/>
        </w:rPr>
        <w:t>events</w:t>
      </w:r>
      <w:r w:rsidR="008D5953">
        <w:rPr>
          <w:rFonts w:cs="Times New Roman"/>
          <w:kern w:val="1"/>
        </w:rPr>
        <w:t xml:space="preserve"> on television. </w:t>
      </w:r>
      <w:r w:rsidR="004C3F69">
        <w:rPr>
          <w:rFonts w:cs="Times New Roman"/>
          <w:kern w:val="1"/>
        </w:rPr>
        <w:t xml:space="preserve">Representative of its popularity, </w:t>
      </w:r>
      <w:r w:rsidR="008D5953">
        <w:rPr>
          <w:rFonts w:cs="Times New Roman"/>
          <w:kern w:val="1"/>
        </w:rPr>
        <w:t xml:space="preserve">6 of </w:t>
      </w:r>
      <w:r w:rsidR="004C3F69">
        <w:rPr>
          <w:rFonts w:cs="Times New Roman"/>
          <w:kern w:val="1"/>
        </w:rPr>
        <w:t>t</w:t>
      </w:r>
      <w:r>
        <w:rPr>
          <w:rFonts w:cs="Times New Roman"/>
          <w:kern w:val="1"/>
        </w:rPr>
        <w:t xml:space="preserve">he 14 </w:t>
      </w:r>
      <w:r w:rsidR="00012E8D">
        <w:rPr>
          <w:rFonts w:cs="Times New Roman"/>
          <w:kern w:val="1"/>
        </w:rPr>
        <w:t xml:space="preserve">SEC </w:t>
      </w:r>
      <w:r>
        <w:rPr>
          <w:rFonts w:cs="Times New Roman"/>
          <w:kern w:val="1"/>
        </w:rPr>
        <w:t xml:space="preserve">institutions </w:t>
      </w:r>
      <w:r w:rsidR="008D5953">
        <w:rPr>
          <w:rFonts w:cs="Times New Roman"/>
          <w:kern w:val="1"/>
        </w:rPr>
        <w:t>ranked in the top 10</w:t>
      </w:r>
      <w:r>
        <w:rPr>
          <w:rFonts w:cs="Times New Roman"/>
          <w:kern w:val="1"/>
        </w:rPr>
        <w:t xml:space="preserve"> in national attendance figures and 12 </w:t>
      </w:r>
      <w:r w:rsidR="00012E8D">
        <w:rPr>
          <w:rFonts w:cs="Times New Roman"/>
          <w:kern w:val="1"/>
        </w:rPr>
        <w:t xml:space="preserve">SEC </w:t>
      </w:r>
      <w:r w:rsidR="008D5953">
        <w:rPr>
          <w:rFonts w:cs="Times New Roman"/>
          <w:kern w:val="1"/>
        </w:rPr>
        <w:t xml:space="preserve">schools </w:t>
      </w:r>
      <w:r w:rsidR="009D469F">
        <w:rPr>
          <w:rFonts w:cs="Times New Roman"/>
          <w:kern w:val="1"/>
        </w:rPr>
        <w:t xml:space="preserve">ranked in the top </w:t>
      </w:r>
      <w:r>
        <w:rPr>
          <w:rFonts w:cs="Times New Roman"/>
          <w:kern w:val="1"/>
        </w:rPr>
        <w:t xml:space="preserve">30 (home games, road games, and neutral site games) </w:t>
      </w:r>
      <w:r>
        <w:rPr>
          <w:rFonts w:cs="Times New Roman"/>
          <w:kern w:val="1"/>
        </w:rPr>
        <w:fldChar w:fldCharType="begin"/>
      </w:r>
      <w:r w:rsidR="009627AB">
        <w:rPr>
          <w:rFonts w:cs="Times New Roman"/>
          <w:kern w:val="1"/>
        </w:rPr>
        <w:instrText xml:space="preserve"> ADDIN PAPERS2_CITATIONS &lt;citation&gt;&lt;uuid&gt;B2BD979F-E22A-47EE-ADDD-55CB84BC2549&lt;/uuid&gt;&lt;priority&gt;13&lt;/priority&gt;&lt;publications&gt;&lt;publication&gt;&lt;type&gt;400&lt;/type&gt;&lt;title&gt;2012 National College Football Attendance&lt;/title&gt;&lt;url&gt;http://fs.ncaa.org/Docs/stats/football_records/Attendance/2011.pdf&lt;/url&gt;&lt;subtype&gt;403&lt;/subtype&gt;&lt;uuid&gt;137F0C22-A17C-49B2-B5AB-BD3D32C4AE70&lt;/uuid&gt;&lt;bundle&gt;&lt;publication&gt;&lt;url&gt;http://www.ncaa.org&lt;/url&gt;&lt;title&gt;ncaa.org&lt;/title&gt;&lt;type&gt;-300&lt;/type&gt;&lt;subtype&gt;-300&lt;/subtype&gt;&lt;uuid&gt;6BF55D1B-C0EC-4489-B0D3-DDA747205C42&lt;/uuid&gt;&lt;/publication&gt;&lt;/bundle&gt;&lt;/publication&gt;&lt;/publications&gt;&lt;cites&gt;&lt;/cites&gt;&lt;/citation&gt;</w:instrText>
      </w:r>
      <w:r>
        <w:rPr>
          <w:rFonts w:cs="Times New Roman"/>
          <w:kern w:val="1"/>
        </w:rPr>
        <w:fldChar w:fldCharType="separate"/>
      </w:r>
      <w:r w:rsidR="009627AB">
        <w:rPr>
          <w:rFonts w:cs="Times New Roman"/>
        </w:rPr>
        <w:t>(2012 National College Football Attendance, n.d.)</w:t>
      </w:r>
      <w:r>
        <w:rPr>
          <w:rFonts w:cs="Times New Roman"/>
          <w:kern w:val="1"/>
        </w:rPr>
        <w:fldChar w:fldCharType="end"/>
      </w:r>
      <w:r>
        <w:rPr>
          <w:rFonts w:cs="Times New Roman"/>
          <w:kern w:val="1"/>
        </w:rPr>
        <w:t>, totaling 11.9 million</w:t>
      </w:r>
      <w:r w:rsidR="004C3F69">
        <w:rPr>
          <w:rFonts w:cs="Times New Roman"/>
          <w:kern w:val="1"/>
        </w:rPr>
        <w:t xml:space="preserve"> tickets sold. C</w:t>
      </w:r>
      <w:r>
        <w:rPr>
          <w:rFonts w:cs="Times New Roman"/>
          <w:kern w:val="1"/>
        </w:rPr>
        <w:t xml:space="preserve">ontingent on institutional agreements, an allocation of 15-25% of all tickets are reserved for visiting </w:t>
      </w:r>
      <w:r w:rsidR="00F41704">
        <w:rPr>
          <w:rFonts w:cs="Times New Roman"/>
          <w:kern w:val="1"/>
        </w:rPr>
        <w:t>fan</w:t>
      </w:r>
      <w:r>
        <w:rPr>
          <w:rFonts w:cs="Times New Roman"/>
          <w:kern w:val="1"/>
        </w:rPr>
        <w:t>s for each game</w:t>
      </w:r>
      <w:r w:rsidR="009D469F">
        <w:rPr>
          <w:rFonts w:cs="Times New Roman"/>
          <w:kern w:val="1"/>
        </w:rPr>
        <w:t xml:space="preserve"> </w:t>
      </w:r>
      <w:r w:rsidR="009D469F">
        <w:rPr>
          <w:rFonts w:cs="Times New Roman"/>
          <w:kern w:val="1"/>
        </w:rPr>
        <w:fldChar w:fldCharType="begin"/>
      </w:r>
      <w:r w:rsidR="009627AB">
        <w:rPr>
          <w:rFonts w:cs="Times New Roman"/>
          <w:kern w:val="1"/>
        </w:rPr>
        <w:instrText xml:space="preserve"> ADDIN PAPERS2_CITATIONS &lt;citation&gt;&lt;uuid&gt;FD36DB17-E433-4871-A348-1DB334D86AAC&lt;/uuid&gt;&lt;priority&gt;14&lt;/priority&gt;&lt;publications&gt;&lt;publication&gt;&lt;location&gt;602,0,0,0&lt;/location&gt;&lt;institution&gt;Southeastern Conference Director of Championship Ticket Operations&lt;/institution&gt;&lt;title&gt;Personal Communication&lt;/title&gt;&lt;uuid&gt;7CCE898C-8F85-4D0A-A6B2-599AA1DB06E2&lt;/uuid&gt;&lt;subtype&gt;799&lt;/subtype&gt;&lt;type&gt;700&lt;/type&gt;&lt;place&gt;Birmingham, AL&lt;/place&gt;&lt;publication_date&gt;99201303141200000000222000&lt;/publication_date&gt;&lt;authors&gt;&lt;author&gt;&lt;firstName&gt;David&lt;/firstName&gt;&lt;lastName&gt;Knight&lt;/lastName&gt;&lt;/author&gt;&lt;/authors&gt;&lt;/publication&gt;&lt;/publications&gt;&lt;cites&gt;&lt;/cites&gt;&lt;/citation&gt;</w:instrText>
      </w:r>
      <w:r w:rsidR="009D469F">
        <w:rPr>
          <w:rFonts w:cs="Times New Roman"/>
          <w:kern w:val="1"/>
        </w:rPr>
        <w:fldChar w:fldCharType="separate"/>
      </w:r>
      <w:r w:rsidR="000727C9">
        <w:rPr>
          <w:rFonts w:cs="Times New Roman"/>
        </w:rPr>
        <w:t>(Knight, 2013)</w:t>
      </w:r>
      <w:r w:rsidR="009D469F">
        <w:rPr>
          <w:rFonts w:cs="Times New Roman"/>
          <w:kern w:val="1"/>
        </w:rPr>
        <w:fldChar w:fldCharType="end"/>
      </w:r>
      <w:r w:rsidR="009D469F">
        <w:rPr>
          <w:rFonts w:cs="Times New Roman"/>
          <w:kern w:val="1"/>
        </w:rPr>
        <w:t xml:space="preserve">. </w:t>
      </w:r>
      <w:r>
        <w:rPr>
          <w:rFonts w:cs="Times New Roman"/>
          <w:kern w:val="1"/>
        </w:rPr>
        <w:t xml:space="preserve">Therefore, depending on the size of the host facility, a university may set aside seating for up to 25,000 visiting </w:t>
      </w:r>
      <w:r w:rsidR="00F41704">
        <w:rPr>
          <w:rFonts w:cs="Times New Roman"/>
          <w:kern w:val="1"/>
        </w:rPr>
        <w:t>fan</w:t>
      </w:r>
      <w:r>
        <w:rPr>
          <w:rFonts w:cs="Times New Roman"/>
          <w:kern w:val="1"/>
        </w:rPr>
        <w:t>s for each home game. Given the magnitude of SEC football attendance, and potential revenues associated wi</w:t>
      </w:r>
      <w:r w:rsidR="004C3F69">
        <w:rPr>
          <w:rFonts w:cs="Times New Roman"/>
          <w:kern w:val="1"/>
        </w:rPr>
        <w:t xml:space="preserve">th </w:t>
      </w:r>
      <w:r w:rsidR="004C3F69">
        <w:rPr>
          <w:rFonts w:cs="Times New Roman"/>
          <w:kern w:val="1"/>
        </w:rPr>
        <w:lastRenderedPageBreak/>
        <w:t xml:space="preserve">visiting </w:t>
      </w:r>
      <w:r w:rsidR="00F41704">
        <w:rPr>
          <w:rFonts w:cs="Times New Roman"/>
          <w:kern w:val="1"/>
        </w:rPr>
        <w:t>fan</w:t>
      </w:r>
      <w:r w:rsidR="004C3F69">
        <w:rPr>
          <w:rFonts w:cs="Times New Roman"/>
          <w:kern w:val="1"/>
        </w:rPr>
        <w:t xml:space="preserve">s </w:t>
      </w:r>
      <w:r>
        <w:rPr>
          <w:rFonts w:cs="Times New Roman"/>
          <w:kern w:val="1"/>
        </w:rPr>
        <w:t xml:space="preserve">for all stakeholders, the need to gain </w:t>
      </w:r>
      <w:r w:rsidR="00734D10">
        <w:rPr>
          <w:rFonts w:cs="Times New Roman"/>
          <w:kern w:val="1"/>
        </w:rPr>
        <w:t xml:space="preserve">a more thorough </w:t>
      </w:r>
      <w:r>
        <w:rPr>
          <w:rFonts w:cs="Times New Roman"/>
          <w:kern w:val="1"/>
        </w:rPr>
        <w:t xml:space="preserve">understanding of the travelling SEC football </w:t>
      </w:r>
      <w:r w:rsidR="00F41704">
        <w:rPr>
          <w:rFonts w:cs="Times New Roman"/>
          <w:kern w:val="1"/>
        </w:rPr>
        <w:t>fan</w:t>
      </w:r>
      <w:r>
        <w:rPr>
          <w:rFonts w:cs="Times New Roman"/>
          <w:kern w:val="1"/>
        </w:rPr>
        <w:t xml:space="preserve"> is vital.    </w:t>
      </w:r>
    </w:p>
    <w:p w14:paraId="43C39EB1" w14:textId="7023AA71" w:rsidR="000F1F13" w:rsidRPr="001A5EBA" w:rsidRDefault="000F1F13" w:rsidP="001A1C07">
      <w:pPr>
        <w:pStyle w:val="Heading2"/>
      </w:pPr>
      <w:bookmarkStart w:id="55" w:name="_Toc230237882"/>
      <w:bookmarkStart w:id="56" w:name="_Toc236792599"/>
      <w:r>
        <w:t>Research Justification</w:t>
      </w:r>
      <w:bookmarkEnd w:id="55"/>
      <w:bookmarkEnd w:id="56"/>
    </w:p>
    <w:p w14:paraId="1A4E04E5" w14:textId="00BD8DE6" w:rsidR="00726F34" w:rsidRPr="001A5EBA" w:rsidRDefault="00797C36" w:rsidP="00797C36">
      <w:pPr>
        <w:tabs>
          <w:tab w:val="left" w:pos="720"/>
        </w:tabs>
        <w:spacing w:line="480" w:lineRule="auto"/>
        <w:rPr>
          <w:rFonts w:cs="Times New Roman"/>
          <w:kern w:val="1"/>
        </w:rPr>
      </w:pPr>
      <w:r w:rsidRPr="001A5EBA">
        <w:rPr>
          <w:rFonts w:cs="Times New Roman"/>
          <w:kern w:val="1"/>
        </w:rPr>
        <w:tab/>
      </w:r>
      <w:r w:rsidR="00A36D5E" w:rsidRPr="001A5EBA">
        <w:rPr>
          <w:rFonts w:cs="Times New Roman"/>
          <w:kern w:val="1"/>
        </w:rPr>
        <w:t>Given the copious amount of existing sport consumption research, some shortcomings are evident. First, few researchers differentiate between "home" and "away" fan motivation outside the context of mega-events, such as the Olympic Games or the Super Bowl.</w:t>
      </w:r>
      <w:r w:rsidR="00F83CF8" w:rsidRPr="001A5EBA">
        <w:rPr>
          <w:rFonts w:cs="Times New Roman"/>
          <w:kern w:val="1"/>
        </w:rPr>
        <w:t xml:space="preserve"> Sport</w:t>
      </w:r>
      <w:r w:rsidR="00A36D5E" w:rsidRPr="001A5EBA">
        <w:rPr>
          <w:rFonts w:cs="Times New Roman"/>
          <w:kern w:val="1"/>
        </w:rPr>
        <w:t xml:space="preserve"> tourists’ expenditures create significant financial gains to host regions; therefore, determining the motives of visiting sport fans may assist marketers in attracting fans to the area </w:t>
      </w:r>
      <w:r w:rsidR="00D77813" w:rsidRPr="001A5EBA">
        <w:rPr>
          <w:rFonts w:cs="Times New Roman"/>
          <w:kern w:val="1"/>
        </w:rPr>
        <w:fldChar w:fldCharType="begin"/>
      </w:r>
      <w:r w:rsidR="009627AB">
        <w:rPr>
          <w:rFonts w:cs="Times New Roman"/>
          <w:kern w:val="1"/>
        </w:rPr>
        <w:instrText xml:space="preserve"> ADDIN PAPERS2_CITATIONS &lt;citation&gt;&lt;uuid&gt;A71F5EFE-DB34-4B73-A619-2027A3280413&lt;/uuid&gt;&lt;priority&gt;15&lt;/priority&gt;&lt;publications&gt;&lt;publication&gt;&lt;volume&gt;32&lt;/volume&gt;&lt;publication_date&gt;99200500001200000000200000&lt;/publication_date&gt;&lt;number&gt;4&lt;/number&gt;&lt;doi&gt;10.1016/j.annals.2004.07.012&lt;/doi&gt;&lt;startpage&gt;905&lt;/startpage&gt;&lt;title&gt;Testing theory of planned versus realized tourism behavior&lt;/title&gt;&lt;uuid&gt;2647141D-5CC0-4F36-8F7E-1774ABD939D7&lt;/uuid&gt;&lt;subtype&gt;400&lt;/subtype&gt;&lt;endpage&gt;924&lt;/endpage&gt;&lt;type&gt;400&lt;/type&gt;&lt;url&gt;http://www.sciencedirect.com/science/article/pii/S0160738305000678&lt;/url&gt;&lt;bundle&gt;&lt;publication&gt;&lt;publisher&gt;Annals of tourism research&lt;/publisher&gt;&lt;title&gt;Annals of Tourism Research&lt;/title&gt;&lt;type&gt;-100&lt;/type&gt;&lt;subtype&gt;-100&lt;/subtype&gt;&lt;uuid&gt;4DD24E95-2712-4388-B5B5-C09E6BAD52C6&lt;/uuid&gt;&lt;/publication&gt;&lt;/bundle&gt;&lt;authors&gt;&lt;author&gt;&lt;firstName&gt;Roger&lt;/firstName&gt;&lt;lastName&gt;March&lt;/lastName&gt;&lt;/author&gt;&lt;author&gt;&lt;firstName&gt;A&lt;/firstName&gt;&lt;middleNames&gt;G&lt;/middleNames&gt;&lt;lastName&gt;Woodside&lt;/lastName&gt;&lt;/author&gt;&lt;/authors&gt;&lt;/publication&gt;&lt;publication&gt;&lt;volume&gt;35&lt;/volume&gt;&lt;publication_date&gt;99199701201200000000222000&lt;/publication_date&gt;&lt;number&gt;4&lt;/number&gt;&lt;doi&gt;10.1177/004728759703500416&lt;/doi&gt;&lt;startpage&gt;11&lt;/startpage&gt;&lt;title&gt;Affective images of tourism destinations&lt;/title&gt;&lt;uuid&gt;29F02FF7-2834-4C88-8FEE-7EB7592E3ABE&lt;/uuid&gt;&lt;subtype&gt;400&lt;/subtype&gt;&lt;endpage&gt;15&lt;/endpage&gt;&lt;type&gt;400&lt;/type&gt;&lt;url&gt;http://jtr.sagepub.com/content/35/4/11.abstract&lt;/url&gt;&lt;bundle&gt;&lt;publication&gt;&lt;title&gt;Journal of Travel Research&lt;/title&gt;&lt;type&gt;-100&lt;/type&gt;&lt;subtype&gt;-100&lt;/subtype&gt;&lt;uuid&gt;7332B24B-3EF3-4130-87EC-AC50F30B4DD5&lt;/uuid&gt;&lt;/publication&gt;&lt;/bundle&gt;&lt;authors&gt;&lt;author&gt;&lt;firstName&gt;Seyhmus&lt;/firstName&gt;&lt;lastName&gt;Baloglu&lt;/lastName&gt;&lt;/author&gt;&lt;author&gt;&lt;firstName&gt;David&lt;/firstName&gt;&lt;lastName&gt;Brinber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(Baloglu &amp; Brinberg, 1997; March &amp; Woodside, 2005)</w:t>
      </w:r>
      <w:r w:rsidR="00D77813" w:rsidRPr="001A5EBA">
        <w:rPr>
          <w:rFonts w:cs="Times New Roman"/>
          <w:kern w:val="1"/>
        </w:rPr>
        <w:fldChar w:fldCharType="end"/>
      </w:r>
      <w:r w:rsidR="00A36D5E" w:rsidRPr="001A5EBA">
        <w:rPr>
          <w:rFonts w:cs="Times New Roman"/>
          <w:kern w:val="1"/>
        </w:rPr>
        <w:t xml:space="preserve">. </w:t>
      </w:r>
      <w:r w:rsidR="00F83CF8" w:rsidRPr="001A5EBA">
        <w:rPr>
          <w:rFonts w:cs="Times New Roman"/>
          <w:kern w:val="1"/>
        </w:rPr>
        <w:t>F</w:t>
      </w:r>
      <w:r w:rsidR="00A36D5E" w:rsidRPr="001A5EBA">
        <w:rPr>
          <w:rFonts w:cs="Times New Roman"/>
          <w:kern w:val="1"/>
        </w:rPr>
        <w:t xml:space="preserve">ans of a local team </w:t>
      </w:r>
      <w:r w:rsidR="00F83CF8" w:rsidRPr="001A5EBA">
        <w:rPr>
          <w:rFonts w:cs="Times New Roman"/>
          <w:kern w:val="1"/>
        </w:rPr>
        <w:t>may a</w:t>
      </w:r>
      <w:r w:rsidR="00A36D5E" w:rsidRPr="001A5EBA">
        <w:rPr>
          <w:rFonts w:cs="Times New Roman"/>
          <w:kern w:val="1"/>
        </w:rPr>
        <w:t xml:space="preserve">ttend home games and may undertake travel to do so; </w:t>
      </w:r>
      <w:r w:rsidR="00F83CF8" w:rsidRPr="001A5EBA">
        <w:rPr>
          <w:rFonts w:cs="Times New Roman"/>
          <w:kern w:val="1"/>
        </w:rPr>
        <w:t>however t</w:t>
      </w:r>
      <w:r w:rsidR="00A36D5E" w:rsidRPr="001A5EBA">
        <w:rPr>
          <w:rFonts w:cs="Times New Roman"/>
          <w:kern w:val="1"/>
        </w:rPr>
        <w:t xml:space="preserve">he decision to travel to away games </w:t>
      </w:r>
      <w:r w:rsidR="00726F34" w:rsidRPr="001A5EBA">
        <w:rPr>
          <w:rFonts w:cs="Times New Roman"/>
          <w:kern w:val="1"/>
        </w:rPr>
        <w:t xml:space="preserve">could </w:t>
      </w:r>
      <w:r w:rsidR="00A36D5E" w:rsidRPr="001A5EBA">
        <w:rPr>
          <w:rFonts w:cs="Times New Roman"/>
          <w:kern w:val="1"/>
        </w:rPr>
        <w:t>involve a different set of motivations, specifically social-cultural factors (e.g. interaction with friends or family) and contextual (game specific</w:t>
      </w:r>
      <w:r w:rsidR="00726F34" w:rsidRPr="001A5EBA">
        <w:rPr>
          <w:rFonts w:cs="Times New Roman"/>
          <w:kern w:val="1"/>
        </w:rPr>
        <w:t>)</w:t>
      </w:r>
      <w:r w:rsidR="00A36D5E" w:rsidRPr="001A5EBA">
        <w:rPr>
          <w:rFonts w:cs="Times New Roman"/>
          <w:kern w:val="1"/>
        </w:rPr>
        <w:t xml:space="preserve"> factors, calling for further research in this area. </w:t>
      </w:r>
    </w:p>
    <w:p w14:paraId="3E1E8C4C" w14:textId="46564D03" w:rsidR="00B67F17" w:rsidRPr="001A5EBA" w:rsidRDefault="00A36D5E">
      <w:pPr>
        <w:tabs>
          <w:tab w:val="left" w:pos="720"/>
        </w:tabs>
        <w:spacing w:line="480" w:lineRule="auto"/>
        <w:ind w:firstLine="720"/>
        <w:rPr>
          <w:rFonts w:cs="Times New Roman"/>
          <w:kern w:val="1"/>
        </w:rPr>
      </w:pPr>
      <w:r w:rsidRPr="001A5EBA">
        <w:rPr>
          <w:rFonts w:cs="Times New Roman"/>
          <w:kern w:val="1"/>
        </w:rPr>
        <w:t>Second, multiple studies have broadly classified individual sport consumption motiv</w:t>
      </w:r>
      <w:r w:rsidR="00EF26F4" w:rsidRPr="001A5EBA">
        <w:rPr>
          <w:rFonts w:cs="Times New Roman"/>
          <w:kern w:val="1"/>
        </w:rPr>
        <w:t>es as "psychological," "social,"</w:t>
      </w:r>
      <w:r w:rsidRPr="001A5EBA">
        <w:rPr>
          <w:rFonts w:cs="Times New Roman"/>
          <w:kern w:val="1"/>
        </w:rPr>
        <w:t xml:space="preserve"> or “</w:t>
      </w:r>
      <w:r w:rsidR="00956AE9">
        <w:rPr>
          <w:rFonts w:cs="Times New Roman"/>
          <w:kern w:val="1"/>
        </w:rPr>
        <w:t>sociocultural</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3179C5CA-78A6-41FB-9E36-B105A89E0E98&lt;/uuid&gt;&lt;priority&gt;16&lt;/priority&gt;&lt;publications&gt;&lt;publication&gt;&lt;volume&gt;38&lt;/volume&gt;&lt;publication_date&gt;99200600001200000000200000&lt;/publication_date&gt;&lt;number&gt;3&lt;/number&gt;&lt;startpage&gt;267&lt;/startpage&gt;&lt;title&gt;Measuring the multidimensional nature of sporting event performance consumption.&lt;/title&gt;&lt;uuid&gt;F8B49D25-CDA8-4362-8BEE-6E1D3958D338&lt;/uuid&gt;&lt;subtype&gt;400&lt;/subtype&gt;&lt;endpage&gt;292&lt;/endpage&gt;&lt;type&gt;400&lt;/type&gt;&lt;url&gt;http://www.mendeley.com/research/measuring-multidimensional-nature-sporting-event-performance-consumption/&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Robert&lt;/firstName&gt;&lt;lastName&gt;Madrigal&lt;/lastName&gt;&lt;/author&gt;&lt;/authors&gt;&lt;/publication&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(Madrigal, 2006; Trail et al., 2000)</w:t>
      </w:r>
      <w:r w:rsidR="00D77813" w:rsidRPr="001A5EBA">
        <w:rPr>
          <w:rFonts w:cs="Times New Roman"/>
          <w:kern w:val="1"/>
        </w:rPr>
        <w:fldChar w:fldCharType="end"/>
      </w:r>
      <w:r w:rsidR="00F83CF8" w:rsidRPr="001A5EBA">
        <w:rPr>
          <w:rFonts w:cs="Times New Roman"/>
          <w:kern w:val="1"/>
        </w:rPr>
        <w:t xml:space="preserve">; however, </w:t>
      </w:r>
      <w:r w:rsidR="001D7D9C">
        <w:rPr>
          <w:rFonts w:cs="Times New Roman"/>
          <w:kern w:val="1"/>
        </w:rPr>
        <w:t>comprehensive empirical tests of these assumptions are generally lacking</w:t>
      </w:r>
      <w:r w:rsidRPr="001A5EBA">
        <w:rPr>
          <w:rFonts w:cs="Times New Roman"/>
          <w:kern w:val="1"/>
        </w:rPr>
        <w:t xml:space="preserve">. </w:t>
      </w:r>
      <w:r w:rsidR="00C06784">
        <w:rPr>
          <w:rFonts w:cs="Times New Roman"/>
          <w:kern w:val="1"/>
        </w:rPr>
        <w:t>Furthermore, s</w:t>
      </w:r>
      <w:r w:rsidR="00623A7D">
        <w:rPr>
          <w:rFonts w:cs="Times New Roman"/>
          <w:kern w:val="1"/>
        </w:rPr>
        <w:t>ubcultural</w:t>
      </w:r>
      <w:r w:rsidRPr="001A5EBA">
        <w:rPr>
          <w:rFonts w:cs="Times New Roman"/>
          <w:kern w:val="1"/>
        </w:rPr>
        <w:t xml:space="preserve"> identification</w:t>
      </w:r>
      <w:r w:rsidR="00623A7D">
        <w:rPr>
          <w:rFonts w:cs="Times New Roman"/>
          <w:kern w:val="1"/>
        </w:rPr>
        <w:t xml:space="preserve"> related to sport</w:t>
      </w:r>
      <w:r w:rsidR="00963990" w:rsidRPr="001A5EBA">
        <w:rPr>
          <w:rFonts w:cs="Times New Roman"/>
          <w:kern w:val="1"/>
        </w:rPr>
        <w:t xml:space="preserve"> is another area that </w:t>
      </w:r>
      <w:r w:rsidR="00012E8D">
        <w:rPr>
          <w:rFonts w:cs="Times New Roman"/>
          <w:kern w:val="1"/>
        </w:rPr>
        <w:t xml:space="preserve">lacks exploration in the sport tourism context. </w:t>
      </w:r>
      <w:r w:rsidRPr="001A5EBA">
        <w:rPr>
          <w:rFonts w:cs="Times New Roman"/>
          <w:kern w:val="1"/>
        </w:rPr>
        <w:t xml:space="preserve">Sporting events provide highly identified fans </w:t>
      </w:r>
      <w:r w:rsidR="00BF3AB7" w:rsidRPr="001A5EBA">
        <w:rPr>
          <w:rFonts w:cs="Times New Roman"/>
          <w:kern w:val="1"/>
        </w:rPr>
        <w:t xml:space="preserve">with </w:t>
      </w:r>
      <w:r w:rsidRPr="001A5EBA">
        <w:rPr>
          <w:rFonts w:cs="Times New Roman"/>
          <w:kern w:val="1"/>
        </w:rPr>
        <w:t xml:space="preserve">a social identity, and </w:t>
      </w:r>
      <w:r w:rsidR="00BF3AB7" w:rsidRPr="001A5EBA">
        <w:rPr>
          <w:rFonts w:cs="Times New Roman"/>
          <w:kern w:val="1"/>
        </w:rPr>
        <w:t xml:space="preserve">also </w:t>
      </w:r>
      <w:r w:rsidRPr="001A5EBA">
        <w:rPr>
          <w:rFonts w:cs="Times New Roman"/>
          <w:kern w:val="1"/>
        </w:rPr>
        <w:t xml:space="preserve">provide a place </w:t>
      </w:r>
      <w:r w:rsidR="00BF3AB7" w:rsidRPr="001A5EBA">
        <w:rPr>
          <w:rFonts w:cs="Times New Roman"/>
          <w:kern w:val="1"/>
        </w:rPr>
        <w:t xml:space="preserve">for these individuals </w:t>
      </w:r>
      <w:r w:rsidRPr="001A5EBA">
        <w:rPr>
          <w:rFonts w:cs="Times New Roman"/>
          <w:kern w:val="1"/>
        </w:rPr>
        <w:t xml:space="preserve">to express </w:t>
      </w:r>
      <w:r w:rsidR="00BF3AB7" w:rsidRPr="001A5EBA">
        <w:rPr>
          <w:rFonts w:cs="Times New Roman"/>
          <w:kern w:val="1"/>
        </w:rPr>
        <w:t xml:space="preserve">this </w:t>
      </w:r>
      <w:r w:rsidRPr="001A5EBA">
        <w:rPr>
          <w:rFonts w:cs="Times New Roman"/>
          <w:kern w:val="1"/>
        </w:rPr>
        <w:t xml:space="preserve">identity to others. Although higher levels of identification with a sport team has </w:t>
      </w:r>
      <w:r w:rsidR="00BF3AB7" w:rsidRPr="001A5EBA">
        <w:rPr>
          <w:rFonts w:cs="Times New Roman"/>
          <w:kern w:val="1"/>
        </w:rPr>
        <w:t xml:space="preserve">been </w:t>
      </w:r>
      <w:r w:rsidRPr="001A5EBA">
        <w:rPr>
          <w:rFonts w:cs="Times New Roman"/>
          <w:kern w:val="1"/>
        </w:rPr>
        <w:t xml:space="preserve">shown to positively affect local sporting event attendance </w:t>
      </w:r>
      <w:r w:rsidR="00D77813" w:rsidRPr="001A5EBA">
        <w:rPr>
          <w:rFonts w:cs="Times New Roman"/>
          <w:kern w:val="1"/>
        </w:rPr>
        <w:fldChar w:fldCharType="begin"/>
      </w:r>
      <w:r w:rsidR="009627AB">
        <w:rPr>
          <w:rFonts w:cs="Times New Roman"/>
          <w:kern w:val="1"/>
        </w:rPr>
        <w:instrText xml:space="preserve"> ADDIN PAPERS2_CITATIONS &lt;citation&gt;&lt;uuid&gt;B24D9AAF-B64A-45DE-AA6D-650CAC68EF47&lt;/uuid&gt;&lt;priority&gt;17&lt;/priority&gt;&lt;publications&gt;&lt;publication&gt;&lt;uuid&gt;00FBADFD-0CBD-4AFD-9835-600B85957895&lt;/uuid&gt;&lt;volume&gt;21&lt;/volume&gt;&lt;startpage&gt;497&lt;/startpage&gt;&lt;publication_date&gt;99200700001200000000200000&lt;/publication_date&gt;&lt;url&gt;http://linkserv.lib.utk.edu:9003/sfx?genre=article&amp;amp;sid=ProQ:&amp;amp;atitle=Social+Identity+and+Brand+Equity+Formation%3A+A+Comparative+Study+of+Collegiate+Sports+Fans&amp;amp;title=Journal+of+Sport+Management&amp;amp;issn=0888-4773&amp;amp;date=2007-10-01&amp;amp;volume=21&amp;amp;issue=4&amp;amp;spage=2&amp;amp;au=Boyle%2C+Brett+A%3BMagnusson%2C+Peter&lt;/url&gt;&lt;type&gt;400&lt;/type&gt;&lt;title&gt;Social identity and brand equity formation: A comparative study of collegiate sports fans&lt;/title&gt;&lt;publisher&gt;Human Kinetics Publishers, Inc.&lt;/publisher&gt;&lt;location&gt;200,4,40.1164204,-88.2433829&lt;/location&gt;&lt;number&gt;4&lt;/number&gt;&lt;subtype&gt;400&lt;/subtype&gt;&lt;endpage&gt;520&lt;/endpage&gt;&lt;bundle&gt;&lt;publication&gt;&lt;publisher&gt;Human Kinetics Publishers&lt;/publisher&gt;&lt;title&gt;Journal of Sport Management&lt;/title&gt;&lt;type&gt;-100&lt;/type&gt;&lt;subtype&gt;-100&lt;/subtype&gt;&lt;uuid&gt;687C358F-3C1B-41B7-8DD3-6698DCECB551&lt;/uuid&gt;&lt;/publication&gt;&lt;/bundle&gt;&lt;authors&gt;&lt;author&gt;&lt;firstName&gt;Brett A&lt;/firstName&gt;&lt;lastName&gt;Boyle&lt;/lastName&gt;&lt;/author&gt;&lt;author&gt;&lt;firstName&gt;Peter&lt;/firstName&gt;&lt;lastName&gt;Magnus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(Boyle &amp; Magnusson, 2007)</w:t>
      </w:r>
      <w:r w:rsidR="00D77813" w:rsidRPr="001A5EBA">
        <w:rPr>
          <w:rFonts w:cs="Times New Roman"/>
          <w:kern w:val="1"/>
        </w:rPr>
        <w:fldChar w:fldCharType="end"/>
      </w:r>
      <w:r w:rsidRPr="001A5EBA">
        <w:rPr>
          <w:rFonts w:cs="Times New Roman"/>
          <w:kern w:val="1"/>
        </w:rPr>
        <w:t xml:space="preserve">, </w:t>
      </w:r>
      <w:r w:rsidR="00623A7D">
        <w:rPr>
          <w:rFonts w:cs="Times New Roman"/>
          <w:kern w:val="1"/>
        </w:rPr>
        <w:t>subcultural</w:t>
      </w:r>
      <w:r w:rsidRPr="001A5EBA">
        <w:rPr>
          <w:rFonts w:cs="Times New Roman"/>
          <w:kern w:val="1"/>
        </w:rPr>
        <w:t xml:space="preserve"> identification</w:t>
      </w:r>
      <w:r w:rsidR="00BF3AB7" w:rsidRPr="001A5EBA">
        <w:rPr>
          <w:rFonts w:cs="Times New Roman"/>
          <w:kern w:val="1"/>
        </w:rPr>
        <w:t>,</w:t>
      </w:r>
      <w:r w:rsidRPr="001A5EBA">
        <w:rPr>
          <w:rFonts w:cs="Times New Roman"/>
          <w:kern w:val="1"/>
        </w:rPr>
        <w:t xml:space="preserve"> in the context of sport tourism</w:t>
      </w:r>
      <w:r w:rsidR="00BF3AB7" w:rsidRPr="001A5EBA">
        <w:rPr>
          <w:rFonts w:cs="Times New Roman"/>
          <w:kern w:val="1"/>
        </w:rPr>
        <w:t>,</w:t>
      </w:r>
      <w:r w:rsidRPr="001A5EBA">
        <w:rPr>
          <w:rFonts w:cs="Times New Roman"/>
          <w:kern w:val="1"/>
        </w:rPr>
        <w:t xml:space="preserve"> has received little attention in research </w:t>
      </w:r>
      <w:r w:rsidR="00D77813" w:rsidRPr="001A5EBA">
        <w:rPr>
          <w:rFonts w:cs="Times New Roman"/>
          <w:kern w:val="1"/>
        </w:rPr>
        <w:fldChar w:fldCharType="begin"/>
      </w:r>
      <w:r w:rsidR="009627AB">
        <w:rPr>
          <w:rFonts w:cs="Times New Roman"/>
          <w:kern w:val="1"/>
        </w:rPr>
        <w:instrText xml:space="preserve"> ADDIN PAPERS2_CITATIONS &lt;citation&gt;&lt;uuid&gt;987F890A-5FB4-4948-8ECB-DD07AEFB8600&lt;/uuid&gt;&lt;priority&gt;18&lt;/priority&gt;&lt;publications&gt;&lt;publication&gt;&lt;volume&gt;13&lt;/volume&gt;&lt;publication_date&gt;99200808001200000000220000&lt;/publication_date&gt;&lt;number&gt;3&lt;/number&gt;&lt;doi&gt;10.1080/14775080802310215&lt;/doi&gt;&lt;startpage&gt;165&lt;/startpage&gt;&lt;title&gt;How visitors and locals at a sport event differ in motives and identity&lt;/title&gt;&lt;uuid&gt;CF59CEAE-A7F0-40E1-AF13-88F398D2A7A2&lt;/uuid&gt;&lt;subtype&gt;400&lt;/subtype&gt;&lt;endpage&gt;180&lt;/endpage&gt;&lt;type&gt;400&lt;/type&gt;&lt;url&gt;http://www.tandfonline.com/doi/abs/10.1080/14775080802310215&lt;/url&gt;&lt;bundle&gt;&lt;publication&gt;&lt;publisher&gt; Routledge &lt;/publisher&gt;&lt;title&gt;Journal of Sport &amp;amp; Tourism&lt;/title&gt;&lt;type&gt;-100&lt;/type&gt;&lt;subtype&gt;-100&lt;/subtype&gt;&lt;uuid&gt;B590EF6A-3760-48A1-AA6B-6ECF9132E8C8&lt;/uuid&gt;&lt;/publication&gt;&lt;/bundle&gt;&lt;authors&gt;&lt;author&gt;&lt;firstName&gt;Ryan&lt;/firstName&gt;&lt;lastName&gt;Snelgrove&lt;/lastName&gt;&lt;/author&gt;&lt;author&gt;&lt;firstName&gt;Marijke&lt;/firstName&gt;&lt;lastName&gt;Taks&lt;/lastName&gt;&lt;/author&gt;&lt;author&gt;&lt;firstName&gt;Laurence&lt;/firstName&gt;&lt;lastName&gt;Chalip&lt;/lastName&gt;&lt;/author&gt;&lt;author&gt;&lt;firstName&gt;B&lt;/firstName&gt;&lt;lastName&gt;Gree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(Snelgrove, Taks, Chalip, &amp; Green, 2008)</w:t>
      </w:r>
      <w:r w:rsidR="00D77813" w:rsidRPr="001A5EBA">
        <w:rPr>
          <w:rFonts w:cs="Times New Roman"/>
          <w:kern w:val="1"/>
        </w:rPr>
        <w:fldChar w:fldCharType="end"/>
      </w:r>
      <w:r w:rsidRPr="001A5EBA">
        <w:rPr>
          <w:rFonts w:cs="Times New Roman"/>
          <w:kern w:val="1"/>
        </w:rPr>
        <w:t xml:space="preserve">. These </w:t>
      </w:r>
      <w:r w:rsidR="00BF3AB7" w:rsidRPr="001A5EBA">
        <w:rPr>
          <w:rFonts w:cs="Times New Roman"/>
          <w:kern w:val="1"/>
        </w:rPr>
        <w:t>gaps</w:t>
      </w:r>
      <w:r w:rsidRPr="001A5EBA">
        <w:rPr>
          <w:rFonts w:cs="Times New Roman"/>
          <w:kern w:val="1"/>
        </w:rPr>
        <w:t xml:space="preserve"> lead to the following </w:t>
      </w:r>
      <w:r w:rsidR="00734D10">
        <w:rPr>
          <w:rFonts w:cs="Times New Roman"/>
          <w:kern w:val="1"/>
        </w:rPr>
        <w:t xml:space="preserve">research </w:t>
      </w:r>
      <w:r w:rsidRPr="001A5EBA">
        <w:rPr>
          <w:rFonts w:cs="Times New Roman"/>
          <w:kern w:val="1"/>
        </w:rPr>
        <w:t>questions</w:t>
      </w:r>
      <w:r w:rsidR="00734D10">
        <w:rPr>
          <w:rFonts w:cs="Times New Roman"/>
          <w:kern w:val="1"/>
        </w:rPr>
        <w:t xml:space="preserve"> that will be explored </w:t>
      </w:r>
      <w:r w:rsidR="0020030E" w:rsidRPr="001A5EBA">
        <w:rPr>
          <w:rFonts w:cs="Times New Roman"/>
          <w:kern w:val="1"/>
        </w:rPr>
        <w:t>in this study.</w:t>
      </w:r>
    </w:p>
    <w:p w14:paraId="34F927E9" w14:textId="234EA019" w:rsidR="00B67F17" w:rsidRPr="000F1F13" w:rsidRDefault="0020030E" w:rsidP="001A1C07">
      <w:pPr>
        <w:pStyle w:val="Heading2"/>
      </w:pPr>
      <w:bookmarkStart w:id="57" w:name="_Toc230237883"/>
      <w:bookmarkStart w:id="58" w:name="_Toc236792600"/>
      <w:r w:rsidRPr="001A5EBA">
        <w:lastRenderedPageBreak/>
        <w:t>Research Questions</w:t>
      </w:r>
      <w:bookmarkEnd w:id="57"/>
      <w:bookmarkEnd w:id="58"/>
    </w:p>
    <w:p w14:paraId="557CE97D" w14:textId="41F6B3B8" w:rsidR="00B67F17" w:rsidRPr="001A5EBA" w:rsidRDefault="0020030E" w:rsidP="00A36D5E">
      <w:pPr>
        <w:tabs>
          <w:tab w:val="left" w:pos="720"/>
        </w:tabs>
        <w:spacing w:line="276" w:lineRule="auto"/>
        <w:ind w:left="1440" w:hanging="720"/>
        <w:rPr>
          <w:rFonts w:cs="Times New Roman"/>
          <w:kern w:val="1"/>
        </w:rPr>
      </w:pPr>
      <w:r w:rsidRPr="001A5EBA">
        <w:rPr>
          <w:rFonts w:cs="Times New Roman"/>
          <w:i/>
          <w:kern w:val="1"/>
        </w:rPr>
        <w:t>RQ1:</w:t>
      </w:r>
      <w:r w:rsidR="00A36D5E" w:rsidRPr="001A5EBA">
        <w:rPr>
          <w:rFonts w:cs="Times New Roman"/>
          <w:kern w:val="1"/>
        </w:rPr>
        <w:tab/>
        <w:t xml:space="preserve">Which motives are most salient in predicting </w:t>
      </w:r>
      <w:r w:rsidR="00183119">
        <w:rPr>
          <w:rFonts w:cs="Times New Roman"/>
          <w:kern w:val="1"/>
        </w:rPr>
        <w:t xml:space="preserve">SEC </w:t>
      </w:r>
      <w:r w:rsidR="00EF26F4" w:rsidRPr="001A5EBA">
        <w:rPr>
          <w:rFonts w:cs="Times New Roman"/>
          <w:kern w:val="1"/>
        </w:rPr>
        <w:t xml:space="preserve">college football </w:t>
      </w:r>
      <w:r w:rsidR="00A36D5E" w:rsidRPr="001A5EBA">
        <w:rPr>
          <w:rFonts w:cs="Times New Roman"/>
          <w:kern w:val="1"/>
        </w:rPr>
        <w:t>consumers</w:t>
      </w:r>
      <w:r w:rsidR="002E18DF" w:rsidRPr="001A5EBA">
        <w:rPr>
          <w:rFonts w:cs="Times New Roman"/>
          <w:kern w:val="1"/>
        </w:rPr>
        <w:t>’</w:t>
      </w:r>
      <w:r w:rsidR="00A36D5E" w:rsidRPr="001A5EBA">
        <w:rPr>
          <w:rFonts w:cs="Times New Roman"/>
          <w:kern w:val="1"/>
        </w:rPr>
        <w:t xml:space="preserve"> desire to attend away games?</w:t>
      </w:r>
    </w:p>
    <w:p w14:paraId="553E09FB" w14:textId="2EE3EFA9" w:rsidR="00B67F17" w:rsidRPr="001A5EBA" w:rsidRDefault="0020030E" w:rsidP="00A36D5E">
      <w:pPr>
        <w:tabs>
          <w:tab w:val="left" w:pos="720"/>
        </w:tabs>
        <w:spacing w:line="276" w:lineRule="auto"/>
        <w:ind w:firstLine="720"/>
        <w:rPr>
          <w:rFonts w:cs="Times New Roman"/>
          <w:kern w:val="1"/>
        </w:rPr>
      </w:pPr>
      <w:r w:rsidRPr="001A5EBA">
        <w:rPr>
          <w:rFonts w:cs="Times New Roman"/>
          <w:i/>
          <w:kern w:val="1"/>
        </w:rPr>
        <w:t>RQ</w:t>
      </w:r>
      <w:r w:rsidR="00614ABD" w:rsidRPr="001A5EBA">
        <w:rPr>
          <w:rFonts w:cs="Times New Roman"/>
          <w:i/>
          <w:kern w:val="1"/>
        </w:rPr>
        <w:t>2</w:t>
      </w:r>
      <w:r w:rsidRPr="001A5EBA">
        <w:rPr>
          <w:rFonts w:cs="Times New Roman"/>
          <w:kern w:val="1"/>
        </w:rPr>
        <w:t>:</w:t>
      </w:r>
      <w:r w:rsidR="00A36D5E" w:rsidRPr="001A5EBA">
        <w:rPr>
          <w:rFonts w:cs="Times New Roman"/>
          <w:kern w:val="1"/>
        </w:rPr>
        <w:tab/>
        <w:t xml:space="preserve">What is the </w:t>
      </w:r>
      <w:r w:rsidR="00984502" w:rsidRPr="001A5EBA">
        <w:rPr>
          <w:rFonts w:cs="Times New Roman"/>
          <w:kern w:val="1"/>
        </w:rPr>
        <w:t xml:space="preserve">impact of </w:t>
      </w:r>
      <w:r w:rsidR="00EF26F4" w:rsidRPr="001A5EBA">
        <w:rPr>
          <w:rFonts w:cs="Times New Roman"/>
          <w:kern w:val="1"/>
        </w:rPr>
        <w:t>subcultural</w:t>
      </w:r>
      <w:r w:rsidR="00984502" w:rsidRPr="001A5EBA">
        <w:rPr>
          <w:rFonts w:cs="Times New Roman"/>
          <w:kern w:val="1"/>
        </w:rPr>
        <w:t xml:space="preserve"> identification</w:t>
      </w:r>
      <w:r w:rsidR="00A36D5E" w:rsidRPr="001A5EBA">
        <w:rPr>
          <w:rFonts w:cs="Times New Roman"/>
          <w:kern w:val="1"/>
        </w:rPr>
        <w:t xml:space="preserve"> in away game motivation?</w:t>
      </w:r>
    </w:p>
    <w:p w14:paraId="4811B8CD" w14:textId="1E737D52" w:rsidR="00B67F17" w:rsidRPr="001A5EBA" w:rsidRDefault="0020030E" w:rsidP="00A36D5E">
      <w:pPr>
        <w:tabs>
          <w:tab w:val="left" w:pos="720"/>
        </w:tabs>
        <w:spacing w:line="276" w:lineRule="auto"/>
        <w:ind w:firstLine="720"/>
        <w:rPr>
          <w:rFonts w:cs="Times New Roman"/>
          <w:kern w:val="1"/>
        </w:rPr>
      </w:pPr>
      <w:r w:rsidRPr="001A5EBA">
        <w:rPr>
          <w:rFonts w:cs="Times New Roman"/>
          <w:i/>
          <w:kern w:val="1"/>
        </w:rPr>
        <w:t>RQ3:</w:t>
      </w:r>
      <w:r w:rsidR="00A36D5E" w:rsidRPr="001A5EBA">
        <w:rPr>
          <w:rFonts w:cs="Times New Roman"/>
          <w:kern w:val="1"/>
        </w:rPr>
        <w:tab/>
        <w:t xml:space="preserve">What is the impact of contextual </w:t>
      </w:r>
      <w:r w:rsidR="003B5B61">
        <w:rPr>
          <w:rFonts w:cs="Times New Roman"/>
          <w:kern w:val="1"/>
        </w:rPr>
        <w:t>dimensions</w:t>
      </w:r>
      <w:r w:rsidR="00A36D5E" w:rsidRPr="001A5EBA">
        <w:rPr>
          <w:rFonts w:cs="Times New Roman"/>
          <w:kern w:val="1"/>
        </w:rPr>
        <w:t xml:space="preserve"> on away game motivation?</w:t>
      </w:r>
    </w:p>
    <w:p w14:paraId="6437D249" w14:textId="1E15239E" w:rsidR="00B67F17" w:rsidRPr="001A5EBA" w:rsidRDefault="0020030E" w:rsidP="005A6C14">
      <w:pPr>
        <w:tabs>
          <w:tab w:val="left" w:pos="720"/>
        </w:tabs>
        <w:spacing w:line="276" w:lineRule="auto"/>
        <w:ind w:left="1440" w:hanging="720"/>
        <w:rPr>
          <w:rFonts w:cs="Times New Roman"/>
          <w:kern w:val="1"/>
        </w:rPr>
      </w:pPr>
      <w:r w:rsidRPr="001A5EBA">
        <w:rPr>
          <w:rFonts w:cs="Times New Roman"/>
          <w:i/>
          <w:kern w:val="1"/>
        </w:rPr>
        <w:t>RQ4:</w:t>
      </w:r>
      <w:r w:rsidR="00A36D5E" w:rsidRPr="001A5EBA">
        <w:rPr>
          <w:rFonts w:cs="Times New Roman"/>
          <w:kern w:val="1"/>
        </w:rPr>
        <w:tab/>
        <w:t xml:space="preserve">What </w:t>
      </w:r>
      <w:r w:rsidR="000F1F13">
        <w:rPr>
          <w:rFonts w:cs="Times New Roman"/>
          <w:kern w:val="1"/>
        </w:rPr>
        <w:t>is the role of destination image</w:t>
      </w:r>
      <w:r w:rsidR="00A36D5E" w:rsidRPr="001A5EBA">
        <w:rPr>
          <w:rFonts w:cs="Times New Roman"/>
          <w:kern w:val="1"/>
        </w:rPr>
        <w:t xml:space="preserve"> in </w:t>
      </w:r>
      <w:r w:rsidR="00183119">
        <w:rPr>
          <w:rFonts w:cs="Times New Roman"/>
          <w:kern w:val="1"/>
        </w:rPr>
        <w:t xml:space="preserve">SEC </w:t>
      </w:r>
      <w:r w:rsidR="00EF26F4" w:rsidRPr="001A5EBA">
        <w:rPr>
          <w:rFonts w:cs="Times New Roman"/>
          <w:kern w:val="1"/>
        </w:rPr>
        <w:t xml:space="preserve">college football </w:t>
      </w:r>
      <w:r w:rsidR="00A36D5E" w:rsidRPr="001A5EBA">
        <w:rPr>
          <w:rFonts w:cs="Times New Roman"/>
          <w:kern w:val="1"/>
        </w:rPr>
        <w:t>sport tourists’ travel decisions?</w:t>
      </w:r>
    </w:p>
    <w:p w14:paraId="530E0D6F" w14:textId="5D2647F8" w:rsidR="00797C36" w:rsidRPr="001A5EBA" w:rsidRDefault="00797C36" w:rsidP="001A1C07">
      <w:pPr>
        <w:pStyle w:val="Heading2"/>
      </w:pPr>
      <w:bookmarkStart w:id="59" w:name="_Toc230237884"/>
      <w:bookmarkStart w:id="60" w:name="_Toc236792601"/>
      <w:r w:rsidRPr="001A5EBA">
        <w:t>Purpose of the Study</w:t>
      </w:r>
      <w:bookmarkEnd w:id="59"/>
      <w:bookmarkEnd w:id="60"/>
    </w:p>
    <w:p w14:paraId="239CAF1B" w14:textId="4F1ACE18" w:rsidR="00FA1E8E" w:rsidRDefault="00A36D5E" w:rsidP="00FA1E8E">
      <w:pPr>
        <w:tabs>
          <w:tab w:val="left" w:pos="720"/>
        </w:tabs>
        <w:spacing w:line="480" w:lineRule="auto"/>
        <w:ind w:firstLine="720"/>
        <w:rPr>
          <w:rFonts w:cs="Times New Roman"/>
          <w:kern w:val="1"/>
        </w:rPr>
      </w:pPr>
      <w:r w:rsidRPr="001A5EBA">
        <w:rPr>
          <w:rFonts w:cs="Times New Roman"/>
          <w:kern w:val="1"/>
        </w:rPr>
        <w:t xml:space="preserve">This study seeks to answer these questions through the utilization of </w:t>
      </w:r>
      <w:r w:rsidR="00984502" w:rsidRPr="001A5EBA">
        <w:rPr>
          <w:rFonts w:cs="Times New Roman"/>
          <w:kern w:val="1"/>
        </w:rPr>
        <w:t xml:space="preserve">sport and tourism </w:t>
      </w:r>
      <w:r w:rsidRPr="001A5EBA">
        <w:rPr>
          <w:rFonts w:cs="Times New Roman"/>
          <w:kern w:val="1"/>
        </w:rPr>
        <w:t xml:space="preserve">research streams </w:t>
      </w:r>
      <w:r w:rsidR="00984502" w:rsidRPr="001A5EBA">
        <w:rPr>
          <w:rFonts w:cs="Times New Roman"/>
          <w:kern w:val="1"/>
        </w:rPr>
        <w:t>i</w:t>
      </w:r>
      <w:r w:rsidRPr="001A5EBA">
        <w:rPr>
          <w:rFonts w:cs="Times New Roman"/>
          <w:kern w:val="1"/>
        </w:rPr>
        <w:t xml:space="preserve">n order to extend existing models of sport consumption motivation. A research model grounded in social identity theory and motivation theory </w:t>
      </w:r>
      <w:r w:rsidR="00E1417F">
        <w:rPr>
          <w:rFonts w:cs="Times New Roman"/>
          <w:kern w:val="1"/>
        </w:rPr>
        <w:t>examined</w:t>
      </w:r>
      <w:r w:rsidRPr="001A5EBA">
        <w:rPr>
          <w:rFonts w:cs="Times New Roman"/>
          <w:kern w:val="1"/>
        </w:rPr>
        <w:t xml:space="preserve"> the relationships between existing sport consumption motives and </w:t>
      </w:r>
      <w:r w:rsidR="004C409C">
        <w:rPr>
          <w:rFonts w:cs="Times New Roman"/>
          <w:kern w:val="1"/>
        </w:rPr>
        <w:t xml:space="preserve">SEC football </w:t>
      </w:r>
      <w:r w:rsidRPr="001A5EBA">
        <w:rPr>
          <w:rFonts w:cs="Times New Roman"/>
          <w:kern w:val="1"/>
        </w:rPr>
        <w:t xml:space="preserve">consumers' desire to attend away games. Specifically, it </w:t>
      </w:r>
      <w:r w:rsidR="00E1417F">
        <w:rPr>
          <w:rFonts w:cs="Times New Roman"/>
          <w:kern w:val="1"/>
        </w:rPr>
        <w:t>was</w:t>
      </w:r>
      <w:r w:rsidRPr="001A5EBA">
        <w:rPr>
          <w:rFonts w:cs="Times New Roman"/>
          <w:kern w:val="1"/>
        </w:rPr>
        <w:t xml:space="preserve"> proposed that </w:t>
      </w:r>
      <w:r w:rsidR="00623A7D">
        <w:rPr>
          <w:rFonts w:cs="Times New Roman"/>
          <w:kern w:val="1"/>
        </w:rPr>
        <w:t>subcultural</w:t>
      </w:r>
      <w:r w:rsidRPr="001A5EBA">
        <w:rPr>
          <w:rFonts w:cs="Times New Roman"/>
          <w:kern w:val="1"/>
        </w:rPr>
        <w:t xml:space="preserve"> identification mediates the relationship between psychological and </w:t>
      </w:r>
      <w:r w:rsidR="00956AE9">
        <w:rPr>
          <w:rFonts w:cs="Times New Roman"/>
          <w:kern w:val="1"/>
        </w:rPr>
        <w:t>sociocultural</w:t>
      </w:r>
      <w:r w:rsidRPr="001A5EBA">
        <w:rPr>
          <w:rFonts w:cs="Times New Roman"/>
          <w:kern w:val="1"/>
        </w:rPr>
        <w:t xml:space="preserve"> motives (presented as both individual factors and second-order latent factors) and away game travel motivation. Additionally, the </w:t>
      </w:r>
      <w:r w:rsidR="00CF63AA" w:rsidRPr="001A5EBA">
        <w:rPr>
          <w:rFonts w:cs="Times New Roman"/>
          <w:kern w:val="1"/>
        </w:rPr>
        <w:t xml:space="preserve">proposed </w:t>
      </w:r>
      <w:r w:rsidRPr="001A5EBA">
        <w:rPr>
          <w:rFonts w:cs="Times New Roman"/>
          <w:kern w:val="1"/>
        </w:rPr>
        <w:t xml:space="preserve">model </w:t>
      </w:r>
      <w:r w:rsidR="001D7D9C">
        <w:rPr>
          <w:rFonts w:cs="Times New Roman"/>
          <w:kern w:val="1"/>
        </w:rPr>
        <w:t>examine</w:t>
      </w:r>
      <w:r w:rsidR="00E1417F">
        <w:rPr>
          <w:rFonts w:cs="Times New Roman"/>
          <w:kern w:val="1"/>
        </w:rPr>
        <w:t>d</w:t>
      </w:r>
      <w:r w:rsidRPr="001A5EBA">
        <w:rPr>
          <w:rFonts w:cs="Times New Roman"/>
          <w:kern w:val="1"/>
        </w:rPr>
        <w:t xml:space="preserve"> the relationship between contextual </w:t>
      </w:r>
      <w:r w:rsidR="004C409C">
        <w:rPr>
          <w:rFonts w:cs="Times New Roman"/>
          <w:kern w:val="1"/>
        </w:rPr>
        <w:t>dimensions</w:t>
      </w:r>
      <w:r w:rsidRPr="001A5EBA">
        <w:rPr>
          <w:rFonts w:cs="Times New Roman"/>
          <w:kern w:val="1"/>
        </w:rPr>
        <w:t xml:space="preserve"> (</w:t>
      </w:r>
      <w:r w:rsidR="00734D10">
        <w:rPr>
          <w:rFonts w:cs="Times New Roman"/>
          <w:kern w:val="1"/>
        </w:rPr>
        <w:t xml:space="preserve">e.g. </w:t>
      </w:r>
      <w:r w:rsidRPr="001A5EBA">
        <w:rPr>
          <w:rFonts w:cs="Times New Roman"/>
          <w:kern w:val="1"/>
        </w:rPr>
        <w:t xml:space="preserve">balance of competition, team success) and away game attendance intention. </w:t>
      </w:r>
      <w:r w:rsidR="001D7D9C">
        <w:rPr>
          <w:rFonts w:cs="Times New Roman"/>
          <w:kern w:val="1"/>
        </w:rPr>
        <w:t xml:space="preserve">Multi-item measures of </w:t>
      </w:r>
      <w:r w:rsidR="00734D10">
        <w:rPr>
          <w:rFonts w:cs="Times New Roman"/>
          <w:kern w:val="1"/>
        </w:rPr>
        <w:t xml:space="preserve">relevant </w:t>
      </w:r>
      <w:r w:rsidR="001D7D9C">
        <w:rPr>
          <w:rFonts w:cs="Times New Roman"/>
          <w:kern w:val="1"/>
        </w:rPr>
        <w:t xml:space="preserve">contextual factors were generated for the purposes of this study. </w:t>
      </w:r>
      <w:r w:rsidR="00734D10">
        <w:rPr>
          <w:rFonts w:cs="Times New Roman"/>
          <w:kern w:val="1"/>
        </w:rPr>
        <w:t>Finally</w:t>
      </w:r>
      <w:r w:rsidRPr="001A5EBA">
        <w:rPr>
          <w:rFonts w:cs="Times New Roman"/>
          <w:kern w:val="1"/>
        </w:rPr>
        <w:t xml:space="preserve">, as the domain of this research is tourism, the moderating role of destination image related to away game attendance intention </w:t>
      </w:r>
      <w:r w:rsidR="00E1417F">
        <w:rPr>
          <w:rFonts w:cs="Times New Roman"/>
          <w:kern w:val="1"/>
        </w:rPr>
        <w:t>was</w:t>
      </w:r>
      <w:r w:rsidRPr="001A5EBA">
        <w:rPr>
          <w:rFonts w:cs="Times New Roman"/>
          <w:kern w:val="1"/>
        </w:rPr>
        <w:t xml:space="preserve"> examined. </w:t>
      </w:r>
    </w:p>
    <w:p w14:paraId="65B62CD0" w14:textId="77777777" w:rsidR="00FA1E8E" w:rsidRDefault="000F1F13" w:rsidP="001A1C07">
      <w:pPr>
        <w:pStyle w:val="Heading2"/>
      </w:pPr>
      <w:bookmarkStart w:id="61" w:name="_Toc230237885"/>
      <w:bookmarkStart w:id="62" w:name="_Toc236792602"/>
      <w:r>
        <w:t xml:space="preserve">Academic </w:t>
      </w:r>
      <w:r w:rsidR="00FA1E8E">
        <w:t xml:space="preserve">and Practitioner </w:t>
      </w:r>
      <w:r>
        <w:t>Implications</w:t>
      </w:r>
      <w:bookmarkEnd w:id="61"/>
      <w:bookmarkEnd w:id="62"/>
    </w:p>
    <w:p w14:paraId="4F2B7B21" w14:textId="3A74C173" w:rsidR="00754A7E" w:rsidRDefault="00FA1E8E" w:rsidP="005549F4">
      <w:pPr>
        <w:tabs>
          <w:tab w:val="left" w:pos="720"/>
        </w:tabs>
        <w:spacing w:line="480" w:lineRule="auto"/>
        <w:ind w:firstLine="720"/>
        <w:rPr>
          <w:rFonts w:cs="Times New Roman"/>
          <w:kern w:val="1"/>
        </w:rPr>
        <w:sectPr w:rsidR="00754A7E" w:rsidSect="00B214F4">
          <w:pgSz w:w="12240" w:h="15840"/>
          <w:pgMar w:top="1440" w:right="1440" w:bottom="1440" w:left="1440" w:header="720" w:footer="1440" w:gutter="0"/>
          <w:pgNumType w:start="1"/>
          <w:cols w:space="720"/>
        </w:sectPr>
      </w:pPr>
      <w:r w:rsidRPr="00FA1E8E">
        <w:t xml:space="preserve">The results of this study contribute to </w:t>
      </w:r>
      <w:r w:rsidR="00734D10">
        <w:t xml:space="preserve">the </w:t>
      </w:r>
      <w:r w:rsidRPr="00FA1E8E">
        <w:t xml:space="preserve">academic knowledge of sport </w:t>
      </w:r>
      <w:r>
        <w:t>consumers</w:t>
      </w:r>
      <w:r w:rsidRPr="00FA1E8E">
        <w:t xml:space="preserve"> through the </w:t>
      </w:r>
      <w:r>
        <w:t>application</w:t>
      </w:r>
      <w:r w:rsidRPr="00FA1E8E">
        <w:t xml:space="preserve"> of existing sport </w:t>
      </w:r>
      <w:r>
        <w:t>consumption</w:t>
      </w:r>
      <w:r w:rsidRPr="00FA1E8E">
        <w:t xml:space="preserve"> motivation models t</w:t>
      </w:r>
      <w:r w:rsidR="005549F4">
        <w:t>o the away game sport consumer. Additionally,</w:t>
      </w:r>
      <w:r w:rsidRPr="00FA1E8E">
        <w:t xml:space="preserve"> </w:t>
      </w:r>
      <w:r w:rsidR="005549F4">
        <w:t xml:space="preserve">the </w:t>
      </w:r>
      <w:r w:rsidRPr="00FA1E8E">
        <w:t xml:space="preserve">examination of destination image’s role in predicting away game attendance allows for the extension of </w:t>
      </w:r>
      <w:r w:rsidR="00734D10">
        <w:t>established</w:t>
      </w:r>
      <w:r w:rsidRPr="00FA1E8E">
        <w:t xml:space="preserve"> tourism c</w:t>
      </w:r>
      <w:r w:rsidR="00734D10">
        <w:t>onstructs to the specialized domain</w:t>
      </w:r>
      <w:r w:rsidRPr="00FA1E8E">
        <w:t xml:space="preserve"> </w:t>
      </w:r>
      <w:r w:rsidRPr="00FA1E8E">
        <w:lastRenderedPageBreak/>
        <w:t xml:space="preserve">of </w:t>
      </w:r>
      <w:r w:rsidR="00734D10">
        <w:t xml:space="preserve">sport </w:t>
      </w:r>
      <w:r w:rsidRPr="00FA1E8E">
        <w:t>tourism</w:t>
      </w:r>
      <w:r w:rsidR="005549F4">
        <w:t xml:space="preserve">. The contextual dimensions proposed by this study add a distinctive set of motives for scholars to utilize in the future. </w:t>
      </w:r>
      <w:r w:rsidR="005549F4">
        <w:rPr>
          <w:rFonts w:cs="Times New Roman"/>
          <w:kern w:val="1"/>
        </w:rPr>
        <w:t xml:space="preserve">Given the economic impact associated with college football tourism, the results of this study prove valuable to destination stakeholders. Through an understanding of the away game college football sport tourist, cities and destination management organizations will be more informed </w:t>
      </w:r>
      <w:r w:rsidR="00734D10">
        <w:rPr>
          <w:rFonts w:cs="Times New Roman"/>
          <w:kern w:val="1"/>
        </w:rPr>
        <w:t>regarding</w:t>
      </w:r>
      <w:r w:rsidR="005549F4">
        <w:rPr>
          <w:rFonts w:cs="Times New Roman"/>
          <w:kern w:val="1"/>
        </w:rPr>
        <w:t xml:space="preserve"> the </w:t>
      </w:r>
      <w:r w:rsidR="005549F4" w:rsidRPr="001A5EBA">
        <w:rPr>
          <w:rFonts w:cs="Times New Roman"/>
          <w:kern w:val="1"/>
        </w:rPr>
        <w:t>applicable planning and promotion of sport tourism destinations.</w:t>
      </w:r>
    </w:p>
    <w:p w14:paraId="270A16F2" w14:textId="7F6598F0" w:rsidR="00B67F17" w:rsidRPr="001A5EBA" w:rsidRDefault="00A36D5E" w:rsidP="00C62CB0">
      <w:pPr>
        <w:pStyle w:val="Heading1"/>
        <w:rPr>
          <w:rFonts w:cs="Times New Roman"/>
        </w:rPr>
      </w:pPr>
      <w:bookmarkStart w:id="63" w:name="_Toc230237886"/>
      <w:bookmarkStart w:id="64" w:name="_Toc236792603"/>
      <w:r w:rsidRPr="001A5EBA">
        <w:rPr>
          <w:rFonts w:cs="Times New Roman"/>
        </w:rPr>
        <w:lastRenderedPageBreak/>
        <w:t>CHAPTER II</w:t>
      </w:r>
      <w:r w:rsidR="00797C36" w:rsidRPr="001A5EBA">
        <w:rPr>
          <w:rFonts w:cs="Times New Roman"/>
        </w:rPr>
        <w:t xml:space="preserve">: </w:t>
      </w:r>
      <w:r w:rsidRPr="001A5EBA">
        <w:rPr>
          <w:rFonts w:cs="Times New Roman"/>
        </w:rPr>
        <w:t>LITERATURE REVIEW</w:t>
      </w:r>
      <w:bookmarkEnd w:id="63"/>
      <w:bookmarkEnd w:id="64"/>
    </w:p>
    <w:p w14:paraId="491F00C7" w14:textId="77777777" w:rsidR="00B67F17" w:rsidRPr="001A5EBA" w:rsidRDefault="00B67F17">
      <w:pPr>
        <w:tabs>
          <w:tab w:val="left" w:pos="720"/>
        </w:tabs>
        <w:spacing w:line="480" w:lineRule="auto"/>
        <w:ind w:firstLine="720"/>
        <w:rPr>
          <w:rFonts w:cs="Times New Roman"/>
          <w:kern w:val="1"/>
        </w:rPr>
      </w:pPr>
    </w:p>
    <w:p w14:paraId="2E8896BD" w14:textId="14A4EC39" w:rsidR="00A36D5E" w:rsidRPr="001A5EBA" w:rsidRDefault="00A36D5E" w:rsidP="000F1F13">
      <w:pPr>
        <w:tabs>
          <w:tab w:val="left" w:pos="720"/>
        </w:tabs>
        <w:spacing w:line="480" w:lineRule="auto"/>
        <w:ind w:firstLine="720"/>
        <w:rPr>
          <w:rFonts w:cs="Times New Roman"/>
          <w:kern w:val="1"/>
        </w:rPr>
      </w:pPr>
      <w:r w:rsidRPr="001A5EBA">
        <w:rPr>
          <w:rFonts w:cs="Times New Roman"/>
          <w:kern w:val="1"/>
        </w:rPr>
        <w:t xml:space="preserve">The following </w:t>
      </w:r>
      <w:r w:rsidR="00734D10">
        <w:rPr>
          <w:rFonts w:cs="Times New Roman"/>
          <w:kern w:val="1"/>
        </w:rPr>
        <w:t>chapter provides</w:t>
      </w:r>
      <w:r w:rsidRPr="001A5EBA">
        <w:rPr>
          <w:rFonts w:cs="Times New Roman"/>
          <w:kern w:val="1"/>
        </w:rPr>
        <w:t xml:space="preserve"> a review of the literature relevant to this study. The review begins with a conceptualization of sport tourism</w:t>
      </w:r>
      <w:r w:rsidR="00F5500C" w:rsidRPr="001A5EBA">
        <w:rPr>
          <w:rFonts w:cs="Times New Roman"/>
          <w:kern w:val="1"/>
        </w:rPr>
        <w:t>,</w:t>
      </w:r>
      <w:r w:rsidRPr="001A5EBA">
        <w:rPr>
          <w:rFonts w:cs="Times New Roman"/>
          <w:kern w:val="1"/>
        </w:rPr>
        <w:t xml:space="preserve"> including a profile of the sport consumer. </w:t>
      </w:r>
      <w:r w:rsidR="00734D10">
        <w:rPr>
          <w:rFonts w:cs="Times New Roman"/>
          <w:kern w:val="1"/>
        </w:rPr>
        <w:t>M</w:t>
      </w:r>
      <w:r w:rsidRPr="001A5EBA">
        <w:rPr>
          <w:rFonts w:cs="Times New Roman"/>
          <w:kern w:val="1"/>
        </w:rPr>
        <w:t xml:space="preserve">otivation theory and social identity theory are </w:t>
      </w:r>
      <w:r w:rsidR="00F5500C" w:rsidRPr="001A5EBA">
        <w:rPr>
          <w:rFonts w:cs="Times New Roman"/>
          <w:kern w:val="1"/>
        </w:rPr>
        <w:t xml:space="preserve">presented </w:t>
      </w:r>
      <w:r w:rsidRPr="001A5EBA">
        <w:rPr>
          <w:rFonts w:cs="Times New Roman"/>
          <w:kern w:val="1"/>
        </w:rPr>
        <w:t xml:space="preserve">as the theoretical foundation of the study. </w:t>
      </w:r>
      <w:r w:rsidR="00BE5F3A" w:rsidRPr="001A5EBA">
        <w:rPr>
          <w:rFonts w:cs="Times New Roman"/>
          <w:kern w:val="1"/>
        </w:rPr>
        <w:t>Then</w:t>
      </w:r>
      <w:r w:rsidR="005746B5">
        <w:rPr>
          <w:rFonts w:cs="Times New Roman"/>
          <w:kern w:val="1"/>
        </w:rPr>
        <w:t>,</w:t>
      </w:r>
      <w:r w:rsidR="00BE5F3A" w:rsidRPr="001A5EBA">
        <w:rPr>
          <w:rFonts w:cs="Times New Roman"/>
          <w:kern w:val="1"/>
        </w:rPr>
        <w:t xml:space="preserve"> the proposed conceptual research model is introduced (see Figure </w:t>
      </w:r>
      <w:r w:rsidR="00740179" w:rsidRPr="001A5EBA">
        <w:rPr>
          <w:rFonts w:cs="Times New Roman"/>
          <w:kern w:val="1"/>
        </w:rPr>
        <w:t>3</w:t>
      </w:r>
      <w:r w:rsidR="00BE5F3A" w:rsidRPr="001A5EBA">
        <w:rPr>
          <w:rFonts w:cs="Times New Roman"/>
          <w:kern w:val="1"/>
        </w:rPr>
        <w:t xml:space="preserve">). </w:t>
      </w:r>
      <w:r w:rsidR="00734D10">
        <w:rPr>
          <w:rFonts w:cs="Times New Roman"/>
          <w:kern w:val="1"/>
        </w:rPr>
        <w:t>Finally, t</w:t>
      </w:r>
      <w:r w:rsidRPr="001A5EBA">
        <w:rPr>
          <w:rFonts w:cs="Times New Roman"/>
          <w:kern w:val="1"/>
        </w:rPr>
        <w:t xml:space="preserve">he </w:t>
      </w:r>
      <w:r w:rsidR="00F5500C" w:rsidRPr="001A5EBA">
        <w:rPr>
          <w:rFonts w:cs="Times New Roman"/>
          <w:kern w:val="1"/>
        </w:rPr>
        <w:t xml:space="preserve">proposed </w:t>
      </w:r>
      <w:r w:rsidRPr="001A5EBA">
        <w:rPr>
          <w:rFonts w:cs="Times New Roman"/>
          <w:kern w:val="1"/>
        </w:rPr>
        <w:t xml:space="preserve">antecedents of sport consumption </w:t>
      </w:r>
      <w:r w:rsidR="00BE5F3A" w:rsidRPr="001A5EBA">
        <w:rPr>
          <w:rFonts w:cs="Times New Roman"/>
          <w:kern w:val="1"/>
        </w:rPr>
        <w:t xml:space="preserve">travel </w:t>
      </w:r>
      <w:r w:rsidRPr="001A5EBA">
        <w:rPr>
          <w:rFonts w:cs="Times New Roman"/>
          <w:kern w:val="1"/>
        </w:rPr>
        <w:t>motivation are introduced, followed by a review of</w:t>
      </w:r>
      <w:r w:rsidR="00F5500C" w:rsidRPr="001A5EBA">
        <w:rPr>
          <w:rFonts w:cs="Times New Roman"/>
          <w:kern w:val="1"/>
        </w:rPr>
        <w:t xml:space="preserve"> the </w:t>
      </w:r>
      <w:r w:rsidR="00BE5F3A" w:rsidRPr="001A5EBA">
        <w:rPr>
          <w:rFonts w:cs="Times New Roman"/>
          <w:kern w:val="1"/>
        </w:rPr>
        <w:t xml:space="preserve">proposed </w:t>
      </w:r>
      <w:r w:rsidR="00F5500C" w:rsidRPr="001A5EBA">
        <w:rPr>
          <w:rFonts w:cs="Times New Roman"/>
          <w:kern w:val="1"/>
        </w:rPr>
        <w:t>constructs:</w:t>
      </w:r>
      <w:r w:rsidRPr="001A5EBA">
        <w:rPr>
          <w:rFonts w:cs="Times New Roman"/>
          <w:kern w:val="1"/>
        </w:rPr>
        <w:t xml:space="preserve"> identification, destination image, and future behavioral intention</w:t>
      </w:r>
      <w:r w:rsidR="00BE5F3A" w:rsidRPr="001A5EBA">
        <w:rPr>
          <w:rFonts w:cs="Times New Roman"/>
          <w:kern w:val="1"/>
        </w:rPr>
        <w:t xml:space="preserve">. </w:t>
      </w:r>
    </w:p>
    <w:p w14:paraId="490B9D3D" w14:textId="77777777" w:rsidR="00B67F17" w:rsidRPr="001A5EBA" w:rsidRDefault="00A36D5E" w:rsidP="001A1C07">
      <w:pPr>
        <w:pStyle w:val="Heading2"/>
      </w:pPr>
      <w:bookmarkStart w:id="65" w:name="_Toc230237887"/>
      <w:bookmarkStart w:id="66" w:name="_Toc236792604"/>
      <w:r w:rsidRPr="001A5EBA">
        <w:t>Sport Tourism</w:t>
      </w:r>
      <w:bookmarkEnd w:id="65"/>
      <w:bookmarkEnd w:id="66"/>
    </w:p>
    <w:p w14:paraId="43AEB4BA" w14:textId="62639367" w:rsidR="00B67F17" w:rsidRPr="001A5EBA" w:rsidRDefault="00A36D5E" w:rsidP="00513BC1">
      <w:pPr>
        <w:tabs>
          <w:tab w:val="left" w:pos="720"/>
        </w:tabs>
        <w:spacing w:line="480" w:lineRule="auto"/>
        <w:ind w:firstLine="720"/>
        <w:rPr>
          <w:rFonts w:cs="Times New Roman"/>
          <w:kern w:val="1"/>
        </w:rPr>
      </w:pPr>
      <w:r w:rsidRPr="001A5EBA">
        <w:rPr>
          <w:rFonts w:cs="Times New Roman"/>
          <w:kern w:val="1"/>
        </w:rPr>
        <w:t>Tourism research has evolved from more generalized studies of tourist</w:t>
      </w:r>
      <w:r w:rsidR="003F62A1" w:rsidRPr="001A5EBA">
        <w:rPr>
          <w:rFonts w:cs="Times New Roman"/>
          <w:kern w:val="1"/>
        </w:rPr>
        <w:t>s’</w:t>
      </w:r>
      <w:r w:rsidRPr="001A5EBA">
        <w:rPr>
          <w:rFonts w:cs="Times New Roman"/>
          <w:kern w:val="1"/>
        </w:rPr>
        <w:t xml:space="preserve"> behaviors and decision-making factors </w:t>
      </w:r>
      <w:r w:rsidR="00D77813" w:rsidRPr="001A5EBA">
        <w:rPr>
          <w:rFonts w:cs="Times New Roman"/>
          <w:kern w:val="1"/>
        </w:rPr>
        <w:fldChar w:fldCharType="begin"/>
      </w:r>
      <w:r w:rsidR="009627AB">
        <w:rPr>
          <w:rFonts w:cs="Times New Roman"/>
          <w:kern w:val="1"/>
        </w:rPr>
        <w:instrText xml:space="preserve"> ADDIN PAPERS2_CITATIONS &lt;citation&gt;&lt;uuid&gt;2CD8B095-29D0-481E-A357-1FE941A1F4ED&lt;/uuid&gt;&lt;priority&gt;19&lt;/priority&gt;&lt;publications&gt;&lt;publication&gt;&lt;volume&gt;21&lt;/volume&gt;&lt;publication_date&gt;99199410011200000000222000&lt;/publication_date&gt;&lt;number&gt;3&lt;/number&gt;&lt;doi&gt;10.1177/004728759403300294&lt;/doi&gt;&lt;startpage&gt;555&lt;/startpage&gt;&lt;title&gt;Measuring tourist motivation. &lt;/title&gt;&lt;uuid&gt;9DC70475-0897-436A-84F6-90C0BE250995&lt;/uuid&gt;&lt;subtype&gt;400&lt;/subtype&gt;&lt;endpage&gt;581&lt;/endpage&gt;&lt;type&gt;400&lt;/type&gt;&lt;url&gt;http://jtr.sagepub.com/cgi/doi/10.1177/004728759403300294&lt;/url&gt;&lt;bundle&gt;&lt;publication&gt;&lt;title&gt;Annals of Travel Research&lt;/title&gt;&lt;type&gt;-100&lt;/type&gt;&lt;subtype&gt;-100&lt;/subtype&gt;&lt;uuid&gt;42470608-375C-4D74-A305-C891A6F2BAC2&lt;/uuid&gt;&lt;/publication&gt;&lt;/bundle&gt;&lt;authors&gt;&lt;author&gt;&lt;firstName&gt;Dale&lt;/firstName&gt;&lt;lastName&gt;Fodness&lt;/lastName&gt;&lt;/author&gt;&lt;/authors&gt;&lt;/publication&gt;&lt;publication&gt;&lt;volume&gt;6&lt;/volume&gt;&lt;publication_date&gt;99197900001200000000200000&lt;/publication_date&gt;&lt;number&gt;4&lt;/number&gt;&lt;doi&gt;10.1016/0160-7383(79)90003-3&lt;/doi&gt;&lt;startpage&gt;390&lt;/startpage&gt;&lt;title&gt;The framework of tourism: Towards a definition of tourism, tourist, and the tourist industry&lt;/title&gt;&lt;uuid&gt;DDD0D423-64CB-43AE-ACEC-E283DC9B5C5C&lt;/uuid&gt;&lt;subtype&gt;400&lt;/subtype&gt;&lt;endpage&gt;407&lt;/endpage&gt;&lt;type&gt;400&lt;/type&gt;&lt;url&gt;http://linkinghub.elsevier.com/retrieve/pii/0160738379900033&lt;/url&gt;&lt;bundle&gt;&lt;publication&gt;&lt;publisher&gt;Annals of tourism research&lt;/publisher&gt;&lt;title&gt;Annals of Tourism Research&lt;/title&gt;&lt;type&gt;-100&lt;/type&gt;&lt;subtype&gt;-100&lt;/subtype&gt;&lt;uuid&gt;4DD24E95-2712-4388-B5B5-C09E6BAD52C6&lt;/uuid&gt;&lt;/publication&gt;&lt;/bundle&gt;&lt;authors&gt;&lt;author&gt;&lt;firstName&gt;N&lt;/firstName&gt;&lt;lastName&gt;Leiper&lt;/lastName&gt;&lt;/author&gt;&lt;/authors&gt;&lt;/publication&gt;&lt;publication&gt;&lt;volume&gt;22&lt;/volume&gt;&lt;publication_date&gt;99198307011200000000222000&lt;/publication_date&gt;&lt;number&gt;1&lt;/number&gt;&lt;doi&gt;10.1177/0047287583022001131&lt;/doi&gt;&lt;startpage&gt;51&lt;/startpage&gt;&lt;title&gt;Tourism: Economic, physical, and social impacts. &lt;/title&gt;&lt;uuid&gt;EF44E6D8-A7B0-4B7A-B1B5-BB8819488371&lt;/uuid&gt;&lt;subtype&gt;400&lt;/subtype&gt;&lt;endpage&gt;51&lt;/endpage&gt;&lt;type&gt;400&lt;/type&gt;&lt;url&gt;http://jtr.sagepub.com/cgi/doi/10.1177/0047287583022001131&lt;/url&gt;&lt;bundle&gt;&lt;publication&gt;&lt;title&gt;Journal of Travel Research&lt;/title&gt;&lt;type&gt;-100&lt;/type&gt;&lt;subtype&gt;-100&lt;/subtype&gt;&lt;uuid&gt;7332B24B-3EF3-4130-87EC-AC50F30B4DD5&lt;/uuid&gt;&lt;/publication&gt;&lt;/bundle&gt;&lt;authors&gt;&lt;author&gt;&lt;firstName&gt;Alister&lt;/firstName&gt;&lt;lastName&gt;Mathieson&lt;/lastName&gt;&lt;/author&gt;&lt;author&gt;&lt;firstName&gt;Geoffrey&lt;/firstName&gt;&lt;lastName&gt;Wal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(Fodness, 1994; Leiper, 1979; Mathieson &amp; Wall, 1983)</w:t>
      </w:r>
      <w:r w:rsidR="00D77813" w:rsidRPr="001A5EBA">
        <w:rPr>
          <w:rFonts w:cs="Times New Roman"/>
          <w:kern w:val="1"/>
        </w:rPr>
        <w:fldChar w:fldCharType="end"/>
      </w:r>
      <w:r w:rsidRPr="001A5EBA">
        <w:rPr>
          <w:rFonts w:cs="Times New Roman"/>
          <w:kern w:val="1"/>
        </w:rPr>
        <w:t xml:space="preserve"> to more specialized studies. </w:t>
      </w:r>
      <w:r w:rsidR="006039F0">
        <w:rPr>
          <w:rFonts w:cs="Times New Roman"/>
          <w:kern w:val="1"/>
        </w:rPr>
        <w:t>For example, t</w:t>
      </w:r>
      <w:r w:rsidRPr="001A5EBA">
        <w:rPr>
          <w:rFonts w:cs="Times New Roman"/>
          <w:kern w:val="1"/>
        </w:rPr>
        <w:t>he exploration of research domains such as culinary tourism</w:t>
      </w:r>
      <w:r w:rsidR="00211F49">
        <w:rPr>
          <w:rFonts w:cs="Times New Roman"/>
          <w:kern w:val="1"/>
        </w:rPr>
        <w:t xml:space="preserve"> </w:t>
      </w:r>
      <w:r w:rsidR="00211F49">
        <w:rPr>
          <w:rFonts w:cs="Times New Roman"/>
          <w:kern w:val="1"/>
        </w:rPr>
        <w:fldChar w:fldCharType="begin"/>
      </w:r>
      <w:r w:rsidR="009627AB">
        <w:rPr>
          <w:rFonts w:cs="Times New Roman"/>
          <w:kern w:val="1"/>
        </w:rPr>
        <w:instrText xml:space="preserve"> ADDIN PAPERS2_CITATIONS &lt;citation&gt;&lt;uuid&gt;257491EF-48D6-41B2-9E5D-5626A4241ED4&lt;/uuid&gt;&lt;priority&gt;20&lt;/priority&gt;&lt;publications&gt;&lt;publication&gt;&lt;volume&gt;5&lt;/volume&gt;&lt;publication_date&gt;99200511001200000000220000&lt;/publication_date&gt;&lt;number&gt;4&lt;/number&gt;&lt;doi&gt;10.1525/gfc.2005.5.4.121&lt;/doi&gt;&lt;startpage&gt;121&lt;/startpage&gt;&lt;title&gt;Culinary Tourism&lt;/title&gt;&lt;uuid&gt;B5701B9E-0390-486E-9D7B-720D17938C08&lt;/uuid&gt;&lt;subtype&gt;400&lt;/subtype&gt;&lt;endpage&gt;122&lt;/endpage&gt;&lt;type&gt;400&lt;/type&gt;&lt;url&gt;http://www.jstor.org/stable/10.1525/gfc.2005.5.4.121&lt;/url&gt;&lt;bundle&gt;&lt;publication&gt;&lt;title&gt;Gastronomica&lt;/title&gt;&lt;type&gt;-100&lt;/type&gt;&lt;subtype&gt;-100&lt;/subtype&gt;&lt;uuid&gt;D596A6FE-F6FB-45BA-9C68-7CAD9A28B5B0&lt;/uuid&gt;&lt;/publication&gt;&lt;/bundle&gt;&lt;authors&gt;&lt;author&gt;&lt;firstName&gt;Sun-Ki&lt;/firstName&gt;&lt;lastName&gt;Chai&lt;/lastName&gt;&lt;/author&gt;&lt;/authors&gt;&lt;/publication&gt;&lt;publication&gt;&lt;volume&gt;25&lt;/volume&gt;&lt;publication_date&gt;99200406001200000000220000&lt;/publication_date&gt;&lt;number&gt;3&lt;/number&gt;&lt;doi&gt;10.1016/S0261-5177(03)00130-4&lt;/doi&gt;&lt;startpage&gt;297&lt;/startpage&gt;&lt;title&gt;Towards a structural model of the tourist experience: An illustration from food experiences in tourism&lt;/title&gt;&lt;uuid&gt;DF8353A4-0003-4498-B3F3-2971A97D48B9&lt;/uuid&gt;&lt;subtype&gt;400&lt;/subtype&gt;&lt;endpage&gt;305&lt;/endpage&gt;&lt;type&gt;400&lt;/type&gt;&lt;url&gt;http://linkinghub.elsevier.com/retrieve/pii/S0261517703001304&lt;/url&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S&lt;/firstName&gt;&lt;lastName&gt;Quan&lt;/lastName&gt;&lt;/author&gt;&lt;/authors&gt;&lt;/publication&gt;&lt;/publications&gt;&lt;cites&gt;&lt;/cites&gt;&lt;/citation&gt;</w:instrText>
      </w:r>
      <w:r w:rsidR="00211F49">
        <w:rPr>
          <w:rFonts w:cs="Times New Roman"/>
          <w:kern w:val="1"/>
        </w:rPr>
        <w:fldChar w:fldCharType="separate"/>
      </w:r>
      <w:r w:rsidR="000727C9">
        <w:rPr>
          <w:rFonts w:cs="Times New Roman"/>
        </w:rPr>
        <w:t>(Chai, 2005; Quan, 2004)</w:t>
      </w:r>
      <w:r w:rsidR="00211F49">
        <w:rPr>
          <w:rFonts w:cs="Times New Roman"/>
          <w:kern w:val="1"/>
        </w:rPr>
        <w:fldChar w:fldCharType="end"/>
      </w:r>
      <w:r w:rsidRPr="001A5EBA">
        <w:rPr>
          <w:rFonts w:cs="Times New Roman"/>
          <w:kern w:val="1"/>
        </w:rPr>
        <w:t xml:space="preserve">, cultural/ethnic tourism </w:t>
      </w:r>
      <w:r w:rsidR="00D77813" w:rsidRPr="001A5EBA">
        <w:rPr>
          <w:rFonts w:cs="Times New Roman"/>
          <w:kern w:val="1"/>
        </w:rPr>
        <w:fldChar w:fldCharType="begin"/>
      </w:r>
      <w:r w:rsidR="009627AB">
        <w:rPr>
          <w:rFonts w:cs="Times New Roman"/>
          <w:kern w:val="1"/>
        </w:rPr>
        <w:instrText xml:space="preserve"> ADDIN PAPERS2_CITATIONS &lt;citation&gt;&lt;uuid&gt;EA8B7A62-3091-4664-8724-584050A4753C&lt;/uuid&gt;&lt;priority&gt;21&lt;/priority&gt;&lt;publications&gt;&lt;publication&gt;&lt;volume&gt;33&lt;/volume&gt;&lt;publication_date&gt;99200607001200000000220000&lt;/publication_date&gt;&lt;number&gt;3&lt;/number&gt;&lt;doi&gt;10.1016/j.annals.2006.03.013&lt;/doi&gt;&lt;startpage&gt;729&lt;/startpage&gt;&lt;title&gt;Novelty seeking at aboriginal attractions&lt;/title&gt;&lt;uuid&gt;36180A71-A35F-4D14-A058-7042AB82607C&lt;/uuid&gt;&lt;subtype&gt;400&lt;/subtype&gt;&lt;endpage&gt;747&lt;/endpage&gt;&lt;type&gt;400&lt;/type&gt;&lt;url&gt;http://linkinghub.elsevier.com/retrieve/pii/S0160738306000454&lt;/url&gt;&lt;bundle&gt;&lt;publication&gt;&lt;publisher&gt;Annals of tourism research&lt;/publisher&gt;&lt;title&gt;Annals of Tourism Research&lt;/title&gt;&lt;type&gt;-100&lt;/type&gt;&lt;subtype&gt;-100&lt;/subtype&gt;&lt;uuid&gt;4DD24E95-2712-4388-B5B5-C09E6BAD52C6&lt;/uuid&gt;&lt;/publication&gt;&lt;/bundle&gt;&lt;authors&gt;&lt;author&gt;&lt;firstName&gt;J.&lt;/firstName&gt;&lt;lastName&gt;Chang&lt;/lastName&gt;&lt;/author&gt;&lt;author&gt;&lt;firstName&gt;Geoffrey&lt;/firstName&gt;&lt;lastName&gt;Wall&lt;/lastName&gt;&lt;/author&gt;&lt;author&gt;&lt;firstName&gt;S.&lt;/firstName&gt;&lt;lastName&gt;Chu&lt;/lastName&gt;&lt;/author&gt;&lt;/authors&gt;&lt;/publication&gt;&lt;publication&gt;&lt;uuid&gt;F7A9EAE0-AF23-4FDC-A9D1-56812FA639A4&lt;/uuid&gt;&lt;volume&gt;11&lt;/volume&gt;&lt;doi&gt;10.1080/13683500802140380&lt;/doi&gt;&lt;startpage&gt;349&lt;/startpage&gt;&lt;publication_date&gt;99200807001200000000220000&lt;/publication_date&gt;&lt;url&gt;http://www.tandfonline.com/doi/abs/10.1080/13683500802140380&lt;/url&gt;&lt;type&gt;400&lt;/type&gt;&lt;title&gt;Re-enactment events and tourism: Meaning, authenticity and identity&lt;/title&gt;&lt;publisher&gt; Routledge &lt;/publisher&gt;&lt;number&gt;4&lt;/number&gt;&lt;subtype&gt;400&lt;/subtype&gt;&lt;endpage&gt;368&lt;/endpage&gt;&lt;bundle&gt;&lt;publication&gt;&lt;publisher&gt; Routledge &lt;/publisher&gt;&lt;title&gt;Current Issues in Tourism&lt;/title&gt;&lt;type&gt;-100&lt;/type&gt;&lt;subtype&gt;-100&lt;/subtype&gt;&lt;uuid&gt;E0D79708-53B0-4359-8903-73899B5A7946&lt;/uuid&gt;&lt;/publication&gt;&lt;/bundle&gt;&lt;authors&gt;&lt;author&gt;&lt;firstName&gt;Elizabeth&lt;/firstName&gt;&lt;lastName&gt;Carnegie&lt;/lastName&gt;&lt;/author&gt;&lt;author&gt;&lt;firstName&gt;Scott&lt;/firstName&gt;&lt;lastName&gt;Mccab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(Carnegie &amp; Mccabe, 2008; Chang, Wall, &amp; Chu, 2006)</w:t>
      </w:r>
      <w:r w:rsidR="00D77813" w:rsidRPr="001A5EBA">
        <w:rPr>
          <w:rFonts w:cs="Times New Roman"/>
          <w:kern w:val="1"/>
        </w:rPr>
        <w:fldChar w:fldCharType="end"/>
      </w:r>
      <w:r w:rsidRPr="001A5EBA">
        <w:rPr>
          <w:rFonts w:cs="Times New Roman"/>
          <w:kern w:val="1"/>
        </w:rPr>
        <w:t xml:space="preserve">, and nature-based tourism </w:t>
      </w:r>
      <w:r w:rsidR="00D77813" w:rsidRPr="001A5EBA">
        <w:rPr>
          <w:rFonts w:cs="Times New Roman"/>
          <w:kern w:val="1"/>
        </w:rPr>
        <w:fldChar w:fldCharType="begin"/>
      </w:r>
      <w:r w:rsidR="009627AB">
        <w:rPr>
          <w:rFonts w:cs="Times New Roman"/>
          <w:kern w:val="1"/>
        </w:rPr>
        <w:instrText xml:space="preserve"> ADDIN PAPERS2_CITATIONS &lt;citation&gt;&lt;uuid&gt;38C5A07D-2BC1-4B30-9207-7189816837E8&lt;/uuid&gt;&lt;priority&gt;22&lt;/priority&gt;&lt;publications&gt;&lt;publication&gt;&lt;volume&gt;10&lt;/volume&gt;&lt;publication_date&gt;99201001001200000000220000&lt;/publication_date&gt;&lt;number&gt;3&lt;/number&gt;&lt;doi&gt;10.1080/15022250.2010.502367&lt;/doi&gt;&lt;startpage&gt;248&lt;/startpage&gt;&lt;title&gt;Turning national parks into tourist attractions: Nature orientation and quest for facilities&lt;/title&gt;&lt;uuid&gt;8150ED1C-0232-44F2-B213-E2BDA4A6D7C7&lt;/uuid&gt;&lt;subtype&gt;400&lt;/subtype&gt;&lt;endpage&gt;271&lt;/endpage&gt;&lt;type&gt;400&lt;/type&gt;&lt;url&gt;http://www.tandfonline.com/doi/abs/10.1080/15022250.2010.502367&lt;/url&gt;&lt;bundle&gt;&lt;publication&gt;&lt;title&gt;Scandinavian Journal of Hospitality and Tourism&lt;/title&gt;&lt;type&gt;-100&lt;/type&gt;&lt;subtype&gt;-100&lt;/subtype&gt;&lt;uuid&gt;A36098F3-06A1-4B29-A1B7-E84BD91C92D7&lt;/uuid&gt;&lt;/publication&gt;&lt;/bundle&gt;&lt;authors&gt;&lt;author&gt;&lt;firstName&gt;Jan&lt;/firstName&gt;&lt;middleNames&gt;Vidar&lt;/middleNames&gt;&lt;lastName&gt;Haukeland&lt;/lastName&gt;&lt;/author&gt;&lt;author&gt;&lt;firstName&gt;Berit&lt;/firstName&gt;&lt;lastName&gt;Grue&lt;/lastName&gt;&lt;/author&gt;&lt;author&gt;&lt;firstName&gt;Knut&lt;/firstName&gt;&lt;lastName&gt;Veisten&lt;/lastName&gt;&lt;/author&gt;&lt;/authors&gt;&lt;/publication&gt;&lt;publication&gt;&lt;volume&gt;46&lt;/volume&gt;&lt;publication_date&gt;99200711291200000000222000&lt;/publication_date&gt;&lt;number&gt;4&lt;/number&gt;&lt;doi&gt;10.1177/0047287507308331&lt;/doi&gt;&lt;startpage&gt;392&lt;/startpage&gt;&lt;title&gt;The new environmental paradigm and nature-based tourism motivation&lt;/title&gt;&lt;uuid&gt;CFFB3182-19E4-427E-91E8-F4866A878404&lt;/uuid&gt;&lt;subtype&gt;400&lt;/subtype&gt;&lt;endpage&gt;402&lt;/endpage&gt;&lt;type&gt;400&lt;/type&gt;&lt;url&gt;http://jtr.sagepub.com/cgi/doi/10.1177/0047287507308331&lt;/url&gt;&lt;bundle&gt;&lt;publication&gt;&lt;title&gt;Journal of Travel Research&lt;/title&gt;&lt;type&gt;-100&lt;/type&gt;&lt;subtype&gt;-100&lt;/subtype&gt;&lt;uuid&gt;7332B24B-3EF3-4130-87EC-AC50F30B4DD5&lt;/uuid&gt;&lt;/publication&gt;&lt;/bundle&gt;&lt;authors&gt;&lt;author&gt;&lt;firstName&gt;Y&lt;/firstName&gt;&lt;lastName&gt;Luo&lt;/lastName&gt;&lt;/author&gt;&lt;author&gt;&lt;firstName&gt;J&lt;/firstName&gt;&lt;lastName&gt;Deng&lt;/lastName&gt;&lt;/author&gt;&lt;/authors&gt;&lt;/publication&gt;&lt;publication&gt;&lt;volume&gt;22&lt;/volume&gt;&lt;publication_date&gt;99200102001200000000220000&lt;/publication_date&gt;&lt;number&gt;1&lt;/number&gt;&lt;doi&gt;10.1016/S0261-5177(00)00018-2&lt;/doi&gt;&lt;startpage&gt;31&lt;/startpage&gt;&lt;title&gt;Towards a conceptual framework for wildlife tourism&lt;/title&gt;&lt;uuid&gt;6E5E35F4-F467-4144-924B-96E1BB0501DA&lt;/uuid&gt;&lt;subtype&gt;400&lt;/subtype&gt;&lt;endpage&gt;42&lt;/endpage&gt;&lt;type&gt;400&lt;/type&gt;&lt;url&gt;http://linkinghub.elsevier.com/retrieve/pii/S0261517700000182&lt;/url&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P&lt;/firstName&gt;&lt;lastName&gt;Reynold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(Haukeland, Grue, &amp; Veisten, 2010; Luo &amp; Deng, 2007; Reynolds, 2001)</w:t>
      </w:r>
      <w:r w:rsidR="00D77813" w:rsidRPr="001A5EBA">
        <w:rPr>
          <w:rFonts w:cs="Times New Roman"/>
          <w:kern w:val="1"/>
        </w:rPr>
        <w:fldChar w:fldCharType="end"/>
      </w:r>
      <w:r w:rsidRPr="001A5EBA">
        <w:rPr>
          <w:rFonts w:cs="Times New Roman"/>
          <w:kern w:val="1"/>
        </w:rPr>
        <w:t xml:space="preserve">, have allowed for </w:t>
      </w:r>
      <w:r w:rsidR="003F62A1" w:rsidRPr="001A5EBA">
        <w:rPr>
          <w:rFonts w:cs="Times New Roman"/>
          <w:kern w:val="1"/>
        </w:rPr>
        <w:t xml:space="preserve">the </w:t>
      </w:r>
      <w:r w:rsidRPr="001A5EBA">
        <w:rPr>
          <w:rFonts w:cs="Times New Roman"/>
          <w:kern w:val="1"/>
        </w:rPr>
        <w:t xml:space="preserve">expansion of traditional tourism models. Among these specialized domains, sport tourism has become an increasingly </w:t>
      </w:r>
      <w:r w:rsidR="00AB6E22" w:rsidRPr="001A5EBA">
        <w:rPr>
          <w:rFonts w:cs="Times New Roman"/>
          <w:kern w:val="1"/>
        </w:rPr>
        <w:t>prevalent t</w:t>
      </w:r>
      <w:r w:rsidRPr="001A5EBA">
        <w:rPr>
          <w:rFonts w:cs="Times New Roman"/>
          <w:kern w:val="1"/>
        </w:rPr>
        <w:t xml:space="preserve">opic over the </w:t>
      </w:r>
      <w:r w:rsidR="001A08BB" w:rsidRPr="001A5EBA">
        <w:rPr>
          <w:rFonts w:cs="Times New Roman"/>
          <w:kern w:val="1"/>
        </w:rPr>
        <w:t>p</w:t>
      </w:r>
      <w:r w:rsidRPr="001A5EBA">
        <w:rPr>
          <w:rFonts w:cs="Times New Roman"/>
          <w:kern w:val="1"/>
        </w:rPr>
        <w:t xml:space="preserve">ast </w:t>
      </w:r>
      <w:r w:rsidR="001A08BB" w:rsidRPr="001A5EBA">
        <w:rPr>
          <w:rFonts w:cs="Times New Roman"/>
          <w:kern w:val="1"/>
        </w:rPr>
        <w:t>25</w:t>
      </w:r>
      <w:r w:rsidRPr="001A5EBA">
        <w:rPr>
          <w:rFonts w:cs="Times New Roman"/>
          <w:kern w:val="1"/>
        </w:rPr>
        <w:t xml:space="preserve"> years </w:t>
      </w:r>
      <w:r w:rsidR="00D77813" w:rsidRPr="001A5EBA">
        <w:rPr>
          <w:rFonts w:cs="Times New Roman"/>
          <w:kern w:val="1"/>
        </w:rPr>
        <w:fldChar w:fldCharType="begin"/>
      </w:r>
      <w:r w:rsidR="009627AB">
        <w:rPr>
          <w:rFonts w:cs="Times New Roman"/>
          <w:kern w:val="1"/>
        </w:rPr>
        <w:instrText xml:space="preserve"> ADDIN PAPERS2_CITATIONS &lt;citation&gt;&lt;uuid&gt;4CC98534-1295-4150-BBCA-CD2A6533B87B&lt;/uuid&gt;&lt;priority&gt;23&lt;/priority&gt;&lt;publications&gt;&lt;publication&gt;&lt;volume&gt;17&lt;/volume&gt;&lt;publication_date&gt;99199801001200000000220000&lt;/publication_date&gt;&lt;number&gt;2&lt;/number&gt;&lt;doi&gt;10.1080/026143698375213&lt;/doi&gt;&lt;startpage&gt;155&lt;/startpage&gt;&lt;title&gt;Active sport tourism: who participates?&lt;/title&gt;&lt;uuid&gt;D4E7C0D5-8B61-46A0-9B9E-BA48B67E0230&lt;/uuid&gt;&lt;subtype&gt;400&lt;/subtype&gt;&lt;endpage&gt;170&lt;/endpage&gt;&lt;type&gt;400&lt;/type&gt;&lt;url&gt;http://www.tandfonline.com/doi/abs/10.1080/026143698375213&lt;/url&gt;&lt;bundle&gt;&lt;publication&gt;&lt;title&gt;Leisure Studies&lt;/title&gt;&lt;type&gt;-100&lt;/type&gt;&lt;subtype&gt;-100&lt;/subtype&gt;&lt;uuid&gt;6458FBE3-971C-40DF-8074-77ACA15AA9DF&lt;/uuid&gt;&lt;/publication&gt;&lt;/bundle&gt;&lt;authors&gt;&lt;author&gt;&lt;firstName&gt;Heather&lt;/firstName&gt;&lt;middleNames&gt;J&lt;/middleNames&gt;&lt;lastName&gt;Gibson&lt;/lastName&gt;&lt;/author&gt;&lt;/authors&gt;&lt;/publication&gt;&lt;publication&gt;&lt;volume&gt;3&lt;/volume&gt;&lt;publication_date&gt;99200100001200000000200000&lt;/publication_date&gt;&lt;number&gt;1&lt;/number&gt;&lt;startpage&gt;45&lt;/startpage&gt;&lt;title&gt;Sport tourism: a framework for research&lt;/title&gt;&lt;uuid&gt;60B73D78-F9D9-4823-9675-E5F348225AF4&lt;/uuid&gt;&lt;subtype&gt;400&lt;/subtype&gt;&lt;publisher&gt;John Wiley &amp;amp; Sons, Ltd.&lt;/publisher&gt;&lt;type&gt;400&lt;/type&gt;&lt;endpage&gt;58&lt;/endpage&gt;&lt;url&gt;http://dx.doi.org/10.1002/1522-1970(200101/02)3:1&amp;lt;45::AID-JTR243&gt;3.0.CO;2-A&lt;/url&gt;&lt;bundle&gt;&lt;publication&gt;&lt;title&gt;International Journal of Tourism Research&lt;/title&gt;&lt;type&gt;-100&lt;/type&gt;&lt;subtype&gt;-100&lt;/subtype&gt;&lt;uuid&gt;9CCA7507-CEE1-4D79-B49A-A9BF23432725&lt;/uuid&gt;&lt;/publication&gt;&lt;/bundle&gt;&lt;authors&gt;&lt;author&gt;&lt;firstName&gt;T. D.&lt;/firstName&gt;&lt;lastName&gt;Hinch&lt;/lastName&gt;&lt;/author&gt;&lt;author&gt;&lt;firstName&gt;James&lt;/firstName&gt;&lt;lastName&gt;Higham&lt;/lastName&gt;&lt;/author&gt;&lt;/authors&gt;&lt;/publication&gt;&lt;publication&gt;&lt;uuid&gt;7A8AC649-35B3-4168-9EC1-440E9832A32E&lt;/uuid&gt;&lt;volume&gt;30&lt;/volume&gt;&lt;doi&gt;10.1016/j.tourman.2009.02.002&lt;/doi&gt;&lt;startpage&gt;615&lt;/startpage&gt;&lt;publication_date&gt;99200910011200000000222000&lt;/publication_date&gt;&lt;url&gt;http://dx.doi.org/10.1016/j.tourman.2009.02.002&lt;/url&gt;&lt;type&gt;400&lt;/type&gt;&lt;title&gt;Progress in sports tourism research? A meta-review and exploration of futures&lt;/title&gt;&lt;publisher&gt;Elsevier Ltd&lt;/publisher&gt;&lt;number&gt;5&lt;/number&gt;&lt;subtype&gt;400&lt;/subtype&gt;&lt;endpage&gt;628&lt;/endpage&gt;&lt;bundle&gt;&lt;publication&gt;&lt;publisher&gt;Elsevier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Mike&lt;/firstName&gt;&lt;lastName&gt;Wee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(Gibson, 1998a; Hinch &amp; Higham, 2001; Weed, 2009)</w:t>
      </w:r>
      <w:r w:rsidR="00D77813" w:rsidRPr="001A5EBA">
        <w:rPr>
          <w:rFonts w:cs="Times New Roman"/>
          <w:kern w:val="1"/>
        </w:rPr>
        <w:fldChar w:fldCharType="end"/>
      </w:r>
      <w:r w:rsidRPr="001A5EBA">
        <w:rPr>
          <w:rFonts w:cs="Times New Roman"/>
          <w:kern w:val="1"/>
        </w:rPr>
        <w:t xml:space="preserve">. </w:t>
      </w:r>
      <w:r w:rsidR="009C60C1" w:rsidRPr="001A5EBA">
        <w:rPr>
          <w:rFonts w:cs="Times New Roman"/>
          <w:kern w:val="1"/>
        </w:rPr>
        <w:t>While s</w:t>
      </w:r>
      <w:r w:rsidRPr="001A5EBA">
        <w:rPr>
          <w:rFonts w:cs="Times New Roman"/>
          <w:kern w:val="1"/>
        </w:rPr>
        <w:t xml:space="preserve">port tourism studies have appeared in tourism journals (e.g. </w:t>
      </w:r>
      <w:r w:rsidRPr="001A5EBA">
        <w:rPr>
          <w:rFonts w:cs="Times New Roman"/>
          <w:i/>
          <w:kern w:val="1"/>
        </w:rPr>
        <w:t>Journal of Vacation Marketing, Current Issues in Tourism, Tourism Review International</w:t>
      </w:r>
      <w:r w:rsidRPr="001A5EBA">
        <w:rPr>
          <w:rFonts w:cs="Times New Roman"/>
          <w:kern w:val="1"/>
        </w:rPr>
        <w:t xml:space="preserve">), sport management journals (e.g. </w:t>
      </w:r>
      <w:r w:rsidRPr="001A5EBA">
        <w:rPr>
          <w:rFonts w:cs="Times New Roman"/>
          <w:i/>
          <w:kern w:val="1"/>
        </w:rPr>
        <w:t>Journal of Sport Management, Sport Management Quarterly, Sport in Society)</w:t>
      </w:r>
      <w:r w:rsidRPr="001A5EBA">
        <w:rPr>
          <w:rFonts w:cs="Times New Roman"/>
          <w:kern w:val="1"/>
        </w:rPr>
        <w:t>, and sport tourism journals (</w:t>
      </w:r>
      <w:r w:rsidRPr="001A5EBA">
        <w:rPr>
          <w:rFonts w:cs="Times New Roman"/>
          <w:i/>
          <w:kern w:val="1"/>
        </w:rPr>
        <w:t>Journal of Sport &amp; Tourism)</w:t>
      </w:r>
      <w:r w:rsidRPr="001A5EBA">
        <w:rPr>
          <w:rFonts w:cs="Times New Roman"/>
          <w:kern w:val="1"/>
        </w:rPr>
        <w:t xml:space="preserve">, the domain still suffers from a lack of conceptual consensus. It is this lack of </w:t>
      </w:r>
      <w:r w:rsidRPr="001A5EBA">
        <w:rPr>
          <w:rFonts w:cs="Times New Roman"/>
          <w:kern w:val="1"/>
        </w:rPr>
        <w:lastRenderedPageBreak/>
        <w:t>consensus that leads</w:t>
      </w:r>
      <w:r w:rsidR="009F2F2F" w:rsidRPr="001A5EBA">
        <w:rPr>
          <w:rFonts w:cs="Times New Roman"/>
          <w:kern w:val="1"/>
        </w:rPr>
        <w:t xml:space="preserve"> man</w:t>
      </w:r>
      <w:r w:rsidR="009C60C1" w:rsidRPr="001A5EBA">
        <w:rPr>
          <w:rFonts w:cs="Times New Roman"/>
          <w:kern w:val="1"/>
        </w:rPr>
        <w:t>y</w:t>
      </w:r>
      <w:r w:rsidR="009F2F2F" w:rsidRPr="001A5EBA">
        <w:rPr>
          <w:rFonts w:cs="Times New Roman"/>
          <w:kern w:val="1"/>
        </w:rPr>
        <w:t xml:space="preserve"> researchers t</w:t>
      </w:r>
      <w:r w:rsidRPr="001A5EBA">
        <w:rPr>
          <w:rFonts w:cs="Times New Roman"/>
          <w:kern w:val="1"/>
        </w:rPr>
        <w:t xml:space="preserve">o </w:t>
      </w:r>
      <w:r w:rsidR="00E400D5" w:rsidRPr="001A5EBA">
        <w:rPr>
          <w:rFonts w:cs="Times New Roman"/>
          <w:kern w:val="1"/>
        </w:rPr>
        <w:t>position</w:t>
      </w:r>
      <w:r w:rsidRPr="001A5EBA">
        <w:rPr>
          <w:rFonts w:cs="Times New Roman"/>
          <w:kern w:val="1"/>
        </w:rPr>
        <w:t xml:space="preserve"> sport tourism </w:t>
      </w:r>
      <w:r w:rsidR="00E400D5" w:rsidRPr="001A5EBA">
        <w:rPr>
          <w:rFonts w:cs="Times New Roman"/>
          <w:kern w:val="1"/>
        </w:rPr>
        <w:t>as</w:t>
      </w:r>
      <w:r w:rsidRPr="001A5EBA">
        <w:rPr>
          <w:rFonts w:cs="Times New Roman"/>
          <w:kern w:val="1"/>
        </w:rPr>
        <w:t xml:space="preserve"> a niche within tourism or a subset of sport management</w:t>
      </w:r>
      <w:r w:rsidR="006039F0">
        <w:rPr>
          <w:rFonts w:cs="Times New Roman"/>
          <w:kern w:val="1"/>
        </w:rPr>
        <w:t xml:space="preserve"> </w:t>
      </w:r>
      <w:r w:rsidR="006039F0">
        <w:rPr>
          <w:rFonts w:cs="Times New Roman"/>
          <w:kern w:val="1"/>
        </w:rPr>
        <w:fldChar w:fldCharType="begin"/>
      </w:r>
      <w:r w:rsidR="009627AB">
        <w:rPr>
          <w:rFonts w:cs="Times New Roman"/>
          <w:kern w:val="1"/>
        </w:rPr>
        <w:instrText xml:space="preserve"> ADDIN PAPERS2_CITATIONS &lt;citation&gt;&lt;uuid&gt;33A24E85-68CA-4D4C-B785-DC7C74CB6203&lt;/uuid&gt;&lt;priority&gt;24&lt;/priority&gt;&lt;publications&gt;&lt;publication&gt;&lt;uuid&gt;C2C3EA6E-68B6-4B74-8583-A963C28EF830&lt;/uuid&gt;&lt;startpage&gt;141&lt;/startpage&gt;&lt;subtitle&gt;Special interest tourism&lt;/subtitle&gt;&lt;publication_date&gt;99199200001200000000200000&lt;/publication_date&gt;&lt;url&gt;http://www.worldcat.org/title/special-interest-tourism/oclc/802696647&lt;/url&gt;&lt;type&gt;-1000&lt;/type&gt;&lt;title&gt;Adventure, sport and health tourism.&lt;/title&gt;&lt;publisher&gt;Belhaven Press&lt;/publisher&gt;&lt;location&gt;200,4,51.5112139,-0.1198244&lt;/location&gt;&lt;number&gt;8&lt;/number&gt;&lt;subtype&gt;-1000&lt;/subtype&gt;&lt;place&gt;London&lt;/place&gt;&lt;endpage&gt;158&lt;/endpage&gt;&lt;authors&gt;&lt;author&gt;&lt;firstName&gt;C.&lt;/firstName&gt;&lt;lastName&gt;Hall&lt;/lastName&gt;&lt;/author&gt;&lt;author&gt;&lt;firstName&gt;B.&lt;/firstName&gt;&lt;lastName&gt;Weiler&lt;/lastName&gt;&lt;/author&gt;&lt;/authors&gt;&lt;/publication&gt;&lt;/publications&gt;&lt;cites&gt;&lt;/cites&gt;&lt;/citation&gt;</w:instrText>
      </w:r>
      <w:r w:rsidR="006039F0">
        <w:rPr>
          <w:rFonts w:cs="Times New Roman"/>
          <w:kern w:val="1"/>
        </w:rPr>
        <w:fldChar w:fldCharType="separate"/>
      </w:r>
      <w:r w:rsidR="009627AB">
        <w:rPr>
          <w:rFonts w:cs="Times New Roman"/>
        </w:rPr>
        <w:t>(Hall &amp; Weiler, 1992)</w:t>
      </w:r>
      <w:r w:rsidR="006039F0">
        <w:rPr>
          <w:rFonts w:cs="Times New Roman"/>
          <w:kern w:val="1"/>
        </w:rPr>
        <w:fldChar w:fldCharType="end"/>
      </w:r>
      <w:r w:rsidRPr="001A5EBA">
        <w:rPr>
          <w:rFonts w:cs="Times New Roman"/>
          <w:kern w:val="1"/>
        </w:rPr>
        <w:t>. Given this</w:t>
      </w:r>
      <w:r w:rsidR="003F62A1" w:rsidRPr="001A5EBA">
        <w:rPr>
          <w:rFonts w:cs="Times New Roman"/>
          <w:kern w:val="1"/>
        </w:rPr>
        <w:t xml:space="preserve"> ambiguity</w:t>
      </w:r>
      <w:r w:rsidRPr="001A5EBA">
        <w:rPr>
          <w:rFonts w:cs="Times New Roman"/>
          <w:kern w:val="1"/>
        </w:rPr>
        <w:t xml:space="preserve">, the following </w:t>
      </w:r>
      <w:r w:rsidR="00734D10">
        <w:rPr>
          <w:rFonts w:cs="Times New Roman"/>
          <w:kern w:val="1"/>
        </w:rPr>
        <w:t>section</w:t>
      </w:r>
      <w:r w:rsidRPr="001A5EBA">
        <w:rPr>
          <w:rFonts w:cs="Times New Roman"/>
          <w:kern w:val="1"/>
        </w:rPr>
        <w:t xml:space="preserve"> discuss</w:t>
      </w:r>
      <w:r w:rsidR="00734D10">
        <w:rPr>
          <w:rFonts w:cs="Times New Roman"/>
          <w:kern w:val="1"/>
        </w:rPr>
        <w:t>es</w:t>
      </w:r>
      <w:r w:rsidRPr="001A5EBA">
        <w:rPr>
          <w:rFonts w:cs="Times New Roman"/>
          <w:kern w:val="1"/>
        </w:rPr>
        <w:t xml:space="preserve"> the origins of the sport tourism domain, providing insight into how sport tourism is situated within the broader tourism literature. </w:t>
      </w:r>
      <w:r w:rsidR="00734D10">
        <w:rPr>
          <w:rFonts w:cs="Times New Roman"/>
          <w:kern w:val="1"/>
        </w:rPr>
        <w:t>T</w:t>
      </w:r>
      <w:r w:rsidRPr="001A5EBA">
        <w:rPr>
          <w:rFonts w:cs="Times New Roman"/>
          <w:kern w:val="1"/>
        </w:rPr>
        <w:t xml:space="preserve">wo conceptualizations </w:t>
      </w:r>
      <w:r w:rsidR="001A08BB" w:rsidRPr="001A5EBA">
        <w:rPr>
          <w:rFonts w:cs="Times New Roman"/>
          <w:kern w:val="1"/>
        </w:rPr>
        <w:t>of sport tourism are introduced -</w:t>
      </w:r>
      <w:r w:rsidRPr="001A5EBA">
        <w:rPr>
          <w:rFonts w:cs="Times New Roman"/>
          <w:kern w:val="1"/>
        </w:rPr>
        <w:t xml:space="preserve"> the first from a </w:t>
      </w:r>
      <w:r w:rsidR="006039F0">
        <w:rPr>
          <w:rFonts w:cs="Times New Roman"/>
          <w:kern w:val="1"/>
        </w:rPr>
        <w:t xml:space="preserve">traditional </w:t>
      </w:r>
      <w:r w:rsidRPr="001A5EBA">
        <w:rPr>
          <w:rFonts w:cs="Times New Roman"/>
          <w:kern w:val="1"/>
        </w:rPr>
        <w:t>tourism perspective, and the second from a sport tourism perspective.</w:t>
      </w:r>
    </w:p>
    <w:p w14:paraId="20581C36" w14:textId="2E1E4CF4" w:rsidR="00B67F17" w:rsidRPr="001A5EBA" w:rsidRDefault="00A36D5E" w:rsidP="00105935">
      <w:pPr>
        <w:pStyle w:val="Heading3"/>
      </w:pPr>
      <w:bookmarkStart w:id="67" w:name="_Toc230237888"/>
      <w:bookmarkStart w:id="68" w:name="_Toc236792605"/>
      <w:r w:rsidRPr="001A5EBA">
        <w:t xml:space="preserve">Origins </w:t>
      </w:r>
      <w:r w:rsidR="00614ABD" w:rsidRPr="001A5EBA">
        <w:t>of Sport Tourism Research</w:t>
      </w:r>
      <w:bookmarkEnd w:id="67"/>
      <w:bookmarkEnd w:id="68"/>
    </w:p>
    <w:p w14:paraId="6F3F18E2" w14:textId="6E33374D" w:rsidR="00B67F17" w:rsidRPr="001A5EBA" w:rsidRDefault="00A36D5E">
      <w:pPr>
        <w:tabs>
          <w:tab w:val="left" w:pos="720"/>
        </w:tabs>
        <w:spacing w:line="480" w:lineRule="auto"/>
        <w:ind w:firstLine="720"/>
        <w:rPr>
          <w:rFonts w:cs="Times New Roman"/>
          <w:kern w:val="1"/>
        </w:rPr>
      </w:pPr>
      <w:r w:rsidRPr="001A5EBA">
        <w:rPr>
          <w:rFonts w:cs="Times New Roman"/>
          <w:kern w:val="1"/>
        </w:rPr>
        <w:t>Sport tourism</w:t>
      </w:r>
      <w:r w:rsidR="003F62A1" w:rsidRPr="001A5EBA">
        <w:rPr>
          <w:rFonts w:cs="Times New Roman"/>
          <w:kern w:val="1"/>
        </w:rPr>
        <w:t>,</w:t>
      </w:r>
      <w:r w:rsidRPr="001A5EBA">
        <w:rPr>
          <w:rFonts w:cs="Times New Roman"/>
          <w:kern w:val="1"/>
        </w:rPr>
        <w:t xml:space="preserve"> as a focus of academic inquiry</w:t>
      </w:r>
      <w:r w:rsidR="003F62A1" w:rsidRPr="001A5EBA">
        <w:rPr>
          <w:rFonts w:cs="Times New Roman"/>
          <w:kern w:val="1"/>
        </w:rPr>
        <w:t>,</w:t>
      </w:r>
      <w:r w:rsidRPr="001A5EBA">
        <w:rPr>
          <w:rFonts w:cs="Times New Roman"/>
          <w:kern w:val="1"/>
        </w:rPr>
        <w:t xml:space="preserve"> has </w:t>
      </w:r>
      <w:r w:rsidR="003F62A1" w:rsidRPr="001A5EBA">
        <w:rPr>
          <w:rFonts w:cs="Times New Roman"/>
          <w:kern w:val="1"/>
        </w:rPr>
        <w:t xml:space="preserve">experienced </w:t>
      </w:r>
      <w:r w:rsidRPr="001A5EBA">
        <w:rPr>
          <w:rFonts w:cs="Times New Roman"/>
          <w:kern w:val="1"/>
        </w:rPr>
        <w:t xml:space="preserve">significant growth </w:t>
      </w:r>
      <w:r w:rsidR="001A08BB" w:rsidRPr="001A5EBA">
        <w:rPr>
          <w:rFonts w:cs="Times New Roman"/>
          <w:kern w:val="1"/>
        </w:rPr>
        <w:t xml:space="preserve">during </w:t>
      </w:r>
      <w:r w:rsidRPr="001A5EBA">
        <w:rPr>
          <w:rFonts w:cs="Times New Roman"/>
          <w:kern w:val="1"/>
        </w:rPr>
        <w:t xml:space="preserve">the past </w:t>
      </w:r>
      <w:r w:rsidR="001A08BB" w:rsidRPr="001A5EBA">
        <w:rPr>
          <w:rFonts w:cs="Times New Roman"/>
          <w:kern w:val="1"/>
        </w:rPr>
        <w:t>25</w:t>
      </w:r>
      <w:r w:rsidRPr="001A5EBA">
        <w:rPr>
          <w:rFonts w:cs="Times New Roman"/>
          <w:kern w:val="1"/>
        </w:rPr>
        <w:t xml:space="preserve"> years, yet </w:t>
      </w:r>
      <w:r w:rsidR="008E331C" w:rsidRPr="001A5EBA">
        <w:rPr>
          <w:rFonts w:cs="Times New Roman"/>
          <w:kern w:val="1"/>
        </w:rPr>
        <w:t xml:space="preserve">tourism and sport management scholars have yet to agree upon the </w:t>
      </w:r>
      <w:r w:rsidRPr="001A5EBA">
        <w:rPr>
          <w:rFonts w:cs="Times New Roman"/>
          <w:kern w:val="1"/>
        </w:rPr>
        <w:t xml:space="preserve">factors comprising the domain </w:t>
      </w:r>
      <w:r w:rsidR="00D77813" w:rsidRPr="001A5EBA">
        <w:rPr>
          <w:rFonts w:cs="Times New Roman"/>
          <w:kern w:val="1"/>
        </w:rPr>
        <w:fldChar w:fldCharType="begin"/>
      </w:r>
      <w:r w:rsidR="009627AB">
        <w:rPr>
          <w:rFonts w:cs="Times New Roman"/>
          <w:kern w:val="1"/>
        </w:rPr>
        <w:instrText xml:space="preserve"> ADDIN PAPERS2_CITATIONS &lt;citation&gt;&lt;uuid&gt;AC38BF81-7B7A-4BA1-BCCC-D2BA606C508A&lt;/uuid&gt;&lt;priority&gt;25&lt;/priority&gt;&lt;publications&gt;&lt;publication&gt;&lt;uuid&gt;7A8AC649-35B3-4168-9EC1-440E9832A32E&lt;/uuid&gt;&lt;volume&gt;30&lt;/volume&gt;&lt;doi&gt;10.1016/j.tourman.2009.02.002&lt;/doi&gt;&lt;startpage&gt;615&lt;/startpage&gt;&lt;publication_date&gt;99200910011200000000222000&lt;/publication_date&gt;&lt;url&gt;http://dx.doi.org/10.1016/j.tourman.2009.02.002&lt;/url&gt;&lt;type&gt;400&lt;/type&gt;&lt;title&gt;Progress in sports tourism research? A meta-review and exploration of futures&lt;/title&gt;&lt;publisher&gt;Elsevier Ltd&lt;/publisher&gt;&lt;number&gt;5&lt;/number&gt;&lt;subtype&gt;400&lt;/subtype&gt;&lt;endpage&gt;628&lt;/endpage&gt;&lt;bundle&gt;&lt;publication&gt;&lt;publisher&gt;Elsevier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Mike&lt;/firstName&gt;&lt;lastName&gt;Wee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(Weed, 2009)</w:t>
      </w:r>
      <w:r w:rsidR="00D77813" w:rsidRPr="001A5EBA">
        <w:rPr>
          <w:rFonts w:cs="Times New Roman"/>
          <w:kern w:val="1"/>
        </w:rPr>
        <w:fldChar w:fldCharType="end"/>
      </w:r>
      <w:r w:rsidRPr="001A5EBA">
        <w:rPr>
          <w:rFonts w:cs="Times New Roman"/>
          <w:kern w:val="1"/>
        </w:rPr>
        <w:t>. Early attempts to address the nature of sport tourism tend</w:t>
      </w:r>
      <w:r w:rsidR="008E331C" w:rsidRPr="001A5EBA">
        <w:rPr>
          <w:rFonts w:cs="Times New Roman"/>
          <w:kern w:val="1"/>
        </w:rPr>
        <w:t>ed</w:t>
      </w:r>
      <w:r w:rsidRPr="001A5EBA">
        <w:rPr>
          <w:rFonts w:cs="Times New Roman"/>
          <w:kern w:val="1"/>
        </w:rPr>
        <w:t xml:space="preserve"> to preserve a detached </w:t>
      </w:r>
      <w:r w:rsidR="008E331C" w:rsidRPr="001A5EBA">
        <w:rPr>
          <w:rFonts w:cs="Times New Roman"/>
          <w:kern w:val="1"/>
        </w:rPr>
        <w:t>notion</w:t>
      </w:r>
      <w:r w:rsidRPr="001A5EBA">
        <w:rPr>
          <w:rFonts w:cs="Times New Roman"/>
          <w:kern w:val="1"/>
        </w:rPr>
        <w:t xml:space="preserve"> of both sport and tourism, viewing sport tourism simply as a market niche within tourism </w:t>
      </w:r>
      <w:r w:rsidR="00D77813" w:rsidRPr="001A5EBA">
        <w:rPr>
          <w:rFonts w:cs="Times New Roman"/>
          <w:kern w:val="1"/>
        </w:rPr>
        <w:fldChar w:fldCharType="begin"/>
      </w:r>
      <w:r w:rsidR="009627AB">
        <w:rPr>
          <w:rFonts w:cs="Times New Roman"/>
          <w:kern w:val="1"/>
        </w:rPr>
        <w:instrText xml:space="preserve"> ADDIN PAPERS2_CITATIONS &lt;citation&gt;&lt;uuid&gt;3D17D3FB-1B8B-4F4A-B8DD-C7DB3BBB39F5&lt;/uuid&gt;&lt;priority&gt;26&lt;/priority&gt;&lt;publications&gt;&lt;publication&gt;&lt;uuid&gt;C2C3EA6E-68B6-4B74-8583-A963C28EF830&lt;/uuid&gt;&lt;startpage&gt;141&lt;/startpage&gt;&lt;subtitle&gt;Special interest tourism&lt;/subtitle&gt;&lt;publication_date&gt;99199200001200000000200000&lt;/publication_date&gt;&lt;url&gt;http://www.worldcat.org/title/special-interest-tourism/oclc/802696647&lt;/url&gt;&lt;type&gt;-1000&lt;/type&gt;&lt;title&gt;Adventure, sport and health tourism.&lt;/title&gt;&lt;publisher&gt;Belhaven Press&lt;/publisher&gt;&lt;location&gt;200,4,51.5112139,-0.1198244&lt;/location&gt;&lt;number&gt;8&lt;/number&gt;&lt;subtype&gt;-1000&lt;/subtype&gt;&lt;place&gt;London&lt;/place&gt;&lt;endpage&gt;158&lt;/endpage&gt;&lt;authors&gt;&lt;author&gt;&lt;firstName&gt;C.&lt;/firstName&gt;&lt;lastName&gt;Hall&lt;/lastName&gt;&lt;/author&gt;&lt;author&gt;&lt;firstName&gt;B.&lt;/firstName&gt;&lt;lastName&gt;Weiler&lt;/lastName&gt;&lt;/author&gt;&lt;/authors&gt;&lt;/publication&gt;&lt;/publications&gt;&lt;cites&gt;&lt;/cites&gt;&lt;/citation&gt;</w:instrText>
      </w:r>
      <w:r w:rsidR="00D77813" w:rsidRPr="001A5EBA">
        <w:rPr>
          <w:rFonts w:cs="Times New Roman"/>
          <w:kern w:val="1"/>
        </w:rPr>
        <w:fldChar w:fldCharType="separate"/>
      </w:r>
      <w:r w:rsidR="001A1C07">
        <w:rPr>
          <w:rFonts w:cs="Times New Roman"/>
        </w:rPr>
        <w:t>(</w:t>
      </w:r>
      <w:r w:rsidR="009627AB">
        <w:rPr>
          <w:rFonts w:cs="Times New Roman"/>
        </w:rPr>
        <w:t>Hall &amp; Weiler, 1992)</w:t>
      </w:r>
      <w:r w:rsidR="00D77813" w:rsidRPr="001A5EBA">
        <w:rPr>
          <w:rFonts w:cs="Times New Roman"/>
          <w:kern w:val="1"/>
        </w:rPr>
        <w:fldChar w:fldCharType="end"/>
      </w:r>
      <w:r w:rsidRPr="001A5EBA">
        <w:rPr>
          <w:rFonts w:cs="Times New Roman"/>
          <w:kern w:val="1"/>
        </w:rPr>
        <w:t xml:space="preserve">. This sentiment is echoed by Hinch and Higham </w:t>
      </w:r>
      <w:r w:rsidR="00D77813" w:rsidRPr="001A5EBA">
        <w:rPr>
          <w:rFonts w:cs="Times New Roman"/>
          <w:kern w:val="1"/>
        </w:rPr>
        <w:fldChar w:fldCharType="begin"/>
      </w:r>
      <w:r w:rsidR="009627AB">
        <w:rPr>
          <w:rFonts w:cs="Times New Roman"/>
          <w:kern w:val="1"/>
        </w:rPr>
        <w:instrText xml:space="preserve"> ADDIN PAPERS2_CITATIONS &lt;citation&gt;&lt;uuid&gt;A92464A3-FB68-4B6A-8750-B2D2BE00CA52&lt;/uuid&gt;&lt;priority&gt;27&lt;/priority&gt;&lt;publications&gt;&lt;publication&gt;&lt;volume&gt;3&lt;/volume&gt;&lt;publication_date&gt;99200100001200000000200000&lt;/publication_date&gt;&lt;number&gt;1&lt;/number&gt;&lt;startpage&gt;45&lt;/startpage&gt;&lt;title&gt;Sport tourism: a framework for research&lt;/title&gt;&lt;uuid&gt;60B73D78-F9D9-4823-9675-E5F348225AF4&lt;/uuid&gt;&lt;subtype&gt;400&lt;/subtype&gt;&lt;publisher&gt;John Wiley &amp;amp; Sons, Ltd.&lt;/publisher&gt;&lt;type&gt;400&lt;/type&gt;&lt;endpage&gt;58&lt;/endpage&gt;&lt;url&gt;http://dx.doi.org/10.1002/1522-1970(200101/02)3:1&amp;lt;45::AID-JTR243&gt;3.0.CO;2-A&lt;/url&gt;&lt;bundle&gt;&lt;publication&gt;&lt;title&gt;International Journal of Tourism Research&lt;/title&gt;&lt;type&gt;-100&lt;/type&gt;&lt;subtype&gt;-100&lt;/subtype&gt;&lt;uuid&gt;9CCA7507-CEE1-4D79-B49A-A9BF23432725&lt;/uuid&gt;&lt;/publication&gt;&lt;/bundle&gt;&lt;authors&gt;&lt;author&gt;&lt;firstName&gt;T. D.&lt;/firstName&gt;&lt;lastName&gt;Hinch&lt;/lastName&gt;&lt;/author&gt;&lt;author&gt;&lt;firstName&gt;James&lt;/firstName&gt;&lt;lastName&gt;Higham&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(2001)</w:t>
      </w:r>
      <w:r w:rsidR="00D77813" w:rsidRPr="001A5EBA">
        <w:rPr>
          <w:rFonts w:cs="Times New Roman"/>
          <w:kern w:val="1"/>
        </w:rPr>
        <w:fldChar w:fldCharType="end"/>
      </w:r>
      <w:r w:rsidR="00026231" w:rsidRPr="001A5EBA">
        <w:rPr>
          <w:rFonts w:cs="Times New Roman"/>
          <w:kern w:val="1"/>
        </w:rPr>
        <w:t xml:space="preserve"> </w:t>
      </w:r>
      <w:r w:rsidRPr="001A5EBA">
        <w:rPr>
          <w:rFonts w:cs="Times New Roman"/>
          <w:kern w:val="1"/>
        </w:rPr>
        <w:t>who state</w:t>
      </w:r>
      <w:r w:rsidR="00740179" w:rsidRPr="001A5EBA">
        <w:rPr>
          <w:rFonts w:cs="Times New Roman"/>
          <w:kern w:val="1"/>
        </w:rPr>
        <w:t>d</w:t>
      </w:r>
      <w:r w:rsidRPr="001A5EBA">
        <w:rPr>
          <w:rFonts w:cs="Times New Roman"/>
          <w:kern w:val="1"/>
        </w:rPr>
        <w:t xml:space="preserve">, “…sport tended to be treated as a general or even accidental context for tourism research rather than as a central focus” </w:t>
      </w:r>
      <w:r w:rsidR="008E331C" w:rsidRPr="001A5EBA">
        <w:rPr>
          <w:rFonts w:cs="Times New Roman"/>
          <w:kern w:val="1"/>
        </w:rPr>
        <w:t>(</w:t>
      </w:r>
      <w:r w:rsidRPr="001A5EBA">
        <w:rPr>
          <w:rFonts w:cs="Times New Roman"/>
          <w:kern w:val="1"/>
        </w:rPr>
        <w:t xml:space="preserve">p.45). </w:t>
      </w:r>
    </w:p>
    <w:p w14:paraId="62AA8B10" w14:textId="47D525E5"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Due to the continued separation of tourism and sport in </w:t>
      </w:r>
      <w:r w:rsidR="008E331C" w:rsidRPr="001A5EBA">
        <w:rPr>
          <w:rFonts w:cs="Times New Roman"/>
          <w:kern w:val="1"/>
        </w:rPr>
        <w:t>the sport tourism</w:t>
      </w:r>
      <w:r w:rsidRPr="001A5EBA">
        <w:rPr>
          <w:rFonts w:cs="Times New Roman"/>
          <w:kern w:val="1"/>
        </w:rPr>
        <w:t xml:space="preserve"> literature, advances in research suffered greatly until the 1</w:t>
      </w:r>
      <w:r w:rsidR="008E331C" w:rsidRPr="001A5EBA">
        <w:rPr>
          <w:rFonts w:cs="Times New Roman"/>
          <w:kern w:val="1"/>
        </w:rPr>
        <w:t>990</w:t>
      </w:r>
      <w:r w:rsidRPr="001A5EBA">
        <w:rPr>
          <w:rFonts w:cs="Times New Roman"/>
          <w:kern w:val="1"/>
        </w:rPr>
        <w:t>s</w:t>
      </w:r>
      <w:r w:rsidR="00211F49">
        <w:rPr>
          <w:rFonts w:cs="Times New Roman"/>
          <w:kern w:val="1"/>
        </w:rPr>
        <w:t xml:space="preserve"> </w:t>
      </w:r>
      <w:r w:rsidR="00211F49">
        <w:rPr>
          <w:rFonts w:cs="Times New Roman"/>
          <w:kern w:val="1"/>
        </w:rPr>
        <w:fldChar w:fldCharType="begin"/>
      </w:r>
      <w:r w:rsidR="009627AB">
        <w:rPr>
          <w:rFonts w:cs="Times New Roman"/>
          <w:kern w:val="1"/>
        </w:rPr>
        <w:instrText xml:space="preserve"> ADDIN PAPERS2_CITATIONS &lt;citation&gt;&lt;uuid&gt;E36FF43E-A61B-4825-967F-CCC0DAC7AFFC&lt;/uuid&gt;&lt;priority&gt;28&lt;/priority&gt;&lt;publications&gt;&lt;publication&gt;&lt;volume&gt;8&lt;/volume&gt;&lt;publication_date&gt;99200308001200000000220000&lt;/publication_date&gt;&lt;number&gt;3&lt;/number&gt;&lt;doi&gt;10.1080/14775080310001690486&lt;/doi&gt;&lt;startpage&gt;144&lt;/startpage&gt;&lt;title&gt;Sports tourism: From binary division to quadripartite construct&lt;/title&gt;&lt;uuid&gt;749F0747-540B-4AA2-8417-285C5D12875B&lt;/uuid&gt;&lt;subtype&gt;400&lt;/subtype&gt;&lt;endpage&gt;165&lt;/endpage&gt;&lt;type&gt;400&lt;/type&gt;&lt;url&gt;http://www.tandfonline.com/doi/abs/10.1080/14775080310001690486&lt;/url&gt;&lt;bundle&gt;&lt;publication&gt;&lt;publisher&gt; Routledge &lt;/publisher&gt;&lt;title&gt;Journal of Sport &amp;amp; Tourism&lt;/title&gt;&lt;type&gt;-100&lt;/type&gt;&lt;subtype&gt;-100&lt;/subtype&gt;&lt;uuid&gt;B590EF6A-3760-48A1-AA6B-6ECF9132E8C8&lt;/uuid&gt;&lt;/publication&gt;&lt;/bundle&gt;&lt;authors&gt;&lt;author&gt;&lt;firstName&gt;Trevor&lt;/firstName&gt;&lt;middleNames&gt;H B&lt;/middleNames&gt;&lt;lastName&gt;Sofield&lt;/lastName&gt;&lt;/author&gt;&lt;/authors&gt;&lt;/publication&gt;&lt;/publications&gt;&lt;cites&gt;&lt;/cites&gt;&lt;/citation&gt;</w:instrText>
      </w:r>
      <w:r w:rsidR="00211F49">
        <w:rPr>
          <w:rFonts w:cs="Times New Roman"/>
          <w:kern w:val="1"/>
        </w:rPr>
        <w:fldChar w:fldCharType="separate"/>
      </w:r>
      <w:r w:rsidR="000727C9">
        <w:rPr>
          <w:rFonts w:cs="Times New Roman"/>
        </w:rPr>
        <w:t>(Sofield, 2003)</w:t>
      </w:r>
      <w:r w:rsidR="00211F49">
        <w:rPr>
          <w:rFonts w:cs="Times New Roman"/>
          <w:kern w:val="1"/>
        </w:rPr>
        <w:fldChar w:fldCharType="end"/>
      </w:r>
      <w:r w:rsidR="001A08BB" w:rsidRPr="001A5EBA">
        <w:rPr>
          <w:rFonts w:cs="Times New Roman"/>
          <w:kern w:val="1"/>
        </w:rPr>
        <w:t xml:space="preserve">, when </w:t>
      </w:r>
      <w:r w:rsidRPr="001A5EBA">
        <w:rPr>
          <w:rFonts w:cs="Times New Roman"/>
          <w:kern w:val="1"/>
        </w:rPr>
        <w:t xml:space="preserve">Glyptis </w:t>
      </w:r>
      <w:r w:rsidR="00D77813" w:rsidRPr="001A5EBA">
        <w:rPr>
          <w:rFonts w:cs="Times New Roman"/>
          <w:kern w:val="1"/>
        </w:rPr>
        <w:fldChar w:fldCharType="begin"/>
      </w:r>
      <w:r w:rsidR="009627AB">
        <w:rPr>
          <w:rFonts w:cs="Times New Roman"/>
          <w:kern w:val="1"/>
        </w:rPr>
        <w:instrText xml:space="preserve"> ADDIN PAPERS2_CITATIONS &lt;citation&gt;&lt;uuid&gt;613EC70D-5835-452D-905E-23CB97591BD6&lt;/uuid&gt;&lt;priority&gt;29&lt;/priority&gt;&lt;publications&gt;&lt;publication&gt;&lt;publication_date&gt;99198200001200000000200000&lt;/publication_date&gt;&lt;title&gt;Sport and tourism in Western Europe.&lt;/title&gt;&lt;uuid&gt;9F88A5E8-45E8-4EA8-B399-46A0CBC7136D&lt;/uuid&gt;&lt;subtype&gt;0&lt;/subtype&gt;&lt;publisher&gt;British Travel Educational Trust&lt;/publisher&gt;&lt;type&gt;0&lt;/type&gt;&lt;url&gt;http://www.google.com/search?client=safari&amp;amp;rls=en-us&amp;amp;q=Sport+and+tourism+in+Western+Europe&amp;amp;ie=UTF-8&amp;amp;oe=UTF-8&lt;/url&gt;&lt;authors&gt;&lt;author&gt;&lt;firstName&gt;S.&lt;/firstName&gt;&lt;lastName&gt;Glyptis&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(1982)</w:t>
      </w:r>
      <w:r w:rsidR="00D77813" w:rsidRPr="001A5EBA">
        <w:rPr>
          <w:rFonts w:cs="Times New Roman"/>
          <w:kern w:val="1"/>
        </w:rPr>
        <w:fldChar w:fldCharType="end"/>
      </w:r>
      <w:r w:rsidRPr="001A5EBA">
        <w:rPr>
          <w:rFonts w:cs="Times New Roman"/>
          <w:kern w:val="1"/>
        </w:rPr>
        <w:t xml:space="preserve"> identified two types of sport tourism: participation in sport as the primary purpose of the trip</w:t>
      </w:r>
      <w:r w:rsidR="008E331C" w:rsidRPr="001A5EBA">
        <w:rPr>
          <w:rFonts w:cs="Times New Roman"/>
          <w:kern w:val="1"/>
        </w:rPr>
        <w:t xml:space="preserve"> (such as a ski vacation)</w:t>
      </w:r>
      <w:r w:rsidRPr="001A5EBA">
        <w:rPr>
          <w:rFonts w:cs="Times New Roman"/>
          <w:kern w:val="1"/>
        </w:rPr>
        <w:t>, and sport participation that is incidental to other purposes for the trip</w:t>
      </w:r>
      <w:r w:rsidR="008E331C" w:rsidRPr="001A5EBA">
        <w:rPr>
          <w:rFonts w:cs="Times New Roman"/>
          <w:kern w:val="1"/>
        </w:rPr>
        <w:t xml:space="preserve"> (such as a round of golf while on a business trip)</w:t>
      </w:r>
      <w:r w:rsidRPr="001A5EBA">
        <w:rPr>
          <w:rFonts w:cs="Times New Roman"/>
          <w:kern w:val="1"/>
        </w:rPr>
        <w:t xml:space="preserve">. Widely considered a groundbreaking study within the sport tourism domain, Glyptis’ </w:t>
      </w:r>
      <w:r w:rsidR="00D77813" w:rsidRPr="001A5EBA">
        <w:rPr>
          <w:rFonts w:cs="Times New Roman"/>
          <w:kern w:val="1"/>
        </w:rPr>
        <w:fldChar w:fldCharType="begin"/>
      </w:r>
      <w:r w:rsidR="009627AB">
        <w:rPr>
          <w:rFonts w:cs="Times New Roman"/>
          <w:kern w:val="1"/>
        </w:rPr>
        <w:instrText xml:space="preserve"> ADDIN PAPERS2_CITATIONS &lt;citation&gt;&lt;uuid&gt;90834A08-FE3E-4E5B-8FA8-EE51A658D3D9&lt;/uuid&gt;&lt;priority&gt;30&lt;/priority&gt;&lt;publications&gt;&lt;publication&gt;&lt;publication_date&gt;99198200001200000000200000&lt;/publication_date&gt;&lt;title&gt;Sport and tourism in Western Europe.&lt;/title&gt;&lt;uuid&gt;9F88A5E8-45E8-4EA8-B399-46A0CBC7136D&lt;/uuid&gt;&lt;subtype&gt;0&lt;/subtype&gt;&lt;publisher&gt;British Travel Educational Trust&lt;/publisher&gt;&lt;type&gt;0&lt;/type&gt;&lt;url&gt;http://www.google.com/search?client=safari&amp;amp;rls=en-us&amp;amp;q=Sport+and+tourism+in+Western+Europe&amp;amp;ie=UTF-8&amp;amp;oe=UTF-8&lt;/url&gt;&lt;authors&gt;&lt;author&gt;&lt;firstName&gt;S.&lt;/firstName&gt;&lt;lastName&gt;Glyptis&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(1982)</w:t>
      </w:r>
      <w:r w:rsidR="00D77813" w:rsidRPr="001A5EBA">
        <w:rPr>
          <w:rFonts w:cs="Times New Roman"/>
          <w:kern w:val="1"/>
        </w:rPr>
        <w:fldChar w:fldCharType="end"/>
      </w:r>
      <w:r w:rsidRPr="001A5EBA">
        <w:rPr>
          <w:rFonts w:cs="Times New Roman"/>
          <w:kern w:val="1"/>
        </w:rPr>
        <w:t xml:space="preserve"> survey of Western European citizens (representing five countries) revealed preferences to participate in active pursuits (e.g. hiking, skiing) while on vacation as opposed to sedentary activities (e.g. spa, beach). This study, </w:t>
      </w:r>
      <w:r w:rsidRPr="001A5EBA">
        <w:rPr>
          <w:rFonts w:cs="Times New Roman"/>
          <w:kern w:val="1"/>
        </w:rPr>
        <w:lastRenderedPageBreak/>
        <w:t>presented to the Tourism Council of Great Britain, was the first of a steady stream of tourism-focused research of sport</w:t>
      </w:r>
      <w:r w:rsidR="00314332" w:rsidRPr="001A5EBA">
        <w:rPr>
          <w:rFonts w:cs="Times New Roman"/>
          <w:kern w:val="1"/>
        </w:rPr>
        <w:t>-</w:t>
      </w:r>
      <w:r w:rsidRPr="001A5EBA">
        <w:rPr>
          <w:rFonts w:cs="Times New Roman"/>
          <w:kern w:val="1"/>
        </w:rPr>
        <w:t>related travel pursuits, and was the first study to identify sport tourists and classify them as either “participative” or “non-participative</w:t>
      </w:r>
      <w:r w:rsidR="001A08BB" w:rsidRPr="001A5EBA">
        <w:rPr>
          <w:rFonts w:cs="Times New Roman"/>
          <w:kern w:val="1"/>
        </w:rPr>
        <w:t>.”</w:t>
      </w:r>
      <w:r w:rsidRPr="001A5EBA">
        <w:rPr>
          <w:rFonts w:cs="Times New Roman"/>
          <w:kern w:val="1"/>
        </w:rPr>
        <w:t xml:space="preserve"> While this represented a prodigious leap forward in sport tourism research, the predominance of either sport or tourism could not be established in most sport tourism experiences, signifying the need for a</w:t>
      </w:r>
      <w:r w:rsidR="008E331C" w:rsidRPr="001A5EBA">
        <w:rPr>
          <w:rFonts w:cs="Times New Roman"/>
          <w:kern w:val="1"/>
        </w:rPr>
        <w:t xml:space="preserve"> different</w:t>
      </w:r>
      <w:r w:rsidRPr="001A5EBA">
        <w:rPr>
          <w:rFonts w:cs="Times New Roman"/>
          <w:kern w:val="1"/>
        </w:rPr>
        <w:t xml:space="preserve"> view beyond </w:t>
      </w:r>
      <w:r w:rsidR="00314332" w:rsidRPr="001A5EBA">
        <w:rPr>
          <w:rFonts w:cs="Times New Roman"/>
          <w:kern w:val="1"/>
        </w:rPr>
        <w:t xml:space="preserve">the </w:t>
      </w:r>
      <w:r w:rsidRPr="001A5EBA">
        <w:rPr>
          <w:rFonts w:cs="Times New Roman"/>
          <w:kern w:val="1"/>
        </w:rPr>
        <w:t xml:space="preserve">simplistic, dichotomous </w:t>
      </w:r>
      <w:r w:rsidR="00314332" w:rsidRPr="001A5EBA">
        <w:rPr>
          <w:rFonts w:cs="Times New Roman"/>
          <w:kern w:val="1"/>
        </w:rPr>
        <w:t xml:space="preserve">perspective </w:t>
      </w:r>
      <w:r w:rsidRPr="001A5EBA">
        <w:rPr>
          <w:rFonts w:cs="Times New Roman"/>
          <w:kern w:val="1"/>
        </w:rPr>
        <w:t xml:space="preserve">suggested by Glyptis </w:t>
      </w:r>
      <w:r w:rsidR="00D77813" w:rsidRPr="001A5EBA">
        <w:rPr>
          <w:rFonts w:cs="Times New Roman"/>
          <w:kern w:val="1"/>
        </w:rPr>
        <w:fldChar w:fldCharType="begin"/>
      </w:r>
      <w:r w:rsidR="009627AB">
        <w:rPr>
          <w:rFonts w:cs="Times New Roman"/>
          <w:kern w:val="1"/>
        </w:rPr>
        <w:instrText xml:space="preserve"> ADDIN PAPERS2_CITATIONS &lt;citation&gt;&lt;uuid&gt;4F945CB3-A08D-4870-A42B-64EF0E506E45&lt;/uuid&gt;&lt;priority&gt;31&lt;/priority&gt;&lt;publications&gt;&lt;publication&gt;&lt;volume&gt;13&lt;/volume&gt;&lt;publication_date&gt;99200811001200000000220000&lt;/publication_date&gt;&lt;number&gt;4&lt;/number&gt;&lt;doi&gt;10.1080/14775080802593737&lt;/doi&gt;&lt;startpage&gt;245&lt;/startpage&gt;&lt;title&gt;Sports tourism consumption and production&lt;/title&gt;&lt;uuid&gt;CE0D3667-4C67-4463-812D-4C19B0DD595B&lt;/uuid&gt;&lt;subtype&gt;400&lt;/subtype&gt;&lt;endpage&gt;247&lt;/endpage&gt;&lt;type&gt;400&lt;/type&gt;&lt;url&gt;http://www.tandfonline.com/doi/abs/10.1080/14775080802593737&lt;/url&gt;&lt;bundle&gt;&lt;publication&gt;&lt;publisher&gt; Routledge &lt;/publisher&gt;&lt;title&gt;Journal of Sport &amp;amp; Tourism&lt;/title&gt;&lt;type&gt;-100&lt;/type&gt;&lt;subtype&gt;-100&lt;/subtype&gt;&lt;uuid&gt;DF72E808-12A8-4102-A297-453AD981EEA7&lt;/uuid&gt;&lt;/publication&gt;&lt;/bundle&gt;&lt;authors&gt;&lt;author&gt;&lt;firstName&gt;Mike&lt;/firstName&gt;&lt;lastName&gt;Wee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(Weed, 2008)</w:t>
      </w:r>
      <w:r w:rsidR="00D77813" w:rsidRPr="001A5EBA">
        <w:rPr>
          <w:rFonts w:cs="Times New Roman"/>
          <w:kern w:val="1"/>
        </w:rPr>
        <w:fldChar w:fldCharType="end"/>
      </w:r>
      <w:r w:rsidRPr="001A5EBA">
        <w:rPr>
          <w:rFonts w:cs="Times New Roman"/>
          <w:kern w:val="1"/>
        </w:rPr>
        <w:t xml:space="preserve">. Additionally, this conceptualization </w:t>
      </w:r>
      <w:r w:rsidR="00314332" w:rsidRPr="001A5EBA">
        <w:rPr>
          <w:rFonts w:cs="Times New Roman"/>
          <w:kern w:val="1"/>
        </w:rPr>
        <w:t xml:space="preserve">did </w:t>
      </w:r>
      <w:r w:rsidRPr="001A5EBA">
        <w:rPr>
          <w:rFonts w:cs="Times New Roman"/>
          <w:kern w:val="1"/>
        </w:rPr>
        <w:t xml:space="preserve">not include those who travel to view sporting events. </w:t>
      </w:r>
    </w:p>
    <w:p w14:paraId="2FA0663F" w14:textId="51384852" w:rsidR="001A08BB" w:rsidRPr="001A5EBA" w:rsidRDefault="00734D10" w:rsidP="001A08BB">
      <w:pPr>
        <w:tabs>
          <w:tab w:val="left" w:pos="720"/>
        </w:tabs>
        <w:spacing w:line="480" w:lineRule="auto"/>
        <w:ind w:firstLine="720"/>
        <w:rPr>
          <w:rFonts w:cs="Times New Roman"/>
          <w:kern w:val="1"/>
        </w:rPr>
      </w:pPr>
      <w:r w:rsidRPr="001A5EBA">
        <w:rPr>
          <w:rFonts w:cs="Times New Roman"/>
          <w:kern w:val="1"/>
        </w:rPr>
        <w:t xml:space="preserve">Gibson </w:t>
      </w:r>
      <w:r w:rsidRPr="001A5EBA">
        <w:rPr>
          <w:rFonts w:cs="Times New Roman"/>
          <w:kern w:val="1"/>
        </w:rPr>
        <w:fldChar w:fldCharType="begin"/>
      </w:r>
      <w:r w:rsidR="009627AB">
        <w:rPr>
          <w:rFonts w:cs="Times New Roman"/>
          <w:kern w:val="1"/>
        </w:rPr>
        <w:instrText xml:space="preserve"> ADDIN PAPERS2_CITATIONS &lt;citation&gt;&lt;uuid&gt;8CC8D1CE-7D66-4A98-974D-21AA5AA8667A&lt;/uuid&gt;&lt;priority&gt;32&lt;/priority&gt;&lt;publications&gt;&lt;publication&gt;&lt;volume&gt;1&lt;/volume&gt;&lt;publication_date&gt;99199811001200000000220000&lt;/publication_date&gt;&lt;number&gt;1&lt;/number&gt;&lt;doi&gt;10.1016/S1441-3523(98)70099-3&lt;/doi&gt;&lt;startpage&gt;45&lt;/startpage&gt;&lt;title&gt;Sport tourism: A critical analysis of research&lt;/title&gt;&lt;uuid&gt;9C308DB1-E531-4059-A25C-3FC54C716FD5&lt;/uuid&gt;&lt;subtype&gt;400&lt;/subtype&gt;&lt;endpage&gt;76&lt;/endpage&gt;&lt;type&gt;400&lt;/type&gt;&lt;url&gt;http://linkinghub.elsevier.com/retrieve/pii/S1441352398700993&lt;/url&gt;&lt;bundle&gt;&lt;publication&gt;&lt;publisher&gt;Elsevier&lt;/publisher&gt;&lt;title&gt;Sport Management Review&lt;/title&gt;&lt;type&gt;-100&lt;/type&gt;&lt;subtype&gt;-100&lt;/subtype&gt;&lt;uuid&gt;18E309E7-F5B6-4562-8E65-A45E0F7FF71C&lt;/uuid&gt;&lt;/publication&gt;&lt;/bundle&gt;&lt;authors&gt;&lt;author&gt;&lt;firstName&gt;Heather&lt;/firstName&gt;&lt;middleNames&gt;J&lt;/middleNames&gt;&lt;lastName&gt;Gibson&lt;/lastName&gt;&lt;/author&gt;&lt;/authors&gt;&lt;/publication&gt;&lt;/publications&gt;&lt;cites&gt;&lt;cite&gt;&lt;suppress&gt;A&lt;/suppress&gt;&lt;/cite&gt;&lt;/cites&gt;&lt;/citation&gt;</w:instrText>
      </w:r>
      <w:r w:rsidRPr="001A5EBA">
        <w:rPr>
          <w:rFonts w:cs="Times New Roman"/>
          <w:kern w:val="1"/>
        </w:rPr>
        <w:fldChar w:fldCharType="separate"/>
      </w:r>
      <w:r w:rsidR="000727C9">
        <w:rPr>
          <w:rFonts w:cs="Times New Roman"/>
        </w:rPr>
        <w:t>(1998b)</w:t>
      </w:r>
      <w:r w:rsidRPr="001A5EBA">
        <w:rPr>
          <w:rFonts w:cs="Times New Roman"/>
          <w:kern w:val="1"/>
        </w:rPr>
        <w:fldChar w:fldCharType="end"/>
      </w:r>
      <w:r>
        <w:rPr>
          <w:rFonts w:cs="Times New Roman"/>
          <w:kern w:val="1"/>
        </w:rPr>
        <w:t xml:space="preserve"> further enhanced t</w:t>
      </w:r>
      <w:r w:rsidR="00A36D5E" w:rsidRPr="001A5EBA">
        <w:rPr>
          <w:rFonts w:cs="Times New Roman"/>
          <w:kern w:val="1"/>
        </w:rPr>
        <w:t xml:space="preserve">his conceptualization of sport tourism </w:t>
      </w:r>
      <w:r>
        <w:rPr>
          <w:rFonts w:cs="Times New Roman"/>
          <w:kern w:val="1"/>
        </w:rPr>
        <w:t>by defining</w:t>
      </w:r>
      <w:r w:rsidR="00A36D5E" w:rsidRPr="001A5EBA">
        <w:rPr>
          <w:rFonts w:cs="Times New Roman"/>
          <w:kern w:val="1"/>
        </w:rPr>
        <w:t xml:space="preserve"> sport tourism as "leisure-based travel that takes individuals temporarily outside of their home communities to participate in physical activities, to watch physical activities, or to venerate attractions associated with physical activities"</w:t>
      </w:r>
      <w:r w:rsidR="00DE08C1" w:rsidRPr="001A5EBA">
        <w:rPr>
          <w:rFonts w:cs="Times New Roman"/>
          <w:kern w:val="1"/>
        </w:rPr>
        <w:t xml:space="preserve"> (p. 49).</w:t>
      </w:r>
      <w:r w:rsidR="00A36D5E" w:rsidRPr="001A5EBA">
        <w:rPr>
          <w:rFonts w:cs="Times New Roman"/>
          <w:kern w:val="1"/>
        </w:rPr>
        <w:t xml:space="preserve"> Active sport tourists travel in order to participate in a sporting event or activity, while passive sport tourism involves travel in order to watch sporting events. Nostalgia or heritage sport tourism </w:t>
      </w:r>
      <w:r w:rsidR="00986FFB" w:rsidRPr="001A5EBA">
        <w:rPr>
          <w:rFonts w:cs="Times New Roman"/>
          <w:kern w:val="1"/>
        </w:rPr>
        <w:t>consists of t</w:t>
      </w:r>
      <w:r w:rsidR="00A36D5E" w:rsidRPr="001A5EBA">
        <w:rPr>
          <w:rFonts w:cs="Times New Roman"/>
          <w:kern w:val="1"/>
        </w:rPr>
        <w:t xml:space="preserve">ravel to sport heritage sites, such as museums, stadia, and halls-of-fame </w:t>
      </w:r>
      <w:r w:rsidR="00D77813" w:rsidRPr="001A5EBA">
        <w:rPr>
          <w:rFonts w:cs="Times New Roman"/>
          <w:kern w:val="1"/>
        </w:rPr>
        <w:fldChar w:fldCharType="begin"/>
      </w:r>
      <w:r w:rsidR="009627AB">
        <w:rPr>
          <w:rFonts w:cs="Times New Roman"/>
          <w:kern w:val="1"/>
        </w:rPr>
        <w:instrText xml:space="preserve"> ADDIN PAPERS2_CITATIONS &lt;citation&gt;&lt;uuid&gt;D2C41A74-F232-4035-BAE7-1ADA7F877D30&lt;/uuid&gt;&lt;priority&gt;33&lt;/priority&gt;&lt;publications&gt;&lt;publication&gt;&lt;volume&gt;17&lt;/volume&gt;&lt;publication_date&gt;99199801001200000000220000&lt;/publication_date&gt;&lt;number&gt;2&lt;/number&gt;&lt;doi&gt;10.1080/026143698375213&lt;/doi&gt;&lt;startpage&gt;155&lt;/startpage&gt;&lt;title&gt;Active sport tourism: who participates?&lt;/title&gt;&lt;uuid&gt;D4E7C0D5-8B61-46A0-9B9E-BA48B67E0230&lt;/uuid&gt;&lt;subtype&gt;400&lt;/subtype&gt;&lt;endpage&gt;170&lt;/endpage&gt;&lt;type&gt;400&lt;/type&gt;&lt;url&gt;http://www.tandfonline.com/doi/abs/10.1080/026143698375213&lt;/url&gt;&lt;bundle&gt;&lt;publication&gt;&lt;title&gt;Leisure Studies&lt;/title&gt;&lt;type&gt;-100&lt;/type&gt;&lt;subtype&gt;-100&lt;/subtype&gt;&lt;uuid&gt;6458FBE3-971C-40DF-8074-77ACA15AA9DF&lt;/uuid&gt;&lt;/publication&gt;&lt;/bundle&gt;&lt;authors&gt;&lt;author&gt;&lt;firstName&gt;Heather&lt;/firstName&gt;&lt;middleNames&gt;J&lt;/middleNames&gt;&lt;lastName&gt;Gib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(Gibson, 1998a)</w:t>
      </w:r>
      <w:r w:rsidR="00D77813" w:rsidRPr="001A5EBA">
        <w:rPr>
          <w:rFonts w:cs="Times New Roman"/>
          <w:kern w:val="1"/>
        </w:rPr>
        <w:fldChar w:fldCharType="end"/>
      </w:r>
      <w:r w:rsidR="00A36D5E" w:rsidRPr="001A5EBA">
        <w:rPr>
          <w:rFonts w:cs="Times New Roman"/>
          <w:kern w:val="1"/>
        </w:rPr>
        <w:t xml:space="preserve">. Gibson’s definition of sport tourism allows for </w:t>
      </w:r>
      <w:r w:rsidR="00314332" w:rsidRPr="001A5EBA">
        <w:rPr>
          <w:rFonts w:cs="Times New Roman"/>
          <w:kern w:val="1"/>
        </w:rPr>
        <w:t xml:space="preserve">the </w:t>
      </w:r>
      <w:r w:rsidR="00A36D5E" w:rsidRPr="001A5EBA">
        <w:rPr>
          <w:rFonts w:cs="Times New Roman"/>
          <w:kern w:val="1"/>
        </w:rPr>
        <w:t xml:space="preserve">simplified categorization of sport tourists as </w:t>
      </w:r>
      <w:r w:rsidR="00986FFB" w:rsidRPr="001A5EBA">
        <w:rPr>
          <w:rFonts w:cs="Times New Roman"/>
          <w:kern w:val="1"/>
        </w:rPr>
        <w:t>“</w:t>
      </w:r>
      <w:r w:rsidR="00A36D5E" w:rsidRPr="001A5EBA">
        <w:rPr>
          <w:rFonts w:cs="Times New Roman"/>
          <w:kern w:val="1"/>
        </w:rPr>
        <w:t>active, passive, and nostalgia</w:t>
      </w:r>
      <w:r w:rsidR="00986FFB" w:rsidRPr="001A5EBA">
        <w:rPr>
          <w:rFonts w:cs="Times New Roman"/>
          <w:kern w:val="1"/>
        </w:rPr>
        <w:t>”</w:t>
      </w:r>
      <w:r w:rsidR="00314332" w:rsidRPr="001A5EBA">
        <w:rPr>
          <w:rFonts w:cs="Times New Roman"/>
          <w:kern w:val="1"/>
        </w:rPr>
        <w:t>, which</w:t>
      </w:r>
      <w:r w:rsidR="00A36D5E" w:rsidRPr="001A5EBA">
        <w:rPr>
          <w:rFonts w:cs="Times New Roman"/>
          <w:kern w:val="1"/>
        </w:rPr>
        <w:t xml:space="preserve"> is the most accepted view of the domain, and is utilized for the purpose of this study.</w:t>
      </w:r>
    </w:p>
    <w:p w14:paraId="12C8869A" w14:textId="377F52F5" w:rsidR="00B67F17" w:rsidRPr="001A5EBA" w:rsidRDefault="00A36D5E" w:rsidP="00105935">
      <w:pPr>
        <w:pStyle w:val="Heading3"/>
        <w:rPr>
          <w:kern w:val="1"/>
        </w:rPr>
      </w:pPr>
      <w:bookmarkStart w:id="69" w:name="_Toc230237889"/>
      <w:bookmarkStart w:id="70" w:name="_Toc236792606"/>
      <w:r w:rsidRPr="001A5EBA">
        <w:t>Sport Consumers</w:t>
      </w:r>
      <w:bookmarkEnd w:id="69"/>
      <w:bookmarkEnd w:id="70"/>
    </w:p>
    <w:p w14:paraId="31E0853B" w14:textId="43821101"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The identification and segmentation of sport tourists was followed by specific inquiry into sport consumer behavior. Early sport spectator (passive) consumption research concentrated on the team sport environment, examining the effects of economic factors, promotions, and game preferences (i.e. team schedule, facilities, accessibility) on sporting event attendance </w:t>
      </w:r>
      <w:r w:rsidR="00D77813" w:rsidRPr="001A5EBA">
        <w:rPr>
          <w:rFonts w:cs="Times New Roman"/>
          <w:kern w:val="1"/>
        </w:rPr>
        <w:fldChar w:fldCharType="begin"/>
      </w:r>
      <w:r w:rsidR="009627AB">
        <w:rPr>
          <w:rFonts w:cs="Times New Roman"/>
          <w:kern w:val="1"/>
        </w:rPr>
        <w:instrText xml:space="preserve"> ADDIN PAPERS2_CITATIONS &lt;citation&gt;&lt;uuid&gt;7E913FD4-FC03-4FF5-BE2D-B7809A0CC7AE&lt;/uuid&gt;&lt;priority&gt;34&lt;/priority&gt;&lt;publications&gt;&lt;publication&gt;&lt;volume&gt;14&lt;/volume&gt;&lt;publication_date&gt;99199003011200000000222000&lt;/publication_date&gt;&lt;number&gt;1&lt;/number&gt;&lt;doi&gt;10.1177/019372359001400102&lt;/doi&gt;&lt;startpage&gt;14&lt;/startpage&gt;&lt;title&gt;An analysis of Major League Baseball attendance, 1969 - 1987&lt;/title&gt;&lt;uuid&gt;163CC042-0341-4AC8-8BE5-EFED3897471F&lt;/uuid&gt;&lt;subtype&gt;400&lt;/subtype&gt;&lt;endpage&gt;32&lt;/endpage&gt;&lt;type&gt;400&lt;/type&gt;&lt;url&gt;http://jss.sagepub.com/cgi/doi/10.1177/019372359001400102&lt;/url&gt;&lt;bundle&gt;&lt;publication&gt;&lt;title&gt;Journal of Sport &amp;amp; Social Issues&lt;/title&gt;&lt;type&gt;-100&lt;/type&gt;&lt;subtype&gt;-100&lt;/subtype&gt;&lt;uuid&gt;91C15E6C-EBC1-46AA-A737-86C4C34A6F9A&lt;/uuid&gt;&lt;/publication&gt;&lt;/bundle&gt;&lt;authors&gt;&lt;author&gt;&lt;firstName&gt;Robert&lt;/firstName&gt;&lt;middleNames&gt;A&lt;/middleNames&gt;&lt;lastName&gt;Baade&lt;/lastName&gt;&lt;/author&gt;&lt;author&gt;&lt;firstName&gt;L&lt;/firstName&gt;&lt;middleNames&gt;J&lt;/middleNames&gt;&lt;lastName&gt;Tiehen&lt;/lastName&gt;&lt;/author&gt;&lt;/authors&gt;&lt;/publication&gt;&lt;publication&gt;&lt;volume&gt;3&lt;/volume&gt;&lt;number&gt;1&lt;/number&gt;&lt;startpage&gt;15&lt;/startpage&gt;&lt;title&gt;Factors affecting attendance at professional sport events.&lt;/title&gt;&lt;uuid&gt;4F56CF64-9EB5-4620-8BA5-F56F57C9693F&lt;/uuid&gt;&lt;subtype&gt;400&lt;/subtype&gt;&lt;endpage&gt;32&lt;/endpage&gt;&lt;type&gt;400&lt;/type&gt;&lt;publication_date&gt;99198900001200000000200000&lt;/publication_date&gt;&lt;bundle&gt;&lt;publication&gt;&lt;publisher&gt;Human Kinetics Publishers&lt;/publisher&gt;&lt;title&gt;Journal of Sport Management&lt;/title&gt;&lt;type&gt;-100&lt;/type&gt;&lt;subtype&gt;-100&lt;/subtype&gt;&lt;uuid&gt;687C358F-3C1B-41B7-8DD3-6698DCECB551&lt;/uuid&gt;&lt;/publication&gt;&lt;/bundle&gt;&lt;authors&gt;&lt;author&gt;&lt;firstName&gt;H.&lt;/firstName&gt;&lt;lastName&gt;Hansen&lt;/lastName&gt;&lt;/author&gt;&lt;author&gt;&lt;firstName&gt;R.&lt;/firstName&gt;&lt;lastName&gt;Gauthi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 xml:space="preserve">(Baade &amp; </w:t>
      </w:r>
      <w:r w:rsidR="000727C9">
        <w:rPr>
          <w:rFonts w:cs="Times New Roman"/>
        </w:rPr>
        <w:lastRenderedPageBreak/>
        <w:t>Tiehen, 1990; Hansen &amp; Gauthier, 1989)</w:t>
      </w:r>
      <w:r w:rsidR="00D77813" w:rsidRPr="001A5EBA">
        <w:rPr>
          <w:rFonts w:cs="Times New Roman"/>
          <w:kern w:val="1"/>
        </w:rPr>
        <w:fldChar w:fldCharType="end"/>
      </w:r>
      <w:r w:rsidRPr="001A5EBA">
        <w:rPr>
          <w:rFonts w:cs="Times New Roman"/>
          <w:kern w:val="1"/>
        </w:rPr>
        <w:t>. While these studies were useful to sport marketers by offering insight into how these factors affect attendance, these variables d</w:t>
      </w:r>
      <w:r w:rsidR="00FA26E8" w:rsidRPr="001A5EBA">
        <w:rPr>
          <w:rFonts w:cs="Times New Roman"/>
          <w:kern w:val="1"/>
        </w:rPr>
        <w:t>id n</w:t>
      </w:r>
      <w:r w:rsidRPr="001A5EBA">
        <w:rPr>
          <w:rFonts w:cs="Times New Roman"/>
          <w:kern w:val="1"/>
        </w:rPr>
        <w:t xml:space="preserve">ot relate to the actual event on the field or court </w:t>
      </w:r>
      <w:r w:rsidR="00D77813" w:rsidRPr="001A5EBA">
        <w:rPr>
          <w:rFonts w:cs="Times New Roman"/>
          <w:kern w:val="1"/>
        </w:rPr>
        <w:fldChar w:fldCharType="begin"/>
      </w:r>
      <w:r w:rsidR="009627AB">
        <w:rPr>
          <w:rFonts w:cs="Times New Roman"/>
          <w:kern w:val="1"/>
        </w:rPr>
        <w:instrText xml:space="preserve"> ADDIN PAPERS2_CITATIONS &lt;citation&gt;&lt;uuid&gt;C5DDA4B8-E09C-45C8-AAC0-DA01F474E47E&lt;/uuid&gt;&lt;priority&gt;35&lt;/priority&gt;&lt;publications&gt;&lt;publication&gt;&lt;volume&gt;13&lt;/volume&gt;&lt;publication_date&gt;99200400001200000000200000&lt;/publication_date&gt;&lt;startpage&gt;17&lt;/startpage&gt;&lt;title&gt;Comparing sport consumer motivations across multiple sports.&lt;/title&gt;&lt;uuid&gt;0BEA1D33-1AA7-4705-95C3-CBA864D5B782&lt;/uuid&gt;&lt;subtype&gt;400&lt;/subtype&gt;&lt;endpage&gt;25&lt;/endpage&gt;&lt;type&gt;400&lt;/type&gt;&lt;url&gt;http://www.cabdirect.org/abstracts/20043038510.html&lt;/url&gt;&lt;bundle&gt;&lt;publication&gt;&lt;title&gt;Sport Marketing Quarterly&lt;/title&gt;&lt;type&gt;-100&lt;/type&gt;&lt;subtype&gt;-100&lt;/subtype&gt;&lt;uuid&gt;62E7CD9D-3D4C-42A5-A4A1-40682115CF76&lt;/uuid&gt;&lt;/publication&gt;&lt;/bundle&gt;&lt;authors&gt;&lt;author&gt;&lt;firstName&gt;Jeffrey&lt;/firstName&gt;&lt;middleNames&gt;D&lt;/middleNames&gt;&lt;lastName&gt;James&lt;/lastName&gt;&lt;/author&gt;&lt;author&gt;&lt;firstName&gt;S&lt;/firstName&gt;&lt;middleNames&gt;D&lt;/middleNames&gt;&lt;lastName&gt;Ros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(James &amp; Ross, 2004)</w:t>
      </w:r>
      <w:r w:rsidR="00D77813" w:rsidRPr="001A5EBA">
        <w:rPr>
          <w:rFonts w:cs="Times New Roman"/>
          <w:kern w:val="1"/>
        </w:rPr>
        <w:fldChar w:fldCharType="end"/>
      </w:r>
      <w:r w:rsidRPr="001A5EBA">
        <w:rPr>
          <w:rFonts w:cs="Times New Roman"/>
          <w:kern w:val="1"/>
        </w:rPr>
        <w:t>, nor d</w:t>
      </w:r>
      <w:r w:rsidR="00FA26E8" w:rsidRPr="001A5EBA">
        <w:rPr>
          <w:rFonts w:cs="Times New Roman"/>
          <w:kern w:val="1"/>
        </w:rPr>
        <w:t>id</w:t>
      </w:r>
      <w:r w:rsidRPr="001A5EBA">
        <w:rPr>
          <w:rFonts w:cs="Times New Roman"/>
          <w:kern w:val="1"/>
        </w:rPr>
        <w:t xml:space="preserve"> they examine </w:t>
      </w:r>
      <w:r w:rsidR="00EB766B" w:rsidRPr="001A5EBA">
        <w:rPr>
          <w:rFonts w:cs="Times New Roman"/>
          <w:kern w:val="1"/>
        </w:rPr>
        <w:t xml:space="preserve">individuals’ </w:t>
      </w:r>
      <w:r w:rsidRPr="001A5EBA">
        <w:rPr>
          <w:rFonts w:cs="Times New Roman"/>
          <w:kern w:val="1"/>
        </w:rPr>
        <w:t xml:space="preserve">motivations to engage in passive sport behavior. As inquiry into the sport consumer expanded, multiple motives, behaviors, and consumer profiles began to emerge. </w:t>
      </w:r>
    </w:p>
    <w:p w14:paraId="0D64069F" w14:textId="001A4981"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Sport consumer behavior research reveals that sport consumers engage in a variety of consumption behaviors upon which sporting entities thrive. Common sport consumption behaviors range from watching sports on television, listening to games or sport talk shows on the radio, reading sport newspapers and magazines, visiting sport websites, </w:t>
      </w:r>
      <w:r w:rsidR="006039F0">
        <w:rPr>
          <w:rFonts w:cs="Times New Roman"/>
          <w:kern w:val="1"/>
        </w:rPr>
        <w:t xml:space="preserve">participating in online message board discussion, sharing sport-related information on social media platforms, </w:t>
      </w:r>
      <w:r w:rsidRPr="001A5EBA">
        <w:rPr>
          <w:rFonts w:cs="Times New Roman"/>
          <w:kern w:val="1"/>
        </w:rPr>
        <w:t xml:space="preserve">purchasing sport merchandise, and traveling to </w:t>
      </w:r>
      <w:r w:rsidR="00FA26E8" w:rsidRPr="001A5EBA">
        <w:rPr>
          <w:rFonts w:cs="Times New Roman"/>
          <w:kern w:val="1"/>
        </w:rPr>
        <w:t xml:space="preserve">watch </w:t>
      </w:r>
      <w:r w:rsidRPr="001A5EBA">
        <w:rPr>
          <w:rFonts w:cs="Times New Roman"/>
          <w:kern w:val="1"/>
        </w:rPr>
        <w:t xml:space="preserve">sporting events </w:t>
      </w:r>
      <w:r w:rsidR="00D77813" w:rsidRPr="001A5EBA">
        <w:rPr>
          <w:rFonts w:cs="Times New Roman"/>
          <w:kern w:val="1"/>
        </w:rPr>
        <w:fldChar w:fldCharType="begin"/>
      </w:r>
      <w:r w:rsidR="009627AB">
        <w:rPr>
          <w:rFonts w:cs="Times New Roman"/>
          <w:kern w:val="1"/>
        </w:rPr>
        <w:instrText xml:space="preserve"> ADDIN PAPERS2_CITATIONS &lt;citation&gt;&lt;uuid&gt;5C376BE9-A5D8-4C5E-9DAB-A3D1FC5D0294&lt;/uuid&gt;&lt;priority&gt;36&lt;/priority&gt;&lt;publications&gt;&lt;publication&gt;&lt;publication_date&gt;99200500001200000000200000&lt;/publication_date&gt;&lt;title&gt;Sport in consumer culture&lt;/title&gt;&lt;uuid&gt;535F843A-A5C4-40ED-BE5A-43ABCA397038&lt;/uuid&gt;&lt;subtype&gt;0&lt;/subtype&gt;&lt;publisher&gt;Houndmills: Palgrave Macmillan&lt;/publisher&gt;&lt;type&gt;0&lt;/type&gt;&lt;url&gt;http://www.lavoisier.fr/livre/notice.asp?id=O22W26AR3SXOWJ&lt;/url&gt;&lt;authors&gt;&lt;author&gt;&lt;firstName&gt;J&lt;/firstName&gt;&lt;lastName&gt;Horn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(Horne, 2005)</w:t>
      </w:r>
      <w:r w:rsidR="00D77813" w:rsidRPr="001A5EBA">
        <w:rPr>
          <w:rFonts w:cs="Times New Roman"/>
          <w:kern w:val="1"/>
        </w:rPr>
        <w:fldChar w:fldCharType="end"/>
      </w:r>
      <w:r w:rsidRPr="001A5EBA">
        <w:rPr>
          <w:rFonts w:cs="Times New Roman"/>
          <w:kern w:val="1"/>
        </w:rPr>
        <w:t xml:space="preserve"> While some sport fan behaviors </w:t>
      </w:r>
      <w:r w:rsidR="007571D7">
        <w:rPr>
          <w:rFonts w:cs="Times New Roman"/>
          <w:kern w:val="1"/>
        </w:rPr>
        <w:t xml:space="preserve">unfortunately </w:t>
      </w:r>
      <w:r w:rsidRPr="001A5EBA">
        <w:rPr>
          <w:rFonts w:cs="Times New Roman"/>
          <w:kern w:val="1"/>
        </w:rPr>
        <w:t>border on the obsessive or even devi</w:t>
      </w:r>
      <w:r w:rsidR="004C6597">
        <w:rPr>
          <w:rFonts w:cs="Times New Roman"/>
          <w:kern w:val="1"/>
        </w:rPr>
        <w:t>ant (</w:t>
      </w:r>
      <w:r w:rsidR="00C008C3">
        <w:rPr>
          <w:rFonts w:cs="Times New Roman"/>
          <w:kern w:val="1"/>
        </w:rPr>
        <w:t>i.e. criminal, delinquent)</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2DAE440A-6739-45EA-8BC1-E7951CE48A3D&lt;/uuid&gt;&lt;priority&gt;37&lt;/priority&gt;&lt;publications&gt;&lt;publication&gt;&lt;volume&gt;10&lt;/volume&gt;&lt;publication_date&gt;99200902011200000000222000&lt;/publication_date&gt;&lt;number&gt;1&lt;/number&gt;&lt;doi&gt;10.1177/1527002508327389&lt;/doi&gt;&lt;startpage&gt;68&lt;/startpage&gt;&lt;title&gt;College football games and crime&lt;/title&gt;&lt;uuid&gt;650BE37A-CE22-4021-B4B7-F59252D5ED68&lt;/uuid&gt;&lt;subtype&gt;400&lt;/subtype&gt;&lt;endpage&gt;87&lt;/endpage&gt;&lt;type&gt;400&lt;/type&gt;&lt;url&gt;http://jse.sagepub.com/cgi/doi/10.1177/1527002508327389&lt;/url&gt;&lt;bundle&gt;&lt;publication&gt;&lt;title&gt;Journal of Sports Economics&lt;/title&gt;&lt;type&gt;-100&lt;/type&gt;&lt;subtype&gt;-100&lt;/subtype&gt;&lt;uuid&gt;2C02B320-CD4D-4573-83A6-E3EDF3688AE5&lt;/uuid&gt;&lt;/publication&gt;&lt;/bundle&gt;&lt;authors&gt;&lt;author&gt;&lt;firstName&gt;D&lt;/firstName&gt;&lt;middleNames&gt;I&lt;/middleNames&gt;&lt;lastName&gt;Rees&lt;/lastName&gt;&lt;/author&gt;&lt;author&gt;&lt;firstName&gt;K&lt;/firstName&gt;&lt;middleNames&gt;T&lt;/middleNames&gt;&lt;lastName&gt;Schnepel&lt;/lastName&gt;&lt;/author&gt;&lt;/authors&gt;&lt;/publication&gt;&lt;publication&gt;&lt;publication_date&gt;99200800001200000000200000&lt;/publication_date&gt;&lt;title&gt;Spectator violence in stadiums&lt;/title&gt;&lt;uuid&gt;DF5B6B40-708B-4B3A-A132-A8DC516F257F&lt;/uuid&gt;&lt;subtype&gt;700&lt;/subtype&gt;&lt;publisher&gt;U.S. Department of Justice&lt;/publisher&gt;&lt;type&gt;700&lt;/type&gt;&lt;url&gt;http://cops.usdoj.gov/files/RIC/Publications/e080828167.pdf&lt;/url&gt;&lt;bundle&gt;&lt;publication&gt;&lt;title&gt;… Guides for Police Problem-Specific Guides …&lt;/title&gt;&lt;type&gt;-100&lt;/type&gt;&lt;subtype&gt;-100&lt;/subtype&gt;&lt;uuid&gt;EF28D1E8-241F-45EF-B1C4-3BB060BB2BCA&lt;/uuid&gt;&lt;/publication&gt;&lt;/bundle&gt;&lt;authors&gt;&lt;author&gt;&lt;firstName&gt;TD&lt;/firstName&gt;&lt;lastName&gt;Madensen&lt;/lastName&gt;&lt;/author&gt;&lt;author&gt;&lt;firstName&gt;John&lt;/firstName&gt;&lt;lastName&gt;Ec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(Madensen &amp; Eck, 2008; Rees &amp; Schnepel, 2009)</w:t>
      </w:r>
      <w:r w:rsidR="00D77813" w:rsidRPr="001A5EBA">
        <w:rPr>
          <w:rFonts w:cs="Times New Roman"/>
          <w:kern w:val="1"/>
        </w:rPr>
        <w:fldChar w:fldCharType="end"/>
      </w:r>
      <w:r w:rsidRPr="001A5EBA">
        <w:rPr>
          <w:rFonts w:cs="Times New Roman"/>
          <w:kern w:val="1"/>
        </w:rPr>
        <w:t>, the sport consumer experience</w:t>
      </w:r>
      <w:r w:rsidR="00E446C0" w:rsidRPr="001A5EBA">
        <w:rPr>
          <w:rFonts w:cs="Times New Roman"/>
          <w:kern w:val="1"/>
        </w:rPr>
        <w:t xml:space="preserve"> has been s</w:t>
      </w:r>
      <w:r w:rsidRPr="001A5EBA">
        <w:rPr>
          <w:rFonts w:cs="Times New Roman"/>
          <w:kern w:val="1"/>
        </w:rPr>
        <w:t>hown to satisfy multiple psychological and social needs</w:t>
      </w:r>
      <w:r w:rsidR="00FA26E8" w:rsidRPr="001A5EBA">
        <w:rPr>
          <w:rFonts w:cs="Times New Roman"/>
          <w:kern w:val="1"/>
        </w:rPr>
        <w:t>, such as the need to escape from everyday routines</w:t>
      </w:r>
      <w:r w:rsidR="007571D7">
        <w:rPr>
          <w:rFonts w:cs="Times New Roman"/>
          <w:kern w:val="1"/>
        </w:rPr>
        <w:t>,</w:t>
      </w:r>
      <w:r w:rsidR="00FA26E8" w:rsidRPr="001A5EBA">
        <w:rPr>
          <w:rFonts w:cs="Times New Roman"/>
          <w:kern w:val="1"/>
        </w:rPr>
        <w:t xml:space="preserve"> or spending time with family or friends </w:t>
      </w:r>
      <w:r w:rsidR="00D77813" w:rsidRPr="001A5EBA">
        <w:rPr>
          <w:rFonts w:cs="Times New Roman"/>
          <w:kern w:val="1"/>
        </w:rPr>
        <w:fldChar w:fldCharType="begin"/>
      </w:r>
      <w:r w:rsidR="009627AB">
        <w:rPr>
          <w:rFonts w:cs="Times New Roman"/>
          <w:kern w:val="1"/>
        </w:rPr>
        <w:instrText xml:space="preserve"> ADDIN PAPERS2_CITATIONS &lt;citation&gt;&lt;uuid&gt;5C39AF1C-404C-4093-9180-E2D22FD7435A&lt;/uuid&gt;&lt;priority&gt;38&lt;/priority&gt;&lt;publications&gt;&lt;publication&gt;&lt;volume&gt;12&lt;/volume&gt;&lt;publication_date&gt;99200300001200000000200000&lt;/publication_date&gt;&lt;number&gt;1&lt;/number&gt;&lt;startpage&gt;8&lt;/startpage&gt;&lt;title&gt;Sport spectator consumption behavior&lt;/title&gt;&lt;uuid&gt;D743C6A7-51CF-4200-B8E7-98EB6A718D38&lt;/uuid&gt;&lt;subtype&gt;400&lt;/subtype&gt;&lt;endpage&gt;17&lt;/endpage&gt;&lt;type&gt;400&lt;/type&gt;&lt;url&gt;http://www.getcited.org/pub/103388114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Fink, 2003)</w:t>
      </w:r>
      <w:r w:rsidR="00D77813" w:rsidRPr="001A5EBA">
        <w:rPr>
          <w:rFonts w:cs="Times New Roman"/>
          <w:kern w:val="1"/>
        </w:rPr>
        <w:fldChar w:fldCharType="end"/>
      </w:r>
      <w:r w:rsidRPr="001A5EBA">
        <w:rPr>
          <w:rFonts w:cs="Times New Roman"/>
          <w:kern w:val="1"/>
        </w:rPr>
        <w:t>. Sport consumers also use teams as vehicles to construct self-identities, and use their relationship</w:t>
      </w:r>
      <w:r w:rsidR="00FA26E8" w:rsidRPr="001A5EBA">
        <w:rPr>
          <w:rFonts w:cs="Times New Roman"/>
          <w:kern w:val="1"/>
        </w:rPr>
        <w:t>s</w:t>
      </w:r>
      <w:r w:rsidRPr="001A5EBA">
        <w:rPr>
          <w:rFonts w:cs="Times New Roman"/>
          <w:kern w:val="1"/>
        </w:rPr>
        <w:t xml:space="preserve"> with a sport or team as their primary form of leisure </w:t>
      </w:r>
      <w:r w:rsidR="00D77813" w:rsidRPr="001A5EBA">
        <w:rPr>
          <w:rFonts w:cs="Times New Roman"/>
          <w:kern w:val="1"/>
        </w:rPr>
        <w:fldChar w:fldCharType="begin"/>
      </w:r>
      <w:r w:rsidR="009627AB">
        <w:rPr>
          <w:rFonts w:cs="Times New Roman"/>
          <w:kern w:val="1"/>
        </w:rPr>
        <w:instrText xml:space="preserve"> ADDIN PAPERS2_CITATIONS &lt;citation&gt;&lt;uuid&gt;D086C78E-EBE0-41AF-90EA-5D17A676651D&lt;/uuid&gt;&lt;priority&gt;39&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w:t>
      </w:r>
      <w:r w:rsidR="00D77813" w:rsidRPr="001A5EBA">
        <w:rPr>
          <w:rFonts w:cs="Times New Roman"/>
          <w:kern w:val="1"/>
        </w:rPr>
        <w:fldChar w:fldCharType="end"/>
      </w:r>
      <w:r w:rsidR="00FA26E8" w:rsidRPr="001A5EBA">
        <w:rPr>
          <w:rFonts w:cs="Times New Roman"/>
          <w:kern w:val="1"/>
        </w:rPr>
        <w:t xml:space="preserve">. Additionally, </w:t>
      </w:r>
      <w:r w:rsidRPr="001A5EBA">
        <w:rPr>
          <w:rFonts w:cs="Times New Roman"/>
          <w:kern w:val="1"/>
        </w:rPr>
        <w:t xml:space="preserve">sport consumers may commit to frequent travel in order to satisfy needs and bolster self and social identities through sport consumption </w:t>
      </w:r>
      <w:r w:rsidR="00D77813" w:rsidRPr="001A5EBA">
        <w:rPr>
          <w:rFonts w:cs="Times New Roman"/>
          <w:kern w:val="1"/>
        </w:rPr>
        <w:fldChar w:fldCharType="begin"/>
      </w:r>
      <w:r w:rsidR="009627AB">
        <w:rPr>
          <w:rFonts w:cs="Times New Roman"/>
          <w:kern w:val="1"/>
        </w:rPr>
        <w:instrText xml:space="preserve"> ADDIN PAPERS2_CITATIONS &lt;citation&gt;&lt;uuid&gt;3603937B-E8FF-4B43-8DD0-E505B092BB38&lt;/uuid&gt;&lt;priority&gt;40&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et al., 2000)</w:t>
      </w:r>
      <w:r w:rsidR="00D77813" w:rsidRPr="001A5EBA">
        <w:rPr>
          <w:rFonts w:cs="Times New Roman"/>
          <w:kern w:val="1"/>
        </w:rPr>
        <w:fldChar w:fldCharType="end"/>
      </w:r>
      <w:r w:rsidRPr="001A5EBA">
        <w:rPr>
          <w:rFonts w:cs="Times New Roman"/>
          <w:kern w:val="1"/>
        </w:rPr>
        <w:t xml:space="preserve">.   </w:t>
      </w:r>
    </w:p>
    <w:p w14:paraId="3B36017E" w14:textId="75F784EB" w:rsidR="00B67F17" w:rsidRPr="001A5EBA" w:rsidRDefault="00A36D5E" w:rsidP="005411DD">
      <w:pPr>
        <w:tabs>
          <w:tab w:val="left" w:pos="720"/>
        </w:tabs>
        <w:spacing w:line="480" w:lineRule="auto"/>
        <w:ind w:firstLine="720"/>
        <w:rPr>
          <w:rFonts w:cs="Times New Roman"/>
          <w:kern w:val="1"/>
        </w:rPr>
      </w:pPr>
      <w:r w:rsidRPr="001A5EBA">
        <w:rPr>
          <w:rFonts w:cs="Times New Roman"/>
          <w:kern w:val="1"/>
        </w:rPr>
        <w:t xml:space="preserve"> Sport tourism studies</w:t>
      </w:r>
      <w:r w:rsidR="00F4739A" w:rsidRPr="001A5EBA">
        <w:rPr>
          <w:rFonts w:cs="Times New Roman"/>
          <w:kern w:val="1"/>
        </w:rPr>
        <w:t>,</w:t>
      </w:r>
      <w:r w:rsidRPr="001A5EBA">
        <w:rPr>
          <w:rFonts w:cs="Times New Roman"/>
          <w:kern w:val="1"/>
        </w:rPr>
        <w:t xml:space="preserve"> from a tourism perspective</w:t>
      </w:r>
      <w:r w:rsidR="00F4739A" w:rsidRPr="001A5EBA">
        <w:rPr>
          <w:rFonts w:cs="Times New Roman"/>
          <w:kern w:val="1"/>
        </w:rPr>
        <w:t>,</w:t>
      </w:r>
      <w:r w:rsidRPr="001A5EBA">
        <w:rPr>
          <w:rFonts w:cs="Times New Roman"/>
          <w:kern w:val="1"/>
        </w:rPr>
        <w:t xml:space="preserve"> tend to utilize well-established tourism and consumer behavior constructs, such as motivation </w:t>
      </w:r>
      <w:r w:rsidR="00D77813" w:rsidRPr="001A5EBA">
        <w:rPr>
          <w:rFonts w:cs="Times New Roman"/>
          <w:kern w:val="1"/>
        </w:rPr>
        <w:fldChar w:fldCharType="begin"/>
      </w:r>
      <w:r w:rsidR="009627AB">
        <w:rPr>
          <w:rFonts w:cs="Times New Roman"/>
          <w:kern w:val="1"/>
        </w:rPr>
        <w:instrText xml:space="preserve"> ADDIN PAPERS2_CITATIONS &lt;citation&gt;&lt;uuid&gt;F6F1D906-2EED-4AEE-A036-38A7D7C5B4FF&lt;/uuid&gt;&lt;priority&gt;41&lt;/priority&gt;&lt;publications&gt;&lt;publication&gt;&lt;volume&gt;4&lt;/volume&gt;&lt;publication_date&gt;99197704001200000000220000&lt;/publication_date&gt;&lt;number&gt;4&lt;/number&gt;&lt;doi&gt;10.1016/0160-7383(77)90037-8&lt;/doi&gt;&lt;startpage&gt;184&lt;/startpage&gt;&lt;title&gt;Anomie, ego-enhancement and tourism&lt;/title&gt;&lt;uuid&gt;96B09C63-2C77-4BA1-A6D1-C15D332B6289&lt;/uuid&gt;&lt;subtype&gt;400&lt;/subtype&gt;&lt;endpage&gt;194&lt;/endpage&gt;&lt;type&gt;400&lt;/type&gt;&lt;url&gt;http://linkinghub.elsevier.com/retrieve/pii/0160738377900378&lt;/url&gt;&lt;bundle&gt;&lt;publication&gt;&lt;publisher&gt;Annals of tourism research&lt;/publisher&gt;&lt;title&gt;Annals of Tourism Research&lt;/title&gt;&lt;type&gt;-100&lt;/type&gt;&lt;subtype&gt;-100&lt;/subtype&gt;&lt;uuid&gt;4DD24E95-2712-4388-B5B5-C09E6BAD52C6&lt;/uuid&gt;&lt;/publication&gt;&lt;/bundle&gt;&lt;authors&gt;&lt;author&gt;&lt;firstName&gt;G&lt;/firstName&gt;&lt;lastName&gt;D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(Dann, 1977)</w:t>
      </w:r>
      <w:r w:rsidR="00D77813" w:rsidRPr="001A5EBA">
        <w:rPr>
          <w:rFonts w:cs="Times New Roman"/>
          <w:kern w:val="1"/>
        </w:rPr>
        <w:fldChar w:fldCharType="end"/>
      </w:r>
      <w:r w:rsidRPr="001A5EBA">
        <w:rPr>
          <w:rFonts w:cs="Times New Roman"/>
          <w:kern w:val="1"/>
        </w:rPr>
        <w:t xml:space="preserve">, tourist roles </w:t>
      </w:r>
      <w:r w:rsidR="00D77813" w:rsidRPr="001A5EBA">
        <w:rPr>
          <w:rFonts w:cs="Times New Roman"/>
          <w:kern w:val="1"/>
        </w:rPr>
        <w:fldChar w:fldCharType="begin"/>
      </w:r>
      <w:r w:rsidR="009627AB">
        <w:rPr>
          <w:rFonts w:cs="Times New Roman"/>
          <w:kern w:val="1"/>
        </w:rPr>
        <w:instrText xml:space="preserve"> ADDIN PAPERS2_CITATIONS &lt;citation&gt;&lt;uuid&gt;6F3910EB-661E-4299-BE85-42DB7A7B0C82&lt;/uuid&gt;&lt;priority&gt;42&lt;/priority&gt;&lt;publications&gt;&lt;publication&gt;&lt;volume&gt;13&lt;/volume&gt;&lt;publication_date&gt;99197905011200000000222000&lt;/publication_date&gt;&lt;number&gt;2&lt;/number&gt;&lt;doi&gt;10.1177/003803857901300203&lt;/doi&gt;&lt;startpage&gt;179&lt;/startpage&gt;&lt;title&gt;A phenomenology of tourist experiences&lt;/title&gt;&lt;uuid&gt;19613755-C5E3-4F0D-AB5C-31C5E0DF08F5&lt;/uuid&gt;&lt;subtype&gt;400&lt;/subtype&gt;&lt;endpage&gt;201&lt;/endpage&gt;&lt;type&gt;400&lt;/type&gt;&lt;url&gt;http://soc.sagepub.com/cgi/doi/10.1177/003803857901300203&lt;/url&gt;&lt;bundle&gt;&lt;publication&gt;&lt;title&gt;Sociology&lt;/title&gt;&lt;type&gt;-100&lt;/type&gt;&lt;subtype&gt;-100&lt;/subtype&gt;&lt;uuid&gt;95D2A2C4-60EC-45EA-9C1A-F42869F84A82&lt;/uuid&gt;&lt;/publication&gt;&lt;/bundle&gt;&lt;authors&gt;&lt;author&gt;&lt;firstName&gt;E&lt;/firstName&gt;&lt;lastName&gt;Cohe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(Cohen, 1979)</w:t>
      </w:r>
      <w:r w:rsidR="00D77813" w:rsidRPr="001A5EBA">
        <w:rPr>
          <w:rFonts w:cs="Times New Roman"/>
          <w:kern w:val="1"/>
        </w:rPr>
        <w:fldChar w:fldCharType="end"/>
      </w:r>
      <w:r w:rsidRPr="001A5EBA">
        <w:rPr>
          <w:rFonts w:cs="Times New Roman"/>
          <w:kern w:val="1"/>
        </w:rPr>
        <w:t xml:space="preserve">, direct (hotel, restaurant, etc.) economic impact studies </w:t>
      </w:r>
      <w:r w:rsidR="00D77813" w:rsidRPr="001A5EBA">
        <w:rPr>
          <w:rFonts w:cs="Times New Roman"/>
          <w:kern w:val="1"/>
        </w:rPr>
        <w:fldChar w:fldCharType="begin"/>
      </w:r>
      <w:r w:rsidR="009627AB">
        <w:rPr>
          <w:rFonts w:cs="Times New Roman"/>
          <w:kern w:val="1"/>
        </w:rPr>
        <w:instrText xml:space="preserve"> ADDIN PAPERS2_CITATIONS &lt;citation&gt;&lt;uuid&gt;A6723757-8920-49A9-A5E5-FEB16517B33B&lt;/uuid&gt;&lt;priority&gt;43&lt;/priority&gt;&lt;publications&gt;&lt;publication&gt;&lt;publication_date&gt;99200400001200000000200000&lt;/publication_date&gt;&lt;title&gt;Sports tourism: Participants, policy and providers.&lt;/title&gt;&lt;uuid&gt;C30BF1CB-651F-45D9-87F1-470A503CD136&lt;/uuid&gt;&lt;subtype&gt;0&lt;/subtype&gt;&lt;publisher&gt;Elsevier Butterworth-Heinemann&lt;/publisher&gt;&lt;type&gt;0&lt;/type&gt;&lt;url&gt;http://www.google.com/search?client=safari&amp;amp;rls=en-us&amp;amp;q=Sports+tourism+participants+policy+and+providers&amp;amp;ie=UTF-8&amp;amp;oe=UTF-8&lt;/url&gt;&lt;authors&gt;&lt;author&gt;&lt;firstName&gt;Mike&lt;/firstName&gt;&lt;lastName&gt;Weed&lt;/lastName&gt;&lt;/author&gt;&lt;author&gt;&lt;firstName&gt;C.&lt;/firstName&gt;&lt;lastName&gt;Bul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(Weed &amp; Bull, 2004)</w:t>
      </w:r>
      <w:r w:rsidR="00D77813" w:rsidRPr="001A5EBA">
        <w:rPr>
          <w:rFonts w:cs="Times New Roman"/>
          <w:kern w:val="1"/>
        </w:rPr>
        <w:fldChar w:fldCharType="end"/>
      </w:r>
      <w:r w:rsidRPr="001A5EBA">
        <w:rPr>
          <w:rFonts w:cs="Times New Roman"/>
          <w:kern w:val="1"/>
        </w:rPr>
        <w:t xml:space="preserve">, tourist attraction systems </w:t>
      </w:r>
      <w:r w:rsidR="00D77813" w:rsidRPr="001A5EBA">
        <w:rPr>
          <w:rFonts w:cs="Times New Roman"/>
          <w:kern w:val="1"/>
        </w:rPr>
        <w:fldChar w:fldCharType="begin"/>
      </w:r>
      <w:r w:rsidR="009627AB">
        <w:rPr>
          <w:rFonts w:cs="Times New Roman"/>
          <w:kern w:val="1"/>
        </w:rPr>
        <w:instrText xml:space="preserve"> ADDIN PAPERS2_CITATIONS &lt;citation&gt;&lt;uuid&gt;37AA0BF1-470E-4E23-A9CB-A3E54EE4C336&lt;/uuid&gt;&lt;priority&gt;44&lt;/priority&gt;&lt;publications&gt;&lt;publication&gt;&lt;volume&gt;6&lt;/volume&gt;&lt;publication_date&gt;99197900001200000000200000&lt;/publication_date&gt;&lt;number&gt;4&lt;/number&gt;&lt;doi&gt;10.1016/0160-7383(79)90003-3&lt;/doi&gt;&lt;startpage&gt;390&lt;/startpage&gt;&lt;title&gt;The framework of tourism: Towards a definition of tourism, tourist, and the tourist industry&lt;/title&gt;&lt;uuid&gt;DDD0D423-64CB-43AE-ACEC-E283DC9B5C5C&lt;/uuid&gt;&lt;subtype&gt;400&lt;/subtype&gt;&lt;endpage&gt;407&lt;/endpage&gt;&lt;type&gt;400&lt;/type&gt;&lt;url&gt;http://linkinghub.elsevier.com/retrieve/pii/0160738379900033&lt;/url&gt;&lt;bundle&gt;&lt;publication&gt;&lt;publisher&gt;Annals of tourism research&lt;/publisher&gt;&lt;title&gt;Annals of Tourism Research&lt;/title&gt;&lt;type&gt;-100&lt;/type&gt;&lt;subtype&gt;-100&lt;/subtype&gt;&lt;uuid&gt;4DD24E95-2712-4388-B5B5-C09E6BAD52C6&lt;/uuid&gt;&lt;/publication&gt;&lt;/bundle&gt;&lt;authors&gt;&lt;author&gt;&lt;firstName&gt;N&lt;/firstName&gt;&lt;lastName&gt;Leip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(Leiper, 1979)</w:t>
      </w:r>
      <w:r w:rsidR="00D77813" w:rsidRPr="001A5EBA">
        <w:rPr>
          <w:rFonts w:cs="Times New Roman"/>
          <w:kern w:val="1"/>
        </w:rPr>
        <w:fldChar w:fldCharType="end"/>
      </w:r>
      <w:r w:rsidRPr="001A5EBA">
        <w:rPr>
          <w:rFonts w:cs="Times New Roman"/>
          <w:kern w:val="1"/>
        </w:rPr>
        <w:t xml:space="preserve">, satisfaction </w:t>
      </w:r>
      <w:r w:rsidR="00D77813" w:rsidRPr="001A5EBA">
        <w:rPr>
          <w:rFonts w:cs="Times New Roman"/>
          <w:kern w:val="1"/>
        </w:rPr>
        <w:fldChar w:fldCharType="begin"/>
      </w:r>
      <w:r w:rsidR="009627AB">
        <w:rPr>
          <w:rFonts w:cs="Times New Roman"/>
          <w:kern w:val="1"/>
        </w:rPr>
        <w:instrText xml:space="preserve"> ADDIN PAPERS2_CITATIONS &lt;citation&gt;&lt;uuid&gt;54A7975E-9C72-46B2-97ED-E0EB83C747C1&lt;/uuid&gt;&lt;priority&gt;45&lt;/priority&gt;&lt;publications&gt;&lt;publication&gt;&lt;uuid&gt;DEC0DD7B-25DD-48F2-A089-460CB2B14DAA&lt;/uuid&gt;&lt;volume&gt;11&lt;/volume&gt;&lt;doi&gt;10.1080/14775080701400620&lt;/doi&gt;&lt;startpage&gt;201&lt;/startpage&gt;&lt;publication_date&gt;99200608001200000000220000&lt;/publication_date&gt;&lt;url&gt;http://www.tandfonline.com/doi/abs/10.1080/14775080701400620&lt;/url&gt;&lt;type&gt;400&lt;/type&gt;&lt;title&gt;Sport tourists' loyalty: A conceptual model&lt;/title&gt;&lt;publisher&gt; Routledge &lt;/publisher&gt;&lt;number&gt;3-4&lt;/number&gt;&lt;subtype&gt;400&lt;/subtype&gt;&lt;endpage&gt;237&lt;/endpage&gt;&lt;bundle&gt;&lt;publication&gt;&lt;publisher&gt; Routledge &lt;/publisher&gt;&lt;title&gt;Journal of Sport &amp;amp; Tourism&lt;/title&gt;&lt;type&gt;-100&lt;/type&gt;&lt;subtype&gt;-100&lt;/subtype&gt;&lt;uuid&gt;B590EF6A-3760-48A1-AA6B-6ECF9132E8C8&lt;/uuid&gt;&lt;/publication&gt;&lt;/bundle&gt;&lt;authors&gt;&lt;author&gt;&lt;firstName&gt;Po-Ju&lt;/firstName&gt;&lt;lastName&gt;Che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(Chen, 2006)</w:t>
      </w:r>
      <w:r w:rsidR="00D77813" w:rsidRPr="001A5EBA">
        <w:rPr>
          <w:rFonts w:cs="Times New Roman"/>
          <w:kern w:val="1"/>
        </w:rPr>
        <w:fldChar w:fldCharType="end"/>
      </w:r>
      <w:r w:rsidRPr="001A5EBA">
        <w:rPr>
          <w:rFonts w:cs="Times New Roman"/>
          <w:kern w:val="1"/>
        </w:rPr>
        <w:t xml:space="preserve">, and loyalty </w:t>
      </w:r>
      <w:r w:rsidR="00D77813" w:rsidRPr="001A5EBA">
        <w:rPr>
          <w:rFonts w:cs="Times New Roman"/>
          <w:kern w:val="1"/>
        </w:rPr>
        <w:fldChar w:fldCharType="begin"/>
      </w:r>
      <w:r w:rsidR="009627AB">
        <w:rPr>
          <w:rFonts w:cs="Times New Roman"/>
          <w:kern w:val="1"/>
        </w:rPr>
        <w:instrText xml:space="preserve"> ADDIN PAPERS2_CITATIONS &lt;citation&gt;&lt;uuid&gt;6FC8D7B4-0EB3-4173-981C-EFC327504670&lt;/uuid&gt;&lt;priority&gt;46&lt;/priority&gt;&lt;publications&gt;&lt;publication&gt;&lt;publication_date&gt;99201000001200000000200000&lt;/publication_date&gt;&lt;number&gt;24&lt;/number&gt;&lt;startpage&gt;190&lt;/startpage&gt;&lt;title&gt;Constraints and motivators: A new model to explain sport consumer behavior&lt;/title&gt;&lt;uuid&gt;3D1CA430-F417-4B39-BB3A-AA2CD640AD36&lt;/uuid&gt;&lt;subtype&gt;400&lt;/subtype&gt;&lt;endpage&gt;210&lt;/endpage&gt;&lt;type&gt;400&lt;/type&gt;&lt;url&gt;http://arquivosclipping.espm.br/clipping/20101122/constraints_and_motivators-13.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Management&lt;/title&gt;&lt;type&gt;-100&lt;/type&gt;&lt;subtype&gt;-100&lt;/subtype&gt;&lt;uuid&gt;687C358F-3C1B-41B7-8DD3-6698DCECB551&lt;/uuid&gt;&lt;/publication&gt;&lt;/bundle&gt;&lt;authors&gt;&lt;author&gt;&lt;firstName&gt;Yu Kyoum&lt;/firstName&gt;&lt;lastName&gt;Kim&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1A1C07">
        <w:rPr>
          <w:rFonts w:cs="Times New Roman"/>
        </w:rPr>
        <w:t>(</w:t>
      </w:r>
      <w:r w:rsidR="009627AB">
        <w:rPr>
          <w:rFonts w:cs="Times New Roman"/>
        </w:rPr>
        <w:t xml:space="preserve">Kim &amp; Trail, </w:t>
      </w:r>
      <w:r w:rsidR="009627AB">
        <w:rPr>
          <w:rFonts w:cs="Times New Roman"/>
        </w:rPr>
        <w:lastRenderedPageBreak/>
        <w:t>2010)</w:t>
      </w:r>
      <w:r w:rsidR="00D77813" w:rsidRPr="001A5EBA">
        <w:rPr>
          <w:rFonts w:cs="Times New Roman"/>
          <w:kern w:val="1"/>
        </w:rPr>
        <w:fldChar w:fldCharType="end"/>
      </w:r>
      <w:r w:rsidRPr="001A5EBA">
        <w:rPr>
          <w:rFonts w:cs="Times New Roman"/>
          <w:kern w:val="1"/>
        </w:rPr>
        <w:t xml:space="preserve">, to name a few. In contrast, sport management perspectives are more </w:t>
      </w:r>
      <w:r w:rsidR="009E20AB" w:rsidRPr="001A5EBA">
        <w:rPr>
          <w:rFonts w:cs="Times New Roman"/>
          <w:kern w:val="1"/>
        </w:rPr>
        <w:t>focused on</w:t>
      </w:r>
      <w:r w:rsidRPr="001A5EBA">
        <w:rPr>
          <w:rFonts w:cs="Times New Roman"/>
          <w:kern w:val="1"/>
        </w:rPr>
        <w:t xml:space="preserve"> the management and marketing aspects of sport </w:t>
      </w:r>
      <w:r w:rsidR="00D77813" w:rsidRPr="001A5EBA">
        <w:rPr>
          <w:rFonts w:cs="Times New Roman"/>
          <w:kern w:val="1"/>
        </w:rPr>
        <w:fldChar w:fldCharType="begin"/>
      </w:r>
      <w:r w:rsidR="009627AB">
        <w:rPr>
          <w:rFonts w:cs="Times New Roman"/>
          <w:kern w:val="1"/>
        </w:rPr>
        <w:instrText xml:space="preserve"> ADDIN PAPERS2_CITATIONS &lt;citation&gt;&lt;uuid&gt;0A893A97-4335-4AF1-9A7F-B2FD79D066C7&lt;/uuid&gt;&lt;priority&gt;47&lt;/priority&gt;&lt;publications&gt;&lt;publication&gt;&lt;volume&gt;13&lt;/volume&gt;&lt;publication_date&gt;99197905011200000000222000&lt;/publication_date&gt;&lt;number&gt;2&lt;/number&gt;&lt;doi&gt;10.1177/003803857901300203&lt;/doi&gt;&lt;startpage&gt;179&lt;/startpage&gt;&lt;title&gt;A phenomenology of tourist experiences&lt;/title&gt;&lt;uuid&gt;19613755-C5E3-4F0D-AB5C-31C5E0DF08F5&lt;/uuid&gt;&lt;subtype&gt;400&lt;/subtype&gt;&lt;endpage&gt;201&lt;/endpage&gt;&lt;type&gt;400&lt;/type&gt;&lt;url&gt;http://soc.sagepub.com/cgi/doi/10.1177/003803857901300203&lt;/url&gt;&lt;bundle&gt;&lt;publication&gt;&lt;title&gt;Sociology&lt;/title&gt;&lt;type&gt;-100&lt;/type&gt;&lt;subtype&gt;-100&lt;/subtype&gt;&lt;uuid&gt;95D2A2C4-60EC-45EA-9C1A-F42869F84A82&lt;/uuid&gt;&lt;/publication&gt;&lt;/bundle&gt;&lt;authors&gt;&lt;author&gt;&lt;firstName&gt;E&lt;/firstName&gt;&lt;lastName&gt;Cohen&lt;/lastName&gt;&lt;/author&gt;&lt;/authors&gt;&lt;/publication&gt;&lt;publication&gt;&lt;volume&gt;17&lt;/volume&gt;&lt;publication_date&gt;99200300001200000000200000&lt;/publication_date&gt;&lt;number&gt;3&lt;/number&gt;&lt;startpage&gt;214&lt;/startpage&gt;&lt;title&gt;Effects of sport event media on destination image and intention to visit&lt;/title&gt;&lt;uuid&gt;2FA5D406-6831-4CB3-8D35-85E3F8DD6748&lt;/uuid&gt;&lt;subtype&gt;400&lt;/subtype&gt;&lt;publisher&gt;Human Kinetics Publishers&lt;/publisher&gt;&lt;type&gt;400&lt;/type&gt;&lt;endpage&gt;234&lt;/endpage&gt;&lt;url&gt;http://www.google.com/search?client=safari&amp;amp;rls=en-us&amp;amp;q=Chalip+2003+Effects+of+sport+event+media+on+destination+image+and+intention+to+visit&amp;amp;ie=UTF-8&amp;amp;oe=UTF-8&lt;/url&gt;&lt;bundle&gt;&lt;publication&gt;&lt;publisher&gt;Human Kinetics Publishers&lt;/publisher&gt;&lt;title&gt;Journal of Sport Management&lt;/title&gt;&lt;type&gt;-100&lt;/type&gt;&lt;subtype&gt;-100&lt;/subtype&gt;&lt;uuid&gt;687C358F-3C1B-41B7-8DD3-6698DCECB551&lt;/uuid&gt;&lt;/publication&gt;&lt;/bundle&gt;&lt;authors&gt;&lt;author&gt;&lt;firstName&gt;Laurence&lt;/firstName&gt;&lt;lastName&gt;Chalip&lt;/lastName&gt;&lt;/author&gt;&lt;author&gt;&lt;firstName&gt;B&lt;/firstName&gt;&lt;lastName&gt;Green&lt;/lastName&gt;&lt;/author&gt;&lt;author&gt;&lt;firstName&gt;Brian&lt;/firstName&gt;&lt;lastName&gt;Hil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(Chalip, Green, &amp; Hill, 2003; Cohen, 1979)</w:t>
      </w:r>
      <w:r w:rsidR="00D77813" w:rsidRPr="001A5EBA">
        <w:rPr>
          <w:rFonts w:cs="Times New Roman"/>
          <w:kern w:val="1"/>
        </w:rPr>
        <w:fldChar w:fldCharType="end"/>
      </w:r>
      <w:r w:rsidRPr="001A5EBA">
        <w:rPr>
          <w:rFonts w:cs="Times New Roman"/>
          <w:kern w:val="1"/>
        </w:rPr>
        <w:t xml:space="preserve">, such as economic impact (more global than direct), destination development </w:t>
      </w:r>
      <w:r w:rsidR="00D77813" w:rsidRPr="001A5EBA">
        <w:rPr>
          <w:rFonts w:cs="Times New Roman"/>
          <w:kern w:val="1"/>
        </w:rPr>
        <w:fldChar w:fldCharType="begin"/>
      </w:r>
      <w:r w:rsidR="009627AB">
        <w:rPr>
          <w:rFonts w:cs="Times New Roman"/>
          <w:kern w:val="1"/>
        </w:rPr>
        <w:instrText xml:space="preserve"> ADDIN PAPERS2_CITATIONS &lt;citation&gt;&lt;uuid&gt;7917D10D-3A30-4534-A892-EBBE3CB93A80&lt;/uuid&gt;&lt;priority&gt;48&lt;/priority&gt;&lt;publications&gt;&lt;publication&gt;&lt;uuid&gt;BCDC49F5-9358-44F5-9515-48CC8FEA99C2&lt;/uuid&gt;&lt;volume&gt;8&lt;/volume&gt;&lt;doi&gt;10.1080/17430430500087252&lt;/doi&gt;&lt;startpage&gt;378&lt;/startpage&gt;&lt;publication_date&gt;99200506001200000000220000&lt;/publication_date&gt;&lt;url&gt;http://www.tandfonline.com/doi/abs/10.1080/17430430500087252&lt;/url&gt;&lt;type&gt;400&lt;/type&gt;&lt;title&gt;The Management of Sport Tourism&lt;/title&gt;&lt;publisher&gt; Taylor &amp;amp; Francis Group &lt;/publisher&gt;&lt;number&gt;2&lt;/number&gt;&lt;subtype&gt;400&lt;/subtype&gt;&lt;endpage&gt;389&lt;/endpage&gt;&lt;bundle&gt;&lt;publication&gt;&lt;publisher&gt; Taylor &amp;amp; Francis Group &lt;/publisher&gt;&lt;title&gt;Sport in Society&lt;/title&gt;&lt;type&gt;-100&lt;/type&gt;&lt;subtype&gt;-100&lt;/subtype&gt;&lt;uuid&gt;05A160AC-BDB9-46D3-9BDF-9588D0597E76&lt;/uuid&gt;&lt;/publication&gt;&lt;/bundle&gt;&lt;authors&gt;&lt;author&gt;&lt;firstName&gt;Margaret&lt;/firstName&gt;&lt;lastName&gt;Deery&lt;/lastName&gt;&lt;/author&gt;&lt;author&gt;&lt;firstName&gt;Leo&lt;/firstName&gt;&lt;lastName&gt;Jago&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(Deery &amp; Jago, 2005)</w:t>
      </w:r>
      <w:r w:rsidR="00D77813" w:rsidRPr="001A5EBA">
        <w:rPr>
          <w:rFonts w:cs="Times New Roman"/>
          <w:kern w:val="1"/>
        </w:rPr>
        <w:fldChar w:fldCharType="end"/>
      </w:r>
      <w:r w:rsidRPr="001A5EBA">
        <w:rPr>
          <w:rFonts w:cs="Times New Roman"/>
          <w:kern w:val="1"/>
        </w:rPr>
        <w:t xml:space="preserve">, and sport policy </w:t>
      </w:r>
      <w:r w:rsidR="00D77813" w:rsidRPr="001A5EBA">
        <w:rPr>
          <w:rFonts w:cs="Times New Roman"/>
          <w:kern w:val="1"/>
        </w:rPr>
        <w:fldChar w:fldCharType="begin"/>
      </w:r>
      <w:r w:rsidR="009627AB">
        <w:rPr>
          <w:rFonts w:cs="Times New Roman"/>
          <w:kern w:val="1"/>
        </w:rPr>
        <w:instrText xml:space="preserve"> ADDIN PAPERS2_CITATIONS &lt;citation&gt;&lt;uuid&gt;0E6174ED-0FF6-4218-8392-3B65941D987D&lt;/uuid&gt;&lt;priority&gt;49&lt;/priority&gt;&lt;publications&gt;&lt;publication&gt;&lt;publication_date&gt;99200400001200000000200000&lt;/publication_date&gt;&lt;title&gt;Sports tourism: Participants, policy and providers.&lt;/title&gt;&lt;uuid&gt;C30BF1CB-651F-45D9-87F1-470A503CD136&lt;/uuid&gt;&lt;subtype&gt;0&lt;/subtype&gt;&lt;publisher&gt;Elsevier Butterworth-Heinemann&lt;/publisher&gt;&lt;type&gt;0&lt;/type&gt;&lt;url&gt;http://www.google.com/search?client=safari&amp;amp;rls=en-us&amp;amp;q=Sports+tourism+participants+policy+and+providers&amp;amp;ie=UTF-8&amp;amp;oe=UTF-8&lt;/url&gt;&lt;authors&gt;&lt;author&gt;&lt;firstName&gt;Mike&lt;/firstName&gt;&lt;lastName&gt;Weed&lt;/lastName&gt;&lt;/author&gt;&lt;author&gt;&lt;firstName&gt;C.&lt;/firstName&gt;&lt;lastName&gt;Bul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(Weed &amp; Bull, 2004)</w:t>
      </w:r>
      <w:r w:rsidR="00D77813" w:rsidRPr="001A5EBA">
        <w:rPr>
          <w:rFonts w:cs="Times New Roman"/>
          <w:kern w:val="1"/>
        </w:rPr>
        <w:fldChar w:fldCharType="end"/>
      </w:r>
      <w:r w:rsidRPr="001A5EBA">
        <w:rPr>
          <w:rFonts w:cs="Times New Roman"/>
          <w:kern w:val="1"/>
        </w:rPr>
        <w:t xml:space="preserve">. These studies have </w:t>
      </w:r>
      <w:r w:rsidR="00F4739A" w:rsidRPr="001A5EBA">
        <w:rPr>
          <w:rFonts w:cs="Times New Roman"/>
          <w:kern w:val="1"/>
        </w:rPr>
        <w:t>been in</w:t>
      </w:r>
      <w:r w:rsidRPr="001A5EBA">
        <w:rPr>
          <w:rFonts w:cs="Times New Roman"/>
          <w:kern w:val="1"/>
        </w:rPr>
        <w:t xml:space="preserve">valuable in </w:t>
      </w:r>
      <w:r w:rsidR="00F4739A" w:rsidRPr="001A5EBA">
        <w:rPr>
          <w:rFonts w:cs="Times New Roman"/>
          <w:kern w:val="1"/>
        </w:rPr>
        <w:t xml:space="preserve">expanding </w:t>
      </w:r>
      <w:r w:rsidR="005411DD" w:rsidRPr="001A5EBA">
        <w:rPr>
          <w:rFonts w:cs="Times New Roman"/>
          <w:kern w:val="1"/>
        </w:rPr>
        <w:t>the</w:t>
      </w:r>
      <w:r w:rsidR="00F4739A" w:rsidRPr="001A5EBA">
        <w:rPr>
          <w:rFonts w:cs="Times New Roman"/>
          <w:kern w:val="1"/>
        </w:rPr>
        <w:t xml:space="preserve"> </w:t>
      </w:r>
      <w:r w:rsidRPr="001A5EBA">
        <w:rPr>
          <w:rFonts w:cs="Times New Roman"/>
          <w:kern w:val="1"/>
        </w:rPr>
        <w:t xml:space="preserve">understanding </w:t>
      </w:r>
      <w:r w:rsidR="00F4739A" w:rsidRPr="001A5EBA">
        <w:rPr>
          <w:rFonts w:cs="Times New Roman"/>
          <w:kern w:val="1"/>
        </w:rPr>
        <w:t xml:space="preserve">of sport tourists: </w:t>
      </w:r>
      <w:r w:rsidRPr="001A5EBA">
        <w:rPr>
          <w:rFonts w:cs="Times New Roman"/>
          <w:kern w:val="1"/>
        </w:rPr>
        <w:t>who the</w:t>
      </w:r>
      <w:r w:rsidR="00F4739A" w:rsidRPr="001A5EBA">
        <w:rPr>
          <w:rFonts w:cs="Times New Roman"/>
          <w:kern w:val="1"/>
        </w:rPr>
        <w:t>y</w:t>
      </w:r>
      <w:r w:rsidRPr="001A5EBA">
        <w:rPr>
          <w:rFonts w:cs="Times New Roman"/>
          <w:kern w:val="1"/>
        </w:rPr>
        <w:t xml:space="preserve"> </w:t>
      </w:r>
      <w:r w:rsidR="00F4739A" w:rsidRPr="001A5EBA">
        <w:rPr>
          <w:rFonts w:cs="Times New Roman"/>
          <w:kern w:val="1"/>
        </w:rPr>
        <w:t>are</w:t>
      </w:r>
      <w:r w:rsidRPr="001A5EBA">
        <w:rPr>
          <w:rFonts w:cs="Times New Roman"/>
          <w:kern w:val="1"/>
        </w:rPr>
        <w:t xml:space="preserve">, what they do, and what their impact on </w:t>
      </w:r>
      <w:r w:rsidR="00971458" w:rsidRPr="001A5EBA">
        <w:rPr>
          <w:rFonts w:cs="Times New Roman"/>
          <w:kern w:val="1"/>
        </w:rPr>
        <w:t>different</w:t>
      </w:r>
      <w:r w:rsidR="009E20AB" w:rsidRPr="001A5EBA">
        <w:rPr>
          <w:rFonts w:cs="Times New Roman"/>
          <w:kern w:val="1"/>
        </w:rPr>
        <w:t xml:space="preserve"> tourism</w:t>
      </w:r>
      <w:r w:rsidRPr="001A5EBA">
        <w:rPr>
          <w:rFonts w:cs="Times New Roman"/>
          <w:kern w:val="1"/>
        </w:rPr>
        <w:t xml:space="preserve"> structures is</w:t>
      </w:r>
      <w:r w:rsidR="00F4739A" w:rsidRPr="001A5EBA">
        <w:rPr>
          <w:rFonts w:cs="Times New Roman"/>
          <w:kern w:val="1"/>
        </w:rPr>
        <w:t>.</w:t>
      </w:r>
      <w:r w:rsidRPr="001A5EBA">
        <w:rPr>
          <w:rFonts w:cs="Times New Roman"/>
          <w:kern w:val="1"/>
        </w:rPr>
        <w:t xml:space="preserve"> </w:t>
      </w:r>
      <w:r w:rsidR="00F4739A" w:rsidRPr="001A5EBA">
        <w:rPr>
          <w:rFonts w:cs="Times New Roman"/>
          <w:kern w:val="1"/>
        </w:rPr>
        <w:t xml:space="preserve">However, </w:t>
      </w:r>
      <w:r w:rsidRPr="001A5EBA">
        <w:rPr>
          <w:rFonts w:cs="Times New Roman"/>
          <w:kern w:val="1"/>
        </w:rPr>
        <w:t xml:space="preserve">as noted </w:t>
      </w:r>
      <w:r w:rsidR="00B34F4F" w:rsidRPr="001A5EBA">
        <w:rPr>
          <w:rFonts w:cs="Times New Roman"/>
          <w:kern w:val="1"/>
        </w:rPr>
        <w:t xml:space="preserve">in </w:t>
      </w:r>
      <w:r w:rsidRPr="001A5EBA">
        <w:rPr>
          <w:rFonts w:cs="Times New Roman"/>
          <w:kern w:val="1"/>
        </w:rPr>
        <w:t xml:space="preserve">Gibson </w:t>
      </w:r>
      <w:r w:rsidR="00D77813" w:rsidRPr="001A5EBA">
        <w:rPr>
          <w:rFonts w:cs="Times New Roman"/>
          <w:kern w:val="1"/>
        </w:rPr>
        <w:fldChar w:fldCharType="begin"/>
      </w:r>
      <w:r w:rsidR="009627AB">
        <w:rPr>
          <w:rFonts w:cs="Times New Roman"/>
          <w:kern w:val="1"/>
        </w:rPr>
        <w:instrText xml:space="preserve"> ADDIN PAPERS2_CITATIONS &lt;citation&gt;&lt;uuid&gt;6CC712BD-1A70-4244-B09A-75FA658FB6D7&lt;/uuid&gt;&lt;priority&gt;50&lt;/priority&gt;&lt;publications&gt;&lt;publication&gt;&lt;volume&gt;9&lt;/volume&gt;&lt;publication_date&gt;99200408001200000000220000&lt;/publication_date&gt;&lt;number&gt;3&lt;/number&gt;&lt;doi&gt;10.1080/1477508042000320232&lt;/doi&gt;&lt;startpage&gt;247&lt;/startpage&gt;&lt;title&gt;Moving beyond the “what is and who” of sport tourism to understanding “why”&lt;/title&gt;&lt;uuid&gt;2D460828-20DD-4597-BA2A-D5F0C34811A0&lt;/uuid&gt;&lt;subtype&gt;400&lt;/subtype&gt;&lt;endpage&gt;265&lt;/endpage&gt;&lt;type&gt;400&lt;/type&gt;&lt;url&gt;http://www.tandfonline.com/doi/abs/10.1080/1477508042000320232&lt;/url&gt;&lt;bundle&gt;&lt;publication&gt;&lt;publisher&gt; Routledge &lt;/publisher&gt;&lt;title&gt;Journal of Sport &amp;amp; Tourism&lt;/title&gt;&lt;type&gt;-100&lt;/type&gt;&lt;subtype&gt;-100&lt;/subtype&gt;&lt;uuid&gt;B590EF6A-3760-48A1-AA6B-6ECF9132E8C8&lt;/uuid&gt;&lt;/publication&gt;&lt;/bundle&gt;&lt;authors&gt;&lt;author&gt;&lt;firstName&gt;Heather&lt;/firstName&gt;&lt;middleNames&gt;J&lt;/middleNames&gt;&lt;lastName&gt;Gibso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(2004)</w:t>
      </w:r>
      <w:r w:rsidR="00D77813" w:rsidRPr="001A5EBA">
        <w:rPr>
          <w:rFonts w:cs="Times New Roman"/>
          <w:kern w:val="1"/>
        </w:rPr>
        <w:fldChar w:fldCharType="end"/>
      </w:r>
      <w:r w:rsidRPr="001A5EBA">
        <w:rPr>
          <w:rFonts w:cs="Times New Roman"/>
          <w:kern w:val="1"/>
        </w:rPr>
        <w:t>, sport tourism research</w:t>
      </w:r>
      <w:r w:rsidR="005411DD" w:rsidRPr="001A5EBA">
        <w:rPr>
          <w:rFonts w:cs="Times New Roman"/>
          <w:kern w:val="1"/>
        </w:rPr>
        <w:t xml:space="preserve"> needs to move beyond the “what” and “how”</w:t>
      </w:r>
      <w:r w:rsidRPr="001A5EBA">
        <w:rPr>
          <w:rFonts w:cs="Times New Roman"/>
          <w:kern w:val="1"/>
        </w:rPr>
        <w:t xml:space="preserve"> </w:t>
      </w:r>
      <w:r w:rsidR="005411DD" w:rsidRPr="001A5EBA">
        <w:rPr>
          <w:rFonts w:cs="Times New Roman"/>
          <w:kern w:val="1"/>
        </w:rPr>
        <w:t>of sport tourism, and into the “why”</w:t>
      </w:r>
      <w:r w:rsidRPr="001A5EBA">
        <w:rPr>
          <w:rFonts w:cs="Times New Roman"/>
          <w:kern w:val="1"/>
        </w:rPr>
        <w:t xml:space="preserve"> of sport tourism. </w:t>
      </w:r>
    </w:p>
    <w:p w14:paraId="21E422BB" w14:textId="1B2EDA1C" w:rsidR="00B67F17" w:rsidRPr="001A5EBA" w:rsidRDefault="00614ABD" w:rsidP="00105935">
      <w:pPr>
        <w:pStyle w:val="Heading3"/>
      </w:pPr>
      <w:bookmarkStart w:id="71" w:name="_Toc230237890"/>
      <w:bookmarkStart w:id="72" w:name="_Toc236792607"/>
      <w:r w:rsidRPr="001A5EBA">
        <w:t>Conceptualization of Sport Tourism</w:t>
      </w:r>
      <w:bookmarkEnd w:id="71"/>
      <w:bookmarkEnd w:id="72"/>
    </w:p>
    <w:p w14:paraId="6D5CA061" w14:textId="078B8979" w:rsidR="00B67F17" w:rsidRPr="001A5EBA" w:rsidRDefault="00A36D5E" w:rsidP="0006034E">
      <w:pPr>
        <w:tabs>
          <w:tab w:val="left" w:pos="720"/>
        </w:tabs>
        <w:spacing w:line="480" w:lineRule="auto"/>
        <w:ind w:firstLine="720"/>
        <w:rPr>
          <w:rFonts w:cs="Times New Roman"/>
          <w:kern w:val="1"/>
        </w:rPr>
      </w:pPr>
      <w:r w:rsidRPr="001A5EBA">
        <w:rPr>
          <w:rFonts w:cs="Times New Roman"/>
          <w:kern w:val="1"/>
        </w:rPr>
        <w:t xml:space="preserve">Given the multiplicity of sport tourism studies, it appears that only two clear conceptual perspectives are offered in the sport tourism literature. First, Hinch and Higham </w:t>
      </w:r>
      <w:r w:rsidR="00D77813" w:rsidRPr="001A5EBA">
        <w:rPr>
          <w:rFonts w:cs="Times New Roman"/>
          <w:kern w:val="1"/>
        </w:rPr>
        <w:fldChar w:fldCharType="begin"/>
      </w:r>
      <w:r w:rsidR="009627AB">
        <w:rPr>
          <w:rFonts w:cs="Times New Roman"/>
          <w:kern w:val="1"/>
        </w:rPr>
        <w:instrText xml:space="preserve"> ADDIN PAPERS2_CITATIONS &lt;citation&gt;&lt;uuid&gt;99E8A173-C36A-45A8-B4CF-3C05405751D7&lt;/uuid&gt;&lt;priority&gt;51&lt;/priority&gt;&lt;publications&gt;&lt;publication&gt;&lt;volume&gt;3&lt;/volume&gt;&lt;publication_date&gt;99200100001200000000200000&lt;/publication_date&gt;&lt;number&gt;1&lt;/number&gt;&lt;startpage&gt;45&lt;/startpage&gt;&lt;title&gt;Sport tourism: a framework for research&lt;/title&gt;&lt;uuid&gt;60B73D78-F9D9-4823-9675-E5F348225AF4&lt;/uuid&gt;&lt;subtype&gt;400&lt;/subtype&gt;&lt;publisher&gt;John Wiley &amp;amp; Sons, Ltd.&lt;/publisher&gt;&lt;type&gt;400&lt;/type&gt;&lt;endpage&gt;58&lt;/endpage&gt;&lt;url&gt;http://dx.doi.org/10.1002/1522-1970(200101/02)3:1&amp;lt;45::AID-JTR243&gt;3.0.CO;2-A&lt;/url&gt;&lt;bundle&gt;&lt;publication&gt;&lt;title&gt;International Journal of Tourism Research&lt;/title&gt;&lt;type&gt;-100&lt;/type&gt;&lt;subtype&gt;-100&lt;/subtype&gt;&lt;uuid&gt;9CCA7507-CEE1-4D79-B49A-A9BF23432725&lt;/uuid&gt;&lt;/publication&gt;&lt;/bundle&gt;&lt;authors&gt;&lt;author&gt;&lt;firstName&gt;T. D.&lt;/firstName&gt;&lt;lastName&gt;Hinch&lt;/lastName&gt;&lt;/author&gt;&lt;author&gt;&lt;firstName&gt;James&lt;/firstName&gt;&lt;lastName&gt;Higham&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(2001)</w:t>
      </w:r>
      <w:r w:rsidR="00D77813" w:rsidRPr="001A5EBA">
        <w:rPr>
          <w:rFonts w:cs="Times New Roman"/>
          <w:kern w:val="1"/>
        </w:rPr>
        <w:fldChar w:fldCharType="end"/>
      </w:r>
      <w:r w:rsidRPr="001A5EBA">
        <w:rPr>
          <w:rFonts w:cs="Times New Roman"/>
          <w:kern w:val="1"/>
        </w:rPr>
        <w:t xml:space="preserve"> define sport tourism as “sport-based travel away from the home environment for a limited time, where sport is characterized by unique rule sets, competition related to physical prowess, and a playful nature”</w:t>
      </w:r>
      <w:r w:rsidR="009E20AB" w:rsidRPr="001A5EBA">
        <w:rPr>
          <w:rFonts w:cs="Times New Roman"/>
          <w:kern w:val="1"/>
        </w:rPr>
        <w:t xml:space="preserve"> (p. 49). Their</w:t>
      </w:r>
      <w:r w:rsidRPr="001A5EBA">
        <w:rPr>
          <w:rFonts w:cs="Times New Roman"/>
          <w:kern w:val="1"/>
        </w:rPr>
        <w:t xml:space="preserve"> conceptualization of sport tourism consists of three dimensions: Spatial (space or place), Temporal (time), and Activity, where sport-related pursuits represent the </w:t>
      </w:r>
      <w:r w:rsidR="004138F3" w:rsidRPr="001A5EBA">
        <w:rPr>
          <w:rFonts w:cs="Times New Roman"/>
          <w:kern w:val="1"/>
        </w:rPr>
        <w:t>activity dimension (see Figure 1</w:t>
      </w:r>
      <w:r w:rsidRPr="001A5EBA">
        <w:rPr>
          <w:rFonts w:cs="Times New Roman"/>
          <w:kern w:val="1"/>
        </w:rPr>
        <w:t xml:space="preserve">). Each dimension contains three themes (for example the sport dimension consists of rules, competition, and play) that can be investigated singularly or in conjunction with themes from the other dimensions. Hinch and Higham’s </w:t>
      </w:r>
      <w:r w:rsidR="00D77813" w:rsidRPr="001A5EBA">
        <w:rPr>
          <w:rFonts w:cs="Times New Roman"/>
          <w:kern w:val="1"/>
        </w:rPr>
        <w:fldChar w:fldCharType="begin"/>
      </w:r>
      <w:r w:rsidR="009627AB">
        <w:rPr>
          <w:rFonts w:cs="Times New Roman"/>
          <w:kern w:val="1"/>
        </w:rPr>
        <w:instrText xml:space="preserve"> ADDIN PAPERS2_CITATIONS &lt;citation&gt;&lt;uuid&gt;9946C22C-71BA-4B8A-9DC8-94E539D9BDC7&lt;/uuid&gt;&lt;priority&gt;52&lt;/priority&gt;&lt;publications&gt;&lt;publication&gt;&lt;volume&gt;3&lt;/volume&gt;&lt;publication_date&gt;99200100001200000000200000&lt;/publication_date&gt;&lt;number&gt;1&lt;/number&gt;&lt;startpage&gt;45&lt;/startpage&gt;&lt;title&gt;Sport tourism: a framework for research&lt;/title&gt;&lt;uuid&gt;60B73D78-F9D9-4823-9675-E5F348225AF4&lt;/uuid&gt;&lt;subtype&gt;400&lt;/subtype&gt;&lt;publisher&gt;John Wiley &amp;amp; Sons, Ltd.&lt;/publisher&gt;&lt;type&gt;400&lt;/type&gt;&lt;endpage&gt;58&lt;/endpage&gt;&lt;url&gt;http://dx.doi.org/10.1002/1522-1970(200101/02)3:1&amp;lt;45::AID-JTR243&gt;3.0.CO;2-A&lt;/url&gt;&lt;bundle&gt;&lt;publication&gt;&lt;title&gt;International Journal of Tourism Research&lt;/title&gt;&lt;type&gt;-100&lt;/type&gt;&lt;subtype&gt;-100&lt;/subtype&gt;&lt;uuid&gt;9CCA7507-CEE1-4D79-B49A-A9BF23432725&lt;/uuid&gt;&lt;/publication&gt;&lt;/bundle&gt;&lt;authors&gt;&lt;author&gt;&lt;firstName&gt;T. D.&lt;/firstName&gt;&lt;lastName&gt;Hinch&lt;/lastName&gt;&lt;/author&gt;&lt;author&gt;&lt;firstName&gt;James&lt;/firstName&gt;&lt;lastName&gt;Higham&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(2001)</w:t>
      </w:r>
      <w:r w:rsidR="00D77813" w:rsidRPr="001A5EBA">
        <w:rPr>
          <w:rFonts w:cs="Times New Roman"/>
          <w:kern w:val="1"/>
        </w:rPr>
        <w:fldChar w:fldCharType="end"/>
      </w:r>
      <w:r w:rsidR="00166830" w:rsidRPr="001A5EBA">
        <w:rPr>
          <w:rFonts w:cs="Times New Roman"/>
          <w:kern w:val="1"/>
        </w:rPr>
        <w:t xml:space="preserve"> </w:t>
      </w:r>
      <w:r w:rsidRPr="001A5EBA">
        <w:rPr>
          <w:rFonts w:cs="Times New Roman"/>
          <w:kern w:val="1"/>
        </w:rPr>
        <w:t xml:space="preserve">conceptualization is grounded in </w:t>
      </w:r>
      <w:r w:rsidR="00E446C0" w:rsidRPr="001A5EBA">
        <w:rPr>
          <w:rFonts w:cs="Times New Roman"/>
          <w:kern w:val="1"/>
        </w:rPr>
        <w:t xml:space="preserve">the </w:t>
      </w:r>
      <w:r w:rsidRPr="001A5EBA">
        <w:rPr>
          <w:rFonts w:cs="Times New Roman"/>
          <w:kern w:val="1"/>
        </w:rPr>
        <w:t xml:space="preserve">tourism </w:t>
      </w:r>
      <w:r w:rsidR="00E446C0" w:rsidRPr="001A5EBA">
        <w:rPr>
          <w:rFonts w:cs="Times New Roman"/>
          <w:kern w:val="1"/>
        </w:rPr>
        <w:t>discipline</w:t>
      </w:r>
      <w:r w:rsidRPr="001A5EBA">
        <w:rPr>
          <w:rFonts w:cs="Times New Roman"/>
          <w:kern w:val="1"/>
        </w:rPr>
        <w:t xml:space="preserve"> as tourism is generally defined as an individual traveling to a destination away from home (spatial), for a certain period of time (temporal), to participate in some touristic pursuit (activity). While this conceptualization appears to view sport as subordinate to tourism, the authors make it clear in </w:t>
      </w:r>
      <w:r w:rsidR="009E20AB" w:rsidRPr="001A5EBA">
        <w:rPr>
          <w:rFonts w:cs="Times New Roman"/>
          <w:kern w:val="1"/>
        </w:rPr>
        <w:t>subsequent</w:t>
      </w:r>
      <w:r w:rsidRPr="001A5EBA">
        <w:rPr>
          <w:rFonts w:cs="Times New Roman"/>
          <w:kern w:val="1"/>
        </w:rPr>
        <w:t xml:space="preserve"> articles that “the complexity of sport when combined with the complexity of tourism leads to countless </w:t>
      </w:r>
      <w:r w:rsidRPr="001A5EBA">
        <w:rPr>
          <w:rFonts w:cs="Times New Roman"/>
          <w:kern w:val="1"/>
        </w:rPr>
        <w:lastRenderedPageBreak/>
        <w:t xml:space="preserve">diverse variations of the sport tourism phenomenon” </w:t>
      </w:r>
      <w:r w:rsidR="00D77813" w:rsidRPr="001A5EBA">
        <w:rPr>
          <w:rFonts w:cs="Times New Roman"/>
          <w:kern w:val="1"/>
        </w:rPr>
        <w:fldChar w:fldCharType="begin"/>
      </w:r>
      <w:r w:rsidR="009627AB">
        <w:rPr>
          <w:rFonts w:cs="Times New Roman"/>
          <w:kern w:val="1"/>
        </w:rPr>
        <w:instrText xml:space="preserve"> ADDIN PAPERS2_CITATIONS &lt;citation&gt;&lt;uuid&gt;EF47612E-65BB-4FC5-A25B-330C7E4071A3&lt;/uuid&gt;&lt;priority&gt;53&lt;/priority&gt;&lt;publications&gt;&lt;publication&gt;&lt;volume&gt;5&lt;/volume&gt;&lt;publication_date&gt;99200509001200000000220000&lt;/publication_date&gt;&lt;number&gt;3&lt;/number&gt;&lt;doi&gt;10.1080/16184740500190652&lt;/doi&gt;&lt;startpage&gt;243&lt;/startpage&gt;&lt;title&gt;Sport, Tourism and Authenticity&lt;/title&gt;&lt;uuid&gt;925367C5-FC30-4494-A21F-E4495BFE25C3&lt;/uuid&gt;&lt;subtype&gt;400&lt;/subtype&gt;&lt;endpage&gt;256&lt;/endpage&gt;&lt;type&gt;400&lt;/type&gt;&lt;url&gt;http://www.tandfonline.com/doi/abs/10.1080/16184740500190652&lt;/url&gt;&lt;bundle&gt;&lt;publication&gt;&lt;publisher&gt; Taylor &amp;amp; Francis Group &lt;/publisher&gt;&lt;title&gt;European Sport Management Quarterly&lt;/title&gt;&lt;type&gt;-100&lt;/type&gt;&lt;subtype&gt;-100&lt;/subtype&gt;&lt;uuid&gt;10C806F0-2FA4-4519-BA85-DCC078230E53&lt;/uuid&gt;&lt;/publication&gt;&lt;/bundle&gt;&lt;authors&gt;&lt;author&gt;&lt;firstName&gt;T. D.&lt;/firstName&gt;&lt;lastName&gt;Hinch&lt;/lastName&gt;&lt;/author&gt;&lt;author&gt;&lt;firstName&gt;James&lt;/firstName&gt;&lt;lastName&gt;Higham&lt;/lastName&gt;&lt;/author&gt;&lt;/authors&gt;&lt;/publication&gt;&lt;/publications&gt;&lt;cites&gt;&lt;cite&gt;&lt;page&gt;247&lt;/page&gt;&lt;/cite&gt;&lt;/cites&gt;&lt;/citation&gt;</w:instrText>
      </w:r>
      <w:r w:rsidR="00D77813" w:rsidRPr="001A5EBA">
        <w:rPr>
          <w:rFonts w:cs="Times New Roman"/>
          <w:kern w:val="1"/>
        </w:rPr>
        <w:fldChar w:fldCharType="separate"/>
      </w:r>
      <w:r w:rsidR="000727C9">
        <w:rPr>
          <w:rFonts w:cs="Times New Roman"/>
        </w:rPr>
        <w:t>(Hinch &amp; Higham, 2005, p. 247)</w:t>
      </w:r>
      <w:r w:rsidR="00D77813" w:rsidRPr="001A5EBA">
        <w:rPr>
          <w:rFonts w:cs="Times New Roman"/>
          <w:kern w:val="1"/>
        </w:rPr>
        <w:fldChar w:fldCharType="end"/>
      </w:r>
      <w:r w:rsidRPr="001A5EBA">
        <w:rPr>
          <w:rFonts w:cs="Times New Roman"/>
          <w:kern w:val="1"/>
        </w:rPr>
        <w:t xml:space="preserve">, and that sport tourism is a </w:t>
      </w:r>
      <w:r w:rsidR="00542CA9" w:rsidRPr="001A5EBA">
        <w:rPr>
          <w:rFonts w:cs="Times New Roman"/>
          <w:kern w:val="1"/>
        </w:rPr>
        <w:t>“</w:t>
      </w:r>
      <w:r w:rsidRPr="001A5EBA">
        <w:rPr>
          <w:rFonts w:cs="Times New Roman"/>
          <w:kern w:val="1"/>
        </w:rPr>
        <w:t>heterogeneous rather than a homogenous phenomenon</w:t>
      </w:r>
      <w:r w:rsidR="00542CA9"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7F1EB7C1-1E17-4F43-9F81-A93BB486B245&lt;/uuid&gt;&lt;priority&gt;54&lt;/priority&gt;&lt;publications&gt;&lt;publication&gt;&lt;location&gt;200,4,51.5112139,-0.1198244&lt;/location&gt;&lt;publication_date&gt;99200700001200000000200000&lt;/publication_date&gt;&lt;startpage&gt;400&lt;/startpage&gt;&lt;title&gt;Sport and Tourism: A Reader&lt;/title&gt;&lt;uuid&gt;F0221806-A158-4168-A687-67B798DA4D4C&lt;/uuid&gt;&lt;subtype&gt;0&lt;/subtype&gt;&lt;publisher&gt;Routledge&lt;/publisher&gt;&lt;type&gt;0&lt;/type&gt;&lt;place&gt;London&lt;/place&gt;&lt;url&gt;http://scholar.google.com/scholar?q=related:uXbKDEQ7fh4J:scholar.google.com/&amp;amp;hl=en&amp;amp;num=30&amp;amp;as_sdt=0,5&lt;/url&gt;&lt;authors&gt;&lt;author&gt;&lt;firstName&gt;Mike&lt;/firstName&gt;&lt;lastName&gt;Weed&lt;/lastName&gt;&lt;/author&gt;&lt;/authors&gt;&lt;/publication&gt;&lt;/publications&gt;&lt;cites&gt;&lt;cite&gt;&lt;page&gt;17&lt;/page&gt;&lt;/cite&gt;&lt;/cites&gt;&lt;/citation&gt;</w:instrText>
      </w:r>
      <w:r w:rsidR="00D77813" w:rsidRPr="001A5EBA">
        <w:rPr>
          <w:rFonts w:cs="Times New Roman"/>
          <w:kern w:val="1"/>
        </w:rPr>
        <w:fldChar w:fldCharType="separate"/>
      </w:r>
      <w:r w:rsidR="000727C9">
        <w:rPr>
          <w:rFonts w:cs="Times New Roman"/>
        </w:rPr>
        <w:t>(Weed, 2007, p. 17)</w:t>
      </w:r>
      <w:r w:rsidR="00D77813" w:rsidRPr="001A5EBA">
        <w:rPr>
          <w:rFonts w:cs="Times New Roman"/>
          <w:kern w:val="1"/>
        </w:rPr>
        <w:fldChar w:fldCharType="end"/>
      </w:r>
      <w:r w:rsidR="00542CA9" w:rsidRPr="001A5EBA">
        <w:rPr>
          <w:rFonts w:cs="Times New Roman"/>
          <w:kern w:val="1"/>
        </w:rPr>
        <w:t xml:space="preserve">. </w:t>
      </w:r>
      <w:r w:rsidR="00C008C3">
        <w:rPr>
          <w:rFonts w:cs="Times New Roman"/>
          <w:kern w:val="1"/>
        </w:rPr>
        <w:t>T</w:t>
      </w:r>
      <w:r w:rsidR="00542CA9" w:rsidRPr="001A5EBA">
        <w:rPr>
          <w:rFonts w:cs="Times New Roman"/>
          <w:kern w:val="1"/>
        </w:rPr>
        <w:t>he experiences and enjoyment of a sport tourism endeavor arise not only from the sport event itself, but also from the immersion and participation in</w:t>
      </w:r>
      <w:r w:rsidR="00E446C0" w:rsidRPr="001A5EBA">
        <w:rPr>
          <w:rFonts w:cs="Times New Roman"/>
          <w:kern w:val="1"/>
        </w:rPr>
        <w:t xml:space="preserve"> the</w:t>
      </w:r>
      <w:r w:rsidR="00542CA9" w:rsidRPr="001A5EBA">
        <w:rPr>
          <w:rFonts w:cs="Times New Roman"/>
          <w:kern w:val="1"/>
        </w:rPr>
        <w:t xml:space="preserve"> local culture. </w:t>
      </w:r>
    </w:p>
    <w:p w14:paraId="05403299" w14:textId="77777777" w:rsidR="00A36D5E" w:rsidRDefault="00A36D5E" w:rsidP="00A36D5E">
      <w:pPr>
        <w:tabs>
          <w:tab w:val="left" w:pos="720"/>
        </w:tabs>
        <w:ind w:firstLine="720"/>
        <w:rPr>
          <w:rFonts w:cs="Times New Roman"/>
          <w:kern w:val="1"/>
        </w:rPr>
      </w:pPr>
    </w:p>
    <w:p w14:paraId="1666707A" w14:textId="77777777" w:rsidR="00A40E84" w:rsidRDefault="00A40E84" w:rsidP="00A36D5E">
      <w:pPr>
        <w:tabs>
          <w:tab w:val="left" w:pos="720"/>
        </w:tabs>
        <w:ind w:firstLine="720"/>
        <w:rPr>
          <w:rFonts w:cs="Times New Roman"/>
          <w:kern w:val="1"/>
        </w:rPr>
      </w:pPr>
    </w:p>
    <w:p w14:paraId="72F5BD67" w14:textId="77777777" w:rsidR="00A40E84" w:rsidRPr="001A5EBA" w:rsidRDefault="00A40E84" w:rsidP="00A36D5E">
      <w:pPr>
        <w:tabs>
          <w:tab w:val="left" w:pos="720"/>
        </w:tabs>
        <w:ind w:firstLine="720"/>
        <w:rPr>
          <w:rFonts w:cs="Times New Roman"/>
          <w:kern w:val="1"/>
        </w:rPr>
      </w:pPr>
    </w:p>
    <w:p w14:paraId="0AE1BE53" w14:textId="77777777" w:rsidR="00B67F17" w:rsidRDefault="00A36D5E" w:rsidP="00B57431">
      <w:pPr>
        <w:tabs>
          <w:tab w:val="left" w:pos="720"/>
        </w:tabs>
        <w:spacing w:line="480" w:lineRule="auto"/>
        <w:rPr>
          <w:rFonts w:cs="Times New Roman"/>
          <w:kern w:val="1"/>
        </w:rPr>
      </w:pPr>
      <w:r w:rsidRPr="001A5EBA">
        <w:rPr>
          <w:rFonts w:cs="Times New Roman"/>
          <w:kern w:val="1"/>
        </w:rPr>
        <w:t xml:space="preserve"> </w:t>
      </w:r>
      <w:r w:rsidR="008E46DD" w:rsidRPr="001A5EBA">
        <w:rPr>
          <w:rFonts w:cs="Times New Roman"/>
          <w:noProof/>
          <w:kern w:val="1"/>
        </w:rPr>
        <w:drawing>
          <wp:inline distT="0" distB="0" distL="0" distR="0" wp14:anchorId="100523B9" wp14:editId="291E47D5">
            <wp:extent cx="3110232" cy="16129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4751" cy="1615244"/>
                    </a:xfrm>
                    <a:prstGeom prst="rect">
                      <a:avLst/>
                    </a:prstGeom>
                    <a:noFill/>
                    <a:ln>
                      <a:noFill/>
                    </a:ln>
                  </pic:spPr>
                </pic:pic>
              </a:graphicData>
            </a:graphic>
          </wp:inline>
        </w:drawing>
      </w:r>
    </w:p>
    <w:p w14:paraId="279BEDD1" w14:textId="71C08110" w:rsidR="0006034E" w:rsidRPr="000231E8" w:rsidRDefault="0006034E" w:rsidP="0006034E">
      <w:pPr>
        <w:pStyle w:val="TableofFigures"/>
        <w:rPr>
          <w:rStyle w:val="BookTitle"/>
          <w:i/>
        </w:rPr>
      </w:pPr>
      <w:bookmarkStart w:id="73" w:name="_Toc231205110"/>
      <w:r w:rsidRPr="000231E8">
        <w:rPr>
          <w:rStyle w:val="BookTitle"/>
          <w:i/>
        </w:rPr>
        <w:t>Figure 1. Hinch &amp; Higham’s</w:t>
      </w:r>
      <w:r w:rsidR="00B57431">
        <w:rPr>
          <w:rStyle w:val="BookTitle"/>
          <w:i/>
        </w:rPr>
        <w:t xml:space="preserve"> (2001)</w:t>
      </w:r>
      <w:r w:rsidRPr="000231E8">
        <w:rPr>
          <w:rStyle w:val="BookTitle"/>
          <w:i/>
        </w:rPr>
        <w:t xml:space="preserve"> </w:t>
      </w:r>
      <w:r>
        <w:rPr>
          <w:rStyle w:val="BookTitle"/>
          <w:i/>
        </w:rPr>
        <w:t>c</w:t>
      </w:r>
      <w:r w:rsidRPr="000231E8">
        <w:rPr>
          <w:rStyle w:val="BookTitle"/>
          <w:i/>
        </w:rPr>
        <w:t xml:space="preserve">onceptualization of </w:t>
      </w:r>
      <w:r>
        <w:rPr>
          <w:rStyle w:val="BookTitle"/>
          <w:i/>
        </w:rPr>
        <w:t>s</w:t>
      </w:r>
      <w:r w:rsidRPr="000231E8">
        <w:rPr>
          <w:rStyle w:val="BookTitle"/>
          <w:i/>
        </w:rPr>
        <w:t xml:space="preserve">port </w:t>
      </w:r>
      <w:r>
        <w:rPr>
          <w:rStyle w:val="BookTitle"/>
          <w:i/>
        </w:rPr>
        <w:t>t</w:t>
      </w:r>
      <w:r w:rsidR="00B57431">
        <w:rPr>
          <w:rStyle w:val="BookTitle"/>
          <w:i/>
        </w:rPr>
        <w:t>ourism</w:t>
      </w:r>
      <w:bookmarkEnd w:id="73"/>
    </w:p>
    <w:p w14:paraId="09B2B379" w14:textId="77777777" w:rsidR="0006034E" w:rsidRDefault="0006034E" w:rsidP="00A36D5E">
      <w:pPr>
        <w:tabs>
          <w:tab w:val="left" w:pos="720"/>
        </w:tabs>
        <w:spacing w:line="480" w:lineRule="auto"/>
        <w:ind w:firstLine="720"/>
        <w:rPr>
          <w:rFonts w:cs="Times New Roman"/>
          <w:kern w:val="1"/>
        </w:rPr>
      </w:pPr>
    </w:p>
    <w:p w14:paraId="58700463" w14:textId="77777777" w:rsidR="00A40E84" w:rsidRPr="001A5EBA" w:rsidRDefault="00A40E84" w:rsidP="00A36D5E">
      <w:pPr>
        <w:tabs>
          <w:tab w:val="left" w:pos="720"/>
        </w:tabs>
        <w:spacing w:line="480" w:lineRule="auto"/>
        <w:ind w:firstLine="720"/>
        <w:rPr>
          <w:rFonts w:cs="Times New Roman"/>
          <w:kern w:val="1"/>
        </w:rPr>
      </w:pPr>
    </w:p>
    <w:p w14:paraId="114F261C" w14:textId="27CB0BA8" w:rsidR="00B67F17" w:rsidRDefault="00A36D5E" w:rsidP="00A36D5E">
      <w:pPr>
        <w:tabs>
          <w:tab w:val="left" w:pos="720"/>
        </w:tabs>
        <w:spacing w:line="480" w:lineRule="auto"/>
        <w:ind w:firstLine="720"/>
        <w:rPr>
          <w:rFonts w:cs="Times New Roman"/>
          <w:kern w:val="1"/>
        </w:rPr>
      </w:pPr>
      <w:r w:rsidRPr="001A5EBA">
        <w:rPr>
          <w:rFonts w:cs="Times New Roman"/>
          <w:kern w:val="1"/>
        </w:rPr>
        <w:t xml:space="preserve">Noting the lack of synergy and interaction among Hinch and Higham’s </w:t>
      </w:r>
      <w:r w:rsidR="00393F86" w:rsidRPr="001A5EBA">
        <w:rPr>
          <w:rFonts w:cs="Times New Roman"/>
          <w:kern w:val="1"/>
        </w:rPr>
        <w:t xml:space="preserve">(2001) </w:t>
      </w:r>
      <w:r w:rsidRPr="001A5EBA">
        <w:rPr>
          <w:rFonts w:cs="Times New Roman"/>
          <w:kern w:val="1"/>
        </w:rPr>
        <w:t xml:space="preserve">conceptual dimensions, Weed and Bull </w:t>
      </w:r>
      <w:r w:rsidR="00D77813" w:rsidRPr="001A5EBA">
        <w:rPr>
          <w:rFonts w:cs="Times New Roman"/>
          <w:kern w:val="1"/>
        </w:rPr>
        <w:fldChar w:fldCharType="begin"/>
      </w:r>
      <w:r w:rsidR="009627AB">
        <w:rPr>
          <w:rFonts w:cs="Times New Roman"/>
          <w:kern w:val="1"/>
        </w:rPr>
        <w:instrText xml:space="preserve"> ADDIN PAPERS2_CITATIONS &lt;citation&gt;&lt;uuid&gt;A5B6A25C-03AF-431B-A465-57EFD876EFAB&lt;/uuid&gt;&lt;priority&gt;55&lt;/priority&gt;&lt;publications&gt;&lt;publication&gt;&lt;publication_date&gt;99200400001200000000200000&lt;/publication_date&gt;&lt;title&gt;Sports tourism: Participants, policy and providers.&lt;/title&gt;&lt;uuid&gt;C30BF1CB-651F-45D9-87F1-470A503CD136&lt;/uuid&gt;&lt;subtype&gt;0&lt;/subtype&gt;&lt;publisher&gt;Elsevier Butterworth-Heinemann&lt;/publisher&gt;&lt;type&gt;0&lt;/type&gt;&lt;url&gt;http://www.google.com/search?client=safari&amp;amp;rls=en-us&amp;amp;q=Sports+tourism+participants+policy+and+providers&amp;amp;ie=UTF-8&amp;amp;oe=UTF-8&lt;/url&gt;&lt;authors&gt;&lt;author&gt;&lt;firstName&gt;Mike&lt;/firstName&gt;&lt;lastName&gt;Weed&lt;/lastName&gt;&lt;/author&gt;&lt;author&gt;&lt;firstName&gt;C.&lt;/firstName&gt;&lt;lastName&gt;Bul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(2004)</w:t>
      </w:r>
      <w:r w:rsidR="00D77813" w:rsidRPr="001A5EBA">
        <w:rPr>
          <w:rFonts w:cs="Times New Roman"/>
          <w:kern w:val="1"/>
        </w:rPr>
        <w:fldChar w:fldCharType="end"/>
      </w:r>
      <w:r w:rsidRPr="001A5EBA">
        <w:rPr>
          <w:rFonts w:cs="Times New Roman"/>
          <w:kern w:val="1"/>
        </w:rPr>
        <w:t xml:space="preserve">, </w:t>
      </w:r>
      <w:r w:rsidR="00C008C3">
        <w:rPr>
          <w:rFonts w:cs="Times New Roman"/>
          <w:kern w:val="1"/>
        </w:rPr>
        <w:t xml:space="preserve">provide the second clear conceptualization of sport tourism </w:t>
      </w:r>
      <w:r w:rsidRPr="001A5EBA">
        <w:rPr>
          <w:rFonts w:cs="Times New Roman"/>
          <w:kern w:val="1"/>
        </w:rPr>
        <w:t>as a “social, economic, and cultural” phenomenon resultant from the interaction of the dimensions of activity,</w:t>
      </w:r>
      <w:r w:rsidR="004138F3" w:rsidRPr="001A5EBA">
        <w:rPr>
          <w:rFonts w:cs="Times New Roman"/>
          <w:kern w:val="1"/>
        </w:rPr>
        <w:t xml:space="preserve"> people, and place (see Figure 2</w:t>
      </w:r>
      <w:r w:rsidRPr="001A5EBA">
        <w:rPr>
          <w:rFonts w:cs="Times New Roman"/>
          <w:kern w:val="1"/>
        </w:rPr>
        <w:t>). In reviewing the sport tourism literature, it is apparent that sport tourism is all too often treated as an economic phenomenon, bypassing the opportunities to investigate the social and cultural aspects of the domain. Therefore, the interaction proposed by Weed and Bull (2004) is represented as a</w:t>
      </w:r>
      <w:r w:rsidR="007571D7">
        <w:rPr>
          <w:rFonts w:cs="Times New Roman"/>
          <w:kern w:val="1"/>
        </w:rPr>
        <w:t xml:space="preserve"> </w:t>
      </w:r>
      <w:r w:rsidR="00BE1D9F">
        <w:rPr>
          <w:rFonts w:cs="Times New Roman"/>
          <w:kern w:val="1"/>
        </w:rPr>
        <w:t>multifaceted, yet</w:t>
      </w:r>
      <w:r w:rsidRPr="001A5EBA">
        <w:rPr>
          <w:rFonts w:cs="Times New Roman"/>
          <w:kern w:val="1"/>
        </w:rPr>
        <w:t xml:space="preserve"> symbiotic link between sport and tourism.</w:t>
      </w:r>
    </w:p>
    <w:p w14:paraId="1DE75965" w14:textId="77777777" w:rsidR="00B57431" w:rsidRPr="001A5EBA" w:rsidRDefault="00B57431" w:rsidP="00A36D5E">
      <w:pPr>
        <w:tabs>
          <w:tab w:val="left" w:pos="720"/>
        </w:tabs>
        <w:spacing w:line="480" w:lineRule="auto"/>
        <w:ind w:firstLine="720"/>
        <w:rPr>
          <w:rFonts w:cs="Times New Roman"/>
          <w:kern w:val="1"/>
        </w:rPr>
      </w:pPr>
    </w:p>
    <w:p w14:paraId="45EF1A37" w14:textId="4114F0CF" w:rsidR="00B67F17" w:rsidRPr="001A5EBA" w:rsidRDefault="00B67F17" w:rsidP="00A36D5E">
      <w:pPr>
        <w:tabs>
          <w:tab w:val="left" w:pos="720"/>
        </w:tabs>
        <w:ind w:firstLine="720"/>
        <w:rPr>
          <w:rFonts w:cs="Times New Roman"/>
          <w:kern w:val="1"/>
        </w:rPr>
      </w:pPr>
    </w:p>
    <w:p w14:paraId="00CD87CD" w14:textId="0ABA4BD5" w:rsidR="00B67F17" w:rsidRDefault="008E46D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1A5EBA">
        <w:rPr>
          <w:rFonts w:cs="Times New Roman"/>
          <w:noProof/>
          <w:kern w:val="1"/>
        </w:rPr>
        <w:lastRenderedPageBreak/>
        <w:drawing>
          <wp:inline distT="0" distB="0" distL="0" distR="0" wp14:anchorId="74D4C135" wp14:editId="20237132">
            <wp:extent cx="3030992"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2029" cy="1715087"/>
                    </a:xfrm>
                    <a:prstGeom prst="rect">
                      <a:avLst/>
                    </a:prstGeom>
                    <a:noFill/>
                    <a:ln>
                      <a:noFill/>
                    </a:ln>
                  </pic:spPr>
                </pic:pic>
              </a:graphicData>
            </a:graphic>
          </wp:inline>
        </w:drawing>
      </w:r>
    </w:p>
    <w:p w14:paraId="0DD712CA" w14:textId="77777777" w:rsidR="00B57431" w:rsidRDefault="00B574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p>
    <w:p w14:paraId="1DA72E10" w14:textId="0EF896DE" w:rsidR="0006034E" w:rsidRPr="000231E8" w:rsidRDefault="0006034E" w:rsidP="0006034E">
      <w:pPr>
        <w:pStyle w:val="TableofFigures"/>
        <w:rPr>
          <w:rStyle w:val="BookTitle"/>
          <w:i/>
        </w:rPr>
      </w:pPr>
      <w:bookmarkStart w:id="74" w:name="_Toc231205111"/>
      <w:r w:rsidRPr="000231E8">
        <w:rPr>
          <w:rStyle w:val="BookTitle"/>
          <w:i/>
        </w:rPr>
        <w:t xml:space="preserve">Figure 2. Weed &amp; Bull’s </w:t>
      </w:r>
      <w:r w:rsidR="00B57431">
        <w:rPr>
          <w:rStyle w:val="BookTitle"/>
          <w:i/>
        </w:rPr>
        <w:t xml:space="preserve">(2004) </w:t>
      </w:r>
      <w:r>
        <w:rPr>
          <w:rStyle w:val="BookTitle"/>
          <w:i/>
        </w:rPr>
        <w:t>c</w:t>
      </w:r>
      <w:r w:rsidRPr="000231E8">
        <w:rPr>
          <w:rStyle w:val="BookTitle"/>
          <w:i/>
        </w:rPr>
        <w:t xml:space="preserve">onceptualization of </w:t>
      </w:r>
      <w:r>
        <w:rPr>
          <w:rStyle w:val="BookTitle"/>
          <w:i/>
        </w:rPr>
        <w:t>s</w:t>
      </w:r>
      <w:r w:rsidRPr="000231E8">
        <w:rPr>
          <w:rStyle w:val="BookTitle"/>
          <w:i/>
        </w:rPr>
        <w:t xml:space="preserve">port </w:t>
      </w:r>
      <w:r>
        <w:rPr>
          <w:rStyle w:val="BookTitle"/>
          <w:i/>
        </w:rPr>
        <w:t>t</w:t>
      </w:r>
      <w:r w:rsidRPr="000231E8">
        <w:rPr>
          <w:rStyle w:val="BookTitle"/>
          <w:i/>
        </w:rPr>
        <w:t>ourism</w:t>
      </w:r>
      <w:bookmarkEnd w:id="74"/>
    </w:p>
    <w:p w14:paraId="5B671BED" w14:textId="77777777" w:rsidR="0006034E" w:rsidRPr="001A5EBA" w:rsidRDefault="000603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p>
    <w:p w14:paraId="67DF7273" w14:textId="77777777" w:rsidR="00F165ED" w:rsidRDefault="00F165E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p>
    <w:p w14:paraId="5C65406D" w14:textId="77777777" w:rsidR="00A40E84" w:rsidRPr="001A5EBA" w:rsidRDefault="00A40E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p>
    <w:p w14:paraId="0236A1B7" w14:textId="77666F88"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According to Weed and Bull (2004), the only way to conceptualize sport tourism is by first establishing an understanding of both sport and tourism. First, sport must involve some form of </w:t>
      </w:r>
      <w:r w:rsidR="00BE1D9F">
        <w:rPr>
          <w:rFonts w:cs="Times New Roman"/>
          <w:kern w:val="1"/>
        </w:rPr>
        <w:t>“</w:t>
      </w:r>
      <w:r w:rsidRPr="001A5EBA">
        <w:rPr>
          <w:rFonts w:cs="Times New Roman"/>
          <w:kern w:val="1"/>
        </w:rPr>
        <w:t>activity</w:t>
      </w:r>
      <w:r w:rsidR="00BE1D9F">
        <w:rPr>
          <w:rFonts w:cs="Times New Roman"/>
          <w:kern w:val="1"/>
        </w:rPr>
        <w:t>”</w:t>
      </w:r>
      <w:r w:rsidRPr="001A5EBA">
        <w:rPr>
          <w:rFonts w:cs="Times New Roman"/>
          <w:kern w:val="1"/>
        </w:rPr>
        <w:t xml:space="preserve"> (kayaking, moun</w:t>
      </w:r>
      <w:r w:rsidR="00A805E8" w:rsidRPr="001A5EBA">
        <w:rPr>
          <w:rFonts w:cs="Times New Roman"/>
          <w:kern w:val="1"/>
        </w:rPr>
        <w:t xml:space="preserve">tain climbing, etc.), which </w:t>
      </w:r>
      <w:r w:rsidRPr="001A5EBA">
        <w:rPr>
          <w:rFonts w:cs="Times New Roman"/>
          <w:kern w:val="1"/>
        </w:rPr>
        <w:t xml:space="preserve">can be formal or informal, recreational or competitive, </w:t>
      </w:r>
      <w:r w:rsidR="00A805E8" w:rsidRPr="001A5EBA">
        <w:rPr>
          <w:rFonts w:cs="Times New Roman"/>
          <w:kern w:val="1"/>
        </w:rPr>
        <w:t>or participative (active/passive)</w:t>
      </w:r>
      <w:r w:rsidRPr="001A5EBA">
        <w:rPr>
          <w:rFonts w:cs="Times New Roman"/>
          <w:kern w:val="1"/>
        </w:rPr>
        <w:t xml:space="preserve">. Sport also involves other people, as competitors and/or co-participants. From a spectator standpoint, the </w:t>
      </w:r>
      <w:r w:rsidR="00BE1D9F">
        <w:rPr>
          <w:rFonts w:cs="Times New Roman"/>
          <w:kern w:val="1"/>
        </w:rPr>
        <w:t>“</w:t>
      </w:r>
      <w:r w:rsidRPr="001A5EBA">
        <w:rPr>
          <w:rFonts w:cs="Times New Roman"/>
          <w:kern w:val="1"/>
        </w:rPr>
        <w:t>people</w:t>
      </w:r>
      <w:r w:rsidR="00BE1D9F">
        <w:rPr>
          <w:rFonts w:cs="Times New Roman"/>
          <w:kern w:val="1"/>
        </w:rPr>
        <w:t>”</w:t>
      </w:r>
      <w:r w:rsidRPr="001A5EBA">
        <w:rPr>
          <w:rFonts w:cs="Times New Roman"/>
          <w:kern w:val="1"/>
        </w:rPr>
        <w:t xml:space="preserve"> dimension can involve other spectators, as well as the actual competitors in the sport. Similarly, active participants may experience other people as either active or passive participants. Even sports or activities that are sometimes participated in alone (e.g. running) may involve other people as participants </w:t>
      </w:r>
      <w:r w:rsidR="00A805E8" w:rsidRPr="001A5EBA">
        <w:rPr>
          <w:rFonts w:cs="Times New Roman"/>
          <w:kern w:val="1"/>
        </w:rPr>
        <w:t xml:space="preserve">and </w:t>
      </w:r>
      <w:r w:rsidRPr="001A5EBA">
        <w:rPr>
          <w:rFonts w:cs="Times New Roman"/>
          <w:kern w:val="1"/>
        </w:rPr>
        <w:t xml:space="preserve">may reference their participation in terms of the subculture of the activity, and thus </w:t>
      </w:r>
      <w:r w:rsidR="006377FA" w:rsidRPr="001A5EBA">
        <w:rPr>
          <w:rFonts w:cs="Times New Roman"/>
          <w:kern w:val="1"/>
        </w:rPr>
        <w:t xml:space="preserve">participants </w:t>
      </w:r>
      <w:r w:rsidRPr="001A5EBA">
        <w:rPr>
          <w:rFonts w:cs="Times New Roman"/>
          <w:kern w:val="1"/>
        </w:rPr>
        <w:t xml:space="preserve">experience a feeling of belonging to the group or subculture. </w:t>
      </w:r>
      <w:r w:rsidR="00A805E8" w:rsidRPr="001A5EBA">
        <w:rPr>
          <w:rFonts w:cs="Times New Roman"/>
          <w:kern w:val="1"/>
        </w:rPr>
        <w:t xml:space="preserve">For example, runners who have never run a race together can compare times for specific distances, equipment they utilize, or even physical or mental issues encountered when participating in the sport. </w:t>
      </w:r>
    </w:p>
    <w:p w14:paraId="04E692B2" w14:textId="161511E4" w:rsidR="00B67F17" w:rsidRPr="001A5EBA" w:rsidRDefault="00A805E8">
      <w:pPr>
        <w:tabs>
          <w:tab w:val="left" w:pos="720"/>
        </w:tabs>
        <w:spacing w:line="480" w:lineRule="auto"/>
        <w:ind w:firstLine="720"/>
        <w:rPr>
          <w:rFonts w:cs="Times New Roman"/>
          <w:kern w:val="1"/>
        </w:rPr>
      </w:pPr>
      <w:r w:rsidRPr="001A5EBA">
        <w:rPr>
          <w:rFonts w:cs="Times New Roman"/>
          <w:kern w:val="1"/>
        </w:rPr>
        <w:t>The “</w:t>
      </w:r>
      <w:r w:rsidR="00A36D5E" w:rsidRPr="001A5EBA">
        <w:rPr>
          <w:rFonts w:cs="Times New Roman"/>
          <w:kern w:val="1"/>
        </w:rPr>
        <w:t>people</w:t>
      </w:r>
      <w:r w:rsidRPr="001A5EBA">
        <w:rPr>
          <w:rFonts w:cs="Times New Roman"/>
          <w:kern w:val="1"/>
        </w:rPr>
        <w:t xml:space="preserve">” </w:t>
      </w:r>
      <w:r w:rsidR="00A36D5E" w:rsidRPr="001A5EBA">
        <w:rPr>
          <w:rFonts w:cs="Times New Roman"/>
          <w:kern w:val="1"/>
        </w:rPr>
        <w:t xml:space="preserve">dimension also applies to tourism, as tourism also involves other people, represented as either co-travelers or as residents of the tourism destination. Even solitary tourism pursuits, such as a hike on the Appalachian Trail, entail meeting fellow hikers and passing through inhabited areas. Tourism also involves visiting places outside the tourist’s usual </w:t>
      </w:r>
      <w:r w:rsidR="00A36D5E" w:rsidRPr="001A5EBA">
        <w:rPr>
          <w:rFonts w:cs="Times New Roman"/>
          <w:kern w:val="1"/>
        </w:rPr>
        <w:lastRenderedPageBreak/>
        <w:t>environment, and there is a travel element involved; but travel is notably missing from this conceptualization, as travel must already have occurred in order for</w:t>
      </w:r>
      <w:r w:rsidR="00393F86" w:rsidRPr="001A5EBA">
        <w:rPr>
          <w:rFonts w:cs="Times New Roman"/>
          <w:kern w:val="1"/>
        </w:rPr>
        <w:t xml:space="preserve"> a</w:t>
      </w:r>
      <w:r w:rsidR="00A36D5E" w:rsidRPr="001A5EBA">
        <w:rPr>
          <w:rFonts w:cs="Times New Roman"/>
          <w:kern w:val="1"/>
        </w:rPr>
        <w:t xml:space="preserve"> tourist to reach the </w:t>
      </w:r>
      <w:r w:rsidR="00BE1D9F">
        <w:rPr>
          <w:rFonts w:cs="Times New Roman"/>
          <w:kern w:val="1"/>
        </w:rPr>
        <w:t>“</w:t>
      </w:r>
      <w:r w:rsidR="00A36D5E" w:rsidRPr="001A5EBA">
        <w:rPr>
          <w:rFonts w:cs="Times New Roman"/>
          <w:kern w:val="1"/>
        </w:rPr>
        <w:t>place</w:t>
      </w:r>
      <w:r w:rsidR="00BE1D9F">
        <w:rPr>
          <w:rFonts w:cs="Times New Roman"/>
          <w:kern w:val="1"/>
        </w:rPr>
        <w:t>”</w:t>
      </w:r>
      <w:r w:rsidR="00A36D5E" w:rsidRPr="001A5EBA">
        <w:rPr>
          <w:rFonts w:cs="Times New Roman"/>
          <w:kern w:val="1"/>
        </w:rPr>
        <w:t xml:space="preserve"> (destination).</w:t>
      </w:r>
      <w:r w:rsidR="00BE1D9F">
        <w:rPr>
          <w:rFonts w:cs="Times New Roman"/>
          <w:kern w:val="1"/>
        </w:rPr>
        <w:t xml:space="preserve"> </w:t>
      </w:r>
      <w:r w:rsidR="00196C1E">
        <w:rPr>
          <w:rFonts w:cs="Times New Roman"/>
          <w:kern w:val="1"/>
        </w:rPr>
        <w:t xml:space="preserve">The knowledge </w:t>
      </w:r>
      <w:r w:rsidR="00A36D5E" w:rsidRPr="001A5EBA">
        <w:rPr>
          <w:rFonts w:cs="Times New Roman"/>
          <w:kern w:val="1"/>
        </w:rPr>
        <w:t>of the</w:t>
      </w:r>
      <w:r w:rsidR="00196C1E">
        <w:rPr>
          <w:rFonts w:cs="Times New Roman"/>
          <w:kern w:val="1"/>
        </w:rPr>
        <w:t xml:space="preserve"> features of sport and tourism allows for</w:t>
      </w:r>
      <w:r w:rsidR="00A36D5E" w:rsidRPr="001A5EBA">
        <w:rPr>
          <w:rFonts w:cs="Times New Roman"/>
          <w:kern w:val="1"/>
        </w:rPr>
        <w:t xml:space="preserve"> </w:t>
      </w:r>
      <w:r w:rsidR="00434FD6">
        <w:rPr>
          <w:rFonts w:cs="Times New Roman"/>
          <w:kern w:val="1"/>
        </w:rPr>
        <w:t>a</w:t>
      </w:r>
      <w:r w:rsidRPr="001A5EBA">
        <w:rPr>
          <w:rFonts w:cs="Times New Roman"/>
          <w:kern w:val="1"/>
        </w:rPr>
        <w:t xml:space="preserve"> conceptualization of </w:t>
      </w:r>
      <w:r w:rsidR="00A36D5E" w:rsidRPr="001A5EBA">
        <w:rPr>
          <w:rFonts w:cs="Times New Roman"/>
          <w:kern w:val="1"/>
        </w:rPr>
        <w:t xml:space="preserve">sport tourism as “arising from the unique </w:t>
      </w:r>
      <w:r w:rsidR="00196C1E">
        <w:rPr>
          <w:rFonts w:cs="Times New Roman"/>
          <w:kern w:val="1"/>
        </w:rPr>
        <w:t>interaction of activity, people and place”</w:t>
      </w:r>
      <w:r w:rsidR="00434FD6">
        <w:rPr>
          <w:rFonts w:cs="Times New Roman"/>
          <w:kern w:val="1"/>
        </w:rPr>
        <w:t xml:space="preserve"> </w:t>
      </w:r>
      <w:r w:rsidR="00A36D5E" w:rsidRPr="001A5EBA">
        <w:rPr>
          <w:rFonts w:cs="Times New Roman"/>
          <w:kern w:val="1"/>
        </w:rPr>
        <w:t>(Weed and Bull, 2004</w:t>
      </w:r>
      <w:r w:rsidR="00623A7D">
        <w:rPr>
          <w:rFonts w:cs="Times New Roman"/>
          <w:kern w:val="1"/>
        </w:rPr>
        <w:t>,</w:t>
      </w:r>
      <w:r w:rsidR="00047C2F" w:rsidRPr="001A5EBA">
        <w:rPr>
          <w:rFonts w:cs="Times New Roman"/>
          <w:kern w:val="1"/>
        </w:rPr>
        <w:t xml:space="preserve"> p. 17</w:t>
      </w:r>
      <w:r w:rsidR="00E446C0" w:rsidRPr="001A5EBA">
        <w:rPr>
          <w:rFonts w:cs="Times New Roman"/>
          <w:kern w:val="1"/>
        </w:rPr>
        <w:t xml:space="preserve">). Of note is the focus on the </w:t>
      </w:r>
      <w:r w:rsidR="00A36D5E" w:rsidRPr="001A5EBA">
        <w:rPr>
          <w:rFonts w:cs="Times New Roman"/>
          <w:kern w:val="1"/>
        </w:rPr>
        <w:t>interaction</w:t>
      </w:r>
      <w:r w:rsidR="00E446C0" w:rsidRPr="001A5EBA">
        <w:rPr>
          <w:rFonts w:cs="Times New Roman"/>
          <w:kern w:val="1"/>
        </w:rPr>
        <w:t xml:space="preserve"> </w:t>
      </w:r>
      <w:r w:rsidR="00A36D5E" w:rsidRPr="001A5EBA">
        <w:rPr>
          <w:rFonts w:cs="Times New Roman"/>
          <w:kern w:val="1"/>
        </w:rPr>
        <w:t>among the dimensions, emphasizing the synergistic nature of sport tourism, and moving it away from any dependence on either sport or tourism as the primary defining factor. This conceptualization of sport tourism establishes the phenomenon as “related to</w:t>
      </w:r>
      <w:r w:rsidR="00047C2F" w:rsidRPr="001A5EBA">
        <w:rPr>
          <w:rFonts w:cs="Times New Roman"/>
          <w:kern w:val="1"/>
        </w:rPr>
        <w:t>,</w:t>
      </w:r>
      <w:r w:rsidR="00A36D5E" w:rsidRPr="001A5EBA">
        <w:rPr>
          <w:rFonts w:cs="Times New Roman"/>
          <w:kern w:val="1"/>
        </w:rPr>
        <w:t xml:space="preserve"> but more than the sum of sport and tourism” (Weed and Bull, 2004, p. 37), and establishes sport tourism as something that cannot be understood as a tourism market niche </w:t>
      </w:r>
      <w:r w:rsidR="00196C1E">
        <w:rPr>
          <w:rFonts w:cs="Times New Roman"/>
          <w:kern w:val="1"/>
        </w:rPr>
        <w:t>n</w:t>
      </w:r>
      <w:r w:rsidR="00A36D5E" w:rsidRPr="001A5EBA">
        <w:rPr>
          <w:rFonts w:cs="Times New Roman"/>
          <w:kern w:val="1"/>
        </w:rPr>
        <w:t xml:space="preserve">or </w:t>
      </w:r>
      <w:r w:rsidR="00196C1E">
        <w:rPr>
          <w:rFonts w:cs="Times New Roman"/>
          <w:kern w:val="1"/>
        </w:rPr>
        <w:t xml:space="preserve">as </w:t>
      </w:r>
      <w:r w:rsidR="00A36D5E" w:rsidRPr="001A5EBA">
        <w:rPr>
          <w:rFonts w:cs="Times New Roman"/>
          <w:kern w:val="1"/>
        </w:rPr>
        <w:t xml:space="preserve">a subset of sport management.  </w:t>
      </w:r>
    </w:p>
    <w:p w14:paraId="1C966666" w14:textId="77777777" w:rsidR="00B67F17" w:rsidRPr="001A5EBA" w:rsidRDefault="00B67F17">
      <w:pPr>
        <w:tabs>
          <w:tab w:val="left" w:pos="720"/>
        </w:tabs>
        <w:spacing w:line="480" w:lineRule="auto"/>
        <w:ind w:firstLine="720"/>
        <w:rPr>
          <w:rFonts w:cs="Times New Roman"/>
          <w:kern w:val="1"/>
        </w:rPr>
      </w:pPr>
    </w:p>
    <w:p w14:paraId="50E31636" w14:textId="77777777" w:rsidR="00B67F17" w:rsidRPr="001A5EBA" w:rsidRDefault="00A36D5E" w:rsidP="001A1C07">
      <w:pPr>
        <w:pStyle w:val="Heading2"/>
      </w:pPr>
      <w:bookmarkStart w:id="75" w:name="Theoretical_Framework"/>
      <w:bookmarkStart w:id="76" w:name="_Toc230237891"/>
      <w:bookmarkStart w:id="77" w:name="_Toc236792608"/>
      <w:r w:rsidRPr="001A5EBA">
        <w:t>Theoretical Framework</w:t>
      </w:r>
      <w:bookmarkEnd w:id="75"/>
      <w:bookmarkEnd w:id="76"/>
      <w:bookmarkEnd w:id="77"/>
    </w:p>
    <w:p w14:paraId="1F764F63" w14:textId="2B0374A5" w:rsidR="00B67F17" w:rsidRPr="001A5EBA" w:rsidRDefault="00A36D5E" w:rsidP="005411DD">
      <w:pPr>
        <w:tabs>
          <w:tab w:val="left" w:pos="720"/>
        </w:tabs>
        <w:spacing w:line="480" w:lineRule="auto"/>
        <w:ind w:firstLine="720"/>
        <w:rPr>
          <w:rFonts w:cs="Times New Roman"/>
          <w:kern w:val="1"/>
        </w:rPr>
      </w:pPr>
      <w:r w:rsidRPr="001A5EBA">
        <w:rPr>
          <w:rFonts w:cs="Times New Roman"/>
          <w:kern w:val="1"/>
        </w:rPr>
        <w:t xml:space="preserve">As this study seeks to understand subcultural identification and motivation as they relate to sport consumers’ travel decisions, the proposed model is operationalized through two relevant theoretical constructs: social identity theory and motivation theory. </w:t>
      </w:r>
    </w:p>
    <w:p w14:paraId="18D04309" w14:textId="77777777" w:rsidR="00B67F17" w:rsidRPr="001A5EBA" w:rsidRDefault="00A36D5E" w:rsidP="00105935">
      <w:pPr>
        <w:pStyle w:val="Heading3"/>
      </w:pPr>
      <w:bookmarkStart w:id="78" w:name="_Toc230237892"/>
      <w:bookmarkStart w:id="79" w:name="_Toc236792609"/>
      <w:r w:rsidRPr="001A5EBA">
        <w:t>Social Identity Theory</w:t>
      </w:r>
      <w:bookmarkEnd w:id="78"/>
      <w:bookmarkEnd w:id="79"/>
      <w:r w:rsidRPr="001A5EBA">
        <w:t xml:space="preserve"> </w:t>
      </w:r>
    </w:p>
    <w:p w14:paraId="08A88158" w14:textId="79C7D9D2" w:rsidR="00E446C0" w:rsidRPr="001A5EBA" w:rsidRDefault="00A36D5E" w:rsidP="00E446C0">
      <w:pPr>
        <w:tabs>
          <w:tab w:val="left" w:pos="720"/>
        </w:tabs>
        <w:spacing w:line="480" w:lineRule="auto"/>
        <w:ind w:firstLine="720"/>
        <w:rPr>
          <w:rFonts w:cs="Times New Roman"/>
          <w:kern w:val="1"/>
        </w:rPr>
      </w:pPr>
      <w:r w:rsidRPr="001A5EBA">
        <w:rPr>
          <w:rFonts w:cs="Times New Roman"/>
          <w:kern w:val="1"/>
        </w:rPr>
        <w:t>General consumer behavior studies po</w:t>
      </w:r>
      <w:r w:rsidR="00E446C0" w:rsidRPr="001A5EBA">
        <w:rPr>
          <w:rFonts w:cs="Times New Roman"/>
          <w:kern w:val="1"/>
        </w:rPr>
        <w:t xml:space="preserve">sit </w:t>
      </w:r>
      <w:r w:rsidRPr="001A5EBA">
        <w:rPr>
          <w:rFonts w:cs="Times New Roman"/>
          <w:kern w:val="1"/>
        </w:rPr>
        <w:t xml:space="preserve">that consumption behaviors emanate from consumers' identification with or attachment to a particular product or group. When a subgroup of society comes together in sharing a common product, such as a sport, they form a subculture </w:t>
      </w:r>
      <w:r w:rsidR="00D77813" w:rsidRPr="001A5EBA">
        <w:rPr>
          <w:rFonts w:cs="Times New Roman"/>
          <w:kern w:val="1"/>
        </w:rPr>
        <w:fldChar w:fldCharType="begin"/>
      </w:r>
      <w:r w:rsidR="009627AB">
        <w:rPr>
          <w:rFonts w:cs="Times New Roman"/>
          <w:kern w:val="1"/>
        </w:rPr>
        <w:instrText xml:space="preserve"> ADDIN PAPERS2_CITATIONS &lt;citation&gt;&lt;uuid&gt;6BE17A35-7B07-4F78-93D5-ABA85F4C7702&lt;/uuid&gt;&lt;priority&gt;56&lt;/priority&gt;&lt;publications&gt;&lt;publication&gt;&lt;publication_date&gt;99200700001200000000200000&lt;/publication_date&gt;&lt;title&gt;Subcultures: Cultural histories and social practice&lt;/title&gt;&lt;uuid&gt;D9FEE1EF-8934-4874-95E0-8570A9CBB2BA&lt;/uuid&gt;&lt;subtype&gt;0&lt;/subtype&gt;&lt;publisher&gt;London ; New York : Routledge&lt;/publisher&gt;&lt;type&gt;0&lt;/type&gt;&lt;url&gt;http://lccn.loc.gov/2006025762&lt;/url&gt;&lt;authors&gt;&lt;author&gt;&lt;firstName&gt;Ken&lt;/firstName&gt;&lt;lastName&gt;Geld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(Gelder, 2007)</w:t>
      </w:r>
      <w:r w:rsidR="00D77813" w:rsidRPr="001A5EBA">
        <w:rPr>
          <w:rFonts w:cs="Times New Roman"/>
          <w:kern w:val="1"/>
        </w:rPr>
        <w:fldChar w:fldCharType="end"/>
      </w:r>
      <w:r w:rsidRPr="001A5EBA">
        <w:rPr>
          <w:rFonts w:cs="Times New Roman"/>
          <w:kern w:val="1"/>
        </w:rPr>
        <w:t>. Members of specific subcultural social structures tend to possess comparable attitudes, beliefs, feelings, and show similar behaviors when engaging within the structure. Social identity theory proposes that an individual</w:t>
      </w:r>
      <w:r w:rsidR="00047C2F" w:rsidRPr="001A5EBA">
        <w:rPr>
          <w:rFonts w:cs="Times New Roman"/>
          <w:kern w:val="1"/>
        </w:rPr>
        <w:t>’</w:t>
      </w:r>
      <w:r w:rsidRPr="001A5EBA">
        <w:rPr>
          <w:rFonts w:cs="Times New Roman"/>
          <w:kern w:val="1"/>
        </w:rPr>
        <w:t xml:space="preserve">s </w:t>
      </w:r>
      <w:r w:rsidR="00E446C0" w:rsidRPr="001A5EBA">
        <w:rPr>
          <w:rFonts w:cs="Times New Roman"/>
          <w:kern w:val="1"/>
        </w:rPr>
        <w:t>self-concept</w:t>
      </w:r>
      <w:r w:rsidRPr="001A5EBA">
        <w:rPr>
          <w:rFonts w:cs="Times New Roman"/>
          <w:kern w:val="1"/>
        </w:rPr>
        <w:t xml:space="preserve"> is a result of the value and </w:t>
      </w:r>
      <w:r w:rsidRPr="001A5EBA">
        <w:rPr>
          <w:rFonts w:cs="Times New Roman"/>
          <w:kern w:val="1"/>
        </w:rPr>
        <w:lastRenderedPageBreak/>
        <w:t xml:space="preserve">emotional significance associated with social group membership </w:t>
      </w:r>
      <w:r w:rsidR="00D77813" w:rsidRPr="001A5EBA">
        <w:rPr>
          <w:rFonts w:cs="Times New Roman"/>
          <w:kern w:val="1"/>
        </w:rPr>
        <w:fldChar w:fldCharType="begin"/>
      </w:r>
      <w:r w:rsidR="009627AB">
        <w:rPr>
          <w:rFonts w:cs="Times New Roman"/>
          <w:kern w:val="1"/>
        </w:rPr>
        <w:instrText xml:space="preserve"> ADDIN PAPERS2_CITATIONS &lt;citation&gt;&lt;uuid&gt;4B1DFB26-14B5-4191-9821-0A2B0B6480D7&lt;/uuid&gt;&lt;priority&gt;57&lt;/priority&gt;&lt;publications&gt;&lt;publication&gt;&lt;publication_date&gt;99198100001200000000200000&lt;/publication_date&gt;&lt;title&gt;Human groups and social categories: studies in social psychology&lt;/title&gt;&lt;uuid&gt;0EAEDB8D-6FA8-41E8-87EE-AD585DC8C527&lt;/uuid&gt;&lt;subtype&gt;0&lt;/subtype&gt;&lt;publisher&gt;Cambridge University Press&lt;/publisher&gt;&lt;type&gt;0&lt;/type&gt;&lt;url&gt;http://books.google.com/books?hl=en&amp;amp;lr=&amp;amp;id=ldA8AAAAIAAJ&amp;amp;oi=fnd&amp;amp;pg=PR9&amp;amp;dq=Tajfel+H+1981+Human+groups+and+social+categories+Cambridge+Cambridge+University+Press&amp;amp;ots=mm2S0cdXOt&amp;amp;sig=OS2u1_LVPy1GAWUATTEHgW614b0&lt;/url&gt;&lt;authors&gt;&lt;author&gt;&lt;firstName&gt;H&lt;/firstName&gt;&lt;lastName&gt;Tajfe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(Tajfel, 1981)</w:t>
      </w:r>
      <w:r w:rsidR="00D77813" w:rsidRPr="001A5EBA">
        <w:rPr>
          <w:rFonts w:cs="Times New Roman"/>
          <w:kern w:val="1"/>
        </w:rPr>
        <w:fldChar w:fldCharType="end"/>
      </w:r>
      <w:r w:rsidRPr="001A5EBA">
        <w:rPr>
          <w:rFonts w:cs="Times New Roman"/>
          <w:kern w:val="1"/>
        </w:rPr>
        <w:t xml:space="preserve">. The concept of </w:t>
      </w:r>
      <w:r w:rsidR="00E446C0" w:rsidRPr="001A5EBA">
        <w:rPr>
          <w:rFonts w:cs="Times New Roman"/>
          <w:kern w:val="1"/>
        </w:rPr>
        <w:t xml:space="preserve">the </w:t>
      </w:r>
      <w:r w:rsidRPr="001A5EBA">
        <w:rPr>
          <w:rFonts w:cs="Times New Roman"/>
          <w:kern w:val="1"/>
        </w:rPr>
        <w:t xml:space="preserve">self is composed of two separate factors: personal identity and social identity </w:t>
      </w:r>
      <w:r w:rsidR="00D77813" w:rsidRPr="001A5EBA">
        <w:rPr>
          <w:rFonts w:cs="Times New Roman"/>
          <w:kern w:val="1"/>
        </w:rPr>
        <w:fldChar w:fldCharType="begin"/>
      </w:r>
      <w:r w:rsidR="009627AB">
        <w:rPr>
          <w:rFonts w:cs="Times New Roman"/>
          <w:kern w:val="1"/>
        </w:rPr>
        <w:instrText xml:space="preserve"> ADDIN PAPERS2_CITATIONS &lt;citation&gt;&lt;uuid&gt;1332100A-0564-47CA-95AB-CEC3BFFA226B&lt;/uuid&gt;&lt;priority&gt;58&lt;/priority&gt;&lt;publications&gt;&lt;publication&gt;&lt;publication_date&gt;99198100001200000000200000&lt;/publication_date&gt;&lt;title&gt;Human groups and social categories: studies in social psychology&lt;/title&gt;&lt;uuid&gt;0EAEDB8D-6FA8-41E8-87EE-AD585DC8C527&lt;/uuid&gt;&lt;subtype&gt;0&lt;/subtype&gt;&lt;publisher&gt;Cambridge University Press&lt;/publisher&gt;&lt;type&gt;0&lt;/type&gt;&lt;url&gt;http://books.google.com/books?hl=en&amp;amp;lr=&amp;amp;id=ldA8AAAAIAAJ&amp;amp;oi=fnd&amp;amp;pg=PR9&amp;amp;dq=Tajfel+H+1981+Human+groups+and+social+categories+Cambridge+Cambridge+University+Press&amp;amp;ots=mm2S0cdXOt&amp;amp;sig=OS2u1_LVPy1GAWUATTEHgW614b0&lt;/url&gt;&lt;authors&gt;&lt;author&gt;&lt;firstName&gt;H&lt;/firstName&gt;&lt;lastName&gt;Tajfe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(Tajfel, 1981)</w:t>
      </w:r>
      <w:r w:rsidR="00D77813" w:rsidRPr="001A5EBA">
        <w:rPr>
          <w:rFonts w:cs="Times New Roman"/>
          <w:kern w:val="1"/>
        </w:rPr>
        <w:fldChar w:fldCharType="end"/>
      </w:r>
      <w:r w:rsidRPr="001A5EBA">
        <w:rPr>
          <w:rFonts w:cs="Times New Roman"/>
          <w:kern w:val="1"/>
        </w:rPr>
        <w:t xml:space="preserve">. While these two dimensions of subcultural identification (description of self and description by others) are closely related, they are conceptually different, as social identity affects </w:t>
      </w:r>
      <w:r w:rsidR="00047C2F" w:rsidRPr="001A5EBA">
        <w:rPr>
          <w:rFonts w:cs="Times New Roman"/>
          <w:kern w:val="1"/>
        </w:rPr>
        <w:t xml:space="preserve">one’s </w:t>
      </w:r>
      <w:r w:rsidRPr="001A5EBA">
        <w:rPr>
          <w:rFonts w:cs="Times New Roman"/>
          <w:kern w:val="1"/>
        </w:rPr>
        <w:t xml:space="preserve">perception of self-identity (Snelgrove et al., 2008; Tajfel, 1981). As individuals assimilate into a social group, they internally categorize attitudinal and behavioral differences between in-group and out-group members, and determine the similarities </w:t>
      </w:r>
      <w:r w:rsidR="00047C2F" w:rsidRPr="001A5EBA">
        <w:rPr>
          <w:rFonts w:cs="Times New Roman"/>
          <w:kern w:val="1"/>
        </w:rPr>
        <w:t>among</w:t>
      </w:r>
      <w:r w:rsidRPr="001A5EBA">
        <w:rPr>
          <w:rFonts w:cs="Times New Roman"/>
          <w:kern w:val="1"/>
        </w:rPr>
        <w:t xml:space="preserve"> in-group members. Thus, because the concept of self is defined in terms of group membership and acceptance, individuals tend to behave in such ways that favor the in-group over the out-group </w:t>
      </w:r>
      <w:r w:rsidR="00D77813" w:rsidRPr="001A5EBA">
        <w:rPr>
          <w:rFonts w:cs="Times New Roman"/>
          <w:kern w:val="1"/>
        </w:rPr>
        <w:fldChar w:fldCharType="begin"/>
      </w:r>
      <w:r w:rsidR="009627AB">
        <w:rPr>
          <w:rFonts w:cs="Times New Roman"/>
          <w:kern w:val="1"/>
        </w:rPr>
        <w:instrText xml:space="preserve"> ADDIN PAPERS2_CITATIONS &lt;citation&gt;&lt;uuid&gt;6E8B149B-60C8-4235-974C-F9565CE84C00&lt;/uuid&gt;&lt;priority&gt;59&lt;/priority&gt;&lt;publications&gt;&lt;publication&gt;&lt;volume&gt;38&lt;/volume&gt;&lt;publication_date&gt;99201012161200000000222000&lt;/publication_date&gt;&lt;number&gt;3&lt;/number&gt;&lt;doi&gt;10.1348/014466699164149&lt;/doi&gt;&lt;startpage&gt;225&lt;/startpage&gt;&lt;title&gt;The theory of planned behaviour: Self-identity, social identity and group norms&lt;/title&gt;&lt;uuid&gt;5415B229-F151-4653-BD20-EF5067EB3877&lt;/uuid&gt;&lt;subtype&gt;400&lt;/subtype&gt;&lt;endpage&gt;244&lt;/endpage&gt;&lt;type&gt;400&lt;/type&gt;&lt;url&gt;http://doi.wiley.com/10.1348/014466699164149&lt;/url&gt;&lt;bundle&gt;&lt;publication&gt;&lt;title&gt;British Journal of Social Psychology&lt;/title&gt;&lt;type&gt;-100&lt;/type&gt;&lt;subtype&gt;-100&lt;/subtype&gt;&lt;uuid&gt;EEDDB956-996C-4C28-B652-72C96FED5063&lt;/uuid&gt;&lt;/publication&gt;&lt;/bundle&gt;&lt;authors&gt;&lt;author&gt;&lt;firstName&gt;Deborah&lt;/firstName&gt;&lt;middleNames&gt;J&lt;/middleNames&gt;&lt;lastName&gt;Terry&lt;/lastName&gt;&lt;/author&gt;&lt;author&gt;&lt;firstName&gt;Michael&lt;/firstName&gt;&lt;middleNames&gt;A&lt;/middleNames&gt;&lt;lastName&gt;Hogg&lt;/lastName&gt;&lt;/author&gt;&lt;author&gt;&lt;firstName&gt;Katherine&lt;/firstName&gt;&lt;middleNames&gt;M&lt;/middleNames&gt;&lt;lastName&gt;White&lt;/lastName&gt;&lt;/author&gt;&lt;/authors&gt;&lt;/publication&gt;&lt;/publications&gt;&lt;cites&gt;&lt;cite&gt;&lt;page&gt;227&lt;/page&gt;&lt;/cite&gt;&lt;/cites&gt;&lt;/citation&gt;</w:instrText>
      </w:r>
      <w:r w:rsidR="00D77813" w:rsidRPr="001A5EBA">
        <w:rPr>
          <w:rFonts w:cs="Times New Roman"/>
          <w:kern w:val="1"/>
        </w:rPr>
        <w:fldChar w:fldCharType="separate"/>
      </w:r>
      <w:r w:rsidR="000727C9">
        <w:rPr>
          <w:rFonts w:cs="Times New Roman"/>
        </w:rPr>
        <w:t>(Terry, Hogg, &amp; White, 2010, p. 227)</w:t>
      </w:r>
      <w:r w:rsidR="00D77813" w:rsidRPr="001A5EBA">
        <w:rPr>
          <w:rFonts w:cs="Times New Roman"/>
          <w:kern w:val="1"/>
        </w:rPr>
        <w:fldChar w:fldCharType="end"/>
      </w:r>
      <w:r w:rsidRPr="001A5EBA">
        <w:rPr>
          <w:rFonts w:cs="Times New Roman"/>
          <w:kern w:val="1"/>
        </w:rPr>
        <w:t>.</w:t>
      </w:r>
      <w:r w:rsidR="00E446C0" w:rsidRPr="001A5EBA">
        <w:rPr>
          <w:rFonts w:cs="Times New Roman"/>
          <w:kern w:val="1"/>
        </w:rPr>
        <w:t xml:space="preserve"> </w:t>
      </w:r>
    </w:p>
    <w:p w14:paraId="40D543A7" w14:textId="21D8E0E9" w:rsidR="00E446C0" w:rsidRPr="001A5EBA" w:rsidRDefault="00E22982" w:rsidP="005411DD">
      <w:pPr>
        <w:tabs>
          <w:tab w:val="left" w:pos="720"/>
        </w:tabs>
        <w:spacing w:line="480" w:lineRule="auto"/>
        <w:ind w:firstLine="720"/>
        <w:rPr>
          <w:rFonts w:cs="Times New Roman"/>
          <w:kern w:val="1"/>
        </w:rPr>
      </w:pPr>
      <w:r w:rsidRPr="001A5EBA">
        <w:rPr>
          <w:rFonts w:cs="Times New Roman"/>
          <w:kern w:val="1"/>
        </w:rPr>
        <w:t>Sport consumers assimilate into a subculture by</w:t>
      </w:r>
      <w:r w:rsidR="007E0B4F" w:rsidRPr="001A5EBA">
        <w:rPr>
          <w:rFonts w:cs="Times New Roman"/>
          <w:kern w:val="1"/>
        </w:rPr>
        <w:t xml:space="preserve"> watching and discussing sport; enabling them to display</w:t>
      </w:r>
      <w:r w:rsidRPr="001A5EBA">
        <w:rPr>
          <w:rFonts w:cs="Times New Roman"/>
          <w:kern w:val="1"/>
        </w:rPr>
        <w:t xml:space="preserve"> their allegiance to a team, sport, university, </w:t>
      </w:r>
      <w:r w:rsidR="007F773D">
        <w:rPr>
          <w:rFonts w:cs="Times New Roman"/>
          <w:kern w:val="1"/>
        </w:rPr>
        <w:t>or player</w:t>
      </w:r>
      <w:r w:rsidR="007E0B4F" w:rsidRPr="001A5EBA">
        <w:rPr>
          <w:rFonts w:cs="Times New Roman"/>
          <w:kern w:val="1"/>
        </w:rPr>
        <w:t xml:space="preserve"> to other members of the subculture</w:t>
      </w:r>
      <w:r w:rsidRPr="001A5EBA">
        <w:rPr>
          <w:rFonts w:cs="Times New Roman"/>
          <w:kern w:val="1"/>
        </w:rPr>
        <w:t xml:space="preserve"> </w:t>
      </w:r>
      <w:r w:rsidR="00634337" w:rsidRPr="001A5EBA">
        <w:rPr>
          <w:rFonts w:cs="Times New Roman"/>
          <w:kern w:val="1"/>
        </w:rPr>
        <w:fldChar w:fldCharType="begin"/>
      </w:r>
      <w:r w:rsidR="009627AB">
        <w:rPr>
          <w:rFonts w:cs="Times New Roman"/>
          <w:kern w:val="1"/>
        </w:rPr>
        <w:instrText xml:space="preserve"> ADDIN PAPERS2_CITATIONS &lt;citation&gt;&lt;uuid&gt;51637237-90FB-49AF-8FD2-5C45546EAC19&lt;/uuid&gt;&lt;priority&gt;60&lt;/priority&gt;&lt;publications&gt;&lt;publication&gt;&lt;volume&gt;15&lt;/volume&gt;&lt;publication_date&gt;99199109011200000000222000&lt;/publication_date&gt;&lt;number&gt;2&lt;/number&gt;&lt;doi&gt;10.1177/019372359101500202&lt;/doi&gt;&lt;startpage&gt;115&lt;/startpage&gt;&lt;title&gt;The positive social and self concept consequences of sports team identification&lt;/title&gt;&lt;uuid&gt;A8F27C18-1C43-4D3D-91D9-9192740DCE14&lt;/uuid&gt;&lt;subtype&gt;400&lt;/subtype&gt;&lt;endpage&gt;127&lt;/endpage&gt;&lt;type&gt;400&lt;/type&gt;&lt;url&gt;http://jss.sagepub.com/cgi/doi/10.1177/019372359101500202&lt;/url&gt;&lt;bundle&gt;&lt;publication&gt;&lt;title&gt;Journal of Sport &amp;amp; Social Issues&lt;/title&gt;&lt;type&gt;-100&lt;/type&gt;&lt;subtype&gt;-100&lt;/subtype&gt;&lt;uuid&gt;91C15E6C-EBC1-46AA-A737-86C4C34A6F9A&lt;/uuid&gt;&lt;/publication&gt;&lt;/bundle&gt;&lt;authors&gt;&lt;author&gt;&lt;firstName&gt;Nyla R.&lt;/firstName&gt;&lt;lastName&gt;Branscombe&lt;/lastName&gt;&lt;/author&gt;&lt;author&gt;&lt;firstName&gt;Daniel L.&lt;/firstName&gt;&lt;lastName&gt;Wann&lt;/lastName&gt;&lt;/author&gt;&lt;/authors&gt;&lt;/publication&gt;&lt;/publications&gt;&lt;cites&gt;&lt;/cites&gt;&lt;/citation&gt;</w:instrText>
      </w:r>
      <w:r w:rsidR="00634337" w:rsidRPr="001A5EBA">
        <w:rPr>
          <w:rFonts w:cs="Times New Roman"/>
          <w:kern w:val="1"/>
        </w:rPr>
        <w:fldChar w:fldCharType="separate"/>
      </w:r>
      <w:r w:rsidR="000727C9">
        <w:rPr>
          <w:rFonts w:cs="Times New Roman"/>
        </w:rPr>
        <w:t>(Branscombe &amp; Wann, 1991)</w:t>
      </w:r>
      <w:r w:rsidR="00634337" w:rsidRPr="001A5EBA">
        <w:rPr>
          <w:rFonts w:cs="Times New Roman"/>
          <w:kern w:val="1"/>
        </w:rPr>
        <w:fldChar w:fldCharType="end"/>
      </w:r>
      <w:r w:rsidR="00634337" w:rsidRPr="001A5EBA">
        <w:rPr>
          <w:rFonts w:cs="Times New Roman"/>
          <w:kern w:val="1"/>
        </w:rPr>
        <w:t xml:space="preserve">. </w:t>
      </w:r>
      <w:r w:rsidR="007E0B4F" w:rsidRPr="001A5EBA">
        <w:rPr>
          <w:rFonts w:cs="Times New Roman"/>
          <w:kern w:val="1"/>
        </w:rPr>
        <w:t xml:space="preserve">Subcultural associations are important, as they are shown to be a primary source of self-identity of sport consumers </w:t>
      </w:r>
      <w:r w:rsidR="007E0B4F" w:rsidRPr="001A5EBA">
        <w:rPr>
          <w:rFonts w:cs="Times New Roman"/>
          <w:kern w:val="1"/>
        </w:rPr>
        <w:fldChar w:fldCharType="begin"/>
      </w:r>
      <w:r w:rsidR="009627AB">
        <w:rPr>
          <w:rFonts w:cs="Times New Roman"/>
          <w:kern w:val="1"/>
        </w:rPr>
        <w:instrText xml:space="preserve"> ADDIN PAPERS2_CITATIONS &lt;citation&gt;&lt;uuid&gt;C9B6E9E7-ADAB-4BDE-94AA-283E6CDFD7A7&lt;/uuid&gt;&lt;priority&gt;61&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7E0B4F" w:rsidRPr="001A5EBA">
        <w:rPr>
          <w:rFonts w:cs="Times New Roman"/>
          <w:kern w:val="1"/>
        </w:rPr>
        <w:fldChar w:fldCharType="separate"/>
      </w:r>
      <w:r w:rsidR="000727C9">
        <w:rPr>
          <w:rFonts w:cs="Times New Roman"/>
        </w:rPr>
        <w:t>(Trail et al., 2000)</w:t>
      </w:r>
      <w:r w:rsidR="007E0B4F" w:rsidRPr="001A5EBA">
        <w:rPr>
          <w:rFonts w:cs="Times New Roman"/>
          <w:kern w:val="1"/>
        </w:rPr>
        <w:fldChar w:fldCharType="end"/>
      </w:r>
      <w:r w:rsidR="007E0B4F" w:rsidRPr="001A5EBA">
        <w:rPr>
          <w:rFonts w:cs="Times New Roman"/>
          <w:kern w:val="1"/>
        </w:rPr>
        <w:t>. Sub</w:t>
      </w:r>
      <w:r w:rsidRPr="001A5EBA">
        <w:rPr>
          <w:rFonts w:cs="Times New Roman"/>
          <w:kern w:val="1"/>
        </w:rPr>
        <w:t xml:space="preserve">cultural </w:t>
      </w:r>
      <w:r w:rsidR="00634337" w:rsidRPr="001A5EBA">
        <w:rPr>
          <w:rFonts w:cs="Times New Roman"/>
          <w:kern w:val="1"/>
        </w:rPr>
        <w:t xml:space="preserve">allegiance is often espoused through </w:t>
      </w:r>
      <w:r w:rsidRPr="001A5EBA">
        <w:rPr>
          <w:rFonts w:cs="Times New Roman"/>
          <w:kern w:val="1"/>
        </w:rPr>
        <w:t xml:space="preserve">a </w:t>
      </w:r>
      <w:r w:rsidR="007E0B4F" w:rsidRPr="001A5EBA">
        <w:rPr>
          <w:rFonts w:cs="Times New Roman"/>
          <w:kern w:val="1"/>
        </w:rPr>
        <w:t xml:space="preserve">form of </w:t>
      </w:r>
      <w:r w:rsidRPr="001A5EBA">
        <w:rPr>
          <w:rFonts w:cs="Times New Roman"/>
          <w:kern w:val="1"/>
        </w:rPr>
        <w:t xml:space="preserve">personal sacrifice, such as long-distance travel to view a sporting event </w:t>
      </w:r>
      <w:r w:rsidRPr="001A5EBA">
        <w:rPr>
          <w:rFonts w:cs="Times New Roman"/>
          <w:kern w:val="1"/>
        </w:rPr>
        <w:fldChar w:fldCharType="begin"/>
      </w:r>
      <w:r w:rsidR="009627AB">
        <w:rPr>
          <w:rFonts w:cs="Times New Roman"/>
          <w:kern w:val="1"/>
        </w:rPr>
        <w:instrText xml:space="preserve"> ADDIN PAPERS2_CITATIONS &lt;citation&gt;&lt;uuid&gt;79AE836E-577D-4E2A-86F3-ABA50044610B&lt;/uuid&gt;&lt;priority&gt;62&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Pr="001A5EBA">
        <w:rPr>
          <w:rFonts w:cs="Times New Roman"/>
          <w:kern w:val="1"/>
        </w:rPr>
        <w:fldChar w:fldCharType="separate"/>
      </w:r>
      <w:r w:rsidR="000727C9">
        <w:rPr>
          <w:rFonts w:cs="Times New Roman"/>
        </w:rPr>
        <w:t>(Smith &amp; Stewart, 2007)</w:t>
      </w:r>
      <w:r w:rsidRPr="001A5EBA">
        <w:rPr>
          <w:rFonts w:cs="Times New Roman"/>
          <w:kern w:val="1"/>
        </w:rPr>
        <w:fldChar w:fldCharType="end"/>
      </w:r>
      <w:r w:rsidR="007E0B4F" w:rsidRPr="001A5EBA">
        <w:rPr>
          <w:rFonts w:cs="Times New Roman"/>
          <w:kern w:val="1"/>
        </w:rPr>
        <w:t xml:space="preserve">, </w:t>
      </w:r>
      <w:r w:rsidR="007F773D">
        <w:rPr>
          <w:rFonts w:cs="Times New Roman"/>
          <w:kern w:val="1"/>
        </w:rPr>
        <w:t>advocating</w:t>
      </w:r>
      <w:r w:rsidR="00711F23" w:rsidRPr="001A5EBA">
        <w:rPr>
          <w:rFonts w:cs="Times New Roman"/>
          <w:kern w:val="1"/>
        </w:rPr>
        <w:t xml:space="preserve"> the need to</w:t>
      </w:r>
      <w:r w:rsidR="007E0B4F" w:rsidRPr="001A5EBA">
        <w:rPr>
          <w:rFonts w:cs="Times New Roman"/>
          <w:kern w:val="1"/>
        </w:rPr>
        <w:t xml:space="preserve"> </w:t>
      </w:r>
      <w:r w:rsidR="007F773D">
        <w:rPr>
          <w:rFonts w:cs="Times New Roman"/>
          <w:kern w:val="1"/>
        </w:rPr>
        <w:t>explore</w:t>
      </w:r>
      <w:r w:rsidR="00711F23" w:rsidRPr="001A5EBA">
        <w:rPr>
          <w:rFonts w:cs="Times New Roman"/>
          <w:kern w:val="1"/>
        </w:rPr>
        <w:t xml:space="preserve"> how team identification affects travel decisions. In addition to self and social identity, other motives lead consumers to undertake sport-related travel. </w:t>
      </w:r>
      <w:r w:rsidR="007F773D">
        <w:rPr>
          <w:rFonts w:cs="Times New Roman"/>
          <w:kern w:val="1"/>
        </w:rPr>
        <w:t xml:space="preserve">Therefore, this study is also operationalized through motivation theory. </w:t>
      </w:r>
    </w:p>
    <w:p w14:paraId="5091266C" w14:textId="77777777" w:rsidR="00B67F17" w:rsidRPr="001A5EBA" w:rsidRDefault="00A36D5E" w:rsidP="00105935">
      <w:pPr>
        <w:pStyle w:val="Heading3"/>
      </w:pPr>
      <w:bookmarkStart w:id="80" w:name="_Toc230237893"/>
      <w:bookmarkStart w:id="81" w:name="_Toc236792610"/>
      <w:r w:rsidRPr="001A5EBA">
        <w:t>Motivation Theory</w:t>
      </w:r>
      <w:bookmarkEnd w:id="80"/>
      <w:bookmarkEnd w:id="81"/>
      <w:r w:rsidRPr="001A5EBA">
        <w:t xml:space="preserve"> </w:t>
      </w:r>
    </w:p>
    <w:p w14:paraId="72D94AB9" w14:textId="470FE6E5" w:rsidR="004138F3" w:rsidRPr="001A5EBA" w:rsidRDefault="00A36D5E" w:rsidP="009A3884">
      <w:pPr>
        <w:tabs>
          <w:tab w:val="left" w:pos="720"/>
        </w:tabs>
        <w:spacing w:line="480" w:lineRule="auto"/>
        <w:ind w:firstLine="720"/>
        <w:rPr>
          <w:rFonts w:cs="Times New Roman"/>
          <w:kern w:val="1"/>
        </w:rPr>
      </w:pPr>
      <w:r w:rsidRPr="001A5EBA">
        <w:rPr>
          <w:rFonts w:cs="Times New Roman"/>
          <w:kern w:val="1"/>
        </w:rPr>
        <w:t>Consumer motives "determine what people want to do or want to have</w:t>
      </w:r>
      <w:r w:rsidR="001E3E70" w:rsidRPr="001A5EBA">
        <w:rPr>
          <w:rFonts w:cs="Times New Roman"/>
          <w:kern w:val="1"/>
        </w:rPr>
        <w:t xml:space="preserve">, </w:t>
      </w:r>
      <w:r w:rsidRPr="001A5EBA">
        <w:rPr>
          <w:rFonts w:cs="Times New Roman"/>
          <w:kern w:val="1"/>
        </w:rPr>
        <w:t>and the extent to which they want to do it or have it"</w:t>
      </w:r>
      <w:r w:rsidR="002C1FF6">
        <w:rPr>
          <w:rFonts w:cs="Times New Roman"/>
          <w:kern w:val="1"/>
        </w:rPr>
        <w:t xml:space="preserve"> </w:t>
      </w:r>
      <w:r w:rsidR="002C1FF6">
        <w:rPr>
          <w:rFonts w:cs="Times New Roman"/>
          <w:kern w:val="1"/>
        </w:rPr>
        <w:fldChar w:fldCharType="begin"/>
      </w:r>
      <w:r w:rsidR="009627AB">
        <w:rPr>
          <w:rFonts w:cs="Times New Roman"/>
          <w:kern w:val="1"/>
        </w:rPr>
        <w:instrText xml:space="preserve"> ADDIN PAPERS2_CITATIONS &lt;citation&gt;&lt;uuid&gt;C4EB4FC6-F6FB-448A-9678-AD922F878926&lt;/uuid&gt;&lt;priority&gt;63&lt;/priority&gt;&lt;publications&gt;&lt;publication&gt;&lt;volume&gt;10&lt;/volume&gt;&lt;publication_date&gt;99200501001200000000220000&lt;/publication_date&gt;&lt;number&gt;1&lt;/number&gt;&lt;doi&gt;10.1080/14775080500101478&lt;/doi&gt;&lt;startpage&gt;21&lt;/startpage&gt;&lt;title&gt;Sports tourism consumer motivation&lt;/title&gt;&lt;uuid&gt;BC68874E-AA55-4254-A172-D389689B4F9C&lt;/uuid&gt;&lt;subtype&gt;400&lt;/subtype&gt;&lt;endpage&gt;31&lt;/endpage&gt;&lt;type&gt;400&lt;/type&gt;&lt;url&gt;http://www.tandfonline.com/doi/abs/10.1080/14775080500101478&lt;/url&gt;&lt;bundle&gt;&lt;publication&gt;&lt;publisher&gt; Routledge &lt;/publisher&gt;&lt;title&gt;Journal of Sport &amp;amp; Tourism&lt;/title&gt;&lt;type&gt;-100&lt;/type&gt;&lt;subtype&gt;-100&lt;/subtype&gt;&lt;uuid&gt;B590EF6A-3760-48A1-AA6B-6ECF9132E8C8&lt;/uuid&gt;&lt;/publication&gt;&lt;/bundle&gt;&lt;authors&gt;&lt;author&gt;&lt;firstName&gt;Joseph&lt;/firstName&gt;&lt;lastName&gt;Kurtzman&lt;/lastName&gt;&lt;/author&gt;&lt;author&gt;&lt;firstName&gt;John&lt;/firstName&gt;&lt;lastName&gt;Zauhar&lt;/lastName&gt;&lt;/author&gt;&lt;/authors&gt;&lt;/publication&gt;&lt;/publications&gt;&lt;cites&gt;&lt;cite&gt;&lt;page&gt;23&lt;/page&gt;&lt;/cite&gt;&lt;/cites&gt;&lt;/citation&gt;</w:instrText>
      </w:r>
      <w:r w:rsidR="002C1FF6">
        <w:rPr>
          <w:rFonts w:cs="Times New Roman"/>
          <w:kern w:val="1"/>
        </w:rPr>
        <w:fldChar w:fldCharType="separate"/>
      </w:r>
      <w:r w:rsidR="000727C9">
        <w:rPr>
          <w:rFonts w:cs="Times New Roman"/>
        </w:rPr>
        <w:t>(Kurtzman &amp; Zauhar, 2005, p. 23)</w:t>
      </w:r>
      <w:r w:rsidR="002C1FF6">
        <w:rPr>
          <w:rFonts w:cs="Times New Roman"/>
          <w:kern w:val="1"/>
        </w:rPr>
        <w:fldChar w:fldCharType="end"/>
      </w:r>
      <w:r w:rsidR="002C1FF6">
        <w:rPr>
          <w:rFonts w:cs="Times New Roman"/>
          <w:kern w:val="1"/>
        </w:rPr>
        <w:t xml:space="preserve">. </w:t>
      </w:r>
      <w:r w:rsidRPr="001A5EBA">
        <w:rPr>
          <w:rFonts w:cs="Times New Roman"/>
          <w:kern w:val="1"/>
        </w:rPr>
        <w:t xml:space="preserve">At its most basic level, </w:t>
      </w:r>
      <w:r w:rsidRPr="001A5EBA">
        <w:rPr>
          <w:rFonts w:cs="Times New Roman"/>
          <w:kern w:val="1"/>
        </w:rPr>
        <w:lastRenderedPageBreak/>
        <w:t xml:space="preserve">motivation theory denotes a process of internal psychological needs, wants, and goals (motivations) that, when unmet, cause internal psychological tension </w:t>
      </w:r>
      <w:r w:rsidR="00D77813" w:rsidRPr="001A5EBA">
        <w:rPr>
          <w:rFonts w:cs="Times New Roman"/>
          <w:kern w:val="1"/>
        </w:rPr>
        <w:fldChar w:fldCharType="begin"/>
      </w:r>
      <w:r w:rsidR="009627AB">
        <w:rPr>
          <w:rFonts w:cs="Times New Roman"/>
          <w:kern w:val="1"/>
        </w:rPr>
        <w:instrText xml:space="preserve"> ADDIN PAPERS2_CITATIONS &lt;citation&gt;&lt;uuid&gt;255AB7A7-21C6-4E2F-980A-9E3CC71805EA&lt;/uuid&gt;&lt;priority&gt;64&lt;/priority&gt;&lt;publications&gt;&lt;publication&gt;&lt;volume&gt;21&lt;/volume&gt;&lt;publication_date&gt;99199410011200000000222000&lt;/publication_date&gt;&lt;number&gt;3&lt;/number&gt;&lt;doi&gt;10.1177/004728759403300294&lt;/doi&gt;&lt;startpage&gt;555&lt;/startpage&gt;&lt;title&gt;Measuring tourist motivation. &lt;/title&gt;&lt;uuid&gt;9DC70475-0897-436A-84F6-90C0BE250995&lt;/uuid&gt;&lt;subtype&gt;400&lt;/subtype&gt;&lt;endpage&gt;581&lt;/endpage&gt;&lt;type&gt;400&lt;/type&gt;&lt;url&gt;http://jtr.sagepub.com/cgi/doi/10.1177/004728759403300294&lt;/url&gt;&lt;bundle&gt;&lt;publication&gt;&lt;title&gt;Annals of Travel Research&lt;/title&gt;&lt;type&gt;-100&lt;/type&gt;&lt;subtype&gt;-100&lt;/subtype&gt;&lt;uuid&gt;42470608-375C-4D74-A305-C891A6F2BAC2&lt;/uuid&gt;&lt;/publication&gt;&lt;/bundle&gt;&lt;authors&gt;&lt;author&gt;&lt;firstName&gt;Dale&lt;/firstName&gt;&lt;lastName&gt;Fodnes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(Fodness, 1994)</w:t>
      </w:r>
      <w:r w:rsidR="00D77813" w:rsidRPr="001A5EBA">
        <w:rPr>
          <w:rFonts w:cs="Times New Roman"/>
          <w:kern w:val="1"/>
        </w:rPr>
        <w:fldChar w:fldCharType="end"/>
      </w:r>
      <w:r w:rsidRPr="001A5EBA">
        <w:rPr>
          <w:rFonts w:cs="Times New Roman"/>
          <w:kern w:val="1"/>
        </w:rPr>
        <w:t xml:space="preserve">. Consequently, individuals will engage in behaviors designed to release this tension, thereby satisfying needs. Factors determining individuals' motivations are a function of their personality characteristics, lifestyle, past experiences, perception of self, and how they wish to be viewed by others as a result of engaging in a specific behavior </w:t>
      </w:r>
      <w:r w:rsidR="00D77813" w:rsidRPr="001A5EBA">
        <w:rPr>
          <w:rFonts w:cs="Times New Roman"/>
          <w:kern w:val="1"/>
        </w:rPr>
        <w:fldChar w:fldCharType="begin"/>
      </w:r>
      <w:r w:rsidR="009627AB">
        <w:rPr>
          <w:rFonts w:cs="Times New Roman"/>
          <w:kern w:val="1"/>
        </w:rPr>
        <w:instrText xml:space="preserve"> ADDIN PAPERS2_CITATIONS &lt;citation&gt;&lt;uuid&gt;E5CA229F-DFC0-428C-B531-74EB0F224AA3&lt;/uuid&gt;&lt;priority&gt;65&lt;/priority&gt;&lt;publications&gt;&lt;publication&gt;&lt;location&gt;200,4,51.5112139,-0.1198244&lt;/location&gt;&lt;publication_date&gt;99199800001200000000200000&lt;/publication_date&gt;&lt;title&gt;Consumer behaviour in tourism.&lt;/title&gt;&lt;uuid&gt;AECAF027-3080-4FEC-8EB7-9EF2BC58E351&lt;/uuid&gt;&lt;subtype&gt;0&lt;/subtype&gt;&lt;publisher&gt;Butterworth-Heinemann Ltd&lt;/publisher&gt;&lt;type&gt;0&lt;/type&gt;&lt;place&gt;London&lt;/place&gt;&lt;url&gt;http://www.google.com/search?client=safari&amp;amp;rls=10_7_4&amp;amp;q=Consumer+behaviour+in+tourism&amp;amp;ie=UTF-8&amp;amp;oe=UTF-8&lt;/url&gt;&lt;authors&gt;&lt;author&gt;&lt;firstName&gt;J.&lt;/firstName&gt;&lt;lastName&gt;Swarbrooke&lt;/lastName&gt;&lt;/author&gt;&lt;author&gt;&lt;firstName&gt;S.&lt;/firstName&gt;&lt;lastName&gt;Horn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(Swarbrooke &amp; Horner, 1998)</w:t>
      </w:r>
      <w:r w:rsidR="00D77813" w:rsidRPr="001A5EBA">
        <w:rPr>
          <w:rFonts w:cs="Times New Roman"/>
          <w:kern w:val="1"/>
        </w:rPr>
        <w:fldChar w:fldCharType="end"/>
      </w:r>
      <w:r w:rsidRPr="001A5EBA">
        <w:rPr>
          <w:rFonts w:cs="Times New Roman"/>
          <w:kern w:val="1"/>
        </w:rPr>
        <w:t xml:space="preserve">. </w:t>
      </w:r>
    </w:p>
    <w:p w14:paraId="0B1BCCE0" w14:textId="77777777" w:rsidR="006E0A0E" w:rsidRPr="001A5EBA" w:rsidRDefault="006E0A0E">
      <w:pPr>
        <w:tabs>
          <w:tab w:val="left" w:pos="720"/>
        </w:tabs>
        <w:spacing w:line="480" w:lineRule="auto"/>
        <w:ind w:firstLine="720"/>
        <w:rPr>
          <w:rFonts w:cs="Times New Roman"/>
          <w:kern w:val="1"/>
        </w:rPr>
      </w:pPr>
    </w:p>
    <w:p w14:paraId="448F72FC" w14:textId="77777777" w:rsidR="00B67F17" w:rsidRPr="001A5EBA" w:rsidRDefault="00A36D5E" w:rsidP="001A1C07">
      <w:pPr>
        <w:pStyle w:val="Heading2"/>
      </w:pPr>
      <w:bookmarkStart w:id="82" w:name="Motivation"/>
      <w:bookmarkStart w:id="83" w:name="_Toc230237894"/>
      <w:bookmarkStart w:id="84" w:name="_Toc236792611"/>
      <w:r w:rsidRPr="001A5EBA">
        <w:t>Motivation</w:t>
      </w:r>
      <w:bookmarkEnd w:id="82"/>
      <w:bookmarkEnd w:id="83"/>
      <w:bookmarkEnd w:id="84"/>
    </w:p>
    <w:p w14:paraId="4E3AFD92" w14:textId="732A0B80" w:rsidR="00B67F17" w:rsidRPr="001A5EBA" w:rsidRDefault="00A36D5E">
      <w:pPr>
        <w:tabs>
          <w:tab w:val="left" w:pos="720"/>
        </w:tabs>
        <w:spacing w:line="480" w:lineRule="auto"/>
        <w:ind w:firstLine="720"/>
        <w:rPr>
          <w:rFonts w:cs="Times New Roman"/>
          <w:b/>
          <w:kern w:val="1"/>
        </w:rPr>
      </w:pPr>
      <w:r w:rsidRPr="001A5EBA">
        <w:rPr>
          <w:rFonts w:cs="Times New Roman"/>
          <w:kern w:val="1"/>
        </w:rPr>
        <w:t xml:space="preserve">Tourism psychology research portrays motivation as the primary driver of travel behavior, which is represented by a wide range of individual factors </w:t>
      </w:r>
      <w:r w:rsidR="00D77813" w:rsidRPr="001A5EBA">
        <w:rPr>
          <w:rFonts w:cs="Times New Roman"/>
          <w:kern w:val="1"/>
        </w:rPr>
        <w:fldChar w:fldCharType="begin"/>
      </w:r>
      <w:r w:rsidR="009627AB">
        <w:rPr>
          <w:rFonts w:cs="Times New Roman"/>
          <w:kern w:val="1"/>
        </w:rPr>
        <w:instrText xml:space="preserve"> ADDIN PAPERS2_CITATIONS &lt;citation&gt;&lt;uuid&gt;1908DEC1-5722-4547-BF60-16BB75EFE9BF&lt;/uuid&gt;&lt;priority&gt;66&lt;/priority&gt;&lt;publications&gt;&lt;publication&gt;&lt;volume&gt;31&lt;/volume&gt;&lt;publication_date&gt;99199210011200000000222000&lt;/publication_date&gt;&lt;number&gt;2&lt;/number&gt;&lt;doi&gt;10.1177/004728759203100201&lt;/doi&gt;&lt;startpage&gt;3&lt;/startpage&gt;&lt;title&gt;The travel motivations of Canadian ecotourists&lt;/title&gt;&lt;uuid&gt;4ECAD0AE-2BE9-4C85-B183-F4226334A39E&lt;/uuid&gt;&lt;subtype&gt;400&lt;/subtype&gt;&lt;endpage&gt;7&lt;/endpage&gt;&lt;type&gt;400&lt;/type&gt;&lt;url&gt;http://jtr.sagepub.com/cgi/content/abstract/31/2/3&lt;/url&gt;&lt;bundle&gt;&lt;publication&gt;&lt;title&gt;Journal of Travel Research&lt;/title&gt;&lt;type&gt;-100&lt;/type&gt;&lt;subtype&gt;-100&lt;/subtype&gt;&lt;uuid&gt;7332B24B-3EF3-4130-87EC-AC50F30B4DD5&lt;/uuid&gt;&lt;/publication&gt;&lt;/bundle&gt;&lt;authors&gt;&lt;author&gt;&lt;firstName&gt;Paul&lt;/firstName&gt;&lt;middleNames&gt;F J&lt;/middleNames&gt;&lt;lastName&gt;Eagles&lt;/lastName&gt;&lt;/author&gt;&lt;/authors&gt;&lt;/publication&gt;&lt;publication&gt;&lt;volume&gt;21&lt;/volume&gt;&lt;publication_date&gt;99199410011200000000222000&lt;/publication_date&gt;&lt;number&gt;3&lt;/number&gt;&lt;doi&gt;10.1177/004728759403300294&lt;/doi&gt;&lt;startpage&gt;555&lt;/startpage&gt;&lt;title&gt;Measuring tourist motivation. &lt;/title&gt;&lt;uuid&gt;9DC70475-0897-436A-84F6-90C0BE250995&lt;/uuid&gt;&lt;subtype&gt;400&lt;/subtype&gt;&lt;endpage&gt;581&lt;/endpage&gt;&lt;type&gt;400&lt;/type&gt;&lt;url&gt;http://jtr.sagepub.com/cgi/doi/10.1177/004728759403300294&lt;/url&gt;&lt;bundle&gt;&lt;publication&gt;&lt;title&gt;Annals of Travel Research&lt;/title&gt;&lt;type&gt;-100&lt;/type&gt;&lt;subtype&gt;-100&lt;/subtype&gt;&lt;uuid&gt;42470608-375C-4D74-A305-C891A6F2BAC2&lt;/uuid&gt;&lt;/publication&gt;&lt;/bundle&gt;&lt;authors&gt;&lt;author&gt;&lt;firstName&gt;Dale&lt;/firstName&gt;&lt;lastName&gt;Fodnes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(Eagles, 1992; Fodness, 1994)</w:t>
      </w:r>
      <w:r w:rsidR="00D77813" w:rsidRPr="001A5EBA">
        <w:rPr>
          <w:rFonts w:cs="Times New Roman"/>
          <w:kern w:val="1"/>
        </w:rPr>
        <w:fldChar w:fldCharType="end"/>
      </w:r>
      <w:r w:rsidRPr="001A5EBA">
        <w:rPr>
          <w:rFonts w:cs="Times New Roman"/>
          <w:kern w:val="1"/>
        </w:rPr>
        <w:t xml:space="preserve">. Tourism motives are typically described as a function of factors related to a set of needs which, in turn, cause a person to engage in a tourist activity </w:t>
      </w:r>
      <w:r w:rsidR="00D77813" w:rsidRPr="001A5EBA">
        <w:rPr>
          <w:rFonts w:cs="Times New Roman"/>
          <w:kern w:val="1"/>
        </w:rPr>
        <w:fldChar w:fldCharType="begin"/>
      </w:r>
      <w:r w:rsidR="009627AB">
        <w:rPr>
          <w:rFonts w:cs="Times New Roman"/>
          <w:kern w:val="1"/>
        </w:rPr>
        <w:instrText xml:space="preserve"> ADDIN PAPERS2_CITATIONS &lt;citation&gt;&lt;uuid&gt;35708C72-C375-425C-AE47-729B1A9D059F&lt;/uuid&gt;&lt;priority&gt;67&lt;/priority&gt;&lt;publications&gt;&lt;publication&gt;&lt;volume&gt;4&lt;/volume&gt;&lt;publication_date&gt;99197704001200000000220000&lt;/publication_date&gt;&lt;number&gt;4&lt;/number&gt;&lt;doi&gt;10.1016/0160-7383(77)90037-8&lt;/doi&gt;&lt;startpage&gt;184&lt;/startpage&gt;&lt;title&gt;Anomie, ego-enhancement and tourism&lt;/title&gt;&lt;uuid&gt;96B09C63-2C77-4BA1-A6D1-C15D332B6289&lt;/uuid&gt;&lt;subtype&gt;400&lt;/subtype&gt;&lt;endpage&gt;194&lt;/endpage&gt;&lt;type&gt;400&lt;/type&gt;&lt;url&gt;http://linkinghub.elsevier.com/retrieve/pii/0160738377900378&lt;/url&gt;&lt;bundle&gt;&lt;publication&gt;&lt;publisher&gt;Annals of tourism research&lt;/publisher&gt;&lt;title&gt;Annals of Tourism Research&lt;/title&gt;&lt;type&gt;-100&lt;/type&gt;&lt;subtype&gt;-100&lt;/subtype&gt;&lt;uuid&gt;4DD24E95-2712-4388-B5B5-C09E6BAD52C6&lt;/uuid&gt;&lt;/publication&gt;&lt;/bundle&gt;&lt;authors&gt;&lt;author&gt;&lt;firstName&gt;G&lt;/firstName&gt;&lt;lastName&gt;Dann&lt;/lastName&gt;&lt;/author&gt;&lt;/authors&gt;&lt;/publication&gt;&lt;publication&gt;&lt;publication_date&gt;99197800001200000000200000&lt;/publication_date&gt;&lt;number&gt;July/September&lt;/number&gt;&lt;startpage&gt;314&lt;/startpage&gt;&lt;title&gt;Dimentions of tourist satisfaction with a destination area&lt;/title&gt;&lt;uuid&gt;4F8FB6D4-9DF8-4A39-A3C7-419FA642B955&lt;/uuid&gt;&lt;subtype&gt;400&lt;/subtype&gt;&lt;endpage&gt;322&lt;/endpage&gt;&lt;type&gt;400&lt;/type&gt;&lt;url&gt;http://www.sciencedirect.com.proxy.lib.utk.edu:90/science/article/pii/0160738378901159&lt;/url&gt;&lt;bundle&gt;&lt;publication&gt;&lt;publisher&gt;Annals of tourism research&lt;/publisher&gt;&lt;title&gt;Annals of Tourism Research&lt;/title&gt;&lt;type&gt;-100&lt;/type&gt;&lt;subtype&gt;-100&lt;/subtype&gt;&lt;uuid&gt;4DD24E95-2712-4388-B5B5-C09E6BAD52C6&lt;/uuid&gt;&lt;/publication&gt;&lt;/bundle&gt;&lt;authors&gt;&lt;author&gt;&lt;firstName&gt;A&lt;/firstName&gt;&lt;lastName&gt;Pizam&lt;/lastName&gt;&lt;/author&gt;&lt;author&gt;&lt;firstName&gt;Y&lt;/firstName&gt;&lt;lastName&gt;Neumann&lt;/lastName&gt;&lt;/author&gt;&lt;author&gt;&lt;firstName&gt;Arie&lt;/firstName&gt;&lt;lastName&gt;Reiche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(Dann, 1977; Pizam, Neumann, &amp; Reichel, 1978)</w:t>
      </w:r>
      <w:r w:rsidR="00D77813" w:rsidRPr="001A5EBA">
        <w:rPr>
          <w:rFonts w:cs="Times New Roman"/>
          <w:kern w:val="1"/>
        </w:rPr>
        <w:fldChar w:fldCharType="end"/>
      </w:r>
      <w:r w:rsidRPr="001A5EBA">
        <w:rPr>
          <w:rFonts w:cs="Times New Roman"/>
          <w:kern w:val="1"/>
        </w:rPr>
        <w:t xml:space="preserve">. Every tourist is different, so it is unlikely that all tourists are influenced by a singular motivational factor, but by a combination of motives specific to the individual and to the situation. Although multiple motives are shown as predictors of </w:t>
      </w:r>
      <w:r w:rsidR="00971458" w:rsidRPr="001A5EBA">
        <w:rPr>
          <w:rFonts w:cs="Times New Roman"/>
          <w:kern w:val="1"/>
        </w:rPr>
        <w:t>assorted</w:t>
      </w:r>
      <w:r w:rsidRPr="001A5EBA">
        <w:rPr>
          <w:rFonts w:cs="Times New Roman"/>
          <w:kern w:val="1"/>
        </w:rPr>
        <w:t xml:space="preserve"> behavioral and attitudinal outcomes, it is imperative to understand that consumer motives display dynamic characteristics, changing in response to individuals</w:t>
      </w:r>
      <w:r w:rsidR="006A7809" w:rsidRPr="001A5EBA">
        <w:rPr>
          <w:rFonts w:cs="Times New Roman"/>
          <w:kern w:val="1"/>
        </w:rPr>
        <w:t>’</w:t>
      </w:r>
      <w:r w:rsidRPr="001A5EBA">
        <w:rPr>
          <w:rFonts w:cs="Times New Roman"/>
          <w:kern w:val="1"/>
        </w:rPr>
        <w:t xml:space="preserve"> personal circumstances, such as health, marriage, having a child, or simply over time </w:t>
      </w:r>
      <w:r w:rsidR="00D77813" w:rsidRPr="001A5EBA">
        <w:rPr>
          <w:rFonts w:cs="Times New Roman"/>
          <w:kern w:val="1"/>
        </w:rPr>
        <w:fldChar w:fldCharType="begin"/>
      </w:r>
      <w:r w:rsidR="009627AB">
        <w:rPr>
          <w:rFonts w:cs="Times New Roman"/>
          <w:kern w:val="1"/>
        </w:rPr>
        <w:instrText xml:space="preserve"> ADDIN PAPERS2_CITATIONS &lt;citation&gt;&lt;uuid&gt;4A2BC83C-D856-43FC-B5B2-5CCB6C997A2C&lt;/uuid&gt;&lt;priority&gt;68&lt;/priority&gt;&lt;publications&gt;&lt;publication&gt;&lt;volume&gt;18&lt;/volume&gt;&lt;publication_date&gt;99198001011200000000222000&lt;/publication_date&gt;&lt;number&gt;3&lt;/number&gt;&lt;doi&gt;10.1177/004728758001800377&lt;/doi&gt;&lt;startpage&gt;44&lt;/startpage&gt;&lt;title&gt;Basic dimensions of definitions of leisure. &lt;/title&gt;&lt;uuid&gt;B26614C1-E809-4A22-8A83-8CAFB6ABCFB2&lt;/uuid&gt;&lt;subtype&gt;400&lt;/subtype&gt;&lt;endpage&gt;45&lt;/endpage&gt;&lt;type&gt;400&lt;/type&gt;&lt;url&gt;http://jtr.sagepub.com/cgi/reprint/18/3/44-g&lt;/url&gt;&lt;bundle&gt;&lt;publication&gt;&lt;title&gt;Journal of Travel Research&lt;/title&gt;&lt;type&gt;-100&lt;/type&gt;&lt;subtype&gt;-100&lt;/subtype&gt;&lt;uuid&gt;7332B24B-3EF3-4130-87EC-AC50F30B4DD5&lt;/uuid&gt;&lt;/publication&gt;&lt;/bundle&gt;&lt;authors&gt;&lt;author&gt;&lt;firstName&gt;Seppo&lt;/firstName&gt;&lt;middleNames&gt;E&lt;/middleNames&gt;&lt;lastName&gt;Iso-Ahola&lt;/lastName&gt;&lt;/author&gt;&lt;/authors&gt;&lt;/publication&gt;&lt;publication&gt;&lt;location&gt;200,4,51.5112139,-0.1198244&lt;/location&gt;&lt;publication_date&gt;99199800001200000000200000&lt;/publication_date&gt;&lt;title&gt;Consumer behaviour in tourism.&lt;/title&gt;&lt;uuid&gt;AECAF027-3080-4FEC-8EB7-9EF2BC58E351&lt;/uuid&gt;&lt;subtype&gt;0&lt;/subtype&gt;&lt;publisher&gt;Butterworth-Heinemann Ltd&lt;/publisher&gt;&lt;type&gt;0&lt;/type&gt;&lt;place&gt;London&lt;/place&gt;&lt;url&gt;http://www.google.com/search?client=safari&amp;amp;rls=10_7_4&amp;amp;q=Consumer+behaviour+in+tourism&amp;amp;ie=UTF-8&amp;amp;oe=UTF-8&lt;/url&gt;&lt;authors&gt;&lt;author&gt;&lt;firstName&gt;J.&lt;/firstName&gt;&lt;lastName&gt;Swarbrooke&lt;/lastName&gt;&lt;/author&gt;&lt;author&gt;&lt;firstName&gt;S.&lt;/firstName&gt;&lt;lastName&gt;Horn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(Iso-Ahola, 1980; Swarbrooke &amp; Horner, 1998)</w:t>
      </w:r>
      <w:r w:rsidR="00D77813" w:rsidRPr="001A5EBA">
        <w:rPr>
          <w:rFonts w:cs="Times New Roman"/>
          <w:kern w:val="1"/>
        </w:rPr>
        <w:fldChar w:fldCharType="end"/>
      </w:r>
      <w:r w:rsidRPr="001A5EBA">
        <w:rPr>
          <w:rFonts w:cs="Times New Roman"/>
          <w:kern w:val="1"/>
        </w:rPr>
        <w:t xml:space="preserve">. </w:t>
      </w:r>
    </w:p>
    <w:p w14:paraId="5A7640ED" w14:textId="6D99D261" w:rsidR="00B67F17" w:rsidRPr="001A5EBA" w:rsidRDefault="00A36D5E" w:rsidP="009A3884">
      <w:pPr>
        <w:tabs>
          <w:tab w:val="left" w:pos="720"/>
        </w:tabs>
        <w:spacing w:line="480" w:lineRule="auto"/>
        <w:ind w:firstLine="720"/>
        <w:rPr>
          <w:rFonts w:cs="Times New Roman"/>
          <w:kern w:val="1"/>
        </w:rPr>
      </w:pPr>
      <w:r w:rsidRPr="001A5EBA">
        <w:rPr>
          <w:rFonts w:cs="Times New Roman"/>
          <w:kern w:val="1"/>
        </w:rPr>
        <w:t>Sport consumption motives are similar to tourism motives in that they are both</w:t>
      </w:r>
      <w:r w:rsidR="00A55A10">
        <w:rPr>
          <w:rFonts w:cs="Times New Roman"/>
          <w:kern w:val="1"/>
        </w:rPr>
        <w:t xml:space="preserve"> varied a</w:t>
      </w:r>
      <w:r w:rsidRPr="001A5EBA">
        <w:rPr>
          <w:rFonts w:cs="Times New Roman"/>
          <w:kern w:val="1"/>
        </w:rPr>
        <w:t xml:space="preserve">nd intricate. Sport spectator motivation has been observed through multiple frameworks including Maslow's (1954) hierarchy of needs, Crompton's </w:t>
      </w:r>
      <w:r w:rsidR="00D77813" w:rsidRPr="001A5EBA">
        <w:rPr>
          <w:rFonts w:cs="Times New Roman"/>
          <w:kern w:val="1"/>
        </w:rPr>
        <w:fldChar w:fldCharType="begin"/>
      </w:r>
      <w:r w:rsidR="009627AB">
        <w:rPr>
          <w:rFonts w:cs="Times New Roman"/>
          <w:kern w:val="1"/>
        </w:rPr>
        <w:instrText xml:space="preserve"> ADDIN PAPERS2_CITATIONS &lt;citation&gt;&lt;uuid&gt;9AE09E3C-E156-4F88-818B-5C58D5580141&lt;/uuid&gt;&lt;priority&gt;69&lt;/priority&gt;&lt;publications&gt;&lt;publication&gt;&lt;volume&gt;17&lt;/volume&gt;&lt;publication_date&gt;99197904011200000000222000&lt;/publication_date&gt;&lt;number&gt;4&lt;/number&gt;&lt;doi&gt;10.1177/004728757901700404&lt;/doi&gt;&lt;startpage&gt;18&lt;/startpage&gt;&lt;title&gt;An assessment of the image of Mexico as a vacation destination and the influence of geographical location upon that image&lt;/title&gt;&lt;uuid&gt;D35D88E6-2879-4B1B-A520-D027B7C27134&lt;/uuid&gt;&lt;subtype&gt;400&lt;/subtype&gt;&lt;endpage&gt;23&lt;/endpage&gt;&lt;type&gt;400&lt;/type&gt;&lt;url&gt;http://jtr.sagepub.com/cgi/doi/10.1177/004728757901700404&lt;/url&gt;&lt;bundle&gt;&lt;publication&gt;&lt;title&gt;Journal of Travel Research&lt;/title&gt;&lt;type&gt;-100&lt;/type&gt;&lt;subtype&gt;-100&lt;/subtype&gt;&lt;uuid&gt;7332B24B-3EF3-4130-87EC-AC50F30B4DD5&lt;/uuid&gt;&lt;/publication&gt;&lt;/bundle&gt;&lt;authors&gt;&lt;author&gt;&lt;firstName&gt;John&lt;/firstName&gt;&lt;middleNames&gt;L&lt;/middleNames&gt;&lt;lastName&gt;Crompto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(1979)</w:t>
      </w:r>
      <w:r w:rsidR="00D77813" w:rsidRPr="001A5EBA">
        <w:rPr>
          <w:rFonts w:cs="Times New Roman"/>
          <w:kern w:val="1"/>
        </w:rPr>
        <w:fldChar w:fldCharType="end"/>
      </w:r>
      <w:r w:rsidRPr="001A5EBA">
        <w:rPr>
          <w:rFonts w:cs="Times New Roman"/>
          <w:kern w:val="1"/>
        </w:rPr>
        <w:t xml:space="preserve"> push-pull model of tourism motivation, Iso-Ahola's </w:t>
      </w:r>
      <w:r w:rsidR="00D77813" w:rsidRPr="001A5EBA">
        <w:rPr>
          <w:rFonts w:cs="Times New Roman"/>
          <w:kern w:val="1"/>
        </w:rPr>
        <w:fldChar w:fldCharType="begin"/>
      </w:r>
      <w:r w:rsidR="009627AB">
        <w:rPr>
          <w:rFonts w:cs="Times New Roman"/>
          <w:kern w:val="1"/>
        </w:rPr>
        <w:instrText xml:space="preserve"> ADDIN PAPERS2_CITATIONS &lt;citation&gt;&lt;uuid&gt;4FBC0862-B93C-4909-925D-29AC85EA3929&lt;/uuid&gt;&lt;priority&gt;70&lt;/priority&gt;&lt;publications&gt;&lt;publication&gt;&lt;volume&gt;18&lt;/volume&gt;&lt;publication_date&gt;99198001011200000000222000&lt;/publication_date&gt;&lt;number&gt;3&lt;/number&gt;&lt;doi&gt;10.1177/004728758001800377&lt;/doi&gt;&lt;startpage&gt;44&lt;/startpage&gt;&lt;title&gt;Basic dimensions of definitions of leisure. &lt;/title&gt;&lt;uuid&gt;B26614C1-E809-4A22-8A83-8CAFB6ABCFB2&lt;/uuid&gt;&lt;subtype&gt;400&lt;/subtype&gt;&lt;endpage&gt;45&lt;/endpage&gt;&lt;type&gt;400&lt;/type&gt;&lt;url&gt;http://jtr.sagepub.com/cgi/reprint/18/3/44-g&lt;/url&gt;&lt;bundle&gt;&lt;publication&gt;&lt;title&gt;Journal of Travel Research&lt;/title&gt;&lt;type&gt;-100&lt;/type&gt;&lt;subtype&gt;-100&lt;/subtype&gt;&lt;uuid&gt;7332B24B-3EF3-4130-87EC-AC50F30B4DD5&lt;/uuid&gt;&lt;/publication&gt;&lt;/bundle&gt;&lt;authors&gt;&lt;author&gt;&lt;firstName&gt;Seppo&lt;/firstName&gt;&lt;middleNames&gt;E&lt;/middleNames&gt;&lt;lastName&gt;Iso-Ahola&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(1980)</w:t>
      </w:r>
      <w:r w:rsidR="00D77813" w:rsidRPr="001A5EBA">
        <w:rPr>
          <w:rFonts w:cs="Times New Roman"/>
          <w:kern w:val="1"/>
        </w:rPr>
        <w:fldChar w:fldCharType="end"/>
      </w:r>
      <w:r w:rsidRPr="001A5EBA">
        <w:rPr>
          <w:rFonts w:cs="Times New Roman"/>
          <w:kern w:val="1"/>
        </w:rPr>
        <w:t xml:space="preserve"> escape-seeking model, and Sloan's </w:t>
      </w:r>
      <w:r w:rsidR="00D77813" w:rsidRPr="001A5EBA">
        <w:rPr>
          <w:rFonts w:cs="Times New Roman"/>
          <w:kern w:val="1"/>
        </w:rPr>
        <w:fldChar w:fldCharType="begin"/>
      </w:r>
      <w:r w:rsidR="009627AB">
        <w:rPr>
          <w:rFonts w:cs="Times New Roman"/>
          <w:kern w:val="1"/>
        </w:rPr>
        <w:instrText xml:space="preserve"> ADDIN PAPERS2_CITATIONS &lt;citation&gt;&lt;uuid&gt;F8F76492-DAD7-40C2-9DD0-46EF264126DB&lt;/uuid&gt;&lt;priority&gt;71&lt;/priority&gt;&lt;publications&gt;&lt;publication&gt;&lt;volume&gt;2&lt;/volume&gt;&lt;publication_date&gt;99198900001200000000200000&lt;/publication_date&gt;&lt;subtitle&gt;Sports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(1989)</w:t>
      </w:r>
      <w:r w:rsidR="00D77813" w:rsidRPr="001A5EBA">
        <w:rPr>
          <w:rFonts w:cs="Times New Roman"/>
          <w:kern w:val="1"/>
        </w:rPr>
        <w:fldChar w:fldCharType="end"/>
      </w:r>
      <w:r w:rsidRPr="001A5EBA">
        <w:rPr>
          <w:rFonts w:cs="Times New Roman"/>
          <w:kern w:val="1"/>
        </w:rPr>
        <w:t xml:space="preserve"> psychological needs profile </w:t>
      </w:r>
      <w:r w:rsidR="00D77813" w:rsidRPr="001A5EBA">
        <w:rPr>
          <w:rFonts w:cs="Times New Roman"/>
          <w:kern w:val="1"/>
        </w:rPr>
        <w:fldChar w:fldCharType="begin"/>
      </w:r>
      <w:r w:rsidR="009627AB">
        <w:rPr>
          <w:rFonts w:cs="Times New Roman"/>
          <w:kern w:val="1"/>
        </w:rPr>
        <w:instrText xml:space="preserve"> ADDIN PAPERS2_CITATIONS &lt;citation&gt;&lt;uuid&gt;11610F9E-CAFA-47D3-8289-46E1FD54A7ED&lt;/uuid&gt;&lt;priority&gt;72&lt;/priority&gt;&lt;publications&gt;&lt;publication&gt;&lt;volume&gt;18&lt;/volume&gt;&lt;publication_date&gt;99200909011200000000222000&lt;/publication_date&gt;&lt;number&gt;3&lt;/number&gt;&lt;startpage&gt;1&lt;/startpage&gt;&lt;title&gt;Measuring the motives of sport event attendance: Bridging the academic-practitioner divide to understanding behavior&lt;/title&gt;&lt;uuid&gt;73F52A37-5252-49EF-8993-D7C00A6703CF&lt;/uuid&gt;&lt;subtype&gt;400&lt;/subtype&gt;&lt;publisher&gt;Sport Marketing Quarterly&lt;/publisher&gt;&lt;type&gt;400&lt;/type&gt;&lt;endpage&gt;14&lt;/endpage&gt;&lt;url&gt;http://www.google.com/search?client=safari&amp;amp;rls=en-us&amp;amp;q=Funk+2009+Measuring+the+Motives+of+Sport+Event+Attendance+Bridging+the+Academic+Practitioner+Divide+to+Understanding+Behavior&amp;amp;ie=UTF-8&amp;amp;oe=UTF-8&lt;/url&gt;&lt;bundle&gt;&lt;publication&gt;&lt;title&gt;Sport Marketing Quarterly&lt;/title&gt;&lt;type&gt;-100&lt;/type&gt;&lt;subtype&gt;-100&lt;/subtype&gt;&lt;uuid&gt;62E7CD9D-3D4C-42A5-A4A1-40682115CF76&lt;/uuid&gt;&lt;/publication&gt;&lt;/bundle&gt;&lt;authors&gt;&lt;author&gt;&lt;firstName&gt;Daniel&lt;/firstName&gt;&lt;middleNames&gt;C&lt;/middleNames&gt;&lt;lastName&gt;Funk&lt;/lastName&gt;&lt;/author&gt;&lt;author&gt;&lt;firstName&gt;Kevin&lt;/firstName&gt;&lt;lastName&gt;Filo&lt;/lastName&gt;&lt;/author&gt;&lt;author&gt;&lt;firstName&gt;Anthony A&lt;/firstName&gt;&lt;lastName&gt;Beaton&lt;/lastName&gt;&lt;/author&gt;&lt;author&gt;&lt;firstName&gt;Mark&lt;/firstName&gt;&lt;lastName&gt;Pritchar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(Funk et al., 2009)</w:t>
      </w:r>
      <w:r w:rsidR="00D77813" w:rsidRPr="001A5EBA">
        <w:rPr>
          <w:rFonts w:cs="Times New Roman"/>
          <w:kern w:val="1"/>
        </w:rPr>
        <w:fldChar w:fldCharType="end"/>
      </w:r>
      <w:r w:rsidRPr="001A5EBA">
        <w:rPr>
          <w:rFonts w:cs="Times New Roman"/>
          <w:kern w:val="1"/>
        </w:rPr>
        <w:t xml:space="preserve">. This diversity of paradigms reveals the inherent challenges in effectively </w:t>
      </w:r>
      <w:r w:rsidRPr="001A5EBA">
        <w:rPr>
          <w:rFonts w:cs="Times New Roman"/>
          <w:kern w:val="1"/>
        </w:rPr>
        <w:lastRenderedPageBreak/>
        <w:t xml:space="preserve">identifying sport consumer motivations. Additionally, comparative studies show that sport consumption motives vary by nationality, type of sport, and involvement or attachment to a sport or team </w:t>
      </w:r>
      <w:r w:rsidR="00D77813" w:rsidRPr="001A5EBA">
        <w:rPr>
          <w:rFonts w:cs="Times New Roman"/>
          <w:kern w:val="1"/>
        </w:rPr>
        <w:fldChar w:fldCharType="begin"/>
      </w:r>
      <w:r w:rsidR="009627AB">
        <w:rPr>
          <w:rFonts w:cs="Times New Roman"/>
          <w:kern w:val="1"/>
        </w:rPr>
        <w:instrText xml:space="preserve"> ADDIN PAPERS2_CITATIONS &lt;citation&gt;&lt;uuid&gt;02D7C47B-B11A-400C-A68B-8CAF985A9A12&lt;/uuid&gt;&lt;priority&gt;73&lt;/priority&gt;&lt;publications&gt;&lt;publication&gt;&lt;volume&gt;17&lt;/volume&gt;&lt;publication_date&gt;99200800001200000000200000&lt;/publication_date&gt;&lt;startpage&gt;30&lt;/startpage&gt;&lt;title&gt;Difference in interrelationship between spectators' motives and behavioral intentions based on emotional attachment&lt;/title&gt;&lt;uuid&gt;6A03E0F8-D90C-4849-BD5E-49445448B93E&lt;/uuid&gt;&lt;subtype&gt;400&lt;/subtype&gt;&lt;endpage&gt;43&lt;/endpage&gt;&lt;type&gt;400&lt;/type&gt;&lt;url&gt;http://pec.umz.ac.ir/Files/CD_2/Sport%20Markeing%20Quarterly/SMO_17_01_2008/31459386.pdf&lt;/url&gt;&lt;bundle&gt;&lt;publication&gt;&lt;title&gt;Sport Marketing Quarterly&lt;/title&gt;&lt;type&gt;-100&lt;/type&gt;&lt;subtype&gt;-100&lt;/subtype&gt;&lt;uuid&gt;62E7CD9D-3D4C-42A5-A4A1-40682115CF76&lt;/uuid&gt;&lt;/publication&gt;&lt;/bundle&gt;&lt;authors&gt;&lt;author&gt;&lt;firstName&gt;Gi-Yong&lt;/firstName&gt;&lt;lastName&gt;Koo&lt;/lastName&gt;&lt;/author&gt;&lt;author&gt;&lt;firstName&gt;R&lt;/firstName&gt;&lt;lastName&gt;Hardin&lt;/lastName&gt;&lt;/author&gt;&lt;/authors&gt;&lt;/publication&gt;&lt;publication&gt;&lt;volume&gt;11&lt;/volume&gt;&lt;publication_date&gt;99200200001200000000200000&lt;/publication_date&gt;&lt;number&gt;2&lt;/number&gt;&lt;startpage&gt;100&lt;/startpage&gt;&lt;title&gt;Motivational factors for evaluating sport spectator and participant markets.&lt;/title&gt;&lt;uuid&gt;5C0EB86C-3622-4602-9274-A64FD075AAC4&lt;/uuid&gt;&lt;subtype&gt;400&lt;/subtype&gt;&lt;endpage&gt;113&lt;/endpage&gt;&lt;type&gt;400&lt;/type&gt;&lt;url&gt;http://caledonianblogs.net/sportmarketing/files/2011/02/sports-participant-and-spectator-markets-McDonaldpdf.pdf&lt;/url&gt;&lt;bundle&gt;&lt;publication&gt;&lt;title&gt;Sport Marketing Quarterly&lt;/title&gt;&lt;type&gt;-100&lt;/type&gt;&lt;subtype&gt;-100&lt;/subtype&gt;&lt;uuid&gt;62E7CD9D-3D4C-42A5-A4A1-40682115CF76&lt;/uuid&gt;&lt;/publication&gt;&lt;/bundle&gt;&lt;authors&gt;&lt;author&gt;&lt;firstName&gt;Mark A.&lt;/firstName&gt;&lt;lastName&gt;McDonald&lt;/lastName&gt;&lt;/author&gt;&lt;author&gt;&lt;firstName&gt;George R.&lt;/firstName&gt;&lt;lastName&gt;Milne&lt;/lastName&gt;&lt;/author&gt;&lt;author&gt;&lt;firstName&gt;JinBae&lt;/firstName&gt;&lt;lastName&gt;Hong&lt;/lastName&gt;&lt;/author&gt;&lt;/authors&gt;&lt;/publication&gt;&lt;publication&gt;&lt;volume&gt;13&lt;/volume&gt;&lt;publication_date&gt;99200400001200000000200000&lt;/publication_date&gt;&lt;startpage&gt;17&lt;/startpage&gt;&lt;title&gt;Comparing sport consumer motivations across multiple sports.&lt;/title&gt;&lt;uuid&gt;0BEA1D33-1AA7-4705-95C3-CBA864D5B782&lt;/uuid&gt;&lt;subtype&gt;400&lt;/subtype&gt;&lt;endpage&gt;25&lt;/endpage&gt;&lt;type&gt;400&lt;/type&gt;&lt;url&gt;http://www.cabdirect.org/abstracts/20043038510.html&lt;/url&gt;&lt;bundle&gt;&lt;publication&gt;&lt;title&gt;Sport Marketing Quarterly&lt;/title&gt;&lt;type&gt;-100&lt;/type&gt;&lt;subtype&gt;-100&lt;/subtype&gt;&lt;uuid&gt;62E7CD9D-3D4C-42A5-A4A1-40682115CF76&lt;/uuid&gt;&lt;/publication&gt;&lt;/bundle&gt;&lt;authors&gt;&lt;author&gt;&lt;firstName&gt;Jeffrey&lt;/firstName&gt;&lt;middleNames&gt;D&lt;/middleNames&gt;&lt;lastName&gt;James&lt;/lastName&gt;&lt;/author&gt;&lt;author&gt;&lt;firstName&gt;S&lt;/firstName&gt;&lt;middleNames&gt;D&lt;/middleNames&gt;&lt;lastName&gt;Ros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(James &amp; Ross, 2004; Koo &amp; Hardin, 2008; McDonald, Milne, &amp; Hong, 2002)</w:t>
      </w:r>
      <w:r w:rsidR="00D77813" w:rsidRPr="001A5EBA">
        <w:rPr>
          <w:rFonts w:cs="Times New Roman"/>
          <w:kern w:val="1"/>
        </w:rPr>
        <w:fldChar w:fldCharType="end"/>
      </w:r>
      <w:r w:rsidRPr="001A5EBA">
        <w:rPr>
          <w:rFonts w:cs="Times New Roman"/>
          <w:kern w:val="1"/>
        </w:rPr>
        <w:t xml:space="preserve">. The diversity of applied paradigms coupled with the dynamic nature of sport consumption motives, led to the establishment of multiple scales designed to measure sport consumption motivations. </w:t>
      </w:r>
    </w:p>
    <w:p w14:paraId="05A5ADFA" w14:textId="77777777" w:rsidR="00B67F17" w:rsidRPr="001A5EBA" w:rsidRDefault="00A36D5E" w:rsidP="00105935">
      <w:pPr>
        <w:pStyle w:val="Heading3"/>
        <w:rPr>
          <w:b/>
        </w:rPr>
      </w:pPr>
      <w:bookmarkStart w:id="85" w:name="_Toc230237895"/>
      <w:bookmarkStart w:id="86" w:name="_Toc236792612"/>
      <w:r w:rsidRPr="001A5EBA">
        <w:t>Sport Consumption Scale Development</w:t>
      </w:r>
      <w:bookmarkEnd w:id="85"/>
      <w:bookmarkEnd w:id="86"/>
      <w:r w:rsidRPr="001A5EBA">
        <w:rPr>
          <w:b/>
        </w:rPr>
        <w:t xml:space="preserve"> </w:t>
      </w:r>
    </w:p>
    <w:p w14:paraId="400FF62F" w14:textId="4AE3D883"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Early attempts to identify sport spectator consumption motives began with Sloan (1989), who found that achievement-seeking behaviors best explain the phenomena; a motive that has </w:t>
      </w:r>
      <w:r w:rsidR="00D16599" w:rsidRPr="001A5EBA">
        <w:rPr>
          <w:rFonts w:cs="Times New Roman"/>
          <w:kern w:val="1"/>
        </w:rPr>
        <w:t xml:space="preserve">been </w:t>
      </w:r>
      <w:r w:rsidRPr="001A5EBA">
        <w:rPr>
          <w:rFonts w:cs="Times New Roman"/>
          <w:kern w:val="1"/>
        </w:rPr>
        <w:t xml:space="preserve">shown to be consistently significant in </w:t>
      </w:r>
      <w:r w:rsidR="00D16599" w:rsidRPr="001A5EBA">
        <w:rPr>
          <w:rFonts w:cs="Times New Roman"/>
          <w:kern w:val="1"/>
        </w:rPr>
        <w:t>subsequent</w:t>
      </w:r>
      <w:r w:rsidRPr="001A5EBA">
        <w:rPr>
          <w:rFonts w:cs="Times New Roman"/>
          <w:kern w:val="1"/>
        </w:rPr>
        <w:t xml:space="preserve"> studies. Building upon the work of Sloan (1989), measurement scales were developed and implemented utilizing multiple motivation factors </w:t>
      </w:r>
      <w:r w:rsidR="00D77813" w:rsidRPr="001A5EBA">
        <w:rPr>
          <w:rFonts w:cs="Times New Roman"/>
          <w:kern w:val="1"/>
        </w:rPr>
        <w:fldChar w:fldCharType="begin"/>
      </w:r>
      <w:r w:rsidR="009627AB">
        <w:rPr>
          <w:rFonts w:cs="Times New Roman"/>
          <w:kern w:val="1"/>
        </w:rPr>
        <w:instrText xml:space="preserve"> ADDIN PAPERS2_CITATIONS &lt;citation&gt;&lt;uuid&gt;ECFCEE3C-5E41-4328-AB95-658553C636B8&lt;/uuid&gt;&lt;priority&gt;74&lt;/priority&gt;&lt;publications&gt;&lt;publication&gt;&lt;location&gt;200,4,42.3833330,-71.4166670&lt;/location&gt;&lt;publication_date&gt;99199900001200000000200000&lt;/publication_date&gt;&lt;title&gt;Sport marketing: Managing the exchange process&lt;/title&gt;&lt;uuid&gt;A56EF967-BA5D-4734-B047-50E3AE4C01A4&lt;/uuid&gt;&lt;subtype&gt;0&lt;/subtype&gt;&lt;publisher&gt;Jones &amp;amp; Bartlett Publishers&lt;/publisher&gt;&lt;type&gt;0&lt;/type&gt;&lt;place&gt;Sudbury, MA&lt;/place&gt;&lt;url&gt;http://books.google.com/books?hl=en&amp;amp;lr=&amp;amp;id=eDFRHrZV53YC&amp;amp;oi=fnd&amp;amp;pg=PP11&amp;amp;dq=sport+marketing+managing+the+exchange+process&amp;amp;ots=SaPfSyBCV-&amp;amp;sig=C53c5rDwaVe8lkMCdCPlZ-0qODI&lt;/url&gt;&lt;authors&gt;&lt;author&gt;&lt;firstName&gt;George R.&lt;/firstName&gt;&lt;lastName&gt;Milne&lt;/lastName&gt;&lt;/author&gt;&lt;author&gt;&lt;firstName&gt;Mark A.&lt;/firstName&gt;&lt;lastName&gt;McDonald&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(Milne &amp; McDonald, 1999; Wann, 1995)</w:t>
      </w:r>
      <w:r w:rsidR="00D77813" w:rsidRPr="001A5EBA">
        <w:rPr>
          <w:rFonts w:cs="Times New Roman"/>
          <w:kern w:val="1"/>
        </w:rPr>
        <w:fldChar w:fldCharType="end"/>
      </w:r>
      <w:r w:rsidRPr="001A5EBA">
        <w:rPr>
          <w:rFonts w:cs="Times New Roman"/>
          <w:kern w:val="1"/>
        </w:rPr>
        <w:t xml:space="preserve">. For example, Wann (1995) implemented the Sport Fan Motivation Scale (SFMS), and tested the salience of eight motivational factors on </w:t>
      </w:r>
      <w:r w:rsidR="004A00F1" w:rsidRPr="001A5EBA">
        <w:rPr>
          <w:rFonts w:cs="Times New Roman"/>
          <w:kern w:val="1"/>
        </w:rPr>
        <w:t xml:space="preserve">the </w:t>
      </w:r>
      <w:r w:rsidRPr="001A5EBA">
        <w:rPr>
          <w:rFonts w:cs="Times New Roman"/>
          <w:kern w:val="1"/>
        </w:rPr>
        <w:t>desire to attend different types of sport</w:t>
      </w:r>
      <w:r w:rsidR="001E3E70" w:rsidRPr="001A5EBA">
        <w:rPr>
          <w:rFonts w:cs="Times New Roman"/>
          <w:kern w:val="1"/>
        </w:rPr>
        <w:t xml:space="preserve">ing </w:t>
      </w:r>
      <w:r w:rsidRPr="001A5EBA">
        <w:rPr>
          <w:rFonts w:cs="Times New Roman"/>
          <w:kern w:val="1"/>
        </w:rPr>
        <w:t xml:space="preserve">events (basketball, gymnastics, swimming, etc.). The SFMS features eight motivational factors including eustress (positive stress or arousal), escape (diversion from daily life), entertainment, aesthetic pleasure (the inherent beauty of sport), group affiliation (social needs), family needs (spending time with family), economic (gambling), and self-esteem (personal enhancement). All eight SFMS factors were positively correlated with the desire to attend each of the sports analyzed. </w:t>
      </w:r>
      <w:r w:rsidRPr="001A5EBA">
        <w:rPr>
          <w:rFonts w:cs="Times New Roman"/>
          <w:kern w:val="1"/>
        </w:rPr>
        <w:tab/>
      </w:r>
    </w:p>
    <w:p w14:paraId="1D61B54B" w14:textId="7D491DE1" w:rsidR="00A55A10" w:rsidRDefault="00A36D5E">
      <w:pPr>
        <w:tabs>
          <w:tab w:val="left" w:pos="720"/>
        </w:tabs>
        <w:spacing w:line="480" w:lineRule="auto"/>
        <w:ind w:firstLine="720"/>
        <w:rPr>
          <w:rFonts w:cs="Times New Roman"/>
          <w:kern w:val="1"/>
        </w:rPr>
      </w:pPr>
      <w:r w:rsidRPr="001A5EBA">
        <w:rPr>
          <w:rFonts w:cs="Times New Roman"/>
          <w:kern w:val="1"/>
        </w:rPr>
        <w:t xml:space="preserve">Citing limitations of existing scales, Trail and James </w:t>
      </w:r>
      <w:r w:rsidR="00257C80">
        <w:rPr>
          <w:rFonts w:cs="Times New Roman"/>
          <w:kern w:val="1"/>
        </w:rPr>
        <w:t>(2001)</w:t>
      </w:r>
      <w:r w:rsidRPr="001A5EBA">
        <w:rPr>
          <w:rFonts w:cs="Times New Roman"/>
          <w:kern w:val="1"/>
        </w:rPr>
        <w:t xml:space="preserve"> developed the Motivation Scale for Sport Consumption (MSSC), a hybrid model consisting of elements of Wann's (1995) SFMS scale and Milne and McDonald's </w:t>
      </w:r>
      <w:r w:rsidR="00257C80">
        <w:rPr>
          <w:rFonts w:cs="Times New Roman"/>
          <w:kern w:val="1"/>
        </w:rPr>
        <w:fldChar w:fldCharType="begin"/>
      </w:r>
      <w:r w:rsidR="009627AB">
        <w:rPr>
          <w:rFonts w:cs="Times New Roman"/>
          <w:kern w:val="1"/>
        </w:rPr>
        <w:instrText xml:space="preserve"> ADDIN PAPERS2_CITATIONS &lt;citation&gt;&lt;uuid&gt;806D1584-69CA-4066-8769-02265DECDAF3&lt;/uuid&gt;&lt;priority&gt;75&lt;/priority&gt;&lt;publications&gt;&lt;publication&gt;&lt;location&gt;200,4,42.3833330,-71.4166670&lt;/location&gt;&lt;publication_date&gt;99199900001200000000200000&lt;/publication_date&gt;&lt;title&gt;Sport marketing: Managing the exchange process&lt;/title&gt;&lt;uuid&gt;A56EF967-BA5D-4734-B047-50E3AE4C01A4&lt;/uuid&gt;&lt;subtype&gt;0&lt;/subtype&gt;&lt;publisher&gt;Jones &amp;amp; Bartlett Publishers&lt;/publisher&gt;&lt;type&gt;0&lt;/type&gt;&lt;place&gt;Sudbury, MA&lt;/place&gt;&lt;url&gt;http://books.google.com/books?hl=en&amp;amp;lr=&amp;amp;id=eDFRHrZV53YC&amp;amp;oi=fnd&amp;amp;pg=PP11&amp;amp;dq=sport+marketing+managing+the+exchange+process&amp;amp;ots=SaPfSyBCV-&amp;amp;sig=C53c5rDwaVe8lkMCdCPlZ-0qODI&lt;/url&gt;&lt;authors&gt;&lt;author&gt;&lt;firstName&gt;George R.&lt;/firstName&gt;&lt;lastName&gt;Milne&lt;/lastName&gt;&lt;/author&gt;&lt;author&gt;&lt;firstName&gt;Mark A.&lt;/firstName&gt;&lt;lastName&gt;McDonald&lt;/lastName&gt;&lt;/author&gt;&lt;/authors&gt;&lt;/publication&gt;&lt;/publications&gt;&lt;cites&gt;&lt;cite&gt;&lt;suppress&gt;A&lt;/suppress&gt;&lt;/cite&gt;&lt;/cites&gt;&lt;/citation&gt;</w:instrText>
      </w:r>
      <w:r w:rsidR="00257C80">
        <w:rPr>
          <w:rFonts w:cs="Times New Roman"/>
          <w:kern w:val="1"/>
        </w:rPr>
        <w:fldChar w:fldCharType="separate"/>
      </w:r>
      <w:r w:rsidR="000727C9">
        <w:rPr>
          <w:rFonts w:cs="Times New Roman"/>
        </w:rPr>
        <w:t>(1999)</w:t>
      </w:r>
      <w:r w:rsidR="00257C80">
        <w:rPr>
          <w:rFonts w:cs="Times New Roman"/>
          <w:kern w:val="1"/>
        </w:rPr>
        <w:fldChar w:fldCharType="end"/>
      </w:r>
      <w:r w:rsidRPr="001A5EBA">
        <w:rPr>
          <w:rFonts w:cs="Times New Roman"/>
          <w:kern w:val="1"/>
        </w:rPr>
        <w:t xml:space="preserve"> Motivations of the Sport Consumer Scale (MSCS). The MSSC measures nine motivations</w:t>
      </w:r>
      <w:r w:rsidR="00912B25">
        <w:rPr>
          <w:rFonts w:cs="Times New Roman"/>
          <w:kern w:val="1"/>
        </w:rPr>
        <w:t xml:space="preserve"> for the consumption of sport: </w:t>
      </w:r>
      <w:r w:rsidR="005A5D05">
        <w:rPr>
          <w:rFonts w:cs="Times New Roman"/>
          <w:kern w:val="1"/>
        </w:rPr>
        <w:t>a</w:t>
      </w:r>
      <w:r w:rsidRPr="001A5EBA">
        <w:rPr>
          <w:rFonts w:cs="Times New Roman"/>
          <w:kern w:val="1"/>
        </w:rPr>
        <w:t xml:space="preserve">chievement </w:t>
      </w:r>
      <w:r w:rsidRPr="001A5EBA">
        <w:rPr>
          <w:rFonts w:cs="Times New Roman"/>
          <w:kern w:val="1"/>
        </w:rPr>
        <w:lastRenderedPageBreak/>
        <w:t xml:space="preserve">(vicarious), </w:t>
      </w:r>
      <w:r w:rsidR="005A5D05">
        <w:rPr>
          <w:rFonts w:cs="Times New Roman"/>
          <w:kern w:val="1"/>
        </w:rPr>
        <w:t>k</w:t>
      </w:r>
      <w:r w:rsidRPr="001A5EBA">
        <w:rPr>
          <w:rFonts w:cs="Times New Roman"/>
          <w:kern w:val="1"/>
        </w:rPr>
        <w:t xml:space="preserve">nowledge acquisition (discovering more about the team/player), </w:t>
      </w:r>
      <w:r w:rsidR="005A5D05">
        <w:rPr>
          <w:rFonts w:cs="Times New Roman"/>
          <w:kern w:val="1"/>
        </w:rPr>
        <w:t>d</w:t>
      </w:r>
      <w:r w:rsidR="00012E8D">
        <w:rPr>
          <w:rFonts w:cs="Times New Roman"/>
          <w:kern w:val="1"/>
        </w:rPr>
        <w:t>rama</w:t>
      </w:r>
      <w:r w:rsidRPr="001A5EBA">
        <w:rPr>
          <w:rFonts w:cs="Times New Roman"/>
          <w:kern w:val="1"/>
        </w:rPr>
        <w:t xml:space="preserve"> (the excitement found in many games), </w:t>
      </w:r>
      <w:r w:rsidR="005A5D05">
        <w:rPr>
          <w:rFonts w:cs="Times New Roman"/>
          <w:kern w:val="1"/>
        </w:rPr>
        <w:t>a</w:t>
      </w:r>
      <w:r w:rsidRPr="001A5EBA">
        <w:rPr>
          <w:rFonts w:cs="Times New Roman"/>
          <w:kern w:val="1"/>
        </w:rPr>
        <w:t xml:space="preserve">esthetics (the inherent beauty of the sport), the skill of the athletes, </w:t>
      </w:r>
      <w:r w:rsidR="005A5D05">
        <w:rPr>
          <w:rFonts w:cs="Times New Roman"/>
          <w:kern w:val="1"/>
        </w:rPr>
        <w:t>p</w:t>
      </w:r>
      <w:r w:rsidRPr="001A5EBA">
        <w:rPr>
          <w:rFonts w:cs="Times New Roman"/>
          <w:kern w:val="1"/>
        </w:rPr>
        <w:t xml:space="preserve">hysical </w:t>
      </w:r>
      <w:r w:rsidR="005A5D05">
        <w:rPr>
          <w:rFonts w:cs="Times New Roman"/>
          <w:kern w:val="1"/>
        </w:rPr>
        <w:t>a</w:t>
      </w:r>
      <w:r w:rsidRPr="001A5EBA">
        <w:rPr>
          <w:rFonts w:cs="Times New Roman"/>
          <w:kern w:val="1"/>
        </w:rPr>
        <w:t xml:space="preserve">ttraction, </w:t>
      </w:r>
      <w:r w:rsidR="005A5D05">
        <w:rPr>
          <w:rFonts w:cs="Times New Roman"/>
          <w:kern w:val="1"/>
        </w:rPr>
        <w:t>e</w:t>
      </w:r>
      <w:r w:rsidRPr="001A5EBA">
        <w:rPr>
          <w:rFonts w:cs="Times New Roman"/>
          <w:kern w:val="1"/>
        </w:rPr>
        <w:t xml:space="preserve">scape (diversion from everyday life), </w:t>
      </w:r>
      <w:r w:rsidR="005A5D05">
        <w:rPr>
          <w:rFonts w:cs="Times New Roman"/>
          <w:kern w:val="1"/>
        </w:rPr>
        <w:t>f</w:t>
      </w:r>
      <w:r w:rsidRPr="001A5EBA">
        <w:rPr>
          <w:rFonts w:cs="Times New Roman"/>
          <w:kern w:val="1"/>
        </w:rPr>
        <w:t xml:space="preserve">amily (spending time with), and </w:t>
      </w:r>
      <w:r w:rsidR="005A5D05">
        <w:rPr>
          <w:rFonts w:cs="Times New Roman"/>
          <w:kern w:val="1"/>
        </w:rPr>
        <w:t>s</w:t>
      </w:r>
      <w:r w:rsidR="00912B25">
        <w:rPr>
          <w:rFonts w:cs="Times New Roman"/>
          <w:kern w:val="1"/>
        </w:rPr>
        <w:t xml:space="preserve">ocial </w:t>
      </w:r>
      <w:r w:rsidR="005A5D05">
        <w:rPr>
          <w:rFonts w:cs="Times New Roman"/>
          <w:kern w:val="1"/>
        </w:rPr>
        <w:t>i</w:t>
      </w:r>
      <w:r w:rsidRPr="001A5EBA">
        <w:rPr>
          <w:rFonts w:cs="Times New Roman"/>
          <w:kern w:val="1"/>
        </w:rPr>
        <w:t>nteraction (spending time with others). Their</w:t>
      </w:r>
      <w:r w:rsidR="00580AA5" w:rsidRPr="001A5EBA">
        <w:rPr>
          <w:rFonts w:cs="Times New Roman"/>
          <w:kern w:val="1"/>
        </w:rPr>
        <w:t xml:space="preserve"> initial results indicate</w:t>
      </w:r>
      <w:r w:rsidR="004138F3" w:rsidRPr="001A5EBA">
        <w:rPr>
          <w:rFonts w:cs="Times New Roman"/>
          <w:kern w:val="1"/>
        </w:rPr>
        <w:t>d that the MSSC possessed</w:t>
      </w:r>
      <w:r w:rsidR="00580AA5" w:rsidRPr="001A5EBA">
        <w:rPr>
          <w:rFonts w:cs="Times New Roman"/>
          <w:kern w:val="1"/>
        </w:rPr>
        <w:t xml:space="preserve"> </w:t>
      </w:r>
      <w:r w:rsidR="00C23DAC">
        <w:rPr>
          <w:rFonts w:cs="Times New Roman"/>
          <w:kern w:val="1"/>
        </w:rPr>
        <w:t>adequate</w:t>
      </w:r>
      <w:r w:rsidRPr="001A5EBA">
        <w:rPr>
          <w:rFonts w:cs="Times New Roman"/>
          <w:kern w:val="1"/>
        </w:rPr>
        <w:t xml:space="preserve"> psychometric qualities </w:t>
      </w:r>
      <w:r w:rsidR="00580AA5" w:rsidRPr="001A5EBA">
        <w:rPr>
          <w:rFonts w:cs="Times New Roman"/>
          <w:kern w:val="1"/>
        </w:rPr>
        <w:t>for measuring sport consumption motivation</w:t>
      </w:r>
      <w:r w:rsidRPr="001A5EBA">
        <w:rPr>
          <w:rFonts w:cs="Times New Roman"/>
          <w:kern w:val="1"/>
        </w:rPr>
        <w:t xml:space="preserve">. Additional studies utilizing varied individual measures adopted from the MSSC have confirmed </w:t>
      </w:r>
      <w:r w:rsidR="0017478C" w:rsidRPr="001A5EBA">
        <w:rPr>
          <w:rFonts w:cs="Times New Roman"/>
          <w:kern w:val="1"/>
        </w:rPr>
        <w:t>the</w:t>
      </w:r>
      <w:r w:rsidRPr="001A5EBA">
        <w:rPr>
          <w:rFonts w:cs="Times New Roman"/>
          <w:kern w:val="1"/>
        </w:rPr>
        <w:t xml:space="preserve"> reliability and validity</w:t>
      </w:r>
      <w:r w:rsidR="0017478C" w:rsidRPr="001A5EBA">
        <w:rPr>
          <w:rFonts w:cs="Times New Roman"/>
          <w:kern w:val="1"/>
        </w:rPr>
        <w:t xml:space="preserve"> of the scale</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&lt;citation&gt;&lt;uuid&gt;045B3BA8-293D-4D43-915A-E735953C47F3&lt;/uuid&gt;&lt;priority&gt;76&lt;/priority&gt;&lt;publications&gt;&lt;publication&gt;&lt;volume&gt;Summer&lt;/volume&gt;&lt;publication_date&gt;99200200001200000000200000&lt;/publication_date&gt;&lt;title&gt;An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18&lt;/volume&gt;&lt;publication_date&gt;99200900001200000000200000&lt;/publication_date&gt;&lt;startpage&gt;38&lt;/startpage&gt;&lt;title&gt;Testing models of motives and points of attachment&lt;/title&gt;&lt;uuid&gt;A09F79E6-0103-44BE-8DFF-10391B93422C&lt;/uuid&gt;&lt;subtype&gt;400&lt;/subtype&gt;&lt;endpage&gt;53&lt;/endpage&gt;&lt;type&gt;400&lt;/type&gt;&lt;url&gt;http://aahperd.confex.com/aahperd/2009/preliminaryprogram/abstract_12206.htm&lt;/url&gt;&lt;bundle&gt;&lt;publication&gt;&lt;title&gt;Sport Marketing Quarterly&lt;/title&gt;&lt;type&gt;-100&lt;/type&gt;&lt;subtype&gt;-100&lt;/subtype&gt;&lt;uuid&gt;62E7CD9D-3D4C-42A5-A4A1-40682115CF76&lt;/uuid&gt;&lt;/publication&gt;&lt;/bundle&gt;&lt;authors&gt;&lt;author&gt;&lt;firstName&gt;B&lt;/firstName&gt;&lt;lastName&gt;Woo&lt;/lastName&gt;&lt;/author&gt;&lt;author&gt;&lt;firstName&gt;Galen&lt;/firstName&gt;&lt;middleNames&gt;T&lt;/middleNames&gt;&lt;lastName&gt;Trail&lt;/lastName&gt;&lt;/author&gt;&lt;author&gt;&lt;firstName&gt;HH&lt;/firstName&gt;&lt;lastName&gt;Kwon&lt;/lastName&gt;&lt;/author&gt;&lt;author&gt;&lt;firstName&gt;Dean&lt;/firstName&gt;&lt;lastName&gt;Anderson&lt;/lastName&gt;&lt;/author&gt;&lt;/authors&gt;&lt;/publication&gt;&lt;publication&gt;&lt;publication_date&gt;99201000001200000000200000&lt;/publication_date&gt;&lt;number&gt;24&lt;/number&gt;&lt;startpage&gt;190&lt;/startpage&gt;&lt;title&gt;Constraints and motivators: A new model to explain sport consumer behavior&lt;/title&gt;&lt;uuid&gt;3D1CA430-F417-4B39-BB3A-AA2CD640AD36&lt;/uuid&gt;&lt;subtype&gt;400&lt;/subtype&gt;&lt;endpage&gt;210&lt;/endpage&gt;&lt;type&gt;400&lt;/type&gt;&lt;url&gt;http://arquivosclipping.espm.br/clipping/20101122/constraints_and_motivators-13.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Management&lt;/title&gt;&lt;type&gt;-100&lt;/type&gt;&lt;subtype&gt;-100&lt;/subtype&gt;&lt;uuid&gt;687C358F-3C1B-41B7-8DD3-6698DCECB551&lt;/uuid&gt;&lt;/publication&gt;&lt;/bundle&gt;&lt;authors&gt;&lt;author&gt;&lt;firstName&gt;Yu Kyoum&lt;/firstName&gt;&lt;lastName&gt;Kim&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1A1C07">
        <w:rPr>
          <w:rFonts w:cs="Times New Roman"/>
        </w:rPr>
        <w:t xml:space="preserve">(Fink &amp; Trail, 2002b; </w:t>
      </w:r>
      <w:r w:rsidR="009627AB">
        <w:rPr>
          <w:rFonts w:cs="Times New Roman"/>
        </w:rPr>
        <w:t>Kim &amp; Trail, 2010; Woo, Trail, Kwon, &amp; Anderson, 2009)</w:t>
      </w:r>
      <w:r w:rsidR="00D77813" w:rsidRPr="001A5EBA">
        <w:rPr>
          <w:rFonts w:cs="Times New Roman"/>
          <w:kern w:val="1"/>
        </w:rPr>
        <w:fldChar w:fldCharType="end"/>
      </w:r>
      <w:r w:rsidR="00A55A10">
        <w:rPr>
          <w:rFonts w:cs="Times New Roman"/>
          <w:kern w:val="1"/>
        </w:rPr>
        <w:t xml:space="preserve">. </w:t>
      </w:r>
    </w:p>
    <w:p w14:paraId="0467DCAF" w14:textId="19C954E9" w:rsidR="00B67F17" w:rsidRPr="001A5EBA" w:rsidRDefault="00A36D5E" w:rsidP="000A3D34">
      <w:pPr>
        <w:tabs>
          <w:tab w:val="left" w:pos="720"/>
        </w:tabs>
        <w:spacing w:line="480" w:lineRule="auto"/>
        <w:ind w:firstLine="720"/>
        <w:rPr>
          <w:rFonts w:cs="Times New Roman"/>
          <w:kern w:val="1"/>
        </w:rPr>
      </w:pPr>
      <w:r w:rsidRPr="001A5EBA">
        <w:rPr>
          <w:rFonts w:cs="Times New Roman"/>
          <w:kern w:val="1"/>
        </w:rPr>
        <w:t>It is important to note that while existing scales</w:t>
      </w:r>
      <w:r w:rsidR="00580AA5" w:rsidRPr="001A5EBA">
        <w:rPr>
          <w:rFonts w:cs="Times New Roman"/>
          <w:kern w:val="1"/>
        </w:rPr>
        <w:t xml:space="preserve">, such as the Sport Fan Motivation Scale </w:t>
      </w:r>
      <w:r w:rsidR="00D77813" w:rsidRPr="001A5EBA">
        <w:rPr>
          <w:rFonts w:cs="Times New Roman"/>
          <w:kern w:val="1"/>
        </w:rPr>
        <w:fldChar w:fldCharType="begin"/>
      </w:r>
      <w:r w:rsidR="009627AB">
        <w:rPr>
          <w:rFonts w:cs="Times New Roman"/>
          <w:kern w:val="1"/>
        </w:rPr>
        <w:instrText xml:space="preserve"> ADDIN PAPERS2_CITATIONS &lt;citation&gt;&lt;uuid&gt;2E1B5830-0E19-4705-9DE7-F836CEC84C20&lt;/uuid&gt;&lt;priority&gt;77&lt;/priority&gt;&lt;publications&gt;&lt;publication&gt;&lt;volume&gt;22&lt;/volume&gt;&lt;publication_date&gt;99199900001200000000200000&lt;/publication_date&gt;&lt;title&gt;Sport fan motivation: Questionnaire validation, comparisons by sport, and relationship to athletic motivation&lt;/title&gt;&lt;uuid&gt;33563690-02BC-49E1-88AC-84BFEE0C6D15&lt;/uuid&gt;&lt;subtype&gt;400&lt;/subtype&gt;&lt;type&gt;400&lt;/type&gt;&lt;url&gt;http://www.questia.com/googleScholar.qst?docId=5002313234&lt;/url&gt;&lt;bundle&gt;&lt;publication&gt;&lt;publisher&gt;University of South Alabama&lt;/publisher&gt;&lt;title&gt;Journal of Sport Behavior&lt;/title&gt;&lt;type&gt;-100&lt;/type&gt;&lt;subtype&gt;-100&lt;/subtype&gt;&lt;uuid&gt;8EE8B123-F71A-45A2-AC1D-FC0209A44C0E&lt;/uuid&gt;&lt;/publication&gt;&lt;/bundle&gt;&lt;authors&gt;&lt;author&gt;&lt;firstName&gt;Daniel L.&lt;/firstName&gt;&lt;lastName&gt;Wann&lt;/lastName&gt;&lt;/author&gt;&lt;author&gt;&lt;firstName&gt;M&lt;/firstName&gt;&lt;lastName&gt;Schrader&lt;/lastName&gt;&lt;/author&gt;&lt;author&gt;&lt;firstName&gt;A&lt;/firstName&gt;&lt;lastName&gt;Wil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(Wann, Schrader, &amp; Wilson, 1999)</w:t>
      </w:r>
      <w:r w:rsidR="00D77813" w:rsidRPr="001A5EBA">
        <w:rPr>
          <w:rFonts w:cs="Times New Roman"/>
          <w:kern w:val="1"/>
        </w:rPr>
        <w:fldChar w:fldCharType="end"/>
      </w:r>
      <w:r w:rsidR="00580AA5" w:rsidRPr="001A5EBA">
        <w:rPr>
          <w:rFonts w:cs="Times New Roman"/>
          <w:kern w:val="1"/>
        </w:rPr>
        <w:t xml:space="preserve">, the Motivation Scale for the Consumption of Sport </w:t>
      </w:r>
      <w:r w:rsidR="00D77813" w:rsidRPr="001A5EBA">
        <w:rPr>
          <w:rFonts w:cs="Times New Roman"/>
          <w:kern w:val="1"/>
        </w:rPr>
        <w:fldChar w:fldCharType="begin"/>
      </w:r>
      <w:r w:rsidR="009627AB">
        <w:rPr>
          <w:rFonts w:cs="Times New Roman"/>
          <w:kern w:val="1"/>
        </w:rPr>
        <w:instrText xml:space="preserve"> ADDIN PAPERS2_CITATIONS &lt;citation&gt;&lt;uuid&gt;E13B0A10-5C09-443D-A1C3-B89C25276330&lt;/uuid&gt;&lt;priority&gt;78&lt;/priority&gt;&lt;publications&gt;&lt;publication&gt;&lt;volume&gt;11&lt;/volume&gt;&lt;publication_date&gt;99200200001200000000200000&lt;/publication_date&gt;&lt;number&gt;2&lt;/number&gt;&lt;startpage&gt;100&lt;/startpage&gt;&lt;title&gt;Motivational factors for evaluating sport spectator and participant markets.&lt;/title&gt;&lt;uuid&gt;5C0EB86C-3622-4602-9274-A64FD075AAC4&lt;/uuid&gt;&lt;subtype&gt;400&lt;/subtype&gt;&lt;endpage&gt;113&lt;/endpage&gt;&lt;type&gt;400&lt;/type&gt;&lt;url&gt;http://caledonianblogs.net/sportmarketing/files/2011/02/sports-participant-and-spectator-markets-McDonaldpdf.pdf&lt;/url&gt;&lt;bundle&gt;&lt;publication&gt;&lt;title&gt;Sport Marketing Quarterly&lt;/title&gt;&lt;type&gt;-100&lt;/type&gt;&lt;subtype&gt;-100&lt;/subtype&gt;&lt;uuid&gt;62E7CD9D-3D4C-42A5-A4A1-40682115CF76&lt;/uuid&gt;&lt;/publication&gt;&lt;/bundle&gt;&lt;authors&gt;&lt;author&gt;&lt;firstName&gt;Mark A.&lt;/firstName&gt;&lt;lastName&gt;McDonald&lt;/lastName&gt;&lt;/author&gt;&lt;author&gt;&lt;firstName&gt;George R.&lt;/firstName&gt;&lt;lastName&gt;Milne&lt;/lastName&gt;&lt;/author&gt;&lt;author&gt;&lt;firstName&gt;JinBae&lt;/firstName&gt;&lt;lastName&gt;Hon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(McDonald et al., 2002)</w:t>
      </w:r>
      <w:r w:rsidR="00D77813" w:rsidRPr="001A5EBA">
        <w:rPr>
          <w:rFonts w:cs="Times New Roman"/>
          <w:kern w:val="1"/>
        </w:rPr>
        <w:fldChar w:fldCharType="end"/>
      </w:r>
      <w:r w:rsidR="00580AA5" w:rsidRPr="001A5EBA">
        <w:rPr>
          <w:rFonts w:cs="Times New Roman"/>
          <w:kern w:val="1"/>
        </w:rPr>
        <w:t>, the Motivation Scale for Sport Consumption</w:t>
      </w:r>
      <w:r w:rsidR="003D6812" w:rsidRPr="001A5EBA">
        <w:rPr>
          <w:rFonts w:cs="Times New Roman"/>
          <w:kern w:val="1"/>
        </w:rPr>
        <w:t xml:space="preserve"> (Trail and James, 2001)</w:t>
      </w:r>
      <w:r w:rsidR="000A3D34">
        <w:rPr>
          <w:rFonts w:cs="Times New Roman"/>
          <w:kern w:val="1"/>
        </w:rPr>
        <w:t xml:space="preserve">, and the Motivation Scale for Sport Online Consumption </w:t>
      </w:r>
      <w:r w:rsidR="000A3D34">
        <w:rPr>
          <w:rFonts w:cs="Times New Roman"/>
          <w:kern w:val="1"/>
        </w:rPr>
        <w:fldChar w:fldCharType="begin"/>
      </w:r>
      <w:r w:rsidR="009627AB">
        <w:rPr>
          <w:rFonts w:cs="Times New Roman"/>
          <w:kern w:val="1"/>
        </w:rPr>
        <w:instrText xml:space="preserve"> ADDIN PAPERS2_CITATIONS &lt;citation&gt;&lt;uuid&gt;EC708779-AEC6-4D0D-83B9-1A0BE15D36B5&lt;/uuid&gt;&lt;priority&gt;79&lt;/priority&gt;&lt;publications&gt;&lt;publication&gt;&lt;volume&gt;22&lt;/volume&gt;&lt;publication_date&gt;99200800001200000000200000&lt;/publication_date&gt;&lt;startpage&gt;82&lt;/startpage&gt;&lt;title&gt;Development of the Motivation Scale for Sport Online Consumption.&lt;/title&gt;&lt;uuid&gt;BB5CD464-0D47-46E7-9F36-E55DCB8D60B3&lt;/uuid&gt;&lt;subtype&gt;400&lt;/subtype&gt;&lt;endpage&gt;109&lt;/endpage&gt;&lt;type&gt;400&lt;/type&gt;&lt;url&gt;http://www.cabdirect.org/abstracts/20083064567.html&lt;/url&gt;&lt;bundle&gt;&lt;publication&gt;&lt;publisher&gt;Human Kinetics Publishers&lt;/publisher&gt;&lt;title&gt;Journal of Sport Management&lt;/title&gt;&lt;type&gt;-100&lt;/type&gt;&lt;subtype&gt;-100&lt;/subtype&gt;&lt;uuid&gt;687C358F-3C1B-41B7-8DD3-6698DCECB551&lt;/uuid&gt;&lt;/publication&gt;&lt;/bundle&gt;&lt;authors&gt;&lt;author&gt;&lt;firstName&gt;W&lt;/firstName&gt;&lt;middleNames&gt;J&lt;/middleNames&gt;&lt;lastName&gt;Seo&lt;/lastName&gt;&lt;/author&gt;&lt;author&gt;&lt;firstName&gt;B&lt;/firstName&gt;&lt;middleNames&gt;C&lt;/middleNames&gt;&lt;lastName&gt;Green&lt;/lastName&gt;&lt;/author&gt;&lt;/authors&gt;&lt;/publication&gt;&lt;/publications&gt;&lt;cites&gt;&lt;/cites&gt;&lt;/citation&gt;</w:instrText>
      </w:r>
      <w:r w:rsidR="000A3D34">
        <w:rPr>
          <w:rFonts w:cs="Times New Roman"/>
          <w:kern w:val="1"/>
        </w:rPr>
        <w:fldChar w:fldCharType="separate"/>
      </w:r>
      <w:r w:rsidR="000727C9">
        <w:rPr>
          <w:rFonts w:cs="Times New Roman"/>
        </w:rPr>
        <w:t>(Seo &amp; Green, 2008)</w:t>
      </w:r>
      <w:r w:rsidR="000A3D34">
        <w:rPr>
          <w:rFonts w:cs="Times New Roman"/>
          <w:kern w:val="1"/>
        </w:rPr>
        <w:fldChar w:fldCharType="end"/>
      </w:r>
      <w:r w:rsidR="000A3D34">
        <w:rPr>
          <w:rFonts w:cs="Times New Roman"/>
          <w:kern w:val="1"/>
        </w:rPr>
        <w:t>,</w:t>
      </w:r>
      <w:r w:rsidR="00580AA5" w:rsidRPr="001A5EBA">
        <w:rPr>
          <w:rFonts w:cs="Times New Roman"/>
          <w:kern w:val="1"/>
        </w:rPr>
        <w:t xml:space="preserve"> </w:t>
      </w:r>
      <w:r w:rsidRPr="001A5EBA">
        <w:rPr>
          <w:rFonts w:cs="Times New Roman"/>
          <w:kern w:val="1"/>
        </w:rPr>
        <w:t xml:space="preserve">appear distinctive due to different terminology, these differences are often semantic </w:t>
      </w:r>
      <w:r w:rsidR="00D77813" w:rsidRPr="001A5EBA">
        <w:rPr>
          <w:rFonts w:cs="Times New Roman"/>
          <w:kern w:val="1"/>
        </w:rPr>
        <w:fldChar w:fldCharType="begin"/>
      </w:r>
      <w:r w:rsidR="009627AB">
        <w:rPr>
          <w:rFonts w:cs="Times New Roman"/>
          <w:kern w:val="1"/>
        </w:rPr>
        <w:instrText xml:space="preserve"> ADDIN PAPERS2_CITATIONS &lt;citation&gt;&lt;uuid&gt;66609200-03F2-45D6-B9CF-9D849090DD95&lt;/uuid&gt;&lt;priority&gt;80&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w:t>
      </w:r>
      <w:r w:rsidR="00D77813" w:rsidRPr="001A5EBA">
        <w:rPr>
          <w:rFonts w:cs="Times New Roman"/>
          <w:kern w:val="1"/>
        </w:rPr>
        <w:fldChar w:fldCharType="end"/>
      </w:r>
      <w:r w:rsidR="003D6812" w:rsidRPr="001A5EBA">
        <w:rPr>
          <w:rFonts w:cs="Times New Roman"/>
          <w:kern w:val="1"/>
        </w:rPr>
        <w:t xml:space="preserve">. </w:t>
      </w:r>
      <w:r w:rsidR="005C1324" w:rsidRPr="001A5EBA">
        <w:rPr>
          <w:rFonts w:cs="Times New Roman"/>
          <w:kern w:val="1"/>
        </w:rPr>
        <w:t>Given the</w:t>
      </w:r>
      <w:r w:rsidR="00100DB7" w:rsidRPr="001A5EBA">
        <w:rPr>
          <w:rFonts w:cs="Times New Roman"/>
          <w:kern w:val="1"/>
        </w:rPr>
        <w:t xml:space="preserve"> number o</w:t>
      </w:r>
      <w:r w:rsidR="005C1324" w:rsidRPr="001A5EBA">
        <w:rPr>
          <w:rFonts w:cs="Times New Roman"/>
          <w:kern w:val="1"/>
        </w:rPr>
        <w:t xml:space="preserve">f identified motives, and the potential ambiguity arising from varied terminology used by researchers, it therefore becomes essential to categorize these motives in order to gain a more holistic understanding of the nature of sport consumption.  </w:t>
      </w:r>
    </w:p>
    <w:p w14:paraId="1F89D89A" w14:textId="5823F082" w:rsidR="00B67F17" w:rsidRPr="001A5EBA" w:rsidRDefault="00A36D5E" w:rsidP="00105935">
      <w:pPr>
        <w:pStyle w:val="Heading3"/>
      </w:pPr>
      <w:bookmarkStart w:id="87" w:name="_Toc230237896"/>
      <w:bookmarkStart w:id="88" w:name="_Toc236792613"/>
      <w:r w:rsidRPr="001A5EBA">
        <w:t xml:space="preserve">Motive </w:t>
      </w:r>
      <w:r w:rsidR="00A55A10">
        <w:t>Dimensions</w:t>
      </w:r>
      <w:bookmarkEnd w:id="87"/>
      <w:bookmarkEnd w:id="88"/>
    </w:p>
    <w:p w14:paraId="06475A2D" w14:textId="4DFA9D88"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In addition to examining the relationships among sport spectator motives and </w:t>
      </w:r>
      <w:r w:rsidR="00971458" w:rsidRPr="001A5EBA">
        <w:rPr>
          <w:rFonts w:cs="Times New Roman"/>
          <w:kern w:val="1"/>
        </w:rPr>
        <w:t>several</w:t>
      </w:r>
      <w:r w:rsidRPr="001A5EBA">
        <w:rPr>
          <w:rFonts w:cs="Times New Roman"/>
          <w:kern w:val="1"/>
        </w:rPr>
        <w:t xml:space="preserve"> outcome variables, many researchers have classified motives into multiple </w:t>
      </w:r>
      <w:r w:rsidR="009A3884" w:rsidRPr="001A5EBA">
        <w:rPr>
          <w:rFonts w:cs="Times New Roman"/>
          <w:kern w:val="1"/>
        </w:rPr>
        <w:t>dimensions</w:t>
      </w:r>
      <w:r w:rsidRPr="001A5EBA">
        <w:rPr>
          <w:rFonts w:cs="Times New Roman"/>
          <w:kern w:val="1"/>
        </w:rPr>
        <w:t xml:space="preserve"> in order to describe the dimensionality of the</w:t>
      </w:r>
      <w:r w:rsidR="0017478C" w:rsidRPr="001A5EBA">
        <w:rPr>
          <w:rFonts w:cs="Times New Roman"/>
          <w:kern w:val="1"/>
        </w:rPr>
        <w:t>se</w:t>
      </w:r>
      <w:r w:rsidRPr="001A5EBA">
        <w:rPr>
          <w:rFonts w:cs="Times New Roman"/>
          <w:kern w:val="1"/>
        </w:rPr>
        <w:t xml:space="preserve"> motives </w:t>
      </w:r>
      <w:r w:rsidR="00D77813" w:rsidRPr="001A5EBA">
        <w:rPr>
          <w:rFonts w:cs="Times New Roman"/>
          <w:kern w:val="1"/>
        </w:rPr>
        <w:fldChar w:fldCharType="begin"/>
      </w:r>
      <w:r w:rsidR="009627AB">
        <w:rPr>
          <w:rFonts w:cs="Times New Roman"/>
          <w:kern w:val="1"/>
        </w:rPr>
        <w:instrText xml:space="preserve"> ADDIN PAPERS2_CITATIONS &lt;citation&gt;&lt;uuid&gt;47A77C3F-908E-4402-AE93-54913988402C&lt;/uuid&gt;&lt;priority&gt;81&lt;/priority&gt;&lt;publications&gt;&lt;publication&gt;&lt;volume&gt;26&lt;/volume&gt;&lt;publication_date&gt;99200401001200000000220000&lt;/publication_date&gt;&lt;number&gt;1&lt;/number&gt;&lt;doi&gt;10.1080/01490400490272440&lt;/doi&gt;&lt;startpage&gt;35&lt;/startpage&gt;&lt;title&gt;Exploring origins of involvement: Understanding the relationship between consumer motives and involvement with professional sport teams&lt;/title&gt;&lt;uuid&gt;54D2EFE9-E6BD-4295-8379-09897BD64E87&lt;/uuid&gt;&lt;subtype&gt;400&lt;/subtype&gt;&lt;endpage&gt;61&lt;/endpage&gt;&lt;type&gt;400&lt;/type&gt;&lt;url&gt;http://www.tandfonline.com/doi/abs/10.1080/01490400490272440&lt;/url&gt;&lt;bundle&gt;&lt;publication&gt;&lt;publisher&gt; Informa UK Ltd &lt;/publisher&gt;&lt;title&gt;Leisure Sciences&lt;/title&gt;&lt;type&gt;-100&lt;/type&gt;&lt;subtype&gt;-100&lt;/subtype&gt;&lt;uuid&gt;55B80639-F20D-4010-873F-D554C81FC147&lt;/uuid&gt;&lt;/publication&gt;&lt;/bundle&gt;&lt;authors&gt;&lt;author&gt;&lt;firstName&gt;Daniel&lt;/firstName&gt;&lt;middleNames&gt;C&lt;/middleNames&gt;&lt;lastName&gt;Funk&lt;/lastName&gt;&lt;/author&gt;&lt;author&gt;&lt;firstName&gt;Lynn L.&lt;/firstName&gt;&lt;lastName&gt;Ridinger&lt;/lastName&gt;&lt;/author&gt;&lt;author&gt;&lt;firstName&gt;Anita M.&lt;/firstName&gt;&lt;lastName&gt;Moorman&lt;/lastName&gt;&lt;/author&gt;&lt;/authors&gt;&lt;/publication&gt;&lt;publication&gt;&lt;volume&gt;38&lt;/volume&gt;&lt;publication_date&gt;99200600001200000000200000&lt;/publication_date&gt;&lt;number&gt;3&lt;/number&gt;&lt;startpage&gt;267&lt;/startpage&gt;&lt;title&gt;Measuring the multidimensional nature of sporting event performance consumption.&lt;/title&gt;&lt;uuid&gt;F8B49D25-CDA8-4362-8BEE-6E1D3958D338&lt;/uuid&gt;&lt;subtype&gt;400&lt;/subtype&gt;&lt;endpage&gt;292&lt;/endpage&gt;&lt;type&gt;400&lt;/type&gt;&lt;url&gt;http://www.mendeley.com/research/measuring-multidimensional-nature-sporting-event-performance-consumption/&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Robert&lt;/firstName&gt;&lt;lastName&gt;Madrigal&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gt;&lt;volume&gt;17&lt;/volume&gt;&lt;publication_date&gt;99200800001200000000200000&lt;/publication_date&gt;&lt;startpage&gt;6&lt;/startpage&gt;&lt;title&gt;Motivational profiles of sport fans of different sports&lt;/title&gt;&lt;uuid&gt;C130E708-B303-4C8E-AE34-37C54BB69FF5&lt;/uuid&gt;&lt;subtype&gt;400&lt;/subtype&gt;&lt;endpage&gt;19&lt;/endpage&gt;&lt;type&gt;400&lt;/type&gt;&lt;url&gt;http://pec.umz.ac.ir/Files/CD_2/Sport%20Markeing%20Quarterly/SMO_17_01_2008/31459384.pdf&lt;/url&gt;&lt;bundle&gt;&lt;publication&gt;&lt;title&gt;Sport Marketing Quarterly&lt;/title&gt;&lt;type&gt;-100&lt;/type&gt;&lt;subtype&gt;-100&lt;/subtype&gt;&lt;uuid&gt;62E7CD9D-3D4C-42A5-A4A1-40682115CF76&lt;/uuid&gt;&lt;/publication&gt;&lt;/bundle&gt;&lt;authors&gt;&lt;author&gt;&lt;firstName&gt;Daniel L.&lt;/firstName&gt;&lt;lastName&gt;Wann&lt;/lastName&gt;&lt;/author&gt;&lt;author&gt;&lt;firstName&gt;F.&lt;/firstName&gt;&lt;lastName&gt;Grieve&lt;/lastName&gt;&lt;/author&gt;&lt;author&gt;&lt;firstName&gt;R.&lt;/firstName&gt;&lt;lastName&gt;Zapalac&lt;/lastName&gt;&lt;/author&gt;&lt;author&gt;&lt;firstName&gt;Dale G.&lt;/firstName&gt;&lt;lastName&gt;Pease&lt;/lastName&gt;&lt;/author&gt;&lt;/authors&gt;&lt;/publication&gt;&lt;/publications&gt;&lt;cites&gt;&lt;/cites&gt;&lt;/citation&gt;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(Funk, Ridinger, &amp; Moorman, 2004; Madrigal, 2006; Trail &amp; James, 2001; Wann et al., 2008)</w:t>
      </w:r>
      <w:r w:rsidR="00D77813" w:rsidRPr="001A5EBA">
        <w:rPr>
          <w:rFonts w:cs="Times New Roman"/>
          <w:kern w:val="1"/>
        </w:rPr>
        <w:fldChar w:fldCharType="end"/>
      </w:r>
      <w:r w:rsidRPr="001A5EBA">
        <w:rPr>
          <w:rFonts w:cs="Times New Roman"/>
          <w:kern w:val="1"/>
        </w:rPr>
        <w:t xml:space="preserve">. </w:t>
      </w:r>
      <w:r w:rsidR="00FA7B67" w:rsidRPr="001A5EBA">
        <w:rPr>
          <w:rFonts w:cs="Times New Roman"/>
          <w:kern w:val="1"/>
        </w:rPr>
        <w:t>M</w:t>
      </w:r>
      <w:r w:rsidRPr="001A5EBA">
        <w:rPr>
          <w:rFonts w:cs="Times New Roman"/>
          <w:kern w:val="1"/>
        </w:rPr>
        <w:t>otives have been classified using</w:t>
      </w:r>
      <w:r w:rsidR="00FA7B67" w:rsidRPr="001A5EBA">
        <w:rPr>
          <w:rFonts w:cs="Times New Roman"/>
          <w:kern w:val="1"/>
        </w:rPr>
        <w:t xml:space="preserve"> Holbrook’s </w:t>
      </w:r>
      <w:r w:rsidR="000C616D">
        <w:rPr>
          <w:rFonts w:cs="Times New Roman"/>
          <w:kern w:val="1"/>
        </w:rPr>
        <w:fldChar w:fldCharType="begin"/>
      </w:r>
      <w:r w:rsidR="009627AB">
        <w:rPr>
          <w:rFonts w:cs="Times New Roman"/>
          <w:kern w:val="1"/>
        </w:rPr>
        <w:instrText xml:space="preserve"> ADDIN PAPERS2_CITATIONS &lt;citation&gt;&lt;uuid&gt;489C6E7A-BC3C-4457-AD8A-99DE1152D94D&lt;/uuid&gt;&lt;priority&gt;82&lt;/priority&gt;&lt;publications&gt;&lt;publication&gt;&lt;location&gt;200,4,40.7143528,-74.0059731&lt;/location&gt;&lt;publication_date&gt;99199900001200000000200000&lt;/publication_date&gt;&lt;startpage&gt;1&lt;/startpage&gt;&lt;title&gt;Consumer value: a framework for analysis and research.&lt;/title&gt;&lt;uuid&gt;1677C836-07A8-4B70-8D39-795486C68A48&lt;/uuid&gt;&lt;subtype&gt;0&lt;/subtype&gt;&lt;publisher&gt;Routledge&lt;/publisher&gt;&lt;type&gt;0&lt;/type&gt;&lt;place&gt;New York&lt;/place&gt;&lt;endpage&gt;203&lt;/endpage&gt;&lt;url&gt;http://books.google.com/books?hl=en&amp;amp;lr=&amp;amp;id=GI1W64KJ7pkC&amp;amp;oi=fnd&amp;amp;pg=PP1&amp;amp;dq=Consumer+Value+A+Framework+for+Analysis+and+Research&amp;amp;ots=yWpWhJjs2U&amp;amp;sig=opuWfjCoWZJYZUGgvCqAGpJ1OJM&lt;/url&gt;&lt;authors&gt;&lt;author&gt;&lt;firstName&gt;Morris&lt;/firstName&gt;&lt;middleNames&gt;B&lt;/middleNames&gt;&lt;lastName&gt;Holbrook&lt;/lastName&gt;&lt;/author&gt;&lt;/authors&gt;&lt;/publication&gt;&lt;/publications&gt;&lt;cites&gt;&lt;cite&gt;&lt;suppress&gt;A&lt;/suppress&gt;&lt;/cite&gt;&lt;/cites&gt;&lt;/citation&gt;</w:instrText>
      </w:r>
      <w:r w:rsidR="000C616D">
        <w:rPr>
          <w:rFonts w:cs="Times New Roman"/>
          <w:kern w:val="1"/>
        </w:rPr>
        <w:fldChar w:fldCharType="separate"/>
      </w:r>
      <w:r w:rsidR="000727C9">
        <w:rPr>
          <w:rFonts w:cs="Times New Roman"/>
        </w:rPr>
        <w:t>(1999)</w:t>
      </w:r>
      <w:r w:rsidR="000C616D">
        <w:rPr>
          <w:rFonts w:cs="Times New Roman"/>
          <w:kern w:val="1"/>
        </w:rPr>
        <w:fldChar w:fldCharType="end"/>
      </w:r>
      <w:r w:rsidRPr="001A5EBA">
        <w:rPr>
          <w:rFonts w:cs="Times New Roman"/>
          <w:kern w:val="1"/>
        </w:rPr>
        <w:t xml:space="preserve"> dichotomous framework , </w:t>
      </w:r>
      <w:r w:rsidR="005C1324" w:rsidRPr="001A5EBA">
        <w:rPr>
          <w:rFonts w:cs="Times New Roman"/>
          <w:kern w:val="1"/>
        </w:rPr>
        <w:t>labeling</w:t>
      </w:r>
      <w:r w:rsidRPr="001A5EBA">
        <w:rPr>
          <w:rFonts w:cs="Times New Roman"/>
          <w:kern w:val="1"/>
        </w:rPr>
        <w:t xml:space="preserve"> them as utilitarian or hedonic. In a study of visitors to </w:t>
      </w:r>
      <w:r w:rsidRPr="001A5EBA">
        <w:rPr>
          <w:rFonts w:cs="Times New Roman"/>
          <w:kern w:val="1"/>
        </w:rPr>
        <w:lastRenderedPageBreak/>
        <w:t xml:space="preserve">the </w:t>
      </w:r>
      <w:r w:rsidRPr="001A5EBA">
        <w:rPr>
          <w:rFonts w:cs="Times New Roman"/>
          <w:color w:val="1D1A1B"/>
          <w:kern w:val="1"/>
        </w:rPr>
        <w:t>2005 Pan American Junior Athletics Championships,</w:t>
      </w:r>
      <w:r w:rsidRPr="001A5EBA">
        <w:rPr>
          <w:rFonts w:cs="Times New Roman"/>
          <w:kern w:val="1"/>
        </w:rPr>
        <w:t xml:space="preserve"> Snelgrove</w:t>
      </w:r>
      <w:r w:rsidR="00100DB7" w:rsidRPr="001A5EBA">
        <w:rPr>
          <w:rFonts w:cs="Times New Roman"/>
          <w:kern w:val="1"/>
        </w:rPr>
        <w:t>,</w:t>
      </w:r>
      <w:r w:rsidRPr="001A5EBA">
        <w:rPr>
          <w:rFonts w:cs="Times New Roman"/>
          <w:kern w:val="1"/>
        </w:rPr>
        <w:t xml:space="preserve"> et al. </w:t>
      </w:r>
      <w:r w:rsidR="00D77813" w:rsidRPr="001A5EBA">
        <w:rPr>
          <w:rFonts w:cs="Times New Roman"/>
          <w:kern w:val="1"/>
        </w:rPr>
        <w:fldChar w:fldCharType="begin"/>
      </w:r>
      <w:r w:rsidR="009627AB">
        <w:rPr>
          <w:rFonts w:cs="Times New Roman"/>
          <w:kern w:val="1"/>
        </w:rPr>
        <w:instrText xml:space="preserve"> ADDIN PAPERS2_CITATIONS &lt;citation&gt;&lt;uuid&gt;76F8A839-F9B7-4AD3-8147-4A55CD4C7597&lt;/uuid&gt;&lt;priority&gt;83&lt;/priority&gt;&lt;publications&gt;&lt;publication&gt;&lt;volume&gt;13&lt;/volume&gt;&lt;publication_date&gt;99200808001200000000220000&lt;/publication_date&gt;&lt;number&gt;3&lt;/number&gt;&lt;doi&gt;10.1080/14775080802310215&lt;/doi&gt;&lt;startpage&gt;165&lt;/startpage&gt;&lt;title&gt;How visitors and locals at a sport event differ in motives and identity&lt;/title&gt;&lt;uuid&gt;CF59CEAE-A7F0-40E1-AF13-88F398D2A7A2&lt;/uuid&gt;&lt;subtype&gt;400&lt;/subtype&gt;&lt;endpage&gt;180&lt;/endpage&gt;&lt;type&gt;400&lt;/type&gt;&lt;url&gt;http://www.tandfonline.com/doi/abs/10.1080/14775080802310215&lt;/url&gt;&lt;bundle&gt;&lt;publication&gt;&lt;publisher&gt; Routledge &lt;/publisher&gt;&lt;title&gt;Journal of Sport &amp;amp; Tourism&lt;/title&gt;&lt;type&gt;-100&lt;/type&gt;&lt;subtype&gt;-100&lt;/subtype&gt;&lt;uuid&gt;B590EF6A-3760-48A1-AA6B-6ECF9132E8C8&lt;/uuid&gt;&lt;/publication&gt;&lt;/bundle&gt;&lt;authors&gt;&lt;author&gt;&lt;firstName&gt;Ryan&lt;/firstName&gt;&lt;lastName&gt;Snelgrove&lt;/lastName&gt;&lt;/author&gt;&lt;author&gt;&lt;firstName&gt;Marijke&lt;/firstName&gt;&lt;lastName&gt;Taks&lt;/lastName&gt;&lt;/author&gt;&lt;author&gt;&lt;firstName&gt;Laurence&lt;/firstName&gt;&lt;lastName&gt;Chalip&lt;/lastName&gt;&lt;/author&gt;&lt;author&gt;&lt;firstName&gt;B&lt;/firstName&gt;&lt;lastName&gt;Gree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(2008)</w:t>
      </w:r>
      <w:r w:rsidR="00D77813" w:rsidRPr="001A5EBA">
        <w:rPr>
          <w:rFonts w:cs="Times New Roman"/>
          <w:kern w:val="1"/>
        </w:rPr>
        <w:fldChar w:fldCharType="end"/>
      </w:r>
      <w:r w:rsidR="001E3E70" w:rsidRPr="001A5EBA">
        <w:rPr>
          <w:rFonts w:cs="Times New Roman"/>
          <w:kern w:val="1"/>
        </w:rPr>
        <w:t xml:space="preserve"> suggests</w:t>
      </w:r>
      <w:r w:rsidRPr="001A5EBA">
        <w:rPr>
          <w:rFonts w:cs="Times New Roman"/>
          <w:kern w:val="1"/>
        </w:rPr>
        <w:t xml:space="preserve"> that sport fan consumption motivation consists of three dimensions: </w:t>
      </w:r>
      <w:r w:rsidR="009A3884" w:rsidRPr="001A5EBA">
        <w:rPr>
          <w:rFonts w:cs="Times New Roman"/>
          <w:kern w:val="1"/>
        </w:rPr>
        <w:t>(</w:t>
      </w:r>
      <w:r w:rsidRPr="001A5EBA">
        <w:rPr>
          <w:rFonts w:cs="Times New Roman"/>
          <w:kern w:val="1"/>
        </w:rPr>
        <w:t xml:space="preserve">1) motives associated with being a fan of the sport, </w:t>
      </w:r>
      <w:r w:rsidR="009A3884" w:rsidRPr="001A5EBA">
        <w:rPr>
          <w:rFonts w:cs="Times New Roman"/>
          <w:kern w:val="1"/>
        </w:rPr>
        <w:t>(</w:t>
      </w:r>
      <w:r w:rsidRPr="001A5EBA">
        <w:rPr>
          <w:rFonts w:cs="Times New Roman"/>
          <w:kern w:val="1"/>
        </w:rPr>
        <w:t xml:space="preserve">2) motives associated with leisure preferences, and </w:t>
      </w:r>
      <w:r w:rsidR="009A3884" w:rsidRPr="001A5EBA">
        <w:rPr>
          <w:rFonts w:cs="Times New Roman"/>
          <w:kern w:val="1"/>
        </w:rPr>
        <w:t>(</w:t>
      </w:r>
      <w:r w:rsidRPr="001A5EBA">
        <w:rPr>
          <w:rFonts w:cs="Times New Roman"/>
          <w:kern w:val="1"/>
        </w:rPr>
        <w:t xml:space="preserve">3) identification with the subculture of the sport or the event. In their comprehensive review of sport fan consumption behavior research, Smith and Stewart </w:t>
      </w:r>
      <w:r w:rsidR="00D77813" w:rsidRPr="001A5EBA">
        <w:rPr>
          <w:rFonts w:cs="Times New Roman"/>
          <w:kern w:val="1"/>
        </w:rPr>
        <w:fldChar w:fldCharType="begin"/>
      </w:r>
      <w:r w:rsidR="009627AB">
        <w:rPr>
          <w:rFonts w:cs="Times New Roman"/>
          <w:kern w:val="1"/>
        </w:rPr>
        <w:instrText xml:space="preserve"> ADDIN PAPERS2_CITATIONS &lt;citation&gt;&lt;uuid&gt;E4A3CA96-05F7-4C22-B7A6-ED50D305DF6C&lt;/uuid&gt;&lt;priority&gt;84&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(2007)</w:t>
      </w:r>
      <w:r w:rsidR="00D77813" w:rsidRPr="001A5EBA">
        <w:rPr>
          <w:rFonts w:cs="Times New Roman"/>
          <w:kern w:val="1"/>
        </w:rPr>
        <w:fldChar w:fldCharType="end"/>
      </w:r>
      <w:r w:rsidRPr="001A5EBA">
        <w:rPr>
          <w:rFonts w:cs="Times New Roman"/>
          <w:kern w:val="1"/>
        </w:rPr>
        <w:t xml:space="preserve">, posit that all previously devised sport consumption motivation scales can be reduced to three dimensions: </w:t>
      </w:r>
      <w:r w:rsidR="009A3884" w:rsidRPr="001A5EBA">
        <w:rPr>
          <w:rFonts w:cs="Times New Roman"/>
          <w:kern w:val="1"/>
        </w:rPr>
        <w:t>(</w:t>
      </w:r>
      <w:r w:rsidRPr="001A5EBA">
        <w:rPr>
          <w:rFonts w:cs="Times New Roman"/>
          <w:kern w:val="1"/>
        </w:rPr>
        <w:t xml:space="preserve">1) psychological, </w:t>
      </w:r>
      <w:r w:rsidR="009A3884" w:rsidRPr="001A5EBA">
        <w:rPr>
          <w:rFonts w:cs="Times New Roman"/>
          <w:kern w:val="1"/>
        </w:rPr>
        <w:t>(</w:t>
      </w:r>
      <w:r w:rsidRPr="001A5EBA">
        <w:rPr>
          <w:rFonts w:cs="Times New Roman"/>
          <w:kern w:val="1"/>
        </w:rPr>
        <w:t xml:space="preserve">2) </w:t>
      </w:r>
      <w:r w:rsidR="00956AE9">
        <w:rPr>
          <w:rFonts w:cs="Times New Roman"/>
          <w:kern w:val="1"/>
        </w:rPr>
        <w:t>sociocultural</w:t>
      </w:r>
      <w:r w:rsidRPr="001A5EBA">
        <w:rPr>
          <w:rFonts w:cs="Times New Roman"/>
          <w:kern w:val="1"/>
        </w:rPr>
        <w:t xml:space="preserve">, and </w:t>
      </w:r>
      <w:r w:rsidR="009A3884" w:rsidRPr="001A5EBA">
        <w:rPr>
          <w:rFonts w:cs="Times New Roman"/>
          <w:kern w:val="1"/>
        </w:rPr>
        <w:t>(</w:t>
      </w:r>
      <w:r w:rsidRPr="001A5EBA">
        <w:rPr>
          <w:rFonts w:cs="Times New Roman"/>
          <w:kern w:val="1"/>
        </w:rPr>
        <w:t xml:space="preserve">3) social belonging. </w:t>
      </w:r>
      <w:r w:rsidR="00D16599" w:rsidRPr="001A5EBA">
        <w:rPr>
          <w:rFonts w:cs="Times New Roman"/>
          <w:kern w:val="1"/>
        </w:rPr>
        <w:t xml:space="preserve">However, this </w:t>
      </w:r>
      <w:r w:rsidR="000A3D34">
        <w:rPr>
          <w:rFonts w:cs="Times New Roman"/>
          <w:kern w:val="1"/>
        </w:rPr>
        <w:t xml:space="preserve">particular </w:t>
      </w:r>
      <w:r w:rsidR="00D16599" w:rsidRPr="001A5EBA">
        <w:rPr>
          <w:rFonts w:cs="Times New Roman"/>
          <w:kern w:val="1"/>
        </w:rPr>
        <w:t xml:space="preserve">dimensionality has yet to be empirically tested, and is addressed by this study. </w:t>
      </w:r>
      <w:r w:rsidRPr="001A5EBA">
        <w:rPr>
          <w:rFonts w:cs="Times New Roman"/>
          <w:kern w:val="1"/>
        </w:rPr>
        <w:t xml:space="preserve">Specifically, the dimensionality of psychological and </w:t>
      </w:r>
      <w:r w:rsidR="00956AE9">
        <w:rPr>
          <w:rFonts w:cs="Times New Roman"/>
          <w:kern w:val="1"/>
        </w:rPr>
        <w:t>sociocultural</w:t>
      </w:r>
      <w:r w:rsidRPr="001A5EBA">
        <w:rPr>
          <w:rFonts w:cs="Times New Roman"/>
          <w:kern w:val="1"/>
        </w:rPr>
        <w:t xml:space="preserve"> motives is examined. </w:t>
      </w:r>
    </w:p>
    <w:p w14:paraId="7A5B15BC" w14:textId="33D4FF68"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Sport consumers seek to fulfill psychological and </w:t>
      </w:r>
      <w:r w:rsidR="00956AE9">
        <w:rPr>
          <w:rFonts w:cs="Times New Roman"/>
          <w:kern w:val="1"/>
        </w:rPr>
        <w:t>sociocultural</w:t>
      </w:r>
      <w:r w:rsidRPr="001A5EBA">
        <w:rPr>
          <w:rFonts w:cs="Times New Roman"/>
          <w:kern w:val="1"/>
        </w:rPr>
        <w:t xml:space="preserve"> needs through </w:t>
      </w:r>
      <w:r w:rsidR="00D16599" w:rsidRPr="001A5EBA">
        <w:rPr>
          <w:rFonts w:cs="Times New Roman"/>
          <w:kern w:val="1"/>
        </w:rPr>
        <w:t>sport consumption</w:t>
      </w:r>
      <w:r w:rsidRPr="001A5EBA">
        <w:rPr>
          <w:rFonts w:cs="Times New Roman"/>
          <w:kern w:val="1"/>
        </w:rPr>
        <w:t xml:space="preserve"> (i.e. reading about sports, watching games on </w:t>
      </w:r>
      <w:r w:rsidR="009A3884" w:rsidRPr="001A5EBA">
        <w:rPr>
          <w:rFonts w:cs="Times New Roman"/>
          <w:kern w:val="1"/>
        </w:rPr>
        <w:t>television</w:t>
      </w:r>
      <w:r w:rsidRPr="001A5EBA">
        <w:rPr>
          <w:rFonts w:cs="Times New Roman"/>
          <w:kern w:val="1"/>
        </w:rPr>
        <w:t>, attending a game).</w:t>
      </w:r>
      <w:r w:rsidR="00D16599" w:rsidRPr="001A5EBA">
        <w:rPr>
          <w:rFonts w:cs="Times New Roman"/>
          <w:kern w:val="1"/>
        </w:rPr>
        <w:t xml:space="preserve"> When these needs are met, consumers are shown to have positive feelings and states-of-mind, which then determine outcomes such </w:t>
      </w:r>
      <w:r w:rsidRPr="001A5EBA">
        <w:rPr>
          <w:rFonts w:cs="Times New Roman"/>
          <w:kern w:val="1"/>
        </w:rPr>
        <w:t xml:space="preserve">as satisfaction </w:t>
      </w:r>
      <w:r w:rsidR="00D77813" w:rsidRPr="001A5EBA">
        <w:rPr>
          <w:rFonts w:cs="Times New Roman"/>
          <w:kern w:val="1"/>
        </w:rPr>
        <w:fldChar w:fldCharType="begin"/>
      </w:r>
      <w:r w:rsidR="009627AB">
        <w:rPr>
          <w:rFonts w:cs="Times New Roman"/>
          <w:kern w:val="1"/>
        </w:rPr>
        <w:instrText xml:space="preserve"> ADDIN PAPERS2_CITATIONS &lt;citation&gt;&lt;uuid&gt;5C56387F-15A7-4919-8754-CC1C84913CC9&lt;/uuid&gt;&lt;priority&gt;85&lt;/priority&gt;&lt;publications&gt;&lt;publication&gt;&lt;volume&gt;32&lt;/volume&gt;&lt;publication_date&gt;99200007271200000000222000&lt;/publication_date&gt;&lt;number&gt;2&lt;/number&gt;&lt;startpage&gt;1&lt;/startpage&gt;&lt;title&gt;Factors affecting fan attendance: The influence of identity salience and satisfaction.&lt;/title&gt;&lt;uuid&gt;9C7FC187-3888-4E34-99A5-DB44946D3AEF&lt;/uuid&gt;&lt;subtype&gt;400&lt;/subtype&gt;&lt;publisher&gt;National Recreation &amp;amp; Park Assn&lt;/publisher&gt;&lt;type&gt;400&lt;/type&gt;&lt;endpage&gt;22&lt;/endpage&gt;&lt;url&gt;http://www.google.com/search?client=safari&amp;amp;rls=en-us&amp;amp;q=Factors+affecting+fan+attendance+The+influence+of+identity+salience+and+satisfaction&amp;amp;ie=UTF-8&amp;amp;oe=UTF-8&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Research&lt;/title&gt;&lt;type&gt;-100&lt;/type&gt;&lt;subtype&gt;-100&lt;/subtype&gt;&lt;uuid&gt;7630DBBA-104C-477F-95D5-513256CCE88C&lt;/uuid&gt;&lt;/publication&gt;&lt;/bundle&gt;&lt;authors&gt;&lt;author&gt;&lt;firstName&gt;Debra A.&lt;/firstName&gt;&lt;lastName&gt;Laverie&lt;/lastName&gt;&lt;/author&gt;&lt;author&gt;&lt;firstName&gt;Dennis B.&lt;/firstName&gt;&lt;lastName&gt;Arnett&lt;/lastName&gt;&lt;/author&gt;&lt;/authors&gt;&lt;/publication&gt;&lt;/publications&gt;&lt;cites&gt;&lt;/cites&gt;&lt;/citation&gt;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(Laverie &amp; Arnett, 2000)</w:t>
      </w:r>
      <w:r w:rsidR="00D77813" w:rsidRPr="001A5EBA">
        <w:rPr>
          <w:rFonts w:cs="Times New Roman"/>
          <w:kern w:val="1"/>
        </w:rPr>
        <w:fldChar w:fldCharType="end"/>
      </w:r>
      <w:r w:rsidRPr="001A5EBA">
        <w:rPr>
          <w:rFonts w:cs="Times New Roman"/>
          <w:kern w:val="1"/>
        </w:rPr>
        <w:t xml:space="preserve">, loyalty </w:t>
      </w:r>
      <w:r w:rsidR="00D77813" w:rsidRPr="001A5EBA">
        <w:rPr>
          <w:rFonts w:cs="Times New Roman"/>
          <w:kern w:val="1"/>
        </w:rPr>
        <w:fldChar w:fldCharType="begin"/>
      </w:r>
      <w:r w:rsidR="009627AB">
        <w:rPr>
          <w:rFonts w:cs="Times New Roman"/>
          <w:kern w:val="1"/>
        </w:rPr>
        <w:instrText xml:space="preserve"> ADDIN PAPERS2_CITATIONS &lt;citation&gt;&lt;uuid&gt;ED47A58F-71DF-44C6-AC2A-8EB748ABEAA8&lt;/uuid&gt;&lt;priority&gt;86&lt;/priority&gt;&lt;publications&gt;&lt;publication&gt;&lt;uuid&gt;DEC0DD7B-25DD-48F2-A089-460CB2B14DAA&lt;/uuid&gt;&lt;volume&gt;11&lt;/volume&gt;&lt;doi&gt;10.1080/14775080701400620&lt;/doi&gt;&lt;startpage&gt;201&lt;/startpage&gt;&lt;publication_date&gt;99200608001200000000220000&lt;/publication_date&gt;&lt;url&gt;http://www.tandfonline.com/doi/abs/10.1080/14775080701400620&lt;/url&gt;&lt;type&gt;400&lt;/type&gt;&lt;title&gt;Sport tourists' loyalty: A conceptual model&lt;/title&gt;&lt;publisher&gt; Routledge &lt;/publisher&gt;&lt;number&gt;3-4&lt;/number&gt;&lt;subtype&gt;400&lt;/subtype&gt;&lt;endpage&gt;237&lt;/endpage&gt;&lt;bundle&gt;&lt;publication&gt;&lt;publisher&gt; Routledge &lt;/publisher&gt;&lt;title&gt;Journal of Sport &amp;amp; Tourism&lt;/title&gt;&lt;type&gt;-100&lt;/type&gt;&lt;subtype&gt;-100&lt;/subtype&gt;&lt;uuid&gt;B590EF6A-3760-48A1-AA6B-6ECF9132E8C8&lt;/uuid&gt;&lt;/publication&gt;&lt;/bundle&gt;&lt;authors&gt;&lt;author&gt;&lt;firstName&gt;Po-Ju&lt;/firstName&gt;&lt;lastName&gt;Chen&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(Chen, 2006; Trail &amp; James, 2001)</w:t>
      </w:r>
      <w:r w:rsidR="00D77813" w:rsidRPr="001A5EBA">
        <w:rPr>
          <w:rFonts w:cs="Times New Roman"/>
          <w:kern w:val="1"/>
        </w:rPr>
        <w:fldChar w:fldCharType="end"/>
      </w:r>
      <w:r w:rsidRPr="001A5EBA">
        <w:rPr>
          <w:rFonts w:cs="Times New Roman"/>
          <w:kern w:val="1"/>
        </w:rPr>
        <w:t xml:space="preserve">, game attendance </w:t>
      </w:r>
      <w:r w:rsidR="00D77813" w:rsidRPr="001A5EBA">
        <w:rPr>
          <w:rFonts w:cs="Times New Roman"/>
          <w:kern w:val="1"/>
        </w:rPr>
        <w:fldChar w:fldCharType="begin"/>
      </w:r>
      <w:r w:rsidR="009627AB">
        <w:rPr>
          <w:rFonts w:cs="Times New Roman"/>
          <w:kern w:val="1"/>
        </w:rPr>
        <w:instrText xml:space="preserve"> ADDIN PAPERS2_CITATIONS &lt;citation&gt;&lt;uuid&gt;67211F4E-2154-48D0-81CE-5ED71C984E1D&lt;/uuid&gt;&lt;priority&gt;87&lt;/priority&gt;&lt;publications&gt;&lt;publication&gt;&lt;volume&gt;18&lt;/volume&gt;&lt;publication_date&gt;99200909011200000000222000&lt;/publication_date&gt;&lt;number&gt;3&lt;/number&gt;&lt;startpage&gt;1&lt;/startpage&gt;&lt;title&gt;Measuring the motives of sport event attendance: Bridging the academic-practitioner divide to understanding behavior&lt;/title&gt;&lt;uuid&gt;73F52A37-5252-49EF-8993-D7C00A6703CF&lt;/uuid&gt;&lt;subtype&gt;400&lt;/subtype&gt;&lt;publisher&gt;Sport Marketing Quarterly&lt;/publisher&gt;&lt;type&gt;400&lt;/type&gt;&lt;endpage&gt;14&lt;/endpage&gt;&lt;url&gt;http://www.google.com/search?client=safari&amp;amp;rls=en-us&amp;amp;q=Funk+2009+Measuring+the+Motives+of+Sport+Event+Attendance+Bridging+the+Academic+Practitioner+Divide+to+Understanding+Behavior&amp;amp;ie=UTF-8&amp;amp;oe=UTF-8&lt;/url&gt;&lt;bundle&gt;&lt;publication&gt;&lt;title&gt;Sport Marketing Quarterly&lt;/title&gt;&lt;type&gt;-100&lt;/type&gt;&lt;subtype&gt;-100&lt;/subtype&gt;&lt;uuid&gt;62E7CD9D-3D4C-42A5-A4A1-40682115CF76&lt;/uuid&gt;&lt;/publication&gt;&lt;/bundle&gt;&lt;authors&gt;&lt;author&gt;&lt;firstName&gt;Daniel&lt;/firstName&gt;&lt;middleNames&gt;C&lt;/middleNames&gt;&lt;lastName&gt;Funk&lt;/lastName&gt;&lt;/author&gt;&lt;author&gt;&lt;firstName&gt;Kevin&lt;/firstName&gt;&lt;lastName&gt;Filo&lt;/lastName&gt;&lt;/author&gt;&lt;author&gt;&lt;firstName&gt;Anthony A&lt;/firstName&gt;&lt;lastName&gt;Beaton&lt;/lastName&gt;&lt;/author&gt;&lt;author&gt;&lt;firstName&gt;Mark&lt;/firstName&gt;&lt;lastName&gt;Pritchar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(Funk et al., 2009)</w:t>
      </w:r>
      <w:r w:rsidR="00D77813" w:rsidRPr="001A5EBA">
        <w:rPr>
          <w:rFonts w:cs="Times New Roman"/>
          <w:kern w:val="1"/>
        </w:rPr>
        <w:fldChar w:fldCharType="end"/>
      </w:r>
      <w:r w:rsidRPr="001A5EBA">
        <w:rPr>
          <w:rFonts w:cs="Times New Roman"/>
          <w:kern w:val="1"/>
        </w:rPr>
        <w:t xml:space="preserve">, fandom </w:t>
      </w:r>
      <w:r w:rsidR="00D77813" w:rsidRPr="001A5EBA">
        <w:rPr>
          <w:rFonts w:cs="Times New Roman"/>
          <w:kern w:val="1"/>
        </w:rPr>
        <w:fldChar w:fldCharType="begin"/>
      </w:r>
      <w:r w:rsidR="009627AB">
        <w:rPr>
          <w:rFonts w:cs="Times New Roman"/>
          <w:kern w:val="1"/>
        </w:rPr>
        <w:instrText xml:space="preserve"> ADDIN PAPERS2_CITATIONS &lt;citation&gt;&lt;uuid&gt;9CAAD220-7B49-48A7-8E42-348090844EFA&lt;/uuid&gt;&lt;priority&gt;88&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James, 2001)</w:t>
      </w:r>
      <w:r w:rsidR="00D77813" w:rsidRPr="001A5EBA">
        <w:rPr>
          <w:rFonts w:cs="Times New Roman"/>
          <w:kern w:val="1"/>
        </w:rPr>
        <w:fldChar w:fldCharType="end"/>
      </w:r>
      <w:r w:rsidRPr="001A5EBA">
        <w:rPr>
          <w:rFonts w:cs="Times New Roman"/>
          <w:kern w:val="1"/>
        </w:rPr>
        <w:t xml:space="preserve">, and team identification/attachment </w:t>
      </w:r>
      <w:r w:rsidR="00D77813" w:rsidRPr="001A5EBA">
        <w:rPr>
          <w:rFonts w:cs="Times New Roman"/>
          <w:kern w:val="1"/>
        </w:rPr>
        <w:fldChar w:fldCharType="begin"/>
      </w:r>
      <w:r w:rsidR="009627AB">
        <w:rPr>
          <w:rFonts w:cs="Times New Roman"/>
          <w:kern w:val="1"/>
        </w:rPr>
        <w:instrText xml:space="preserve"> ADDIN PAPERS2_CITATIONS &lt;citation&gt;&lt;uuid&gt;162F6273-6142-48B6-9EF4-5CBB91DB428E&lt;/uuid&gt;&lt;priority&gt;89&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et al., 2000)</w:t>
      </w:r>
      <w:r w:rsidR="00D77813" w:rsidRPr="001A5EBA">
        <w:rPr>
          <w:rFonts w:cs="Times New Roman"/>
          <w:kern w:val="1"/>
        </w:rPr>
        <w:fldChar w:fldCharType="end"/>
      </w:r>
      <w:r w:rsidRPr="001A5EBA">
        <w:rPr>
          <w:rFonts w:cs="Times New Roman"/>
          <w:kern w:val="1"/>
        </w:rPr>
        <w:t>. For the purpose of this study, sport consumption motivations are ad</w:t>
      </w:r>
      <w:r w:rsidR="00D9090A">
        <w:rPr>
          <w:rFonts w:cs="Times New Roman"/>
          <w:kern w:val="1"/>
        </w:rPr>
        <w:t>o</w:t>
      </w:r>
      <w:r w:rsidRPr="001A5EBA">
        <w:rPr>
          <w:rFonts w:cs="Times New Roman"/>
          <w:kern w:val="1"/>
        </w:rPr>
        <w:t xml:space="preserve">pted from Trail and James’ </w:t>
      </w:r>
      <w:r w:rsidR="00D77813" w:rsidRPr="001A5EBA">
        <w:rPr>
          <w:rFonts w:cs="Times New Roman"/>
          <w:kern w:val="1"/>
        </w:rPr>
        <w:fldChar w:fldCharType="begin"/>
      </w:r>
      <w:r w:rsidR="009627AB">
        <w:rPr>
          <w:rFonts w:cs="Times New Roman"/>
          <w:kern w:val="1"/>
        </w:rPr>
        <w:instrText xml:space="preserve"> ADDIN PAPERS2_CITATIONS &lt;citation&gt;&lt;uuid&gt;692FFED9-A794-441E-9591-9FD44DDE16EF&lt;/uuid&gt;&lt;priority&gt;90&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(2001)</w:t>
      </w:r>
      <w:r w:rsidR="00D77813" w:rsidRPr="001A5EBA">
        <w:rPr>
          <w:rFonts w:cs="Times New Roman"/>
          <w:kern w:val="1"/>
        </w:rPr>
        <w:fldChar w:fldCharType="end"/>
      </w:r>
      <w:r w:rsidRPr="001A5EBA">
        <w:rPr>
          <w:rFonts w:cs="Times New Roman"/>
          <w:kern w:val="1"/>
        </w:rPr>
        <w:t xml:space="preserve"> Motivation Scale for Sport Consumption (MSSC). The following section provides an overview of the psychological and </w:t>
      </w:r>
      <w:r w:rsidR="00956AE9">
        <w:rPr>
          <w:rFonts w:cs="Times New Roman"/>
          <w:kern w:val="1"/>
        </w:rPr>
        <w:t>sociocultural</w:t>
      </w:r>
      <w:r w:rsidRPr="001A5EBA">
        <w:rPr>
          <w:rFonts w:cs="Times New Roman"/>
          <w:kern w:val="1"/>
        </w:rPr>
        <w:t xml:space="preserve"> motivations </w:t>
      </w:r>
      <w:r w:rsidR="00CF3EE3">
        <w:rPr>
          <w:rFonts w:cs="Times New Roman"/>
          <w:kern w:val="1"/>
        </w:rPr>
        <w:t>adopted in this study</w:t>
      </w:r>
      <w:r w:rsidRPr="001A5EBA">
        <w:rPr>
          <w:rFonts w:cs="Times New Roman"/>
          <w:kern w:val="1"/>
        </w:rPr>
        <w:t xml:space="preserve"> (see Appendix A).</w:t>
      </w:r>
    </w:p>
    <w:p w14:paraId="0E8DB140" w14:textId="77777777" w:rsidR="00B67F17" w:rsidRPr="001A5EBA" w:rsidRDefault="00A36D5E" w:rsidP="00105935">
      <w:pPr>
        <w:pStyle w:val="Heading3"/>
      </w:pPr>
      <w:bookmarkStart w:id="89" w:name="_Toc230237897"/>
      <w:bookmarkStart w:id="90" w:name="_Toc236792614"/>
      <w:r w:rsidRPr="001A5EBA">
        <w:t>Psychological Motives</w:t>
      </w:r>
      <w:bookmarkEnd w:id="89"/>
      <w:bookmarkEnd w:id="90"/>
      <w:r w:rsidRPr="001A5EBA">
        <w:t xml:space="preserve"> </w:t>
      </w:r>
    </w:p>
    <w:p w14:paraId="1E7926C9" w14:textId="2D158915" w:rsidR="00042F1D" w:rsidRPr="001A5EBA" w:rsidRDefault="00A36D5E">
      <w:pPr>
        <w:tabs>
          <w:tab w:val="left" w:pos="720"/>
        </w:tabs>
        <w:spacing w:line="480" w:lineRule="auto"/>
        <w:ind w:firstLine="720"/>
        <w:rPr>
          <w:rFonts w:cs="Times New Roman"/>
          <w:kern w:val="1"/>
        </w:rPr>
      </w:pPr>
      <w:r w:rsidRPr="001A5EBA">
        <w:rPr>
          <w:rFonts w:cs="Times New Roman"/>
          <w:kern w:val="1"/>
        </w:rPr>
        <w:t xml:space="preserve">Psychological motives are the factors </w:t>
      </w:r>
      <w:r w:rsidR="00D16599" w:rsidRPr="001A5EBA">
        <w:rPr>
          <w:rFonts w:cs="Times New Roman"/>
          <w:kern w:val="1"/>
        </w:rPr>
        <w:t xml:space="preserve">associated </w:t>
      </w:r>
      <w:r w:rsidRPr="001A5EBA">
        <w:rPr>
          <w:rFonts w:cs="Times New Roman"/>
          <w:kern w:val="1"/>
        </w:rPr>
        <w:t xml:space="preserve">with an individual's interest in and enjoyment gained from an activity </w:t>
      </w:r>
      <w:r w:rsidR="00D77813" w:rsidRPr="001A5EBA">
        <w:rPr>
          <w:rFonts w:cs="Times New Roman"/>
          <w:kern w:val="1"/>
        </w:rPr>
        <w:fldChar w:fldCharType="begin"/>
      </w:r>
      <w:r w:rsidR="009627AB">
        <w:rPr>
          <w:rFonts w:cs="Times New Roman"/>
          <w:kern w:val="1"/>
        </w:rPr>
        <w:instrText xml:space="preserve"> ADDIN PAPERS2_CITATIONS &lt;citation&gt;&lt;uuid&gt;E7D733EE-4525-40FB-AC92-9C29E80C94AE&lt;/uuid&gt;&lt;priority&gt;91&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 Trail et al., 2000)</w:t>
      </w:r>
      <w:r w:rsidR="00D77813" w:rsidRPr="001A5EBA">
        <w:rPr>
          <w:rFonts w:cs="Times New Roman"/>
          <w:kern w:val="1"/>
        </w:rPr>
        <w:fldChar w:fldCharType="end"/>
      </w:r>
      <w:r w:rsidRPr="001A5EBA">
        <w:rPr>
          <w:rFonts w:cs="Times New Roman"/>
          <w:kern w:val="1"/>
        </w:rPr>
        <w:t>. Examples of psychological motives categorized by Smith</w:t>
      </w:r>
      <w:r w:rsidR="006F2C86" w:rsidRPr="001A5EBA">
        <w:rPr>
          <w:rFonts w:cs="Times New Roman"/>
          <w:kern w:val="1"/>
        </w:rPr>
        <w:t>, et al.</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C809DF4B-9260-421E-96EE-43C8905DE4C8&lt;/uuid&gt;&lt;priority&gt;92&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(2007)</w:t>
      </w:r>
      <w:r w:rsidR="00D77813" w:rsidRPr="001A5EBA">
        <w:rPr>
          <w:rFonts w:cs="Times New Roman"/>
          <w:kern w:val="1"/>
        </w:rPr>
        <w:fldChar w:fldCharType="end"/>
      </w:r>
      <w:r w:rsidRPr="001A5EBA">
        <w:rPr>
          <w:rFonts w:cs="Times New Roman"/>
          <w:kern w:val="1"/>
        </w:rPr>
        <w:t xml:space="preserve"> and utilized in Trail and James’ (2001) </w:t>
      </w:r>
      <w:r w:rsidRPr="001A5EBA">
        <w:rPr>
          <w:rFonts w:cs="Times New Roman"/>
          <w:kern w:val="1"/>
        </w:rPr>
        <w:lastRenderedPageBreak/>
        <w:t xml:space="preserve">MSSC are: </w:t>
      </w:r>
      <w:r w:rsidR="000C616D">
        <w:rPr>
          <w:rFonts w:cs="Times New Roman"/>
          <w:kern w:val="1"/>
        </w:rPr>
        <w:t>drama, aesthetics, knowledge a</w:t>
      </w:r>
      <w:r w:rsidR="000C616D" w:rsidRPr="001A5EBA">
        <w:rPr>
          <w:rFonts w:cs="Times New Roman"/>
          <w:kern w:val="1"/>
        </w:rPr>
        <w:t>cq</w:t>
      </w:r>
      <w:r w:rsidR="000C616D">
        <w:rPr>
          <w:rFonts w:cs="Times New Roman"/>
          <w:kern w:val="1"/>
        </w:rPr>
        <w:t>uisition, and e</w:t>
      </w:r>
      <w:r w:rsidR="000C616D" w:rsidRPr="001A5EBA">
        <w:rPr>
          <w:rFonts w:cs="Times New Roman"/>
          <w:kern w:val="1"/>
        </w:rPr>
        <w:t>scape</w:t>
      </w:r>
      <w:r w:rsidRPr="001A5EBA">
        <w:rPr>
          <w:rFonts w:cs="Times New Roman"/>
          <w:kern w:val="1"/>
        </w:rPr>
        <w:t>.</w:t>
      </w:r>
      <w:r w:rsidR="006D2EA9" w:rsidRPr="001A5EBA">
        <w:rPr>
          <w:rFonts w:cs="Times New Roman"/>
          <w:kern w:val="1"/>
        </w:rPr>
        <w:t xml:space="preserve"> </w:t>
      </w:r>
      <w:r w:rsidR="00042F1D" w:rsidRPr="001A5EBA">
        <w:rPr>
          <w:rFonts w:cs="Times New Roman"/>
          <w:kern w:val="1"/>
        </w:rPr>
        <w:t xml:space="preserve">The </w:t>
      </w:r>
      <w:r w:rsidR="00CF3EE3">
        <w:rPr>
          <w:rFonts w:cs="Times New Roman"/>
          <w:kern w:val="1"/>
        </w:rPr>
        <w:t>categorical</w:t>
      </w:r>
      <w:r w:rsidR="00042F1D" w:rsidRPr="001A5EBA">
        <w:rPr>
          <w:rFonts w:cs="Times New Roman"/>
          <w:kern w:val="1"/>
        </w:rPr>
        <w:t xml:space="preserve"> </w:t>
      </w:r>
      <w:r w:rsidR="00CF3EE3" w:rsidRPr="001A5EBA">
        <w:rPr>
          <w:rFonts w:cs="Times New Roman"/>
          <w:kern w:val="1"/>
        </w:rPr>
        <w:t xml:space="preserve">assumption of psychological motives </w:t>
      </w:r>
      <w:r w:rsidR="00CF3EE3">
        <w:rPr>
          <w:rFonts w:cs="Times New Roman"/>
          <w:kern w:val="1"/>
        </w:rPr>
        <w:t>is</w:t>
      </w:r>
      <w:r w:rsidR="00042F1D" w:rsidRPr="001A5EBA">
        <w:rPr>
          <w:rFonts w:cs="Times New Roman"/>
          <w:kern w:val="1"/>
        </w:rPr>
        <w:t xml:space="preserve"> examined by this study. Therefore, it is </w:t>
      </w:r>
      <w:r w:rsidR="00517103">
        <w:rPr>
          <w:rFonts w:cs="Times New Roman"/>
          <w:kern w:val="1"/>
        </w:rPr>
        <w:t>proposed</w:t>
      </w:r>
      <w:r w:rsidR="00042F1D" w:rsidRPr="001A5EBA">
        <w:rPr>
          <w:rFonts w:cs="Times New Roman"/>
          <w:kern w:val="1"/>
        </w:rPr>
        <w:t>:</w:t>
      </w:r>
    </w:p>
    <w:p w14:paraId="3353AB99" w14:textId="2EB354D6" w:rsidR="00042F1D" w:rsidRPr="00643360" w:rsidRDefault="00517103" w:rsidP="000231E8">
      <w:pPr>
        <w:tabs>
          <w:tab w:val="left" w:pos="990"/>
          <w:tab w:val="left" w:pos="1260"/>
        </w:tabs>
        <w:ind w:left="2160" w:hanging="1440"/>
        <w:rPr>
          <w:rFonts w:cs="Times New Roman"/>
          <w:i/>
          <w:kern w:val="1"/>
        </w:rPr>
      </w:pPr>
      <w:r w:rsidRPr="00643360">
        <w:rPr>
          <w:rFonts w:cs="Times New Roman"/>
          <w:i/>
          <w:kern w:val="1"/>
        </w:rPr>
        <w:t>P</w:t>
      </w:r>
      <w:r w:rsidR="00B21F7E" w:rsidRPr="00643360">
        <w:rPr>
          <w:rFonts w:cs="Times New Roman"/>
          <w:i/>
          <w:kern w:val="1"/>
        </w:rPr>
        <w:t xml:space="preserve">roposition 1: Measures of </w:t>
      </w:r>
      <w:r w:rsidR="00012E8D">
        <w:rPr>
          <w:rFonts w:cs="Times New Roman"/>
          <w:i/>
          <w:kern w:val="1"/>
        </w:rPr>
        <w:t>Drama</w:t>
      </w:r>
      <w:r w:rsidR="00B21F7E" w:rsidRPr="00643360">
        <w:rPr>
          <w:rFonts w:cs="Times New Roman"/>
          <w:i/>
          <w:kern w:val="1"/>
        </w:rPr>
        <w:t>, Aesthetics, Knowledge</w:t>
      </w:r>
      <w:r w:rsidR="005739D4">
        <w:rPr>
          <w:rFonts w:cs="Times New Roman"/>
          <w:i/>
          <w:kern w:val="1"/>
        </w:rPr>
        <w:t xml:space="preserve"> Acquisition</w:t>
      </w:r>
      <w:r w:rsidR="00B21F7E" w:rsidRPr="00643360">
        <w:rPr>
          <w:rFonts w:cs="Times New Roman"/>
          <w:i/>
          <w:kern w:val="1"/>
        </w:rPr>
        <w:t xml:space="preserve">, and Escape are significant and positive indicators of the latent construct Psychological Motives. </w:t>
      </w:r>
    </w:p>
    <w:p w14:paraId="6EC74132" w14:textId="77777777" w:rsidR="00042F1D" w:rsidRPr="001A5EBA" w:rsidRDefault="00042F1D" w:rsidP="00042F1D">
      <w:pPr>
        <w:tabs>
          <w:tab w:val="left" w:pos="990"/>
          <w:tab w:val="left" w:pos="1260"/>
        </w:tabs>
        <w:ind w:left="1170" w:hanging="450"/>
        <w:rPr>
          <w:rFonts w:cs="Times New Roman"/>
          <w:kern w:val="1"/>
        </w:rPr>
      </w:pPr>
    </w:p>
    <w:p w14:paraId="496B2E2D" w14:textId="456E9152" w:rsidR="004138F3" w:rsidRPr="001A5EBA" w:rsidRDefault="00042F1D" w:rsidP="009A3884">
      <w:pPr>
        <w:tabs>
          <w:tab w:val="left" w:pos="720"/>
        </w:tabs>
        <w:spacing w:line="480" w:lineRule="auto"/>
        <w:ind w:firstLine="720"/>
        <w:rPr>
          <w:rFonts w:cs="Times New Roman"/>
          <w:kern w:val="1"/>
        </w:rPr>
      </w:pPr>
      <w:r w:rsidRPr="001A5EBA">
        <w:rPr>
          <w:rFonts w:cs="Times New Roman"/>
          <w:kern w:val="1"/>
        </w:rPr>
        <w:t xml:space="preserve">In addition to the overarching </w:t>
      </w:r>
      <w:r w:rsidR="00CF3EE3">
        <w:rPr>
          <w:rFonts w:cs="Times New Roman"/>
          <w:kern w:val="1"/>
        </w:rPr>
        <w:t>dimensional</w:t>
      </w:r>
      <w:r w:rsidRPr="001A5EBA">
        <w:rPr>
          <w:rFonts w:cs="Times New Roman"/>
          <w:kern w:val="1"/>
        </w:rPr>
        <w:t xml:space="preserve"> assumption of psychological motives, individual relationships between each motive and </w:t>
      </w:r>
      <w:r w:rsidR="00B21F7E">
        <w:rPr>
          <w:rFonts w:cs="Times New Roman"/>
          <w:kern w:val="1"/>
        </w:rPr>
        <w:t>subcultural identification</w:t>
      </w:r>
      <w:r w:rsidRPr="001A5EBA">
        <w:rPr>
          <w:rFonts w:cs="Times New Roman"/>
          <w:kern w:val="1"/>
        </w:rPr>
        <w:t xml:space="preserve"> </w:t>
      </w:r>
      <w:r w:rsidR="00CF3EE3">
        <w:rPr>
          <w:rFonts w:cs="Times New Roman"/>
          <w:kern w:val="1"/>
        </w:rPr>
        <w:t>are</w:t>
      </w:r>
      <w:r w:rsidRPr="001A5EBA">
        <w:rPr>
          <w:rFonts w:cs="Times New Roman"/>
          <w:kern w:val="1"/>
        </w:rPr>
        <w:t xml:space="preserve"> analyzed. </w:t>
      </w:r>
      <w:r w:rsidR="006D2EA9" w:rsidRPr="001A5EBA">
        <w:rPr>
          <w:rFonts w:cs="Times New Roman"/>
          <w:kern w:val="1"/>
        </w:rPr>
        <w:t xml:space="preserve">Each psychological motive utilized in this research is discussed in the following sections. </w:t>
      </w:r>
    </w:p>
    <w:p w14:paraId="59F4916A" w14:textId="15D4AEC1" w:rsidR="00B0038C" w:rsidRPr="0074707C" w:rsidRDefault="00012E8D" w:rsidP="0074707C">
      <w:pPr>
        <w:pStyle w:val="Heading4"/>
      </w:pPr>
      <w:r>
        <w:t>Drama</w:t>
      </w:r>
    </w:p>
    <w:p w14:paraId="63C77E49" w14:textId="75B046CC" w:rsidR="0096439F" w:rsidRPr="001A5EBA" w:rsidRDefault="00F41CF3" w:rsidP="006D2EA9">
      <w:pPr>
        <w:tabs>
          <w:tab w:val="left" w:pos="720"/>
        </w:tabs>
        <w:spacing w:line="480" w:lineRule="auto"/>
        <w:ind w:firstLine="720"/>
        <w:rPr>
          <w:rFonts w:cs="Times New Roman"/>
          <w:kern w:val="1"/>
        </w:rPr>
      </w:pPr>
      <w:r w:rsidRPr="001A5EBA">
        <w:rPr>
          <w:rFonts w:cs="Times New Roman"/>
          <w:kern w:val="1"/>
        </w:rPr>
        <w:t xml:space="preserve">Fink et al. </w:t>
      </w:r>
      <w:r w:rsidR="00D77813" w:rsidRPr="001A5EBA">
        <w:rPr>
          <w:rFonts w:cs="Times New Roman"/>
          <w:kern w:val="1"/>
        </w:rPr>
        <w:fldChar w:fldCharType="begin"/>
      </w:r>
      <w:r w:rsidR="009627AB">
        <w:rPr>
          <w:rFonts w:cs="Times New Roman"/>
          <w:kern w:val="1"/>
        </w:rPr>
        <w:instrText xml:space="preserve"> ADDIN PAPERS2_CITATIONS &lt;citation&gt;&lt;uuid&gt;A34D1523-14CB-4E48-AB0B-963DB20BED94&lt;/uuid&gt;&lt;priority&gt;93&lt;/priority&gt;&lt;publications&gt;&lt;publication&gt;&lt;volume&gt;Summer&lt;/volume&gt;&lt;publication_date&gt;99200200001200000000200000&lt;/publication_date&gt;&lt;title&gt;An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(2002b)</w:t>
      </w:r>
      <w:r w:rsidR="00D77813" w:rsidRPr="001A5EBA">
        <w:rPr>
          <w:rFonts w:cs="Times New Roman"/>
          <w:kern w:val="1"/>
        </w:rPr>
        <w:fldChar w:fldCharType="end"/>
      </w:r>
      <w:r w:rsidRPr="001A5EBA">
        <w:rPr>
          <w:rFonts w:cs="Times New Roman"/>
          <w:kern w:val="1"/>
        </w:rPr>
        <w:t xml:space="preserve"> </w:t>
      </w:r>
      <w:r w:rsidR="003F4351" w:rsidRPr="001A5EBA">
        <w:rPr>
          <w:rFonts w:cs="Times New Roman"/>
          <w:kern w:val="1"/>
        </w:rPr>
        <w:t xml:space="preserve">defined </w:t>
      </w:r>
      <w:r w:rsidR="00012E8D">
        <w:rPr>
          <w:rFonts w:cs="Times New Roman"/>
          <w:kern w:val="1"/>
        </w:rPr>
        <w:t>drama</w:t>
      </w:r>
      <w:r w:rsidR="003F4351" w:rsidRPr="001A5EBA">
        <w:rPr>
          <w:rFonts w:cs="Times New Roman"/>
          <w:kern w:val="1"/>
        </w:rPr>
        <w:t xml:space="preserve"> </w:t>
      </w:r>
      <w:r w:rsidRPr="001A5EBA">
        <w:rPr>
          <w:rFonts w:cs="Times New Roman"/>
          <w:kern w:val="1"/>
        </w:rPr>
        <w:t xml:space="preserve">as the “need to experience pleasurable stress or stimulation” related </w:t>
      </w:r>
      <w:r w:rsidR="002044DA" w:rsidRPr="001A5EBA">
        <w:rPr>
          <w:rFonts w:cs="Times New Roman"/>
          <w:kern w:val="1"/>
        </w:rPr>
        <w:t>to</w:t>
      </w:r>
      <w:r w:rsidRPr="001A5EBA">
        <w:rPr>
          <w:rFonts w:cs="Times New Roman"/>
          <w:kern w:val="1"/>
        </w:rPr>
        <w:t xml:space="preserve"> watching a sporting event (p. 198). </w:t>
      </w:r>
      <w:r w:rsidR="00A36D5E" w:rsidRPr="001A5EBA">
        <w:rPr>
          <w:rFonts w:cs="Times New Roman"/>
          <w:kern w:val="1"/>
        </w:rPr>
        <w:t xml:space="preserve">Sport events provide drama to consumers </w:t>
      </w:r>
      <w:r w:rsidR="00D77813" w:rsidRPr="001A5EBA">
        <w:rPr>
          <w:rFonts w:cs="Times New Roman"/>
          <w:kern w:val="1"/>
        </w:rPr>
        <w:fldChar w:fldCharType="begin"/>
      </w:r>
      <w:r w:rsidR="009627AB">
        <w:rPr>
          <w:rFonts w:cs="Times New Roman"/>
          <w:kern w:val="1"/>
        </w:rPr>
        <w:instrText xml:space="preserve"> ADDIN PAPERS2_CITATIONS &lt;citation&gt;&lt;uuid&gt;B19FCFB9-4AE4-4147-A95F-06AFB110D1AD&lt;/uuid&gt;&lt;priority&gt;94&lt;/priority&gt;&lt;publications&gt;&lt;publication&gt;&lt;volume&gt;2&lt;/volume&gt;&lt;publication_date&gt;99198900001200000000200000&lt;/publication_date&gt;&lt;subtitle&gt;Sports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(Fink &amp; Trail, 2002b; Sloan, 1989)</w:t>
      </w:r>
      <w:r w:rsidR="00D77813" w:rsidRPr="001A5EBA">
        <w:rPr>
          <w:rFonts w:cs="Times New Roman"/>
          <w:kern w:val="1"/>
        </w:rPr>
        <w:fldChar w:fldCharType="end"/>
      </w:r>
      <w:r w:rsidR="00A36D5E" w:rsidRPr="001A5EBA">
        <w:rPr>
          <w:rFonts w:cs="Times New Roman"/>
          <w:kern w:val="1"/>
        </w:rPr>
        <w:t xml:space="preserve"> through "an appealing blend of high performance, carnival, theatre, emblems, and noise" </w:t>
      </w:r>
      <w:r w:rsidR="00D77813" w:rsidRPr="001A5EBA">
        <w:rPr>
          <w:rFonts w:cs="Times New Roman"/>
          <w:kern w:val="1"/>
        </w:rPr>
        <w:fldChar w:fldCharType="begin"/>
      </w:r>
      <w:r w:rsidR="009627AB">
        <w:rPr>
          <w:rFonts w:cs="Times New Roman"/>
          <w:kern w:val="1"/>
        </w:rPr>
        <w:instrText xml:space="preserve"> ADDIN PAPERS2_CITATIONS &lt;citation&gt;&lt;uuid&gt;103F0251-D0B1-43DC-93F6-0F78E14F991B&lt;/uuid&gt;&lt;priority&gt;95&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gt;&lt;page&gt;161&lt;/page&gt;&lt;/cite&gt;&lt;/cites&gt;&lt;/citation&gt;</w:instrText>
      </w:r>
      <w:r w:rsidR="00D77813" w:rsidRPr="001A5EBA">
        <w:rPr>
          <w:rFonts w:cs="Times New Roman"/>
          <w:kern w:val="1"/>
        </w:rPr>
        <w:fldChar w:fldCharType="separate"/>
      </w:r>
      <w:r w:rsidR="000727C9">
        <w:rPr>
          <w:rFonts w:cs="Times New Roman"/>
        </w:rPr>
        <w:t>(Smith &amp; Stewart, 2007, p. 161)</w:t>
      </w:r>
      <w:r w:rsidR="00D77813" w:rsidRPr="001A5EBA">
        <w:rPr>
          <w:rFonts w:cs="Times New Roman"/>
          <w:kern w:val="1"/>
        </w:rPr>
        <w:fldChar w:fldCharType="end"/>
      </w:r>
      <w:r w:rsidR="006D2EA9" w:rsidRPr="001A5EBA">
        <w:rPr>
          <w:rFonts w:cs="Times New Roman"/>
          <w:kern w:val="1"/>
        </w:rPr>
        <w:t xml:space="preserve">, and </w:t>
      </w:r>
      <w:r w:rsidR="002044DA" w:rsidRPr="001A5EBA">
        <w:rPr>
          <w:rFonts w:cs="Times New Roman"/>
          <w:kern w:val="1"/>
        </w:rPr>
        <w:t xml:space="preserve">inherently contain periods of tension, or pleasurable stress (called eustress), which allows for consumers to experience stress in exciting ways </w:t>
      </w:r>
      <w:r w:rsidR="00D77813" w:rsidRPr="001A5EBA">
        <w:rPr>
          <w:rFonts w:cs="Times New Roman"/>
          <w:kern w:val="1"/>
        </w:rPr>
        <w:fldChar w:fldCharType="begin"/>
      </w:r>
      <w:r w:rsidR="009627AB">
        <w:rPr>
          <w:rFonts w:cs="Times New Roman"/>
          <w:kern w:val="1"/>
        </w:rPr>
        <w:instrText xml:space="preserve"> ADDIN PAPERS2_CITATIONS &lt;citation&gt;&lt;uuid&gt;91413AFE-BC79-4A27-B615-801E2C4E836B&lt;/uuid&gt;&lt;priority&gt;96&lt;/priority&gt;&lt;publications&gt;&lt;publication&gt;&lt;publication_date&gt;99201110311200000000222000&lt;/publication_date&gt;&lt;number&gt;October&lt;/number&gt;&lt;title&gt;Factors influencing spectator sports consumption: NCAA women’s college basketball&lt;/title&gt;&lt;uuid&gt;4185EB2B-2011-4991-A80F-3ACAA6935BFD&lt;/uuid&gt;&lt;subtype&gt;400&lt;/subtype&gt;&lt;type&gt;400&lt;/type&gt;&lt;url&gt;http://web.ebscohost.com/ehost/selectdb?sid=860a0fd4-12d7-47cb-b8ab-67559d6be732%40sessionmgr15&amp;amp;vid=1&amp;amp;hid=10&lt;/url&gt;&lt;bundle&gt;&lt;publication&gt;&lt;publisher&gt;Winthrop Publications Limited&lt;/publisher&gt;&lt;title&gt;International journal of sports marketing &amp;amp; sponsorship&lt;/title&gt;&lt;type&gt;-100&lt;/type&gt;&lt;subtype&gt;-100&lt;/subtype&gt;&lt;uuid&gt;AEE1798C-F3E0-4751-9337-2988DA89EC90&lt;/uuid&gt;&lt;/publication&gt;&lt;/bundle&gt;&lt;authors&gt;&lt;author&gt;&lt;firstName&gt;Galen&lt;/firstName&gt;&lt;middleNames&gt;T&lt;/middleNames&gt;&lt;lastName&gt;Trail&lt;/lastName&gt;&lt;/author&gt;&lt;author&gt;&lt;firstName&gt;Yu Kyoum&lt;/firstName&gt;&lt;lastName&gt;Kim&lt;/lastName&gt;&lt;/author&gt;&lt;/authors&gt;&lt;/publication&gt;&lt;/publications&gt;&lt;cites&gt;&lt;/cites&gt;&lt;/citation&gt;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Kim, 2011)</w:t>
      </w:r>
      <w:r w:rsidR="00D77813" w:rsidRPr="001A5EBA">
        <w:rPr>
          <w:rFonts w:cs="Times New Roman"/>
          <w:kern w:val="1"/>
        </w:rPr>
        <w:fldChar w:fldCharType="end"/>
      </w:r>
      <w:r w:rsidR="002044DA" w:rsidRPr="001A5EBA">
        <w:rPr>
          <w:rFonts w:cs="Times New Roman"/>
          <w:kern w:val="1"/>
        </w:rPr>
        <w:t xml:space="preserve">. </w:t>
      </w:r>
      <w:r w:rsidR="006D2EA9" w:rsidRPr="001A5EBA">
        <w:rPr>
          <w:rFonts w:cs="Times New Roman"/>
          <w:kern w:val="1"/>
        </w:rPr>
        <w:t>However, it is t</w:t>
      </w:r>
      <w:r w:rsidR="002044DA" w:rsidRPr="001A5EBA">
        <w:rPr>
          <w:rFonts w:cs="Times New Roman"/>
          <w:kern w:val="1"/>
        </w:rPr>
        <w:t xml:space="preserve">he uncertainty of </w:t>
      </w:r>
      <w:r w:rsidR="003F4351" w:rsidRPr="001A5EBA">
        <w:rPr>
          <w:rFonts w:cs="Times New Roman"/>
          <w:kern w:val="1"/>
        </w:rPr>
        <w:t xml:space="preserve">the </w:t>
      </w:r>
      <w:r w:rsidR="006D2EA9" w:rsidRPr="001A5EBA">
        <w:rPr>
          <w:rFonts w:cs="Times New Roman"/>
          <w:kern w:val="1"/>
        </w:rPr>
        <w:t>event’s outcome that</w:t>
      </w:r>
      <w:r w:rsidR="002044DA" w:rsidRPr="001A5EBA">
        <w:rPr>
          <w:rFonts w:cs="Times New Roman"/>
          <w:kern w:val="1"/>
        </w:rPr>
        <w:t xml:space="preserve"> creates drama</w:t>
      </w:r>
      <w:r w:rsidR="005767B5" w:rsidRPr="001A5EBA">
        <w:rPr>
          <w:rFonts w:cs="Times New Roman"/>
          <w:kern w:val="1"/>
        </w:rPr>
        <w:t xml:space="preserve"> which motivates</w:t>
      </w:r>
      <w:r w:rsidR="002044DA" w:rsidRPr="001A5EBA">
        <w:rPr>
          <w:rFonts w:cs="Times New Roman"/>
          <w:kern w:val="1"/>
        </w:rPr>
        <w:t xml:space="preserve"> </w:t>
      </w:r>
      <w:r w:rsidR="005767B5" w:rsidRPr="001A5EBA">
        <w:rPr>
          <w:rFonts w:cs="Times New Roman"/>
          <w:kern w:val="1"/>
        </w:rPr>
        <w:t>s</w:t>
      </w:r>
      <w:r w:rsidR="002044DA" w:rsidRPr="001A5EBA">
        <w:rPr>
          <w:rFonts w:cs="Times New Roman"/>
          <w:kern w:val="1"/>
        </w:rPr>
        <w:t xml:space="preserve">port consumers </w:t>
      </w:r>
      <w:r w:rsidR="00D77813" w:rsidRPr="001A5EBA">
        <w:rPr>
          <w:rFonts w:cs="Times New Roman"/>
          <w:kern w:val="1"/>
        </w:rPr>
        <w:fldChar w:fldCharType="begin"/>
      </w:r>
      <w:r w:rsidR="009627AB">
        <w:rPr>
          <w:rFonts w:cs="Times New Roman"/>
          <w:kern w:val="1"/>
        </w:rPr>
        <w:instrText xml:space="preserve"> ADDIN PAPERS2_CITATIONS &lt;citation&gt;&lt;uuid&gt;EA6E1962-101F-4C57-8479-8C8B3E5D2E88&lt;/uuid&gt;&lt;priority&gt;97&lt;/priority&gt;&lt;publications&gt;&lt;publication&gt;&lt;volume&gt;2&lt;/volume&gt;&lt;publication_date&gt;99198900001200000000200000&lt;/publication_date&gt;&lt;subtitle&gt;Sports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(Sloan, 1989; Trail &amp; James, 2001)</w:t>
      </w:r>
      <w:r w:rsidR="00D77813" w:rsidRPr="001A5EBA">
        <w:rPr>
          <w:rFonts w:cs="Times New Roman"/>
          <w:kern w:val="1"/>
        </w:rPr>
        <w:fldChar w:fldCharType="end"/>
      </w:r>
      <w:r w:rsidR="002044DA" w:rsidRPr="001A5EBA">
        <w:rPr>
          <w:rFonts w:cs="Times New Roman"/>
          <w:kern w:val="1"/>
        </w:rPr>
        <w:t xml:space="preserve">. </w:t>
      </w:r>
      <w:r w:rsidR="006D2EA9" w:rsidRPr="001A5EBA">
        <w:rPr>
          <w:rFonts w:cs="Times New Roman"/>
          <w:kern w:val="1"/>
        </w:rPr>
        <w:t>Therefore, d</w:t>
      </w:r>
      <w:r w:rsidR="002044DA" w:rsidRPr="001A5EBA">
        <w:rPr>
          <w:rFonts w:cs="Times New Roman"/>
          <w:kern w:val="1"/>
        </w:rPr>
        <w:t xml:space="preserve">rama is </w:t>
      </w:r>
      <w:r w:rsidR="008B14BD" w:rsidRPr="001A5EBA">
        <w:rPr>
          <w:rFonts w:cs="Times New Roman"/>
          <w:kern w:val="1"/>
        </w:rPr>
        <w:t>typically</w:t>
      </w:r>
      <w:r w:rsidR="002044DA" w:rsidRPr="001A5EBA">
        <w:rPr>
          <w:rFonts w:cs="Times New Roman"/>
          <w:kern w:val="1"/>
        </w:rPr>
        <w:t xml:space="preserve"> </w:t>
      </w:r>
      <w:r w:rsidR="008675B8" w:rsidRPr="001A5EBA">
        <w:rPr>
          <w:rFonts w:cs="Times New Roman"/>
          <w:kern w:val="1"/>
        </w:rPr>
        <w:t>associated</w:t>
      </w:r>
      <w:r w:rsidR="002044DA" w:rsidRPr="001A5EBA">
        <w:rPr>
          <w:rFonts w:cs="Times New Roman"/>
          <w:kern w:val="1"/>
        </w:rPr>
        <w:t xml:space="preserve"> with sport spectator motives rather than fan motives </w:t>
      </w:r>
      <w:r w:rsidR="00D77813" w:rsidRPr="001A5EBA">
        <w:rPr>
          <w:rFonts w:cs="Times New Roman"/>
          <w:kern w:val="1"/>
        </w:rPr>
        <w:fldChar w:fldCharType="begin"/>
      </w:r>
      <w:r w:rsidR="009627AB">
        <w:rPr>
          <w:rFonts w:cs="Times New Roman"/>
          <w:kern w:val="1"/>
        </w:rPr>
        <w:instrText xml:space="preserve"> ADDIN PAPERS2_CITATIONS &lt;citation&gt;&lt;uuid&gt;57CC73DE-5F49-486F-9C61-77A814C7EF1A&lt;/uuid&gt;&lt;priority&gt;98&lt;/priority&gt;&lt;publications&gt;&lt;publication&gt;&lt;volume&gt;12&lt;/volume&gt;&lt;publication_date&gt;99200300001200000000200000&lt;/publication_date&gt;&lt;number&gt;1&lt;/number&gt;&lt;startpage&gt;8&lt;/startpage&gt;&lt;title&gt;Sport spectator consumption behavior&lt;/title&gt;&lt;uuid&gt;D743C6A7-51CF-4200-B8E7-98EB6A718D38&lt;/uuid&gt;&lt;subtype&gt;400&lt;/subtype&gt;&lt;endpage&gt;17&lt;/endpage&gt;&lt;type&gt;400&lt;/type&gt;&lt;url&gt;http://www.getcited.org/pub/103388114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Fink, 2003)</w:t>
      </w:r>
      <w:r w:rsidR="00D77813" w:rsidRPr="001A5EBA">
        <w:rPr>
          <w:rFonts w:cs="Times New Roman"/>
          <w:kern w:val="1"/>
        </w:rPr>
        <w:fldChar w:fldCharType="end"/>
      </w:r>
      <w:r w:rsidR="008B14BD" w:rsidRPr="001A5EBA">
        <w:rPr>
          <w:rFonts w:cs="Times New Roman"/>
          <w:kern w:val="1"/>
        </w:rPr>
        <w:t xml:space="preserve">. </w:t>
      </w:r>
      <w:r w:rsidR="00C2221C">
        <w:rPr>
          <w:rFonts w:cs="Times New Roman"/>
          <w:kern w:val="1"/>
        </w:rPr>
        <w:t xml:space="preserve">Sport motivation research denotes a </w:t>
      </w:r>
      <w:r w:rsidR="00F13D4D">
        <w:rPr>
          <w:rFonts w:cs="Times New Roman"/>
          <w:kern w:val="1"/>
        </w:rPr>
        <w:t xml:space="preserve">spectator </w:t>
      </w:r>
      <w:r w:rsidR="008517E2">
        <w:rPr>
          <w:rFonts w:cs="Times New Roman"/>
          <w:kern w:val="1"/>
        </w:rPr>
        <w:t xml:space="preserve">as one who attends a sport event due to some specific attribute of the event, while fans are those who exhibit any attachment or involvement to the sport, team, or event </w:t>
      </w:r>
      <w:r w:rsidR="008517E2">
        <w:rPr>
          <w:rFonts w:cs="Times New Roman"/>
          <w:kern w:val="1"/>
        </w:rPr>
        <w:fldChar w:fldCharType="begin"/>
      </w:r>
      <w:r w:rsidR="009627AB">
        <w:rPr>
          <w:rFonts w:cs="Times New Roman"/>
          <w:kern w:val="1"/>
        </w:rPr>
        <w:instrText xml:space="preserve"> ADDIN PAPERS2_CITATIONS &lt;citation&gt;&lt;uuid&gt;126A04C7-01F7-45CF-AF09-642F1614DC5B&lt;/uuid&gt;&lt;priority&gt;99&lt;/priority&gt;&lt;publications&gt;&lt;publication&gt;&lt;location&gt;200,4,37.7749295,-122.4194155&lt;/location&gt;&lt;startpage&gt;1&lt;/startpage&gt;&lt;title&gt;Model of Spectator Sport Consumption&lt;/title&gt;&lt;uuid&gt;DFDEDC8B-D14B-400A-BF12-44C979F88C12&lt;/uuid&gt;&lt;subtype&gt;420&lt;/subtype&gt;&lt;endpage&gt;8&lt;/endpage&gt;&lt;type&gt;400&lt;/type&gt;&lt;place&gt;San Francisco&lt;/place&gt;&lt;publication_date&gt;99201204241200000000222000&lt;/publication_date&gt;&lt;bundle&gt;&lt;publication&gt;&lt;title&gt;Marketing Association Summer Marketing Educators Conference&lt;/title&gt;&lt;type&gt;-200&lt;/type&gt;&lt;subtype&gt;-200&lt;/subtype&gt;&lt;uuid&gt;1AFE5B96-115F-48AD-8485-41221012A3CA&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8517E2">
        <w:rPr>
          <w:rFonts w:cs="Times New Roman"/>
          <w:kern w:val="1"/>
        </w:rPr>
        <w:fldChar w:fldCharType="separate"/>
      </w:r>
      <w:r w:rsidR="000727C9">
        <w:rPr>
          <w:rFonts w:cs="Times New Roman"/>
        </w:rPr>
        <w:t>(Trail &amp; James, 2012)</w:t>
      </w:r>
      <w:r w:rsidR="008517E2">
        <w:rPr>
          <w:rFonts w:cs="Times New Roman"/>
          <w:kern w:val="1"/>
        </w:rPr>
        <w:fldChar w:fldCharType="end"/>
      </w:r>
      <w:r w:rsidR="008517E2">
        <w:rPr>
          <w:rFonts w:cs="Times New Roman"/>
          <w:kern w:val="1"/>
        </w:rPr>
        <w:t>.</w:t>
      </w:r>
      <w:r w:rsidR="005A5D05">
        <w:rPr>
          <w:rFonts w:cs="Times New Roman"/>
          <w:kern w:val="1"/>
        </w:rPr>
        <w:t xml:space="preserve"> </w:t>
      </w:r>
      <w:r w:rsidR="008B14BD" w:rsidRPr="001A5EBA">
        <w:rPr>
          <w:rFonts w:cs="Times New Roman"/>
          <w:kern w:val="1"/>
        </w:rPr>
        <w:t>For example, Robinson and Trail</w:t>
      </w:r>
      <w:r w:rsidR="000C616D">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A6E93FD8-B7C7-4F0C-B275-A5EC21ECD21A&lt;/uuid&gt;&lt;priority&gt;100&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(2005)</w:t>
      </w:r>
      <w:r w:rsidR="00D77813" w:rsidRPr="001A5EBA">
        <w:rPr>
          <w:rFonts w:cs="Times New Roman"/>
          <w:kern w:val="1"/>
        </w:rPr>
        <w:fldChar w:fldCharType="end"/>
      </w:r>
      <w:r w:rsidR="003F4351" w:rsidRPr="001A5EBA">
        <w:rPr>
          <w:rFonts w:cs="Times New Roman"/>
          <w:kern w:val="1"/>
        </w:rPr>
        <w:t xml:space="preserve"> </w:t>
      </w:r>
      <w:r w:rsidR="008B14BD" w:rsidRPr="001A5EBA">
        <w:rPr>
          <w:rFonts w:cs="Times New Roman"/>
          <w:kern w:val="1"/>
        </w:rPr>
        <w:t xml:space="preserve">found that drama was associated with interest in a particular sport, but </w:t>
      </w:r>
      <w:r w:rsidR="006D2EA9" w:rsidRPr="001A5EBA">
        <w:rPr>
          <w:rFonts w:cs="Times New Roman"/>
          <w:kern w:val="1"/>
        </w:rPr>
        <w:t xml:space="preserve">drama was </w:t>
      </w:r>
      <w:r w:rsidR="008B14BD" w:rsidRPr="001A5EBA">
        <w:rPr>
          <w:rFonts w:cs="Times New Roman"/>
          <w:kern w:val="1"/>
        </w:rPr>
        <w:t xml:space="preserve">not related to being a fan of the coach, team, or university. Therefore, if an individual is highly identified with a team, that individual will not want the game to be </w:t>
      </w:r>
      <w:r w:rsidR="003F4351" w:rsidRPr="001A5EBA">
        <w:rPr>
          <w:rFonts w:cs="Times New Roman"/>
          <w:kern w:val="1"/>
        </w:rPr>
        <w:t xml:space="preserve">so </w:t>
      </w:r>
      <w:r w:rsidR="008B14BD" w:rsidRPr="001A5EBA">
        <w:rPr>
          <w:rFonts w:cs="Times New Roman"/>
          <w:kern w:val="1"/>
        </w:rPr>
        <w:t xml:space="preserve">dramatic </w:t>
      </w:r>
      <w:r w:rsidR="003F4351" w:rsidRPr="001A5EBA">
        <w:rPr>
          <w:rFonts w:cs="Times New Roman"/>
          <w:kern w:val="1"/>
        </w:rPr>
        <w:t>that</w:t>
      </w:r>
      <w:r w:rsidR="008B14BD" w:rsidRPr="001A5EBA">
        <w:rPr>
          <w:rFonts w:cs="Times New Roman"/>
          <w:kern w:val="1"/>
        </w:rPr>
        <w:t xml:space="preserve"> </w:t>
      </w:r>
      <w:r w:rsidR="008B14BD" w:rsidRPr="001A5EBA">
        <w:rPr>
          <w:rFonts w:cs="Times New Roman"/>
          <w:kern w:val="1"/>
        </w:rPr>
        <w:lastRenderedPageBreak/>
        <w:t>their favorite team</w:t>
      </w:r>
      <w:r w:rsidR="005767B5" w:rsidRPr="001A5EBA">
        <w:rPr>
          <w:rFonts w:cs="Times New Roman"/>
          <w:kern w:val="1"/>
        </w:rPr>
        <w:t xml:space="preserve"> might</w:t>
      </w:r>
      <w:r w:rsidR="008B14BD" w:rsidRPr="001A5EBA">
        <w:rPr>
          <w:rFonts w:cs="Times New Roman"/>
          <w:kern w:val="1"/>
        </w:rPr>
        <w:t xml:space="preserve"> lose</w:t>
      </w:r>
      <w:r w:rsidR="001A0D65">
        <w:rPr>
          <w:rFonts w:cs="Times New Roman"/>
          <w:kern w:val="1"/>
        </w:rPr>
        <w:t xml:space="preserve"> </w:t>
      </w:r>
      <w:r w:rsidR="001A0D65">
        <w:rPr>
          <w:rFonts w:cs="Times New Roman"/>
          <w:kern w:val="1"/>
        </w:rPr>
        <w:fldChar w:fldCharType="begin"/>
      </w:r>
      <w:r w:rsidR="009627AB">
        <w:rPr>
          <w:rFonts w:cs="Times New Roman"/>
          <w:kern w:val="1"/>
        </w:rPr>
        <w:instrText xml:space="preserve"> ADDIN PAPERS2_CITATIONS &lt;citation&gt;&lt;uuid&gt;F31996B1-F9D3-4A3A-87B0-4B1D94B5D7C4&lt;/uuid&gt;&lt;priority&gt;101&lt;/priority&gt;&lt;publications&gt;&lt;publication&gt;&lt;location&gt;200,4,37.7749295,-122.4194155&lt;/location&gt;&lt;startpage&gt;1&lt;/startpage&gt;&lt;title&gt;Model of Spectator Sport Consumption&lt;/title&gt;&lt;uuid&gt;DFDEDC8B-D14B-400A-BF12-44C979F88C12&lt;/uuid&gt;&lt;subtype&gt;420&lt;/subtype&gt;&lt;endpage&gt;8&lt;/endpage&gt;&lt;type&gt;400&lt;/type&gt;&lt;place&gt;San Francisco&lt;/place&gt;&lt;publication_date&gt;99201204241200000000222000&lt;/publication_date&gt;&lt;bundle&gt;&lt;publication&gt;&lt;title&gt;Marketing Association Summer Marketing Educators Conference&lt;/title&gt;&lt;type&gt;-200&lt;/type&gt;&lt;subtype&gt;-200&lt;/subtype&gt;&lt;uuid&gt;1AFE5B96-115F-48AD-8485-41221012A3CA&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1A0D65">
        <w:rPr>
          <w:rFonts w:cs="Times New Roman"/>
          <w:kern w:val="1"/>
        </w:rPr>
        <w:fldChar w:fldCharType="separate"/>
      </w:r>
      <w:r w:rsidR="000727C9">
        <w:rPr>
          <w:rFonts w:cs="Times New Roman"/>
        </w:rPr>
        <w:t>(Trail &amp; James, 2012)</w:t>
      </w:r>
      <w:r w:rsidR="001A0D65">
        <w:rPr>
          <w:rFonts w:cs="Times New Roman"/>
          <w:kern w:val="1"/>
        </w:rPr>
        <w:fldChar w:fldCharType="end"/>
      </w:r>
      <w:r w:rsidR="008B14BD" w:rsidRPr="001A5EBA">
        <w:rPr>
          <w:rFonts w:cs="Times New Roman"/>
          <w:kern w:val="1"/>
        </w:rPr>
        <w:t>. The highly identified fan wishes the favored team to win by a large margin. A spectator, or fan of the sport</w:t>
      </w:r>
      <w:r w:rsidR="006D2EA9" w:rsidRPr="001A5EBA">
        <w:rPr>
          <w:rFonts w:cs="Times New Roman"/>
          <w:kern w:val="1"/>
        </w:rPr>
        <w:t xml:space="preserve"> in general</w:t>
      </w:r>
      <w:r w:rsidR="008B14BD" w:rsidRPr="001A5EBA">
        <w:rPr>
          <w:rFonts w:cs="Times New Roman"/>
          <w:kern w:val="1"/>
        </w:rPr>
        <w:t>, wants to witness a close, exciting, dramatic game in which either team could win or lose at the end.</w:t>
      </w:r>
      <w:r w:rsidR="006D2EA9" w:rsidRPr="001A5EBA">
        <w:rPr>
          <w:rFonts w:cs="Times New Roman"/>
          <w:kern w:val="1"/>
        </w:rPr>
        <w:t xml:space="preserve"> Hence, the highly identified, traveling sport consumer is expected to show a lower preference for drama if their favorite team is involved. </w:t>
      </w:r>
    </w:p>
    <w:p w14:paraId="5E2E62A4" w14:textId="77777777" w:rsidR="00B0038C" w:rsidRPr="001A5EBA" w:rsidRDefault="006D2EA9" w:rsidP="00643360">
      <w:pPr>
        <w:pStyle w:val="Heading4"/>
      </w:pPr>
      <w:r w:rsidRPr="001A5EBA">
        <w:t>Aesthetics</w:t>
      </w:r>
    </w:p>
    <w:p w14:paraId="348B228B" w14:textId="1EC07272" w:rsidR="006D2EA9" w:rsidRPr="001A5EBA" w:rsidRDefault="00A36D5E">
      <w:pPr>
        <w:tabs>
          <w:tab w:val="left" w:pos="720"/>
        </w:tabs>
        <w:spacing w:line="480" w:lineRule="auto"/>
        <w:ind w:firstLine="720"/>
        <w:rPr>
          <w:rFonts w:cs="Times New Roman"/>
          <w:kern w:val="1"/>
        </w:rPr>
      </w:pPr>
      <w:r w:rsidRPr="001A5EBA">
        <w:rPr>
          <w:rFonts w:cs="Times New Roman"/>
          <w:kern w:val="1"/>
        </w:rPr>
        <w:t xml:space="preserve">Aesthetics reflects fans’ appreciation of the inherent beauty of </w:t>
      </w:r>
      <w:r w:rsidR="00512308" w:rsidRPr="001A5EBA">
        <w:rPr>
          <w:rFonts w:cs="Times New Roman"/>
          <w:kern w:val="1"/>
        </w:rPr>
        <w:t xml:space="preserve">a </w:t>
      </w:r>
      <w:r w:rsidR="007C79E5" w:rsidRPr="001A5EBA">
        <w:rPr>
          <w:rFonts w:cs="Times New Roman"/>
          <w:kern w:val="1"/>
        </w:rPr>
        <w:t xml:space="preserve">competitive </w:t>
      </w:r>
      <w:r w:rsidRPr="001A5EBA">
        <w:rPr>
          <w:rFonts w:cs="Times New Roman"/>
          <w:kern w:val="1"/>
        </w:rPr>
        <w:t>sport combined with the</w:t>
      </w:r>
      <w:r w:rsidR="009A3884" w:rsidRPr="001A5EBA">
        <w:rPr>
          <w:rFonts w:cs="Times New Roman"/>
          <w:kern w:val="1"/>
        </w:rPr>
        <w:t xml:space="preserve"> possibility of witnessing the “</w:t>
      </w:r>
      <w:r w:rsidRPr="001A5EBA">
        <w:rPr>
          <w:rFonts w:cs="Times New Roman"/>
          <w:kern w:val="1"/>
        </w:rPr>
        <w:t>great mome</w:t>
      </w:r>
      <w:r w:rsidR="009A3884" w:rsidRPr="001A5EBA">
        <w:rPr>
          <w:rFonts w:cs="Times New Roman"/>
          <w:kern w:val="1"/>
        </w:rPr>
        <w:t>nts”</w:t>
      </w:r>
      <w:r w:rsidRPr="001A5EBA">
        <w:rPr>
          <w:rFonts w:cs="Times New Roman"/>
          <w:kern w:val="1"/>
        </w:rPr>
        <w:t xml:space="preserve"> involving athletic skill and mastery that sometimes occur in sp</w:t>
      </w:r>
      <w:r w:rsidR="007C79E5" w:rsidRPr="001A5EBA">
        <w:rPr>
          <w:rFonts w:cs="Times New Roman"/>
          <w:kern w:val="1"/>
        </w:rPr>
        <w:t xml:space="preserve">ort </w:t>
      </w:r>
      <w:r w:rsidR="00D77813" w:rsidRPr="001A5EBA">
        <w:rPr>
          <w:rFonts w:cs="Times New Roman"/>
          <w:kern w:val="1"/>
        </w:rPr>
        <w:fldChar w:fldCharType="begin"/>
      </w:r>
      <w:r w:rsidR="009627AB">
        <w:rPr>
          <w:rFonts w:cs="Times New Roman"/>
          <w:kern w:val="1"/>
        </w:rPr>
        <w:instrText xml:space="preserve"> ADDIN PAPERS2_CITATIONS &lt;citation&gt;&lt;uuid&gt;AAC65E63-7561-440A-B7F0-15D3C9F6233C&lt;/uuid&gt;&lt;priority&gt;102&lt;/priority&gt;&lt;publications&gt;&lt;publication&gt;&lt;publication_date&gt;99200400001200000000200000&lt;/publication_date&gt;&lt;title&gt;Sports tourism: Participants, policy and providers.&lt;/title&gt;&lt;uuid&gt;C30BF1CB-651F-45D9-87F1-470A503CD136&lt;/uuid&gt;&lt;subtype&gt;0&lt;/subtype&gt;&lt;publisher&gt;Elsevier Butterworth-Heinemann&lt;/publisher&gt;&lt;type&gt;0&lt;/type&gt;&lt;url&gt;http://www.google.com/search?client=safari&amp;amp;rls=en-us&amp;amp;q=Sports+tourism+participants+policy+and+providers&amp;amp;ie=UTF-8&amp;amp;oe=UTF-8&lt;/url&gt;&lt;authors&gt;&lt;author&gt;&lt;firstName&gt;Mike&lt;/firstName&gt;&lt;lastName&gt;Weed&lt;/lastName&gt;&lt;/author&gt;&lt;author&gt;&lt;firstName&gt;C.&lt;/firstName&gt;&lt;lastName&gt;Bul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(Weed &amp; Bull, 2004)</w:t>
      </w:r>
      <w:r w:rsidR="00D77813" w:rsidRPr="001A5EBA">
        <w:rPr>
          <w:rFonts w:cs="Times New Roman"/>
          <w:kern w:val="1"/>
        </w:rPr>
        <w:fldChar w:fldCharType="end"/>
      </w:r>
      <w:r w:rsidRPr="001A5EBA">
        <w:rPr>
          <w:rFonts w:cs="Times New Roman"/>
          <w:kern w:val="1"/>
        </w:rPr>
        <w:t>.</w:t>
      </w:r>
      <w:r w:rsidR="007C79E5" w:rsidRPr="001A5EBA">
        <w:rPr>
          <w:rFonts w:cs="Times New Roman"/>
          <w:kern w:val="1"/>
        </w:rPr>
        <w:t xml:space="preserve"> For example, a long touchdown pass in football, a well-executed fast break in basketball, a complicated spinning dismount in gymnastics, all can be considered aesthetically pleasing. It is the grace, beauty, or other artistic characteristic of sports that motivate consumers to watch </w:t>
      </w:r>
      <w:r w:rsidR="00D77813" w:rsidRPr="001A5EBA">
        <w:rPr>
          <w:rFonts w:cs="Times New Roman"/>
          <w:kern w:val="1"/>
        </w:rPr>
        <w:fldChar w:fldCharType="begin"/>
      </w:r>
      <w:r w:rsidR="009627AB">
        <w:rPr>
          <w:rFonts w:cs="Times New Roman"/>
          <w:kern w:val="1"/>
        </w:rPr>
        <w:instrText xml:space="preserve"> ADDIN PAPERS2_CITATIONS &lt;citation&gt;&lt;uuid&gt;E00785CD-F234-42AE-A5B6-49B04575EC85&lt;/uuid&gt;&lt;priority&gt;103&lt;/priority&gt;&lt;publications&gt;&lt;publication&gt;&lt;volume&gt;11&lt;/volume&gt;&lt;publication_date&gt;99200200001200000000200000&lt;/publication_date&gt;&lt;number&gt;2&lt;/number&gt;&lt;startpage&gt;100&lt;/startpage&gt;&lt;title&gt;Motivational factors for evaluating sport spectator and participant markets.&lt;/title&gt;&lt;uuid&gt;5C0EB86C-3622-4602-9274-A64FD075AAC4&lt;/uuid&gt;&lt;subtype&gt;400&lt;/subtype&gt;&lt;endpage&gt;113&lt;/endpage&gt;&lt;type&gt;400&lt;/type&gt;&lt;url&gt;http://caledonianblogs.net/sportmarketing/files/2011/02/sports-participant-and-spectator-markets-McDonaldpdf.pdf&lt;/url&gt;&lt;bundle&gt;&lt;publication&gt;&lt;title&gt;Sport Marketing Quarterly&lt;/title&gt;&lt;type&gt;-100&lt;/type&gt;&lt;subtype&gt;-100&lt;/subtype&gt;&lt;uuid&gt;62E7CD9D-3D4C-42A5-A4A1-40682115CF76&lt;/uuid&gt;&lt;/publication&gt;&lt;/bundle&gt;&lt;authors&gt;&lt;author&gt;&lt;firstName&gt;Mark A.&lt;/firstName&gt;&lt;lastName&gt;McDonald&lt;/lastName&gt;&lt;/author&gt;&lt;author&gt;&lt;firstName&gt;George R.&lt;/firstName&gt;&lt;lastName&gt;Milne&lt;/lastName&gt;&lt;/author&gt;&lt;author&gt;&lt;firstName&gt;JinBae&lt;/firstName&gt;&lt;lastName&gt;Hon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(McDonald et al., 2002)</w:t>
      </w:r>
      <w:r w:rsidR="00D77813" w:rsidRPr="001A5EBA">
        <w:rPr>
          <w:rFonts w:cs="Times New Roman"/>
          <w:kern w:val="1"/>
        </w:rPr>
        <w:fldChar w:fldCharType="end"/>
      </w:r>
      <w:r w:rsidR="00275487" w:rsidRPr="001A5EBA">
        <w:rPr>
          <w:rFonts w:cs="Times New Roman"/>
          <w:kern w:val="1"/>
        </w:rPr>
        <w:t xml:space="preserve">, and the association between aesthetics and sport </w:t>
      </w:r>
      <w:r w:rsidR="00DB2DA9">
        <w:rPr>
          <w:rFonts w:cs="Times New Roman"/>
          <w:kern w:val="1"/>
        </w:rPr>
        <w:t>event attendance</w:t>
      </w:r>
      <w:r w:rsidR="00275487" w:rsidRPr="001A5EBA">
        <w:rPr>
          <w:rFonts w:cs="Times New Roman"/>
          <w:kern w:val="1"/>
        </w:rPr>
        <w:t xml:space="preserve"> is well-established </w:t>
      </w:r>
      <w:r w:rsidR="00D77813" w:rsidRPr="001A5EBA">
        <w:rPr>
          <w:rFonts w:cs="Times New Roman"/>
          <w:kern w:val="1"/>
        </w:rPr>
        <w:fldChar w:fldCharType="begin"/>
      </w:r>
      <w:r w:rsidR="009627AB">
        <w:rPr>
          <w:rFonts w:cs="Times New Roman"/>
          <w:kern w:val="1"/>
        </w:rPr>
        <w:instrText xml:space="preserve"> ADDIN PAPERS2_CITATIONS &lt;citation&gt;&lt;uuid&gt;A240A76D-7749-447F-817E-BE83A190D50B&lt;/uuid&gt;&lt;priority&gt;104&lt;/priority&gt;&lt;publications&gt;&lt;publication&gt;&lt;volume&gt;2&lt;/volume&gt;&lt;publication_date&gt;99198900001200000000200000&lt;/publication_date&gt;&lt;subtitle&gt;Sports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gt;&lt;volume&gt;38&lt;/volume&gt;&lt;publication_date&gt;99200600001200000000200000&lt;/publication_date&gt;&lt;number&gt;3&lt;/number&gt;&lt;startpage&gt;267&lt;/startpage&gt;&lt;title&gt;Measuring the multidimensional nature of sporting event performance consumption.&lt;/title&gt;&lt;uuid&gt;F8B49D25-CDA8-4362-8BEE-6E1D3958D338&lt;/uuid&gt;&lt;subtype&gt;400&lt;/subtype&gt;&lt;endpage&gt;292&lt;/endpage&gt;&lt;type&gt;400&lt;/type&gt;&lt;url&gt;http://www.mendeley.com/research/measuring-multidimensional-nature-sporting-event-performance-consumption/&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Robert&lt;/firstName&gt;&lt;lastName&gt;Madriga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(Madrigal, 2006; Sloan, 1989)</w:t>
      </w:r>
      <w:r w:rsidR="00D77813" w:rsidRPr="001A5EBA">
        <w:rPr>
          <w:rFonts w:cs="Times New Roman"/>
          <w:kern w:val="1"/>
        </w:rPr>
        <w:fldChar w:fldCharType="end"/>
      </w:r>
      <w:r w:rsidR="00275487" w:rsidRPr="001A5EBA">
        <w:rPr>
          <w:rFonts w:cs="Times New Roman"/>
          <w:kern w:val="1"/>
        </w:rPr>
        <w:t xml:space="preserve">. </w:t>
      </w:r>
    </w:p>
    <w:p w14:paraId="4ADE1B4E" w14:textId="6FD60ABE" w:rsidR="006D2EA9" w:rsidRPr="00C62CB0" w:rsidRDefault="00DD59FF" w:rsidP="00911609">
      <w:pPr>
        <w:tabs>
          <w:tab w:val="left" w:pos="720"/>
        </w:tabs>
        <w:spacing w:line="480" w:lineRule="auto"/>
        <w:ind w:firstLine="720"/>
        <w:rPr>
          <w:rFonts w:cs="Times New Roman"/>
          <w:i/>
          <w:kern w:val="1"/>
        </w:rPr>
      </w:pPr>
      <w:r w:rsidRPr="001A5EBA">
        <w:rPr>
          <w:rFonts w:cs="Times New Roman"/>
          <w:kern w:val="1"/>
        </w:rPr>
        <w:t xml:space="preserve">Evidence suggests that the aesthetic enjoyment of sports may entail the entire environmental experience, including the venue, the region, and the city itself </w:t>
      </w:r>
      <w:r w:rsidR="00D77813" w:rsidRPr="001A5EBA">
        <w:rPr>
          <w:rFonts w:cs="Times New Roman"/>
          <w:kern w:val="1"/>
        </w:rPr>
        <w:fldChar w:fldCharType="begin"/>
      </w:r>
      <w:r w:rsidR="009627AB">
        <w:rPr>
          <w:rFonts w:cs="Times New Roman"/>
          <w:kern w:val="1"/>
        </w:rPr>
        <w:instrText xml:space="preserve"> ADDIN PAPERS2_CITATIONS &lt;citation&gt;&lt;uuid&gt;13FB6AE7-FF9E-4C3B-BC21-01E116441749&lt;/uuid&gt;&lt;priority&gt;105&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w:t>
      </w:r>
      <w:r w:rsidR="00D77813" w:rsidRPr="001A5EBA">
        <w:rPr>
          <w:rFonts w:cs="Times New Roman"/>
          <w:kern w:val="1"/>
        </w:rPr>
        <w:fldChar w:fldCharType="end"/>
      </w:r>
      <w:r w:rsidRPr="001A5EBA">
        <w:rPr>
          <w:rFonts w:cs="Times New Roman"/>
          <w:kern w:val="1"/>
        </w:rPr>
        <w:t>. For the sport tourist, it is not the sporting event alone that engages</w:t>
      </w:r>
      <w:r w:rsidR="005767B5" w:rsidRPr="001A5EBA">
        <w:rPr>
          <w:rFonts w:cs="Times New Roman"/>
          <w:kern w:val="1"/>
        </w:rPr>
        <w:t xml:space="preserve"> her/his</w:t>
      </w:r>
      <w:r w:rsidRPr="001A5EBA">
        <w:rPr>
          <w:rFonts w:cs="Times New Roman"/>
          <w:kern w:val="1"/>
        </w:rPr>
        <w:t xml:space="preserve"> aesthetic evaluation, but also the trip itself, the presence of like others, and the behavior of the public with whom the sport tourist must interact</w:t>
      </w:r>
      <w:r w:rsidR="00042F1D" w:rsidRPr="001A5EBA">
        <w:rPr>
          <w:rFonts w:cs="Times New Roman"/>
          <w:kern w:val="1"/>
        </w:rPr>
        <w:t xml:space="preserve">. </w:t>
      </w:r>
    </w:p>
    <w:p w14:paraId="45CA6217" w14:textId="5737FD3C" w:rsidR="006D2EA9" w:rsidRPr="001A5EBA" w:rsidRDefault="006D2EA9" w:rsidP="00643360">
      <w:pPr>
        <w:pStyle w:val="Heading4"/>
      </w:pPr>
      <w:r w:rsidRPr="001A5EBA">
        <w:t>Knowledge</w:t>
      </w:r>
      <w:r w:rsidR="00B5784A">
        <w:t xml:space="preserve"> Acquisition</w:t>
      </w:r>
    </w:p>
    <w:p w14:paraId="063182FE" w14:textId="2AD76AEA" w:rsidR="00DB7B68" w:rsidRDefault="00512308" w:rsidP="00DB7B68">
      <w:pPr>
        <w:tabs>
          <w:tab w:val="left" w:pos="720"/>
        </w:tabs>
        <w:spacing w:line="480" w:lineRule="auto"/>
        <w:ind w:firstLine="720"/>
        <w:rPr>
          <w:rFonts w:cs="Times New Roman"/>
          <w:kern w:val="1"/>
        </w:rPr>
      </w:pPr>
      <w:r w:rsidRPr="001A5EBA">
        <w:rPr>
          <w:rFonts w:cs="Times New Roman"/>
          <w:kern w:val="1"/>
        </w:rPr>
        <w:t>K</w:t>
      </w:r>
      <w:r w:rsidR="00DD59FF" w:rsidRPr="001A5EBA">
        <w:rPr>
          <w:rFonts w:cs="Times New Roman"/>
          <w:kern w:val="1"/>
        </w:rPr>
        <w:t xml:space="preserve">nowledge </w:t>
      </w:r>
      <w:r w:rsidR="00B5784A">
        <w:rPr>
          <w:rFonts w:cs="Times New Roman"/>
          <w:kern w:val="1"/>
        </w:rPr>
        <w:t>A</w:t>
      </w:r>
      <w:r w:rsidRPr="001A5EBA">
        <w:rPr>
          <w:rFonts w:cs="Times New Roman"/>
          <w:kern w:val="1"/>
        </w:rPr>
        <w:t xml:space="preserve">cquisition </w:t>
      </w:r>
      <w:r w:rsidR="00DD59FF" w:rsidRPr="001A5EBA">
        <w:rPr>
          <w:rFonts w:cs="Times New Roman"/>
          <w:kern w:val="1"/>
        </w:rPr>
        <w:t xml:space="preserve">is a desire </w:t>
      </w:r>
      <w:r w:rsidRPr="001A5EBA">
        <w:rPr>
          <w:rFonts w:cs="Times New Roman"/>
          <w:kern w:val="1"/>
        </w:rPr>
        <w:t xml:space="preserve">to </w:t>
      </w:r>
      <w:r w:rsidR="00DD59FF" w:rsidRPr="001A5EBA">
        <w:rPr>
          <w:rFonts w:cs="Times New Roman"/>
          <w:kern w:val="1"/>
        </w:rPr>
        <w:t xml:space="preserve">learn about a sport, team, or players through </w:t>
      </w:r>
      <w:r w:rsidR="00286B5C" w:rsidRPr="001A5EBA">
        <w:rPr>
          <w:rFonts w:cs="Times New Roman"/>
          <w:kern w:val="1"/>
        </w:rPr>
        <w:t xml:space="preserve">media </w:t>
      </w:r>
      <w:r w:rsidR="00DD59FF" w:rsidRPr="001A5EBA">
        <w:rPr>
          <w:rFonts w:cs="Times New Roman"/>
          <w:kern w:val="1"/>
        </w:rPr>
        <w:t>consumption</w:t>
      </w:r>
      <w:r w:rsidR="00286B5C" w:rsidRPr="001A5EBA">
        <w:rPr>
          <w:rFonts w:cs="Times New Roman"/>
          <w:kern w:val="1"/>
        </w:rPr>
        <w:t xml:space="preserve"> or game attendance</w:t>
      </w:r>
      <w:r w:rsidR="00DD59FF"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08BD614C-4A65-4361-AE8F-7B94F55E3CA9&lt;/uuid&gt;&lt;priority&gt;106&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et al., 2000; Wann, 1995)</w:t>
      </w:r>
      <w:r w:rsidR="00D77813" w:rsidRPr="001A5EBA">
        <w:rPr>
          <w:rFonts w:cs="Times New Roman"/>
          <w:kern w:val="1"/>
        </w:rPr>
        <w:fldChar w:fldCharType="end"/>
      </w:r>
      <w:r w:rsidR="00DD59FF" w:rsidRPr="001A5EBA">
        <w:rPr>
          <w:rFonts w:cs="Times New Roman"/>
          <w:kern w:val="1"/>
        </w:rPr>
        <w:t xml:space="preserve">. </w:t>
      </w:r>
      <w:r w:rsidR="007A7ABE">
        <w:rPr>
          <w:rFonts w:cs="Times New Roman"/>
          <w:kern w:val="1"/>
        </w:rPr>
        <w:t>Gathering informatio</w:t>
      </w:r>
      <w:r w:rsidR="001A0D65">
        <w:rPr>
          <w:rFonts w:cs="Times New Roman"/>
          <w:kern w:val="1"/>
        </w:rPr>
        <w:t xml:space="preserve">n about </w:t>
      </w:r>
      <w:r w:rsidR="001A0D65">
        <w:rPr>
          <w:rFonts w:cs="Times New Roman"/>
          <w:kern w:val="1"/>
        </w:rPr>
        <w:lastRenderedPageBreak/>
        <w:t>an</w:t>
      </w:r>
      <w:r w:rsidR="007A7ABE">
        <w:rPr>
          <w:rFonts w:cs="Times New Roman"/>
          <w:kern w:val="1"/>
        </w:rPr>
        <w:t xml:space="preserve"> activity or product and the related enjoyment of sharing it with others, also referred to as mavenism </w:t>
      </w:r>
      <w:r w:rsidR="007A7ABE">
        <w:rPr>
          <w:rFonts w:cs="Times New Roman"/>
          <w:kern w:val="1"/>
        </w:rPr>
        <w:fldChar w:fldCharType="begin"/>
      </w:r>
      <w:r w:rsidR="009627AB">
        <w:rPr>
          <w:rFonts w:cs="Times New Roman"/>
          <w:kern w:val="1"/>
        </w:rPr>
        <w:instrText xml:space="preserve"> ADDIN PAPERS2_CITATIONS &lt;citation&gt;&lt;uuid&gt;F6FFFC52-FE28-4999-805D-7A46016F69F9&lt;/uuid&gt;&lt;priority&gt;107&lt;/priority&gt;&lt;publications&gt;&lt;publication&gt;&lt;uuid&gt;93413850-8ECF-46F1-B406-9F3EFB031853&lt;/uuid&gt;&lt;volume&gt;16&lt;/volume&gt;&lt;doi&gt;10.1080/15205436.2011.635260&lt;/doi&gt;&lt;subtitle&gt;Mass Communication and Society&lt;/subtitle&gt;&lt;startpage&gt;5&lt;/startpage&gt;&lt;publication_date&gt;99201301121200000000222000&lt;/publication_date&gt;&lt;url&gt;http://dx.doi.org/10.1080/15205436.2011.635260&lt;/url&gt;&lt;type&gt;400&lt;/type&gt;&lt;title&gt;Why we watch, why we play: the relationship between fantasy sport and fanship motivations&lt;/title&gt;&lt;publisher&gt;Routledge&lt;/publisher&gt;&lt;number&gt;1&lt;/number&gt;&lt;subtype&gt;400&lt;/subtype&gt;&lt;endpage&gt;25&lt;/endpage&gt;&lt;bundle&gt;&lt;publication&gt;&lt;title&gt;Mass Communication and Society&lt;/title&gt;&lt;type&gt;-100&lt;/type&gt;&lt;subtype&gt;-100&lt;/subtype&gt;&lt;uuid&gt;B238A95B-F96C-4578-B1BD-7DB830958018&lt;/uuid&gt;&lt;/publication&gt;&lt;/bundle&gt;&lt;authors&gt;&lt;author&gt;&lt;firstName&gt;Andrew&lt;/firstName&gt;&lt;middleNames&gt;C&lt;/middleNames&gt;&lt;lastName&gt;Billings&lt;/lastName&gt;&lt;/author&gt;&lt;author&gt;&lt;firstName&gt;Brody&lt;/firstName&gt;&lt;middleNames&gt;J&lt;/middleNames&gt;&lt;lastName&gt;Ruihley&lt;/lastName&gt;&lt;/author&gt;&lt;/authors&gt;&lt;/publication&gt;&lt;/publications&gt;&lt;cites&gt;&lt;/cites&gt;&lt;/citation&gt;</w:instrText>
      </w:r>
      <w:r w:rsidR="007A7ABE">
        <w:rPr>
          <w:rFonts w:cs="Times New Roman"/>
          <w:kern w:val="1"/>
        </w:rPr>
        <w:fldChar w:fldCharType="separate"/>
      </w:r>
      <w:r w:rsidR="000727C9">
        <w:rPr>
          <w:rFonts w:cs="Times New Roman"/>
        </w:rPr>
        <w:t>(Billings &amp; Ruihley, 2013)</w:t>
      </w:r>
      <w:r w:rsidR="007A7ABE">
        <w:rPr>
          <w:rFonts w:cs="Times New Roman"/>
          <w:kern w:val="1"/>
        </w:rPr>
        <w:fldChar w:fldCharType="end"/>
      </w:r>
      <w:r w:rsidR="007A7ABE">
        <w:rPr>
          <w:rFonts w:cs="Times New Roman"/>
          <w:kern w:val="1"/>
        </w:rPr>
        <w:t>,</w:t>
      </w:r>
      <w:r w:rsidR="00E04203" w:rsidRPr="001A5EBA">
        <w:rPr>
          <w:rFonts w:cs="Times New Roman"/>
          <w:kern w:val="1"/>
        </w:rPr>
        <w:t xml:space="preserve"> may be resultant of the need to be </w:t>
      </w:r>
      <w:r w:rsidR="00452A78" w:rsidRPr="001A5EBA">
        <w:rPr>
          <w:rFonts w:cs="Times New Roman"/>
          <w:kern w:val="1"/>
        </w:rPr>
        <w:t>well versed</w:t>
      </w:r>
      <w:r w:rsidR="00E04203" w:rsidRPr="001A5EBA">
        <w:rPr>
          <w:rFonts w:cs="Times New Roman"/>
          <w:kern w:val="1"/>
        </w:rPr>
        <w:t xml:space="preserve"> in social situations when the </w:t>
      </w:r>
      <w:r w:rsidR="00286B5C" w:rsidRPr="001A5EBA">
        <w:rPr>
          <w:rFonts w:cs="Times New Roman"/>
          <w:kern w:val="1"/>
        </w:rPr>
        <w:t xml:space="preserve">topic </w:t>
      </w:r>
      <w:r w:rsidR="00E04203" w:rsidRPr="001A5EBA">
        <w:rPr>
          <w:rFonts w:cs="Times New Roman"/>
          <w:kern w:val="1"/>
        </w:rPr>
        <w:t>of sports is raised. Knowledge acquisition</w:t>
      </w:r>
      <w:r w:rsidR="00A36D5E" w:rsidRPr="001A5EBA">
        <w:rPr>
          <w:rFonts w:cs="Times New Roman"/>
          <w:kern w:val="1"/>
        </w:rPr>
        <w:t xml:space="preserve"> fulfilled by sport consumption may serve multiple purposes. As an individual gains knowledge about a team, the internal connection between the fan and the team</w:t>
      </w:r>
      <w:r w:rsidR="00161A88" w:rsidRPr="001A5EBA">
        <w:rPr>
          <w:rFonts w:cs="Times New Roman"/>
          <w:kern w:val="1"/>
        </w:rPr>
        <w:t>,</w:t>
      </w:r>
      <w:r w:rsidR="00A36D5E" w:rsidRPr="001A5EBA">
        <w:rPr>
          <w:rFonts w:cs="Times New Roman"/>
          <w:kern w:val="1"/>
        </w:rPr>
        <w:t xml:space="preserve"> and the external connection between the fan and the team subculture is elevated </w:t>
      </w:r>
      <w:r w:rsidR="00D77813" w:rsidRPr="001A5EBA">
        <w:rPr>
          <w:rFonts w:cs="Times New Roman"/>
          <w:kern w:val="1"/>
        </w:rPr>
        <w:fldChar w:fldCharType="begin"/>
      </w:r>
      <w:r w:rsidR="009627AB">
        <w:rPr>
          <w:rFonts w:cs="Times New Roman"/>
          <w:kern w:val="1"/>
        </w:rPr>
        <w:instrText xml:space="preserve"> ADDIN PAPERS2_CITATIONS &lt;citation&gt;&lt;uuid&gt;7991005C-29D6-4F19-A9D7-BFB668DFEB62&lt;/uuid&gt;&lt;priority&gt;108&lt;/priority&gt;&lt;publications&gt;&lt;publication&gt;&lt;volume&gt;Summer&lt;/volume&gt;&lt;publication_date&gt;99200200001200000000200000&lt;/publication_date&gt;&lt;title&gt;An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(Fink &amp; Trail, 2002b)</w:t>
      </w:r>
      <w:r w:rsidR="00D77813" w:rsidRPr="001A5EBA">
        <w:rPr>
          <w:rFonts w:cs="Times New Roman"/>
          <w:kern w:val="1"/>
        </w:rPr>
        <w:fldChar w:fldCharType="end"/>
      </w:r>
      <w:r w:rsidR="00A36D5E" w:rsidRPr="001A5EBA">
        <w:rPr>
          <w:rFonts w:cs="Times New Roman"/>
          <w:kern w:val="1"/>
        </w:rPr>
        <w:t xml:space="preserve">. </w:t>
      </w:r>
      <w:r w:rsidR="007A7ABE">
        <w:rPr>
          <w:rFonts w:cs="Times New Roman"/>
          <w:kern w:val="1"/>
        </w:rPr>
        <w:t xml:space="preserve">Additionally, Billings and Ruiley (2013) refer to the term “Schwabism”, which denotes how much participants consider themselves highly versed </w:t>
      </w:r>
      <w:r w:rsidR="001A0D65">
        <w:rPr>
          <w:rFonts w:cs="Times New Roman"/>
          <w:kern w:val="1"/>
        </w:rPr>
        <w:t xml:space="preserve">(or “know it </w:t>
      </w:r>
      <w:r w:rsidR="000F6ECE">
        <w:rPr>
          <w:rFonts w:cs="Times New Roman"/>
          <w:kern w:val="1"/>
        </w:rPr>
        <w:t>alls</w:t>
      </w:r>
      <w:r w:rsidR="00B5784A">
        <w:rPr>
          <w:rFonts w:cs="Times New Roman"/>
          <w:kern w:val="1"/>
        </w:rPr>
        <w:t xml:space="preserve">”) </w:t>
      </w:r>
      <w:r w:rsidR="007A7ABE">
        <w:rPr>
          <w:rFonts w:cs="Times New Roman"/>
          <w:kern w:val="1"/>
        </w:rPr>
        <w:t xml:space="preserve">on a particular subject. </w:t>
      </w:r>
      <w:r w:rsidR="00227A45" w:rsidRPr="001A5EBA">
        <w:rPr>
          <w:rFonts w:cs="Times New Roman"/>
          <w:kern w:val="1"/>
        </w:rPr>
        <w:t xml:space="preserve">Therefore, highly identified individuals </w:t>
      </w:r>
      <w:r w:rsidR="00B57431">
        <w:rPr>
          <w:rFonts w:cs="Times New Roman"/>
          <w:kern w:val="1"/>
        </w:rPr>
        <w:t xml:space="preserve">may </w:t>
      </w:r>
      <w:r w:rsidR="00B5784A">
        <w:rPr>
          <w:rFonts w:cs="Times New Roman"/>
          <w:kern w:val="1"/>
        </w:rPr>
        <w:t xml:space="preserve">sense that they </w:t>
      </w:r>
      <w:r w:rsidR="00227A45" w:rsidRPr="001A5EBA">
        <w:rPr>
          <w:rFonts w:cs="Times New Roman"/>
          <w:kern w:val="1"/>
        </w:rPr>
        <w:t xml:space="preserve">must be knowledgeable about their team, or others will not perceive them as “true” fans. </w:t>
      </w:r>
    </w:p>
    <w:p w14:paraId="6A1C151D" w14:textId="651BBB32" w:rsidR="00F87719" w:rsidRPr="001A5EBA" w:rsidRDefault="00E04203" w:rsidP="00911609">
      <w:pPr>
        <w:tabs>
          <w:tab w:val="left" w:pos="720"/>
        </w:tabs>
        <w:spacing w:line="480" w:lineRule="auto"/>
        <w:ind w:firstLine="720"/>
        <w:rPr>
          <w:rFonts w:cs="Times New Roman"/>
          <w:kern w:val="1"/>
        </w:rPr>
      </w:pPr>
      <w:r w:rsidRPr="001A5EBA">
        <w:rPr>
          <w:rFonts w:cs="Times New Roman"/>
          <w:kern w:val="1"/>
        </w:rPr>
        <w:t xml:space="preserve">In prior </w:t>
      </w:r>
      <w:r w:rsidR="00B5784A">
        <w:rPr>
          <w:rFonts w:cs="Times New Roman"/>
          <w:kern w:val="1"/>
        </w:rPr>
        <w:t xml:space="preserve">sport consumption </w:t>
      </w:r>
      <w:r w:rsidRPr="001A5EBA">
        <w:rPr>
          <w:rFonts w:cs="Times New Roman"/>
          <w:kern w:val="1"/>
        </w:rPr>
        <w:t xml:space="preserve">studies, </w:t>
      </w:r>
      <w:r w:rsidR="00B5784A">
        <w:rPr>
          <w:rFonts w:cs="Times New Roman"/>
          <w:kern w:val="1"/>
        </w:rPr>
        <w:t>the acquisition of knowledge</w:t>
      </w:r>
      <w:r w:rsidRPr="001A5EBA">
        <w:rPr>
          <w:rFonts w:cs="Times New Roman"/>
          <w:kern w:val="1"/>
        </w:rPr>
        <w:t xml:space="preserve"> is correlated with motives such as </w:t>
      </w:r>
      <w:r w:rsidR="00286B5C" w:rsidRPr="001A5EBA">
        <w:rPr>
          <w:rFonts w:cs="Times New Roman"/>
          <w:kern w:val="1"/>
        </w:rPr>
        <w:t>e</w:t>
      </w:r>
      <w:r w:rsidRPr="001A5EBA">
        <w:rPr>
          <w:rFonts w:cs="Times New Roman"/>
          <w:kern w:val="1"/>
        </w:rPr>
        <w:t xml:space="preserve">scape, </w:t>
      </w:r>
      <w:r w:rsidR="00286B5C" w:rsidRPr="001A5EBA">
        <w:rPr>
          <w:rFonts w:cs="Times New Roman"/>
          <w:kern w:val="1"/>
        </w:rPr>
        <w:t>s</w:t>
      </w:r>
      <w:r w:rsidRPr="001A5EBA">
        <w:rPr>
          <w:rFonts w:cs="Times New Roman"/>
          <w:kern w:val="1"/>
        </w:rPr>
        <w:t xml:space="preserve">ocial </w:t>
      </w:r>
      <w:r w:rsidR="00286B5C" w:rsidRPr="001A5EBA">
        <w:rPr>
          <w:rFonts w:cs="Times New Roman"/>
          <w:kern w:val="1"/>
        </w:rPr>
        <w:t>i</w:t>
      </w:r>
      <w:r w:rsidRPr="001A5EBA">
        <w:rPr>
          <w:rFonts w:cs="Times New Roman"/>
          <w:kern w:val="1"/>
        </w:rPr>
        <w:t xml:space="preserve">nteraction, and </w:t>
      </w:r>
      <w:r w:rsidR="00286B5C" w:rsidRPr="001A5EBA">
        <w:rPr>
          <w:rFonts w:cs="Times New Roman"/>
          <w:kern w:val="1"/>
        </w:rPr>
        <w:t>a</w:t>
      </w:r>
      <w:r w:rsidRPr="001A5EBA">
        <w:rPr>
          <w:rFonts w:cs="Times New Roman"/>
          <w:kern w:val="1"/>
        </w:rPr>
        <w:t>esthetics</w:t>
      </w:r>
      <w:r w:rsidR="00512308" w:rsidRPr="001A5EBA">
        <w:rPr>
          <w:rFonts w:cs="Times New Roman"/>
          <w:kern w:val="1"/>
        </w:rPr>
        <w:t>,</w:t>
      </w:r>
      <w:r w:rsidRPr="001A5EBA">
        <w:rPr>
          <w:rFonts w:cs="Times New Roman"/>
          <w:kern w:val="1"/>
        </w:rPr>
        <w:t xml:space="preserve"> and is associated with behavioral outcomes such as ticket purchasing </w:t>
      </w:r>
      <w:r w:rsidR="00D77813" w:rsidRPr="001A5EBA">
        <w:rPr>
          <w:rFonts w:cs="Times New Roman"/>
          <w:kern w:val="1"/>
        </w:rPr>
        <w:fldChar w:fldCharType="begin"/>
      </w:r>
      <w:r w:rsidR="009627AB">
        <w:rPr>
          <w:rFonts w:cs="Times New Roman"/>
          <w:kern w:val="1"/>
        </w:rPr>
        <w:instrText xml:space="preserve"> ADDIN PAPERS2_CITATIONS &lt;citation&gt;&lt;uuid&gt;306FD04B-FEEE-4B6D-8A50-8C2192191732&lt;/uuid&gt;&lt;priority&gt;109&lt;/priority&gt;&lt;publications&gt;&lt;publication&gt;&lt;volume&gt;38&lt;/volume&gt;&lt;publication_date&gt;99200600001200000000200000&lt;/publication_date&gt;&lt;number&gt;3&lt;/number&gt;&lt;startpage&gt;267&lt;/startpage&gt;&lt;title&gt;Measuring the multidimensional nature of sporting event performance consumption.&lt;/title&gt;&lt;uuid&gt;F8B49D25-CDA8-4362-8BEE-6E1D3958D338&lt;/uuid&gt;&lt;subtype&gt;400&lt;/subtype&gt;&lt;endpage&gt;292&lt;/endpage&gt;&lt;type&gt;400&lt;/type&gt;&lt;url&gt;http://www.mendeley.com/research/measuring-multidimensional-nature-sporting-event-performance-consumption/&lt;/url&gt;&lt;bundle&gt;&lt;publication&gt;&lt;publisher&gt;National Recreation &amp;amp; Park Association&lt;/publisher&gt;&lt;title&gt;Journal of Leisure Research&lt;/title&gt;&lt;type&gt;-100&lt;/type&gt;&lt;subtype&gt;-100&lt;/subtype&gt;&lt;uuid&gt;7630DBBA-104C-477F-95D5-513256CCE88C&lt;/uuid&gt;&lt;/publication&gt;&lt;/bundle&gt;&lt;authors&gt;&lt;author&gt;&lt;firstName&gt;Robert&lt;/firstName&gt;&lt;lastName&gt;Madriga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(Madrigal, 2006)</w:t>
      </w:r>
      <w:r w:rsidR="00D77813" w:rsidRPr="001A5EBA">
        <w:rPr>
          <w:rFonts w:cs="Times New Roman"/>
          <w:kern w:val="1"/>
        </w:rPr>
        <w:fldChar w:fldCharType="end"/>
      </w:r>
      <w:r w:rsidRPr="001A5EBA">
        <w:rPr>
          <w:rFonts w:cs="Times New Roman"/>
          <w:kern w:val="1"/>
        </w:rPr>
        <w:t xml:space="preserve">, spectatorship </w:t>
      </w:r>
      <w:r w:rsidR="00D77813" w:rsidRPr="001A5EBA">
        <w:rPr>
          <w:rFonts w:cs="Times New Roman"/>
          <w:kern w:val="1"/>
        </w:rPr>
        <w:fldChar w:fldCharType="begin"/>
      </w:r>
      <w:r w:rsidR="009627AB">
        <w:rPr>
          <w:rFonts w:cs="Times New Roman"/>
          <w:kern w:val="1"/>
        </w:rPr>
        <w:instrText xml:space="preserve"> ADDIN PAPERS2_CITATIONS &lt;citation&gt;&lt;uuid&gt;51AE645A-62B8-49E4-8B55-8268BCA6FA47&lt;/uuid&gt;&lt;priority&gt;110&lt;/priority&gt;&lt;publications&gt;&lt;publication&gt;&lt;location&gt;200,4,42.3833330,-71.4166670&lt;/location&gt;&lt;publication_date&gt;99199900001200000000200000&lt;/publication_date&gt;&lt;title&gt;Sport marketing: Managing the exchange process&lt;/title&gt;&lt;uuid&gt;A56EF967-BA5D-4734-B047-50E3AE4C01A4&lt;/uuid&gt;&lt;subtype&gt;0&lt;/subtype&gt;&lt;publisher&gt;Jones &amp;amp; Bartlett Publishers&lt;/publisher&gt;&lt;type&gt;0&lt;/type&gt;&lt;place&gt;Sudbury, MA&lt;/place&gt;&lt;url&gt;http://books.google.com/books?hl=en&amp;amp;lr=&amp;amp;id=eDFRHrZV53YC&amp;amp;oi=fnd&amp;amp;pg=PP11&amp;amp;dq=sport+marketing+managing+the+exchange+process&amp;amp;ots=SaPfSyBCV-&amp;amp;sig=C53c5rDwaVe8lkMCdCPlZ-0qODI&lt;/url&gt;&lt;authors&gt;&lt;author&gt;&lt;firstName&gt;George R.&lt;/firstName&gt;&lt;lastName&gt;Milne&lt;/lastName&gt;&lt;/author&gt;&lt;author&gt;&lt;firstName&gt;Mark A.&lt;/firstName&gt;&lt;lastName&gt;McDonald&lt;/lastName&gt;&lt;/author&gt;&lt;/authors&gt;&lt;/publication&gt;&lt;/publications&gt;&lt;cites&gt;&lt;/cites&gt;&lt;/citation&gt;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(Milne &amp; McDonald, 1999)</w:t>
      </w:r>
      <w:r w:rsidR="00D77813" w:rsidRPr="001A5EBA">
        <w:rPr>
          <w:rFonts w:cs="Times New Roman"/>
          <w:kern w:val="1"/>
        </w:rPr>
        <w:fldChar w:fldCharType="end"/>
      </w:r>
      <w:r w:rsidRPr="001A5EBA">
        <w:rPr>
          <w:rFonts w:cs="Times New Roman"/>
          <w:kern w:val="1"/>
        </w:rPr>
        <w:t xml:space="preserve">, and being a fan of a team </w:t>
      </w:r>
      <w:r w:rsidR="00D77813" w:rsidRPr="001A5EBA">
        <w:rPr>
          <w:rFonts w:cs="Times New Roman"/>
          <w:kern w:val="1"/>
        </w:rPr>
        <w:fldChar w:fldCharType="begin"/>
      </w:r>
      <w:r w:rsidR="009627AB">
        <w:rPr>
          <w:rFonts w:cs="Times New Roman"/>
          <w:kern w:val="1"/>
        </w:rPr>
        <w:instrText xml:space="preserve"> ADDIN PAPERS2_CITATIONS &lt;citation&gt;&lt;uuid&gt;47A007CC-8C2E-40EE-B550-33FCD938E4B4&lt;/uuid&gt;&lt;priority&gt;111&lt;/priority&gt;&lt;publications&gt;&lt;publication&gt;&lt;volume&gt;Summer&lt;/volume&gt;&lt;publication_date&gt;99200200001200000000200000&lt;/publication_date&gt;&lt;title&gt;An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1A1C07">
        <w:rPr>
          <w:rFonts w:cs="Times New Roman"/>
        </w:rPr>
        <w:t xml:space="preserve">(Fink &amp; Trail, 2002b; </w:t>
      </w:r>
      <w:r w:rsidR="009627AB">
        <w:rPr>
          <w:rFonts w:cs="Times New Roman"/>
        </w:rPr>
        <w:t>Robinson &amp; Trail, 2005)</w:t>
      </w:r>
      <w:r w:rsidR="00D77813" w:rsidRPr="001A5EBA">
        <w:rPr>
          <w:rFonts w:cs="Times New Roman"/>
          <w:kern w:val="1"/>
        </w:rPr>
        <w:fldChar w:fldCharType="end"/>
      </w:r>
      <w:r w:rsidR="00DB7B68">
        <w:rPr>
          <w:rFonts w:cs="Times New Roman"/>
          <w:kern w:val="1"/>
        </w:rPr>
        <w:t xml:space="preserve">, and fantasy sport participation </w:t>
      </w:r>
      <w:r w:rsidR="00DB7B68">
        <w:rPr>
          <w:rFonts w:cs="Times New Roman"/>
          <w:kern w:val="1"/>
        </w:rPr>
        <w:fldChar w:fldCharType="begin"/>
      </w:r>
      <w:r w:rsidR="009627AB">
        <w:rPr>
          <w:rFonts w:cs="Times New Roman"/>
          <w:kern w:val="1"/>
        </w:rPr>
        <w:instrText xml:space="preserve"> ADDIN PAPERS2_CITATIONS &lt;citation&gt;&lt;uuid&gt;2BEAF317-5EF2-44E9-A9D6-7E9EC99C69A6&lt;/uuid&gt;&lt;priority&gt;112&lt;/priority&gt;&lt;publications&gt;&lt;publication&gt;&lt;uuid&gt;93413850-8ECF-46F1-B406-9F3EFB031853&lt;/uuid&gt;&lt;volume&gt;16&lt;/volume&gt;&lt;doi&gt;10.1080/15205436.2011.635260&lt;/doi&gt;&lt;subtitle&gt;Mass Communication and Society&lt;/subtitle&gt;&lt;startpage&gt;5&lt;/startpage&gt;&lt;publication_date&gt;99201301121200000000222000&lt;/publication_date&gt;&lt;url&gt;http://dx.doi.org/10.1080/15205436.2011.635260&lt;/url&gt;&lt;type&gt;400&lt;/type&gt;&lt;title&gt;Why we watch, why we play: the relationship between fantasy sport and fanship motivations&lt;/title&gt;&lt;publisher&gt;Routledge&lt;/publisher&gt;&lt;number&gt;1&lt;/number&gt;&lt;subtype&gt;400&lt;/subtype&gt;&lt;endpage&gt;25&lt;/endpage&gt;&lt;bundle&gt;&lt;publication&gt;&lt;title&gt;Mass Communication and Society&lt;/title&gt;&lt;type&gt;-100&lt;/type&gt;&lt;subtype&gt;-100&lt;/subtype&gt;&lt;uuid&gt;B238A95B-F96C-4578-B1BD-7DB830958018&lt;/uuid&gt;&lt;/publication&gt;&lt;/bundle&gt;&lt;authors&gt;&lt;author&gt;&lt;firstName&gt;Andrew&lt;/firstName&gt;&lt;middleNames&gt;C&lt;/middleNames&gt;&lt;lastName&gt;Billings&lt;/lastName&gt;&lt;/author&gt;&lt;author&gt;&lt;firstName&gt;Brody&lt;/firstName&gt;&lt;middleNames&gt;J&lt;/middleNames&gt;&lt;lastName&gt;Ruihley&lt;/lastName&gt;&lt;/author&gt;&lt;/authors&gt;&lt;/publication&gt;&lt;/publications&gt;&lt;cites&gt;&lt;/cites&gt;&lt;/citation&gt;</w:instrText>
      </w:r>
      <w:r w:rsidR="00DB7B68">
        <w:rPr>
          <w:rFonts w:cs="Times New Roman"/>
          <w:kern w:val="1"/>
        </w:rPr>
        <w:fldChar w:fldCharType="separate"/>
      </w:r>
      <w:r w:rsidR="000727C9">
        <w:rPr>
          <w:rFonts w:cs="Times New Roman"/>
        </w:rPr>
        <w:t>(Billings &amp; Ruihley, 2013)</w:t>
      </w:r>
      <w:r w:rsidR="00DB7B68">
        <w:rPr>
          <w:rFonts w:cs="Times New Roman"/>
          <w:kern w:val="1"/>
        </w:rPr>
        <w:fldChar w:fldCharType="end"/>
      </w:r>
      <w:r w:rsidR="00286B5C" w:rsidRPr="001A5EBA">
        <w:rPr>
          <w:rFonts w:cs="Times New Roman"/>
          <w:kern w:val="1"/>
        </w:rPr>
        <w:t xml:space="preserve">. </w:t>
      </w:r>
      <w:r w:rsidR="00B5784A">
        <w:rPr>
          <w:rFonts w:cs="Times New Roman"/>
          <w:kern w:val="1"/>
        </w:rPr>
        <w:t>Knowledge Acquisition</w:t>
      </w:r>
      <w:r w:rsidR="00286B5C" w:rsidRPr="001A5EBA">
        <w:rPr>
          <w:rFonts w:cs="Times New Roman"/>
          <w:kern w:val="1"/>
        </w:rPr>
        <w:t xml:space="preserve"> could motivate the traveling sport consumer as they will be able to discuss their experiences with members of the subculture regarding the game, sport facilities, campus, c</w:t>
      </w:r>
      <w:r w:rsidR="008C3D99" w:rsidRPr="001A5EBA">
        <w:rPr>
          <w:rFonts w:cs="Times New Roman"/>
          <w:kern w:val="1"/>
        </w:rPr>
        <w:t xml:space="preserve">ity, restaurants, </w:t>
      </w:r>
      <w:r w:rsidR="00B5784A">
        <w:rPr>
          <w:rFonts w:cs="Times New Roman"/>
          <w:kern w:val="1"/>
        </w:rPr>
        <w:t>and lodging</w:t>
      </w:r>
      <w:r w:rsidR="008C3D99" w:rsidRPr="001A5EBA">
        <w:rPr>
          <w:rFonts w:cs="Times New Roman"/>
          <w:kern w:val="1"/>
        </w:rPr>
        <w:t xml:space="preserve">, thereby increasing their connection and status within the team subculture. </w:t>
      </w:r>
    </w:p>
    <w:p w14:paraId="6D5C699B" w14:textId="77777777" w:rsidR="006D2EA9" w:rsidRPr="001A5EBA" w:rsidRDefault="006D2EA9" w:rsidP="00643360">
      <w:pPr>
        <w:pStyle w:val="Heading4"/>
      </w:pPr>
      <w:r w:rsidRPr="001A5EBA">
        <w:t>Escape</w:t>
      </w:r>
    </w:p>
    <w:p w14:paraId="0D4C62BC" w14:textId="2279B872" w:rsidR="00B67F17" w:rsidRDefault="00A36D5E">
      <w:pPr>
        <w:tabs>
          <w:tab w:val="left" w:pos="720"/>
        </w:tabs>
        <w:spacing w:line="480" w:lineRule="auto"/>
        <w:ind w:firstLine="720"/>
        <w:rPr>
          <w:rFonts w:cs="Times New Roman"/>
          <w:kern w:val="1"/>
        </w:rPr>
      </w:pPr>
      <w:r w:rsidRPr="001A5EBA">
        <w:rPr>
          <w:rFonts w:cs="Times New Roman"/>
          <w:kern w:val="1"/>
        </w:rPr>
        <w:t xml:space="preserve">Attending </w:t>
      </w:r>
      <w:r w:rsidR="00080017" w:rsidRPr="001A5EBA">
        <w:rPr>
          <w:rFonts w:cs="Times New Roman"/>
          <w:kern w:val="1"/>
        </w:rPr>
        <w:t xml:space="preserve">a </w:t>
      </w:r>
      <w:r w:rsidRPr="001A5EBA">
        <w:rPr>
          <w:rFonts w:cs="Times New Roman"/>
          <w:kern w:val="1"/>
        </w:rPr>
        <w:t>sport</w:t>
      </w:r>
      <w:r w:rsidR="008C3D99" w:rsidRPr="001A5EBA">
        <w:rPr>
          <w:rFonts w:cs="Times New Roman"/>
          <w:kern w:val="1"/>
        </w:rPr>
        <w:t>ing</w:t>
      </w:r>
      <w:r w:rsidR="00080017" w:rsidRPr="001A5EBA">
        <w:rPr>
          <w:rFonts w:cs="Times New Roman"/>
          <w:kern w:val="1"/>
        </w:rPr>
        <w:t xml:space="preserve"> event can </w:t>
      </w:r>
      <w:r w:rsidRPr="001A5EBA">
        <w:rPr>
          <w:rFonts w:cs="Times New Roman"/>
          <w:kern w:val="1"/>
        </w:rPr>
        <w:t xml:space="preserve">provide fans with a sense of escape from </w:t>
      </w:r>
      <w:r w:rsidR="008C3D99" w:rsidRPr="001A5EBA">
        <w:rPr>
          <w:rFonts w:cs="Times New Roman"/>
          <w:kern w:val="1"/>
        </w:rPr>
        <w:t>the tedium (i.e. fatigue or boredom)</w:t>
      </w:r>
      <w:r w:rsidR="005739D4">
        <w:rPr>
          <w:rFonts w:cs="Times New Roman"/>
          <w:kern w:val="1"/>
        </w:rPr>
        <w:t xml:space="preserve"> or stress</w:t>
      </w:r>
      <w:r w:rsidR="008C3D99" w:rsidRPr="001A5EBA">
        <w:rPr>
          <w:rFonts w:cs="Times New Roman"/>
          <w:kern w:val="1"/>
        </w:rPr>
        <w:t xml:space="preserve"> associated with </w:t>
      </w:r>
      <w:r w:rsidRPr="001A5EBA">
        <w:rPr>
          <w:rFonts w:cs="Times New Roman"/>
          <w:kern w:val="1"/>
        </w:rPr>
        <w:t>everyday life</w:t>
      </w:r>
      <w:r w:rsidR="008C3D99"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&lt;citation&gt;&lt;uuid&gt;25C0DA56-5284-40CF-83C3-B3C83109440C&lt;/uuid&gt;&lt;priority&gt;113&lt;/priority&gt;&lt;publications&gt;&lt;publication&gt;&lt;volume&gt;2&lt;/volume&gt;&lt;publication_date&gt;99198900001200000000200000&lt;/publication_date&gt;&lt;subtitle&gt;Sports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(Sloan, 1989)</w:t>
      </w:r>
      <w:r w:rsidR="00D77813" w:rsidRPr="001A5EBA">
        <w:rPr>
          <w:rFonts w:cs="Times New Roman"/>
          <w:kern w:val="1"/>
        </w:rPr>
        <w:fldChar w:fldCharType="end"/>
      </w:r>
      <w:r w:rsidRPr="001A5EBA">
        <w:rPr>
          <w:rFonts w:cs="Times New Roman"/>
          <w:kern w:val="1"/>
        </w:rPr>
        <w:t xml:space="preserve">. Sport spectating gives fans an opportunity to scream, shout, and cheer before returning to their </w:t>
      </w:r>
      <w:r w:rsidR="00B5784A">
        <w:rPr>
          <w:rFonts w:cs="Times New Roman"/>
          <w:kern w:val="1"/>
        </w:rPr>
        <w:t xml:space="preserve">prescribed role as a </w:t>
      </w:r>
      <w:r w:rsidR="00B5784A">
        <w:rPr>
          <w:rFonts w:cs="Times New Roman"/>
          <w:kern w:val="1"/>
        </w:rPr>
        <w:lastRenderedPageBreak/>
        <w:t>“civilized”</w:t>
      </w:r>
      <w:r w:rsidRPr="001A5EBA">
        <w:rPr>
          <w:rFonts w:cs="Times New Roman"/>
          <w:kern w:val="1"/>
        </w:rPr>
        <w:t xml:space="preserve"> member of society. For many sport consumers, witnessing a game is the ultimate form of escape, and is thought to provide psychological well-being </w:t>
      </w:r>
      <w:r w:rsidR="00D77813" w:rsidRPr="001A5EBA">
        <w:rPr>
          <w:rFonts w:cs="Times New Roman"/>
          <w:kern w:val="1"/>
        </w:rPr>
        <w:fldChar w:fldCharType="begin"/>
      </w:r>
      <w:r w:rsidR="009627AB">
        <w:rPr>
          <w:rFonts w:cs="Times New Roman"/>
          <w:kern w:val="1"/>
        </w:rPr>
        <w:instrText xml:space="preserve"> ADDIN PAPERS2_CITATIONS &lt;citation&gt;&lt;uuid&gt;49365A0D-84A4-4885-A7B5-86CAD41F7EEF&lt;/uuid&gt;&lt;priority&gt;114&lt;/priority&gt;&lt;publications&gt;&lt;publication&gt;&lt;volume&gt;Summer&lt;/volume&gt;&lt;publication_date&gt;99200200001200000000200000&lt;/publication_date&gt;&lt;title&gt;An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(Fink &amp; Trail, 2002b)</w:t>
      </w:r>
      <w:r w:rsidR="00D77813" w:rsidRPr="001A5EBA">
        <w:rPr>
          <w:rFonts w:cs="Times New Roman"/>
          <w:kern w:val="1"/>
        </w:rPr>
        <w:fldChar w:fldCharType="end"/>
      </w:r>
      <w:r w:rsidRPr="001A5EBA">
        <w:rPr>
          <w:rFonts w:cs="Times New Roman"/>
          <w:kern w:val="1"/>
        </w:rPr>
        <w:t xml:space="preserve">. </w:t>
      </w:r>
      <w:r w:rsidR="0001077D" w:rsidRPr="001A5EBA">
        <w:rPr>
          <w:rFonts w:cs="Times New Roman"/>
          <w:kern w:val="1"/>
        </w:rPr>
        <w:t xml:space="preserve">Escape has been associated </w:t>
      </w:r>
      <w:r w:rsidR="00080017" w:rsidRPr="001A5EBA">
        <w:rPr>
          <w:rFonts w:cs="Times New Roman"/>
          <w:kern w:val="1"/>
        </w:rPr>
        <w:t xml:space="preserve">in prior studies </w:t>
      </w:r>
      <w:r w:rsidR="0001077D" w:rsidRPr="001A5EBA">
        <w:rPr>
          <w:rFonts w:cs="Times New Roman"/>
          <w:kern w:val="1"/>
        </w:rPr>
        <w:t xml:space="preserve">with game attendance </w:t>
      </w:r>
      <w:r w:rsidR="00D77813" w:rsidRPr="001A5EBA">
        <w:rPr>
          <w:rFonts w:cs="Times New Roman"/>
          <w:kern w:val="1"/>
        </w:rPr>
        <w:fldChar w:fldCharType="begin"/>
      </w:r>
      <w:r w:rsidR="009627AB">
        <w:rPr>
          <w:rFonts w:cs="Times New Roman"/>
          <w:kern w:val="1"/>
        </w:rPr>
        <w:instrText xml:space="preserve"> ADDIN PAPERS2_CITATIONS &lt;citation&gt;&lt;uuid&gt;2E8C9CCD-BE72-4177-AF7A-D254BE5A2485&lt;/uuid&gt;&lt;priority&gt;115&lt;/priority&gt;&lt;publications&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(Wann, 1995)</w:t>
      </w:r>
      <w:r w:rsidR="00D77813" w:rsidRPr="001A5EBA">
        <w:rPr>
          <w:rFonts w:cs="Times New Roman"/>
          <w:kern w:val="1"/>
        </w:rPr>
        <w:fldChar w:fldCharType="end"/>
      </w:r>
      <w:r w:rsidR="00080017" w:rsidRPr="001A5EBA">
        <w:rPr>
          <w:rFonts w:cs="Times New Roman"/>
          <w:kern w:val="1"/>
        </w:rPr>
        <w:t xml:space="preserve">. For </w:t>
      </w:r>
      <w:r w:rsidR="0001077D" w:rsidRPr="001A5EBA">
        <w:rPr>
          <w:rFonts w:cs="Times New Roman"/>
          <w:kern w:val="1"/>
        </w:rPr>
        <w:t xml:space="preserve">the traveling sport consumer, distance from home is thought to </w:t>
      </w:r>
      <w:r w:rsidR="00080017" w:rsidRPr="001A5EBA">
        <w:rPr>
          <w:rFonts w:cs="Times New Roman"/>
          <w:kern w:val="1"/>
        </w:rPr>
        <w:t xml:space="preserve">add to the intensity of the escape motive as events that require travel to a unique sport-scape is desirable </w:t>
      </w:r>
      <w:r w:rsidR="00D77813" w:rsidRPr="001A5EBA">
        <w:rPr>
          <w:rFonts w:cs="Times New Roman"/>
          <w:kern w:val="1"/>
        </w:rPr>
        <w:fldChar w:fldCharType="begin"/>
      </w:r>
      <w:r w:rsidR="009627AB">
        <w:rPr>
          <w:rFonts w:cs="Times New Roman"/>
          <w:kern w:val="1"/>
        </w:rPr>
        <w:instrText xml:space="preserve"> ADDIN PAPERS2_CITATIONS &lt;citation&gt;&lt;uuid&gt;15442DE0-480B-4EDE-82EE-A4A4EB36F031&lt;/uuid&gt;&lt;priority&gt;116&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w:t>
      </w:r>
      <w:r w:rsidR="00D77813" w:rsidRPr="001A5EBA">
        <w:rPr>
          <w:rFonts w:cs="Times New Roman"/>
          <w:kern w:val="1"/>
        </w:rPr>
        <w:fldChar w:fldCharType="end"/>
      </w:r>
      <w:r w:rsidR="00041257" w:rsidRPr="001A5EBA">
        <w:rPr>
          <w:rFonts w:cs="Times New Roman"/>
          <w:kern w:val="1"/>
        </w:rPr>
        <w:t>.</w:t>
      </w:r>
      <w:r w:rsidR="00911609">
        <w:rPr>
          <w:rFonts w:cs="Times New Roman"/>
          <w:kern w:val="1"/>
        </w:rPr>
        <w:t xml:space="preserve"> With this in mind, it is hypothesized: </w:t>
      </w:r>
    </w:p>
    <w:p w14:paraId="14FC76F7" w14:textId="45C1771F" w:rsidR="00911609" w:rsidRPr="001A5EBA" w:rsidRDefault="00911609" w:rsidP="000231E8">
      <w:pPr>
        <w:tabs>
          <w:tab w:val="left" w:pos="810"/>
        </w:tabs>
        <w:ind w:left="1170" w:hanging="450"/>
        <w:rPr>
          <w:rFonts w:cs="Times New Roman"/>
          <w:kern w:val="1"/>
        </w:rPr>
      </w:pPr>
      <w:r w:rsidRPr="00911609">
        <w:rPr>
          <w:rFonts w:cs="Times New Roman"/>
          <w:i/>
          <w:kern w:val="1"/>
        </w:rPr>
        <w:t>H</w:t>
      </w:r>
      <w:r w:rsidRPr="00911609">
        <w:rPr>
          <w:rFonts w:cs="Times New Roman"/>
          <w:i/>
          <w:kern w:val="1"/>
          <w:position w:val="-2"/>
          <w:vertAlign w:val="subscript"/>
        </w:rPr>
        <w:t>1</w:t>
      </w:r>
      <w:r w:rsidRPr="00911609">
        <w:rPr>
          <w:i/>
          <w:kern w:val="1"/>
        </w:rPr>
        <w:t>: Psychological motives (drama, aesthetics, knowledge acquisition, and escape) are positively related to subcultural identification.</w:t>
      </w:r>
    </w:p>
    <w:p w14:paraId="00E5CAC6" w14:textId="1FB9D995" w:rsidR="00B67F17" w:rsidRPr="001A5EBA" w:rsidRDefault="00956AE9" w:rsidP="00105935">
      <w:pPr>
        <w:pStyle w:val="Heading3"/>
      </w:pPr>
      <w:bookmarkStart w:id="91" w:name="_Toc230237898"/>
      <w:bookmarkStart w:id="92" w:name="_Toc236792615"/>
      <w:r>
        <w:t>Sociocultural</w:t>
      </w:r>
      <w:r w:rsidR="00A36D5E" w:rsidRPr="001A5EBA">
        <w:t xml:space="preserve"> Motives</w:t>
      </w:r>
      <w:bookmarkEnd w:id="91"/>
      <w:bookmarkEnd w:id="92"/>
    </w:p>
    <w:p w14:paraId="015C422D" w14:textId="6F30D81E" w:rsidR="00452A78" w:rsidRPr="001A5EBA" w:rsidRDefault="00A36D5E">
      <w:pPr>
        <w:tabs>
          <w:tab w:val="left" w:pos="720"/>
        </w:tabs>
        <w:spacing w:line="480" w:lineRule="auto"/>
        <w:ind w:firstLine="720"/>
        <w:rPr>
          <w:rFonts w:cs="Times New Roman"/>
          <w:kern w:val="1"/>
        </w:rPr>
      </w:pPr>
      <w:r w:rsidRPr="001A5EBA">
        <w:rPr>
          <w:rFonts w:cs="Times New Roman"/>
          <w:kern w:val="1"/>
        </w:rPr>
        <w:t xml:space="preserve"> Whether participating, spectating, or sharing experiences and knowledge with others, the function of social interaction in sport is of great importance. </w:t>
      </w:r>
      <w:r w:rsidR="005C1324" w:rsidRPr="001A5EBA">
        <w:rPr>
          <w:rFonts w:cs="Times New Roman"/>
          <w:kern w:val="1"/>
        </w:rPr>
        <w:t xml:space="preserve">Smith and Stewart (2007) categorized widely utilized motives such as vicarious achievement, social and family interaction as </w:t>
      </w:r>
      <w:r w:rsidR="00956AE9">
        <w:rPr>
          <w:rFonts w:cs="Times New Roman"/>
          <w:kern w:val="1"/>
        </w:rPr>
        <w:t>Sociocultural</w:t>
      </w:r>
      <w:r w:rsidRPr="001A5EBA">
        <w:rPr>
          <w:rFonts w:cs="Times New Roman"/>
          <w:kern w:val="1"/>
        </w:rPr>
        <w:t xml:space="preserve"> </w:t>
      </w:r>
      <w:r w:rsidR="001A0D65">
        <w:rPr>
          <w:rFonts w:cs="Times New Roman"/>
          <w:kern w:val="1"/>
        </w:rPr>
        <w:t>M</w:t>
      </w:r>
      <w:r w:rsidRPr="001A5EBA">
        <w:rPr>
          <w:rFonts w:cs="Times New Roman"/>
          <w:kern w:val="1"/>
        </w:rPr>
        <w:t xml:space="preserve">otives. </w:t>
      </w:r>
      <w:r w:rsidR="00452A78" w:rsidRPr="001A5EBA">
        <w:rPr>
          <w:rFonts w:cs="Times New Roman"/>
          <w:kern w:val="1"/>
        </w:rPr>
        <w:t xml:space="preserve">The overall impact of </w:t>
      </w:r>
      <w:r w:rsidR="00956AE9">
        <w:rPr>
          <w:rFonts w:cs="Times New Roman"/>
          <w:kern w:val="1"/>
        </w:rPr>
        <w:t>sociocultural</w:t>
      </w:r>
      <w:r w:rsidR="00452A78" w:rsidRPr="001A5EBA">
        <w:rPr>
          <w:rFonts w:cs="Times New Roman"/>
          <w:kern w:val="1"/>
        </w:rPr>
        <w:t xml:space="preserve"> motives on away game travel intention will be analyzed by this study. Therefore, it is </w:t>
      </w:r>
      <w:r w:rsidR="00B5784A">
        <w:rPr>
          <w:rFonts w:cs="Times New Roman"/>
          <w:kern w:val="1"/>
        </w:rPr>
        <w:t>proposed</w:t>
      </w:r>
      <w:r w:rsidR="00452A78" w:rsidRPr="001A5EBA">
        <w:rPr>
          <w:rFonts w:cs="Times New Roman"/>
          <w:kern w:val="1"/>
        </w:rPr>
        <w:t>:</w:t>
      </w:r>
    </w:p>
    <w:p w14:paraId="127E9BFD" w14:textId="0D87B8A9" w:rsidR="00F87719" w:rsidRPr="0074707C" w:rsidRDefault="00B5784A" w:rsidP="000231E8">
      <w:pPr>
        <w:tabs>
          <w:tab w:val="left" w:pos="720"/>
        </w:tabs>
        <w:ind w:left="2160" w:hanging="1440"/>
        <w:rPr>
          <w:rFonts w:cs="Times New Roman"/>
          <w:i/>
          <w:kern w:val="1"/>
        </w:rPr>
      </w:pPr>
      <w:r w:rsidRPr="0074707C">
        <w:rPr>
          <w:rFonts w:cs="Times New Roman"/>
          <w:i/>
          <w:kern w:val="1"/>
        </w:rPr>
        <w:t xml:space="preserve">Proposition 2: Measures of Vicarious Achievement, Social Interaction, and Family are significant and positive indicators of the latent construct </w:t>
      </w:r>
      <w:r w:rsidR="00956AE9">
        <w:rPr>
          <w:rFonts w:cs="Times New Roman"/>
          <w:i/>
          <w:kern w:val="1"/>
        </w:rPr>
        <w:t>Sociocultural</w:t>
      </w:r>
      <w:r w:rsidRPr="0074707C">
        <w:rPr>
          <w:rFonts w:cs="Times New Roman"/>
          <w:i/>
          <w:kern w:val="1"/>
        </w:rPr>
        <w:t xml:space="preserve"> Motives.</w:t>
      </w:r>
    </w:p>
    <w:p w14:paraId="7629138C" w14:textId="77777777" w:rsidR="00B5784A" w:rsidRDefault="00B5784A">
      <w:pPr>
        <w:tabs>
          <w:tab w:val="left" w:pos="720"/>
        </w:tabs>
        <w:spacing w:line="480" w:lineRule="auto"/>
        <w:ind w:firstLine="720"/>
        <w:rPr>
          <w:rFonts w:cs="Times New Roman"/>
          <w:kern w:val="1"/>
        </w:rPr>
      </w:pPr>
    </w:p>
    <w:p w14:paraId="5398CAEB" w14:textId="3A661EDC" w:rsidR="00041257" w:rsidRPr="001A5EBA" w:rsidRDefault="004E3DD4" w:rsidP="0074707C">
      <w:pPr>
        <w:tabs>
          <w:tab w:val="left" w:pos="720"/>
        </w:tabs>
        <w:spacing w:line="480" w:lineRule="auto"/>
        <w:ind w:firstLine="720"/>
        <w:rPr>
          <w:rFonts w:cs="Times New Roman"/>
          <w:kern w:val="1"/>
        </w:rPr>
      </w:pPr>
      <w:r w:rsidRPr="001A5EBA">
        <w:rPr>
          <w:rFonts w:cs="Times New Roman"/>
          <w:kern w:val="1"/>
        </w:rPr>
        <w:t xml:space="preserve">Individual </w:t>
      </w:r>
      <w:r w:rsidR="00956AE9">
        <w:rPr>
          <w:rFonts w:cs="Times New Roman"/>
          <w:kern w:val="1"/>
        </w:rPr>
        <w:t>sociocultural</w:t>
      </w:r>
      <w:r w:rsidRPr="001A5EBA">
        <w:rPr>
          <w:rFonts w:cs="Times New Roman"/>
          <w:kern w:val="1"/>
        </w:rPr>
        <w:t xml:space="preserve"> motives adopted for this study and the hypothesized relationships among these motives are</w:t>
      </w:r>
      <w:r w:rsidR="00041257" w:rsidRPr="001A5EBA">
        <w:rPr>
          <w:rFonts w:cs="Times New Roman"/>
          <w:kern w:val="1"/>
        </w:rPr>
        <w:t xml:space="preserve"> discussed below.</w:t>
      </w:r>
    </w:p>
    <w:p w14:paraId="27AD8C80" w14:textId="77777777" w:rsidR="00041257" w:rsidRPr="001A5EBA" w:rsidRDefault="00041257" w:rsidP="00643360">
      <w:pPr>
        <w:pStyle w:val="Heading4"/>
      </w:pPr>
      <w:r w:rsidRPr="001A5EBA">
        <w:t>Vicarious Achievement</w:t>
      </w:r>
    </w:p>
    <w:p w14:paraId="7032EA4E" w14:textId="147ED893" w:rsidR="00041257" w:rsidRPr="00A80F8E" w:rsidRDefault="00A36D5E" w:rsidP="00A80F8E">
      <w:pPr>
        <w:tabs>
          <w:tab w:val="left" w:pos="720"/>
        </w:tabs>
        <w:spacing w:line="480" w:lineRule="auto"/>
        <w:ind w:firstLine="720"/>
        <w:rPr>
          <w:rFonts w:cs="Times New Roman"/>
          <w:i/>
          <w:kern w:val="1"/>
        </w:rPr>
      </w:pPr>
      <w:r w:rsidRPr="001A5EBA">
        <w:rPr>
          <w:rFonts w:cs="Times New Roman"/>
          <w:kern w:val="1"/>
        </w:rPr>
        <w:t xml:space="preserve">Vicarious achievement </w:t>
      </w:r>
      <w:r w:rsidR="005C1324" w:rsidRPr="001A5EBA">
        <w:rPr>
          <w:rFonts w:cs="Times New Roman"/>
          <w:kern w:val="1"/>
        </w:rPr>
        <w:t>signifies</w:t>
      </w:r>
      <w:r w:rsidRPr="001A5EBA">
        <w:rPr>
          <w:rFonts w:cs="Times New Roman"/>
          <w:kern w:val="1"/>
        </w:rPr>
        <w:t xml:space="preserve"> the sense of self-esteem and social status gained through association with a</w:t>
      </w:r>
      <w:r w:rsidR="00A60653" w:rsidRPr="001A5EBA">
        <w:rPr>
          <w:rFonts w:cs="Times New Roman"/>
          <w:kern w:val="1"/>
        </w:rPr>
        <w:t>n athlete or</w:t>
      </w:r>
      <w:r w:rsidRPr="001A5EBA">
        <w:rPr>
          <w:rFonts w:cs="Times New Roman"/>
          <w:kern w:val="1"/>
        </w:rPr>
        <w:t xml:space="preserve"> successful team </w:t>
      </w:r>
      <w:r w:rsidR="00D77813" w:rsidRPr="001A5EBA">
        <w:rPr>
          <w:rFonts w:cs="Times New Roman"/>
          <w:kern w:val="1"/>
        </w:rPr>
        <w:fldChar w:fldCharType="begin"/>
      </w:r>
      <w:r w:rsidR="009627AB">
        <w:rPr>
          <w:rFonts w:cs="Times New Roman"/>
          <w:kern w:val="1"/>
        </w:rPr>
        <w:instrText xml:space="preserve"> ADDIN PAPERS2_CITATIONS &lt;citation&gt;&lt;uuid&gt;DC0C460F-25AD-4580-A2A5-9FD3E579F710&lt;/uuid&gt;&lt;priority&gt;117&lt;/priority&gt;&lt;publications&gt;&lt;publication&gt;&lt;volume&gt;18&lt;/volume&gt;&lt;publication_date&gt;99200900001200000000200000&lt;/publication_date&gt;&lt;startpage&gt;38&lt;/startpage&gt;&lt;title&gt;Testing models of motives and points of attachment&lt;/title&gt;&lt;uuid&gt;A09F79E6-0103-44BE-8DFF-10391B93422C&lt;/uuid&gt;&lt;subtype&gt;400&lt;/subtype&gt;&lt;endpage&gt;53&lt;/endpage&gt;&lt;type&gt;400&lt;/type&gt;&lt;url&gt;http://aahperd.confex.com/aahperd/2009/preliminaryprogram/abstract_12206.htm&lt;/url&gt;&lt;bundle&gt;&lt;publication&gt;&lt;title&gt;Sport Marketing Quarterly&lt;/title&gt;&lt;type&gt;-100&lt;/type&gt;&lt;subtype&gt;-100&lt;/subtype&gt;&lt;uuid&gt;62E7CD9D-3D4C-42A5-A4A1-40682115CF76&lt;/uuid&gt;&lt;/publication&gt;&lt;/bundle&gt;&lt;authors&gt;&lt;author&gt;&lt;firstName&gt;B&lt;/firstName&gt;&lt;lastName&gt;Woo&lt;/lastName&gt;&lt;/author&gt;&lt;author&gt;&lt;firstName&gt;Galen&lt;/firstName&gt;&lt;middleNames&gt;T&lt;/middleNames&gt;&lt;lastName&gt;Trail&lt;/lastName&gt;&lt;/author&gt;&lt;author&gt;&lt;firstName&gt;HH&lt;/firstName&gt;&lt;lastName&gt;Kwon&lt;/lastName&gt;&lt;/author&gt;&lt;author&gt;&lt;firstName&gt;Dean&lt;/firstName&gt;&lt;lastName&gt;Anderson&lt;/lastName&gt;&lt;/author&gt;&lt;/authors&gt;&lt;/publication&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et al., 2000; Woo et al., 2009)</w:t>
      </w:r>
      <w:r w:rsidR="00D77813" w:rsidRPr="001A5EBA">
        <w:rPr>
          <w:rFonts w:cs="Times New Roman"/>
          <w:kern w:val="1"/>
        </w:rPr>
        <w:fldChar w:fldCharType="end"/>
      </w:r>
      <w:r w:rsidRPr="001A5EBA">
        <w:rPr>
          <w:rFonts w:cs="Times New Roman"/>
          <w:kern w:val="1"/>
        </w:rPr>
        <w:t>.</w:t>
      </w:r>
      <w:r w:rsidR="00863307" w:rsidRPr="001A5EBA">
        <w:rPr>
          <w:rFonts w:cs="Times New Roman"/>
          <w:kern w:val="1"/>
        </w:rPr>
        <w:t xml:space="preserve"> This association can enable an individual to feel a sense of accomplishment when his/her team wins, </w:t>
      </w:r>
      <w:r w:rsidR="00863307" w:rsidRPr="001A5EBA">
        <w:rPr>
          <w:rFonts w:cs="Times New Roman"/>
          <w:kern w:val="1"/>
        </w:rPr>
        <w:lastRenderedPageBreak/>
        <w:t xml:space="preserve">furthering their enjoyment of the game and support for their team </w:t>
      </w:r>
      <w:r w:rsidR="00D77813" w:rsidRPr="001A5EBA">
        <w:rPr>
          <w:rFonts w:cs="Times New Roman"/>
          <w:kern w:val="1"/>
        </w:rPr>
        <w:fldChar w:fldCharType="begin"/>
      </w:r>
      <w:r w:rsidR="009627AB">
        <w:rPr>
          <w:rFonts w:cs="Times New Roman"/>
          <w:kern w:val="1"/>
        </w:rPr>
        <w:instrText xml:space="preserve"> ADDIN PAPERS2_CITATIONS &lt;citation&gt;&lt;uuid&gt;E4B16CE2-FDE1-44C1-9A0C-0BD341156A26&lt;/uuid&gt;&lt;priority&gt;118&lt;/priority&gt;&lt;publications&gt;&lt;publication&gt;&lt;uuid&gt;5DCA1184-FCAE-48DA-9486-2B457B2175C7&lt;/uuid&gt;&lt;volume&gt;12&lt;/volume&gt;&lt;doi&gt;10.1080/14775080701736924&lt;/doi&gt;&lt;startpage&gt;155&lt;/startpage&gt;&lt;publication_date&gt;99200711001200000000220000&lt;/publication_date&gt;&lt;url&gt;http://www.tandfonline.com/doi/abs/10.1080/14775080701736924&lt;/url&gt;&lt;type&gt;400&lt;/type&gt;&lt;title&gt;The travelling fan: Understanding the mechanisms of sport fan consumption in a sport tourism setting&lt;/title&gt;&lt;publisher&gt; Routledge &lt;/publisher&gt;&lt;number&gt;3-4&lt;/number&gt;&lt;subtype&gt;400&lt;/subtype&gt;&lt;endpage&gt;181&lt;/endpage&gt;&lt;bundle&gt;&lt;publication&gt;&lt;publisher&gt; Routledge &lt;/publisher&gt;&lt;title&gt;Journal of Sport &amp;amp; Tourism&lt;/title&gt;&lt;type&gt;-100&lt;/type&gt;&lt;subtype&gt;-100&lt;/subtype&gt;&lt;uuid&gt;B590EF6A-3760-48A1-AA6B-6ECF9132E8C8&lt;/uuid&gt;&lt;/publication&gt;&lt;/bundle&gt;&lt;authors&gt;&lt;author&gt;&lt;firstName&gt;Aaron&lt;/firstName&gt;&lt;lastName&gt;Smith&lt;/lastName&gt;&lt;/author&gt;&lt;author&gt;&lt;firstName&gt;Bob&lt;/firstName&gt;&lt;lastName&gt;Stewar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(Smith &amp; Stewart, 2007)</w:t>
      </w:r>
      <w:r w:rsidR="00D77813" w:rsidRPr="001A5EBA">
        <w:rPr>
          <w:rFonts w:cs="Times New Roman"/>
          <w:kern w:val="1"/>
        </w:rPr>
        <w:fldChar w:fldCharType="end"/>
      </w:r>
      <w:r w:rsidR="00A60653" w:rsidRPr="001A5EBA">
        <w:rPr>
          <w:rFonts w:cs="Times New Roman"/>
          <w:kern w:val="1"/>
        </w:rPr>
        <w:t xml:space="preserve">. Vicarious achievement has </w:t>
      </w:r>
      <w:r w:rsidR="00512308" w:rsidRPr="001A5EBA">
        <w:rPr>
          <w:rFonts w:cs="Times New Roman"/>
          <w:kern w:val="1"/>
        </w:rPr>
        <w:t xml:space="preserve">been </w:t>
      </w:r>
      <w:r w:rsidR="00A60653" w:rsidRPr="001A5EBA">
        <w:rPr>
          <w:rFonts w:cs="Times New Roman"/>
          <w:kern w:val="1"/>
        </w:rPr>
        <w:t xml:space="preserve">shown to be related to sport consumer behaviors such as level of support </w:t>
      </w:r>
      <w:r w:rsidR="00D77813" w:rsidRPr="001A5EBA">
        <w:rPr>
          <w:rFonts w:cs="Times New Roman"/>
          <w:kern w:val="1"/>
        </w:rPr>
        <w:fldChar w:fldCharType="begin"/>
      </w:r>
      <w:r w:rsidR="009627AB">
        <w:rPr>
          <w:rFonts w:cs="Times New Roman"/>
          <w:kern w:val="1"/>
        </w:rPr>
        <w:instrText xml:space="preserve"> ADDIN PAPERS2_CITATIONS &lt;citation&gt;&lt;uuid&gt;A6EFA743-363D-4390-B98D-22284EDB11D0&lt;/uuid&gt;&lt;priority&gt;119&lt;/priority&gt;&lt;publications&gt;&lt;publication&gt;&lt;volume&gt;12&lt;/volume&gt;&lt;publication_date&gt;99200300001200000000200000&lt;/publication_date&gt;&lt;number&gt;4&lt;/number&gt;&lt;startpage&gt;200&lt;/startpage&gt;&lt;title&gt;Sport consumer behavior: Assessment and direction.&lt;/title&gt;&lt;uuid&gt;CB6F638E-0F20-4B2A-B181-41ED09BCA5AB&lt;/uuid&gt;&lt;subtype&gt;400&lt;/subtype&gt;&lt;endpage&gt;205&lt;/endpage&gt;&lt;type&gt;400&lt;/type&gt;&lt;url&gt;http://www.cabdirect.org/abstracts/20033210180.html&lt;/url&gt;&lt;bundle&gt;&lt;publication&gt;&lt;title&gt;Sport Marketing Quarterly&lt;/title&gt;&lt;type&gt;-100&lt;/type&gt;&lt;subtype&gt;-100&lt;/subtype&gt;&lt;uuid&gt;62E7CD9D-3D4C-42A5-A4A1-40682115CF76&lt;/uuid&gt;&lt;/publication&gt;&lt;/bundle&gt;&lt;authors&gt;&lt;author&gt;&lt;firstName&gt;D&lt;/firstName&gt;&lt;middleNames&gt;C&lt;/middleNames&gt;&lt;lastName&gt;Funk&lt;/lastName&gt;&lt;/author&gt;&lt;author&gt;&lt;firstName&gt;D&lt;/firstName&gt;&lt;middleNames&gt;F&lt;/middleNames&gt;&lt;lastName&gt;Mahony&lt;/lastName&gt;&lt;/author&gt;&lt;author&gt;&lt;firstName&gt;M&lt;/firstName&gt;&lt;middleNames&gt;E&lt;/middleNames&gt;&lt;lastName&gt;Havitz&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(Funk, Mahony, &amp; Havitz, 2003)</w:t>
      </w:r>
      <w:r w:rsidR="00D77813" w:rsidRPr="001A5EBA">
        <w:rPr>
          <w:rFonts w:cs="Times New Roman"/>
          <w:kern w:val="1"/>
        </w:rPr>
        <w:fldChar w:fldCharType="end"/>
      </w:r>
      <w:r w:rsidR="00A60653" w:rsidRPr="001A5EBA">
        <w:rPr>
          <w:rFonts w:cs="Times New Roman"/>
          <w:kern w:val="1"/>
        </w:rPr>
        <w:t xml:space="preserve"> and game attendance </w:t>
      </w:r>
      <w:r w:rsidR="00D77813" w:rsidRPr="001A5EBA">
        <w:rPr>
          <w:rFonts w:cs="Times New Roman"/>
          <w:kern w:val="1"/>
        </w:rPr>
        <w:fldChar w:fldCharType="begin"/>
      </w:r>
      <w:r w:rsidR="009627AB">
        <w:rPr>
          <w:rFonts w:cs="Times New Roman"/>
          <w:kern w:val="1"/>
        </w:rPr>
        <w:instrText xml:space="preserve"> ADDIN PAPERS2_CITATIONS &lt;citation&gt;&lt;uuid&gt;68734983-4916-47B6-86E4-5FFF4939DB3B&lt;/uuid&gt;&lt;priority&gt;120&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James, 2001)</w:t>
      </w:r>
      <w:r w:rsidR="00D77813" w:rsidRPr="001A5EBA">
        <w:rPr>
          <w:rFonts w:cs="Times New Roman"/>
          <w:kern w:val="1"/>
        </w:rPr>
        <w:fldChar w:fldCharType="end"/>
      </w:r>
      <w:r w:rsidR="00A60653" w:rsidRPr="001A5EBA">
        <w:rPr>
          <w:rFonts w:cs="Times New Roman"/>
          <w:kern w:val="1"/>
        </w:rPr>
        <w:t xml:space="preserve">. Interestingly, consumers who have a need to achieve vicariously were more likely to be highly identified with a team </w:t>
      </w:r>
      <w:r w:rsidR="00D77813" w:rsidRPr="001A5EBA">
        <w:rPr>
          <w:rFonts w:cs="Times New Roman"/>
          <w:kern w:val="1"/>
        </w:rPr>
        <w:fldChar w:fldCharType="begin"/>
      </w:r>
      <w:r w:rsidR="009627AB">
        <w:rPr>
          <w:rFonts w:cs="Times New Roman"/>
          <w:kern w:val="1"/>
        </w:rPr>
        <w:instrText xml:space="preserve"> ADDIN PAPERS2_CITATIONS &lt;citation&gt;&lt;uuid&gt;86A6E5BC-A209-40CF-B512-907816587770&lt;/uuid&gt;&lt;priority&gt;121&lt;/priority&gt;&lt;publications&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Anderson, 2005)</w:t>
      </w:r>
      <w:r w:rsidR="00D77813" w:rsidRPr="001A5EBA">
        <w:rPr>
          <w:rFonts w:cs="Times New Roman"/>
          <w:kern w:val="1"/>
        </w:rPr>
        <w:fldChar w:fldCharType="end"/>
      </w:r>
      <w:r w:rsidR="000357F5" w:rsidRPr="001A5EBA">
        <w:rPr>
          <w:rFonts w:cs="Times New Roman"/>
          <w:kern w:val="1"/>
        </w:rPr>
        <w:t xml:space="preserve">. </w:t>
      </w:r>
      <w:r w:rsidR="00A60653" w:rsidRPr="001A5EBA">
        <w:rPr>
          <w:rFonts w:cs="Times New Roman"/>
          <w:kern w:val="1"/>
        </w:rPr>
        <w:t xml:space="preserve">In the sport tourism context, consumers who are motivated by vicarious achievement </w:t>
      </w:r>
      <w:r w:rsidR="000357F5" w:rsidRPr="001A5EBA">
        <w:rPr>
          <w:rFonts w:cs="Times New Roman"/>
          <w:kern w:val="1"/>
        </w:rPr>
        <w:t xml:space="preserve">(and therefore are highly identified), may be more likely to travel to sporting events than those who are less motivated by vicarious achievement. </w:t>
      </w:r>
    </w:p>
    <w:p w14:paraId="6C539D08" w14:textId="77777777" w:rsidR="00041257" w:rsidRPr="001A5EBA" w:rsidRDefault="00041257" w:rsidP="00643360">
      <w:pPr>
        <w:pStyle w:val="Heading4"/>
      </w:pPr>
      <w:r w:rsidRPr="001A5EBA">
        <w:t>Social Interaction</w:t>
      </w:r>
    </w:p>
    <w:p w14:paraId="7460E6AD" w14:textId="5DD49070" w:rsidR="00041257" w:rsidRPr="0074707C" w:rsidRDefault="00A36D5E" w:rsidP="003638D8">
      <w:pPr>
        <w:tabs>
          <w:tab w:val="left" w:pos="720"/>
        </w:tabs>
        <w:spacing w:line="480" w:lineRule="auto"/>
        <w:ind w:firstLine="720"/>
        <w:rPr>
          <w:rFonts w:cs="Times New Roman"/>
          <w:i/>
          <w:kern w:val="1"/>
        </w:rPr>
      </w:pPr>
      <w:r w:rsidRPr="001A5EBA">
        <w:rPr>
          <w:rFonts w:cs="Times New Roman"/>
          <w:kern w:val="1"/>
        </w:rPr>
        <w:t xml:space="preserve">Social interaction reflects the need to maintain relationships with members of the </w:t>
      </w:r>
      <w:r w:rsidR="005C1324" w:rsidRPr="001A5EBA">
        <w:rPr>
          <w:rFonts w:cs="Times New Roman"/>
          <w:kern w:val="1"/>
        </w:rPr>
        <w:t>subculture, which</w:t>
      </w:r>
      <w:r w:rsidRPr="001A5EBA">
        <w:rPr>
          <w:rFonts w:cs="Times New Roman"/>
          <w:kern w:val="1"/>
        </w:rPr>
        <w:t xml:space="preserve"> bolsters the individuals' sense of belonging to the subculture. </w:t>
      </w:r>
      <w:r w:rsidR="007738E3">
        <w:rPr>
          <w:rFonts w:cs="Times New Roman"/>
          <w:kern w:val="1"/>
        </w:rPr>
        <w:t xml:space="preserve">Sense of belonging signifies the level to which a person feels he is valued, needed, and considered important by a group, and how he fits in with others </w:t>
      </w:r>
      <w:r w:rsidR="007738E3">
        <w:rPr>
          <w:rFonts w:cs="Times New Roman"/>
          <w:kern w:val="1"/>
        </w:rPr>
        <w:fldChar w:fldCharType="begin"/>
      </w:r>
      <w:r w:rsidR="009627AB">
        <w:rPr>
          <w:rFonts w:cs="Times New Roman"/>
          <w:kern w:val="1"/>
        </w:rPr>
        <w:instrText xml:space="preserve"> ADDIN PAPERS2_CITATIONS &lt;citation&gt;&lt;uuid&gt;8BEE384D-3BC1-4385-AFBF-FB8BB89F1563&lt;/uuid&gt;&lt;priority&gt;122&lt;/priority&gt;&lt;publications&gt;&lt;publication&gt;&lt;volume&gt;10&lt;/volume&gt;&lt;publication_date&gt;99199600001200000000200000&lt;/publication_date&gt;&lt;number&gt;4&lt;/number&gt;&lt;startpage&gt;235&lt;/startpage&gt;&lt;title&gt;Sense of belonging and indicators of social and psychological functioning&lt;/title&gt;&lt;uuid&gt;409D95E6-E1F3-421B-ABDC-86FC469E4F02&lt;/uuid&gt;&lt;subtype&gt;400&lt;/subtype&gt;&lt;endpage&gt;244&lt;/endpage&gt;&lt;type&gt;400&lt;/type&gt;&lt;url&gt;http://www.sciencedirect.com/science/article/pii/S088394179680029X&lt;/url&gt;&lt;bundle&gt;&lt;publication&gt;&lt;title&gt;Archives of Psychiatric Nursing&lt;/title&gt;&lt;type&gt;-100&lt;/type&gt;&lt;subtype&gt;-100&lt;/subtype&gt;&lt;uuid&gt;6DBB764F-BA8C-4056-9E0F-3E4465AD5D31&lt;/uuid&gt;&lt;/publication&gt;&lt;/bundle&gt;&lt;authors&gt;&lt;author&gt;&lt;firstName&gt;Bonnie&lt;/firstName&gt;&lt;middleNames&gt;M&lt;/middleNames&gt;&lt;lastName&gt;Hagerty&lt;/lastName&gt;&lt;/author&gt;&lt;author&gt;&lt;firstName&gt;Reg&lt;/firstName&gt;&lt;middleNames&gt;A&lt;/middleNames&gt;&lt;lastName&gt;Williams&lt;/lastName&gt;&lt;/author&gt;&lt;author&gt;&lt;firstName&gt;James&lt;/firstName&gt;&lt;middleNames&gt;C&lt;/middleNames&gt;&lt;lastName&gt;Coyne&lt;/lastName&gt;&lt;/author&gt;&lt;author&gt;&lt;firstName&gt;Margaret&lt;/firstName&gt;&lt;middleNames&gt;R&lt;/middleNames&gt;&lt;lastName&gt;Early&lt;/lastName&gt;&lt;/author&gt;&lt;/authors&gt;&lt;/publication&gt;&lt;/publications&gt;&lt;cites&gt;&lt;/cites&gt;&lt;/citation&gt;</w:instrText>
      </w:r>
      <w:r w:rsidR="007738E3">
        <w:rPr>
          <w:rFonts w:cs="Times New Roman"/>
          <w:kern w:val="1"/>
        </w:rPr>
        <w:fldChar w:fldCharType="separate"/>
      </w:r>
      <w:r w:rsidR="000727C9">
        <w:rPr>
          <w:rFonts w:cs="Times New Roman"/>
        </w:rPr>
        <w:t>(Hagerty, Williams, Coyne, &amp; Early, 1996)</w:t>
      </w:r>
      <w:r w:rsidR="007738E3">
        <w:rPr>
          <w:rFonts w:cs="Times New Roman"/>
          <w:kern w:val="1"/>
        </w:rPr>
        <w:fldChar w:fldCharType="end"/>
      </w:r>
      <w:r w:rsidR="007738E3">
        <w:rPr>
          <w:rFonts w:cs="Times New Roman"/>
          <w:kern w:val="1"/>
        </w:rPr>
        <w:t xml:space="preserve">. </w:t>
      </w:r>
      <w:r w:rsidR="000357F5" w:rsidRPr="001A5EBA">
        <w:rPr>
          <w:rFonts w:cs="Times New Roman"/>
          <w:kern w:val="1"/>
        </w:rPr>
        <w:t xml:space="preserve">The opportunity to interact with others at games serves as motivations for consumers at all levels of identification. </w:t>
      </w:r>
      <w:r w:rsidR="00D176DB" w:rsidRPr="001A5EBA">
        <w:rPr>
          <w:rFonts w:cs="Times New Roman"/>
          <w:kern w:val="1"/>
        </w:rPr>
        <w:t xml:space="preserve">Social interaction </w:t>
      </w:r>
      <w:r w:rsidR="00512308" w:rsidRPr="001A5EBA">
        <w:rPr>
          <w:rFonts w:cs="Times New Roman"/>
          <w:kern w:val="1"/>
        </w:rPr>
        <w:t xml:space="preserve">has been </w:t>
      </w:r>
      <w:r w:rsidR="00D176DB" w:rsidRPr="001A5EBA">
        <w:rPr>
          <w:rFonts w:cs="Times New Roman"/>
          <w:kern w:val="1"/>
        </w:rPr>
        <w:t xml:space="preserve">shown to be related to sport consumption behaviors such as television viewing and attendance </w:t>
      </w:r>
      <w:r w:rsidR="00D77813" w:rsidRPr="001A5EBA">
        <w:rPr>
          <w:rFonts w:cs="Times New Roman"/>
          <w:kern w:val="1"/>
        </w:rPr>
        <w:fldChar w:fldCharType="begin"/>
      </w:r>
      <w:r w:rsidR="009627AB">
        <w:rPr>
          <w:rFonts w:cs="Times New Roman"/>
          <w:kern w:val="1"/>
        </w:rPr>
        <w:instrText xml:space="preserve"> ADDIN PAPERS2_CITATIONS &lt;citation&gt;&lt;uuid&gt;19263CD8-740F-4AF7-AC4F-47D9D4A42B73&lt;/uuid&gt;&lt;priority&gt;123&lt;/priority&gt;&lt;publications&gt;&lt;publication&gt;&lt;location&gt;200,4,42.3833330,-71.4166670&lt;/location&gt;&lt;publication_date&gt;99199900001200000000200000&lt;/publication_date&gt;&lt;title&gt;Sport marketing: Managing the exchange process&lt;/title&gt;&lt;uuid&gt;A56EF967-BA5D-4734-B047-50E3AE4C01A4&lt;/uuid&gt;&lt;subtype&gt;0&lt;/subtype&gt;&lt;publisher&gt;Jones &amp;amp; Bartlett Publishers&lt;/publisher&gt;&lt;type&gt;0&lt;/type&gt;&lt;place&gt;Sudbury, MA&lt;/place&gt;&lt;url&gt;http://books.google.com/books?hl=en&amp;amp;lr=&amp;amp;id=eDFRHrZV53YC&amp;amp;oi=fnd&amp;amp;pg=PP11&amp;amp;dq=sport+marketing+managing+the+exchange+process&amp;amp;ots=SaPfSyBCV-&amp;amp;sig=C53c5rDwaVe8lkMCdCPlZ-0qODI&lt;/url&gt;&lt;authors&gt;&lt;author&gt;&lt;firstName&gt;George R.&lt;/firstName&gt;&lt;lastName&gt;Milne&lt;/lastName&gt;&lt;/author&gt;&lt;author&gt;&lt;firstName&gt;Mark A.&lt;/firstName&gt;&lt;lastName&gt;McDonald&lt;/lastName&gt;&lt;/author&gt;&lt;/authors&gt;&lt;/publication&gt;&lt;/publications&gt;&lt;cites&gt;&lt;/cites&gt;&lt;/citation&gt;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(Milne &amp; McDonald, 1999)</w:t>
      </w:r>
      <w:r w:rsidR="00D77813" w:rsidRPr="001A5EBA">
        <w:rPr>
          <w:rFonts w:cs="Times New Roman"/>
          <w:kern w:val="1"/>
        </w:rPr>
        <w:fldChar w:fldCharType="end"/>
      </w:r>
      <w:r w:rsidR="00D176DB" w:rsidRPr="001A5EBA">
        <w:rPr>
          <w:rFonts w:cs="Times New Roman"/>
          <w:kern w:val="1"/>
        </w:rPr>
        <w:t xml:space="preserve">, yet there is no direct relationship between social interaction and team identification. </w:t>
      </w:r>
      <w:r w:rsidR="00FC3B59" w:rsidRPr="001A5EBA">
        <w:rPr>
          <w:rFonts w:cs="Times New Roman"/>
          <w:kern w:val="1"/>
        </w:rPr>
        <w:t>Social interaction is closely related to the escape motive</w:t>
      </w:r>
      <w:r w:rsidR="00B61B70">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054698F6-E2DE-45BC-90CF-76B12BE08D33&lt;/uuid&gt;&lt;priority&gt;124&lt;/priority&gt;&lt;publications&gt;&lt;publication&gt;&lt;publication_date&gt;99201110311200000000222000&lt;/publication_date&gt;&lt;number&gt;October&lt;/number&gt;&lt;title&gt;Factors influencing spectator sports consumption: NCAA women’s college basketball&lt;/title&gt;&lt;uuid&gt;4185EB2B-2011-4991-A80F-3ACAA6935BFD&lt;/uuid&gt;&lt;subtype&gt;400&lt;/subtype&gt;&lt;type&gt;400&lt;/type&gt;&lt;url&gt;http://web.ebscohost.com/ehost/selectdb?sid=860a0fd4-12d7-47cb-b8ab-67559d6be732%40sessionmgr15&amp;amp;vid=1&amp;amp;hid=10&lt;/url&gt;&lt;bundle&gt;&lt;publication&gt;&lt;publisher&gt;Winthrop Publications Limited&lt;/publisher&gt;&lt;title&gt;International journal of sports marketing &amp;amp; sponsorship&lt;/title&gt;&lt;type&gt;-100&lt;/type&gt;&lt;subtype&gt;-100&lt;/subtype&gt;&lt;uuid&gt;AEE1798C-F3E0-4751-9337-2988DA89EC90&lt;/uuid&gt;&lt;/publication&gt;&lt;/bundle&gt;&lt;authors&gt;&lt;author&gt;&lt;firstName&gt;Galen&lt;/firstName&gt;&lt;middleNames&gt;T&lt;/middleNames&gt;&lt;lastName&gt;Trail&lt;/lastName&gt;&lt;/author&gt;&lt;author&gt;&lt;firstName&gt;Yu Kyoum&lt;/firstName&gt;&lt;lastName&gt;Kim&lt;/lastName&gt;&lt;/author&gt;&lt;/authors&gt;&lt;/publication&gt;&lt;/publications&gt;&lt;cites&gt;&lt;/cites&gt;&lt;/citation&gt;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(Trail &amp; Kim, 2011)</w:t>
      </w:r>
      <w:r w:rsidR="00D77813" w:rsidRPr="001A5EBA">
        <w:rPr>
          <w:rFonts w:cs="Times New Roman"/>
          <w:kern w:val="1"/>
        </w:rPr>
        <w:fldChar w:fldCharType="end"/>
      </w:r>
      <w:r w:rsidR="00FC3B59" w:rsidRPr="001A5EBA">
        <w:rPr>
          <w:rFonts w:cs="Times New Roman"/>
          <w:kern w:val="1"/>
        </w:rPr>
        <w:t>, and for the travelling sport consumer, going away from home to a game and interacting with others at the destination could be considered the ultimate form of escape from daily routine.</w:t>
      </w:r>
      <w:r w:rsidR="00452A78" w:rsidRPr="001A5EBA">
        <w:rPr>
          <w:rFonts w:cs="Times New Roman"/>
          <w:kern w:val="1"/>
        </w:rPr>
        <w:t xml:space="preserve"> </w:t>
      </w:r>
    </w:p>
    <w:p w14:paraId="447E7DF9" w14:textId="77777777" w:rsidR="00041257" w:rsidRPr="001A5EBA" w:rsidRDefault="00041257" w:rsidP="00643360">
      <w:pPr>
        <w:pStyle w:val="Heading4"/>
      </w:pPr>
      <w:r w:rsidRPr="001A5EBA">
        <w:t>Family</w:t>
      </w:r>
    </w:p>
    <w:p w14:paraId="43B38E80" w14:textId="4BC8596D" w:rsidR="00B67F17" w:rsidRDefault="00A36D5E">
      <w:pPr>
        <w:tabs>
          <w:tab w:val="left" w:pos="720"/>
        </w:tabs>
        <w:spacing w:line="480" w:lineRule="auto"/>
        <w:ind w:firstLine="720"/>
        <w:rPr>
          <w:rFonts w:cs="Times New Roman"/>
          <w:kern w:val="1"/>
        </w:rPr>
      </w:pPr>
      <w:r w:rsidRPr="001A5EBA">
        <w:rPr>
          <w:rFonts w:cs="Times New Roman"/>
          <w:kern w:val="1"/>
        </w:rPr>
        <w:t xml:space="preserve">Sporting events can act as a mechanism for consumers to spend time with their families, an important social need for many consumers. However, some studies show that the family </w:t>
      </w:r>
      <w:r w:rsidRPr="001A5EBA">
        <w:rPr>
          <w:rFonts w:cs="Times New Roman"/>
          <w:kern w:val="1"/>
        </w:rPr>
        <w:lastRenderedPageBreak/>
        <w:t xml:space="preserve">motive may be negatively correlated with team identification </w:t>
      </w:r>
      <w:r w:rsidR="00D77813" w:rsidRPr="001A5EBA">
        <w:rPr>
          <w:rFonts w:cs="Times New Roman"/>
          <w:kern w:val="1"/>
        </w:rPr>
        <w:fldChar w:fldCharType="begin"/>
      </w:r>
      <w:r w:rsidR="009627AB">
        <w:rPr>
          <w:rFonts w:cs="Times New Roman"/>
          <w:kern w:val="1"/>
        </w:rPr>
        <w:instrText xml:space="preserve"> ADDIN PAPERS2_CITATIONS &lt;citation&gt;&lt;uuid&gt;F9D66E4C-EC8A-48B3-89C3-ED224A3235DA&lt;/uuid&gt;&lt;priority&gt;125&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(Fink &amp; Trail, 2002b; Trail &amp; James, 2001; Wann, 1995)</w:t>
      </w:r>
      <w:r w:rsidR="00D77813" w:rsidRPr="001A5EBA">
        <w:rPr>
          <w:rFonts w:cs="Times New Roman"/>
          <w:kern w:val="1"/>
        </w:rPr>
        <w:fldChar w:fldCharType="end"/>
      </w:r>
      <w:r w:rsidRPr="001A5EBA">
        <w:rPr>
          <w:rFonts w:cs="Times New Roman"/>
          <w:kern w:val="1"/>
        </w:rPr>
        <w:t xml:space="preserve">. From a sport tourism perspective, if a consumer is motivated to attend a game primarily by family needs, then the contextual factors of the game </w:t>
      </w:r>
      <w:r w:rsidR="00BA46B5" w:rsidRPr="001A5EBA">
        <w:rPr>
          <w:rFonts w:cs="Times New Roman"/>
          <w:kern w:val="1"/>
        </w:rPr>
        <w:t xml:space="preserve">(i.e. strength of opponent) </w:t>
      </w:r>
      <w:r w:rsidRPr="001A5EBA">
        <w:rPr>
          <w:rFonts w:cs="Times New Roman"/>
          <w:kern w:val="1"/>
        </w:rPr>
        <w:t xml:space="preserve">may be irrelevant </w:t>
      </w:r>
      <w:r w:rsidR="00D77813" w:rsidRPr="001A5EBA">
        <w:rPr>
          <w:rFonts w:cs="Times New Roman"/>
          <w:kern w:val="1"/>
        </w:rPr>
        <w:fldChar w:fldCharType="begin"/>
      </w:r>
      <w:r w:rsidR="009627AB">
        <w:rPr>
          <w:rFonts w:cs="Times New Roman"/>
          <w:kern w:val="1"/>
        </w:rPr>
        <w:instrText xml:space="preserve"> ADDIN PAPERS2_CITATIONS &lt;citation&gt;&lt;uuid&gt;9ED0CA6A-CFAE-44F7-9709-BA41A14524FA&lt;/uuid&gt;&lt;priority&gt;126&lt;/priority&gt;&lt;publications&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(Fink &amp; Trail, 2002b; Trail &amp; Anderson, 2005)</w:t>
      </w:r>
      <w:r w:rsidR="00D77813" w:rsidRPr="001A5EBA">
        <w:rPr>
          <w:rFonts w:cs="Times New Roman"/>
          <w:kern w:val="1"/>
        </w:rPr>
        <w:fldChar w:fldCharType="end"/>
      </w:r>
      <w:r w:rsidRPr="001A5EBA">
        <w:rPr>
          <w:rFonts w:cs="Times New Roman"/>
          <w:kern w:val="1"/>
        </w:rPr>
        <w:t xml:space="preserve">. </w:t>
      </w:r>
      <w:r w:rsidR="00BA46B5" w:rsidRPr="001A5EBA">
        <w:rPr>
          <w:rFonts w:cs="Times New Roman"/>
          <w:kern w:val="1"/>
        </w:rPr>
        <w:t>Therefore, f</w:t>
      </w:r>
      <w:r w:rsidRPr="001A5EBA">
        <w:rPr>
          <w:rFonts w:cs="Times New Roman"/>
          <w:kern w:val="1"/>
        </w:rPr>
        <w:t xml:space="preserve">amily and social interaction </w:t>
      </w:r>
      <w:r w:rsidR="00BA46B5" w:rsidRPr="001A5EBA">
        <w:rPr>
          <w:rFonts w:cs="Times New Roman"/>
          <w:kern w:val="1"/>
        </w:rPr>
        <w:t>is representative of</w:t>
      </w:r>
      <w:r w:rsidRPr="001A5EBA">
        <w:rPr>
          <w:rFonts w:cs="Times New Roman"/>
          <w:kern w:val="1"/>
        </w:rPr>
        <w:t xml:space="preserve"> the need for associated experiences rather than the experience of the game itself. </w:t>
      </w:r>
      <w:r w:rsidR="00911609">
        <w:rPr>
          <w:rFonts w:cs="Times New Roman"/>
          <w:kern w:val="1"/>
        </w:rPr>
        <w:t>Given this, it is hypothesized:</w:t>
      </w:r>
    </w:p>
    <w:p w14:paraId="36B69F75" w14:textId="697E961F" w:rsidR="00452A78" w:rsidRDefault="00911609" w:rsidP="0006034E">
      <w:pPr>
        <w:tabs>
          <w:tab w:val="left" w:pos="900"/>
        </w:tabs>
        <w:ind w:left="1170" w:hanging="450"/>
        <w:rPr>
          <w:i/>
          <w:kern w:val="1"/>
        </w:rPr>
      </w:pPr>
      <w:r w:rsidRPr="00911609">
        <w:rPr>
          <w:rFonts w:cs="Times New Roman"/>
          <w:i/>
          <w:kern w:val="1"/>
        </w:rPr>
        <w:t>H</w:t>
      </w:r>
      <w:r w:rsidRPr="00911609">
        <w:rPr>
          <w:rFonts w:cs="Times New Roman"/>
          <w:i/>
          <w:kern w:val="1"/>
          <w:position w:val="-2"/>
          <w:vertAlign w:val="subscript"/>
        </w:rPr>
        <w:t>2</w:t>
      </w:r>
      <w:r w:rsidRPr="00911609">
        <w:rPr>
          <w:rFonts w:cs="Times New Roman"/>
          <w:i/>
          <w:kern w:val="1"/>
        </w:rPr>
        <w:t>:</w:t>
      </w:r>
      <w:r w:rsidRPr="00911609">
        <w:rPr>
          <w:b/>
          <w:i/>
          <w:kern w:val="1"/>
        </w:rPr>
        <w:t xml:space="preserve"> </w:t>
      </w:r>
      <w:r w:rsidR="00956AE9">
        <w:rPr>
          <w:i/>
          <w:kern w:val="1"/>
        </w:rPr>
        <w:t>Sociocultural</w:t>
      </w:r>
      <w:r>
        <w:rPr>
          <w:i/>
          <w:kern w:val="1"/>
        </w:rPr>
        <w:t xml:space="preserve"> motives (vicarious achievement, social, and family) are positively related to subcultural identification. </w:t>
      </w:r>
    </w:p>
    <w:p w14:paraId="7F8C4EEA" w14:textId="77777777" w:rsidR="0006034E" w:rsidRPr="0006034E" w:rsidRDefault="0006034E" w:rsidP="0006034E">
      <w:pPr>
        <w:tabs>
          <w:tab w:val="left" w:pos="900"/>
        </w:tabs>
        <w:ind w:left="1170" w:hanging="450"/>
        <w:rPr>
          <w:i/>
          <w:kern w:val="1"/>
        </w:rPr>
      </w:pPr>
    </w:p>
    <w:p w14:paraId="496BB5AC" w14:textId="3D985269" w:rsidR="00614ABD" w:rsidRPr="001A5EBA" w:rsidRDefault="00A36D5E" w:rsidP="00B43732">
      <w:pPr>
        <w:tabs>
          <w:tab w:val="left" w:pos="720"/>
        </w:tabs>
        <w:spacing w:line="480" w:lineRule="auto"/>
        <w:ind w:firstLine="720"/>
        <w:rPr>
          <w:rFonts w:cs="Times New Roman"/>
          <w:kern w:val="1"/>
        </w:rPr>
      </w:pPr>
      <w:r w:rsidRPr="001A5EBA">
        <w:rPr>
          <w:rFonts w:cs="Times New Roman"/>
          <w:kern w:val="1"/>
        </w:rPr>
        <w:t xml:space="preserve">Given the previously identified relationships between psychological and </w:t>
      </w:r>
      <w:r w:rsidR="00956AE9">
        <w:rPr>
          <w:rFonts w:cs="Times New Roman"/>
          <w:kern w:val="1"/>
        </w:rPr>
        <w:t>sociocultural</w:t>
      </w:r>
      <w:r w:rsidRPr="001A5EBA">
        <w:rPr>
          <w:rFonts w:cs="Times New Roman"/>
          <w:kern w:val="1"/>
        </w:rPr>
        <w:t xml:space="preserve"> motives and outcomes such as team identification, satisfaction, and game attendance, </w:t>
      </w:r>
      <w:r w:rsidR="004B7765" w:rsidRPr="001A5EBA">
        <w:rPr>
          <w:rFonts w:cs="Times New Roman"/>
          <w:kern w:val="1"/>
        </w:rPr>
        <w:t xml:space="preserve">the proposed model for this study explores </w:t>
      </w:r>
      <w:r w:rsidRPr="001A5EBA">
        <w:rPr>
          <w:rFonts w:cs="Times New Roman"/>
          <w:kern w:val="1"/>
        </w:rPr>
        <w:t>these relationships</w:t>
      </w:r>
      <w:r w:rsidR="00BA46B5" w:rsidRPr="001A5EBA">
        <w:rPr>
          <w:rFonts w:cs="Times New Roman"/>
          <w:kern w:val="1"/>
        </w:rPr>
        <w:t xml:space="preserve">. </w:t>
      </w:r>
      <w:r w:rsidR="004B7765" w:rsidRPr="001A5EBA">
        <w:rPr>
          <w:rFonts w:cs="Times New Roman"/>
          <w:kern w:val="1"/>
        </w:rPr>
        <w:t>This exploration is important, because these relationships</w:t>
      </w:r>
      <w:r w:rsidRPr="001A5EBA">
        <w:rPr>
          <w:rFonts w:cs="Times New Roman"/>
          <w:kern w:val="1"/>
        </w:rPr>
        <w:t xml:space="preserve"> have yet to be </w:t>
      </w:r>
      <w:r w:rsidR="00BA46B5" w:rsidRPr="001A5EBA">
        <w:rPr>
          <w:rFonts w:cs="Times New Roman"/>
          <w:kern w:val="1"/>
        </w:rPr>
        <w:t xml:space="preserve">applied to the sport tourist who attends away games. </w:t>
      </w:r>
      <w:r w:rsidRPr="001A5EBA">
        <w:rPr>
          <w:rFonts w:cs="Times New Roman"/>
          <w:kern w:val="1"/>
        </w:rPr>
        <w:t xml:space="preserve"> </w:t>
      </w:r>
    </w:p>
    <w:p w14:paraId="0E206848" w14:textId="77777777" w:rsidR="00A55A10" w:rsidRPr="001A5EBA" w:rsidRDefault="00A55A10" w:rsidP="001A1C07">
      <w:pPr>
        <w:pStyle w:val="Heading2"/>
      </w:pPr>
      <w:bookmarkStart w:id="93" w:name="_Toc230237899"/>
      <w:bookmarkStart w:id="94" w:name="_Toc236792616"/>
      <w:r w:rsidRPr="001A5EBA">
        <w:t>Conceptual Model</w:t>
      </w:r>
      <w:bookmarkEnd w:id="93"/>
      <w:bookmarkEnd w:id="94"/>
    </w:p>
    <w:p w14:paraId="44BC6EDA" w14:textId="2F8AB29A" w:rsidR="0006034E" w:rsidRPr="0006034E" w:rsidRDefault="00A55A10" w:rsidP="0006034E">
      <w:pPr>
        <w:tabs>
          <w:tab w:val="left" w:pos="720"/>
        </w:tabs>
        <w:spacing w:line="480" w:lineRule="auto"/>
        <w:rPr>
          <w:rFonts w:cs="Times New Roman"/>
          <w:kern w:val="1"/>
        </w:rPr>
      </w:pPr>
      <w:r w:rsidRPr="001A5EBA">
        <w:rPr>
          <w:rFonts w:cs="Times New Roman"/>
          <w:kern w:val="1"/>
        </w:rPr>
        <w:tab/>
        <w:t xml:space="preserve">The conceptual model (Figure </w:t>
      </w:r>
      <w:r>
        <w:rPr>
          <w:rFonts w:cs="Times New Roman"/>
          <w:kern w:val="1"/>
        </w:rPr>
        <w:t>3</w:t>
      </w:r>
      <w:r w:rsidRPr="001A5EBA">
        <w:rPr>
          <w:rFonts w:cs="Times New Roman"/>
          <w:kern w:val="1"/>
        </w:rPr>
        <w:t xml:space="preserve">) highlights the proposed relationships among psychological, </w:t>
      </w:r>
      <w:r w:rsidR="00956AE9">
        <w:rPr>
          <w:rFonts w:cs="Times New Roman"/>
          <w:kern w:val="1"/>
        </w:rPr>
        <w:t>sociocultural</w:t>
      </w:r>
      <w:r w:rsidRPr="001A5EBA">
        <w:rPr>
          <w:rFonts w:cs="Times New Roman"/>
          <w:kern w:val="1"/>
        </w:rPr>
        <w:t xml:space="preserve">, contextual </w:t>
      </w:r>
      <w:r w:rsidR="008D5AF6">
        <w:rPr>
          <w:rFonts w:cs="Times New Roman"/>
          <w:kern w:val="1"/>
        </w:rPr>
        <w:t>dimensions</w:t>
      </w:r>
      <w:r w:rsidRPr="001A5EBA">
        <w:rPr>
          <w:rFonts w:cs="Times New Roman"/>
          <w:kern w:val="1"/>
        </w:rPr>
        <w:t xml:space="preserve"> and </w:t>
      </w:r>
      <w:r w:rsidR="00BE6ADC">
        <w:rPr>
          <w:rFonts w:cs="Times New Roman"/>
          <w:kern w:val="1"/>
        </w:rPr>
        <w:t>subcultural identification</w:t>
      </w:r>
      <w:r w:rsidRPr="001A5EBA">
        <w:rPr>
          <w:rFonts w:cs="Times New Roman"/>
          <w:kern w:val="1"/>
        </w:rPr>
        <w:t xml:space="preserve">. Additionally, the model illustrates the </w:t>
      </w:r>
      <w:r w:rsidR="008D5AF6">
        <w:rPr>
          <w:rFonts w:cs="Times New Roman"/>
          <w:kern w:val="1"/>
        </w:rPr>
        <w:t>relationship between subcultural identification and away ga</w:t>
      </w:r>
      <w:r w:rsidR="00B32A88">
        <w:rPr>
          <w:rFonts w:cs="Times New Roman"/>
          <w:kern w:val="1"/>
        </w:rPr>
        <w:t xml:space="preserve">me attendance intention and the proposed </w:t>
      </w:r>
      <w:r w:rsidRPr="001A5EBA">
        <w:rPr>
          <w:rFonts w:cs="Times New Roman"/>
          <w:kern w:val="1"/>
        </w:rPr>
        <w:t xml:space="preserve">moderating role of destination image. </w:t>
      </w:r>
    </w:p>
    <w:p w14:paraId="0BF5872D" w14:textId="77777777" w:rsidR="0006034E" w:rsidRDefault="0006034E" w:rsidP="000231E8">
      <w:pPr>
        <w:pStyle w:val="TableofFigures"/>
      </w:pPr>
    </w:p>
    <w:p w14:paraId="1814E92B" w14:textId="15A4F76F" w:rsidR="00A55A10" w:rsidRPr="001A5EBA" w:rsidRDefault="00CA19A7" w:rsidP="00F30FFF">
      <w:pPr>
        <w:tabs>
          <w:tab w:val="left" w:pos="720"/>
        </w:tabs>
        <w:spacing w:line="480" w:lineRule="auto"/>
        <w:rPr>
          <w:rFonts w:cs="Times New Roman"/>
          <w:kern w:val="1"/>
        </w:rPr>
      </w:pPr>
      <w:r w:rsidRPr="00CA19A7">
        <w:rPr>
          <w:noProof/>
        </w:rPr>
        <w:lastRenderedPageBreak/>
        <w:drawing>
          <wp:inline distT="0" distB="0" distL="0" distR="0" wp14:anchorId="42A781AB" wp14:editId="4DC98B5E">
            <wp:extent cx="5943600" cy="4106000"/>
            <wp:effectExtent l="0" t="0" r="0" b="889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778" cy="4106123"/>
                    </a:xfrm>
                    <a:prstGeom prst="rect">
                      <a:avLst/>
                    </a:prstGeom>
                    <a:noFill/>
                    <a:ln>
                      <a:noFill/>
                    </a:ln>
                  </pic:spPr>
                </pic:pic>
              </a:graphicData>
            </a:graphic>
          </wp:inline>
        </w:drawing>
      </w:r>
    </w:p>
    <w:p w14:paraId="4F3EBACA" w14:textId="4E3BB2F0" w:rsidR="0006034E" w:rsidRPr="000231E8" w:rsidRDefault="0006034E" w:rsidP="0006034E">
      <w:pPr>
        <w:pStyle w:val="TableofFigures"/>
      </w:pPr>
      <w:bookmarkStart w:id="95" w:name="_Toc231205112"/>
      <w:r w:rsidRPr="001A5EBA">
        <w:t xml:space="preserve">Figure 3. Conceptual model of away game </w:t>
      </w:r>
      <w:bookmarkEnd w:id="95"/>
      <w:r w:rsidR="005739D4">
        <w:t>consumption</w:t>
      </w:r>
    </w:p>
    <w:p w14:paraId="7E5635EA" w14:textId="6C73DC92" w:rsidR="00B43732" w:rsidRPr="001A5EBA" w:rsidRDefault="00B43732" w:rsidP="006433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p>
    <w:p w14:paraId="18526F1C" w14:textId="40B0276C" w:rsidR="00B67F17" w:rsidRPr="001A5EBA" w:rsidRDefault="00D8349C" w:rsidP="001A1C07">
      <w:pPr>
        <w:pStyle w:val="Heading2"/>
      </w:pPr>
      <w:bookmarkStart w:id="96" w:name="_Toc230237900"/>
      <w:bookmarkStart w:id="97" w:name="_Toc236792617"/>
      <w:r w:rsidRPr="001A5EBA">
        <w:t>Subcultural Identification</w:t>
      </w:r>
      <w:bookmarkEnd w:id="96"/>
      <w:bookmarkEnd w:id="97"/>
    </w:p>
    <w:p w14:paraId="2D7D4C21" w14:textId="452B7C20"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Recently, sport consumer research has </w:t>
      </w:r>
      <w:r w:rsidR="00A72110" w:rsidRPr="001A5EBA">
        <w:rPr>
          <w:rFonts w:cs="Times New Roman"/>
          <w:kern w:val="1"/>
        </w:rPr>
        <w:t>examined</w:t>
      </w:r>
      <w:r w:rsidRPr="001A5EBA">
        <w:rPr>
          <w:rFonts w:cs="Times New Roman"/>
          <w:kern w:val="1"/>
        </w:rPr>
        <w:t xml:space="preserve"> the role of </w:t>
      </w:r>
      <w:r w:rsidR="00BE6ADC">
        <w:rPr>
          <w:rFonts w:cs="Times New Roman"/>
          <w:kern w:val="1"/>
        </w:rPr>
        <w:t>subcultural</w:t>
      </w:r>
      <w:r w:rsidRPr="001A5EBA">
        <w:rPr>
          <w:rFonts w:cs="Times New Roman"/>
          <w:kern w:val="1"/>
        </w:rPr>
        <w:t xml:space="preserve"> identification in the sport-consumer relation</w:t>
      </w:r>
      <w:r w:rsidR="00BA46B5" w:rsidRPr="001A5EBA">
        <w:rPr>
          <w:rFonts w:cs="Times New Roman"/>
          <w:kern w:val="1"/>
        </w:rPr>
        <w:t>ship. Trail</w:t>
      </w:r>
      <w:r w:rsidR="00CF7BED" w:rsidRPr="001A5EBA">
        <w:rPr>
          <w:rFonts w:cs="Times New Roman"/>
          <w:kern w:val="1"/>
        </w:rPr>
        <w:t>,</w:t>
      </w:r>
      <w:r w:rsidR="00BA46B5" w:rsidRPr="001A5EBA">
        <w:rPr>
          <w:rFonts w:cs="Times New Roman"/>
          <w:kern w:val="1"/>
        </w:rPr>
        <w:t xml:space="preserve"> et al. </w:t>
      </w:r>
      <w:r w:rsidR="00D77813" w:rsidRPr="001A5EBA">
        <w:rPr>
          <w:rFonts w:cs="Times New Roman"/>
          <w:kern w:val="1"/>
        </w:rPr>
        <w:fldChar w:fldCharType="begin"/>
      </w:r>
      <w:r w:rsidR="009627AB">
        <w:rPr>
          <w:rFonts w:cs="Times New Roman"/>
          <w:kern w:val="1"/>
        </w:rPr>
        <w:instrText xml:space="preserve"> ADDIN PAPERS2_CITATIONS &lt;citation&gt;&lt;uuid&gt;F008078C-BB9C-44B9-875B-C82E249DB561&lt;/uuid&gt;&lt;priority&gt;127&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(2000)</w:t>
      </w:r>
      <w:r w:rsidR="00D77813" w:rsidRPr="001A5EBA">
        <w:rPr>
          <w:rFonts w:cs="Times New Roman"/>
          <w:kern w:val="1"/>
        </w:rPr>
        <w:fldChar w:fldCharType="end"/>
      </w:r>
      <w:r w:rsidRPr="001A5EBA">
        <w:rPr>
          <w:rFonts w:cs="Times New Roman"/>
          <w:kern w:val="1"/>
        </w:rPr>
        <w:t xml:space="preserve"> define identification as "an orientation of the self in regard to other objects including a person or group that results in feelings or sentiments of close attachment"</w:t>
      </w:r>
      <w:r w:rsidR="004138F3" w:rsidRPr="001A5EBA">
        <w:rPr>
          <w:rFonts w:cs="Times New Roman"/>
          <w:kern w:val="1"/>
        </w:rPr>
        <w:t xml:space="preserve"> (p. </w:t>
      </w:r>
      <w:r w:rsidR="00BA46B5" w:rsidRPr="001A5EBA">
        <w:rPr>
          <w:rFonts w:cs="Times New Roman"/>
          <w:kern w:val="1"/>
        </w:rPr>
        <w:t>165-166)</w:t>
      </w:r>
      <w:r w:rsidRPr="001A5EBA">
        <w:rPr>
          <w:rFonts w:cs="Times New Roman"/>
          <w:kern w:val="1"/>
        </w:rPr>
        <w:t xml:space="preserve">. Sport fans who identify with a specific team form a subculture through sharing a common bond, and develop distinctive beliefs, attitudes, and values </w:t>
      </w:r>
      <w:r w:rsidR="00D77813" w:rsidRPr="001A5EBA">
        <w:rPr>
          <w:rFonts w:cs="Times New Roman"/>
          <w:kern w:val="1"/>
        </w:rPr>
        <w:fldChar w:fldCharType="begin"/>
      </w:r>
      <w:r w:rsidR="009627AB">
        <w:rPr>
          <w:rFonts w:cs="Times New Roman"/>
          <w:kern w:val="1"/>
        </w:rPr>
        <w:instrText xml:space="preserve"> ADDIN PAPERS2_CITATIONS &lt;citation&gt;&lt;uuid&gt;D2711A01-4F04-4D75-A10B-53C7B25099B7&lt;/uuid&gt;&lt;priority&gt;128&lt;/priority&gt;&lt;publications&gt;&lt;publication&gt;&lt;publication_date&gt;99200700001200000000200000&lt;/publication_date&gt;&lt;title&gt;Subcultures: Cultural histories and social practice&lt;/title&gt;&lt;uuid&gt;D9FEE1EF-8934-4874-95E0-8570A9CBB2BA&lt;/uuid&gt;&lt;subtype&gt;0&lt;/subtype&gt;&lt;publisher&gt;London ; New York : Routledge&lt;/publisher&gt;&lt;type&gt;0&lt;/type&gt;&lt;url&gt;http://lccn.loc.gov/2006025762&lt;/url&gt;&lt;authors&gt;&lt;author&gt;&lt;firstName&gt;Ken&lt;/firstName&gt;&lt;lastName&gt;Geld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(Gelder, 2007)</w:t>
      </w:r>
      <w:r w:rsidR="00D77813" w:rsidRPr="001A5EBA">
        <w:rPr>
          <w:rFonts w:cs="Times New Roman"/>
          <w:kern w:val="1"/>
        </w:rPr>
        <w:fldChar w:fldCharType="end"/>
      </w:r>
      <w:r w:rsidRPr="001A5EBA">
        <w:rPr>
          <w:rFonts w:cs="Times New Roman"/>
          <w:kern w:val="1"/>
        </w:rPr>
        <w:t xml:space="preserve">. Therefore, when an individual is socialized into a subculture, </w:t>
      </w:r>
      <w:r w:rsidR="00A72110" w:rsidRPr="001A5EBA">
        <w:rPr>
          <w:rFonts w:cs="Times New Roman"/>
          <w:kern w:val="1"/>
        </w:rPr>
        <w:t xml:space="preserve">his/her </w:t>
      </w:r>
      <w:r w:rsidRPr="001A5EBA">
        <w:rPr>
          <w:rFonts w:cs="Times New Roman"/>
          <w:kern w:val="1"/>
        </w:rPr>
        <w:t>identification with the subculture expands to the point that the individual defines</w:t>
      </w:r>
      <w:r w:rsidR="00BA46B5" w:rsidRPr="001A5EBA">
        <w:rPr>
          <w:rFonts w:cs="Times New Roman"/>
          <w:kern w:val="1"/>
        </w:rPr>
        <w:t xml:space="preserve"> him or herself</w:t>
      </w:r>
      <w:r w:rsidRPr="001A5EBA">
        <w:rPr>
          <w:rFonts w:cs="Times New Roman"/>
          <w:kern w:val="1"/>
        </w:rPr>
        <w:t xml:space="preserve">, and may be defined by others, as a member of the subculture </w:t>
      </w:r>
      <w:r w:rsidR="00D77813" w:rsidRPr="001A5EBA">
        <w:rPr>
          <w:rFonts w:cs="Times New Roman"/>
          <w:kern w:val="1"/>
        </w:rPr>
        <w:fldChar w:fldCharType="begin"/>
      </w:r>
      <w:r w:rsidR="009627AB">
        <w:rPr>
          <w:rFonts w:cs="Times New Roman"/>
          <w:kern w:val="1"/>
        </w:rPr>
        <w:instrText xml:space="preserve"> ADDIN PAPERS2_CITATIONS &lt;citation&gt;&lt;uuid&gt;17C7FD92-59ED-4A34-A8C8-DAD943B006FE&lt;/uuid&gt;&lt;priority&gt;129&lt;/priority&gt;&lt;publications&gt;&lt;publication&gt;&lt;volume&gt;13&lt;/volume&gt;&lt;publication_date&gt;99200808001200000000220000&lt;/publication_date&gt;&lt;number&gt;3&lt;/number&gt;&lt;doi&gt;10.1080/14775080802310215&lt;/doi&gt;&lt;startpage&gt;165&lt;/startpage&gt;&lt;title&gt;How visitors and locals at a sport event differ in motives and identity&lt;/title&gt;&lt;uuid&gt;CF59CEAE-A7F0-40E1-AF13-88F398D2A7A2&lt;/uuid&gt;&lt;subtype&gt;400&lt;/subtype&gt;&lt;endpage&gt;180&lt;/endpage&gt;&lt;type&gt;400&lt;/type&gt;&lt;url&gt;http://www.tandfonline.com/doi/abs/10.1080/14775080802310215&lt;/url&gt;&lt;bundle&gt;&lt;publication&gt;&lt;publisher&gt; Routledge &lt;/publisher&gt;&lt;title&gt;Journal of Sport &amp;amp; Tourism&lt;/title&gt;&lt;type&gt;-100&lt;/type&gt;&lt;subtype&gt;-100&lt;/subtype&gt;&lt;uuid&gt;B590EF6A-3760-48A1-AA6B-6ECF9132E8C8&lt;/uuid&gt;&lt;/publication&gt;&lt;/bundle&gt;&lt;authors&gt;&lt;author&gt;&lt;firstName&gt;Ryan&lt;/firstName&gt;&lt;lastName&gt;Snelgrove&lt;/lastName&gt;&lt;/author&gt;&lt;author&gt;&lt;firstName&gt;Marijke&lt;/firstName&gt;&lt;lastName&gt;Taks&lt;/lastName&gt;&lt;/author&gt;&lt;author&gt;&lt;firstName&gt;Laurence&lt;/firstName&gt;&lt;lastName&gt;Chalip&lt;/lastName&gt;&lt;/author&gt;&lt;author&gt;&lt;firstName&gt;B&lt;/firstName&gt;&lt;lastName&gt;Gree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(Snelgrove et al., 2008)</w:t>
      </w:r>
      <w:r w:rsidR="00D77813" w:rsidRPr="001A5EBA">
        <w:rPr>
          <w:rFonts w:cs="Times New Roman"/>
          <w:kern w:val="1"/>
        </w:rPr>
        <w:fldChar w:fldCharType="end"/>
      </w:r>
      <w:r w:rsidRPr="001A5EBA">
        <w:rPr>
          <w:rFonts w:cs="Times New Roman"/>
          <w:kern w:val="1"/>
        </w:rPr>
        <w:t xml:space="preserve">. From a social identity </w:t>
      </w:r>
      <w:r w:rsidRPr="001A5EBA">
        <w:rPr>
          <w:rFonts w:cs="Times New Roman"/>
          <w:kern w:val="1"/>
        </w:rPr>
        <w:lastRenderedPageBreak/>
        <w:t xml:space="preserve">perspective, highly identified individuals desire to interact with others who share similar identification, an effect that serves as a motive to attend sport events </w:t>
      </w:r>
      <w:r w:rsidR="00D77813" w:rsidRPr="001A5EBA">
        <w:rPr>
          <w:rFonts w:cs="Times New Roman"/>
          <w:kern w:val="1"/>
        </w:rPr>
        <w:fldChar w:fldCharType="begin"/>
      </w:r>
      <w:r w:rsidR="009627AB">
        <w:rPr>
          <w:rFonts w:cs="Times New Roman"/>
          <w:kern w:val="1"/>
        </w:rPr>
        <w:instrText xml:space="preserve"> ADDIN PAPERS2_CITATIONS &lt;citation&gt;&lt;uuid&gt;4C605933-5AB2-4DC6-8616-ECD6B2E404A7&lt;/uuid&gt;&lt;priority&gt;130&lt;/priority&gt;&lt;publications&gt;&lt;publication&gt;&lt;volume&gt;15&lt;/volume&gt;&lt;publication_date&gt;99199109011200000000222000&lt;/publication_date&gt;&lt;number&gt;2&lt;/number&gt;&lt;doi&gt;10.1177/019372359101500202&lt;/doi&gt;&lt;startpage&gt;115&lt;/startpage&gt;&lt;title&gt;The positive social and self concept consequences of sports team identification&lt;/title&gt;&lt;uuid&gt;A8F27C18-1C43-4D3D-91D9-9192740DCE14&lt;/uuid&gt;&lt;subtype&gt;400&lt;/subtype&gt;&lt;endpage&gt;127&lt;/endpage&gt;&lt;type&gt;400&lt;/type&gt;&lt;url&gt;http://jss.sagepub.com/cgi/doi/10.1177/019372359101500202&lt;/url&gt;&lt;bundle&gt;&lt;publication&gt;&lt;title&gt;Journal of Sport &amp;amp; Social Issues&lt;/title&gt;&lt;type&gt;-100&lt;/type&gt;&lt;subtype&gt;-100&lt;/subtype&gt;&lt;uuid&gt;91C15E6C-EBC1-46AA-A737-86C4C34A6F9A&lt;/uuid&gt;&lt;/publication&gt;&lt;/bundle&gt;&lt;authors&gt;&lt;author&gt;&lt;firstName&gt;Nyla R.&lt;/firstName&gt;&lt;lastName&gt;Branscombe&lt;/lastName&gt;&lt;/author&gt;&lt;author&gt;&lt;firstName&gt;Daniel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(Branscombe &amp; Wann, 1991)</w:t>
      </w:r>
      <w:r w:rsidR="00D77813" w:rsidRPr="001A5EBA">
        <w:rPr>
          <w:rFonts w:cs="Times New Roman"/>
          <w:kern w:val="1"/>
        </w:rPr>
        <w:fldChar w:fldCharType="end"/>
      </w:r>
      <w:r w:rsidR="00BA46B5" w:rsidRPr="001A5EBA">
        <w:rPr>
          <w:rFonts w:cs="Times New Roman"/>
          <w:kern w:val="1"/>
        </w:rPr>
        <w:t>. Consequently, and</w:t>
      </w:r>
      <w:r w:rsidRPr="001A5EBA">
        <w:rPr>
          <w:rFonts w:cs="Times New Roman"/>
          <w:kern w:val="1"/>
        </w:rPr>
        <w:t xml:space="preserve"> as a form of self-reinforcement, game attendance bolsters subcultural identification </w:t>
      </w:r>
      <w:r w:rsidR="00D77813" w:rsidRPr="001A5EBA">
        <w:rPr>
          <w:rFonts w:cs="Times New Roman"/>
          <w:kern w:val="1"/>
        </w:rPr>
        <w:fldChar w:fldCharType="begin"/>
      </w:r>
      <w:r w:rsidR="009627AB">
        <w:rPr>
          <w:rFonts w:cs="Times New Roman"/>
          <w:kern w:val="1"/>
        </w:rPr>
        <w:instrText xml:space="preserve"> ADDIN PAPERS2_CITATIONS &lt;citation&gt;&lt;uuid&gt;33126B0E-B602-456D-8671-0E7AC636D58B&lt;/uuid&gt;&lt;priority&gt;131&lt;/priority&gt;&lt;publications&gt;&lt;publication&gt;&lt;volume&gt;15&lt;/volume&gt;&lt;publication_date&gt;99199109011200000000222000&lt;/publication_date&gt;&lt;number&gt;2&lt;/number&gt;&lt;doi&gt;10.1177/019372359101500202&lt;/doi&gt;&lt;startpage&gt;115&lt;/startpage&gt;&lt;title&gt;The positive social and self concept consequences of sports team identification&lt;/title&gt;&lt;uuid&gt;A8F27C18-1C43-4D3D-91D9-9192740DCE14&lt;/uuid&gt;&lt;subtype&gt;400&lt;/subtype&gt;&lt;endpage&gt;127&lt;/endpage&gt;&lt;type&gt;400&lt;/type&gt;&lt;url&gt;http://jss.sagepub.com/cgi/doi/10.1177/019372359101500202&lt;/url&gt;&lt;bundle&gt;&lt;publication&gt;&lt;title&gt;Journal of Sport &amp;amp; Social Issues&lt;/title&gt;&lt;type&gt;-100&lt;/type&gt;&lt;subtype&gt;-100&lt;/subtype&gt;&lt;uuid&gt;91C15E6C-EBC1-46AA-A737-86C4C34A6F9A&lt;/uuid&gt;&lt;/publication&gt;&lt;/bundle&gt;&lt;authors&gt;&lt;author&gt;&lt;firstName&gt;Nyla R.&lt;/firstName&gt;&lt;lastName&gt;Branscombe&lt;/lastName&gt;&lt;/author&gt;&lt;author&gt;&lt;firstName&gt;Daniel L.&lt;/firstName&gt;&lt;lastName&gt;Wann&lt;/lastName&gt;&lt;/author&gt;&lt;/authors&gt;&lt;/publication&gt;&lt;/publications&gt;&lt;cites&gt;&lt;/cites&gt;&lt;/citation&gt;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(Branscombe &amp; Wann, 1991)</w:t>
      </w:r>
      <w:r w:rsidR="00D77813" w:rsidRPr="001A5EBA">
        <w:rPr>
          <w:rFonts w:cs="Times New Roman"/>
          <w:kern w:val="1"/>
        </w:rPr>
        <w:fldChar w:fldCharType="end"/>
      </w:r>
      <w:r w:rsidRPr="001A5EBA">
        <w:rPr>
          <w:rFonts w:cs="Times New Roman"/>
          <w:kern w:val="1"/>
        </w:rPr>
        <w:t>.</w:t>
      </w:r>
    </w:p>
    <w:p w14:paraId="3ADE685A" w14:textId="57A63F6A" w:rsidR="00B67F17" w:rsidRPr="001A5EBA" w:rsidRDefault="00A36D5E">
      <w:pPr>
        <w:tabs>
          <w:tab w:val="left" w:pos="720"/>
        </w:tabs>
        <w:spacing w:line="480" w:lineRule="auto"/>
        <w:ind w:firstLine="720"/>
        <w:rPr>
          <w:rFonts w:cs="Times New Roman"/>
          <w:kern w:val="1"/>
        </w:rPr>
      </w:pPr>
      <w:r w:rsidRPr="001A5EBA">
        <w:rPr>
          <w:rFonts w:cs="Times New Roman"/>
          <w:kern w:val="1"/>
        </w:rPr>
        <w:t>Sports teams can even become representative of a community</w:t>
      </w:r>
      <w:r w:rsidR="00BA46B5" w:rsidRPr="001A5EBA">
        <w:rPr>
          <w:rFonts w:cs="Times New Roman"/>
          <w:kern w:val="1"/>
        </w:rPr>
        <w:t>, city, or region</w:t>
      </w:r>
      <w:r w:rsidRPr="001A5EBA">
        <w:rPr>
          <w:rFonts w:cs="Times New Roman"/>
          <w:kern w:val="1"/>
        </w:rPr>
        <w:t xml:space="preserve"> and as such, they provide individuals </w:t>
      </w:r>
      <w:r w:rsidRPr="000F6ECE">
        <w:rPr>
          <w:rFonts w:cs="Times New Roman"/>
          <w:kern w:val="1"/>
        </w:rPr>
        <w:t>with a sense of belonging to that</w:t>
      </w:r>
      <w:r w:rsidRPr="001A5EBA">
        <w:rPr>
          <w:rFonts w:cs="Times New Roman"/>
          <w:kern w:val="1"/>
        </w:rPr>
        <w:t xml:space="preserve"> community </w:t>
      </w:r>
      <w:r w:rsidR="00D77813" w:rsidRPr="001A5EBA">
        <w:rPr>
          <w:rFonts w:cs="Times New Roman"/>
          <w:kern w:val="1"/>
        </w:rPr>
        <w:fldChar w:fldCharType="begin"/>
      </w:r>
      <w:r w:rsidR="009627AB">
        <w:rPr>
          <w:rFonts w:cs="Times New Roman"/>
          <w:kern w:val="1"/>
        </w:rPr>
        <w:instrText xml:space="preserve"> ADDIN PAPERS2_CITATIONS &lt;citation&gt;&lt;uuid&gt;06E8F87A-726E-4C6B-9A63-9581C8C87B30&lt;/uuid&gt;&lt;priority&gt;132&lt;/priority&gt;&lt;publications&gt;&lt;publication&gt;&lt;volume&gt;9&lt;/volume&gt;&lt;publication_date&gt;99200408001200000000220000&lt;/publication_date&gt;&lt;number&gt;3&lt;/number&gt;&lt;doi&gt;10.1080/1477508042000320223&lt;/doi&gt;&lt;startpage&gt;221&lt;/startpage&gt;&lt;title&gt;A question of primary and secondary motives: Revisiting and applying the sport tourism framework&lt;/title&gt;&lt;uuid&gt;8D2C0B74-62F4-4C65-A55E-749F9F171022&lt;/uuid&gt;&lt;subtype&gt;400&lt;/subtype&gt;&lt;endpage&gt;233&lt;/endpage&gt;&lt;type&gt;400&lt;/type&gt;&lt;url&gt;http://www.tandfonline.com/doi/abs/10.1080/1477508042000320223&lt;/url&gt;&lt;bundle&gt;&lt;publication&gt;&lt;publisher&gt; Routledge &lt;/publisher&gt;&lt;title&gt;Journal of Sport &amp;amp; Tourism&lt;/title&gt;&lt;type&gt;-100&lt;/type&gt;&lt;subtype&gt;-100&lt;/subtype&gt;&lt;uuid&gt;B590EF6A-3760-48A1-AA6B-6ECF9132E8C8&lt;/uuid&gt;&lt;/publication&gt;&lt;/bundle&gt;&lt;authors&gt;&lt;author&gt;&lt;firstName&gt;Tom&lt;/firstName&gt;&lt;lastName&gt;Robinson&lt;/lastName&gt;&lt;/author&gt;&lt;author&gt;&lt;firstName&gt;Sean&lt;/firstName&gt;&lt;lastName&gt;Gammon&lt;/lastName&gt;&lt;/author&gt;&lt;/authors&gt;&lt;/publication&gt;&lt;/publications&gt;&lt;cites&gt;&lt;/cites&gt;&lt;/citation&gt;</w:instrText>
      </w:r>
      <w:r w:rsidR="00D77813" w:rsidRPr="001A5EBA">
        <w:rPr>
          <w:rFonts w:cs="Times New Roman"/>
          <w:kern w:val="1"/>
        </w:rPr>
        <w:fldChar w:fldCharType="separate"/>
      </w:r>
      <w:r w:rsidR="001A1C07">
        <w:rPr>
          <w:rFonts w:cs="Times New Roman"/>
        </w:rPr>
        <w:t>(</w:t>
      </w:r>
      <w:r w:rsidR="009627AB">
        <w:rPr>
          <w:rFonts w:cs="Times New Roman"/>
        </w:rPr>
        <w:t>Robinson &amp; Gammon, 2004)</w:t>
      </w:r>
      <w:r w:rsidR="00D77813" w:rsidRPr="001A5EBA">
        <w:rPr>
          <w:rFonts w:cs="Times New Roman"/>
          <w:kern w:val="1"/>
        </w:rPr>
        <w:fldChar w:fldCharType="end"/>
      </w:r>
      <w:r w:rsidRPr="001A5EBA">
        <w:rPr>
          <w:rFonts w:cs="Times New Roman"/>
          <w:kern w:val="1"/>
        </w:rPr>
        <w:t xml:space="preserve">. For example, a tornado narrowly missed the University of Alabama campus in April 2011, yet the storm devastated the city of Tuscaloosa. Many University of Alabama </w:t>
      </w:r>
      <w:r w:rsidR="00770C56" w:rsidRPr="001A5EBA">
        <w:rPr>
          <w:rFonts w:cs="Times New Roman"/>
          <w:kern w:val="1"/>
        </w:rPr>
        <w:t>student-</w:t>
      </w:r>
      <w:r w:rsidRPr="001A5EBA">
        <w:rPr>
          <w:rFonts w:cs="Times New Roman"/>
          <w:kern w:val="1"/>
        </w:rPr>
        <w:t xml:space="preserve">athletes assisted in cleaning up the city, visited victims in local hospitals, and the football team even dedicated the 2011 national championship season to the city of Tuscaloosa and to the fans affected by the disaster. Through subcultural identification, football then became a diversion from the realities and hardships of rebuilding a community, and helped to instill a sense of civic pride. </w:t>
      </w:r>
    </w:p>
    <w:p w14:paraId="141D64D5" w14:textId="12248496" w:rsidR="006E0A0E" w:rsidRPr="001A5EBA" w:rsidRDefault="00A36D5E" w:rsidP="00E0632B">
      <w:pPr>
        <w:tabs>
          <w:tab w:val="left" w:pos="720"/>
        </w:tabs>
        <w:spacing w:line="480" w:lineRule="auto"/>
        <w:ind w:firstLine="720"/>
        <w:rPr>
          <w:rFonts w:cs="Times New Roman"/>
          <w:kern w:val="1"/>
        </w:rPr>
      </w:pPr>
      <w:r w:rsidRPr="001A5EBA">
        <w:rPr>
          <w:rFonts w:cs="Times New Roman"/>
          <w:kern w:val="1"/>
        </w:rPr>
        <w:t xml:space="preserve"> Identification with a sports team is a key predictor of sport consumption choices and preferences </w:t>
      </w:r>
      <w:r w:rsidR="00D77813" w:rsidRPr="001A5EBA">
        <w:rPr>
          <w:rFonts w:cs="Times New Roman"/>
          <w:kern w:val="1"/>
        </w:rPr>
        <w:fldChar w:fldCharType="begin"/>
      </w:r>
      <w:r w:rsidR="009627AB">
        <w:rPr>
          <w:rFonts w:cs="Times New Roman"/>
          <w:kern w:val="1"/>
        </w:rPr>
        <w:instrText xml:space="preserve"> ADDIN PAPERS2_CITATIONS &lt;citation&gt;&lt;uuid&gt;C7D0661E-ABC6-4FCD-A60E-6124F8B30E5B&lt;/uuid&gt;&lt;priority&gt;133&lt;/priority&gt;&lt;publications&gt;&lt;publication&gt;&lt;volume&gt;13&lt;/volume&gt;&lt;publication_date&gt;99200400001200000000200000&lt;/publication_date&gt;&lt;startpage&gt;17&lt;/startpage&gt;&lt;title&gt;Comparing sport consumer motivations across multiple sports.&lt;/title&gt;&lt;uuid&gt;0BEA1D33-1AA7-4705-95C3-CBA864D5B782&lt;/uuid&gt;&lt;subtype&gt;400&lt;/subtype&gt;&lt;endpage&gt;25&lt;/endpage&gt;&lt;type&gt;400&lt;/type&gt;&lt;url&gt;http://www.cabdirect.org/abstracts/20043038510.html&lt;/url&gt;&lt;bundle&gt;&lt;publication&gt;&lt;title&gt;Sport Marketing Quarterly&lt;/title&gt;&lt;type&gt;-100&lt;/type&gt;&lt;subtype&gt;-100&lt;/subtype&gt;&lt;uuid&gt;62E7CD9D-3D4C-42A5-A4A1-40682115CF76&lt;/uuid&gt;&lt;/publication&gt;&lt;/bundle&gt;&lt;authors&gt;&lt;author&gt;&lt;firstName&gt;Jeffrey&lt;/firstName&gt;&lt;middleNames&gt;D&lt;/middleNames&gt;&lt;lastName&gt;James&lt;/lastName&gt;&lt;/author&gt;&lt;author&gt;&lt;firstName&gt;S&lt;/firstName&gt;&lt;middleNames&gt;D&lt;/middleNames&gt;&lt;lastName&gt;Ross&lt;/lastName&gt;&lt;/author&gt;&lt;/authors&gt;&lt;/publication&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(James &amp; Ross, 2004; Trail &amp; Anderson, 2005)</w:t>
      </w:r>
      <w:r w:rsidR="00D77813" w:rsidRPr="001A5EBA">
        <w:rPr>
          <w:rFonts w:cs="Times New Roman"/>
          <w:kern w:val="1"/>
        </w:rPr>
        <w:fldChar w:fldCharType="end"/>
      </w:r>
      <w:r w:rsidRPr="001A5EBA">
        <w:rPr>
          <w:rFonts w:cs="Times New Roman"/>
          <w:kern w:val="1"/>
        </w:rPr>
        <w:t xml:space="preserve">, impacting sport-related behaviors that display subcultural membership or represent values of the subculture </w:t>
      </w:r>
      <w:r w:rsidR="00D77813" w:rsidRPr="001A5EBA">
        <w:rPr>
          <w:rFonts w:cs="Times New Roman"/>
          <w:kern w:val="1"/>
        </w:rPr>
        <w:fldChar w:fldCharType="begin"/>
      </w:r>
      <w:r w:rsidR="009627AB">
        <w:rPr>
          <w:rFonts w:cs="Times New Roman"/>
          <w:kern w:val="1"/>
        </w:rPr>
        <w:instrText xml:space="preserve"> ADDIN PAPERS2_CITATIONS &lt;citation&gt;&lt;uuid&gt;81A154CA-2223-4A29-A090-A5E2C249646B&lt;/uuid&gt;&lt;priority&gt;134&lt;/priority&gt;&lt;publications&gt;&lt;publication&gt;&lt;volume&gt;15&lt;/volume&gt;&lt;publication_date&gt;99201000001200000000200000&lt;/publication_date&gt;&lt;number&gt;1&lt;/number&gt;&lt;startpage&gt;27&lt;/startpage&gt;&lt;title&gt;Adventure as a cultural foundation: Sport and tourism in New Zealand&lt;/title&gt;&lt;uuid&gt;98D39FCB-590F-4D5C-BE74-E4BC194DDA08&lt;/uuid&gt;&lt;subtype&gt;400&lt;/subtype&gt;&lt;endpage&gt;44&lt;/endpage&gt;&lt;type&gt;400&lt;/type&gt;&lt;url&gt;http://www.tandfonline.com/doi/abs/10.1080/14775081003770942&lt;/url&gt;&lt;bundle&gt;&lt;publication&gt;&lt;publisher&gt; Routledge &lt;/publisher&gt;&lt;title&gt;Journal of Sport &amp;amp; Tourism&lt;/title&gt;&lt;type&gt;-100&lt;/type&gt;&lt;subtype&gt;-100&lt;/subtype&gt;&lt;uuid&gt;B590EF6A-3760-48A1-AA6B-6ECF9132E8C8&lt;/uuid&gt;&lt;/publication&gt;&lt;/bundle&gt;&lt;authors&gt;&lt;author&gt;&lt;firstName&gt;Maurice J.&lt;/firstName&gt;&lt;lastName&gt;Kane&lt;/lastName&gt;&lt;/author&gt;&lt;/authors&gt;&lt;/publication&gt;&lt;/publications&gt;&lt;cites&gt;&lt;/cites&gt;&lt;/citation&gt;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(Kane, 2010)</w:t>
      </w:r>
      <w:r w:rsidR="00D77813" w:rsidRPr="001A5EBA">
        <w:rPr>
          <w:rFonts w:cs="Times New Roman"/>
          <w:kern w:val="1"/>
        </w:rPr>
        <w:fldChar w:fldCharType="end"/>
      </w:r>
      <w:r w:rsidRPr="001A5EBA">
        <w:rPr>
          <w:rFonts w:cs="Times New Roman"/>
          <w:kern w:val="1"/>
        </w:rPr>
        <w:t xml:space="preserve">. These behaviors are apparent by increasing purchases of sport-related merchandise, which are consequently displayed on consumers’ </w:t>
      </w:r>
      <w:r w:rsidR="00770C56" w:rsidRPr="001A5EBA">
        <w:rPr>
          <w:rFonts w:cs="Times New Roman"/>
          <w:kern w:val="1"/>
        </w:rPr>
        <w:t>clothing</w:t>
      </w:r>
      <w:r w:rsidRPr="001A5EBA">
        <w:rPr>
          <w:rFonts w:cs="Times New Roman"/>
          <w:kern w:val="1"/>
        </w:rPr>
        <w:t xml:space="preserve">, cars, and homes. Team identification </w:t>
      </w:r>
      <w:r w:rsidR="003F036C" w:rsidRPr="001A5EBA">
        <w:rPr>
          <w:rFonts w:cs="Times New Roman"/>
          <w:kern w:val="1"/>
        </w:rPr>
        <w:t>has a</w:t>
      </w:r>
      <w:r w:rsidRPr="001A5EBA">
        <w:rPr>
          <w:rFonts w:cs="Times New Roman"/>
          <w:kern w:val="1"/>
        </w:rPr>
        <w:t xml:space="preserve">lso </w:t>
      </w:r>
      <w:r w:rsidR="00CF7BED" w:rsidRPr="001A5EBA">
        <w:rPr>
          <w:rFonts w:cs="Times New Roman"/>
          <w:kern w:val="1"/>
        </w:rPr>
        <w:t xml:space="preserve">been </w:t>
      </w:r>
      <w:r w:rsidRPr="001A5EBA">
        <w:rPr>
          <w:rFonts w:cs="Times New Roman"/>
          <w:kern w:val="1"/>
        </w:rPr>
        <w:t xml:space="preserve">shown to predict desirable consumer behaviors such as satisfaction, purchase of merchandise, and intention to attend future games </w:t>
      </w:r>
      <w:r w:rsidR="00D77813" w:rsidRPr="001A5EBA">
        <w:rPr>
          <w:rFonts w:cs="Times New Roman"/>
          <w:kern w:val="1"/>
        </w:rPr>
        <w:fldChar w:fldCharType="begin"/>
      </w:r>
      <w:r w:rsidR="009627AB">
        <w:rPr>
          <w:rFonts w:cs="Times New Roman"/>
          <w:kern w:val="1"/>
        </w:rPr>
        <w:instrText xml:space="preserve"> ADDIN PAPERS2_CITATIONS &lt;citation&gt;&lt;uuid&gt;E450CF00-14DC-4AFF-A6FD-C1428201391E&lt;/uuid&gt;&lt;priority&gt;135&lt;/priority&gt;&lt;publications&gt;&lt;publication&gt;&lt;volume&gt;Summer&lt;/volume&gt;&lt;publication_date&gt;99200200001200000000200000&lt;/publication_date&gt;&lt;title&gt;An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29&lt;/volume&gt;&lt;publication_date&gt;99201006001200000000220000&lt;/publication_date&gt;&lt;number&gt;2&lt;/number&gt;&lt;doi&gt;10.1016/j.ijhm.2009.10.011&lt;/doi&gt;&lt;startpage&gt;328&lt;/startpage&gt;&lt;title&gt;An empirical model of attendance factors at major sporting events&lt;/title&gt;&lt;uuid&gt;09A0515E-B60F-4B16-834F-7F654F8D070A&lt;/uuid&gt;&lt;subtype&gt;400&lt;/subtype&gt;&lt;endpage&gt;334&lt;/endpage&gt;&lt;type&gt;400&lt;/type&gt;&lt;url&gt;http://linkinghub.elsevier.com/retrieve/pii/S0278431909001194&lt;/url&gt;&lt;bundle&gt;&lt;publication&gt;&lt;publisher&gt;Elsevier Ltd&lt;/publisher&gt;&lt;title&gt;International Journal of Hospitality Management&lt;/title&gt;&lt;type&gt;-100&lt;/type&gt;&lt;subtype&gt;-100&lt;/subtype&gt;&lt;uuid&gt;06D0DFC1-00EF-4D0B-922E-6BE5C52E228F&lt;/uuid&gt;&lt;/publication&gt;&lt;/bundle&gt;&lt;authors&gt;&lt;author&gt;&lt;firstName&gt;John&lt;/firstName&gt;&lt;lastName&gt;Hall&lt;/lastName&gt;&lt;/author&gt;&lt;author&gt;&lt;firstName&gt;Barry&lt;/firstName&gt;&lt;lastName&gt;O’Mahony&lt;/lastName&gt;&lt;/author&gt;&lt;author&gt;&lt;firstName&gt;Julian&lt;/firstName&gt;&lt;lastName&gt;Vieceli&lt;/lastName&gt;&lt;/author&gt;&lt;/authors&gt;&lt;/publication&gt;&lt;/publications&gt;&lt;cites&gt;&lt;/cites&gt;&lt;/citation&gt;</w:instrText>
      </w:r>
      <w:r w:rsidR="00D77813" w:rsidRPr="001A5EBA">
        <w:rPr>
          <w:rFonts w:cs="Times New Roman"/>
          <w:kern w:val="1"/>
        </w:rPr>
        <w:fldChar w:fldCharType="separate"/>
      </w:r>
      <w:r w:rsidR="009627AB">
        <w:rPr>
          <w:rFonts w:cs="Times New Roman"/>
        </w:rPr>
        <w:t>(Fink &amp; Trail, 2002b; J. Hall et al., 2010)</w:t>
      </w:r>
      <w:r w:rsidR="00D77813" w:rsidRPr="001A5EBA">
        <w:rPr>
          <w:rFonts w:cs="Times New Roman"/>
          <w:kern w:val="1"/>
        </w:rPr>
        <w:fldChar w:fldCharType="end"/>
      </w:r>
      <w:r w:rsidRPr="001A5EBA">
        <w:rPr>
          <w:rFonts w:cs="Times New Roman"/>
          <w:kern w:val="1"/>
        </w:rPr>
        <w:t xml:space="preserve">. </w:t>
      </w:r>
      <w:r w:rsidR="00A80F8E" w:rsidRPr="001A5EBA">
        <w:rPr>
          <w:rFonts w:cs="Times New Roman"/>
          <w:kern w:val="1"/>
        </w:rPr>
        <w:t>Furthermore</w:t>
      </w:r>
      <w:r w:rsidRPr="001A5EBA">
        <w:rPr>
          <w:rFonts w:cs="Times New Roman"/>
          <w:kern w:val="1"/>
        </w:rPr>
        <w:t>, previous studies reveal</w:t>
      </w:r>
      <w:r w:rsidR="003F036C" w:rsidRPr="001A5EBA">
        <w:rPr>
          <w:rFonts w:cs="Times New Roman"/>
          <w:kern w:val="1"/>
        </w:rPr>
        <w:t>ed</w:t>
      </w:r>
      <w:r w:rsidRPr="001A5EBA">
        <w:rPr>
          <w:rFonts w:cs="Times New Roman"/>
          <w:kern w:val="1"/>
        </w:rPr>
        <w:t xml:space="preserve"> that </w:t>
      </w:r>
      <w:r w:rsidR="00971458" w:rsidRPr="001A5EBA">
        <w:rPr>
          <w:rFonts w:cs="Times New Roman"/>
          <w:kern w:val="1"/>
        </w:rPr>
        <w:t>diverse</w:t>
      </w:r>
      <w:r w:rsidRPr="001A5EBA">
        <w:rPr>
          <w:rFonts w:cs="Times New Roman"/>
          <w:kern w:val="1"/>
        </w:rPr>
        <w:t xml:space="preserve"> psychological and </w:t>
      </w:r>
      <w:r w:rsidR="00956AE9">
        <w:rPr>
          <w:rFonts w:cs="Times New Roman"/>
          <w:kern w:val="1"/>
        </w:rPr>
        <w:t>sociocultural</w:t>
      </w:r>
      <w:r w:rsidRPr="001A5EBA">
        <w:rPr>
          <w:rFonts w:cs="Times New Roman"/>
          <w:kern w:val="1"/>
        </w:rPr>
        <w:t xml:space="preserve"> motives are antecedents of team identification</w:t>
      </w:r>
      <w:r w:rsidR="00E0632B">
        <w:rPr>
          <w:rFonts w:cs="Times New Roman"/>
          <w:kern w:val="1"/>
        </w:rPr>
        <w:t xml:space="preserve">. </w:t>
      </w:r>
    </w:p>
    <w:p w14:paraId="7C7A762E" w14:textId="240078ED" w:rsidR="00911609" w:rsidRPr="00911609" w:rsidRDefault="00A36D5E" w:rsidP="00911609">
      <w:pPr>
        <w:tabs>
          <w:tab w:val="left" w:pos="720"/>
        </w:tabs>
        <w:spacing w:line="480" w:lineRule="auto"/>
        <w:ind w:firstLine="720"/>
        <w:rPr>
          <w:rFonts w:cs="Times New Roman"/>
          <w:kern w:val="1"/>
        </w:rPr>
      </w:pPr>
      <w:r w:rsidRPr="001A5EBA">
        <w:rPr>
          <w:rFonts w:cs="Times New Roman"/>
          <w:kern w:val="1"/>
        </w:rPr>
        <w:lastRenderedPageBreak/>
        <w:t xml:space="preserve">Sport event attendance reinforces or increases a consumers’ </w:t>
      </w:r>
      <w:r w:rsidR="00D8349C" w:rsidRPr="001A5EBA">
        <w:rPr>
          <w:rFonts w:cs="Times New Roman"/>
          <w:kern w:val="1"/>
        </w:rPr>
        <w:t>subcultural</w:t>
      </w:r>
      <w:r w:rsidRPr="001A5EBA">
        <w:rPr>
          <w:rFonts w:cs="Times New Roman"/>
          <w:kern w:val="1"/>
        </w:rPr>
        <w:t xml:space="preserve"> identification. However, the decision to attend an away game may involve greater effort than attending a home game, which may intensify </w:t>
      </w:r>
      <w:r w:rsidR="00D8349C" w:rsidRPr="001A5EBA">
        <w:rPr>
          <w:rFonts w:cs="Times New Roman"/>
          <w:kern w:val="1"/>
        </w:rPr>
        <w:t>subcultural</w:t>
      </w:r>
      <w:r w:rsidRPr="001A5EBA">
        <w:rPr>
          <w:rFonts w:cs="Times New Roman"/>
          <w:kern w:val="1"/>
        </w:rPr>
        <w:t xml:space="preserve"> identification. Therefore, fans choosing to attend an away game are expected to possess higher levels of </w:t>
      </w:r>
      <w:r w:rsidR="00D8349C" w:rsidRPr="001A5EBA">
        <w:rPr>
          <w:rFonts w:cs="Times New Roman"/>
          <w:kern w:val="1"/>
        </w:rPr>
        <w:t>subcultural</w:t>
      </w:r>
      <w:r w:rsidRPr="001A5EBA">
        <w:rPr>
          <w:rFonts w:cs="Times New Roman"/>
          <w:kern w:val="1"/>
        </w:rPr>
        <w:t xml:space="preserve"> identification than those who do not attend. With this in mind, it is hypothesized:</w:t>
      </w:r>
    </w:p>
    <w:p w14:paraId="3442C748" w14:textId="302D038B" w:rsidR="00B67F17" w:rsidRPr="00911609" w:rsidRDefault="00A36D5E" w:rsidP="0006034E">
      <w:pPr>
        <w:tabs>
          <w:tab w:val="left" w:pos="810"/>
        </w:tabs>
        <w:ind w:left="1170" w:hanging="450"/>
        <w:rPr>
          <w:rFonts w:cs="Times New Roman"/>
          <w:i/>
          <w:kern w:val="1"/>
        </w:rPr>
      </w:pPr>
      <w:r w:rsidRPr="00911609">
        <w:rPr>
          <w:rFonts w:cs="Times New Roman"/>
          <w:i/>
          <w:kern w:val="1"/>
        </w:rPr>
        <w:t>H</w:t>
      </w:r>
      <w:r w:rsidR="00F30FFF" w:rsidRPr="00911609">
        <w:rPr>
          <w:rFonts w:cs="Times New Roman"/>
          <w:i/>
          <w:kern w:val="1"/>
          <w:position w:val="-2"/>
          <w:vertAlign w:val="subscript"/>
        </w:rPr>
        <w:t>3</w:t>
      </w:r>
      <w:r w:rsidRPr="00911609">
        <w:rPr>
          <w:rFonts w:cs="Times New Roman"/>
          <w:i/>
          <w:kern w:val="1"/>
        </w:rPr>
        <w:t xml:space="preserve">: Consumers exhibiting higher levels of </w:t>
      </w:r>
      <w:r w:rsidR="00F30FFF" w:rsidRPr="00911609">
        <w:rPr>
          <w:rFonts w:cs="Times New Roman"/>
          <w:i/>
          <w:kern w:val="1"/>
        </w:rPr>
        <w:t>subcultural</w:t>
      </w:r>
      <w:r w:rsidRPr="00911609">
        <w:rPr>
          <w:rFonts w:cs="Times New Roman"/>
          <w:i/>
          <w:kern w:val="1"/>
        </w:rPr>
        <w:t xml:space="preserve"> identification will reveal greater intention to travel to away game sport events. </w:t>
      </w:r>
    </w:p>
    <w:p w14:paraId="00E3F0CC" w14:textId="77777777" w:rsidR="00B67F17" w:rsidRPr="00911609" w:rsidRDefault="00B67F17">
      <w:pPr>
        <w:tabs>
          <w:tab w:val="left" w:pos="720"/>
        </w:tabs>
        <w:spacing w:line="480" w:lineRule="auto"/>
        <w:ind w:firstLine="720"/>
        <w:rPr>
          <w:rFonts w:cs="Times New Roman"/>
          <w:b/>
          <w:kern w:val="1"/>
        </w:rPr>
      </w:pPr>
    </w:p>
    <w:p w14:paraId="43997B34" w14:textId="1E852414" w:rsidR="00B67F17" w:rsidRPr="001A5EBA" w:rsidRDefault="00A36D5E" w:rsidP="001A1C07">
      <w:pPr>
        <w:pStyle w:val="Heading2"/>
      </w:pPr>
      <w:bookmarkStart w:id="98" w:name="_Toc230237901"/>
      <w:bookmarkStart w:id="99" w:name="_Toc236792618"/>
      <w:r w:rsidRPr="001A5EBA">
        <w:t xml:space="preserve">Contextual </w:t>
      </w:r>
      <w:r w:rsidR="0074707C">
        <w:t>Dimensions</w:t>
      </w:r>
      <w:bookmarkEnd w:id="98"/>
      <w:bookmarkEnd w:id="99"/>
    </w:p>
    <w:p w14:paraId="2CACAEEA" w14:textId="26EC8F3E" w:rsidR="00B67F17" w:rsidRPr="001A5EBA" w:rsidRDefault="00770C56" w:rsidP="00E0632B">
      <w:pPr>
        <w:tabs>
          <w:tab w:val="left" w:pos="720"/>
        </w:tabs>
        <w:spacing w:line="480" w:lineRule="auto"/>
        <w:ind w:firstLine="720"/>
        <w:rPr>
          <w:rFonts w:cs="Times New Roman"/>
          <w:kern w:val="1"/>
        </w:rPr>
      </w:pPr>
      <w:r w:rsidRPr="001A5EBA">
        <w:rPr>
          <w:rFonts w:cs="Times New Roman"/>
          <w:kern w:val="1"/>
        </w:rPr>
        <w:t>Sport</w:t>
      </w:r>
      <w:r w:rsidR="00A36D5E" w:rsidRPr="001A5EBA">
        <w:rPr>
          <w:rFonts w:cs="Times New Roman"/>
          <w:kern w:val="1"/>
        </w:rPr>
        <w:t xml:space="preserve"> consumers are motivated by a number of psychological and social functions. However, these motives can only partially explain fan behavior, as </w:t>
      </w:r>
      <w:r w:rsidR="00CF7BED" w:rsidRPr="001A5EBA">
        <w:rPr>
          <w:rFonts w:cs="Times New Roman"/>
          <w:kern w:val="1"/>
        </w:rPr>
        <w:t xml:space="preserve">a fan’s </w:t>
      </w:r>
      <w:r w:rsidR="00A36D5E" w:rsidRPr="001A5EBA">
        <w:rPr>
          <w:rFonts w:cs="Times New Roman"/>
          <w:kern w:val="1"/>
        </w:rPr>
        <w:t xml:space="preserve">emotional or psychological connection does not definitively translate into consumption decisions. Ferrand and Pages </w:t>
      </w:r>
      <w:r w:rsidR="00D77813" w:rsidRPr="001A5EBA">
        <w:rPr>
          <w:rFonts w:cs="Times New Roman"/>
          <w:kern w:val="1"/>
        </w:rPr>
        <w:fldChar w:fldCharType="begin"/>
      </w:r>
      <w:r w:rsidR="009627AB">
        <w:rPr>
          <w:rFonts w:cs="Times New Roman"/>
          <w:kern w:val="1"/>
        </w:rPr>
        <w:instrText xml:space="preserve"> ADDIN PAPERS2_CITATIONS &lt;citation&gt;&lt;uuid&gt;60755F06-BC7E-4534-A018-37DDD92FE522&lt;/uuid&gt;&lt;priority&gt;136&lt;/priority&gt;&lt;publications&gt;&lt;publication&gt;&lt;volume&gt;3&lt;/volume&gt;&lt;publication_date&gt;99199600001200000000200000&lt;/publication_date&gt;&lt;number&gt;1&lt;/number&gt;&lt;startpage&gt;7&lt;/startpage&gt;&lt;title&gt;Football supporter involvement: explaining football match loyalty&lt;/title&gt;&lt;uuid&gt;7AFF4EE5-3241-41C2-A163-B6414F952307&lt;/uuid&gt;&lt;subtype&gt;400&lt;/subtype&gt;&lt;publisher&gt;European Journal for Sport Management (EJSM) …&lt;/publisher&gt;&lt;type&gt;400&lt;/type&gt;&lt;endpage&gt;20&lt;/endpage&gt;&lt;url&gt;http://www.getcited.org/pub/103336259&lt;/url&gt;&lt;bundle&gt;&lt;publication&gt;&lt;title&gt;European Journal for Sport Management&lt;/title&gt;&lt;type&gt;-100&lt;/type&gt;&lt;subtype&gt;-100&lt;/subtype&gt;&lt;uuid&gt;C70CAD8C-64AF-420D-A140-BC0734590501&lt;/uuid&gt;&lt;/publication&gt;&lt;/bundle&gt;&lt;authors&gt;&lt;author&gt;&lt;firstName&gt;A&lt;/firstName&gt;&lt;lastName&gt;Ferrand&lt;/lastName&gt;&lt;/author&gt;&lt;author&gt;&lt;firstName&gt;M.&lt;/firstName&gt;&lt;lastName&gt;Pages&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(1996)</w:t>
      </w:r>
      <w:r w:rsidR="00D77813" w:rsidRPr="001A5EBA">
        <w:rPr>
          <w:rFonts w:cs="Times New Roman"/>
          <w:kern w:val="1"/>
        </w:rPr>
        <w:fldChar w:fldCharType="end"/>
      </w:r>
      <w:r w:rsidR="00A36D5E" w:rsidRPr="001A5EBA">
        <w:rPr>
          <w:rFonts w:cs="Times New Roman"/>
          <w:kern w:val="1"/>
        </w:rPr>
        <w:t xml:space="preserve"> found that team attachment does not</w:t>
      </w:r>
      <w:r w:rsidR="003F036C" w:rsidRPr="001A5EBA">
        <w:rPr>
          <w:rFonts w:cs="Times New Roman"/>
          <w:kern w:val="1"/>
        </w:rPr>
        <w:t xml:space="preserve"> predict r</w:t>
      </w:r>
      <w:r w:rsidR="00A36D5E" w:rsidRPr="001A5EBA">
        <w:rPr>
          <w:rFonts w:cs="Times New Roman"/>
          <w:kern w:val="1"/>
        </w:rPr>
        <w:t xml:space="preserve">egular game attendance. Similarly, Mahony et al. </w:t>
      </w:r>
      <w:r w:rsidR="00D77813" w:rsidRPr="001A5EBA">
        <w:rPr>
          <w:rFonts w:cs="Times New Roman"/>
          <w:kern w:val="1"/>
        </w:rPr>
        <w:fldChar w:fldCharType="begin"/>
      </w:r>
      <w:r w:rsidR="009627AB">
        <w:rPr>
          <w:rFonts w:cs="Times New Roman"/>
          <w:kern w:val="1"/>
        </w:rPr>
        <w:instrText xml:space="preserve"> ADDIN PAPERS2_CITATIONS &lt;citation&gt;&lt;uuid&gt;6E2E6C49-7409-43B2-9CD2-A6803EE0603D&lt;/uuid&gt;&lt;priority&gt;137&lt;/priority&gt;&lt;publications&gt;&lt;publication&gt;&lt;volume&gt;9&lt;/volume&gt;&lt;publication_date&gt;99200000001200000000200000&lt;/publication_date&gt;&lt;number&gt;1&lt;/number&gt;&lt;startpage&gt;15&lt;/startpage&gt;&lt;title&gt;Using the psychological commitment to team (PCT) scale to segment sport consumers based on loyalty&lt;/title&gt;&lt;uuid&gt;F6625717-323D-4102-B1DA-E559EF925B61&lt;/uuid&gt;&lt;subtype&gt;400&lt;/subtype&gt;&lt;endpage&gt;25&lt;/endpage&gt;&lt;type&gt;400&lt;/type&gt;&lt;url&gt;http://www.getcited.org/pub/103337836&lt;/url&gt;&lt;bundle&gt;&lt;publication&gt;&lt;title&gt;Sport Marketing Quarterly&lt;/title&gt;&lt;type&gt;-100&lt;/type&gt;&lt;subtype&gt;-100&lt;/subtype&gt;&lt;uuid&gt;62E7CD9D-3D4C-42A5-A4A1-40682115CF76&lt;/uuid&gt;&lt;/publication&gt;&lt;/bundle&gt;&lt;authors&gt;&lt;author&gt;&lt;firstName&gt;DF&lt;/firstName&gt;&lt;lastName&gt;Mahony&lt;/lastName&gt;&lt;/author&gt;&lt;author&gt;&lt;firstName&gt;R&lt;/firstName&gt;&lt;lastName&gt;Madrigal&lt;/lastName&gt;&lt;/author&gt;&lt;author&gt;&lt;firstName&gt;Daniel&lt;/firstName&gt;&lt;middleNames&gt;J&lt;/middleNames&gt;&lt;lastName&gt;Howard&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(2000)</w:t>
      </w:r>
      <w:r w:rsidR="00D77813" w:rsidRPr="001A5EBA">
        <w:rPr>
          <w:rFonts w:cs="Times New Roman"/>
          <w:kern w:val="1"/>
        </w:rPr>
        <w:fldChar w:fldCharType="end"/>
      </w:r>
      <w:r w:rsidR="00A36D5E" w:rsidRPr="001A5EBA">
        <w:rPr>
          <w:rFonts w:cs="Times New Roman"/>
          <w:kern w:val="1"/>
        </w:rPr>
        <w:t xml:space="preserve"> reveal that highly identified fans change their attendance preferences based </w:t>
      </w:r>
      <w:r w:rsidR="003F036C" w:rsidRPr="001A5EBA">
        <w:rPr>
          <w:rFonts w:cs="Times New Roman"/>
          <w:kern w:val="1"/>
        </w:rPr>
        <w:t>upon t</w:t>
      </w:r>
      <w:r w:rsidR="00A36D5E" w:rsidRPr="001A5EBA">
        <w:rPr>
          <w:rFonts w:cs="Times New Roman"/>
          <w:kern w:val="1"/>
        </w:rPr>
        <w:t>eam success</w:t>
      </w:r>
      <w:r w:rsidRPr="001A5EBA">
        <w:rPr>
          <w:rFonts w:cs="Times New Roman"/>
          <w:kern w:val="1"/>
        </w:rPr>
        <w:t xml:space="preserve">. </w:t>
      </w:r>
      <w:r w:rsidR="00CF7BED" w:rsidRPr="001A5EBA">
        <w:rPr>
          <w:rFonts w:cs="Times New Roman"/>
          <w:kern w:val="1"/>
        </w:rPr>
        <w:t>Specifically,</w:t>
      </w:r>
      <w:r w:rsidR="00A36D5E" w:rsidRPr="001A5EBA">
        <w:rPr>
          <w:rFonts w:cs="Times New Roman"/>
          <w:kern w:val="1"/>
        </w:rPr>
        <w:t xml:space="preserve"> </w:t>
      </w:r>
      <w:r w:rsidR="00B5784A">
        <w:rPr>
          <w:rFonts w:cs="Times New Roman"/>
          <w:kern w:val="1"/>
        </w:rPr>
        <w:t xml:space="preserve">consumers </w:t>
      </w:r>
      <w:r w:rsidR="00A36D5E" w:rsidRPr="001A5EBA">
        <w:rPr>
          <w:rFonts w:cs="Times New Roman"/>
          <w:kern w:val="1"/>
        </w:rPr>
        <w:t xml:space="preserve">did not attend games when the team was underperforming. Therefore, game attendance </w:t>
      </w:r>
      <w:r w:rsidR="00966FED" w:rsidRPr="001A5EBA">
        <w:rPr>
          <w:rFonts w:cs="Times New Roman"/>
          <w:kern w:val="1"/>
        </w:rPr>
        <w:t>should</w:t>
      </w:r>
      <w:r w:rsidR="00A36D5E" w:rsidRPr="001A5EBA">
        <w:rPr>
          <w:rFonts w:cs="Times New Roman"/>
          <w:kern w:val="1"/>
        </w:rPr>
        <w:t xml:space="preserve"> be </w:t>
      </w:r>
      <w:r w:rsidR="00966FED" w:rsidRPr="001A5EBA">
        <w:rPr>
          <w:rFonts w:cs="Times New Roman"/>
          <w:kern w:val="1"/>
        </w:rPr>
        <w:t>considered a</w:t>
      </w:r>
      <w:r w:rsidR="00A36D5E" w:rsidRPr="001A5EBA">
        <w:rPr>
          <w:rFonts w:cs="Times New Roman"/>
          <w:kern w:val="1"/>
        </w:rPr>
        <w:t xml:space="preserve"> specific contextual factor</w:t>
      </w:r>
      <w:r w:rsidR="00966FED" w:rsidRPr="001A5EBA">
        <w:rPr>
          <w:rFonts w:cs="Times New Roman"/>
          <w:kern w:val="1"/>
        </w:rPr>
        <w:t>, in addition to the</w:t>
      </w:r>
      <w:r w:rsidR="00A36D5E" w:rsidRPr="001A5EBA">
        <w:rPr>
          <w:rFonts w:cs="Times New Roman"/>
          <w:kern w:val="1"/>
        </w:rPr>
        <w:t xml:space="preserve"> psychological and social-cultural motives. Unfortunately, most studies </w:t>
      </w:r>
      <w:r w:rsidR="00966FED" w:rsidRPr="001A5EBA">
        <w:rPr>
          <w:rFonts w:cs="Times New Roman"/>
          <w:kern w:val="1"/>
        </w:rPr>
        <w:t xml:space="preserve">that include </w:t>
      </w:r>
      <w:r w:rsidR="00A36D5E" w:rsidRPr="001A5EBA">
        <w:rPr>
          <w:rFonts w:cs="Times New Roman"/>
          <w:kern w:val="1"/>
        </w:rPr>
        <w:t xml:space="preserve">contextual factors tend to utilize secondary data, such as </w:t>
      </w:r>
      <w:r w:rsidR="00CB434B" w:rsidRPr="001A5EBA">
        <w:rPr>
          <w:rFonts w:cs="Times New Roman"/>
          <w:kern w:val="1"/>
        </w:rPr>
        <w:t>tickets sold compared to a</w:t>
      </w:r>
      <w:r w:rsidR="00A36D5E" w:rsidRPr="001A5EBA">
        <w:rPr>
          <w:rFonts w:cs="Times New Roman"/>
          <w:kern w:val="1"/>
        </w:rPr>
        <w:t xml:space="preserve"> team’s win/loss record, or </w:t>
      </w:r>
      <w:r w:rsidR="00CB434B" w:rsidRPr="001A5EBA">
        <w:rPr>
          <w:rFonts w:cs="Times New Roman"/>
          <w:kern w:val="1"/>
        </w:rPr>
        <w:t>to</w:t>
      </w:r>
      <w:r w:rsidR="00A36D5E" w:rsidRPr="001A5EBA">
        <w:rPr>
          <w:rFonts w:cs="Times New Roman"/>
          <w:kern w:val="1"/>
        </w:rPr>
        <w:t xml:space="preserve"> both teams’ win/loss record in a </w:t>
      </w:r>
      <w:r w:rsidR="00CB434B" w:rsidRPr="001A5EBA">
        <w:rPr>
          <w:rFonts w:cs="Times New Roman"/>
          <w:kern w:val="1"/>
        </w:rPr>
        <w:t>specific game</w:t>
      </w:r>
      <w:r w:rsidR="00A36D5E" w:rsidRPr="001A5EBA">
        <w:rPr>
          <w:rFonts w:cs="Times New Roman"/>
          <w:kern w:val="1"/>
        </w:rPr>
        <w:t>. While t</w:t>
      </w:r>
      <w:r w:rsidR="00CB434B" w:rsidRPr="001A5EBA">
        <w:rPr>
          <w:rFonts w:cs="Times New Roman"/>
          <w:kern w:val="1"/>
        </w:rPr>
        <w:t>hese factors are</w:t>
      </w:r>
      <w:r w:rsidR="00A36D5E" w:rsidRPr="001A5EBA">
        <w:rPr>
          <w:rFonts w:cs="Times New Roman"/>
          <w:kern w:val="1"/>
        </w:rPr>
        <w:t xml:space="preserve"> valuable to </w:t>
      </w:r>
      <w:r w:rsidR="00CF7BED" w:rsidRPr="001A5EBA">
        <w:rPr>
          <w:rFonts w:cs="Times New Roman"/>
          <w:kern w:val="1"/>
        </w:rPr>
        <w:t xml:space="preserve">both </w:t>
      </w:r>
      <w:r w:rsidR="00A36D5E" w:rsidRPr="001A5EBA">
        <w:rPr>
          <w:rFonts w:cs="Times New Roman"/>
          <w:kern w:val="1"/>
        </w:rPr>
        <w:t xml:space="preserve">marketers and researchers, </w:t>
      </w:r>
      <w:r w:rsidR="00CB434B" w:rsidRPr="001A5EBA">
        <w:rPr>
          <w:rFonts w:cs="Times New Roman"/>
          <w:kern w:val="1"/>
        </w:rPr>
        <w:t xml:space="preserve">there is a dearth of literature exploring contextual factors as motives to attend sporting events. </w:t>
      </w:r>
      <w:r w:rsidR="00A36D5E" w:rsidRPr="001A5EBA">
        <w:rPr>
          <w:rFonts w:cs="Times New Roman"/>
          <w:kern w:val="1"/>
        </w:rPr>
        <w:t xml:space="preserve">This study presents four contextual factors (team success, tradition, competitive balance, and game importance) </w:t>
      </w:r>
      <w:r w:rsidR="00CB434B" w:rsidRPr="001A5EBA">
        <w:rPr>
          <w:rFonts w:cs="Times New Roman"/>
          <w:kern w:val="1"/>
        </w:rPr>
        <w:t>sport</w:t>
      </w:r>
      <w:r w:rsidR="00A36D5E" w:rsidRPr="001A5EBA">
        <w:rPr>
          <w:rFonts w:cs="Times New Roman"/>
          <w:kern w:val="1"/>
        </w:rPr>
        <w:t xml:space="preserve"> consumers</w:t>
      </w:r>
      <w:r w:rsidR="00CB434B" w:rsidRPr="001A5EBA">
        <w:rPr>
          <w:rFonts w:cs="Times New Roman"/>
          <w:kern w:val="1"/>
        </w:rPr>
        <w:t xml:space="preserve"> assess</w:t>
      </w:r>
      <w:r w:rsidR="00A36D5E" w:rsidRPr="001A5EBA">
        <w:rPr>
          <w:rFonts w:cs="Times New Roman"/>
          <w:kern w:val="1"/>
        </w:rPr>
        <w:t xml:space="preserve"> when making their away game travel decision. </w:t>
      </w:r>
    </w:p>
    <w:p w14:paraId="77BF0306" w14:textId="77777777" w:rsidR="00B67F17" w:rsidRPr="001A5EBA" w:rsidRDefault="00A36D5E" w:rsidP="00105935">
      <w:pPr>
        <w:pStyle w:val="Heading3"/>
      </w:pPr>
      <w:bookmarkStart w:id="100" w:name="_Toc230237902"/>
      <w:bookmarkStart w:id="101" w:name="_Toc236792619"/>
      <w:r w:rsidRPr="001A5EBA">
        <w:lastRenderedPageBreak/>
        <w:t>Team Success</w:t>
      </w:r>
      <w:bookmarkEnd w:id="100"/>
      <w:bookmarkEnd w:id="101"/>
      <w:r w:rsidRPr="001A5EBA">
        <w:t xml:space="preserve"> </w:t>
      </w:r>
    </w:p>
    <w:p w14:paraId="75E3E9F9" w14:textId="1A26E8C5" w:rsidR="00B67F17" w:rsidRDefault="00A36D5E">
      <w:pPr>
        <w:tabs>
          <w:tab w:val="left" w:pos="720"/>
        </w:tabs>
        <w:spacing w:line="480" w:lineRule="auto"/>
        <w:ind w:firstLine="720"/>
        <w:rPr>
          <w:rFonts w:cs="Times New Roman"/>
          <w:kern w:val="1"/>
        </w:rPr>
      </w:pPr>
      <w:r w:rsidRPr="001A5EBA">
        <w:rPr>
          <w:rFonts w:cs="Times New Roman"/>
          <w:kern w:val="1"/>
        </w:rPr>
        <w:t xml:space="preserve">A team with a winning record attracts more fans than a team with a poor record, regardless of the opponent </w:t>
      </w:r>
      <w:r w:rsidR="00D77813" w:rsidRPr="001A5EBA">
        <w:rPr>
          <w:rFonts w:cs="Times New Roman"/>
          <w:kern w:val="1"/>
        </w:rPr>
        <w:fldChar w:fldCharType="begin"/>
      </w:r>
      <w:r w:rsidR="009627AB">
        <w:rPr>
          <w:rFonts w:cs="Times New Roman"/>
          <w:kern w:val="1"/>
        </w:rPr>
        <w:instrText xml:space="preserve"> ADDIN PAPERS2_CITATIONS &lt;citation&gt;&lt;uuid&gt;108E289D-C769-49D9-82CC-D03A034BDB8B&lt;/uuid&gt;&lt;priority&gt;138&lt;/priority&gt;&lt;publications&gt;&lt;publication&gt;&lt;volume&gt;10&lt;/volume&gt;&lt;publication_date&gt;99200902011200000000222000&lt;/publication_date&gt;&lt;number&gt;1&lt;/number&gt;&lt;doi&gt;10.1177/1527002508327387&lt;/doi&gt;&lt;startpage&gt;44&lt;/startpage&gt;&lt;title&gt;Analyzing the relationship between team success and MLB attendance with GARTCH effects&lt;/title&gt;&lt;uuid&gt;709DFCE8-982A-4EA7-82BE-6CF1D894E28D&lt;/uuid&gt;&lt;subtype&gt;400&lt;/subtype&gt;&lt;endpage&gt;58&lt;/endpage&gt;&lt;type&gt;400&lt;/type&gt;&lt;url&gt;http://jse.sagepub.com/cgi/doi/10.1177/1527002508327387&lt;/url&gt;&lt;bundle&gt;&lt;publication&gt;&lt;title&gt;Journal of Sports Economics&lt;/title&gt;&lt;type&gt;-100&lt;/type&gt;&lt;subtype&gt;-100&lt;/subtype&gt;&lt;uuid&gt;2C02B320-CD4D-4573-83A6-E3EDF3688AE5&lt;/uuid&gt;&lt;/publication&gt;&lt;/bundle&gt;&lt;authors&gt;&lt;author&gt;&lt;firstName&gt;M&lt;/firstName&gt;&lt;middleNames&gt;C&lt;/middleNames&gt;&lt;lastName&gt;Davi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(Davis, 2009)</w:t>
      </w:r>
      <w:r w:rsidR="00D77813" w:rsidRPr="001A5EBA">
        <w:rPr>
          <w:rFonts w:cs="Times New Roman"/>
          <w:kern w:val="1"/>
        </w:rPr>
        <w:fldChar w:fldCharType="end"/>
      </w:r>
      <w:r w:rsidR="00CB434B" w:rsidRPr="001A5EBA">
        <w:rPr>
          <w:rFonts w:cs="Times New Roman"/>
          <w:kern w:val="1"/>
        </w:rPr>
        <w:t>. When discussing t</w:t>
      </w:r>
      <w:r w:rsidRPr="001A5EBA">
        <w:rPr>
          <w:rFonts w:cs="Times New Roman"/>
          <w:kern w:val="1"/>
        </w:rPr>
        <w:t xml:space="preserve">eam identification, the </w:t>
      </w:r>
      <w:r w:rsidR="00CB434B" w:rsidRPr="001A5EBA">
        <w:rPr>
          <w:rFonts w:cs="Times New Roman"/>
          <w:kern w:val="1"/>
        </w:rPr>
        <w:t xml:space="preserve">long-standing notion </w:t>
      </w:r>
      <w:r w:rsidRPr="001A5EBA">
        <w:rPr>
          <w:rFonts w:cs="Times New Roman"/>
          <w:kern w:val="1"/>
        </w:rPr>
        <w:t xml:space="preserve">that fans prefer to identify with a successful team </w:t>
      </w:r>
      <w:r w:rsidR="00B5784A">
        <w:rPr>
          <w:rFonts w:cs="Times New Roman"/>
          <w:kern w:val="1"/>
        </w:rPr>
        <w:t>rather than</w:t>
      </w:r>
      <w:r w:rsidRPr="001A5EBA">
        <w:rPr>
          <w:rFonts w:cs="Times New Roman"/>
          <w:kern w:val="1"/>
        </w:rPr>
        <w:t xml:space="preserve"> a losing team still holds true today; </w:t>
      </w:r>
      <w:r w:rsidR="00FB4294" w:rsidRPr="001A5EBA">
        <w:rPr>
          <w:rFonts w:cs="Times New Roman"/>
          <w:kern w:val="1"/>
        </w:rPr>
        <w:t>however,</w:t>
      </w:r>
      <w:r w:rsidRPr="001A5EBA">
        <w:rPr>
          <w:rFonts w:cs="Times New Roman"/>
          <w:kern w:val="1"/>
        </w:rPr>
        <w:t xml:space="preserve"> the relationship between team success and fan identification is neither consistent nor ubiquitous. For example, in 2003, the Atlanta Braves tied for the best regular-season record in Major League Baseball history, but ranked in the bottom half of all teams in home attendance. Similarly, the Florida Marlins (who won the World Series that </w:t>
      </w:r>
      <w:r w:rsidR="00E91E16" w:rsidRPr="001A5EBA">
        <w:rPr>
          <w:rFonts w:cs="Times New Roman"/>
          <w:kern w:val="1"/>
        </w:rPr>
        <w:t xml:space="preserve">same </w:t>
      </w:r>
      <w:r w:rsidRPr="001A5EBA">
        <w:rPr>
          <w:rFonts w:cs="Times New Roman"/>
          <w:kern w:val="1"/>
        </w:rPr>
        <w:t xml:space="preserve">season) had nearly a million fewer attendees than the Major League average </w:t>
      </w:r>
      <w:r w:rsidR="00D77813" w:rsidRPr="001A5EBA">
        <w:rPr>
          <w:rFonts w:cs="Times New Roman"/>
          <w:kern w:val="1"/>
        </w:rPr>
        <w:fldChar w:fldCharType="begin"/>
      </w:r>
      <w:r w:rsidR="009627AB">
        <w:rPr>
          <w:rFonts w:cs="Times New Roman"/>
          <w:kern w:val="1"/>
        </w:rPr>
        <w:instrText xml:space="preserve"> ADDIN PAPERS2_CITATIONS &lt;citation&gt;&lt;uuid&gt;8639BF85-55B5-4368-9F49-85237BC791BE&lt;/uuid&gt;&lt;priority&gt;139&lt;/priority&gt;&lt;publications&gt;&lt;publication&gt;&lt;uuid&gt;00FBADFD-0CBD-4AFD-9835-600B85957895&lt;/uuid&gt;&lt;volume&gt;21&lt;/volume&gt;&lt;startpage&gt;497&lt;/startpage&gt;&lt;publication_date&gt;99200700001200000000200000&lt;/publication_date&gt;&lt;url&gt;http://linkserv.lib.utk.edu:9003/sfx?genre=article&amp;amp;sid=ProQ:&amp;amp;atitle=Social+Identity+and+Brand+Equity+Formation%3A+A+Comparative+Study+of+Collegiate+Sports+Fans&amp;amp;title=Journal+of+Sport+Management&amp;amp;issn=0888-4773&amp;amp;date=2007-10-01&amp;amp;volume=21&amp;amp;issue=4&amp;amp;spage=2&amp;amp;au=Boyle%2C+Brett+A%3BMagnusson%2C+Peter&lt;/url&gt;&lt;type&gt;400&lt;/type&gt;&lt;title&gt;Social identity and brand equity formation: A comparative study of collegiate sports fans&lt;/title&gt;&lt;publisher&gt;Human Kinetics Publishers, Inc.&lt;/publisher&gt;&lt;location&gt;200,4,40.1164204,-88.2433829&lt;/location&gt;&lt;number&gt;4&lt;/number&gt;&lt;subtype&gt;400&lt;/subtype&gt;&lt;endpage&gt;520&lt;/endpage&gt;&lt;bundle&gt;&lt;publication&gt;&lt;publisher&gt;Human Kinetics Publishers&lt;/publisher&gt;&lt;title&gt;Journal of Sport Management&lt;/title&gt;&lt;type&gt;-100&lt;/type&gt;&lt;subtype&gt;-100&lt;/subtype&gt;&lt;uuid&gt;687C358F-3C1B-41B7-8DD3-6698DCECB551&lt;/uuid&gt;&lt;/publication&gt;&lt;/bundle&gt;&lt;authors&gt;&lt;author&gt;&lt;firstName&gt;Brett A&lt;/firstName&gt;&lt;lastName&gt;Boyle&lt;/lastName&gt;&lt;/author&gt;&lt;author&gt;&lt;firstName&gt;Peter&lt;/firstName&gt;&lt;lastName&gt;Magnuss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(Boyle &amp; Magnusson, 2007)</w:t>
      </w:r>
      <w:r w:rsidR="00D77813" w:rsidRPr="001A5EBA">
        <w:rPr>
          <w:rFonts w:cs="Times New Roman"/>
          <w:kern w:val="1"/>
        </w:rPr>
        <w:fldChar w:fldCharType="end"/>
      </w:r>
      <w:r w:rsidRPr="001A5EBA">
        <w:rPr>
          <w:rFonts w:cs="Times New Roman"/>
          <w:kern w:val="1"/>
        </w:rPr>
        <w:t>. While successful teams may experience lower attendance than expected, some teams</w:t>
      </w:r>
      <w:r w:rsidR="00250586">
        <w:rPr>
          <w:rFonts w:cs="Times New Roman"/>
          <w:kern w:val="1"/>
        </w:rPr>
        <w:t xml:space="preserve"> (e.g. the Cleveland Browns, Chicago Cubs)</w:t>
      </w:r>
      <w:r w:rsidRPr="001A5EBA">
        <w:rPr>
          <w:rFonts w:cs="Times New Roman"/>
          <w:kern w:val="1"/>
        </w:rPr>
        <w:t xml:space="preserve"> that are perennial "under performers" or "losers" inexplicably experience a fiercel</w:t>
      </w:r>
      <w:r w:rsidR="00770C56" w:rsidRPr="001A5EBA">
        <w:rPr>
          <w:rFonts w:cs="Times New Roman"/>
          <w:kern w:val="1"/>
        </w:rPr>
        <w:t xml:space="preserve">y loyal fan base. </w:t>
      </w:r>
      <w:r w:rsidRPr="001A5EBA">
        <w:rPr>
          <w:rFonts w:cs="Times New Roman"/>
          <w:kern w:val="1"/>
        </w:rPr>
        <w:t xml:space="preserve">This presents a conundrum for marketing managers and team stakeholders. If team success were the sole motivating factor for attracting fans, then the only marketing strategy would be to put a winning team on the field (which is easier said than done), and wait for fans to arrive. Therefore, it is likely that other contextual </w:t>
      </w:r>
      <w:r w:rsidR="00E73A26">
        <w:rPr>
          <w:rFonts w:cs="Times New Roman"/>
          <w:kern w:val="1"/>
        </w:rPr>
        <w:t>dimensions</w:t>
      </w:r>
      <w:r w:rsidRPr="001A5EBA">
        <w:rPr>
          <w:rFonts w:cs="Times New Roman"/>
          <w:kern w:val="1"/>
        </w:rPr>
        <w:t xml:space="preserve">, in addition to previously identified psychological and </w:t>
      </w:r>
      <w:r w:rsidR="00956AE9">
        <w:rPr>
          <w:rFonts w:cs="Times New Roman"/>
          <w:kern w:val="1"/>
        </w:rPr>
        <w:t>sociocultural</w:t>
      </w:r>
      <w:r w:rsidRPr="001A5EBA">
        <w:rPr>
          <w:rFonts w:cs="Times New Roman"/>
          <w:kern w:val="1"/>
        </w:rPr>
        <w:t xml:space="preserve"> motives, have an impact on desire to attend sporting events.</w:t>
      </w:r>
      <w:r w:rsidR="00FB4294" w:rsidRPr="001A5EBA">
        <w:rPr>
          <w:rFonts w:cs="Times New Roman"/>
          <w:kern w:val="1"/>
        </w:rPr>
        <w:t xml:space="preserve"> </w:t>
      </w:r>
    </w:p>
    <w:p w14:paraId="0442912A" w14:textId="741E7567" w:rsidR="00B74F46" w:rsidRPr="00767253" w:rsidRDefault="00B74F46" w:rsidP="00B74F46">
      <w:pPr>
        <w:tabs>
          <w:tab w:val="left" w:pos="1080"/>
        </w:tabs>
        <w:spacing w:after="120"/>
        <w:ind w:left="1260" w:hanging="540"/>
        <w:rPr>
          <w:i/>
          <w:kern w:val="1"/>
        </w:rPr>
      </w:pPr>
      <w:bookmarkStart w:id="102" w:name="_Toc230237903"/>
      <w:r w:rsidRPr="00767253">
        <w:rPr>
          <w:i/>
          <w:kern w:val="1"/>
        </w:rPr>
        <w:t>H</w:t>
      </w:r>
      <w:r w:rsidRPr="00767253">
        <w:rPr>
          <w:i/>
          <w:kern w:val="1"/>
          <w:vertAlign w:val="subscript"/>
        </w:rPr>
        <w:t>4a</w:t>
      </w:r>
      <w:r w:rsidRPr="00767253">
        <w:rPr>
          <w:i/>
          <w:kern w:val="1"/>
        </w:rPr>
        <w:t xml:space="preserve">: </w:t>
      </w:r>
      <w:r w:rsidR="002D0239" w:rsidRPr="003B6923">
        <w:rPr>
          <w:i/>
          <w:kern w:val="1"/>
        </w:rPr>
        <w:t xml:space="preserve">There is a positive relationship between </w:t>
      </w:r>
      <w:r w:rsidR="002D0239">
        <w:rPr>
          <w:i/>
          <w:kern w:val="1"/>
        </w:rPr>
        <w:t>team success</w:t>
      </w:r>
      <w:r w:rsidR="002D0239" w:rsidRPr="003B6923">
        <w:rPr>
          <w:i/>
          <w:kern w:val="1"/>
        </w:rPr>
        <w:t xml:space="preserve"> and away game travel intention.</w:t>
      </w:r>
    </w:p>
    <w:p w14:paraId="1CC8B737" w14:textId="77777777" w:rsidR="00B67F17" w:rsidRPr="001A5EBA" w:rsidRDefault="00A36D5E" w:rsidP="00105935">
      <w:pPr>
        <w:pStyle w:val="Heading3"/>
      </w:pPr>
      <w:bookmarkStart w:id="103" w:name="_Toc236792620"/>
      <w:r w:rsidRPr="001A5EBA">
        <w:t>Tradition</w:t>
      </w:r>
      <w:bookmarkEnd w:id="102"/>
      <w:bookmarkEnd w:id="103"/>
      <w:r w:rsidRPr="001A5EBA">
        <w:t xml:space="preserve"> </w:t>
      </w:r>
    </w:p>
    <w:p w14:paraId="5B2979DE" w14:textId="73DDA0EA" w:rsidR="00B67F17" w:rsidRDefault="00A36D5E">
      <w:pPr>
        <w:tabs>
          <w:tab w:val="left" w:pos="720"/>
        </w:tabs>
        <w:spacing w:line="480" w:lineRule="auto"/>
        <w:ind w:firstLine="720"/>
        <w:rPr>
          <w:rFonts w:cs="Times New Roman"/>
          <w:kern w:val="1"/>
        </w:rPr>
      </w:pPr>
      <w:r w:rsidRPr="001A5EBA">
        <w:rPr>
          <w:rFonts w:cs="Times New Roman"/>
          <w:kern w:val="1"/>
        </w:rPr>
        <w:t>One such factor is tradition. As sport teams’ schedules are released to the public, there may be a specific game between two teams that rarely play o</w:t>
      </w:r>
      <w:r w:rsidR="00E91E16" w:rsidRPr="001A5EBA">
        <w:rPr>
          <w:rFonts w:cs="Times New Roman"/>
          <w:kern w:val="1"/>
        </w:rPr>
        <w:t>ne another, such as cross-divisional opponents who play on a rotating basis.</w:t>
      </w:r>
      <w:r w:rsidRPr="001A5EBA">
        <w:rPr>
          <w:rFonts w:cs="Times New Roman"/>
          <w:kern w:val="1"/>
        </w:rPr>
        <w:t xml:space="preserve"> Therefore, the opportunit</w:t>
      </w:r>
      <w:r w:rsidR="00E91E16" w:rsidRPr="001A5EBA">
        <w:rPr>
          <w:rFonts w:cs="Times New Roman"/>
          <w:kern w:val="1"/>
        </w:rPr>
        <w:t xml:space="preserve">y to see these </w:t>
      </w:r>
      <w:r w:rsidRPr="001A5EBA">
        <w:rPr>
          <w:rFonts w:cs="Times New Roman"/>
          <w:kern w:val="1"/>
        </w:rPr>
        <w:t>game</w:t>
      </w:r>
      <w:r w:rsidR="00E91E16" w:rsidRPr="001A5EBA">
        <w:rPr>
          <w:rFonts w:cs="Times New Roman"/>
          <w:kern w:val="1"/>
        </w:rPr>
        <w:t>s</w:t>
      </w:r>
      <w:r w:rsidRPr="001A5EBA">
        <w:rPr>
          <w:rFonts w:cs="Times New Roman"/>
          <w:kern w:val="1"/>
        </w:rPr>
        <w:t xml:space="preserve"> could serve as a strong motive to attend. Tradition may also reflect an annual pilgrimage that traveling </w:t>
      </w:r>
      <w:r w:rsidRPr="001A5EBA">
        <w:rPr>
          <w:rFonts w:cs="Times New Roman"/>
          <w:kern w:val="1"/>
        </w:rPr>
        <w:lastRenderedPageBreak/>
        <w:t>sport consumers undertake whenever two particular teams play one another</w:t>
      </w:r>
      <w:r w:rsidR="00E91E16" w:rsidRPr="001A5EBA">
        <w:rPr>
          <w:rFonts w:cs="Times New Roman"/>
          <w:kern w:val="1"/>
        </w:rPr>
        <w:t xml:space="preserve"> (e.g. rivalry games)</w:t>
      </w:r>
      <w:r w:rsidRPr="001A5EBA">
        <w:rPr>
          <w:rFonts w:cs="Times New Roman"/>
          <w:kern w:val="1"/>
        </w:rPr>
        <w:t xml:space="preserve">. </w:t>
      </w:r>
      <w:r w:rsidR="00A80F8E">
        <w:rPr>
          <w:rFonts w:cs="Times New Roman"/>
          <w:kern w:val="1"/>
        </w:rPr>
        <w:t>Moreover</w:t>
      </w:r>
      <w:r w:rsidR="001E30ED">
        <w:rPr>
          <w:rFonts w:cs="Times New Roman"/>
          <w:kern w:val="1"/>
        </w:rPr>
        <w:t>, a sport consumer’s</w:t>
      </w:r>
      <w:r w:rsidRPr="001A5EBA">
        <w:rPr>
          <w:rFonts w:cs="Times New Roman"/>
          <w:kern w:val="1"/>
        </w:rPr>
        <w:t xml:space="preserve"> tradition may involve travel to every away game in which his/her favorite team plays.</w:t>
      </w:r>
      <w:r w:rsidR="008866EA" w:rsidRPr="001A5EBA">
        <w:rPr>
          <w:rFonts w:cs="Times New Roman"/>
          <w:kern w:val="1"/>
        </w:rPr>
        <w:t xml:space="preserve"> </w:t>
      </w:r>
      <w:r w:rsidR="00CF2D55">
        <w:rPr>
          <w:rFonts w:cs="Times New Roman"/>
          <w:kern w:val="1"/>
        </w:rPr>
        <w:t>Given this, it is hypothesized:</w:t>
      </w:r>
    </w:p>
    <w:p w14:paraId="4B180752" w14:textId="465E5602" w:rsidR="00CF2D55" w:rsidRPr="00CF2D55" w:rsidRDefault="00B74F46" w:rsidP="00B74F46">
      <w:pPr>
        <w:tabs>
          <w:tab w:val="left" w:pos="1080"/>
        </w:tabs>
        <w:spacing w:after="120"/>
        <w:ind w:left="1260" w:hanging="540"/>
        <w:rPr>
          <w:i/>
          <w:kern w:val="1"/>
        </w:rPr>
      </w:pPr>
      <w:r w:rsidRPr="00767253">
        <w:rPr>
          <w:i/>
          <w:kern w:val="1"/>
        </w:rPr>
        <w:t>H</w:t>
      </w:r>
      <w:r w:rsidRPr="00767253">
        <w:rPr>
          <w:i/>
          <w:kern w:val="1"/>
          <w:vertAlign w:val="subscript"/>
        </w:rPr>
        <w:t>4</w:t>
      </w:r>
      <w:r>
        <w:rPr>
          <w:i/>
          <w:kern w:val="1"/>
          <w:vertAlign w:val="subscript"/>
        </w:rPr>
        <w:t>b</w:t>
      </w:r>
      <w:r w:rsidRPr="00767253">
        <w:rPr>
          <w:i/>
          <w:kern w:val="1"/>
        </w:rPr>
        <w:t xml:space="preserve">: </w:t>
      </w:r>
      <w:r w:rsidR="002D0239" w:rsidRPr="003B6923">
        <w:rPr>
          <w:i/>
          <w:kern w:val="1"/>
        </w:rPr>
        <w:t xml:space="preserve">There is a positive relationship </w:t>
      </w:r>
      <w:r w:rsidR="002D0239">
        <w:rPr>
          <w:i/>
          <w:kern w:val="1"/>
        </w:rPr>
        <w:t>between tradition</w:t>
      </w:r>
      <w:r w:rsidR="002D0239" w:rsidRPr="003B6923">
        <w:rPr>
          <w:i/>
          <w:kern w:val="1"/>
        </w:rPr>
        <w:t xml:space="preserve"> and away game travel intention.</w:t>
      </w:r>
    </w:p>
    <w:p w14:paraId="4DF4202A" w14:textId="77777777" w:rsidR="00B67F17" w:rsidRPr="001A5EBA" w:rsidRDefault="00A36D5E" w:rsidP="00105935">
      <w:pPr>
        <w:pStyle w:val="Heading3"/>
      </w:pPr>
      <w:bookmarkStart w:id="104" w:name="_Toc230237904"/>
      <w:bookmarkStart w:id="105" w:name="_Toc236792621"/>
      <w:r w:rsidRPr="001A5EBA">
        <w:t>Competitive Balance</w:t>
      </w:r>
      <w:bookmarkEnd w:id="104"/>
      <w:bookmarkEnd w:id="105"/>
    </w:p>
    <w:p w14:paraId="2982D62F" w14:textId="583DA6A7" w:rsidR="00B67F17" w:rsidRDefault="00A36D5E">
      <w:pPr>
        <w:tabs>
          <w:tab w:val="left" w:pos="720"/>
        </w:tabs>
        <w:spacing w:line="480" w:lineRule="auto"/>
        <w:ind w:firstLine="720"/>
        <w:rPr>
          <w:rFonts w:cs="Times New Roman"/>
          <w:kern w:val="1"/>
        </w:rPr>
      </w:pPr>
      <w:r w:rsidRPr="001A5EBA">
        <w:rPr>
          <w:rFonts w:cs="Times New Roman"/>
          <w:kern w:val="1"/>
        </w:rPr>
        <w:t xml:space="preserve">Another proposed contextual factor is competitive balance. The decision to attend a game </w:t>
      </w:r>
      <w:r w:rsidR="004D3633" w:rsidRPr="001A5EBA">
        <w:rPr>
          <w:rFonts w:cs="Times New Roman"/>
          <w:kern w:val="1"/>
        </w:rPr>
        <w:t>may be i</w:t>
      </w:r>
      <w:r w:rsidRPr="001A5EBA">
        <w:rPr>
          <w:rFonts w:cs="Times New Roman"/>
          <w:kern w:val="1"/>
        </w:rPr>
        <w:t xml:space="preserve">nfluenced by the anticipated parity </w:t>
      </w:r>
      <w:r w:rsidR="001D5577" w:rsidRPr="001A5EBA">
        <w:rPr>
          <w:rFonts w:cs="Times New Roman"/>
          <w:kern w:val="1"/>
        </w:rPr>
        <w:t>of the two teams</w:t>
      </w:r>
      <w:r w:rsidR="004D3633" w:rsidRPr="001A5EBA">
        <w:rPr>
          <w:rFonts w:cs="Times New Roman"/>
          <w:kern w:val="1"/>
        </w:rPr>
        <w:t>.</w:t>
      </w:r>
      <w:r w:rsidRPr="001A5EBA">
        <w:rPr>
          <w:rFonts w:cs="Times New Roman"/>
          <w:kern w:val="1"/>
        </w:rPr>
        <w:t xml:space="preserve"> </w:t>
      </w:r>
      <w:r w:rsidR="004D3633" w:rsidRPr="001A5EBA">
        <w:rPr>
          <w:rFonts w:cs="Times New Roman"/>
          <w:kern w:val="1"/>
        </w:rPr>
        <w:t xml:space="preserve">According to Macdonald and Booth </w:t>
      </w:r>
      <w:r w:rsidR="00D77813" w:rsidRPr="001A5EBA">
        <w:rPr>
          <w:rFonts w:cs="Times New Roman"/>
          <w:kern w:val="1"/>
        </w:rPr>
        <w:fldChar w:fldCharType="begin"/>
      </w:r>
      <w:r w:rsidR="009627AB">
        <w:rPr>
          <w:rFonts w:cs="Times New Roman"/>
          <w:kern w:val="1"/>
        </w:rPr>
        <w:instrText xml:space="preserve"> ADDIN PAPERS2_CITATIONS &lt;citation&gt;&lt;uuid&gt;DE8FC54D-72B7-4CFD-891D-CBE569AD80AE&lt;/uuid&gt;&lt;priority&gt;140&lt;/priority&gt;&lt;publications&gt;&lt;publication&gt;&lt;volume&gt;&lt;/volume&gt;&lt;publication_date&gt;99200700001200000000200000&lt;/publication_date&gt;&lt;number&gt;&lt;/number&gt;&lt;startpage&gt;236&lt;/startpage&gt;&lt;title&gt;Around the grounds: Acomparative analysis of football in Australia&lt;/title&gt;&lt;uuid&gt;8EAA2FEA-FF88-4A57-A78F-86CB438F65A1&lt;/uuid&gt;&lt;subtype&gt;0&lt;/subtype&gt;&lt;publisher&gt;Melbourne University Press&lt;/publisher&gt;&lt;type&gt;0&lt;/type&gt;&lt;url&gt;http://search.informit.com.au/documentSummary;dn=812080193093634;res=IELHSS&lt;/url&gt;&lt;authors&gt;&lt;author&gt;&lt;firstName&gt;Robert D&lt;/firstName&gt;&lt;lastName&gt;Macdonald&lt;/lastName&gt;&lt;/author&gt;&lt;author&gt;&lt;firstName&gt;Ross&lt;/firstName&gt;&lt;lastName&gt;Booth&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(2007)</w:t>
      </w:r>
      <w:r w:rsidR="00D77813" w:rsidRPr="001A5EBA">
        <w:rPr>
          <w:rFonts w:cs="Times New Roman"/>
          <w:kern w:val="1"/>
        </w:rPr>
        <w:fldChar w:fldCharType="end"/>
      </w:r>
      <w:r w:rsidR="004D3633" w:rsidRPr="001A5EBA">
        <w:rPr>
          <w:rFonts w:cs="Times New Roman"/>
          <w:kern w:val="1"/>
        </w:rPr>
        <w:t>, t</w:t>
      </w:r>
      <w:r w:rsidRPr="001A5EBA">
        <w:rPr>
          <w:rFonts w:cs="Times New Roman"/>
          <w:kern w:val="1"/>
        </w:rPr>
        <w:t xml:space="preserve">he anticipation of a high-quality game will </w:t>
      </w:r>
      <w:r w:rsidR="001D5577" w:rsidRPr="001A5EBA">
        <w:rPr>
          <w:rFonts w:cs="Times New Roman"/>
          <w:kern w:val="1"/>
        </w:rPr>
        <w:t>most</w:t>
      </w:r>
      <w:r w:rsidR="004D3633" w:rsidRPr="001A5EBA">
        <w:rPr>
          <w:rFonts w:cs="Times New Roman"/>
          <w:kern w:val="1"/>
        </w:rPr>
        <w:t xml:space="preserve"> likely </w:t>
      </w:r>
      <w:r w:rsidRPr="001A5EBA">
        <w:rPr>
          <w:rFonts w:cs="Times New Roman"/>
          <w:kern w:val="1"/>
        </w:rPr>
        <w:t xml:space="preserve">result in higher levels of fan arousal, and </w:t>
      </w:r>
      <w:r w:rsidR="001D5577" w:rsidRPr="001A5EBA">
        <w:rPr>
          <w:rFonts w:cs="Times New Roman"/>
          <w:kern w:val="1"/>
        </w:rPr>
        <w:t>subsequently,</w:t>
      </w:r>
      <w:r w:rsidRPr="001A5EBA">
        <w:rPr>
          <w:rFonts w:cs="Times New Roman"/>
          <w:kern w:val="1"/>
        </w:rPr>
        <w:t xml:space="preserve"> </w:t>
      </w:r>
      <w:r w:rsidR="001D5577" w:rsidRPr="001A5EBA">
        <w:rPr>
          <w:rFonts w:cs="Times New Roman"/>
          <w:kern w:val="1"/>
        </w:rPr>
        <w:t xml:space="preserve">greater </w:t>
      </w:r>
      <w:r w:rsidR="000A5B1B" w:rsidRPr="001A5EBA">
        <w:rPr>
          <w:rFonts w:cs="Times New Roman"/>
          <w:kern w:val="1"/>
        </w:rPr>
        <w:t xml:space="preserve">attendance. </w:t>
      </w:r>
      <w:r w:rsidRPr="001A5EBA">
        <w:rPr>
          <w:rFonts w:cs="Times New Roman"/>
          <w:kern w:val="1"/>
        </w:rPr>
        <w:t xml:space="preserve">For example, </w:t>
      </w:r>
      <w:r w:rsidR="004D3633" w:rsidRPr="001A5EBA">
        <w:rPr>
          <w:rFonts w:cs="Times New Roman"/>
          <w:kern w:val="1"/>
        </w:rPr>
        <w:t xml:space="preserve">in a study of Premier League soccer fans, </w:t>
      </w:r>
      <w:r w:rsidRPr="001A5EBA">
        <w:rPr>
          <w:rFonts w:cs="Times New Roman"/>
          <w:kern w:val="1"/>
        </w:rPr>
        <w:t xml:space="preserve">Ferrand and Pages (1996) </w:t>
      </w:r>
      <w:r w:rsidR="00EB1FFC" w:rsidRPr="001A5EBA">
        <w:rPr>
          <w:rFonts w:cs="Times New Roman"/>
          <w:kern w:val="1"/>
        </w:rPr>
        <w:t>found</w:t>
      </w:r>
      <w:r w:rsidRPr="001A5EBA">
        <w:rPr>
          <w:rFonts w:cs="Times New Roman"/>
          <w:kern w:val="1"/>
        </w:rPr>
        <w:t xml:space="preserve"> that the primary factor affecting fan attendance was the opportunity to witness an exciting match between evenly matched </w:t>
      </w:r>
      <w:r w:rsidR="000A5B1B" w:rsidRPr="001A5EBA">
        <w:rPr>
          <w:rFonts w:cs="Times New Roman"/>
          <w:kern w:val="1"/>
        </w:rPr>
        <w:t>(by win/loss</w:t>
      </w:r>
      <w:r w:rsidR="001E30ED">
        <w:rPr>
          <w:rFonts w:cs="Times New Roman"/>
          <w:kern w:val="1"/>
        </w:rPr>
        <w:t xml:space="preserve"> record</w:t>
      </w:r>
      <w:r w:rsidR="000A5B1B" w:rsidRPr="001A5EBA">
        <w:rPr>
          <w:rFonts w:cs="Times New Roman"/>
          <w:kern w:val="1"/>
        </w:rPr>
        <w:t xml:space="preserve">) </w:t>
      </w:r>
      <w:r w:rsidRPr="001A5EBA">
        <w:rPr>
          <w:rFonts w:cs="Times New Roman"/>
          <w:kern w:val="1"/>
        </w:rPr>
        <w:t xml:space="preserve">teams. Conversely, when there is little doubt </w:t>
      </w:r>
      <w:r w:rsidR="004D3633" w:rsidRPr="001A5EBA">
        <w:rPr>
          <w:rFonts w:cs="Times New Roman"/>
          <w:kern w:val="1"/>
        </w:rPr>
        <w:t>about t</w:t>
      </w:r>
      <w:r w:rsidRPr="001A5EBA">
        <w:rPr>
          <w:rFonts w:cs="Times New Roman"/>
          <w:kern w:val="1"/>
        </w:rPr>
        <w:t>he outcome of a game, fans are less</w:t>
      </w:r>
      <w:r w:rsidR="004D3633" w:rsidRPr="001A5EBA">
        <w:rPr>
          <w:rFonts w:cs="Times New Roman"/>
          <w:kern w:val="1"/>
        </w:rPr>
        <w:t xml:space="preserve"> likely t</w:t>
      </w:r>
      <w:r w:rsidRPr="001A5EBA">
        <w:rPr>
          <w:rFonts w:cs="Times New Roman"/>
          <w:kern w:val="1"/>
        </w:rPr>
        <w:t xml:space="preserve">o attend </w:t>
      </w:r>
      <w:r w:rsidR="00D77813" w:rsidRPr="001A5EBA">
        <w:rPr>
          <w:rFonts w:cs="Times New Roman"/>
          <w:kern w:val="1"/>
        </w:rPr>
        <w:fldChar w:fldCharType="begin"/>
      </w:r>
      <w:r w:rsidR="009627AB">
        <w:rPr>
          <w:rFonts w:cs="Times New Roman"/>
          <w:kern w:val="1"/>
        </w:rPr>
        <w:instrText xml:space="preserve"> ADDIN PAPERS2_CITATIONS &lt;citation&gt;&lt;uuid&gt;28427F6F-4DDE-4ADB-B768-77877E6F1099&lt;/uuid&gt;&lt;priority&gt;141&lt;/priority&gt;&lt;publications&gt;&lt;publication&gt;&lt;volume&gt;10&lt;/volume&gt;&lt;publication_date&gt;99200902011200000000222000&lt;/publication_date&gt;&lt;number&gt;1&lt;/number&gt;&lt;doi&gt;10.1177/1527002508327387&lt;/doi&gt;&lt;startpage&gt;44&lt;/startpage&gt;&lt;title&gt;Analyzing the relationship between team success and MLB attendance with GARTCH effects&lt;/title&gt;&lt;uuid&gt;709DFCE8-982A-4EA7-82BE-6CF1D894E28D&lt;/uuid&gt;&lt;subtype&gt;400&lt;/subtype&gt;&lt;endpage&gt;58&lt;/endpage&gt;&lt;type&gt;400&lt;/type&gt;&lt;url&gt;http://jse.sagepub.com/cgi/doi/10.1177/1527002508327387&lt;/url&gt;&lt;bundle&gt;&lt;publication&gt;&lt;title&gt;Journal of Sports Economics&lt;/title&gt;&lt;type&gt;-100&lt;/type&gt;&lt;subtype&gt;-100&lt;/subtype&gt;&lt;uuid&gt;2C02B320-CD4D-4573-83A6-E3EDF3688AE5&lt;/uuid&gt;&lt;/publication&gt;&lt;/bundle&gt;&lt;authors&gt;&lt;author&gt;&lt;firstName&gt;M&lt;/firstName&gt;&lt;middleNames&gt;C&lt;/middleNames&gt;&lt;lastName&gt;Davis&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(Davis, 2009)</w:t>
      </w:r>
      <w:r w:rsidR="00D77813" w:rsidRPr="001A5EBA">
        <w:rPr>
          <w:rFonts w:cs="Times New Roman"/>
          <w:kern w:val="1"/>
        </w:rPr>
        <w:fldChar w:fldCharType="end"/>
      </w:r>
      <w:r w:rsidRPr="001A5EBA">
        <w:rPr>
          <w:rFonts w:cs="Times New Roman"/>
          <w:kern w:val="1"/>
        </w:rPr>
        <w:t>.</w:t>
      </w:r>
      <w:r w:rsidR="000A5B1B" w:rsidRPr="001A5EBA">
        <w:rPr>
          <w:rFonts w:cs="Times New Roman"/>
          <w:kern w:val="1"/>
        </w:rPr>
        <w:t xml:space="preserve"> Therefore, when the result of a game is expected to be close, it increases the likelihood that consumers will travel to see the game. </w:t>
      </w:r>
      <w:r w:rsidR="00FB4294" w:rsidRPr="001A5EBA">
        <w:rPr>
          <w:rFonts w:cs="Times New Roman"/>
          <w:kern w:val="1"/>
        </w:rPr>
        <w:t>Therefore, it is hypothesized:</w:t>
      </w:r>
      <w:r w:rsidRPr="001A5EBA">
        <w:rPr>
          <w:rFonts w:cs="Times New Roman"/>
          <w:kern w:val="1"/>
        </w:rPr>
        <w:t xml:space="preserve"> </w:t>
      </w:r>
    </w:p>
    <w:p w14:paraId="57235832" w14:textId="7A9AE68E" w:rsidR="00B74F46" w:rsidRPr="00767253" w:rsidRDefault="00B74F46" w:rsidP="00B74F46">
      <w:pPr>
        <w:tabs>
          <w:tab w:val="left" w:pos="1080"/>
        </w:tabs>
        <w:spacing w:after="120"/>
        <w:ind w:left="1260" w:hanging="540"/>
        <w:rPr>
          <w:i/>
          <w:kern w:val="1"/>
        </w:rPr>
      </w:pPr>
      <w:r w:rsidRPr="00767253">
        <w:rPr>
          <w:i/>
          <w:kern w:val="1"/>
        </w:rPr>
        <w:t>H</w:t>
      </w:r>
      <w:r w:rsidRPr="00767253">
        <w:rPr>
          <w:i/>
          <w:kern w:val="1"/>
          <w:vertAlign w:val="subscript"/>
        </w:rPr>
        <w:t>4</w:t>
      </w:r>
      <w:r>
        <w:rPr>
          <w:i/>
          <w:kern w:val="1"/>
          <w:vertAlign w:val="subscript"/>
        </w:rPr>
        <w:t>c</w:t>
      </w:r>
      <w:r w:rsidRPr="00767253">
        <w:rPr>
          <w:i/>
          <w:kern w:val="1"/>
        </w:rPr>
        <w:t xml:space="preserve">: </w:t>
      </w:r>
      <w:r w:rsidR="002D0239" w:rsidRPr="003B6923">
        <w:rPr>
          <w:i/>
          <w:kern w:val="1"/>
        </w:rPr>
        <w:t xml:space="preserve">There is a positive relationship between </w:t>
      </w:r>
      <w:r w:rsidR="002D0239">
        <w:rPr>
          <w:i/>
          <w:kern w:val="1"/>
        </w:rPr>
        <w:t>competitive balance and away game travel intention</w:t>
      </w:r>
      <w:r w:rsidRPr="00767253">
        <w:rPr>
          <w:i/>
          <w:kern w:val="1"/>
        </w:rPr>
        <w:t xml:space="preserve">. </w:t>
      </w:r>
    </w:p>
    <w:p w14:paraId="42755861" w14:textId="4612B7D6" w:rsidR="00CF2D55" w:rsidRPr="00CF2D55" w:rsidRDefault="00CF2D55" w:rsidP="00CF2D55">
      <w:pPr>
        <w:tabs>
          <w:tab w:val="left" w:pos="810"/>
        </w:tabs>
        <w:ind w:left="1170" w:hanging="450"/>
        <w:rPr>
          <w:i/>
          <w:kern w:val="1"/>
        </w:rPr>
      </w:pPr>
      <w:r w:rsidRPr="003B6923">
        <w:rPr>
          <w:i/>
          <w:kern w:val="1"/>
        </w:rPr>
        <w:t>.</w:t>
      </w:r>
    </w:p>
    <w:p w14:paraId="3A621193" w14:textId="77777777" w:rsidR="00B67F17" w:rsidRPr="001A5EBA" w:rsidRDefault="00A36D5E" w:rsidP="00105935">
      <w:pPr>
        <w:pStyle w:val="Heading3"/>
      </w:pPr>
      <w:bookmarkStart w:id="106" w:name="_Toc230237905"/>
      <w:bookmarkStart w:id="107" w:name="_Toc236792622"/>
      <w:r w:rsidRPr="001A5EBA">
        <w:t>Game Importance</w:t>
      </w:r>
      <w:bookmarkEnd w:id="106"/>
      <w:bookmarkEnd w:id="107"/>
    </w:p>
    <w:p w14:paraId="5F490B51" w14:textId="2655B344" w:rsidR="00B67F17" w:rsidRDefault="00A36D5E" w:rsidP="00F165ED">
      <w:pPr>
        <w:tabs>
          <w:tab w:val="left" w:pos="720"/>
        </w:tabs>
        <w:spacing w:line="480" w:lineRule="auto"/>
        <w:ind w:firstLine="720"/>
        <w:rPr>
          <w:rFonts w:cs="Times New Roman"/>
          <w:kern w:val="1"/>
        </w:rPr>
      </w:pPr>
      <w:r w:rsidRPr="001A5EBA">
        <w:rPr>
          <w:rFonts w:cs="Times New Roman"/>
          <w:kern w:val="1"/>
        </w:rPr>
        <w:t xml:space="preserve">Many times during the course of a sport season, the outcome of a specific game may affect a team’s success in respect to entry into the post-season, conference rankings, national rankings, etc. When the success of a team’s season hinges on these outcomes, a fan may be more motivated to attend, due to consumers’ perceived </w:t>
      </w:r>
      <w:r w:rsidR="004D3633" w:rsidRPr="001A5EBA">
        <w:rPr>
          <w:rFonts w:cs="Times New Roman"/>
          <w:kern w:val="1"/>
        </w:rPr>
        <w:t xml:space="preserve">game </w:t>
      </w:r>
      <w:r w:rsidRPr="001A5EBA">
        <w:rPr>
          <w:rFonts w:cs="Times New Roman"/>
          <w:kern w:val="1"/>
        </w:rPr>
        <w:t xml:space="preserve">importance. If there </w:t>
      </w:r>
      <w:r w:rsidR="000A5B1B" w:rsidRPr="001A5EBA">
        <w:rPr>
          <w:rFonts w:cs="Times New Roman"/>
          <w:kern w:val="1"/>
        </w:rPr>
        <w:t>were</w:t>
      </w:r>
      <w:r w:rsidRPr="001A5EBA">
        <w:rPr>
          <w:rFonts w:cs="Times New Roman"/>
          <w:kern w:val="1"/>
        </w:rPr>
        <w:t xml:space="preserve"> little to be gained from winning a particular game, one would</w:t>
      </w:r>
      <w:r w:rsidR="00A84616" w:rsidRPr="001A5EBA">
        <w:rPr>
          <w:rFonts w:cs="Times New Roman"/>
          <w:kern w:val="1"/>
        </w:rPr>
        <w:t xml:space="preserve"> not</w:t>
      </w:r>
      <w:r w:rsidRPr="001A5EBA">
        <w:rPr>
          <w:rFonts w:cs="Times New Roman"/>
          <w:kern w:val="1"/>
        </w:rPr>
        <w:t xml:space="preserve"> expect consumers to travel to </w:t>
      </w:r>
      <w:r w:rsidR="004D3633" w:rsidRPr="001A5EBA">
        <w:rPr>
          <w:rFonts w:cs="Times New Roman"/>
          <w:kern w:val="1"/>
        </w:rPr>
        <w:t>an away g</w:t>
      </w:r>
      <w:r w:rsidRPr="001A5EBA">
        <w:rPr>
          <w:rFonts w:cs="Times New Roman"/>
          <w:kern w:val="1"/>
        </w:rPr>
        <w:t xml:space="preserve">ame. </w:t>
      </w:r>
      <w:r w:rsidR="00CF2D55">
        <w:rPr>
          <w:rFonts w:cs="Times New Roman"/>
          <w:kern w:val="1"/>
        </w:rPr>
        <w:t>Therefore, it is hypothesized:</w:t>
      </w:r>
    </w:p>
    <w:p w14:paraId="4D7DA335" w14:textId="67DF9A5C" w:rsidR="00B74F46" w:rsidRPr="00767253" w:rsidRDefault="00B74F46" w:rsidP="00B74F46">
      <w:pPr>
        <w:tabs>
          <w:tab w:val="left" w:pos="1080"/>
        </w:tabs>
        <w:spacing w:after="120"/>
        <w:ind w:left="1260" w:hanging="540"/>
        <w:rPr>
          <w:i/>
          <w:kern w:val="1"/>
        </w:rPr>
      </w:pPr>
      <w:r w:rsidRPr="00767253">
        <w:rPr>
          <w:i/>
          <w:kern w:val="1"/>
        </w:rPr>
        <w:lastRenderedPageBreak/>
        <w:t>H</w:t>
      </w:r>
      <w:r w:rsidRPr="00767253">
        <w:rPr>
          <w:i/>
          <w:kern w:val="1"/>
          <w:vertAlign w:val="subscript"/>
        </w:rPr>
        <w:t>4</w:t>
      </w:r>
      <w:r>
        <w:rPr>
          <w:i/>
          <w:kern w:val="1"/>
          <w:vertAlign w:val="subscript"/>
        </w:rPr>
        <w:t>d</w:t>
      </w:r>
      <w:r w:rsidRPr="00767253">
        <w:rPr>
          <w:i/>
          <w:kern w:val="1"/>
        </w:rPr>
        <w:t xml:space="preserve">: </w:t>
      </w:r>
      <w:r w:rsidR="002D0239" w:rsidRPr="003B6923">
        <w:rPr>
          <w:i/>
          <w:kern w:val="1"/>
        </w:rPr>
        <w:t xml:space="preserve">There is a positive relationship between </w:t>
      </w:r>
      <w:r w:rsidR="002D0239">
        <w:rPr>
          <w:i/>
          <w:kern w:val="1"/>
        </w:rPr>
        <w:t>game importance</w:t>
      </w:r>
      <w:r w:rsidR="002D0239" w:rsidRPr="003B6923">
        <w:rPr>
          <w:i/>
          <w:kern w:val="1"/>
        </w:rPr>
        <w:t xml:space="preserve"> and away game travel intention.</w:t>
      </w:r>
    </w:p>
    <w:p w14:paraId="194248EE" w14:textId="77777777" w:rsidR="00CF2D55" w:rsidRPr="001A5EBA" w:rsidRDefault="00CF2D55" w:rsidP="00F165ED">
      <w:pPr>
        <w:tabs>
          <w:tab w:val="left" w:pos="720"/>
        </w:tabs>
        <w:spacing w:line="480" w:lineRule="auto"/>
        <w:ind w:firstLine="720"/>
        <w:rPr>
          <w:rFonts w:cs="Times New Roman"/>
          <w:kern w:val="1"/>
        </w:rPr>
      </w:pPr>
    </w:p>
    <w:p w14:paraId="03F311EE" w14:textId="77777777" w:rsidR="00B67F17" w:rsidRPr="001A5EBA" w:rsidRDefault="00A36D5E" w:rsidP="001A1C07">
      <w:pPr>
        <w:pStyle w:val="Heading2"/>
      </w:pPr>
      <w:bookmarkStart w:id="108" w:name="_Toc230237906"/>
      <w:bookmarkStart w:id="109" w:name="_Toc236792623"/>
      <w:r w:rsidRPr="001A5EBA">
        <w:t>Destination Image</w:t>
      </w:r>
      <w:bookmarkEnd w:id="108"/>
      <w:bookmarkEnd w:id="109"/>
    </w:p>
    <w:p w14:paraId="1F037B0E" w14:textId="2643B3ED" w:rsidR="00B67F17" w:rsidRPr="001A5EBA" w:rsidRDefault="00971458">
      <w:pPr>
        <w:tabs>
          <w:tab w:val="left" w:pos="720"/>
        </w:tabs>
        <w:spacing w:line="480" w:lineRule="auto"/>
        <w:ind w:firstLine="720"/>
        <w:rPr>
          <w:rFonts w:cs="Times New Roman"/>
          <w:kern w:val="1"/>
        </w:rPr>
      </w:pPr>
      <w:r>
        <w:rPr>
          <w:rFonts w:cs="Times New Roman"/>
          <w:kern w:val="1"/>
        </w:rPr>
        <w:t xml:space="preserve">Although </w:t>
      </w:r>
      <w:r w:rsidR="00A84616" w:rsidRPr="001A5EBA">
        <w:rPr>
          <w:rFonts w:cs="Times New Roman"/>
          <w:kern w:val="1"/>
        </w:rPr>
        <w:t xml:space="preserve">psychological, </w:t>
      </w:r>
      <w:r w:rsidR="00956AE9">
        <w:rPr>
          <w:rFonts w:cs="Times New Roman"/>
          <w:kern w:val="1"/>
        </w:rPr>
        <w:t>sociocultural</w:t>
      </w:r>
      <w:r w:rsidR="00A84616" w:rsidRPr="001A5EBA">
        <w:rPr>
          <w:rFonts w:cs="Times New Roman"/>
          <w:kern w:val="1"/>
        </w:rPr>
        <w:t>, and contextual factors coupled with team identification may serve as motivation to undertake sporting event travel, destination i</w:t>
      </w:r>
      <w:r w:rsidR="00A36D5E" w:rsidRPr="001A5EBA">
        <w:rPr>
          <w:rFonts w:cs="Times New Roman"/>
          <w:kern w:val="1"/>
        </w:rPr>
        <w:t xml:space="preserve">mage is a valuable concept in understanding the destination selection process of tourists. The link between destination image and tourist behavior has received significant attention in </w:t>
      </w:r>
      <w:r w:rsidR="00B502B5" w:rsidRPr="001A5EBA">
        <w:rPr>
          <w:rFonts w:cs="Times New Roman"/>
          <w:kern w:val="1"/>
        </w:rPr>
        <w:t xml:space="preserve">the </w:t>
      </w:r>
      <w:r w:rsidR="00A36D5E" w:rsidRPr="001A5EBA">
        <w:rPr>
          <w:rFonts w:cs="Times New Roman"/>
          <w:kern w:val="1"/>
        </w:rPr>
        <w:t xml:space="preserve">tourism literature, beginning with the work of Hunt </w:t>
      </w:r>
      <w:r w:rsidR="000B435A" w:rsidRPr="001A5EBA">
        <w:rPr>
          <w:rFonts w:cs="Times New Roman"/>
          <w:kern w:val="1"/>
        </w:rPr>
        <w:t>(1975)</w:t>
      </w:r>
      <w:r w:rsidR="00B502B5" w:rsidRPr="001A5EBA">
        <w:rPr>
          <w:rFonts w:cs="Times New Roman"/>
          <w:kern w:val="1"/>
        </w:rPr>
        <w:t>,</w:t>
      </w:r>
      <w:r w:rsidR="00A36D5E" w:rsidRPr="001A5EBA">
        <w:rPr>
          <w:rFonts w:cs="Times New Roman"/>
          <w:kern w:val="1"/>
        </w:rPr>
        <w:t xml:space="preserve"> who assessed the role of image in tourism development. While most destination image studies tend to lack a theoretical</w:t>
      </w:r>
      <w:r w:rsidR="00A84616" w:rsidRPr="001A5EBA">
        <w:rPr>
          <w:rFonts w:cs="Times New Roman"/>
          <w:kern w:val="1"/>
        </w:rPr>
        <w:t xml:space="preserve"> foundation, destination image </w:t>
      </w:r>
      <w:r w:rsidR="00A36D5E" w:rsidRPr="001A5EBA">
        <w:rPr>
          <w:rFonts w:cs="Times New Roman"/>
          <w:kern w:val="1"/>
        </w:rPr>
        <w:t xml:space="preserve">is widely considered a key aspect of tourists’ pre-purchase and post-purchase travel decisions </w:t>
      </w:r>
      <w:r w:rsidR="00D77813" w:rsidRPr="001A5EBA">
        <w:rPr>
          <w:rFonts w:cs="Times New Roman"/>
          <w:kern w:val="1"/>
        </w:rPr>
        <w:fldChar w:fldCharType="begin"/>
      </w:r>
      <w:r w:rsidR="009627AB">
        <w:rPr>
          <w:rFonts w:cs="Times New Roman"/>
          <w:kern w:val="1"/>
        </w:rPr>
        <w:instrText xml:space="preserve"> ADDIN PAPERS2_CITATIONS &lt;citation&gt;&lt;uuid&gt;B0A714F1-2365-45D1-9B50-E14F2587EC21&lt;/uuid&gt;&lt;priority&gt;142&lt;/priority&gt;&lt;publications&gt;&lt;publication&gt;&lt;volume&gt;31&lt;/volume&gt;&lt;publication_date&gt;99200407001200000000220000&lt;/publication_date&gt;&lt;number&gt;3&lt;/number&gt;&lt;doi&gt;10.1016/j.annals.2004.01.010&lt;/doi&gt;&lt;startpage&gt;657&lt;/startpage&gt;&lt;title&gt;Factors influencing destination image&lt;/title&gt;&lt;uuid&gt;5872F7E0-00A8-4C97-ADE2-375C94F85B00&lt;/uuid&gt;&lt;subtype&gt;400&lt;/subtype&gt;&lt;endpage&gt;681&lt;/endpage&gt;&lt;type&gt;400&lt;/type&gt;&lt;url&gt;http://www.sciencedirect.com.proxy.lib.utk.edu:90/science/article/pii/S0160738304000349&lt;/url&gt;&lt;bundle&gt;&lt;publication&gt;&lt;publisher&gt;Annals of tourism research&lt;/publisher&gt;&lt;title&gt;Annals of Tourism Research&lt;/title&gt;&lt;type&gt;-100&lt;/type&gt;&lt;subtype&gt;-100&lt;/subtype&gt;&lt;uuid&gt;4DD24E95-2712-4388-B5B5-C09E6BAD52C6&lt;/uuid&gt;&lt;/publication&gt;&lt;/bundle&gt;&lt;authors&gt;&lt;author&gt;&lt;firstName&gt;Asunciòn&lt;/firstName&gt;&lt;lastName&gt;Beerli&lt;/lastName&gt;&lt;/author&gt;&lt;author&gt;&lt;firstName&gt;Josefa D&lt;/firstName&gt;&lt;lastName&gt;Martín&lt;/lastName&gt;&lt;/author&gt;&lt;/authors&gt;&lt;/publication&gt;&lt;/publications&gt;&lt;cites&gt;&lt;/cites&gt;&lt;/citation&gt;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(Beerli &amp; Martín, 2004)</w:t>
      </w:r>
      <w:r w:rsidR="00D77813" w:rsidRPr="001A5EBA">
        <w:rPr>
          <w:rFonts w:cs="Times New Roman"/>
          <w:kern w:val="1"/>
        </w:rPr>
        <w:fldChar w:fldCharType="end"/>
      </w:r>
      <w:r w:rsidR="00A36D5E" w:rsidRPr="001A5EBA">
        <w:rPr>
          <w:rFonts w:cs="Times New Roman"/>
          <w:kern w:val="1"/>
        </w:rPr>
        <w:t xml:space="preserve">. </w:t>
      </w:r>
      <w:r w:rsidR="00D433C7" w:rsidRPr="001A5EBA">
        <w:rPr>
          <w:rFonts w:cs="Times New Roman"/>
          <w:kern w:val="1"/>
        </w:rPr>
        <w:t>Destination image assessment</w:t>
      </w:r>
      <w:r w:rsidR="001E30ED">
        <w:rPr>
          <w:rFonts w:cs="Times New Roman"/>
          <w:kern w:val="1"/>
        </w:rPr>
        <w:t xml:space="preserve"> can help destination managers</w:t>
      </w:r>
      <w:r w:rsidR="00D433C7" w:rsidRPr="001A5EBA">
        <w:rPr>
          <w:rFonts w:cs="Times New Roman"/>
          <w:kern w:val="1"/>
        </w:rPr>
        <w:t xml:space="preserve"> predict tourists’ travel intentions through the identification of a destination’s strengths and weaknesses</w:t>
      </w:r>
      <w:r w:rsidR="00A36D5E"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B7200CBF-F804-4449-8D1A-81A24D83F685&lt;/uuid&gt;&lt;priority&gt;143&lt;/priority&gt;&lt;publications&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(Fakeye &amp; Crompton, 1991)</w:t>
      </w:r>
      <w:r w:rsidR="00D77813" w:rsidRPr="001A5EBA">
        <w:rPr>
          <w:rFonts w:cs="Times New Roman"/>
          <w:kern w:val="1"/>
        </w:rPr>
        <w:fldChar w:fldCharType="end"/>
      </w:r>
      <w:r w:rsidR="00A36D5E" w:rsidRPr="001A5EBA">
        <w:rPr>
          <w:rFonts w:cs="Times New Roman"/>
          <w:kern w:val="1"/>
        </w:rPr>
        <w:t xml:space="preserve">. Tourists who hold positive perceptions or impressions of a destination are more likely to select </w:t>
      </w:r>
      <w:r w:rsidR="00D433C7" w:rsidRPr="001A5EBA">
        <w:rPr>
          <w:rFonts w:cs="Times New Roman"/>
          <w:kern w:val="1"/>
        </w:rPr>
        <w:t>that d</w:t>
      </w:r>
      <w:r w:rsidR="00A36D5E" w:rsidRPr="001A5EBA">
        <w:rPr>
          <w:rFonts w:cs="Times New Roman"/>
          <w:kern w:val="1"/>
        </w:rPr>
        <w:t xml:space="preserve">estination in their travels </w:t>
      </w:r>
      <w:r w:rsidR="00D77813" w:rsidRPr="001A5EBA">
        <w:rPr>
          <w:rFonts w:cs="Times New Roman"/>
          <w:kern w:val="1"/>
        </w:rPr>
        <w:fldChar w:fldCharType="begin"/>
      </w:r>
      <w:r w:rsidR="009627AB">
        <w:rPr>
          <w:rFonts w:cs="Times New Roman"/>
          <w:kern w:val="1"/>
        </w:rPr>
        <w:instrText xml:space="preserve"> ADDIN PAPERS2_CITATIONS &lt;citation&gt;&lt;uuid&gt;7144C624-B33A-4042-8123-2AB8401146E9&lt;/uuid&gt;&lt;priority&gt;144&lt;/priority&gt;&lt;publications&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gt;&lt;volume&gt;31&lt;/volume&gt;&lt;publication_date&gt;99200905071200000000222000&lt;/publication_date&gt;&lt;number&gt;3&lt;/number&gt;&lt;doi&gt;10.1080/01490400902837787&lt;/doi&gt;&lt;startpage&gt;215&lt;/startpage&gt;&lt;title&gt;A structural model to examine how destination image, attitude, and motivation affect the future behavior of tourists&lt;/title&gt;&lt;uuid&gt;F63DF7AE-4B70-4ACD-8027-784050075176&lt;/uuid&gt;&lt;subtype&gt;400&lt;/subtype&gt;&lt;endpage&gt;236&lt;/endpage&gt;&lt;type&gt;400&lt;/type&gt;&lt;url&gt;http://www.tandfonline.com/doi/abs/10.1080/01490400902837787&lt;/url&gt;&lt;bundle&gt;&lt;publication&gt;&lt;publisher&gt; Informa UK Ltd &lt;/publisher&gt;&lt;title&gt;Leisure Sciences&lt;/title&gt;&lt;type&gt;-100&lt;/type&gt;&lt;subtype&gt;-100&lt;/subtype&gt;&lt;uuid&gt;55B80639-F20D-4010-873F-D554C81FC147&lt;/uuid&gt;&lt;/publication&gt;&lt;/bundle&gt;&lt;authors&gt;&lt;author&gt;&lt;firstName&gt;Tsung&lt;/firstName&gt;&lt;middleNames&gt;Hung&lt;/middleNames&gt;&lt;lastName&gt;Lee&lt;/lastName&gt;&lt;/author&gt;&lt;/authors&gt;&lt;/publication&gt;&lt;/publications&gt;&lt;cites&gt;&lt;/cites&gt;&lt;/citation&gt;</w:instrText>
      </w:r>
      <w:r w:rsidR="00D77813" w:rsidRPr="001A5EBA">
        <w:rPr>
          <w:rFonts w:cs="Times New Roman"/>
          <w:kern w:val="1"/>
        </w:rPr>
        <w:fldChar w:fldCharType="separate"/>
      </w:r>
      <w:r w:rsidR="009627AB">
        <w:rPr>
          <w:rFonts w:cs="Times New Roman"/>
        </w:rPr>
        <w:t>(Fakeye &amp; Crompton, 1991; T. H. Lee, 2009)</w:t>
      </w:r>
      <w:r w:rsidR="00D77813" w:rsidRPr="001A5EBA">
        <w:rPr>
          <w:rFonts w:cs="Times New Roman"/>
          <w:kern w:val="1"/>
        </w:rPr>
        <w:fldChar w:fldCharType="end"/>
      </w:r>
      <w:r w:rsidR="00A36D5E" w:rsidRPr="001A5EBA">
        <w:rPr>
          <w:rFonts w:cs="Times New Roman"/>
          <w:kern w:val="1"/>
        </w:rPr>
        <w:t xml:space="preserve">, and these perceptions can positively affect satisfaction and future behavioral intentions (Beerli, 2004). While a seemingly simple measurement, it is widely agreed that destination image is a multifaceted construct consisting of affective, cognitive, and behavioral elements </w:t>
      </w:r>
      <w:r w:rsidR="00D77813" w:rsidRPr="001A5EBA">
        <w:rPr>
          <w:rFonts w:cs="Times New Roman"/>
          <w:kern w:val="1"/>
        </w:rPr>
        <w:fldChar w:fldCharType="begin"/>
      </w:r>
      <w:r w:rsidR="009627AB">
        <w:rPr>
          <w:rFonts w:cs="Times New Roman"/>
          <w:kern w:val="1"/>
        </w:rPr>
        <w:instrText xml:space="preserve"> ADDIN PAPERS2_CITATIONS &lt;citation&gt;&lt;uuid&gt;70DDCF3A-16DB-463B-9006-3A163E085396&lt;/uuid&gt;&lt;priority&gt;145&lt;/priority&gt;&lt;publications&gt;&lt;publication&gt;&lt;volume&gt;29&lt;/volume&gt;&lt;publication_date&gt;99200200001200000000200000&lt;/publication_date&gt;&lt;number&gt;1&lt;/number&gt;&lt;doi&gt;10.1016/S0160-7383(01)00031-7&lt;/doi&gt;&lt;startpage&gt;56&lt;/startpage&gt;&lt;title&gt;Destination image: Towards a conceptual framework&lt;/title&gt;&lt;uuid&gt;45C8DF01-832C-409E-A232-25F0AD2EFD9E&lt;/uuid&gt;&lt;subtype&gt;400&lt;/subtype&gt;&lt;endpage&gt;78&lt;/endpage&gt;&lt;type&gt;400&lt;/type&gt;&lt;url&gt;http://www.sciencedirect.com/science/article/pii/S0160738301000317&lt;/url&gt;&lt;bundle&gt;&lt;publication&gt;&lt;publisher&gt;Annals of tourism research&lt;/publisher&gt;&lt;title&gt;Annals of Tourism Research&lt;/title&gt;&lt;type&gt;-100&lt;/type&gt;&lt;subtype&gt;-100&lt;/subtype&gt;&lt;uuid&gt;4DD24E95-2712-4388-B5B5-C09E6BAD52C6&lt;/uuid&gt;&lt;/publication&gt;&lt;/bundle&gt;&lt;authors&gt;&lt;author&gt;&lt;firstName&gt;Martina&lt;/firstName&gt;&lt;middleNames&gt;G&lt;/middleNames&gt;&lt;lastName&gt;Gallarza&lt;/lastName&gt;&lt;/author&gt;&lt;author&gt;&lt;firstName&gt;Irene Gil&lt;/firstName&gt;&lt;lastName&gt;Saura&lt;/lastName&gt;&lt;/author&gt;&lt;author&gt;&lt;firstName&gt;Haydée Calderón&lt;/firstName&gt;&lt;lastName&gt;Garcı́a&lt;/lastName&gt;&lt;/author&gt;&lt;/authors&gt;&lt;/publication&gt;&lt;publication&gt;&lt;volume&gt;31&lt;/volume&gt;&lt;publication_date&gt;99200407001200000000220000&lt;/publication_date&gt;&lt;number&gt;3&lt;/number&gt;&lt;doi&gt;10.1016/j.annals.2004.01.010&lt;/doi&gt;&lt;startpage&gt;657&lt;/startpage&gt;&lt;title&gt;Factors influencing destination image&lt;/title&gt;&lt;uuid&gt;5872F7E0-00A8-4C97-ADE2-375C94F85B00&lt;/uuid&gt;&lt;subtype&gt;400&lt;/subtype&gt;&lt;endpage&gt;681&lt;/endpage&gt;&lt;type&gt;400&lt;/type&gt;&lt;url&gt;http://www.sciencedirect.com.proxy.lib.utk.edu:90/science/article/pii/S0160738304000349&lt;/url&gt;&lt;bundle&gt;&lt;publication&gt;&lt;publisher&gt;Annals of tourism research&lt;/publisher&gt;&lt;title&gt;Annals of Tourism Research&lt;/title&gt;&lt;type&gt;-100&lt;/type&gt;&lt;subtype&gt;-100&lt;/subtype&gt;&lt;uuid&gt;4DD24E95-2712-4388-B5B5-C09E6BAD52C6&lt;/uuid&gt;&lt;/publication&gt;&lt;/bundle&gt;&lt;authors&gt;&lt;author&gt;&lt;firstName&gt;Asunciòn&lt;/firstName&gt;&lt;lastName&gt;Beerli&lt;/lastName&gt;&lt;/author&gt;&lt;author&gt;&lt;firstName&gt;Josefa D&lt;/firstName&gt;&lt;lastName&gt;Martín&lt;/lastName&gt;&lt;/author&gt;&lt;/authors&gt;&lt;/publication&gt;&lt;publication&gt;&lt;volume&gt;23&lt;/volume&gt;&lt;publication_date&gt;99200210001200000000220000&lt;/publication_date&gt;&lt;number&gt;5&lt;/number&gt;&lt;doi&gt;10.1016/S0261-5177(02)00005-5&lt;/doi&gt;&lt;startpage&gt;541&lt;/startpage&gt;&lt;title&gt;Destination image analysis—a review of 142 papers from 1973 to 2000&lt;/title&gt;&lt;uuid&gt;6FE6F147-E9C8-4E13-A3EA-C0268BB07C0D&lt;/uuid&gt;&lt;subtype&gt;400&lt;/subtype&gt;&lt;endpage&gt;549&lt;/endpage&gt;&lt;type&gt;400&lt;/type&gt;&lt;url&gt;http://linkinghub.elsevier.com/retrieve/pii/S0261517702000055&lt;/url&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Steve&lt;/firstName&gt;&lt;lastName&gt;Pike&lt;/lastName&gt;&lt;/author&gt;&lt;/authors&gt;&lt;/publication&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(Beerli &amp; Martín, 2004; Gallarza, Saura, &amp; Garcı́a, 2002; Pike, 2002; Tasci, Gartner, &amp; Cavusgil, 2007)</w:t>
      </w:r>
      <w:r w:rsidR="00D77813" w:rsidRPr="001A5EBA">
        <w:rPr>
          <w:rFonts w:cs="Times New Roman"/>
          <w:kern w:val="1"/>
        </w:rPr>
        <w:fldChar w:fldCharType="end"/>
      </w:r>
      <w:r w:rsidR="000A5B1B" w:rsidRPr="001A5EBA">
        <w:rPr>
          <w:rFonts w:cs="Times New Roman"/>
          <w:kern w:val="1"/>
        </w:rPr>
        <w:t>.</w:t>
      </w:r>
    </w:p>
    <w:p w14:paraId="76D39683" w14:textId="0EE5DCF2" w:rsidR="00770C56" w:rsidRPr="001A5EBA" w:rsidRDefault="00A36D5E" w:rsidP="00A77175">
      <w:pPr>
        <w:tabs>
          <w:tab w:val="left" w:pos="720"/>
        </w:tabs>
        <w:spacing w:line="480" w:lineRule="auto"/>
        <w:ind w:firstLine="720"/>
        <w:rPr>
          <w:rFonts w:cs="Times New Roman"/>
          <w:kern w:val="1"/>
        </w:rPr>
      </w:pPr>
      <w:r w:rsidRPr="001A5EBA">
        <w:rPr>
          <w:rFonts w:cs="Times New Roman"/>
          <w:kern w:val="1"/>
        </w:rPr>
        <w:t xml:space="preserve">Most definitions of destination image relate to the individual tourist, and </w:t>
      </w:r>
      <w:r w:rsidR="00D433C7" w:rsidRPr="001A5EBA">
        <w:rPr>
          <w:rFonts w:cs="Times New Roman"/>
          <w:kern w:val="1"/>
        </w:rPr>
        <w:t>are t</w:t>
      </w:r>
      <w:r w:rsidRPr="001A5EBA">
        <w:rPr>
          <w:rFonts w:cs="Times New Roman"/>
          <w:kern w:val="1"/>
        </w:rPr>
        <w:t xml:space="preserve">ypically defined as tourists’ perception of a destination </w:t>
      </w:r>
      <w:r w:rsidR="00D77813" w:rsidRPr="001A5EBA">
        <w:rPr>
          <w:rFonts w:cs="Times New Roman"/>
          <w:kern w:val="1"/>
        </w:rPr>
        <w:fldChar w:fldCharType="begin"/>
      </w:r>
      <w:r w:rsidR="009627AB">
        <w:rPr>
          <w:rFonts w:cs="Times New Roman"/>
          <w:kern w:val="1"/>
        </w:rPr>
        <w:instrText xml:space="preserve"> ADDIN PAPERS2_CITATIONS &lt;citation&gt;&lt;uuid&gt;94B742EC-6214-412C-AE26-B734D1B0D87F&lt;/uuid&gt;&lt;priority&gt;146&lt;/priority&gt;&lt;publications&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(Fakeye &amp; Crompton, 1991)</w:t>
      </w:r>
      <w:r w:rsidR="00D77813" w:rsidRPr="001A5EBA">
        <w:rPr>
          <w:rFonts w:cs="Times New Roman"/>
          <w:kern w:val="1"/>
        </w:rPr>
        <w:fldChar w:fldCharType="end"/>
      </w:r>
      <w:r w:rsidRPr="001A5EBA">
        <w:rPr>
          <w:rFonts w:cs="Times New Roman"/>
          <w:kern w:val="1"/>
        </w:rPr>
        <w:t xml:space="preserve">, or as a mental portrayal of the destination area </w:t>
      </w:r>
      <w:r w:rsidR="00D77813" w:rsidRPr="001A5EBA">
        <w:rPr>
          <w:rFonts w:cs="Times New Roman"/>
          <w:kern w:val="1"/>
        </w:rPr>
        <w:fldChar w:fldCharType="begin"/>
      </w:r>
      <w:r w:rsidR="009627AB">
        <w:rPr>
          <w:rFonts w:cs="Times New Roman"/>
          <w:kern w:val="1"/>
        </w:rPr>
        <w:instrText xml:space="preserve"> ADDIN PAPERS2_CITATIONS &lt;citation&gt;&lt;uuid&gt;22263D10-083C-45A0-A342-A5D1C0F024D7&lt;/uuid&gt;&lt;priority&gt;147&lt;/priority&gt;&lt;publications&gt;&lt;publication&gt;&lt;volume&gt;29&lt;/volume&gt;&lt;publication_date&gt;99200200001200000000200000&lt;/publication_date&gt;&lt;number&gt;1&lt;/number&gt;&lt;doi&gt;10.1016/S0160-7383(01)00031-7&lt;/doi&gt;&lt;startpage&gt;56&lt;/startpage&gt;&lt;title&gt;Destination image: Towards a conceptual framework&lt;/title&gt;&lt;uuid&gt;45C8DF01-832C-409E-A232-25F0AD2EFD9E&lt;/uuid&gt;&lt;subtype&gt;400&lt;/subtype&gt;&lt;endpage&gt;78&lt;/endpage&gt;&lt;type&gt;400&lt;/type&gt;&lt;url&gt;http://www.sciencedirect.com/science/article/pii/S0160738301000317&lt;/url&gt;&lt;bundle&gt;&lt;publication&gt;&lt;publisher&gt;Annals of tourism research&lt;/publisher&gt;&lt;title&gt;Annals of Tourism Research&lt;/title&gt;&lt;type&gt;-100&lt;/type&gt;&lt;subtype&gt;-100&lt;/subtype&gt;&lt;uuid&gt;4DD24E95-2712-4388-B5B5-C09E6BAD52C6&lt;/uuid&gt;&lt;/publication&gt;&lt;/bundle&gt;&lt;authors&gt;&lt;author&gt;&lt;firstName&gt;Martina&lt;/firstName&gt;&lt;middleNames&gt;G&lt;/middleNames&gt;&lt;lastName&gt;Gallarza&lt;/lastName&gt;&lt;/author&gt;&lt;author&gt;&lt;firstName&gt;Irene Gil&lt;/firstName&gt;&lt;lastName&gt;Saura&lt;/lastName&gt;&lt;/author&gt;&lt;author&gt;&lt;firstName&gt;Haydée Calderón&lt;/firstName&gt;&lt;lastName&gt;Garcı́a&lt;/lastName&gt;&lt;/author&gt;&lt;/authors&gt;&lt;/publication&gt;&lt;/publications&gt;&lt;cites&gt;&lt;/cites&gt;&lt;/citation&gt;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(Gallarza et al., 2002)</w:t>
      </w:r>
      <w:r w:rsidR="00D77813" w:rsidRPr="001A5EBA">
        <w:rPr>
          <w:rFonts w:cs="Times New Roman"/>
          <w:kern w:val="1"/>
        </w:rPr>
        <w:fldChar w:fldCharType="end"/>
      </w:r>
      <w:r w:rsidRPr="001A5EBA">
        <w:rPr>
          <w:rFonts w:cs="Times New Roman"/>
          <w:kern w:val="1"/>
        </w:rPr>
        <w:t xml:space="preserve">. Although multiple definitions of </w:t>
      </w:r>
      <w:r w:rsidRPr="001A5EBA">
        <w:rPr>
          <w:rFonts w:cs="Times New Roman"/>
          <w:kern w:val="1"/>
        </w:rPr>
        <w:lastRenderedPageBreak/>
        <w:t xml:space="preserve">destination image exist (see Echtner and Ritchie, 2003), Crompton’s (1979) </w:t>
      </w:r>
      <w:r w:rsidR="00D433C7" w:rsidRPr="001A5EBA">
        <w:rPr>
          <w:rFonts w:cs="Times New Roman"/>
          <w:kern w:val="1"/>
        </w:rPr>
        <w:t>conceptualization o</w:t>
      </w:r>
      <w:r w:rsidRPr="001A5EBA">
        <w:rPr>
          <w:rFonts w:cs="Times New Roman"/>
          <w:kern w:val="1"/>
        </w:rPr>
        <w:t>f destination image as the sum of beliefs, ideas, and impressions held by a tourist regarding a specific destination and its attributes is the most common. While Crompton’s definition indeed encapsulates the cognitive and affective components of destination image,</w:t>
      </w:r>
      <w:r w:rsidR="000D77D1" w:rsidRPr="001A5EBA">
        <w:rPr>
          <w:rFonts w:cs="Times New Roman"/>
          <w:kern w:val="1"/>
        </w:rPr>
        <w:t xml:space="preserve"> other d</w:t>
      </w:r>
      <w:r w:rsidRPr="001A5EBA">
        <w:rPr>
          <w:rFonts w:cs="Times New Roman"/>
          <w:kern w:val="1"/>
        </w:rPr>
        <w:t xml:space="preserve">efinitions not only fail to capture the holistic nature of destination image; they also serve to (negatively) affect the operationalization of the construct in </w:t>
      </w:r>
      <w:r w:rsidR="000D77D1" w:rsidRPr="001A5EBA">
        <w:rPr>
          <w:rFonts w:cs="Times New Roman"/>
          <w:kern w:val="1"/>
        </w:rPr>
        <w:t>many ways</w:t>
      </w:r>
      <w:r w:rsidRPr="001A5EBA">
        <w:rPr>
          <w:rFonts w:cs="Times New Roman"/>
          <w:kern w:val="1"/>
        </w:rPr>
        <w:t xml:space="preserve">, as they only focus on a singular element (i.e. cognitive image) </w:t>
      </w:r>
      <w:r w:rsidR="00D77813" w:rsidRPr="001A5EBA">
        <w:rPr>
          <w:rFonts w:cs="Times New Roman"/>
          <w:kern w:val="1"/>
        </w:rPr>
        <w:fldChar w:fldCharType="begin"/>
      </w:r>
      <w:r w:rsidR="009627AB">
        <w:rPr>
          <w:rFonts w:cs="Times New Roman"/>
          <w:kern w:val="1"/>
        </w:rPr>
        <w:instrText xml:space="preserve"> ADDIN PAPERS2_CITATIONS &lt;citation&gt;&lt;uuid&gt;4B8FAE07-7406-48BB-BBE1-BE85D33898CA&lt;/uuid&gt;&lt;priority&gt;148&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(Tasci et al., 2007)</w:t>
      </w:r>
      <w:r w:rsidR="00D77813" w:rsidRPr="001A5EBA">
        <w:rPr>
          <w:rFonts w:cs="Times New Roman"/>
          <w:kern w:val="1"/>
        </w:rPr>
        <w:fldChar w:fldCharType="end"/>
      </w:r>
      <w:r w:rsidRPr="001A5EBA">
        <w:rPr>
          <w:rFonts w:cs="Times New Roman"/>
          <w:kern w:val="1"/>
        </w:rPr>
        <w:t xml:space="preserve">. Hence, Tasci et al. </w:t>
      </w:r>
      <w:r w:rsidR="00D77813" w:rsidRPr="001A5EBA">
        <w:rPr>
          <w:rFonts w:cs="Times New Roman"/>
          <w:kern w:val="1"/>
        </w:rPr>
        <w:fldChar w:fldCharType="begin"/>
      </w:r>
      <w:r w:rsidR="009627AB">
        <w:rPr>
          <w:rFonts w:cs="Times New Roman"/>
          <w:kern w:val="1"/>
        </w:rPr>
        <w:instrText xml:space="preserve"> ADDIN PAPERS2_CITATIONS &lt;citation&gt;&lt;uuid&gt;F1F468AA-698E-4666-A1C4-C9F964EB9AA5&lt;/uuid&gt;&lt;priority&gt;149&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(2007)</w:t>
      </w:r>
      <w:r w:rsidR="00D77813" w:rsidRPr="001A5EBA">
        <w:rPr>
          <w:rFonts w:cs="Times New Roman"/>
          <w:kern w:val="1"/>
        </w:rPr>
        <w:fldChar w:fldCharType="end"/>
      </w:r>
      <w:r w:rsidRPr="001A5EBA">
        <w:rPr>
          <w:rFonts w:cs="Times New Roman"/>
          <w:kern w:val="1"/>
        </w:rPr>
        <w:t xml:space="preserve"> offer a definition of destination image as “…an interactive system of thoughts, opinions, visualizations, and intentions toward a destination” (p. 200). This view acknowledges the multiple elements thought to comprise the construct, </w:t>
      </w:r>
      <w:r w:rsidR="000D77D1" w:rsidRPr="001A5EBA">
        <w:rPr>
          <w:rFonts w:cs="Times New Roman"/>
          <w:kern w:val="1"/>
        </w:rPr>
        <w:t xml:space="preserve">and </w:t>
      </w:r>
      <w:r w:rsidRPr="001A5EBA">
        <w:rPr>
          <w:rFonts w:cs="Times New Roman"/>
          <w:kern w:val="1"/>
        </w:rPr>
        <w:t>also gives credence to their influence</w:t>
      </w:r>
      <w:r w:rsidR="00757C8C" w:rsidRPr="001A5EBA">
        <w:rPr>
          <w:rFonts w:cs="Times New Roman"/>
          <w:kern w:val="1"/>
        </w:rPr>
        <w:t xml:space="preserve"> on the travel decision process,</w:t>
      </w:r>
      <w:r w:rsidRPr="001A5EBA">
        <w:rPr>
          <w:rFonts w:cs="Times New Roman"/>
          <w:kern w:val="1"/>
        </w:rPr>
        <w:t xml:space="preserve"> as </w:t>
      </w:r>
      <w:r w:rsidR="000E4EC9" w:rsidRPr="001A5EBA">
        <w:rPr>
          <w:rFonts w:cs="Times New Roman"/>
          <w:kern w:val="1"/>
        </w:rPr>
        <w:t xml:space="preserve">a </w:t>
      </w:r>
      <w:r w:rsidRPr="001A5EBA">
        <w:rPr>
          <w:rFonts w:cs="Times New Roman"/>
          <w:kern w:val="1"/>
        </w:rPr>
        <w:t xml:space="preserve">composite destination image is formed as a result of interactions between these elements. </w:t>
      </w:r>
      <w:r w:rsidR="000A5B1B" w:rsidRPr="001A5EBA">
        <w:rPr>
          <w:rFonts w:cs="Times New Roman"/>
          <w:kern w:val="1"/>
        </w:rPr>
        <w:t xml:space="preserve">The components of destination image are discussed in the following sections. </w:t>
      </w:r>
      <w:r w:rsidRPr="001A5EBA">
        <w:rPr>
          <w:rFonts w:cs="Times New Roman"/>
          <w:kern w:val="1"/>
        </w:rPr>
        <w:t xml:space="preserve"> </w:t>
      </w:r>
    </w:p>
    <w:p w14:paraId="3E68074D" w14:textId="77777777" w:rsidR="00B67F17" w:rsidRPr="001A5EBA" w:rsidRDefault="00A36D5E" w:rsidP="00105935">
      <w:pPr>
        <w:pStyle w:val="Heading3"/>
        <w:rPr>
          <w:b/>
        </w:rPr>
      </w:pPr>
      <w:bookmarkStart w:id="110" w:name="_Toc230237907"/>
      <w:bookmarkStart w:id="111" w:name="_Toc236792624"/>
      <w:r w:rsidRPr="001A5EBA">
        <w:t>Components of Destination Image</w:t>
      </w:r>
      <w:bookmarkEnd w:id="110"/>
      <w:bookmarkEnd w:id="111"/>
    </w:p>
    <w:p w14:paraId="22D8EB9C" w14:textId="1CAD29BE" w:rsidR="00770C56" w:rsidRPr="001A5EBA" w:rsidRDefault="00A36D5E" w:rsidP="00A77175">
      <w:pPr>
        <w:tabs>
          <w:tab w:val="left" w:pos="720"/>
        </w:tabs>
        <w:spacing w:line="480" w:lineRule="auto"/>
        <w:ind w:firstLine="720"/>
        <w:rPr>
          <w:rFonts w:cs="Times New Roman"/>
          <w:kern w:val="1"/>
        </w:rPr>
      </w:pPr>
      <w:r w:rsidRPr="001A5EBA">
        <w:rPr>
          <w:rFonts w:cs="Times New Roman"/>
          <w:kern w:val="1"/>
        </w:rPr>
        <w:t xml:space="preserve">The destination image construct is quite complex. Just as there are multiple definitions </w:t>
      </w:r>
      <w:r w:rsidR="00E31F76" w:rsidRPr="001A5EBA">
        <w:rPr>
          <w:rFonts w:cs="Times New Roman"/>
          <w:kern w:val="1"/>
        </w:rPr>
        <w:t xml:space="preserve">of </w:t>
      </w:r>
      <w:r w:rsidRPr="001A5EBA">
        <w:rPr>
          <w:rFonts w:cs="Times New Roman"/>
          <w:kern w:val="1"/>
        </w:rPr>
        <w:t>destination image, there are a number of conceptualizations of the construct. Destination image studies have identified three components: cognitive, affective, and co</w:t>
      </w:r>
      <w:r w:rsidR="001E30ED">
        <w:rPr>
          <w:rFonts w:cs="Times New Roman"/>
          <w:kern w:val="1"/>
        </w:rPr>
        <w:t>native</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FEAF14FD-5EDD-4989-BAB7-05A2F9C0A8CF&lt;/uuid&gt;&lt;priority&gt;150&lt;/priority&gt;&lt;publications&gt;&lt;publication&gt;&lt;volume&gt;29&lt;/volume&gt;&lt;publication_date&gt;99200200001200000000200000&lt;/publication_date&gt;&lt;number&gt;1&lt;/number&gt;&lt;doi&gt;10.1016/S0160-7383(01)00031-7&lt;/doi&gt;&lt;startpage&gt;56&lt;/startpage&gt;&lt;title&gt;Destination image: Towards a conceptual framework&lt;/title&gt;&lt;uuid&gt;45C8DF01-832C-409E-A232-25F0AD2EFD9E&lt;/uuid&gt;&lt;subtype&gt;400&lt;/subtype&gt;&lt;endpage&gt;78&lt;/endpage&gt;&lt;type&gt;400&lt;/type&gt;&lt;url&gt;http://www.sciencedirect.com/science/article/pii/S0160738301000317&lt;/url&gt;&lt;bundle&gt;&lt;publication&gt;&lt;publisher&gt;Annals of tourism research&lt;/publisher&gt;&lt;title&gt;Annals of Tourism Research&lt;/title&gt;&lt;type&gt;-100&lt;/type&gt;&lt;subtype&gt;-100&lt;/subtype&gt;&lt;uuid&gt;4DD24E95-2712-4388-B5B5-C09E6BAD52C6&lt;/uuid&gt;&lt;/publication&gt;&lt;/bundle&gt;&lt;authors&gt;&lt;author&gt;&lt;firstName&gt;Martina&lt;/firstName&gt;&lt;middleNames&gt;G&lt;/middleNames&gt;&lt;lastName&gt;Gallarza&lt;/lastName&gt;&lt;/author&gt;&lt;author&gt;&lt;firstName&gt;Irene Gil&lt;/firstName&gt;&lt;lastName&gt;Saura&lt;/lastName&gt;&lt;/author&gt;&lt;author&gt;&lt;firstName&gt;Haydée Calderón&lt;/firstName&gt;&lt;lastName&gt;Garcı́a&lt;/lastName&gt;&lt;/author&gt;&lt;/authors&gt;&lt;/publication&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gt;&lt;publication_date&gt;99200700001200000000200000&lt;/publication_date&gt;&lt;number&gt;Fall&lt;/number&gt;&lt;startpage&gt;1&lt;/startpage&gt;&lt;title&gt;Exploring the relationship between destination image &amp;amp; brand personality of a tourist destination - An application of projective techniques&lt;/title&gt;&lt;uuid&gt;86388D27-C4A4-4614-B119-CD35779FB50D&lt;/uuid&gt;&lt;subtype&gt;400&lt;/subtype&gt;&lt;endpage&gt;23&lt;/endpage&gt;&lt;type&gt;400&lt;/type&gt;&lt;url&gt;http://www.google.com/search?client=safari&amp;amp;rls=10_7_4&amp;amp;q=Exploring+the+Relationship+between+Destination+Image+and+Brand+Personality+of+a+Tourist+Destination+An+Application+of+Projective+Techniques&amp;amp;ie=UTF-8&amp;amp;oe=UTF-8&lt;/url&gt;&lt;bundle&gt;&lt;publication&gt;&lt;title&gt;Journal of Travel and Tourism Research&lt;/title&gt;&lt;type&gt;-100&lt;/type&gt;&lt;subtype&gt;-100&lt;/subtype&gt;&lt;uuid&gt;CC924905-B1C0-403A-BD2E-F068DE34A45C&lt;/uuid&gt;&lt;/publication&gt;&lt;/bundle&gt;&lt;authors&gt;&lt;author&gt;&lt;firstName&gt;Girish&lt;/firstName&gt;&lt;lastName&gt;Praya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(Gallarza et al., 2002; Prayag, 2007; Tasci et al., 2007)</w:t>
      </w:r>
      <w:r w:rsidR="00D77813" w:rsidRPr="001A5EBA">
        <w:rPr>
          <w:rFonts w:cs="Times New Roman"/>
          <w:kern w:val="1"/>
        </w:rPr>
        <w:fldChar w:fldCharType="end"/>
      </w:r>
      <w:r w:rsidRPr="001A5EBA">
        <w:rPr>
          <w:rFonts w:cs="Times New Roman"/>
          <w:kern w:val="1"/>
        </w:rPr>
        <w:t xml:space="preserve">, all of which have been utilized in conjunction with one another or as singular destination image measures. Generally speaking, cognitive destination image (CI) refers to the beliefs or knowledge regarding a destination’s attributes, such as the weather, accommodations, attractions, and transportation </w:t>
      </w:r>
      <w:r w:rsidR="00D77813" w:rsidRPr="001A5EBA">
        <w:rPr>
          <w:rFonts w:cs="Times New Roman"/>
          <w:kern w:val="1"/>
        </w:rPr>
        <w:fldChar w:fldCharType="begin"/>
      </w:r>
      <w:r w:rsidR="009627AB">
        <w:rPr>
          <w:rFonts w:cs="Times New Roman"/>
          <w:kern w:val="1"/>
        </w:rPr>
        <w:instrText xml:space="preserve"> ADDIN PAPERS2_CITATIONS &lt;citation&gt;&lt;uuid&gt;D58F67B8-7773-4E1B-87E2-0DC0B877171C&lt;/uuid&gt;&lt;priority&gt;151&lt;/priority&gt;&lt;publications&gt;&lt;publication&gt;&lt;volume&gt;26&lt;/volume&gt;&lt;publication_date&gt;99199909021200000000222000&lt;/publication_date&gt;&lt;number&gt;4&lt;/number&gt;&lt;doi&gt;doi: 10.1016/S0160-7383(99)00030-4&lt;/doi&gt;&lt;startpage&gt;868&lt;/startpage&gt;&lt;title&gt;A model of destination image formation&lt;/title&gt;&lt;uuid&gt;B97F9B50-3983-4878-8737-5B26B51BBE7C&lt;/uuid&gt;&lt;subtype&gt;400&lt;/subtype&gt;&lt;endpage&gt;897&lt;/endpage&gt;&lt;type&gt;400&lt;/type&gt;&lt;url&gt;http://www.sciencedirect.com/science/article/pii/S0160738399000304&lt;/url&gt;&lt;bundle&gt;&lt;publication&gt;&lt;publisher&gt;Annals of tourism research&lt;/publisher&gt;&lt;title&gt;Annals of Tourism Research&lt;/title&gt;&lt;type&gt;-100&lt;/type&gt;&lt;subtype&gt;-100&lt;/subtype&gt;&lt;uuid&gt;4DD24E95-2712-4388-B5B5-C09E6BAD52C6&lt;/uuid&gt;&lt;/publication&gt;&lt;/bundle&gt;&lt;authors&gt;&lt;author&gt;&lt;firstName&gt;Seyhmus&lt;/firstName&gt;&lt;lastName&gt;Baloglu&lt;/lastName&gt;&lt;/author&gt;&lt;author&gt;&lt;firstName&gt;Ken W.&lt;/firstName&gt;&lt;lastName&gt;McCleary&lt;/lastName&gt;&lt;/author&gt;&lt;/authors&gt;&lt;/publication&gt;&lt;/publications&gt;&lt;cites&gt;&lt;/cites&gt;&lt;/citation&gt;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(Baloglu &amp; McCleary, 1999)</w:t>
      </w:r>
      <w:r w:rsidR="00D77813" w:rsidRPr="001A5EBA">
        <w:rPr>
          <w:rFonts w:cs="Times New Roman"/>
          <w:kern w:val="1"/>
        </w:rPr>
        <w:fldChar w:fldCharType="end"/>
      </w:r>
      <w:r w:rsidRPr="001A5EBA">
        <w:rPr>
          <w:rFonts w:cs="Times New Roman"/>
          <w:kern w:val="1"/>
        </w:rPr>
        <w:t>. Affective image (AI) is related to an individual</w:t>
      </w:r>
      <w:r w:rsidR="001E30ED">
        <w:rPr>
          <w:rFonts w:cs="Times New Roman"/>
          <w:kern w:val="1"/>
        </w:rPr>
        <w:t>’</w:t>
      </w:r>
      <w:r w:rsidRPr="001A5EBA">
        <w:rPr>
          <w:rFonts w:cs="Times New Roman"/>
          <w:kern w:val="1"/>
        </w:rPr>
        <w:t xml:space="preserve">s feelings, moods, and emotions toward a destination </w:t>
      </w:r>
      <w:r w:rsidR="00D77813" w:rsidRPr="001A5EBA">
        <w:rPr>
          <w:rFonts w:cs="Times New Roman"/>
          <w:kern w:val="1"/>
        </w:rPr>
        <w:fldChar w:fldCharType="begin"/>
      </w:r>
      <w:r w:rsidR="009627AB">
        <w:rPr>
          <w:rFonts w:cs="Times New Roman"/>
          <w:kern w:val="1"/>
        </w:rPr>
        <w:instrText xml:space="preserve"> ADDIN PAPERS2_CITATIONS &lt;citation&gt;&lt;uuid&gt;3A3AE528-D524-408C-91A9-5122A84E533F&lt;/uuid&gt;&lt;priority&gt;152&lt;/priority&gt;&lt;publications&gt;&lt;publication&gt;&lt;volume&gt;35&lt;/volume&gt;&lt;publication_date&gt;99199701201200000000222000&lt;/publication_date&gt;&lt;number&gt;4&lt;/number&gt;&lt;doi&gt;10.1177/004728759703500416&lt;/doi&gt;&lt;startpage&gt;11&lt;/startpage&gt;&lt;title&gt;Affective images of tourism destinations&lt;/title&gt;&lt;uuid&gt;29F02FF7-2834-4C88-8FEE-7EB7592E3ABE&lt;/uuid&gt;&lt;subtype&gt;400&lt;/subtype&gt;&lt;endpage&gt;15&lt;/endpage&gt;&lt;type&gt;400&lt;/type&gt;&lt;url&gt;http://jtr.sagepub.com/content/35/4/11.abstract&lt;/url&gt;&lt;bundle&gt;&lt;publication&gt;&lt;title&gt;Journal of Travel Research&lt;/title&gt;&lt;type&gt;-100&lt;/type&gt;&lt;subtype&gt;-100&lt;/subtype&gt;&lt;uuid&gt;7332B24B-3EF3-4130-87EC-AC50F30B4DD5&lt;/uuid&gt;&lt;/publication&gt;&lt;/bundle&gt;&lt;authors&gt;&lt;author&gt;&lt;firstName&gt;Seyhmus&lt;/firstName&gt;&lt;lastName&gt;Baloglu&lt;/lastName&gt;&lt;/author&gt;&lt;author&gt;&lt;firstName&gt;David&lt;/firstName&gt;&lt;lastName&gt;Brinberg&lt;/lastName&gt;&lt;/author&gt;&lt;/authors&gt;&lt;/publication&gt;&lt;publication&gt;&lt;volume&gt;29&lt;/volume&gt;&lt;publication_date&gt;99200804001200000000220000&lt;/publication_date&gt;&lt;number&gt;2&lt;/number&gt;&lt;doi&gt;10.1016/j.tourman.2007.03.012&lt;/doi&gt;&lt;startpage&gt;263&lt;/startpage&gt;&lt;title&gt;Exploring the cognitive–affective nature of destination image and the role of psychological factors in its formation&lt;/title&gt;&lt;uuid&gt;C093D6A8-8669-4BED-B2AA-9A034AFF3101&lt;/uuid&gt;&lt;subtype&gt;400&lt;/subtype&gt;&lt;endpage&gt;277&lt;/endpage&gt;&lt;type&gt;400&lt;/type&gt;&lt;url&gt;http://www.sciencedirect.com.proxy.lib.utk.edu:90/science/article/pii/S026151770700074X&lt;/url&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Management&lt;/title&gt;&lt;type&gt;-100&lt;/type&gt;&lt;subtype&gt;-100&lt;/subtype&gt;&lt;uuid&gt;0B1130CA-36B8-4EFB-BE00-617EB20C4D64&lt;/uuid&gt;&lt;/publication&gt;&lt;/bundle&gt;&lt;authors&gt;&lt;author&gt;&lt;firstName&gt;Héctor&lt;/firstName&gt;&lt;lastName&gt;San Martín&lt;/lastName&gt;&lt;/author&gt;&lt;author&gt;&lt;firstName&gt;Ignacio&lt;/firstName&gt;&lt;middleNames&gt;A&lt;/middleNames&gt;&lt;lastName&gt;Rodríguez del Bosque&lt;/lastName&gt;&lt;/author&gt;&lt;/authors&gt;&lt;/publication&gt;&lt;/publications&gt;&lt;cites&gt;&lt;/cites&gt;&lt;/citation&gt;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(Baloglu &amp; Brinberg, 1997; San Martín &amp; Rodríguez del Bosque, 2008)</w:t>
      </w:r>
      <w:r w:rsidR="00D77813" w:rsidRPr="001A5EBA">
        <w:rPr>
          <w:rFonts w:cs="Times New Roman"/>
          <w:kern w:val="1"/>
        </w:rPr>
        <w:fldChar w:fldCharType="end"/>
      </w:r>
      <w:r w:rsidRPr="001A5EBA">
        <w:rPr>
          <w:rFonts w:cs="Times New Roman"/>
          <w:kern w:val="1"/>
        </w:rPr>
        <w:t xml:space="preserve">. Gartner (1993) </w:t>
      </w:r>
      <w:r w:rsidRPr="001A5EBA">
        <w:rPr>
          <w:rFonts w:cs="Times New Roman"/>
          <w:kern w:val="1"/>
        </w:rPr>
        <w:lastRenderedPageBreak/>
        <w:t xml:space="preserve">describes the affective component of attitude as the value individuals place on a destination based on the travel motives they seek. Affective images are inclusive of positive or negative feelings of varying intensity </w:t>
      </w:r>
      <w:r w:rsidR="00D77813" w:rsidRPr="001A5EBA">
        <w:rPr>
          <w:rFonts w:cs="Times New Roman"/>
          <w:kern w:val="1"/>
        </w:rPr>
        <w:fldChar w:fldCharType="begin"/>
      </w:r>
      <w:r w:rsidR="009627AB">
        <w:rPr>
          <w:rFonts w:cs="Times New Roman"/>
          <w:kern w:val="1"/>
        </w:rPr>
        <w:instrText xml:space="preserve"> ADDIN PAPERS2_CITATIONS &lt;citation&gt;&lt;uuid&gt;C3D33B9C-13AD-46F2-B808-A7F4CE2A25AE&lt;/uuid&gt;&lt;priority&gt;153&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(Tasci et al., 2007)</w:t>
      </w:r>
      <w:r w:rsidR="00D77813" w:rsidRPr="001A5EBA">
        <w:rPr>
          <w:rFonts w:cs="Times New Roman"/>
          <w:kern w:val="1"/>
        </w:rPr>
        <w:fldChar w:fldCharType="end"/>
      </w:r>
      <w:r w:rsidRPr="001A5EBA">
        <w:rPr>
          <w:rFonts w:cs="Times New Roman"/>
          <w:kern w:val="1"/>
        </w:rPr>
        <w:t xml:space="preserve">. The conative component of destination image is a behavioral outcome referring to how an individual will act based on the knowledge of the cognitive and affective components </w:t>
      </w:r>
      <w:r w:rsidR="00D77813" w:rsidRPr="001A5EBA">
        <w:rPr>
          <w:rFonts w:cs="Times New Roman"/>
          <w:kern w:val="1"/>
        </w:rPr>
        <w:fldChar w:fldCharType="begin"/>
      </w:r>
      <w:r w:rsidR="009627AB">
        <w:rPr>
          <w:rFonts w:cs="Times New Roman"/>
          <w:kern w:val="1"/>
        </w:rPr>
        <w:instrText xml:space="preserve"> ADDIN PAPERS2_CITATIONS &lt;citation&gt;&lt;uuid&gt;1EA8280E-F9A6-4AE3-A62C-4A01C62F9928&lt;/uuid&gt;&lt;priority&gt;154&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gt;&lt;volume&gt;23&lt;/volume&gt;&lt;publication_date&gt;99200210001200000000220000&lt;/publication_date&gt;&lt;number&gt;5&lt;/number&gt;&lt;doi&gt;10.1016/S0261-5177(02)00005-5&lt;/doi&gt;&lt;startpage&gt;541&lt;/startpage&gt;&lt;title&gt;Destination image analysis—a review of 142 papers from 1973 to 2000&lt;/title&gt;&lt;uuid&gt;6FE6F147-E9C8-4E13-A3EA-C0268BB07C0D&lt;/uuid&gt;&lt;subtype&gt;400&lt;/subtype&gt;&lt;endpage&gt;549&lt;/endpage&gt;&lt;type&gt;400&lt;/type&gt;&lt;url&gt;http://linkinghub.elsevier.com/retrieve/pii/S0261517702000055&lt;/url&gt;&lt;bundle&gt;&lt;publication&gt;&lt;publisher&gt;Elsevier Ltd&lt;/publisher&gt;&lt;url&gt;http://www.sciencedirect.com&lt;/url&gt;&lt;title&gt;Tourism Management&lt;/title&gt;&lt;type&gt;-100&lt;/type&gt;&lt;subtype&gt;-100&lt;/subtype&gt;&lt;uuid&gt;0B1130CA-36B8-4EFB-BE00-617EB20C4D64&lt;/uuid&gt;&lt;/publication&gt;&lt;/bundle&gt;&lt;authors&gt;&lt;author&gt;&lt;firstName&gt;Steve&lt;/firstName&gt;&lt;lastName&gt;Pike&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(Pike, 2002; Tasci et al., 2007)</w:t>
      </w:r>
      <w:r w:rsidR="00D77813" w:rsidRPr="001A5EBA">
        <w:rPr>
          <w:rFonts w:cs="Times New Roman"/>
          <w:kern w:val="1"/>
        </w:rPr>
        <w:fldChar w:fldCharType="end"/>
      </w:r>
      <w:r w:rsidR="00101D43">
        <w:rPr>
          <w:rFonts w:cs="Times New Roman"/>
          <w:kern w:val="1"/>
        </w:rPr>
        <w:t xml:space="preserve">. For the purpose of this study, travel intention is used as a proxy for conative destination image. </w:t>
      </w:r>
      <w:r w:rsidRPr="001A5EBA">
        <w:rPr>
          <w:rFonts w:cs="Times New Roman"/>
          <w:kern w:val="1"/>
        </w:rPr>
        <w:t xml:space="preserve">Given this, an overall assessment or composite image is formed as a result of the interaction between cognitive and affective evaluations </w:t>
      </w:r>
      <w:r w:rsidR="00D77813" w:rsidRPr="001A5EBA">
        <w:rPr>
          <w:rFonts w:cs="Times New Roman"/>
          <w:kern w:val="1"/>
        </w:rPr>
        <w:fldChar w:fldCharType="begin"/>
      </w:r>
      <w:r w:rsidR="009627AB">
        <w:rPr>
          <w:rFonts w:cs="Times New Roman"/>
          <w:kern w:val="1"/>
        </w:rPr>
        <w:instrText xml:space="preserve"> ADDIN PAPERS2_CITATIONS &lt;citation&gt;&lt;uuid&gt;44750744-4145-4FF4-BDCF-E0BD76745E2E&lt;/uuid&gt;&lt;priority&gt;155&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(Tasci et al., 2007)</w:t>
      </w:r>
      <w:r w:rsidR="00D77813" w:rsidRPr="001A5EBA">
        <w:rPr>
          <w:rFonts w:cs="Times New Roman"/>
          <w:kern w:val="1"/>
        </w:rPr>
        <w:fldChar w:fldCharType="end"/>
      </w:r>
      <w:r w:rsidR="00770C56" w:rsidRPr="001A5EBA">
        <w:rPr>
          <w:rFonts w:cs="Times New Roman"/>
          <w:kern w:val="1"/>
        </w:rPr>
        <w:t>.</w:t>
      </w:r>
      <w:r w:rsidR="001E30ED">
        <w:rPr>
          <w:rFonts w:cs="Times New Roman"/>
          <w:kern w:val="1"/>
        </w:rPr>
        <w:t xml:space="preserve"> For example, if a tourist’s primary travel motive is relaxation, their affective image of a secluded resort is expected to be high. However, multiple cognitive destination attributes, such as weather, accommodations, or distance from home are also assessed in order to form a holistic destination image.  </w:t>
      </w:r>
    </w:p>
    <w:p w14:paraId="158F78F1" w14:textId="77777777" w:rsidR="00B67F17" w:rsidRPr="001A5EBA" w:rsidRDefault="00A36D5E" w:rsidP="00105935">
      <w:pPr>
        <w:pStyle w:val="Heading3"/>
      </w:pPr>
      <w:bookmarkStart w:id="112" w:name="_Toc230237908"/>
      <w:bookmarkStart w:id="113" w:name="_Toc236792625"/>
      <w:r w:rsidRPr="001A5EBA">
        <w:t>Cognitive Destination Image</w:t>
      </w:r>
      <w:bookmarkEnd w:id="112"/>
      <w:bookmarkEnd w:id="113"/>
    </w:p>
    <w:p w14:paraId="1F4FCACB" w14:textId="1DD7599D" w:rsidR="00770C56" w:rsidRPr="001A5EBA" w:rsidRDefault="00A36D5E" w:rsidP="00A77175">
      <w:pPr>
        <w:tabs>
          <w:tab w:val="left" w:pos="720"/>
        </w:tabs>
        <w:spacing w:line="480" w:lineRule="auto"/>
        <w:ind w:firstLine="720"/>
        <w:rPr>
          <w:rFonts w:cs="Times New Roman"/>
          <w:kern w:val="1"/>
        </w:rPr>
      </w:pPr>
      <w:r w:rsidRPr="001A5EBA">
        <w:rPr>
          <w:rFonts w:cs="Times New Roman"/>
          <w:kern w:val="1"/>
        </w:rPr>
        <w:t xml:space="preserve">Most early destination image research focused on the cognitive component of destination image </w:t>
      </w:r>
      <w:r w:rsidR="00D77813" w:rsidRPr="001A5EBA">
        <w:rPr>
          <w:rFonts w:cs="Times New Roman"/>
          <w:kern w:val="1"/>
        </w:rPr>
        <w:fldChar w:fldCharType="begin"/>
      </w:r>
      <w:r w:rsidR="009627AB">
        <w:rPr>
          <w:rFonts w:cs="Times New Roman"/>
          <w:kern w:val="1"/>
        </w:rPr>
        <w:instrText xml:space="preserve"> ADDIN PAPERS2_CITATIONS &lt;citation&gt;&lt;uuid&gt;0E1FD741-9890-4E6B-86DA-04A315733800&lt;/uuid&gt;&lt;priority&gt;156&lt;/priority&gt;&lt;publications&gt;&lt;publication&gt;&lt;volume&gt;17&lt;/volume&gt;&lt;publication_date&gt;99197904011200000000222000&lt;/publication_date&gt;&lt;number&gt;4&lt;/number&gt;&lt;doi&gt;10.1177/004728757901700404&lt;/doi&gt;&lt;startpage&gt;18&lt;/startpage&gt;&lt;title&gt;An assessment of the image of Mexico as a vacation destination and the influence of geographical location upon that image&lt;/title&gt;&lt;uuid&gt;D35D88E6-2879-4B1B-A520-D027B7C27134&lt;/uuid&gt;&lt;subtype&gt;400&lt;/subtype&gt;&lt;endpage&gt;23&lt;/endpage&gt;&lt;type&gt;400&lt;/type&gt;&lt;url&gt;http://jtr.sagepub.com/cgi/doi/10.1177/004728757901700404&lt;/url&gt;&lt;bundle&gt;&lt;publication&gt;&lt;title&gt;Journal of Travel Research&lt;/title&gt;&lt;type&gt;-100&lt;/type&gt;&lt;subtype&gt;-100&lt;/subtype&gt;&lt;uuid&gt;7332B24B-3EF3-4130-87EC-AC50F30B4DD5&lt;/uuid&gt;&lt;/publication&gt;&lt;/bundle&gt;&lt;authors&gt;&lt;author&gt;&lt;firstName&gt;John&lt;/firstName&gt;&lt;middleNames&gt;L&lt;/middleNames&gt;&lt;lastName&gt;Crompton&lt;/lastName&gt;&lt;/author&gt;&lt;/authors&gt;&lt;/publication&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gt;&lt;volume&gt;13&lt;/volume&gt;&lt;publication_date&gt;99197500001200000000200000&lt;/publication_date&gt;&lt;number&gt;3&lt;/number&gt;&lt;doi&gt;10.1177/004728757501300301&lt;/doi&gt;&lt;startpage&gt;1&lt;/startpage&gt;&lt;title&gt;Image as a factor in tourism development&lt;/title&gt;&lt;uuid&gt;D2C03F4D-E401-4E21-809F-8449DABB7500&lt;/uuid&gt;&lt;subtype&gt;400&lt;/subtype&gt;&lt;endpage&gt;7&lt;/endpage&gt;&lt;type&gt;400&lt;/type&gt;&lt;url&gt;http://jtr.sagepub.com/content/13/3/1.short&lt;/url&gt;&lt;bundle&gt;&lt;publication&gt;&lt;title&gt;Journal of Travel Research&lt;/title&gt;&lt;type&gt;-100&lt;/type&gt;&lt;subtype&gt;-100&lt;/subtype&gt;&lt;uuid&gt;7332B24B-3EF3-4130-87EC-AC50F30B4DD5&lt;/uuid&gt;&lt;/publication&gt;&lt;/bundle&gt;&lt;authors&gt;&lt;author&gt;&lt;firstName&gt;John&lt;/firstName&gt;&lt;middleNames&gt;D&lt;/middleNames&gt;&lt;lastName&gt;Hun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(Crompton, 1979; Fakeye &amp; Crompton, 1991; Hunt, 1975)</w:t>
      </w:r>
      <w:r w:rsidR="00D77813" w:rsidRPr="001A5EBA">
        <w:rPr>
          <w:rFonts w:cs="Times New Roman"/>
          <w:kern w:val="1"/>
        </w:rPr>
        <w:fldChar w:fldCharType="end"/>
      </w:r>
      <w:r w:rsidRPr="001A5EBA">
        <w:rPr>
          <w:rFonts w:cs="Times New Roman"/>
          <w:kern w:val="1"/>
        </w:rPr>
        <w:t xml:space="preserve">, placing emphasis on lists of destination attributes. For example, in their study of destination image perceptions of first-time and repeat visitors to the Lower Rio Grande Valley, Fakeye and Crompton </w:t>
      </w:r>
      <w:r w:rsidR="00D77813" w:rsidRPr="001A5EBA">
        <w:rPr>
          <w:rFonts w:cs="Times New Roman"/>
          <w:kern w:val="1"/>
        </w:rPr>
        <w:fldChar w:fldCharType="begin"/>
      </w:r>
      <w:r w:rsidR="009627AB">
        <w:rPr>
          <w:rFonts w:cs="Times New Roman"/>
          <w:kern w:val="1"/>
        </w:rPr>
        <w:instrText xml:space="preserve"> ADDIN PAPERS2_CITATIONS &lt;citation&gt;&lt;uuid&gt;3F76605B-281C-4D69-9B40-DD11D857C8F2&lt;/uuid&gt;&lt;priority&gt;157&lt;/priority&gt;&lt;publications&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(1991)</w:t>
      </w:r>
      <w:r w:rsidR="00D77813" w:rsidRPr="001A5EBA">
        <w:rPr>
          <w:rFonts w:cs="Times New Roman"/>
          <w:kern w:val="1"/>
        </w:rPr>
        <w:fldChar w:fldCharType="end"/>
      </w:r>
      <w:r w:rsidRPr="001A5EBA">
        <w:rPr>
          <w:rFonts w:cs="Times New Roman"/>
          <w:kern w:val="1"/>
        </w:rPr>
        <w:t xml:space="preserve"> analyzed 32 image items resulting in 5 image attribute factors or domains: Social Opportunities and Attractions, Natural and Cultural Amenities, Accommodations and Transportation, Infrastructure Foods and Friendly People, and Bars and Evening Entertainment. While </w:t>
      </w:r>
      <w:r w:rsidR="000E4EC9" w:rsidRPr="001A5EBA">
        <w:rPr>
          <w:rFonts w:cs="Times New Roman"/>
          <w:kern w:val="1"/>
        </w:rPr>
        <w:t xml:space="preserve">these types of </w:t>
      </w:r>
      <w:r w:rsidRPr="001A5EBA">
        <w:rPr>
          <w:rFonts w:cs="Times New Roman"/>
          <w:kern w:val="1"/>
        </w:rPr>
        <w:t xml:space="preserve">studies </w:t>
      </w:r>
      <w:r w:rsidR="000E4EC9" w:rsidRPr="001A5EBA">
        <w:rPr>
          <w:rFonts w:cs="Times New Roman"/>
          <w:kern w:val="1"/>
        </w:rPr>
        <w:t xml:space="preserve">that </w:t>
      </w:r>
      <w:r w:rsidRPr="001A5EBA">
        <w:rPr>
          <w:rFonts w:cs="Times New Roman"/>
          <w:kern w:val="1"/>
        </w:rPr>
        <w:t xml:space="preserve">explicitly measure CI are helpful in understanding the “pull” motives for travel to a destination, Echtner and Ritchie </w:t>
      </w:r>
      <w:r w:rsidR="00D77813" w:rsidRPr="001A5EBA">
        <w:rPr>
          <w:rFonts w:cs="Times New Roman"/>
          <w:kern w:val="1"/>
        </w:rPr>
        <w:fldChar w:fldCharType="begin"/>
      </w:r>
      <w:r w:rsidR="009627AB">
        <w:rPr>
          <w:rFonts w:cs="Times New Roman"/>
          <w:kern w:val="1"/>
        </w:rPr>
        <w:instrText xml:space="preserve"> ADDIN PAPERS2_CITATIONS &lt;citation&gt;&lt;uuid&gt;7B198E53-784B-475B-A754-F8D12E314ECA&lt;/uuid&gt;&lt;priority&gt;158&lt;/priority&gt;&lt;publications&gt;&lt;publication&gt;&lt;volume&gt;31&lt;/volume&gt;&lt;publication_date&gt;99199301011200000000222000&lt;/publication_date&gt;&lt;number&gt;4&lt;/number&gt;&lt;doi&gt;10.1177/004728759303100402&lt;/doi&gt;&lt;startpage&gt;3&lt;/startpage&gt;&lt;title&gt;The measurement of destination image: an empirical assessment&lt;/title&gt;&lt;uuid&gt;AEAC0545-FCE0-46B0-B1BB-899D1C3AB7F8&lt;/uuid&gt;&lt;subtype&gt;400&lt;/subtype&gt;&lt;endpage&gt;13&lt;/endpage&gt;&lt;type&gt;400&lt;/type&gt;&lt;url&gt;http://jtr.sagepub.com/content/31/4/3.abstract N2 - The purpose of this article is to carefully examine the concept of destination image with the goal of designing more appropriate and rigorous techniques for its measurement. A framework is presented which suggests that to completely measure destination image, several components must be captured. These include attribute-based images, holistic impressions, and functional, psychological, unique and common characteristics. It is proposed that a combination of structured and unstructured methodologies is necessary to measure destination image as envisaged in the conceptual framework. A series of openended questions and scale items are developed and are shown to successfully capture all of the components of destination image.&lt;/url&gt;&lt;bundle&gt;&lt;publication&gt;&lt;title&gt;Journal of Travel Research&lt;/title&gt;&lt;type&gt;-100&lt;/type&gt;&lt;subtype&gt;-100&lt;/subtype&gt;&lt;uuid&gt;7332B24B-3EF3-4130-87EC-AC50F30B4DD5&lt;/uuid&gt;&lt;/publication&gt;&lt;/bundle&gt;&lt;authors&gt;&lt;author&gt;&lt;firstName&gt;Charlotte&lt;/firstName&gt;&lt;middleNames&gt;M&lt;/middleNames&gt;&lt;lastName&gt;Echtner&lt;/lastName&gt;&lt;/author&gt;&lt;author&gt;&lt;firstName&gt;J&lt;/firstName&gt;&lt;lastName&gt;Ritchie&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(1993)</w:t>
      </w:r>
      <w:r w:rsidR="00D77813" w:rsidRPr="001A5EBA">
        <w:rPr>
          <w:rFonts w:cs="Times New Roman"/>
          <w:kern w:val="1"/>
        </w:rPr>
        <w:fldChar w:fldCharType="end"/>
      </w:r>
      <w:r w:rsidRPr="001A5EBA">
        <w:rPr>
          <w:rFonts w:cs="Times New Roman"/>
          <w:kern w:val="1"/>
        </w:rPr>
        <w:t xml:space="preserve"> caution against the use of varied destination attribute lists in research, </w:t>
      </w:r>
      <w:r w:rsidR="000E4EC9" w:rsidRPr="001A5EBA">
        <w:rPr>
          <w:rFonts w:cs="Times New Roman"/>
          <w:kern w:val="1"/>
        </w:rPr>
        <w:t xml:space="preserve">because </w:t>
      </w:r>
      <w:r w:rsidRPr="001A5EBA">
        <w:rPr>
          <w:rFonts w:cs="Times New Roman"/>
          <w:kern w:val="1"/>
        </w:rPr>
        <w:t xml:space="preserve">these lists may be incomplete in their assessments of destination </w:t>
      </w:r>
      <w:r w:rsidRPr="001A5EBA">
        <w:rPr>
          <w:rFonts w:cs="Times New Roman"/>
          <w:kern w:val="1"/>
        </w:rPr>
        <w:lastRenderedPageBreak/>
        <w:t xml:space="preserve">characteristics. </w:t>
      </w:r>
      <w:r w:rsidR="00A80F8E">
        <w:rPr>
          <w:rFonts w:cs="Times New Roman"/>
          <w:kern w:val="1"/>
        </w:rPr>
        <w:t>Furthermore,</w:t>
      </w:r>
      <w:r w:rsidRPr="001A5EBA">
        <w:rPr>
          <w:rFonts w:cs="Times New Roman"/>
          <w:kern w:val="1"/>
        </w:rPr>
        <w:t xml:space="preserve"> image research argues that the affective or emotional image </w:t>
      </w:r>
      <w:r w:rsidR="00757C8C" w:rsidRPr="001A5EBA">
        <w:rPr>
          <w:rFonts w:cs="Times New Roman"/>
          <w:kern w:val="1"/>
        </w:rPr>
        <w:t xml:space="preserve">has been </w:t>
      </w:r>
      <w:r w:rsidRPr="001A5EBA">
        <w:rPr>
          <w:rFonts w:cs="Times New Roman"/>
          <w:kern w:val="1"/>
        </w:rPr>
        <w:t>overlooked in explaining the nature of destination image</w:t>
      </w:r>
      <w:r w:rsidR="000B435A"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7B50CD74-2CE5-4901-88F1-A84B5EEEB8D3&lt;/uuid&gt;&lt;priority&gt;159&lt;/priority&gt;&lt;publications&gt;&lt;publication&gt;&lt;volume&gt;29&lt;/volume&gt;&lt;publication_date&gt;99200200001200000000200000&lt;/publication_date&gt;&lt;number&gt;1&lt;/number&gt;&lt;doi&gt;10.1016/S0160-7383(01)00031-7&lt;/doi&gt;&lt;startpage&gt;56&lt;/startpage&gt;&lt;title&gt;Destination image: Towards a conceptual framework&lt;/title&gt;&lt;uuid&gt;45C8DF01-832C-409E-A232-25F0AD2EFD9E&lt;/uuid&gt;&lt;subtype&gt;400&lt;/subtype&gt;&lt;endpage&gt;78&lt;/endpage&gt;&lt;type&gt;400&lt;/type&gt;&lt;url&gt;http://www.sciencedirect.com/science/article/pii/S0160738301000317&lt;/url&gt;&lt;bundle&gt;&lt;publication&gt;&lt;publisher&gt;Annals of tourism research&lt;/publisher&gt;&lt;title&gt;Annals of Tourism Research&lt;/title&gt;&lt;type&gt;-100&lt;/type&gt;&lt;subtype&gt;-100&lt;/subtype&gt;&lt;uuid&gt;4DD24E95-2712-4388-B5B5-C09E6BAD52C6&lt;/uuid&gt;&lt;/publication&gt;&lt;/bundle&gt;&lt;authors&gt;&lt;author&gt;&lt;firstName&gt;Martina&lt;/firstName&gt;&lt;middleNames&gt;G&lt;/middleNames&gt;&lt;lastName&gt;Gallarza&lt;/lastName&gt;&lt;/author&gt;&lt;author&gt;&lt;firstName&gt;Irene Gil&lt;/firstName&gt;&lt;lastName&gt;Saura&lt;/lastName&gt;&lt;/author&gt;&lt;author&gt;&lt;firstName&gt;Haydée Calderón&lt;/firstName&gt;&lt;lastName&gt;Garcı́a&lt;/lastName&gt;&lt;/author&gt;&lt;/authors&gt;&lt;/publication&gt;&lt;/publications&gt;&lt;cites&gt;&lt;/cites&gt;&lt;/citation&gt;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(Gallarza et al., 2002)</w:t>
      </w:r>
      <w:r w:rsidR="00D77813" w:rsidRPr="001A5EBA">
        <w:rPr>
          <w:rFonts w:cs="Times New Roman"/>
          <w:kern w:val="1"/>
        </w:rPr>
        <w:fldChar w:fldCharType="end"/>
      </w:r>
      <w:r w:rsidRPr="001A5EBA">
        <w:rPr>
          <w:rFonts w:cs="Times New Roman"/>
          <w:kern w:val="1"/>
        </w:rPr>
        <w:t>, claiming that image is not solely determined by the cognitive component</w:t>
      </w:r>
      <w:r w:rsidR="000E4EC9" w:rsidRPr="001A5EBA">
        <w:rPr>
          <w:rFonts w:cs="Times New Roman"/>
          <w:kern w:val="1"/>
        </w:rPr>
        <w:t>,</w:t>
      </w:r>
      <w:r w:rsidRPr="001A5EBA">
        <w:rPr>
          <w:rFonts w:cs="Times New Roman"/>
          <w:kern w:val="1"/>
        </w:rPr>
        <w:t xml:space="preserve"> and </w:t>
      </w:r>
      <w:r w:rsidR="00280C2D" w:rsidRPr="001A5EBA">
        <w:rPr>
          <w:rFonts w:cs="Times New Roman"/>
          <w:kern w:val="1"/>
        </w:rPr>
        <w:t xml:space="preserve">researchers </w:t>
      </w:r>
      <w:r w:rsidRPr="001A5EBA">
        <w:rPr>
          <w:rFonts w:cs="Times New Roman"/>
          <w:kern w:val="1"/>
        </w:rPr>
        <w:t xml:space="preserve">must consider the role of affective value in explaining overall image assessments </w:t>
      </w:r>
      <w:r w:rsidR="00D77813" w:rsidRPr="001A5EBA">
        <w:rPr>
          <w:rFonts w:cs="Times New Roman"/>
          <w:kern w:val="1"/>
        </w:rPr>
        <w:fldChar w:fldCharType="begin"/>
      </w:r>
      <w:r w:rsidR="009627AB">
        <w:rPr>
          <w:rFonts w:cs="Times New Roman"/>
          <w:kern w:val="1"/>
        </w:rPr>
        <w:instrText xml:space="preserve"> ADDIN PAPERS2_CITATIONS &lt;citation&gt;&lt;uuid&gt;46937AC9-7048-49CB-92AF-3195DFC32147&lt;/uuid&gt;&lt;priority&gt;160&lt;/priority&gt;&lt;publications&gt;&lt;publication&gt;&lt;volume&gt;9&lt;/volume&gt;&lt;publication_date&gt;99198201011200000000222000&lt;/publication_date&gt;&lt;number&gt;2&lt;/number&gt;&lt;startpage&gt;132&lt;/startpage&gt;&lt;title&gt;The experiential aspects of consumption: Consumer fantasies, feelings, and fun&lt;/title&gt;&lt;uuid&gt;87D08426-E128-4A3F-94C4-A925F88A4B3E&lt;/uuid&gt;&lt;subtype&gt;400&lt;/subtype&gt;&lt;publisher&gt;The University of Chicago Press&lt;/publisher&gt;&lt;type&gt;400&lt;/type&gt;&lt;endpage&gt;140&lt;/endpage&gt;&lt;url&gt;http://www.jstor.org/stable/2489122&lt;/url&gt;&lt;bundle&gt;&lt;publication&gt;&lt;publisher&gt;University of Chicago, acting through its Press&lt;/publisher&gt;&lt;title&gt;Journal of Consumer Research&lt;/title&gt;&lt;type&gt;-100&lt;/type&gt;&lt;subtype&gt;-100&lt;/subtype&gt;&lt;uuid&gt;2CE7E261-54D3-4A48-873E-916333DC1DED&lt;/uuid&gt;&lt;/publication&gt;&lt;/bundle&gt;&lt;authors&gt;&lt;author&gt;&lt;firstName&gt;Morris&lt;/firstName&gt;&lt;middleNames&gt;B&lt;/middleNames&gt;&lt;lastName&gt;Holbrook&lt;/lastName&gt;&lt;/author&gt;&lt;author&gt;&lt;firstName&gt;Elizabeth&lt;/firstName&gt;&lt;middleNames&gt;C&lt;/middleNames&gt;&lt;lastName&gt;Hirschman&lt;/lastName&gt;&lt;/author&gt;&lt;/authors&gt;&lt;/publication&gt;&lt;publication&gt;&lt;volume&gt;13&lt;/volume&gt;&lt;publication_date&gt;99198105011200000000222000&lt;/publication_date&gt;&lt;number&gt;3&lt;/number&gt;&lt;doi&gt;10.1177/0013916581133001&lt;/doi&gt;&lt;startpage&gt;259&lt;/startpage&gt;&lt;title&gt;Affective quality attributed to environments: A factor analytic study&lt;/title&gt;&lt;uuid&gt;BDB50694-D6F4-4209-B129-715F18C5B8D1&lt;/uuid&gt;&lt;subtype&gt;400&lt;/subtype&gt;&lt;endpage&gt;288&lt;/endpage&gt;&lt;type&gt;400&lt;/type&gt;&lt;url&gt;http://eab.sagepub.com/cgi/doi/10.1177/0013916581133001&lt;/url&gt;&lt;bundle&gt;&lt;publication&gt;&lt;title&gt;Environment and Behavior&lt;/title&gt;&lt;type&gt;-100&lt;/type&gt;&lt;subtype&gt;-100&lt;/subtype&gt;&lt;uuid&gt;3DF3F1E7-C9FA-4CF3-BF10-90F9E0221817&lt;/uuid&gt;&lt;/publication&gt;&lt;/bundle&gt;&lt;authors&gt;&lt;author&gt;&lt;firstName&gt;James&lt;/firstName&gt;&lt;middleNames&gt;A&lt;/middleNames&gt;&lt;lastName&gt;Russell&lt;/lastName&gt;&lt;/author&gt;&lt;author&gt;&lt;firstName&gt;L&lt;/firstName&gt;&lt;middleNames&gt;M&lt;/middleNames&gt;&lt;lastName&gt;Ward&lt;/lastName&gt;&lt;/author&gt;&lt;author&gt;&lt;firstName&gt;Geraldine&lt;/firstName&gt;&lt;lastName&gt;Prat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(Holbrook &amp; Hirschman, 1982; Russell, Ward, &amp; Pratt, 1981)</w:t>
      </w:r>
      <w:r w:rsidR="00D77813" w:rsidRPr="001A5EBA">
        <w:rPr>
          <w:rFonts w:cs="Times New Roman"/>
          <w:kern w:val="1"/>
        </w:rPr>
        <w:fldChar w:fldCharType="end"/>
      </w:r>
      <w:r w:rsidRPr="001A5EBA">
        <w:rPr>
          <w:rFonts w:cs="Times New Roman"/>
          <w:kern w:val="1"/>
        </w:rPr>
        <w:t>.</w:t>
      </w:r>
    </w:p>
    <w:p w14:paraId="57A25713" w14:textId="77777777" w:rsidR="00B67F17" w:rsidRPr="001A5EBA" w:rsidRDefault="00A36D5E" w:rsidP="00105935">
      <w:pPr>
        <w:pStyle w:val="Heading3"/>
      </w:pPr>
      <w:bookmarkStart w:id="114" w:name="_Toc230237909"/>
      <w:bookmarkStart w:id="115" w:name="_Toc236792626"/>
      <w:r w:rsidRPr="001A5EBA">
        <w:t>Affective Destination Image</w:t>
      </w:r>
      <w:bookmarkEnd w:id="114"/>
      <w:bookmarkEnd w:id="115"/>
    </w:p>
    <w:p w14:paraId="09F361FA" w14:textId="116EDBBE" w:rsidR="00B67F17" w:rsidRPr="001A5EBA" w:rsidRDefault="00A36D5E">
      <w:pPr>
        <w:tabs>
          <w:tab w:val="left" w:pos="720"/>
        </w:tabs>
        <w:spacing w:line="480" w:lineRule="auto"/>
        <w:ind w:firstLine="720"/>
        <w:rPr>
          <w:rFonts w:cs="Times New Roman"/>
          <w:kern w:val="1"/>
        </w:rPr>
      </w:pPr>
      <w:r w:rsidRPr="001A5EBA">
        <w:rPr>
          <w:rFonts w:cs="Times New Roman"/>
          <w:kern w:val="1"/>
        </w:rPr>
        <w:t>As affective destination image</w:t>
      </w:r>
      <w:r w:rsidR="00757C8C" w:rsidRPr="001A5EBA">
        <w:rPr>
          <w:rFonts w:cs="Times New Roman"/>
          <w:kern w:val="1"/>
        </w:rPr>
        <w:t xml:space="preserve"> (AI)</w:t>
      </w:r>
      <w:r w:rsidRPr="001A5EBA">
        <w:rPr>
          <w:rFonts w:cs="Times New Roman"/>
          <w:kern w:val="1"/>
        </w:rPr>
        <w:t xml:space="preserve"> delineates a range of emotions, a</w:t>
      </w:r>
      <w:r w:rsidR="00757C8C" w:rsidRPr="001A5EBA">
        <w:rPr>
          <w:rFonts w:cs="Times New Roman"/>
          <w:kern w:val="1"/>
        </w:rPr>
        <w:t xml:space="preserve"> widely used</w:t>
      </w:r>
      <w:r w:rsidRPr="001A5EBA">
        <w:rPr>
          <w:rFonts w:cs="Times New Roman"/>
          <w:kern w:val="1"/>
        </w:rPr>
        <w:t xml:space="preserve"> </w:t>
      </w:r>
      <w:r w:rsidR="00757C8C" w:rsidRPr="001A5EBA">
        <w:rPr>
          <w:rFonts w:cs="Times New Roman"/>
          <w:kern w:val="1"/>
        </w:rPr>
        <w:t>m</w:t>
      </w:r>
      <w:r w:rsidRPr="001A5EBA">
        <w:rPr>
          <w:rFonts w:cs="Times New Roman"/>
          <w:kern w:val="1"/>
        </w:rPr>
        <w:t>easure of AI is a two-dimensional bipolar scale designed by Russell and his colleagues</w:t>
      </w:r>
      <w:r w:rsidR="00230FCB">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76C9CC2E-0628-4B33-9E60-B48B296D3727&lt;/uuid&gt;&lt;priority&gt;161&lt;/priority&gt;&lt;publications&gt;&lt;publication&gt;&lt;volume&gt;57&lt;/volume&gt;&lt;publication_date&gt;99198900001200000000200000&lt;/publication_date&gt;&lt;number&gt;5&lt;/number&gt;&lt;doi&gt;10.1037/0022-3514.57.5.848&lt;/doi&gt;&lt;startpage&gt;848&lt;/startpage&gt;&lt;title&gt;A cross-cultural study of a circumplex model of affect.&lt;/title&gt;&lt;uuid&gt;9AE86465-B32B-433F-A9D9-68C2C208B734&lt;/uuid&gt;&lt;subtype&gt;400&lt;/subtype&gt;&lt;endpage&gt;856&lt;/endpage&gt;&lt;type&gt;400&lt;/type&gt;&lt;url&gt;http://doi.apa.org/getdoi.cfm?doi=10.1037/0022-3514.57.5.848&lt;/url&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James&lt;/firstName&gt;&lt;middleNames&gt;A&lt;/middleNames&gt;&lt;lastName&gt;Russell&lt;/lastName&gt;&lt;/author&gt;&lt;author&gt;&lt;firstName&gt;Maria&lt;/firstName&gt;&lt;lastName&gt;Lewicka&lt;/lastName&gt;&lt;/author&gt;&lt;author&gt;&lt;firstName&gt;Toomas&lt;/firstName&gt;&lt;lastName&gt;Niit&lt;/lastName&gt;&lt;/author&gt;&lt;/authors&gt;&lt;/publication&gt;&lt;publication&gt;&lt;uuid&gt;6CF8E49F-6314-4095-8CFF-8D93B0905B43&lt;/uuid&gt;&lt;volume&gt;38&lt;/volume&gt;&lt;doi&gt;10.1037//0022-3514.38.2.311&lt;/doi&gt;&lt;startpage&gt;311&lt;/startpage&gt;&lt;publication_date&gt;99198000001200000000200000&lt;/publication_date&gt;&lt;url&gt;http://content.apa.org/journals/psp/38/2/311&lt;/url&gt;&lt;type&gt;400&lt;/type&gt;&lt;title&gt;A description of the affective quality attributed to environments.&lt;/title&gt;&lt;publisher&gt;American Psychological Association (PsycARTICLES)&lt;/publisher&gt;&lt;number&gt;2&lt;/number&gt;&lt;subtype&gt;400&lt;/subtype&gt;&lt;endpage&gt;322&lt;/endpage&gt;&lt;bundle&gt;&lt;publication&gt;&lt;publisher&gt;American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James&lt;/firstName&gt;&lt;middleNames&gt;A&lt;/middleNames&gt;&lt;lastName&gt;Russell&lt;/lastName&gt;&lt;/author&gt;&lt;author&gt;&lt;firstName&gt;Geraldine&lt;/firstName&gt;&lt;lastName&gt;Pratt&lt;/lastName&gt;&lt;/author&gt;&lt;/authors&gt;&lt;/publication&gt;&lt;publication&gt;&lt;volume&gt;13&lt;/volume&gt;&lt;publication_date&gt;99198105011200000000222000&lt;/publication_date&gt;&lt;number&gt;3&lt;/number&gt;&lt;doi&gt;10.1177/0013916581133001&lt;/doi&gt;&lt;startpage&gt;259&lt;/startpage&gt;&lt;title&gt;Affective quality attributed to environments: A factor analytic study&lt;/title&gt;&lt;uuid&gt;BDB50694-D6F4-4209-B129-715F18C5B8D1&lt;/uuid&gt;&lt;subtype&gt;400&lt;/subtype&gt;&lt;endpage&gt;288&lt;/endpage&gt;&lt;type&gt;400&lt;/type&gt;&lt;url&gt;http://eab.sagepub.com/cgi/doi/10.1177/0013916581133001&lt;/url&gt;&lt;bundle&gt;&lt;publication&gt;&lt;title&gt;Environment and Behavior&lt;/title&gt;&lt;type&gt;-100&lt;/type&gt;&lt;subtype&gt;-100&lt;/subtype&gt;&lt;uuid&gt;3DF3F1E7-C9FA-4CF3-BF10-90F9E0221817&lt;/uuid&gt;&lt;/publication&gt;&lt;/bundle&gt;&lt;authors&gt;&lt;author&gt;&lt;firstName&gt;James&lt;/firstName&gt;&lt;middleNames&gt;A&lt;/middleNames&gt;&lt;lastName&gt;Russell&lt;/lastName&gt;&lt;/author&gt;&lt;author&gt;&lt;firstName&gt;L&lt;/firstName&gt;&lt;middleNames&gt;M&lt;/middleNames&gt;&lt;lastName&gt;Ward&lt;/lastName&gt;&lt;/author&gt;&lt;author&gt;&lt;firstName&gt;Geraldine&lt;/firstName&gt;&lt;lastName&gt;Pratt&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(Russell et al., 1981; Russell &amp; Pratt, 1980; Russell, Lewicka, &amp; Niit, 1989)</w:t>
      </w:r>
      <w:r w:rsidR="00D77813" w:rsidRPr="001A5EBA">
        <w:rPr>
          <w:rFonts w:cs="Times New Roman"/>
          <w:kern w:val="1"/>
        </w:rPr>
        <w:fldChar w:fldCharType="end"/>
      </w:r>
      <w:r w:rsidRPr="001A5EBA">
        <w:rPr>
          <w:rFonts w:cs="Times New Roman"/>
          <w:kern w:val="1"/>
        </w:rPr>
        <w:t xml:space="preserve">. These scales </w:t>
      </w:r>
      <w:r w:rsidR="0074707C">
        <w:rPr>
          <w:rFonts w:cs="Times New Roman"/>
          <w:kern w:val="1"/>
        </w:rPr>
        <w:t>are</w:t>
      </w:r>
      <w:r w:rsidRPr="001A5EBA">
        <w:rPr>
          <w:rFonts w:cs="Times New Roman"/>
          <w:kern w:val="1"/>
        </w:rPr>
        <w:t xml:space="preserve"> defined by eight variables: pleasant-unpleasant, exciting-gloomy, arousing-sleepy, and distressing-relaxing. Although many tourism studies measure destination image as a composite of cognitive and affective images, the measure of affective image as a singular construct is also acceptable. As noted by Russell et al</w:t>
      </w:r>
      <w:r w:rsidR="00321ED4">
        <w:rPr>
          <w:rFonts w:cs="Times New Roman"/>
          <w:kern w:val="1"/>
        </w:rPr>
        <w:t>.</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95F88A92-F803-47CE-A803-D7D2C9831F64&lt;/uuid&gt;&lt;priority&gt;162&lt;/priority&gt;&lt;publications&gt;&lt;publication&gt;&lt;volume&gt;57&lt;/volume&gt;&lt;publication_date&gt;99198900001200000000200000&lt;/publication_date&gt;&lt;number&gt;5&lt;/number&gt;&lt;doi&gt;10.1037/0022-3514.57.5.848&lt;/doi&gt;&lt;startpage&gt;848&lt;/startpage&gt;&lt;title&gt;A cross-cultural study of a circumplex model of affect.&lt;/title&gt;&lt;uuid&gt;9AE86465-B32B-433F-A9D9-68C2C208B734&lt;/uuid&gt;&lt;subtype&gt;400&lt;/subtype&gt;&lt;endpage&gt;856&lt;/endpage&gt;&lt;type&gt;400&lt;/type&gt;&lt;url&gt;http://doi.apa.org/getdoi.cfm?doi=10.1037/0022-3514.57.5.848&lt;/url&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James&lt;/firstName&gt;&lt;middleNames&gt;A&lt;/middleNames&gt;&lt;lastName&gt;Russell&lt;/lastName&gt;&lt;/author&gt;&lt;author&gt;&lt;firstName&gt;Maria&lt;/firstName&gt;&lt;lastName&gt;Lewicka&lt;/lastName&gt;&lt;/author&gt;&lt;author&gt;&lt;firstName&gt;Toomas&lt;/firstName&gt;&lt;lastName&gt;Niit&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(1989)</w:t>
      </w:r>
      <w:r w:rsidR="00D77813" w:rsidRPr="001A5EBA">
        <w:rPr>
          <w:rFonts w:cs="Times New Roman"/>
          <w:kern w:val="1"/>
        </w:rPr>
        <w:fldChar w:fldCharType="end"/>
      </w:r>
      <w:r w:rsidRPr="001A5EBA">
        <w:rPr>
          <w:rFonts w:cs="Times New Roman"/>
          <w:kern w:val="1"/>
        </w:rPr>
        <w:t>, “Behavior may be influenced by the affective quality of an environment rather than by its objective properties directly” (p. 246). In their s</w:t>
      </w:r>
      <w:r w:rsidR="00971458">
        <w:rPr>
          <w:rFonts w:cs="Times New Roman"/>
          <w:kern w:val="1"/>
        </w:rPr>
        <w:t xml:space="preserve">tudy of the affective images of </w:t>
      </w:r>
      <w:r w:rsidRPr="001A5EBA">
        <w:rPr>
          <w:rFonts w:cs="Times New Roman"/>
          <w:kern w:val="1"/>
        </w:rPr>
        <w:t xml:space="preserve">European countries, Baloglu and Brinberg </w:t>
      </w:r>
      <w:r w:rsidR="00D77813" w:rsidRPr="001A5EBA">
        <w:rPr>
          <w:rFonts w:cs="Times New Roman"/>
          <w:kern w:val="1"/>
        </w:rPr>
        <w:fldChar w:fldCharType="begin"/>
      </w:r>
      <w:r w:rsidR="009627AB">
        <w:rPr>
          <w:rFonts w:cs="Times New Roman"/>
          <w:kern w:val="1"/>
        </w:rPr>
        <w:instrText xml:space="preserve"> ADDIN PAPERS2_CITATIONS &lt;citation&gt;&lt;uuid&gt;319E0DD2-2111-4C9B-80B5-73F12ED24907&lt;/uuid&gt;&lt;priority&gt;163&lt;/priority&gt;&lt;publications&gt;&lt;publication&gt;&lt;volume&gt;35&lt;/volume&gt;&lt;publication_date&gt;99199701201200000000222000&lt;/publication_date&gt;&lt;number&gt;4&lt;/number&gt;&lt;doi&gt;10.1177/004728759703500416&lt;/doi&gt;&lt;startpage&gt;11&lt;/startpage&gt;&lt;title&gt;Affective images of tourism destinations&lt;/title&gt;&lt;uuid&gt;29F02FF7-2834-4C88-8FEE-7EB7592E3ABE&lt;/uuid&gt;&lt;subtype&gt;400&lt;/subtype&gt;&lt;endpage&gt;15&lt;/endpage&gt;&lt;type&gt;400&lt;/type&gt;&lt;url&gt;http://jtr.sagepub.com/content/35/4/11.abstract&lt;/url&gt;&lt;bundle&gt;&lt;publication&gt;&lt;title&gt;Journal of Travel Research&lt;/title&gt;&lt;type&gt;-100&lt;/type&gt;&lt;subtype&gt;-100&lt;/subtype&gt;&lt;uuid&gt;7332B24B-3EF3-4130-87EC-AC50F30B4DD5&lt;/uuid&gt;&lt;/publication&gt;&lt;/bundle&gt;&lt;authors&gt;&lt;author&gt;&lt;firstName&gt;Seyhmus&lt;/firstName&gt;&lt;lastName&gt;Baloglu&lt;/lastName&gt;&lt;/author&gt;&lt;author&gt;&lt;firstName&gt;David&lt;/firstName&gt;&lt;lastName&gt;Brinberg&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(1997)</w:t>
      </w:r>
      <w:r w:rsidR="00D77813" w:rsidRPr="001A5EBA">
        <w:rPr>
          <w:rFonts w:cs="Times New Roman"/>
          <w:kern w:val="1"/>
        </w:rPr>
        <w:fldChar w:fldCharType="end"/>
      </w:r>
      <w:r w:rsidRPr="001A5EBA">
        <w:rPr>
          <w:rFonts w:cs="Times New Roman"/>
          <w:kern w:val="1"/>
        </w:rPr>
        <w:t xml:space="preserve"> found that tourism destinations do indeed have distinct affective images, and these images are based on the realization of motives in seeking travel destinations. In addition to these findings, the authors suggest that the affective image of destinations can be utilized as a</w:t>
      </w:r>
      <w:r w:rsidR="00757C8C" w:rsidRPr="001A5EBA">
        <w:rPr>
          <w:rFonts w:cs="Times New Roman"/>
          <w:kern w:val="1"/>
        </w:rPr>
        <w:t xml:space="preserve"> market</w:t>
      </w:r>
      <w:r w:rsidRPr="001A5EBA">
        <w:rPr>
          <w:rFonts w:cs="Times New Roman"/>
          <w:kern w:val="1"/>
        </w:rPr>
        <w:t xml:space="preserve"> positioning mechanism</w:t>
      </w:r>
      <w:r w:rsidR="00DE4598" w:rsidRPr="001A5EBA">
        <w:rPr>
          <w:rFonts w:cs="Times New Roman"/>
          <w:kern w:val="1"/>
        </w:rPr>
        <w:t xml:space="preserve">. In other words, </w:t>
      </w:r>
      <w:r w:rsidRPr="001A5EBA">
        <w:rPr>
          <w:rFonts w:cs="Times New Roman"/>
          <w:kern w:val="1"/>
        </w:rPr>
        <w:t xml:space="preserve">destinations with poor affective images can adopt strategies to modify or improve their image, while destinations with a positive affective image can develop a unique positioning by better understanding their competitors.  </w:t>
      </w:r>
    </w:p>
    <w:p w14:paraId="590260C7" w14:textId="77777777" w:rsidR="00B67F17" w:rsidRPr="001A5EBA" w:rsidRDefault="00B67F17">
      <w:pPr>
        <w:tabs>
          <w:tab w:val="left" w:pos="720"/>
        </w:tabs>
        <w:spacing w:line="480" w:lineRule="auto"/>
        <w:ind w:firstLine="720"/>
        <w:rPr>
          <w:rFonts w:cs="Times New Roman"/>
          <w:i/>
          <w:kern w:val="1"/>
        </w:rPr>
      </w:pPr>
    </w:p>
    <w:p w14:paraId="12C0C710" w14:textId="1DD3F256" w:rsidR="00B67F17" w:rsidRPr="001A5EBA" w:rsidRDefault="00A36D5E" w:rsidP="00A77175">
      <w:pPr>
        <w:tabs>
          <w:tab w:val="left" w:pos="720"/>
        </w:tabs>
        <w:spacing w:line="480" w:lineRule="auto"/>
        <w:rPr>
          <w:rFonts w:cs="Times New Roman"/>
          <w:kern w:val="1"/>
        </w:rPr>
      </w:pPr>
      <w:r w:rsidRPr="001A5EBA">
        <w:rPr>
          <w:rStyle w:val="Heading3Char"/>
          <w:rFonts w:cs="Times New Roman"/>
        </w:rPr>
        <w:lastRenderedPageBreak/>
        <w:t>Relationship between Cognitive Destination Image and Affective Destination Image</w:t>
      </w:r>
      <w:r w:rsidRPr="001A5EBA">
        <w:rPr>
          <w:rFonts w:cs="Times New Roman"/>
          <w:kern w:val="1"/>
        </w:rPr>
        <w:tab/>
      </w:r>
      <w:r w:rsidRPr="001A5EBA">
        <w:rPr>
          <w:rFonts w:cs="Times New Roman"/>
          <w:kern w:val="1"/>
        </w:rPr>
        <w:tab/>
        <w:t>Given the studies highlighting the use of cognitive and affective destination image separately, researchers also sought to understand the relationship between CI and AI. As the physical attributes of a place</w:t>
      </w:r>
      <w:r w:rsidR="00261E49" w:rsidRPr="001A5EBA">
        <w:rPr>
          <w:rFonts w:cs="Times New Roman"/>
          <w:kern w:val="1"/>
        </w:rPr>
        <w:t>,</w:t>
      </w:r>
      <w:r w:rsidRPr="001A5EBA">
        <w:rPr>
          <w:rFonts w:cs="Times New Roman"/>
          <w:kern w:val="1"/>
        </w:rPr>
        <w:t xml:space="preserve"> and the emotional meanings</w:t>
      </w:r>
      <w:r w:rsidR="00280C2D" w:rsidRPr="001A5EBA">
        <w:rPr>
          <w:rFonts w:cs="Times New Roman"/>
          <w:kern w:val="1"/>
        </w:rPr>
        <w:t xml:space="preserve"> attached to this plac</w:t>
      </w:r>
      <w:r w:rsidR="00757C8C" w:rsidRPr="001A5EBA">
        <w:rPr>
          <w:rFonts w:cs="Times New Roman"/>
          <w:kern w:val="1"/>
        </w:rPr>
        <w:t>e</w:t>
      </w:r>
      <w:r w:rsidR="00261E49" w:rsidRPr="001A5EBA">
        <w:rPr>
          <w:rFonts w:cs="Times New Roman"/>
          <w:kern w:val="1"/>
        </w:rPr>
        <w:t>,</w:t>
      </w:r>
      <w:r w:rsidRPr="001A5EBA">
        <w:rPr>
          <w:rFonts w:cs="Times New Roman"/>
          <w:kern w:val="1"/>
        </w:rPr>
        <w:t xml:space="preserve"> interact with one another, both CI and AI may need to be considered concurrently when measuring a destination image </w:t>
      </w:r>
      <w:r w:rsidR="00D77813" w:rsidRPr="001A5EBA">
        <w:rPr>
          <w:rFonts w:cs="Times New Roman"/>
          <w:kern w:val="1"/>
        </w:rPr>
        <w:fldChar w:fldCharType="begin"/>
      </w:r>
      <w:r w:rsidR="009627AB">
        <w:rPr>
          <w:rFonts w:cs="Times New Roman"/>
          <w:kern w:val="1"/>
        </w:rPr>
        <w:instrText xml:space="preserve"> ADDIN PAPERS2_CITATIONS &lt;citation&gt;&lt;uuid&gt;6D9CF3E8-10A2-40BB-8EC9-8947EAB49058&lt;/uuid&gt;&lt;priority&gt;164&lt;/priority&gt;&lt;publications&gt;&lt;publication&gt;&lt;volume&gt;26&lt;/volume&gt;&lt;publication_date&gt;99199909021200000000222000&lt;/publication_date&gt;&lt;number&gt;4&lt;/number&gt;&lt;doi&gt;doi: 10.1016/S0160-7383(99)00030-4&lt;/doi&gt;&lt;startpage&gt;868&lt;/startpage&gt;&lt;title&gt;A model of destination image formation&lt;/title&gt;&lt;uuid&gt;B97F9B50-3983-4878-8737-5B26B51BBE7C&lt;/uuid&gt;&lt;subtype&gt;400&lt;/subtype&gt;&lt;endpage&gt;897&lt;/endpage&gt;&lt;type&gt;400&lt;/type&gt;&lt;url&gt;http://www.sciencedirect.com/science/article/pii/S0160738399000304&lt;/url&gt;&lt;bundle&gt;&lt;publication&gt;&lt;publisher&gt;Annals of tourism research&lt;/publisher&gt;&lt;title&gt;Annals of Tourism Research&lt;/title&gt;&lt;type&gt;-100&lt;/type&gt;&lt;subtype&gt;-100&lt;/subtype&gt;&lt;uuid&gt;4DD24E95-2712-4388-B5B5-C09E6BAD52C6&lt;/uuid&gt;&lt;/publication&gt;&lt;/bundle&gt;&lt;authors&gt;&lt;author&gt;&lt;firstName&gt;Seyhmus&lt;/firstName&gt;&lt;lastName&gt;Baloglu&lt;/lastName&gt;&lt;/author&gt;&lt;author&gt;&lt;firstName&gt;Ken W.&lt;/firstName&gt;&lt;lastName&gt;McCleary&lt;/lastName&gt;&lt;/author&gt;&lt;/authors&gt;&lt;/publication&gt;&lt;publication&gt;&lt;volume&gt;51&lt;/volume&gt;&lt;publication_date&gt;99201205011200000000222000&lt;/publication_date&gt;&lt;number&gt;3&lt;/number&gt;&lt;doi&gt;10.1177/0047287511410321&lt;/doi&gt;&lt;startpage&gt;342&lt;/startpage&gt;&lt;title&gt;Antecedents of tourists' loyalty to Mauritius: The role and influence of destination image, place attachment, personal involvement, and satisfaction&lt;/title&gt;&lt;uuid&gt;EE00A034-5EFB-47D9-B1A9-173184E63D45&lt;/uuid&gt;&lt;subtype&gt;400&lt;/subtype&gt;&lt;endpage&gt;356&lt;/endpage&gt;&lt;type&gt;400&lt;/type&gt;&lt;url&gt;http://jtr.sagepub.com/cgi/content/abstract/51/3/342&lt;/url&gt;&lt;bundle&gt;&lt;publication&gt;&lt;title&gt;Journal of Travel Research&lt;/title&gt;&lt;type&gt;-100&lt;/type&gt;&lt;subtype&gt;-100&lt;/subtype&gt;&lt;uuid&gt;7332B24B-3EF3-4130-87EC-AC50F30B4DD5&lt;/uuid&gt;&lt;/publication&gt;&lt;/bundle&gt;&lt;authors&gt;&lt;author&gt;&lt;firstName&gt;Girish&lt;/firstName&gt;&lt;lastName&gt;Prayag&lt;/lastName&gt;&lt;/author&gt;&lt;author&gt;&lt;firstName&gt;Chris&lt;/firstName&gt;&lt;lastName&gt;Rya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(Baloglu &amp; McCleary, 1999; Prayag &amp; Ryan, 2012)</w:t>
      </w:r>
      <w:r w:rsidR="00D77813" w:rsidRPr="001A5EBA">
        <w:rPr>
          <w:rFonts w:cs="Times New Roman"/>
          <w:kern w:val="1"/>
        </w:rPr>
        <w:fldChar w:fldCharType="end"/>
      </w:r>
      <w:r w:rsidRPr="001A5EBA">
        <w:rPr>
          <w:rFonts w:cs="Times New Roman"/>
          <w:kern w:val="1"/>
        </w:rPr>
        <w:t xml:space="preserve">. While the directionality of a causal relationship between CI and AI has been debated, more recent destination image research </w:t>
      </w:r>
      <w:r w:rsidR="00280C2D" w:rsidRPr="001A5EBA">
        <w:rPr>
          <w:rFonts w:cs="Times New Roman"/>
          <w:kern w:val="1"/>
        </w:rPr>
        <w:t xml:space="preserve">suggests </w:t>
      </w:r>
      <w:r w:rsidRPr="001A5EBA">
        <w:rPr>
          <w:rFonts w:cs="Times New Roman"/>
          <w:kern w:val="1"/>
        </w:rPr>
        <w:t xml:space="preserve">that AI is a function of CI </w:t>
      </w:r>
      <w:r w:rsidR="00D77813" w:rsidRPr="001A5EBA">
        <w:rPr>
          <w:rFonts w:cs="Times New Roman"/>
          <w:kern w:val="1"/>
        </w:rPr>
        <w:fldChar w:fldCharType="begin"/>
      </w:r>
      <w:r w:rsidR="009627AB">
        <w:rPr>
          <w:rFonts w:cs="Times New Roman"/>
          <w:kern w:val="1"/>
        </w:rPr>
        <w:instrText xml:space="preserve"> ADDIN PAPERS2_CITATIONS &lt;citation&gt;&lt;uuid&gt;4F105FC8-BBB7-4FB0-8AD5-B457D0A85727&lt;/uuid&gt;&lt;priority&gt;165&lt;/priority&gt;&lt;publications&gt;&lt;publication&gt;&lt;volume&gt;26&lt;/volume&gt;&lt;publication_date&gt;99199909021200000000222000&lt;/publication_date&gt;&lt;number&gt;4&lt;/number&gt;&lt;doi&gt;doi: 10.1016/S0160-7383(99)00030-4&lt;/doi&gt;&lt;startpage&gt;868&lt;/startpage&gt;&lt;title&gt;A model of destination image formation&lt;/title&gt;&lt;uuid&gt;B97F9B50-3983-4878-8737-5B26B51BBE7C&lt;/uuid&gt;&lt;subtype&gt;400&lt;/subtype&gt;&lt;endpage&gt;897&lt;/endpage&gt;&lt;type&gt;400&lt;/type&gt;&lt;url&gt;http://www.sciencedirect.com/science/article/pii/S0160738399000304&lt;/url&gt;&lt;bundle&gt;&lt;publication&gt;&lt;publisher&gt;Annals of tourism research&lt;/publisher&gt;&lt;title&gt;Annals of Tourism Research&lt;/title&gt;&lt;type&gt;-100&lt;/type&gt;&lt;subtype&gt;-100&lt;/subtype&gt;&lt;uuid&gt;4DD24E95-2712-4388-B5B5-C09E6BAD52C6&lt;/uuid&gt;&lt;/publication&gt;&lt;/bundle&gt;&lt;authors&gt;&lt;author&gt;&lt;firstName&gt;Seyhmus&lt;/firstName&gt;&lt;lastName&gt;Baloglu&lt;/lastName&gt;&lt;/author&gt;&lt;author&gt;&lt;firstName&gt;Ken W.&lt;/firstName&gt;&lt;lastName&gt;McCleary&lt;/lastName&gt;&lt;/author&gt;&lt;/authors&gt;&lt;/publication&gt;&lt;publication&gt;&lt;volume&gt;13&lt;/volume&gt;&lt;publication_date&gt;99200800001200000000200000&lt;/publication_date&gt;&lt;startpage&gt;401&lt;/startpage&gt;&lt;title&gt;Destination image and tourist attitude&lt;/title&gt;&lt;uuid&gt;8E2FFBB5-9BCE-4D30-AD7A-EACF9C478217&lt;/uuid&gt;&lt;subtype&gt;400&lt;/subtype&gt;&lt;endpage&gt;411&lt;/endpage&gt;&lt;type&gt;400&lt;/type&gt;&lt;url&gt;http://www.ingentaconnect.com/content/cog/ta/2008/00000013/00000004/art00006&lt;/url&gt;&lt;bundle&gt;&lt;publication&gt;&lt;title&gt;Tourism Analysis&lt;/title&gt;&lt;type&gt;-100&lt;/type&gt;&lt;subtype&gt;-100&lt;/subtype&gt;&lt;uuid&gt;FE697017-5FC9-4672-B817-188E17A308F8&lt;/uuid&gt;&lt;/publication&gt;&lt;/bundle&gt;&lt;authors&gt;&lt;author&gt;&lt;firstName&gt;W&lt;/firstName&gt;&lt;lastName&gt;Phillips&lt;/lastName&gt;&lt;/author&gt;&lt;author&gt;&lt;firstName&gt;SooCheong&lt;/firstName&gt;&lt;middleNames&gt;Shawn&lt;/middleNames&gt;&lt;lastName&gt;Jang&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(Baloglu &amp; McCleary, 1999; Phillips &amp; Jang, 2008)</w:t>
      </w:r>
      <w:r w:rsidR="00D77813" w:rsidRPr="001A5EBA">
        <w:rPr>
          <w:rFonts w:cs="Times New Roman"/>
          <w:kern w:val="1"/>
        </w:rPr>
        <w:fldChar w:fldCharType="end"/>
      </w:r>
      <w:r w:rsidRPr="001A5EBA">
        <w:rPr>
          <w:rFonts w:cs="Times New Roman"/>
          <w:kern w:val="1"/>
        </w:rPr>
        <w:t xml:space="preserve">. For example, Phillips and Jang </w:t>
      </w:r>
      <w:r w:rsidR="00D77813" w:rsidRPr="001A5EBA">
        <w:rPr>
          <w:rFonts w:cs="Times New Roman"/>
          <w:kern w:val="1"/>
        </w:rPr>
        <w:fldChar w:fldCharType="begin"/>
      </w:r>
      <w:r w:rsidR="009627AB">
        <w:rPr>
          <w:rFonts w:cs="Times New Roman"/>
          <w:kern w:val="1"/>
        </w:rPr>
        <w:instrText xml:space="preserve"> ADDIN PAPERS2_CITATIONS &lt;citation&gt;&lt;uuid&gt;A72EBF12-DF05-4490-8D7E-3457C9C5D702&lt;/uuid&gt;&lt;priority&gt;166&lt;/priority&gt;&lt;publications&gt;&lt;publication&gt;&lt;volume&gt;13&lt;/volume&gt;&lt;publication_date&gt;99200800001200000000200000&lt;/publication_date&gt;&lt;startpage&gt;401&lt;/startpage&gt;&lt;title&gt;Destination image and tourist attitude&lt;/title&gt;&lt;uuid&gt;8E2FFBB5-9BCE-4D30-AD7A-EACF9C478217&lt;/uuid&gt;&lt;subtype&gt;400&lt;/subtype&gt;&lt;endpage&gt;411&lt;/endpage&gt;&lt;type&gt;400&lt;/type&gt;&lt;url&gt;http://www.ingentaconnect.com/content/cog/ta/2008/00000013/00000004/art00006&lt;/url&gt;&lt;bundle&gt;&lt;publication&gt;&lt;title&gt;Tourism Analysis&lt;/title&gt;&lt;type&gt;-100&lt;/type&gt;&lt;subtype&gt;-100&lt;/subtype&gt;&lt;uuid&gt;FE697017-5FC9-4672-B817-188E17A308F8&lt;/uuid&gt;&lt;/publication&gt;&lt;/bundle&gt;&lt;authors&gt;&lt;author&gt;&lt;firstName&gt;W&lt;/firstName&gt;&lt;lastName&gt;Phillips&lt;/lastName&gt;&lt;/author&gt;&lt;author&gt;&lt;firstName&gt;SooCheong&lt;/firstName&gt;&lt;middleNames&gt;Shawn&lt;/middleNames&gt;&lt;lastName&gt;Jang&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(2008)</w:t>
      </w:r>
      <w:r w:rsidR="00D77813" w:rsidRPr="001A5EBA">
        <w:rPr>
          <w:rFonts w:cs="Times New Roman"/>
          <w:kern w:val="1"/>
        </w:rPr>
        <w:fldChar w:fldCharType="end"/>
      </w:r>
      <w:r w:rsidRPr="001A5EBA">
        <w:rPr>
          <w:rFonts w:cs="Times New Roman"/>
          <w:kern w:val="1"/>
        </w:rPr>
        <w:t xml:space="preserve"> found a sequential relationship between cognitive image and affective image. This finding is in agreement with Russel</w:t>
      </w:r>
      <w:r w:rsidR="00C93C73" w:rsidRPr="001A5EBA">
        <w:rPr>
          <w:rFonts w:cs="Times New Roman"/>
          <w:kern w:val="1"/>
        </w:rPr>
        <w:t>l</w:t>
      </w:r>
      <w:r w:rsidRPr="001A5EBA">
        <w:rPr>
          <w:rFonts w:cs="Times New Roman"/>
          <w:kern w:val="1"/>
        </w:rPr>
        <w:t xml:space="preserve"> </w:t>
      </w:r>
      <w:r w:rsidR="00D77813" w:rsidRPr="001A5EBA">
        <w:rPr>
          <w:rFonts w:cs="Times New Roman"/>
          <w:kern w:val="1"/>
        </w:rPr>
        <w:fldChar w:fldCharType="begin"/>
      </w:r>
      <w:r w:rsidR="009627AB">
        <w:rPr>
          <w:rFonts w:cs="Times New Roman"/>
          <w:kern w:val="1"/>
        </w:rPr>
        <w:instrText xml:space="preserve"> ADDIN PAPERS2_CITATIONS &lt;citation&gt;&lt;uuid&gt;02CDCF2C-0CB3-4B1C-B7AD-9A9976F3EE42&lt;/uuid&gt;&lt;priority&gt;167&lt;/priority&gt;&lt;publications&gt;&lt;publication&gt;&lt;uuid&gt;612E04E3-40A5-4237-A559-DACFF1019163&lt;/uuid&gt;&lt;volume&gt;39&lt;/volume&gt;&lt;doi&gt;10.1037/h0077714&lt;/doi&gt;&lt;startpage&gt;1161&lt;/startpage&gt;&lt;publication_date&gt;99198000001200000000200000&lt;/publication_date&gt;&lt;url&gt;http://content.apa.org/journals/psp/39/6/1161&lt;/url&gt;&lt;type&gt;400&lt;/type&gt;&lt;title&gt;A circumplex model of affect.&lt;/title&gt;&lt;publisher&gt;American Psychological Association&lt;/publisher&gt;&lt;number&gt;6&lt;/number&gt;&lt;subtype&gt;400&lt;/subtype&gt;&lt;endpage&gt;1178&lt;/endpage&gt;&lt;bundle&gt;&lt;publication&gt;&lt;publisher&gt;American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James&lt;/firstName&gt;&lt;middleNames&gt;A&lt;/middleNames&gt;&lt;lastName&gt;Russel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(1980)</w:t>
      </w:r>
      <w:r w:rsidR="00D77813" w:rsidRPr="001A5EBA">
        <w:rPr>
          <w:rFonts w:cs="Times New Roman"/>
          <w:kern w:val="1"/>
        </w:rPr>
        <w:fldChar w:fldCharType="end"/>
      </w:r>
      <w:r w:rsidRPr="001A5EBA">
        <w:rPr>
          <w:rFonts w:cs="Times New Roman"/>
          <w:kern w:val="1"/>
        </w:rPr>
        <w:t>, who states that environmental information is interpreted</w:t>
      </w:r>
      <w:r w:rsidR="00C93C73" w:rsidRPr="001A5EBA">
        <w:rPr>
          <w:rFonts w:cs="Times New Roman"/>
          <w:kern w:val="1"/>
        </w:rPr>
        <w:t>, and</w:t>
      </w:r>
      <w:r w:rsidRPr="001A5EBA">
        <w:rPr>
          <w:rFonts w:cs="Times New Roman"/>
          <w:kern w:val="1"/>
        </w:rPr>
        <w:t xml:space="preserve"> then used to categorize the individual’s emotional states, thereby justifying the sequential or causal nature of destination image. </w:t>
      </w:r>
    </w:p>
    <w:p w14:paraId="08A15E73" w14:textId="77777777" w:rsidR="00B67F17" w:rsidRPr="001A5EBA" w:rsidRDefault="00A36D5E" w:rsidP="00105935">
      <w:pPr>
        <w:pStyle w:val="Heading3"/>
      </w:pPr>
      <w:bookmarkStart w:id="116" w:name="_Toc230237910"/>
      <w:bookmarkStart w:id="117" w:name="_Toc236792627"/>
      <w:r w:rsidRPr="001A5EBA">
        <w:t>Destination Image Formation and Evaluation</w:t>
      </w:r>
      <w:bookmarkEnd w:id="116"/>
      <w:bookmarkEnd w:id="117"/>
    </w:p>
    <w:p w14:paraId="31B106A5" w14:textId="4B93280D" w:rsidR="00261E49" w:rsidRPr="001A5EBA" w:rsidRDefault="00A36D5E" w:rsidP="00926F28">
      <w:pPr>
        <w:tabs>
          <w:tab w:val="left" w:pos="720"/>
        </w:tabs>
        <w:spacing w:line="480" w:lineRule="auto"/>
        <w:ind w:firstLine="720"/>
        <w:rPr>
          <w:rFonts w:cs="Times New Roman"/>
          <w:kern w:val="1"/>
        </w:rPr>
      </w:pPr>
      <w:r w:rsidRPr="001A5EBA">
        <w:rPr>
          <w:rFonts w:cs="Times New Roman"/>
          <w:kern w:val="1"/>
        </w:rPr>
        <w:t>While some</w:t>
      </w:r>
      <w:r w:rsidR="00757C8C" w:rsidRPr="001A5EBA">
        <w:rPr>
          <w:rFonts w:cs="Times New Roman"/>
          <w:kern w:val="1"/>
        </w:rPr>
        <w:t xml:space="preserve"> researchers</w:t>
      </w:r>
      <w:r w:rsidRPr="001A5EBA">
        <w:rPr>
          <w:rFonts w:cs="Times New Roman"/>
          <w:kern w:val="1"/>
        </w:rPr>
        <w:t xml:space="preserve"> may assume that destination image is only a pre-consumption image assessment, destination image assessment occurs before, during, and after consumption takes place. </w:t>
      </w:r>
      <w:r w:rsidR="00757C8C" w:rsidRPr="001A5EBA">
        <w:rPr>
          <w:rFonts w:cs="Times New Roman"/>
          <w:kern w:val="1"/>
        </w:rPr>
        <w:t>Research suggests that</w:t>
      </w:r>
      <w:r w:rsidRPr="001A5EBA">
        <w:rPr>
          <w:rFonts w:cs="Times New Roman"/>
          <w:kern w:val="1"/>
        </w:rPr>
        <w:t xml:space="preserve"> actual visitation creates an image more realistic than that existing prior to visitation </w:t>
      </w:r>
      <w:r w:rsidR="00D77813" w:rsidRPr="001A5EBA">
        <w:rPr>
          <w:rFonts w:cs="Times New Roman"/>
          <w:kern w:val="1"/>
        </w:rPr>
        <w:fldChar w:fldCharType="begin"/>
      </w:r>
      <w:r w:rsidR="009627AB">
        <w:rPr>
          <w:rFonts w:cs="Times New Roman"/>
          <w:kern w:val="1"/>
        </w:rPr>
        <w:instrText xml:space="preserve"> ADDIN PAPERS2_CITATIONS &lt;citation&gt;&lt;uuid&gt;892D9D74-BAED-40BD-9526-5031986ED437&lt;/uuid&gt;&lt;priority&gt;168&lt;/priority&gt;&lt;publications&gt;&lt;publication&gt;&lt;volume&gt;18&lt;/volume&gt;&lt;publication_date&gt;99200900001200000000200000&lt;/publication_date&gt;&lt;startpage&gt;461&lt;/startpage&gt;&lt;title&gt;Destination image: A comparative study on pre and post trip image variations&lt;/title&gt;&lt;uuid&gt;68ABBB1D-D26D-4829-9CF9-7F28E83FE786&lt;/uuid&gt;&lt;subtype&gt;400&lt;/subtype&gt;&lt;endpage&gt;479&lt;/endpage&gt;&lt;type&gt;400&lt;/type&gt;&lt;url&gt;http://www.tandfonline.com/doi/abs/10.1080/19368620902950022&lt;/url&gt;&lt;bundle&gt;&lt;publication&gt;&lt;title&gt;Journal of Hospitality Marketing &amp;amp; Management&lt;/title&gt;&lt;type&gt;-100&lt;/type&gt;&lt;subtype&gt;-100&lt;/subtype&gt;&lt;uuid&gt;EB352C9B-2539-4DB2-BA84-6159DF9E1639&lt;/uuid&gt;&lt;/publication&gt;&lt;/bundle&gt;&lt;authors&gt;&lt;author&gt;&lt;firstName&gt;Y&lt;/firstName&gt;&lt;lastName&gt;Yilmaz&lt;/lastName&gt;&lt;/author&gt;&lt;author&gt;&lt;firstName&gt;Y&lt;/firstName&gt;&lt;lastName&gt;Yilmaz&lt;/lastName&gt;&lt;/author&gt;&lt;author&gt;&lt;firstName&gt;E&lt;/firstName&gt;&lt;middleNames&gt;T&lt;/middleNames&gt;&lt;lastName&gt;İçigen&lt;/lastName&gt;&lt;/author&gt;&lt;author&gt;&lt;firstName&gt;Y&lt;/firstName&gt;&lt;lastName&gt;Eki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(Yilmaz, Yilmaz, İçigen, &amp; Ekin, 2009)</w:t>
      </w:r>
      <w:r w:rsidR="00D77813" w:rsidRPr="001A5EBA">
        <w:rPr>
          <w:rFonts w:cs="Times New Roman"/>
          <w:kern w:val="1"/>
        </w:rPr>
        <w:fldChar w:fldCharType="end"/>
      </w:r>
      <w:r w:rsidRPr="001A5EBA">
        <w:rPr>
          <w:rFonts w:cs="Times New Roman"/>
          <w:kern w:val="1"/>
        </w:rPr>
        <w:t>. Therefore, as a tourist interacts with a destination, he</w:t>
      </w:r>
      <w:r w:rsidR="00321ED4">
        <w:rPr>
          <w:rFonts w:cs="Times New Roman"/>
          <w:kern w:val="1"/>
        </w:rPr>
        <w:t xml:space="preserve"> or she</w:t>
      </w:r>
      <w:r w:rsidRPr="001A5EBA">
        <w:rPr>
          <w:rFonts w:cs="Times New Roman"/>
          <w:kern w:val="1"/>
        </w:rPr>
        <w:t xml:space="preserve"> evaluates the performance of multiple attributes against </w:t>
      </w:r>
      <w:r w:rsidR="00250586">
        <w:rPr>
          <w:rFonts w:cs="Times New Roman"/>
          <w:kern w:val="1"/>
        </w:rPr>
        <w:t>his</w:t>
      </w:r>
      <w:r w:rsidR="00757C8C" w:rsidRPr="001A5EBA">
        <w:rPr>
          <w:rFonts w:cs="Times New Roman"/>
          <w:kern w:val="1"/>
        </w:rPr>
        <w:t xml:space="preserve"> </w:t>
      </w:r>
      <w:r w:rsidRPr="001A5EBA">
        <w:rPr>
          <w:rFonts w:cs="Times New Roman"/>
          <w:kern w:val="1"/>
        </w:rPr>
        <w:t xml:space="preserve">initial (pre-visit) destination image, and this evaluation can lead to changes in overall destination image. This change in image is related to expectancy-disconfirmation theory </w:t>
      </w:r>
      <w:r w:rsidR="00D77813" w:rsidRPr="001A5EBA">
        <w:rPr>
          <w:rFonts w:cs="Times New Roman"/>
          <w:kern w:val="1"/>
        </w:rPr>
        <w:fldChar w:fldCharType="begin"/>
      </w:r>
      <w:r w:rsidR="009627AB">
        <w:rPr>
          <w:rFonts w:cs="Times New Roman"/>
          <w:kern w:val="1"/>
        </w:rPr>
        <w:instrText xml:space="preserve"> ADDIN PAPERS2_CITATIONS &lt;citation&gt;&lt;uuid&gt;86300870-D94A-4E1D-B84A-8B1EF8B1EBB2&lt;/uuid&gt;&lt;priority&gt;169&lt;/priority&gt;&lt;publications&gt;&lt;publication&gt;&lt;volume&gt;17&lt;/volume&gt;&lt;publication_date&gt;99198009271200000000222000&lt;/publication_date&gt;&lt;number&gt;4&lt;/number&gt;&lt;startpage&gt;460&lt;/startpage&gt;&lt;title&gt;A cognitive model of the antecedents and consequences of satisfaction decisions&lt;/title&gt;&lt;uuid&gt;FD41897E-2550-4EDD-A777-8F8925F80D88&lt;/uuid&gt;&lt;subtype&gt;400&lt;/subtype&gt;&lt;publisher&gt; American Marketing Association &lt;/publisher&gt;&lt;type&gt;400&lt;/type&gt;&lt;endpage&gt;469&lt;/endpage&gt;&lt;url&gt;http://www.jstor.org/pss/3150499&lt;/url&gt;&lt;bundle&gt;&lt;publication&gt;&lt;publisher&gt;JSTOR&lt;/publisher&gt;&lt;title&gt;Journal of Marketing Research&lt;/title&gt;&lt;type&gt;-100&lt;/type&gt;&lt;subtype&gt;-100&lt;/subtype&gt;&lt;uuid&gt;1B027D63-30FA-4D75-8535-B63637266EFA&lt;/uuid&gt;&lt;/publication&gt;&lt;/bundle&gt;&lt;authors&gt;&lt;author&gt;&lt;firstName&gt;Richard&lt;/firstName&gt;&lt;middleNames&gt;L&lt;/middleNames&gt;&lt;lastName&gt;Oliv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(Oliver, 1980)</w:t>
      </w:r>
      <w:r w:rsidR="00D77813" w:rsidRPr="001A5EBA">
        <w:rPr>
          <w:rFonts w:cs="Times New Roman"/>
          <w:kern w:val="1"/>
        </w:rPr>
        <w:fldChar w:fldCharType="end"/>
      </w:r>
      <w:r w:rsidRPr="001A5EBA">
        <w:rPr>
          <w:rFonts w:cs="Times New Roman"/>
          <w:kern w:val="1"/>
        </w:rPr>
        <w:t>.</w:t>
      </w:r>
    </w:p>
    <w:p w14:paraId="4595828D" w14:textId="1F41F747" w:rsidR="00B67F17" w:rsidRPr="001A5EBA" w:rsidRDefault="00A36D5E" w:rsidP="00A77175">
      <w:pPr>
        <w:tabs>
          <w:tab w:val="left" w:pos="720"/>
        </w:tabs>
        <w:spacing w:line="480" w:lineRule="auto"/>
        <w:ind w:firstLine="720"/>
        <w:rPr>
          <w:rFonts w:cs="Times New Roman"/>
          <w:kern w:val="1"/>
        </w:rPr>
      </w:pPr>
      <w:r w:rsidRPr="001A5EBA">
        <w:rPr>
          <w:rFonts w:cs="Times New Roman"/>
          <w:kern w:val="1"/>
        </w:rPr>
        <w:t xml:space="preserve">Expectancy-disconfirmation theory states that consumers have preconceived expectations of a product or service before consumption. Post-consumption, the consumer internally compares </w:t>
      </w:r>
      <w:r w:rsidRPr="001A5EBA">
        <w:rPr>
          <w:rFonts w:cs="Times New Roman"/>
          <w:kern w:val="1"/>
        </w:rPr>
        <w:lastRenderedPageBreak/>
        <w:t>expectations with reality to form an opinion of the product or se</w:t>
      </w:r>
      <w:r w:rsidR="00DE4598" w:rsidRPr="001A5EBA">
        <w:rPr>
          <w:rFonts w:cs="Times New Roman"/>
          <w:kern w:val="1"/>
        </w:rPr>
        <w:t>rvice. Expectancy confirmation has been shown to affect attitude, satisfaction, and revisit intention; and is therefore</w:t>
      </w:r>
      <w:r w:rsidRPr="001A5EBA">
        <w:rPr>
          <w:rFonts w:cs="Times New Roman"/>
          <w:kern w:val="1"/>
        </w:rPr>
        <w:t xml:space="preserve"> criti</w:t>
      </w:r>
      <w:r w:rsidR="00DE4598" w:rsidRPr="001A5EBA">
        <w:rPr>
          <w:rFonts w:cs="Times New Roman"/>
          <w:kern w:val="1"/>
        </w:rPr>
        <w:t xml:space="preserve">cal to destination stakeholders </w:t>
      </w:r>
      <w:r w:rsidR="00D77813" w:rsidRPr="001A5EBA">
        <w:rPr>
          <w:rFonts w:cs="Times New Roman"/>
          <w:kern w:val="1"/>
        </w:rPr>
        <w:fldChar w:fldCharType="begin"/>
      </w:r>
      <w:r w:rsidR="009627AB">
        <w:rPr>
          <w:rFonts w:cs="Times New Roman"/>
          <w:kern w:val="1"/>
        </w:rPr>
        <w:instrText xml:space="preserve"> ADDIN PAPERS2_CITATIONS &lt;citation&gt;&lt;uuid&gt;94CE51DE-FCC3-4896-8D3D-A7D082402AC1&lt;/uuid&gt;&lt;priority&gt;170&lt;/priority&gt;&lt;publications&gt;&lt;publication&gt;&lt;volume&gt;17&lt;/volume&gt;&lt;publication_date&gt;99198009271200000000222000&lt;/publication_date&gt;&lt;number&gt;4&lt;/number&gt;&lt;startpage&gt;460&lt;/startpage&gt;&lt;title&gt;A cognitive model of the antecedents and consequences of satisfaction decisions&lt;/title&gt;&lt;uuid&gt;FD41897E-2550-4EDD-A777-8F8925F80D88&lt;/uuid&gt;&lt;subtype&gt;400&lt;/subtype&gt;&lt;publisher&gt; American Marketing Association &lt;/publisher&gt;&lt;type&gt;400&lt;/type&gt;&lt;endpage&gt;469&lt;/endpage&gt;&lt;url&gt;http://www.jstor.org/pss/3150499&lt;/url&gt;&lt;bundle&gt;&lt;publication&gt;&lt;publisher&gt;JSTOR&lt;/publisher&gt;&lt;title&gt;Journal of Marketing Research&lt;/title&gt;&lt;type&gt;-100&lt;/type&gt;&lt;subtype&gt;-100&lt;/subtype&gt;&lt;uuid&gt;1B027D63-30FA-4D75-8535-B63637266EFA&lt;/uuid&gt;&lt;/publication&gt;&lt;/bundle&gt;&lt;authors&gt;&lt;author&gt;&lt;firstName&gt;Richard&lt;/firstName&gt;&lt;middleNames&gt;L&lt;/middleNames&gt;&lt;lastName&gt;Oliver&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(Oliver, 1980)</w:t>
      </w:r>
      <w:r w:rsidR="00D77813" w:rsidRPr="001A5EBA">
        <w:rPr>
          <w:rFonts w:cs="Times New Roman"/>
          <w:kern w:val="1"/>
        </w:rPr>
        <w:fldChar w:fldCharType="end"/>
      </w:r>
      <w:r w:rsidR="00757C8C" w:rsidRPr="001A5EBA">
        <w:rPr>
          <w:rFonts w:cs="Times New Roman"/>
          <w:kern w:val="1"/>
        </w:rPr>
        <w:t>.</w:t>
      </w:r>
      <w:r w:rsidRPr="001A5EBA">
        <w:rPr>
          <w:rFonts w:cs="Times New Roman"/>
          <w:kern w:val="1"/>
        </w:rPr>
        <w:t xml:space="preserve"> For example, in a study of pre and post-visit destination image, Yilmaz et al. (2009) found significant differences in many of the measured CI dimensions</w:t>
      </w:r>
      <w:r w:rsidR="00926F28" w:rsidRPr="001A5EBA">
        <w:rPr>
          <w:rFonts w:cs="Times New Roman"/>
          <w:kern w:val="1"/>
        </w:rPr>
        <w:t xml:space="preserve"> (i.e. environmental conditions, attractiveness, climate factors)</w:t>
      </w:r>
      <w:r w:rsidRPr="001A5EBA">
        <w:rPr>
          <w:rFonts w:cs="Times New Roman"/>
          <w:kern w:val="1"/>
        </w:rPr>
        <w:t xml:space="preserve">, </w:t>
      </w:r>
      <w:r w:rsidR="00926F28" w:rsidRPr="001A5EBA">
        <w:rPr>
          <w:rFonts w:cs="Times New Roman"/>
          <w:kern w:val="1"/>
        </w:rPr>
        <w:t>all of which were more favorable post-visit</w:t>
      </w:r>
      <w:r w:rsidRPr="001A5EBA">
        <w:rPr>
          <w:rFonts w:cs="Times New Roman"/>
          <w:kern w:val="1"/>
        </w:rPr>
        <w:t>. In</w:t>
      </w:r>
      <w:r w:rsidR="00926F28" w:rsidRPr="001A5EBA">
        <w:rPr>
          <w:rFonts w:cs="Times New Roman"/>
          <w:kern w:val="1"/>
        </w:rPr>
        <w:t xml:space="preserve"> </w:t>
      </w:r>
      <w:r w:rsidR="00DE4598" w:rsidRPr="001A5EBA">
        <w:rPr>
          <w:rFonts w:cs="Times New Roman"/>
          <w:kern w:val="1"/>
        </w:rPr>
        <w:t>this study</w:t>
      </w:r>
      <w:r w:rsidR="00926F28" w:rsidRPr="001A5EBA">
        <w:rPr>
          <w:rFonts w:cs="Times New Roman"/>
          <w:kern w:val="1"/>
        </w:rPr>
        <w:t xml:space="preserve"> it </w:t>
      </w:r>
      <w:r w:rsidR="00261E49" w:rsidRPr="001A5EBA">
        <w:rPr>
          <w:rFonts w:cs="Times New Roman"/>
          <w:kern w:val="1"/>
        </w:rPr>
        <w:t xml:space="preserve">was </w:t>
      </w:r>
      <w:r w:rsidR="00926F28" w:rsidRPr="001A5EBA">
        <w:rPr>
          <w:rFonts w:cs="Times New Roman"/>
          <w:kern w:val="1"/>
        </w:rPr>
        <w:t xml:space="preserve">apparent that expectations were formed pre-visit, then </w:t>
      </w:r>
      <w:r w:rsidRPr="001A5EBA">
        <w:rPr>
          <w:rFonts w:cs="Times New Roman"/>
          <w:kern w:val="1"/>
        </w:rPr>
        <w:t xml:space="preserve">either </w:t>
      </w:r>
      <w:r w:rsidR="00926F28" w:rsidRPr="001A5EBA">
        <w:rPr>
          <w:rFonts w:cs="Times New Roman"/>
          <w:kern w:val="1"/>
        </w:rPr>
        <w:t>confirmed or disconfirmed during actual visitation</w:t>
      </w:r>
      <w:r w:rsidRPr="001A5EBA">
        <w:rPr>
          <w:rFonts w:cs="Times New Roman"/>
          <w:kern w:val="1"/>
        </w:rPr>
        <w:t xml:space="preserve">. </w:t>
      </w:r>
      <w:r w:rsidR="00A80F8E">
        <w:rPr>
          <w:rFonts w:cs="Times New Roman"/>
          <w:kern w:val="1"/>
        </w:rPr>
        <w:t>Tourists</w:t>
      </w:r>
      <w:r w:rsidRPr="001A5EBA">
        <w:rPr>
          <w:rFonts w:cs="Times New Roman"/>
          <w:kern w:val="1"/>
        </w:rPr>
        <w:t xml:space="preserve"> may </w:t>
      </w:r>
      <w:r w:rsidR="00A80F8E">
        <w:rPr>
          <w:rFonts w:cs="Times New Roman"/>
          <w:kern w:val="1"/>
        </w:rPr>
        <w:t xml:space="preserve">also </w:t>
      </w:r>
      <w:r w:rsidRPr="001A5EBA">
        <w:rPr>
          <w:rFonts w:cs="Times New Roman"/>
          <w:kern w:val="1"/>
        </w:rPr>
        <w:t xml:space="preserve">evaluate attributes differently due to the strength of </w:t>
      </w:r>
      <w:r w:rsidR="0006129E" w:rsidRPr="001A5EBA">
        <w:rPr>
          <w:rFonts w:cs="Times New Roman"/>
          <w:kern w:val="1"/>
        </w:rPr>
        <w:t xml:space="preserve">their </w:t>
      </w:r>
      <w:r w:rsidRPr="001A5EBA">
        <w:rPr>
          <w:rFonts w:cs="Times New Roman"/>
          <w:kern w:val="1"/>
        </w:rPr>
        <w:t xml:space="preserve">travel motivations, coupled with the primary activity undertaken on the trip. For example, if the primary motivation for a tourist is hiking, then </w:t>
      </w:r>
      <w:r w:rsidR="00250586">
        <w:rPr>
          <w:rFonts w:cs="Times New Roman"/>
          <w:kern w:val="1"/>
        </w:rPr>
        <w:t>his</w:t>
      </w:r>
      <w:r w:rsidR="00926F28" w:rsidRPr="001A5EBA">
        <w:rPr>
          <w:rFonts w:cs="Times New Roman"/>
          <w:kern w:val="1"/>
        </w:rPr>
        <w:t xml:space="preserve"> e</w:t>
      </w:r>
      <w:r w:rsidRPr="001A5EBA">
        <w:rPr>
          <w:rFonts w:cs="Times New Roman"/>
          <w:kern w:val="1"/>
        </w:rPr>
        <w:t>xpectations of a destination are more closely tied to the quality of hiking trails, vistas, etc., versus other cognitive image factors (</w:t>
      </w:r>
      <w:r w:rsidR="0006129E" w:rsidRPr="001A5EBA">
        <w:rPr>
          <w:rFonts w:cs="Times New Roman"/>
          <w:kern w:val="1"/>
        </w:rPr>
        <w:t xml:space="preserve">e.g. </w:t>
      </w:r>
      <w:r w:rsidRPr="001A5EBA">
        <w:rPr>
          <w:rFonts w:cs="Times New Roman"/>
          <w:kern w:val="1"/>
        </w:rPr>
        <w:t xml:space="preserve">restaurants, hotels, shopping, etc.). </w:t>
      </w:r>
      <w:r w:rsidR="00926F28" w:rsidRPr="001A5EBA">
        <w:rPr>
          <w:rFonts w:cs="Times New Roman"/>
          <w:kern w:val="1"/>
        </w:rPr>
        <w:t xml:space="preserve">Subsequently, confirmation/disconfirmation of destination image leads to attitude formation. </w:t>
      </w:r>
    </w:p>
    <w:p w14:paraId="13BE3B35" w14:textId="77777777" w:rsidR="00B67F17" w:rsidRPr="001A5EBA" w:rsidRDefault="00A36D5E" w:rsidP="00105935">
      <w:pPr>
        <w:pStyle w:val="Heading3"/>
        <w:rPr>
          <w:b/>
        </w:rPr>
      </w:pPr>
      <w:bookmarkStart w:id="118" w:name="_Toc230237911"/>
      <w:bookmarkStart w:id="119" w:name="_Toc236792628"/>
      <w:r w:rsidRPr="001A5EBA">
        <w:t>Destination Image Summary</w:t>
      </w:r>
      <w:bookmarkEnd w:id="118"/>
      <w:bookmarkEnd w:id="119"/>
    </w:p>
    <w:p w14:paraId="03F22DE2" w14:textId="112DC87D" w:rsidR="00DB3519" w:rsidRPr="001A5EBA" w:rsidRDefault="00A36D5E">
      <w:pPr>
        <w:tabs>
          <w:tab w:val="left" w:pos="720"/>
        </w:tabs>
        <w:spacing w:line="480" w:lineRule="auto"/>
        <w:ind w:firstLine="720"/>
        <w:rPr>
          <w:rFonts w:cs="Times New Roman"/>
          <w:kern w:val="1"/>
        </w:rPr>
      </w:pPr>
      <w:r w:rsidRPr="001A5EBA">
        <w:rPr>
          <w:rFonts w:cs="Times New Roman"/>
          <w:kern w:val="1"/>
        </w:rPr>
        <w:t xml:space="preserve">Although the link between destination image and tourism behavior is </w:t>
      </w:r>
      <w:r w:rsidR="00321ED4">
        <w:rPr>
          <w:rFonts w:cs="Times New Roman"/>
          <w:kern w:val="1"/>
        </w:rPr>
        <w:t xml:space="preserve">well </w:t>
      </w:r>
      <w:r w:rsidR="002D517B" w:rsidRPr="001A5EBA">
        <w:rPr>
          <w:rFonts w:cs="Times New Roman"/>
          <w:kern w:val="1"/>
        </w:rPr>
        <w:t>established</w:t>
      </w:r>
      <w:r w:rsidRPr="001A5EBA">
        <w:rPr>
          <w:rFonts w:cs="Times New Roman"/>
          <w:kern w:val="1"/>
        </w:rPr>
        <w:t xml:space="preserve">, some issues still remain. As noted by Tasci et al. </w:t>
      </w:r>
      <w:r w:rsidR="00D77813" w:rsidRPr="001A5EBA">
        <w:rPr>
          <w:rFonts w:cs="Times New Roman"/>
          <w:kern w:val="1"/>
        </w:rPr>
        <w:fldChar w:fldCharType="begin"/>
      </w:r>
      <w:r w:rsidR="009627AB">
        <w:rPr>
          <w:rFonts w:cs="Times New Roman"/>
          <w:kern w:val="1"/>
        </w:rPr>
        <w:instrText xml:space="preserve"> ADDIN PAPERS2_CITATIONS &lt;citation&gt;&lt;uuid&gt;EEBC25F1-6CD1-4C53-B8C8-D631839278F6&lt;/uuid&gt;&lt;priority&gt;171&lt;/priority&gt;&lt;publications&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(2007)</w:t>
      </w:r>
      <w:r w:rsidR="00D77813" w:rsidRPr="001A5EBA">
        <w:rPr>
          <w:rFonts w:cs="Times New Roman"/>
          <w:kern w:val="1"/>
        </w:rPr>
        <w:fldChar w:fldCharType="end"/>
      </w:r>
      <w:r w:rsidR="003A51FF" w:rsidRPr="001A5EBA">
        <w:rPr>
          <w:rFonts w:cs="Times New Roman"/>
          <w:kern w:val="1"/>
        </w:rPr>
        <w:t xml:space="preserve"> destination</w:t>
      </w:r>
      <w:r w:rsidRPr="001A5EBA">
        <w:rPr>
          <w:rFonts w:cs="Times New Roman"/>
          <w:kern w:val="1"/>
        </w:rPr>
        <w:t xml:space="preserve"> image in the tourism context has not identified a widely agreed-upon conceptualization or operationalization of the construct. Confusion within the domain emanates from multiple destination image definitions, or from the lack of a definition in specific studies, which could lead to destination image research becoming atheoretical. </w:t>
      </w:r>
      <w:r w:rsidR="00770C56" w:rsidRPr="001A5EBA">
        <w:rPr>
          <w:rFonts w:cs="Times New Roman"/>
          <w:kern w:val="1"/>
        </w:rPr>
        <w:t>Very</w:t>
      </w:r>
      <w:r w:rsidRPr="001A5EBA">
        <w:rPr>
          <w:rFonts w:cs="Times New Roman"/>
          <w:kern w:val="1"/>
        </w:rPr>
        <w:t xml:space="preserve"> few destination image </w:t>
      </w:r>
      <w:r w:rsidR="00E94F72" w:rsidRPr="001A5EBA">
        <w:rPr>
          <w:rFonts w:cs="Times New Roman"/>
          <w:kern w:val="1"/>
        </w:rPr>
        <w:t xml:space="preserve">studies </w:t>
      </w:r>
      <w:r w:rsidRPr="001A5EBA">
        <w:rPr>
          <w:rFonts w:cs="Times New Roman"/>
          <w:kern w:val="1"/>
        </w:rPr>
        <w:t xml:space="preserve">utilize a theoretical framework, although Tasci (2007) provided a theoretical basis to Boulding’s (1956) image theory. A primary issue at hand is the measurement of cognitive image. There is no accepted cognitive image measure utilized throughout destination studies. While this may be due to the fact that all destinations inherently </w:t>
      </w:r>
      <w:r w:rsidRPr="001A5EBA">
        <w:rPr>
          <w:rFonts w:cs="Times New Roman"/>
          <w:kern w:val="1"/>
        </w:rPr>
        <w:lastRenderedPageBreak/>
        <w:t xml:space="preserve">contain multiple image factors, more work </w:t>
      </w:r>
      <w:r w:rsidR="00E94F72" w:rsidRPr="001A5EBA">
        <w:rPr>
          <w:rFonts w:cs="Times New Roman"/>
          <w:kern w:val="1"/>
        </w:rPr>
        <w:t>is needed to</w:t>
      </w:r>
      <w:r w:rsidRPr="001A5EBA">
        <w:rPr>
          <w:rFonts w:cs="Times New Roman"/>
          <w:kern w:val="1"/>
        </w:rPr>
        <w:t xml:space="preserve"> establish</w:t>
      </w:r>
      <w:r w:rsidR="003A51FF" w:rsidRPr="001A5EBA">
        <w:rPr>
          <w:rFonts w:cs="Times New Roman"/>
          <w:kern w:val="1"/>
        </w:rPr>
        <w:t xml:space="preserve"> a </w:t>
      </w:r>
      <w:r w:rsidRPr="001A5EBA">
        <w:rPr>
          <w:rFonts w:cs="Times New Roman"/>
          <w:kern w:val="1"/>
        </w:rPr>
        <w:t xml:space="preserve">base cognitive image scale. This would </w:t>
      </w:r>
      <w:r w:rsidR="00E94F72" w:rsidRPr="001A5EBA">
        <w:rPr>
          <w:rFonts w:cs="Times New Roman"/>
          <w:kern w:val="1"/>
        </w:rPr>
        <w:t xml:space="preserve">advance the field by providing a framework through which </w:t>
      </w:r>
      <w:r w:rsidRPr="001A5EBA">
        <w:rPr>
          <w:rFonts w:cs="Times New Roman"/>
          <w:kern w:val="1"/>
        </w:rPr>
        <w:t xml:space="preserve">comparative studies </w:t>
      </w:r>
      <w:r w:rsidR="00E94F72" w:rsidRPr="001A5EBA">
        <w:rPr>
          <w:rFonts w:cs="Times New Roman"/>
          <w:kern w:val="1"/>
        </w:rPr>
        <w:t xml:space="preserve">could be conducted </w:t>
      </w:r>
      <w:r w:rsidRPr="001A5EBA">
        <w:rPr>
          <w:rFonts w:cs="Times New Roman"/>
          <w:kern w:val="1"/>
        </w:rPr>
        <w:t xml:space="preserve">utilizing similar measures. </w:t>
      </w:r>
    </w:p>
    <w:p w14:paraId="7CD6F178" w14:textId="2E1447DD" w:rsidR="00B67F17" w:rsidRPr="001A5EBA" w:rsidRDefault="00A36D5E">
      <w:pPr>
        <w:tabs>
          <w:tab w:val="left" w:pos="720"/>
        </w:tabs>
        <w:spacing w:line="480" w:lineRule="auto"/>
        <w:ind w:firstLine="720"/>
        <w:rPr>
          <w:rFonts w:cs="Times New Roman"/>
          <w:kern w:val="1"/>
        </w:rPr>
      </w:pPr>
      <w:r w:rsidRPr="001A5EBA">
        <w:rPr>
          <w:rFonts w:cs="Times New Roman"/>
          <w:kern w:val="1"/>
        </w:rPr>
        <w:t xml:space="preserve">Another issue regarding destination image studies is the use of </w:t>
      </w:r>
      <w:r w:rsidR="003A51FF" w:rsidRPr="001A5EBA">
        <w:rPr>
          <w:rFonts w:cs="Times New Roman"/>
          <w:kern w:val="1"/>
        </w:rPr>
        <w:t>a h</w:t>
      </w:r>
      <w:r w:rsidRPr="001A5EBA">
        <w:rPr>
          <w:rFonts w:cs="Times New Roman"/>
          <w:kern w:val="1"/>
        </w:rPr>
        <w:t>olistic framework</w:t>
      </w:r>
      <w:r w:rsidR="003A51FF" w:rsidRPr="001A5EBA">
        <w:rPr>
          <w:rFonts w:cs="Times New Roman"/>
          <w:kern w:val="1"/>
        </w:rPr>
        <w:t xml:space="preserve">. </w:t>
      </w:r>
      <w:r w:rsidRPr="001A5EBA">
        <w:rPr>
          <w:rFonts w:cs="Times New Roman"/>
          <w:kern w:val="1"/>
        </w:rPr>
        <w:t xml:space="preserve">Although affective image </w:t>
      </w:r>
      <w:r w:rsidR="008E50A1" w:rsidRPr="001A5EBA">
        <w:rPr>
          <w:rFonts w:cs="Times New Roman"/>
          <w:kern w:val="1"/>
        </w:rPr>
        <w:t>has been s</w:t>
      </w:r>
      <w:r w:rsidRPr="001A5EBA">
        <w:rPr>
          <w:rFonts w:cs="Times New Roman"/>
          <w:kern w:val="1"/>
        </w:rPr>
        <w:t xml:space="preserve">hown to </w:t>
      </w:r>
      <w:r w:rsidR="00E94F72" w:rsidRPr="001A5EBA">
        <w:rPr>
          <w:rFonts w:cs="Times New Roman"/>
          <w:kern w:val="1"/>
        </w:rPr>
        <w:t xml:space="preserve">act </w:t>
      </w:r>
      <w:r w:rsidRPr="001A5EBA">
        <w:rPr>
          <w:rFonts w:cs="Times New Roman"/>
          <w:kern w:val="1"/>
        </w:rPr>
        <w:t xml:space="preserve">as a mediator between cognitive image and </w:t>
      </w:r>
      <w:r w:rsidR="00971458" w:rsidRPr="001A5EBA">
        <w:rPr>
          <w:rFonts w:cs="Times New Roman"/>
          <w:kern w:val="1"/>
        </w:rPr>
        <w:t>several</w:t>
      </w:r>
      <w:r w:rsidRPr="001A5EBA">
        <w:rPr>
          <w:rFonts w:cs="Times New Roman"/>
          <w:kern w:val="1"/>
        </w:rPr>
        <w:t xml:space="preserve"> dependent variables</w:t>
      </w:r>
      <w:r w:rsidR="00321ED4">
        <w:rPr>
          <w:rFonts w:cs="Times New Roman"/>
          <w:kern w:val="1"/>
        </w:rPr>
        <w:t xml:space="preserve"> </w:t>
      </w:r>
      <w:r w:rsidR="00321ED4">
        <w:rPr>
          <w:rFonts w:cs="Times New Roman"/>
          <w:kern w:val="1"/>
        </w:rPr>
        <w:fldChar w:fldCharType="begin"/>
      </w:r>
      <w:r w:rsidR="009627AB">
        <w:rPr>
          <w:rFonts w:cs="Times New Roman"/>
          <w:kern w:val="1"/>
        </w:rPr>
        <w:instrText xml:space="preserve"> ADDIN PAPERS2_CITATIONS &lt;citation&gt;&lt;uuid&gt;D4D91CCA-56CD-4852-BA34-54733DDA8115&lt;/uuid&gt;&lt;priority&gt;172&lt;/priority&gt;&lt;publications&gt;&lt;publication&gt;&lt;volume&gt;13&lt;/volume&gt;&lt;publication_date&gt;99200800001200000000200000&lt;/publication_date&gt;&lt;startpage&gt;401&lt;/startpage&gt;&lt;title&gt;Destination image and tourist attitude&lt;/title&gt;&lt;uuid&gt;8E2FFBB5-9BCE-4D30-AD7A-EACF9C478217&lt;/uuid&gt;&lt;subtype&gt;400&lt;/subtype&gt;&lt;endpage&gt;411&lt;/endpage&gt;&lt;type&gt;400&lt;/type&gt;&lt;url&gt;http://www.ingentaconnect.com/content/cog/ta/2008/00000013/00000004/art00006&lt;/url&gt;&lt;bundle&gt;&lt;publication&gt;&lt;title&gt;Tourism Analysis&lt;/title&gt;&lt;type&gt;-100&lt;/type&gt;&lt;subtype&gt;-100&lt;/subtype&gt;&lt;uuid&gt;FE697017-5FC9-4672-B817-188E17A308F8&lt;/uuid&gt;&lt;/publication&gt;&lt;/bundle&gt;&lt;authors&gt;&lt;author&gt;&lt;firstName&gt;W&lt;/firstName&gt;&lt;lastName&gt;Phillips&lt;/lastName&gt;&lt;/author&gt;&lt;author&gt;&lt;firstName&gt;SooCheong&lt;/firstName&gt;&lt;middleNames&gt;Shawn&lt;/middleNames&gt;&lt;lastName&gt;Jang&lt;/lastName&gt;&lt;/author&gt;&lt;/authors&gt;&lt;/publication&gt;&lt;publication&gt;&lt;volume&gt;13&lt;/volume&gt;&lt;publication_date&gt;99198105011200000000222000&lt;/publication_date&gt;&lt;number&gt;3&lt;/number&gt;&lt;doi&gt;10.1177/0013916581133001&lt;/doi&gt;&lt;startpage&gt;259&lt;/startpage&gt;&lt;title&gt;Affective quality attributed to environments: A factor analytic study&lt;/title&gt;&lt;uuid&gt;BDB50694-D6F4-4209-B129-715F18C5B8D1&lt;/uuid&gt;&lt;subtype&gt;400&lt;/subtype&gt;&lt;endpage&gt;288&lt;/endpage&gt;&lt;type&gt;400&lt;/type&gt;&lt;url&gt;http://eab.sagepub.com/cgi/doi/10.1177/0013916581133001&lt;/url&gt;&lt;bundle&gt;&lt;publication&gt;&lt;title&gt;Environment and Behavior&lt;/title&gt;&lt;type&gt;-100&lt;/type&gt;&lt;subtype&gt;-100&lt;/subtype&gt;&lt;uuid&gt;3DF3F1E7-C9FA-4CF3-BF10-90F9E0221817&lt;/uuid&gt;&lt;/publication&gt;&lt;/bundle&gt;&lt;authors&gt;&lt;author&gt;&lt;firstName&gt;James&lt;/firstName&gt;&lt;middleNames&gt;A&lt;/middleNames&gt;&lt;lastName&gt;Russell&lt;/lastName&gt;&lt;/author&gt;&lt;author&gt;&lt;firstName&gt;L&lt;/firstName&gt;&lt;middleNames&gt;M&lt;/middleNames&gt;&lt;lastName&gt;Ward&lt;/lastName&gt;&lt;/author&gt;&lt;author&gt;&lt;firstName&gt;Geraldine&lt;/firstName&gt;&lt;lastName&gt;Pratt&lt;/lastName&gt;&lt;/author&gt;&lt;/authors&gt;&lt;/publication&gt;&lt;/publications&gt;&lt;cites&gt;&lt;/cites&gt;&lt;/citation&gt;</w:instrText>
      </w:r>
      <w:r w:rsidR="00321ED4">
        <w:rPr>
          <w:rFonts w:cs="Times New Roman"/>
          <w:kern w:val="1"/>
        </w:rPr>
        <w:fldChar w:fldCharType="separate"/>
      </w:r>
      <w:r w:rsidR="000727C9">
        <w:rPr>
          <w:rFonts w:cs="Times New Roman"/>
        </w:rPr>
        <w:t>(Phillips &amp; Jang, 2008; Russell et al., 1981)</w:t>
      </w:r>
      <w:r w:rsidR="00321ED4">
        <w:rPr>
          <w:rFonts w:cs="Times New Roman"/>
          <w:kern w:val="1"/>
        </w:rPr>
        <w:fldChar w:fldCharType="end"/>
      </w:r>
      <w:r w:rsidRPr="001A5EBA">
        <w:rPr>
          <w:rFonts w:cs="Times New Roman"/>
          <w:kern w:val="1"/>
        </w:rPr>
        <w:t xml:space="preserve">, multiple studies continue to only measure cognitive image, ignoring the affective </w:t>
      </w:r>
      <w:r w:rsidR="008E50A1" w:rsidRPr="001A5EBA">
        <w:rPr>
          <w:rFonts w:cs="Times New Roman"/>
          <w:kern w:val="1"/>
        </w:rPr>
        <w:t>component o</w:t>
      </w:r>
      <w:r w:rsidRPr="001A5EBA">
        <w:rPr>
          <w:rFonts w:cs="Times New Roman"/>
          <w:kern w:val="1"/>
        </w:rPr>
        <w:t xml:space="preserve">f destination image formation. </w:t>
      </w:r>
      <w:r w:rsidR="004A2F52" w:rsidRPr="001A5EBA">
        <w:rPr>
          <w:rFonts w:cs="Times New Roman"/>
          <w:kern w:val="1"/>
        </w:rPr>
        <w:t>Because t</w:t>
      </w:r>
      <w:r w:rsidRPr="001A5EBA">
        <w:rPr>
          <w:rFonts w:cs="Times New Roman"/>
          <w:kern w:val="1"/>
        </w:rPr>
        <w:t xml:space="preserve">ravel decisions are based on </w:t>
      </w:r>
      <w:r w:rsidR="00321ED4" w:rsidRPr="001A5EBA">
        <w:rPr>
          <w:rFonts w:cs="Times New Roman"/>
          <w:kern w:val="1"/>
        </w:rPr>
        <w:t>psychosocial</w:t>
      </w:r>
      <w:r w:rsidRPr="001A5EBA">
        <w:rPr>
          <w:rFonts w:cs="Times New Roman"/>
          <w:kern w:val="1"/>
        </w:rPr>
        <w:t xml:space="preserve"> motivations involving attitudes and emotions, omission of a</w:t>
      </w:r>
      <w:r w:rsidR="00EA02E8" w:rsidRPr="001A5EBA">
        <w:rPr>
          <w:rFonts w:cs="Times New Roman"/>
          <w:kern w:val="1"/>
        </w:rPr>
        <w:t>n</w:t>
      </w:r>
      <w:r w:rsidRPr="001A5EBA">
        <w:rPr>
          <w:rFonts w:cs="Times New Roman"/>
          <w:kern w:val="1"/>
        </w:rPr>
        <w:t xml:space="preserve"> emotive construct when measuring image is </w:t>
      </w:r>
      <w:r w:rsidR="00321ED4">
        <w:rPr>
          <w:rFonts w:cs="Times New Roman"/>
          <w:kern w:val="1"/>
        </w:rPr>
        <w:t>disconcerting</w:t>
      </w:r>
      <w:r w:rsidRPr="001A5EBA">
        <w:rPr>
          <w:rFonts w:cs="Times New Roman"/>
          <w:kern w:val="1"/>
        </w:rPr>
        <w:t xml:space="preserve">.  </w:t>
      </w:r>
    </w:p>
    <w:p w14:paraId="5CFA758A" w14:textId="6DFB262C" w:rsidR="00B67F17" w:rsidRPr="001A5EBA" w:rsidRDefault="00A36D5E" w:rsidP="000B435A">
      <w:pPr>
        <w:tabs>
          <w:tab w:val="left" w:pos="720"/>
        </w:tabs>
        <w:spacing w:line="480" w:lineRule="auto"/>
        <w:ind w:firstLine="720"/>
        <w:rPr>
          <w:rFonts w:cs="Times New Roman"/>
          <w:kern w:val="1"/>
        </w:rPr>
      </w:pPr>
      <w:r w:rsidRPr="001A5EBA">
        <w:rPr>
          <w:rFonts w:cs="Times New Roman"/>
          <w:kern w:val="1"/>
        </w:rPr>
        <w:t>In the context of sport tourism, studies reveal a significant relationship between destination image and consumers' intention</w:t>
      </w:r>
      <w:r w:rsidR="006736F2" w:rsidRPr="001A5EBA">
        <w:rPr>
          <w:rFonts w:cs="Times New Roman"/>
          <w:kern w:val="1"/>
        </w:rPr>
        <w:t>s</w:t>
      </w:r>
      <w:r w:rsidRPr="001A5EBA">
        <w:rPr>
          <w:rFonts w:cs="Times New Roman"/>
          <w:kern w:val="1"/>
        </w:rPr>
        <w:t xml:space="preserve"> to visit the host destination </w:t>
      </w:r>
      <w:r w:rsidR="00D77813" w:rsidRPr="001A5EBA">
        <w:rPr>
          <w:rFonts w:cs="Times New Roman"/>
          <w:kern w:val="1"/>
        </w:rPr>
        <w:fldChar w:fldCharType="begin"/>
      </w:r>
      <w:r w:rsidR="009627AB">
        <w:rPr>
          <w:rFonts w:cs="Times New Roman"/>
          <w:kern w:val="1"/>
        </w:rPr>
        <w:instrText xml:space="preserve"> ADDIN PAPERS2_CITATIONS &lt;citation&gt;&lt;uuid&gt;89D862B4-20BB-42BD-A2DA-3C6413A4613F&lt;/uuid&gt;&lt;priority&gt;173&lt;/priority&gt;&lt;publications&gt;&lt;publication&gt;&lt;volume&gt;17&lt;/volume&gt;&lt;publication_date&gt;99200300001200000000200000&lt;/publication_date&gt;&lt;number&gt;3&lt;/number&gt;&lt;startpage&gt;214&lt;/startpage&gt;&lt;title&gt;Effects of sport event media on destination image and intention to visit&lt;/title&gt;&lt;uuid&gt;2FA5D406-6831-4CB3-8D35-85E3F8DD6748&lt;/uuid&gt;&lt;subtype&gt;400&lt;/subtype&gt;&lt;publisher&gt;Human Kinetics Publishers&lt;/publisher&gt;&lt;type&gt;400&lt;/type&gt;&lt;endpage&gt;234&lt;/endpage&gt;&lt;url&gt;http://www.google.com/search?client=safari&amp;amp;rls=en-us&amp;amp;q=Chalip+2003+Effects+of+sport+event+media+on+destination+image+and+intention+to+visit&amp;amp;ie=UTF-8&amp;amp;oe=UTF-8&lt;/url&gt;&lt;bundle&gt;&lt;publication&gt;&lt;publisher&gt;Human Kinetics Publishers&lt;/publisher&gt;&lt;title&gt;Journal of Sport Management&lt;/title&gt;&lt;type&gt;-100&lt;/type&gt;&lt;subtype&gt;-100&lt;/subtype&gt;&lt;uuid&gt;687C358F-3C1B-41B7-8DD3-6698DCECB551&lt;/uuid&gt;&lt;/publication&gt;&lt;/bundle&gt;&lt;authors&gt;&lt;author&gt;&lt;firstName&gt;Laurence&lt;/firstName&gt;&lt;lastName&gt;Chalip&lt;/lastName&gt;&lt;/author&gt;&lt;author&gt;&lt;firstName&gt;B&lt;/firstName&gt;&lt;lastName&gt;Green&lt;/lastName&gt;&lt;/author&gt;&lt;author&gt;&lt;firstName&gt;Brian&lt;/firstName&gt;&lt;lastName&gt;Hill&lt;/lastName&gt;&lt;/author&gt;&lt;/authors&gt;&lt;/publication&gt;&lt;publication&gt;&lt;volume&gt;10&lt;/volume&gt;&lt;publication_date&gt;99201007011200000000222000&lt;/publication_date&gt;&lt;number&gt;3&lt;/number&gt;&lt;doi&gt;10.1057/thr.2010.1&lt;/doi&gt;&lt;startpage&gt;157&lt;/startpage&gt;&lt;title&gt;Effect of destination image on attendance at team sporting events&lt;/title&gt;&lt;uuid&gt;EA52E761-FB9D-4924-B23B-61DB9144AB34&lt;/uuid&gt;&lt;subtype&gt;400&lt;/subtype&gt;&lt;endpage&gt;170&lt;/endpage&gt;&lt;type&gt;400&lt;/type&gt;&lt;url&gt;http://thr.sagepub.com/cgi/content/abstract/10/3/157&lt;/url&gt;&lt;bundle&gt;&lt;publication&gt;&lt;title&gt;Tourism and Hospitality Research&lt;/title&gt;&lt;type&gt;-100&lt;/type&gt;&lt;subtype&gt;-100&lt;/subtype&gt;&lt;uuid&gt;D4C688FB-24CC-4270-8EAB-8ABEE08590DA&lt;/uuid&gt;&lt;/publication&gt;&lt;/bundle&gt;&lt;authors&gt;&lt;author&gt;&lt;firstName&gt;Leon&lt;/firstName&gt;&lt;middleNames&gt;J&lt;/middleNames&gt;&lt;lastName&gt;Mohan&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(Chalip et al., 2003; Mohan, 2010)</w:t>
      </w:r>
      <w:r w:rsidR="00D77813" w:rsidRPr="001A5EBA">
        <w:rPr>
          <w:rFonts w:cs="Times New Roman"/>
          <w:kern w:val="1"/>
        </w:rPr>
        <w:fldChar w:fldCharType="end"/>
      </w:r>
      <w:r w:rsidRPr="001A5EBA">
        <w:rPr>
          <w:rFonts w:cs="Times New Roman"/>
          <w:kern w:val="1"/>
        </w:rPr>
        <w:t xml:space="preserve">. Furthermore, travel decisions are formed on the basis of the consumer's overall image of the event environment, including the venue, the city, and the region </w:t>
      </w:r>
      <w:r w:rsidR="00D77813" w:rsidRPr="001A5EBA">
        <w:rPr>
          <w:rFonts w:cs="Times New Roman"/>
          <w:kern w:val="1"/>
        </w:rPr>
        <w:fldChar w:fldCharType="begin"/>
      </w:r>
      <w:r w:rsidR="009627AB">
        <w:rPr>
          <w:rFonts w:cs="Times New Roman"/>
          <w:kern w:val="1"/>
        </w:rPr>
        <w:instrText xml:space="preserve"> ADDIN PAPERS2_CITATIONS &lt;citation&gt;&lt;uuid&gt;5E77E65A-384A-4664-A857-1ECBA1BC942E&lt;/uuid&gt;&lt;priority&gt;174&lt;/priority&gt;&lt;publications&gt;&lt;publication&gt;&lt;volume&gt;17&lt;/volume&gt;&lt;publication_date&gt;99200300001200000000200000&lt;/publication_date&gt;&lt;number&gt;3&lt;/number&gt;&lt;startpage&gt;214&lt;/startpage&gt;&lt;title&gt;Effects of sport event media on destination image and intention to visit&lt;/title&gt;&lt;uuid&gt;2FA5D406-6831-4CB3-8D35-85E3F8DD6748&lt;/uuid&gt;&lt;subtype&gt;400&lt;/subtype&gt;&lt;publisher&gt;Human Kinetics Publishers&lt;/publisher&gt;&lt;type&gt;400&lt;/type&gt;&lt;endpage&gt;234&lt;/endpage&gt;&lt;url&gt;http://www.google.com/search?client=safari&amp;amp;rls=en-us&amp;amp;q=Chalip+2003+Effects+of+sport+event+media+on+destination+image+and+intention+to+visit&amp;amp;ie=UTF-8&amp;amp;oe=UTF-8&lt;/url&gt;&lt;bundle&gt;&lt;publication&gt;&lt;publisher&gt;Human Kinetics Publishers&lt;/publisher&gt;&lt;title&gt;Journal of Sport Management&lt;/title&gt;&lt;type&gt;-100&lt;/type&gt;&lt;subtype&gt;-100&lt;/subtype&gt;&lt;uuid&gt;687C358F-3C1B-41B7-8DD3-6698DCECB551&lt;/uuid&gt;&lt;/publication&gt;&lt;/bundle&gt;&lt;authors&gt;&lt;author&gt;&lt;firstName&gt;Laurence&lt;/firstName&gt;&lt;lastName&gt;Chalip&lt;/lastName&gt;&lt;/author&gt;&lt;author&gt;&lt;firstName&gt;B&lt;/firstName&gt;&lt;lastName&gt;Green&lt;/lastName&gt;&lt;/author&gt;&lt;author&gt;&lt;firstName&gt;Brian&lt;/firstName&gt;&lt;lastName&gt;Hill&lt;/lastName&gt;&lt;/author&gt;&lt;/authors&gt;&lt;/publication&gt;&lt;publication&gt;&lt;uuid&gt;64616911-3413-4CB1-9EF1-E93222AFFF04&lt;/uuid&gt;&lt;volume&gt;8&lt;/volume&gt;&lt;doi&gt;10.1080/17430430500108579&lt;/doi&gt;&lt;startpage&gt;218&lt;/startpage&gt;&lt;publication_date&gt;99200506001200000000220000&lt;/publication_date&gt;&lt;url&gt;http://www.tandfonline.com/doi/abs/10.1080/17430430500108579&lt;/url&gt;&lt;type&gt;400&lt;/type&gt;&lt;title&gt;Sport event tourism and the destination brand: Towards a general theory&lt;/title&gt;&lt;publisher&gt; Taylor &amp;amp; Francis Group &lt;/publisher&gt;&lt;number&gt;2&lt;/number&gt;&lt;subtype&gt;400&lt;/subtype&gt;&lt;endpage&gt;237&lt;/endpage&gt;&lt;bundle&gt;&lt;publication&gt;&lt;publisher&gt; Taylor &amp;amp; Francis Group &lt;/publisher&gt;&lt;title&gt;Sport in Society&lt;/title&gt;&lt;type&gt;-100&lt;/type&gt;&lt;subtype&gt;-100&lt;/subtype&gt;&lt;uuid&gt;05A160AC-BDB9-46D3-9BDF-9588D0597E76&lt;/uuid&gt;&lt;/publication&gt;&lt;/bundle&gt;&lt;authors&gt;&lt;author&gt;&lt;firstName&gt;Laurence&lt;/firstName&gt;&lt;lastName&gt;Chalip&lt;/lastName&gt;&lt;/author&gt;&lt;author&gt;&lt;firstName&gt;Carla&lt;/firstName&gt;&lt;middleNames&gt;A&lt;/middleNames&gt;&lt;lastName&gt;Costa&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(Chalip et al., 2003; Chalip &amp; Costa, 2005)</w:t>
      </w:r>
      <w:r w:rsidR="00D77813" w:rsidRPr="001A5EBA">
        <w:rPr>
          <w:rFonts w:cs="Times New Roman"/>
          <w:kern w:val="1"/>
        </w:rPr>
        <w:fldChar w:fldCharType="end"/>
      </w:r>
      <w:r w:rsidRPr="001A5EBA">
        <w:rPr>
          <w:rFonts w:cs="Times New Roman"/>
          <w:kern w:val="1"/>
        </w:rPr>
        <w:t>. Therefore, it is not simply the event that is evaluated, but a wide array of factors accompanying the event, such as travel to the event, the presence of like others both on the trip and at the destination, the local people, and the general image of the destination area. Given this, it is hypothesized:</w:t>
      </w:r>
    </w:p>
    <w:p w14:paraId="0F7C0D2C" w14:textId="5AE57063" w:rsidR="00B67F17" w:rsidRPr="0074707C" w:rsidRDefault="00A36D5E" w:rsidP="006E0A0E">
      <w:pPr>
        <w:tabs>
          <w:tab w:val="left" w:pos="720"/>
        </w:tabs>
        <w:ind w:left="1170" w:hanging="450"/>
        <w:rPr>
          <w:rFonts w:cs="Times New Roman"/>
          <w:i/>
          <w:kern w:val="1"/>
        </w:rPr>
      </w:pPr>
      <w:r w:rsidRPr="0074707C">
        <w:rPr>
          <w:rFonts w:cs="Times New Roman"/>
          <w:i/>
          <w:kern w:val="1"/>
        </w:rPr>
        <w:t>H</w:t>
      </w:r>
      <w:r w:rsidR="00E0632B">
        <w:rPr>
          <w:rFonts w:cs="Times New Roman"/>
          <w:i/>
          <w:kern w:val="1"/>
          <w:vertAlign w:val="subscript"/>
        </w:rPr>
        <w:t>5</w:t>
      </w:r>
      <w:r w:rsidRPr="0074707C">
        <w:rPr>
          <w:rFonts w:cs="Times New Roman"/>
          <w:i/>
          <w:kern w:val="1"/>
        </w:rPr>
        <w:t>: Consumers who exhibit a more favorable image of a</w:t>
      </w:r>
      <w:r w:rsidR="008E50A1" w:rsidRPr="0074707C">
        <w:rPr>
          <w:rFonts w:cs="Times New Roman"/>
          <w:i/>
          <w:kern w:val="1"/>
        </w:rPr>
        <w:t xml:space="preserve"> destination are more likely to </w:t>
      </w:r>
      <w:r w:rsidRPr="0074707C">
        <w:rPr>
          <w:rFonts w:cs="Times New Roman"/>
          <w:i/>
          <w:kern w:val="1"/>
        </w:rPr>
        <w:t xml:space="preserve">travel to an away game. </w:t>
      </w:r>
    </w:p>
    <w:p w14:paraId="251202E3" w14:textId="77777777" w:rsidR="00B67F17" w:rsidRPr="001A5EBA" w:rsidRDefault="00B67F17">
      <w:pPr>
        <w:tabs>
          <w:tab w:val="left" w:pos="720"/>
        </w:tabs>
        <w:spacing w:line="480" w:lineRule="auto"/>
        <w:ind w:firstLine="720"/>
        <w:rPr>
          <w:rFonts w:cs="Times New Roman"/>
          <w:kern w:val="1"/>
        </w:rPr>
      </w:pPr>
    </w:p>
    <w:p w14:paraId="3F059741" w14:textId="77777777" w:rsidR="00B67F17" w:rsidRPr="001A5EBA" w:rsidRDefault="006E0A0E" w:rsidP="001A1C07">
      <w:pPr>
        <w:pStyle w:val="Heading2"/>
      </w:pPr>
      <w:bookmarkStart w:id="120" w:name="_Toc230237912"/>
      <w:bookmarkStart w:id="121" w:name="_Toc236792629"/>
      <w:r w:rsidRPr="001A5EBA">
        <w:t>Behavioral</w:t>
      </w:r>
      <w:r w:rsidR="00A36D5E" w:rsidRPr="001A5EBA">
        <w:t xml:space="preserve"> Intention</w:t>
      </w:r>
      <w:bookmarkEnd w:id="120"/>
      <w:bookmarkEnd w:id="121"/>
    </w:p>
    <w:p w14:paraId="54887BD1" w14:textId="62C9A02C" w:rsidR="00B67F17" w:rsidRPr="001A5EBA" w:rsidRDefault="00DD3E69">
      <w:pPr>
        <w:tabs>
          <w:tab w:val="left" w:pos="720"/>
        </w:tabs>
        <w:spacing w:line="480" w:lineRule="auto"/>
        <w:ind w:firstLine="720"/>
        <w:rPr>
          <w:rFonts w:cs="Times New Roman"/>
          <w:kern w:val="1"/>
        </w:rPr>
      </w:pPr>
      <w:r w:rsidRPr="001A5EBA">
        <w:rPr>
          <w:rFonts w:cs="Times New Roman"/>
          <w:kern w:val="1"/>
        </w:rPr>
        <w:t>The ability to predict actual sport consumption behavior is o</w:t>
      </w:r>
      <w:r w:rsidR="00A36D5E" w:rsidRPr="001A5EBA">
        <w:rPr>
          <w:rFonts w:cs="Times New Roman"/>
          <w:kern w:val="1"/>
        </w:rPr>
        <w:t>f p</w:t>
      </w:r>
      <w:r w:rsidRPr="001A5EBA">
        <w:rPr>
          <w:rFonts w:cs="Times New Roman"/>
          <w:kern w:val="1"/>
        </w:rPr>
        <w:t xml:space="preserve">rimary interest to both tourism and sport </w:t>
      </w:r>
      <w:r w:rsidR="00A36D5E" w:rsidRPr="001A5EBA">
        <w:rPr>
          <w:rFonts w:cs="Times New Roman"/>
          <w:kern w:val="1"/>
        </w:rPr>
        <w:t xml:space="preserve">stakeholders. </w:t>
      </w:r>
      <w:r w:rsidR="00436CD4">
        <w:rPr>
          <w:rFonts w:cs="Times New Roman"/>
          <w:kern w:val="1"/>
        </w:rPr>
        <w:t>However, predicting actual consumer behavior is tedious and difficult at best. A</w:t>
      </w:r>
      <w:r w:rsidR="00A36D5E" w:rsidRPr="001A5EBA">
        <w:rPr>
          <w:rFonts w:cs="Times New Roman"/>
          <w:kern w:val="1"/>
        </w:rPr>
        <w:t xml:space="preserve"> major point of contention among researchers is which specific construct and </w:t>
      </w:r>
      <w:r w:rsidR="00A36D5E" w:rsidRPr="001A5EBA">
        <w:rPr>
          <w:rFonts w:cs="Times New Roman"/>
          <w:kern w:val="1"/>
        </w:rPr>
        <w:lastRenderedPageBreak/>
        <w:t xml:space="preserve">measure should be utilized. Self-reported behavioral intentions are most frequently utilized in </w:t>
      </w:r>
      <w:r w:rsidR="006736F2" w:rsidRPr="001A5EBA">
        <w:rPr>
          <w:rFonts w:cs="Times New Roman"/>
          <w:kern w:val="1"/>
        </w:rPr>
        <w:t xml:space="preserve">academic </w:t>
      </w:r>
      <w:r w:rsidR="00A36D5E" w:rsidRPr="001A5EBA">
        <w:rPr>
          <w:rFonts w:cs="Times New Roman"/>
          <w:kern w:val="1"/>
        </w:rPr>
        <w:t>marketing research. For example, many consumer satisfaction studies utilize purchase intention as the dependent variable</w:t>
      </w:r>
      <w:r w:rsidR="00101D43">
        <w:rPr>
          <w:rFonts w:cs="Times New Roman"/>
          <w:kern w:val="1"/>
        </w:rPr>
        <w:t>,</w:t>
      </w:r>
      <w:r w:rsidR="00A36D5E" w:rsidRPr="001A5EBA">
        <w:rPr>
          <w:rFonts w:cs="Times New Roman"/>
          <w:kern w:val="1"/>
        </w:rPr>
        <w:t xml:space="preserve"> and practitioners depend on purchase intention data to make predictions regarding consumers’ purchase of new products or the repeat purchase of existing products </w:t>
      </w:r>
      <w:r w:rsidR="00D77813" w:rsidRPr="001A5EBA">
        <w:rPr>
          <w:rFonts w:cs="Times New Roman"/>
          <w:kern w:val="1"/>
        </w:rPr>
        <w:fldChar w:fldCharType="begin"/>
      </w:r>
      <w:r w:rsidR="009627AB">
        <w:rPr>
          <w:rFonts w:cs="Times New Roman"/>
          <w:kern w:val="1"/>
        </w:rPr>
        <w:instrText xml:space="preserve"> ADDIN PAPERS2_CITATIONS &lt;citation&gt;&lt;uuid&gt;2D550CF7-6738-4998-9DFC-15D33759E87D&lt;/uuid&gt;&lt;priority&gt;175&lt;/priority&gt;&lt;publications&gt;&lt;publication&gt;&lt;volume&gt;69&lt;/volume&gt;&lt;publication_date&gt;99200504011200000000222000&lt;/publication_date&gt;&lt;number&gt;2&lt;/number&gt;&lt;startpage&gt;1&lt;/startpage&gt;&lt;title&gt;Do intentions really predict behavior? Self-generated validity effects in survey research&lt;/title&gt;&lt;uuid&gt;EAF8D908-5FB1-44B7-BD30-AE5F6E52B6E1&lt;/uuid&gt;&lt;subtype&gt;400&lt;/subtype&gt;&lt;publisher&gt;American Marketing Association&lt;/publisher&gt;&lt;type&gt;400&lt;/type&gt;&lt;endpage&gt;14&lt;/endpage&gt;&lt;url&gt;http://www.jstor.org/stable/10.2307/30162041&lt;/url&gt;&lt;bundle&gt;&lt;publication&gt;&lt;publisher&gt;American Marketing Association&lt;/publisher&gt;&lt;title&gt;Journal of Marketing&lt;/title&gt;&lt;type&gt;-100&lt;/type&gt;&lt;subtype&gt;-100&lt;/subtype&gt;&lt;uuid&gt;474FED42-B75C-4C11-A644-602DAA4C8B20&lt;/uuid&gt;&lt;/publication&gt;&lt;/bundle&gt;&lt;authors&gt;&lt;author&gt;&lt;firstName&gt;Pierre&lt;/firstName&gt;&lt;lastName&gt;Chandon&lt;/lastName&gt;&lt;/author&gt;&lt;author&gt;&lt;firstName&gt;Vicki&lt;/firstName&gt;&lt;middleNames&gt;G&lt;/middleNames&gt;&lt;lastName&gt;Morwitz&lt;/lastName&gt;&lt;/author&gt;&lt;author&gt;&lt;firstName&gt;Werner&lt;/firstName&gt;&lt;middleNames&gt;J&lt;/middleNames&gt;&lt;lastName&gt;Reinartz&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(Chandon, Morwitz, &amp; Reinartz, 2005)</w:t>
      </w:r>
      <w:r w:rsidR="00D77813" w:rsidRPr="001A5EBA">
        <w:rPr>
          <w:rFonts w:cs="Times New Roman"/>
          <w:kern w:val="1"/>
        </w:rPr>
        <w:fldChar w:fldCharType="end"/>
      </w:r>
      <w:r w:rsidR="00A36D5E" w:rsidRPr="001A5EBA">
        <w:rPr>
          <w:rFonts w:cs="Times New Roman"/>
          <w:kern w:val="1"/>
        </w:rPr>
        <w:t xml:space="preserve">. Although it is generally recognized that participants’ self-reported intentions do not always accurately translate to actual behavior </w:t>
      </w:r>
      <w:r w:rsidR="00D77813" w:rsidRPr="001A5EBA">
        <w:rPr>
          <w:rFonts w:cs="Times New Roman"/>
          <w:kern w:val="1"/>
        </w:rPr>
        <w:fldChar w:fldCharType="begin"/>
      </w:r>
      <w:r w:rsidR="009627AB">
        <w:rPr>
          <w:rFonts w:cs="Times New Roman"/>
          <w:kern w:val="1"/>
        </w:rPr>
        <w:instrText xml:space="preserve"> ADDIN PAPERS2_CITATIONS &lt;citation&gt;&lt;uuid&gt;4D2F7ACF-9388-4888-B13C-CAF85C0E24E2&lt;/uuid&gt;&lt;priority&gt;176&lt;/priority&gt;&lt;publications&gt;&lt;publication&gt;&lt;volume&gt;23&lt;/volume&gt;&lt;publication_date&gt;99200707001200000000220000&lt;/publication_date&gt;&lt;number&gt;3&lt;/number&gt;&lt;doi&gt;10.1016/j.ijforecast.2007.05.015&lt;/doi&gt;&lt;startpage&gt;347&lt;/startpage&gt;&lt;title&gt;When do purchase intentions predict sales?&lt;/title&gt;&lt;uuid&gt;7DF1332E-E4B3-459B-8D3F-32C7BCD27998&lt;/uuid&gt;&lt;subtype&gt;400&lt;/subtype&gt;&lt;endpage&gt;364&lt;/endpage&gt;&lt;type&gt;400&lt;/type&gt;&lt;url&gt;http://linkinghub.elsevier.com/retrieve/pii/S0169207007000799&lt;/url&gt;&lt;bundle&gt;&lt;publication&gt;&lt;title&gt;International Journal of Forecasting&lt;/title&gt;&lt;type&gt;-100&lt;/type&gt;&lt;subtype&gt;-100&lt;/subtype&gt;&lt;uuid&gt;9562A409-EE1E-43BD-A91D-C756E1B860EB&lt;/uuid&gt;&lt;/publication&gt;&lt;/bundle&gt;&lt;authors&gt;&lt;author&gt;&lt;firstName&gt;Vicki&lt;/firstName&gt;&lt;middleNames&gt;G&lt;/middleNames&gt;&lt;lastName&gt;Morwitz&lt;/lastName&gt;&lt;/author&gt;&lt;author&gt;&lt;firstName&gt;Joel&lt;/firstName&gt;&lt;middleNames&gt;H&lt;/middleNames&gt;&lt;lastName&gt;Steckel&lt;/lastName&gt;&lt;/author&gt;&lt;author&gt;&lt;firstName&gt;Alok&lt;/firstName&gt;&lt;lastName&gt;Gupta&lt;/lastName&gt;&lt;/author&gt;&lt;/authors&gt;&lt;/publication&gt;&lt;/publications&gt;&lt;cites&gt;&lt;/cites&gt;&lt;/citation&gt;</w:instrText>
      </w:r>
      <w:r w:rsidR="00D77813" w:rsidRPr="001A5EBA">
        <w:rPr>
          <w:rFonts w:cs="Times New Roman"/>
          <w:kern w:val="1"/>
        </w:rPr>
        <w:fldChar w:fldCharType="separate"/>
      </w:r>
      <w:r w:rsidR="000727C9">
        <w:rPr>
          <w:rFonts w:cs="Times New Roman"/>
        </w:rPr>
        <w:t>(Morwitz, Steckel, &amp; Gupta, 2007)</w:t>
      </w:r>
      <w:r w:rsidR="00D77813" w:rsidRPr="001A5EBA">
        <w:rPr>
          <w:rFonts w:cs="Times New Roman"/>
          <w:kern w:val="1"/>
        </w:rPr>
        <w:fldChar w:fldCharType="end"/>
      </w:r>
      <w:r w:rsidR="00A36D5E" w:rsidRPr="001A5EBA">
        <w:rPr>
          <w:rFonts w:cs="Times New Roman"/>
          <w:kern w:val="1"/>
        </w:rPr>
        <w:t xml:space="preserve">, using intention as a measure to predict or explain actual behavior is justified </w:t>
      </w:r>
      <w:r w:rsidR="00101D43">
        <w:rPr>
          <w:rFonts w:cs="Times New Roman"/>
          <w:kern w:val="1"/>
        </w:rPr>
        <w:t>based upon</w:t>
      </w:r>
      <w:r w:rsidR="00A36D5E" w:rsidRPr="001A5EBA">
        <w:rPr>
          <w:rFonts w:cs="Times New Roman"/>
          <w:kern w:val="1"/>
        </w:rPr>
        <w:t xml:space="preserve"> various theoretical and practical reasons. </w:t>
      </w:r>
    </w:p>
    <w:p w14:paraId="7263C248" w14:textId="2F457D73" w:rsidR="006E0A0E" w:rsidRPr="00B0750F" w:rsidRDefault="00A36D5E" w:rsidP="00B0750F">
      <w:pPr>
        <w:tabs>
          <w:tab w:val="left" w:pos="720"/>
        </w:tabs>
        <w:spacing w:line="480" w:lineRule="auto"/>
        <w:ind w:firstLine="720"/>
        <w:rPr>
          <w:rFonts w:cs="Times New Roman"/>
          <w:kern w:val="1"/>
        </w:rPr>
      </w:pPr>
      <w:r w:rsidRPr="001A5EBA">
        <w:rPr>
          <w:rFonts w:cs="Times New Roman"/>
          <w:kern w:val="1"/>
        </w:rPr>
        <w:t xml:space="preserve">First, many consumer behavior theoretical frameworks conceptualize intention as a </w:t>
      </w:r>
      <w:r w:rsidR="00EE6044" w:rsidRPr="001A5EBA">
        <w:rPr>
          <w:rFonts w:cs="Times New Roman"/>
          <w:kern w:val="1"/>
        </w:rPr>
        <w:t>representation of</w:t>
      </w:r>
      <w:r w:rsidR="000B435A" w:rsidRPr="001A5EBA">
        <w:rPr>
          <w:rFonts w:cs="Times New Roman"/>
          <w:kern w:val="1"/>
        </w:rPr>
        <w:t xml:space="preserve"> actual behavior. For example, </w:t>
      </w:r>
      <w:r w:rsidRPr="001A5EBA">
        <w:rPr>
          <w:rFonts w:cs="Times New Roman"/>
          <w:kern w:val="1"/>
        </w:rPr>
        <w:t xml:space="preserve">as stated </w:t>
      </w:r>
      <w:r w:rsidR="00DD3E69" w:rsidRPr="001A5EBA">
        <w:rPr>
          <w:rFonts w:cs="Times New Roman"/>
          <w:kern w:val="1"/>
        </w:rPr>
        <w:t>in F</w:t>
      </w:r>
      <w:r w:rsidRPr="001A5EBA">
        <w:rPr>
          <w:rFonts w:cs="Times New Roman"/>
          <w:kern w:val="1"/>
        </w:rPr>
        <w:t xml:space="preserve">ishbein and Ajzen </w:t>
      </w:r>
      <w:r w:rsidR="00D77813" w:rsidRPr="001A5EBA">
        <w:rPr>
          <w:rFonts w:cs="Times New Roman"/>
          <w:kern w:val="1"/>
        </w:rPr>
        <w:fldChar w:fldCharType="begin"/>
      </w:r>
      <w:r w:rsidR="009627AB">
        <w:rPr>
          <w:rFonts w:cs="Times New Roman"/>
          <w:kern w:val="1"/>
        </w:rPr>
        <w:instrText xml:space="preserve"> ADDIN PAPERS2_CITATIONS &lt;citation&gt;&lt;uuid&gt;992593EC-80A3-47C1-8EB9-4FDF113A292A&lt;/uuid&gt;&lt;priority&gt;177&lt;/priority&gt;&lt;publications&gt;&lt;publication&gt;&lt;location&gt;200,4,51.5112139,-0.1198244&lt;/location&gt;&lt;publication_date&gt;99197500001200000000200000&lt;/publication_date&gt;&lt;title&gt;Belief, attitude, intention and behavior: an introduction to theory and research&lt;/title&gt;&lt;uuid&gt;E45A5F99-6CC7-4D44-A366-FE84A6110E0A&lt;/uuid&gt;&lt;subtype&gt;1&lt;/subtype&gt;&lt;publisher&gt;Addison-Wesley&lt;/publisher&gt;&lt;type&gt;0&lt;/type&gt;&lt;place&gt;London&lt;/place&gt;&lt;url&gt;http://trid.trb.org/view.aspx?id=1150648&lt;/url&gt;&lt;authors&gt;&lt;author&gt;&lt;firstName&gt;M&lt;/firstName&gt;&lt;lastName&gt;Fishbein&lt;/lastName&gt;&lt;/author&gt;&lt;author&gt;&lt;firstName&gt;Icek&lt;/firstName&gt;&lt;lastName&gt;Ajze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(1975)</w:t>
      </w:r>
      <w:r w:rsidR="00D77813" w:rsidRPr="001A5EBA">
        <w:rPr>
          <w:rFonts w:cs="Times New Roman"/>
          <w:kern w:val="1"/>
        </w:rPr>
        <w:fldChar w:fldCharType="end"/>
      </w:r>
      <w:r w:rsidRPr="001A5EBA">
        <w:rPr>
          <w:rFonts w:cs="Times New Roman"/>
          <w:kern w:val="1"/>
        </w:rPr>
        <w:t>, “if one wants to know whether or not an individual will perform a given behavior, the simplest thing one can do is to ask the individual whether he intends to perform that behavior</w:t>
      </w:r>
      <w:r w:rsidR="004A2F52" w:rsidRPr="001A5EBA">
        <w:rPr>
          <w:rFonts w:cs="Times New Roman"/>
          <w:kern w:val="1"/>
        </w:rPr>
        <w:t xml:space="preserve"> (p. 368-369).</w:t>
      </w:r>
      <w:r w:rsidRPr="001A5EBA">
        <w:rPr>
          <w:rFonts w:cs="Times New Roman"/>
          <w:kern w:val="1"/>
        </w:rPr>
        <w:t xml:space="preserve"> Morwitz et al. (2007), found in their meta-analysis of behavioral intention that intentions are </w:t>
      </w:r>
      <w:r w:rsidR="00EE6044" w:rsidRPr="001A5EBA">
        <w:rPr>
          <w:rFonts w:cs="Times New Roman"/>
          <w:kern w:val="1"/>
        </w:rPr>
        <w:t>usually</w:t>
      </w:r>
      <w:r w:rsidRPr="001A5EBA">
        <w:rPr>
          <w:rFonts w:cs="Times New Roman"/>
          <w:kern w:val="1"/>
        </w:rPr>
        <w:t xml:space="preserve"> predictive of future behavior</w:t>
      </w:r>
      <w:r w:rsidR="006736F2" w:rsidRPr="001A5EBA">
        <w:rPr>
          <w:rFonts w:cs="Times New Roman"/>
          <w:kern w:val="1"/>
        </w:rPr>
        <w:t>,</w:t>
      </w:r>
      <w:r w:rsidRPr="001A5EBA">
        <w:rPr>
          <w:rFonts w:cs="Times New Roman"/>
          <w:kern w:val="1"/>
        </w:rPr>
        <w:t xml:space="preserve"> and the variation in explanatory power of intention could be accounted for by product type and the way that the data was collected. The authors further suggest that intention could be a useful predictor of future behavior if researchers have knowledge about the contextual factors that affect the strength of the intention-behavior relationship</w:t>
      </w:r>
      <w:r w:rsidR="006736F2" w:rsidRPr="001A5EBA">
        <w:rPr>
          <w:rFonts w:cs="Times New Roman"/>
          <w:kern w:val="1"/>
        </w:rPr>
        <w:t>,</w:t>
      </w:r>
      <w:r w:rsidRPr="001A5EBA">
        <w:rPr>
          <w:rFonts w:cs="Times New Roman"/>
          <w:kern w:val="1"/>
        </w:rPr>
        <w:t xml:space="preserve"> and ability to properly interpret intention scores in various situations based on the knowledge of those factors. In the context of sport consumption behavior, Trail et al. </w:t>
      </w:r>
      <w:r w:rsidR="00D77813" w:rsidRPr="001A5EBA">
        <w:rPr>
          <w:rFonts w:cs="Times New Roman"/>
          <w:kern w:val="1"/>
        </w:rPr>
        <w:fldChar w:fldCharType="begin"/>
      </w:r>
      <w:r w:rsidR="009627AB">
        <w:rPr>
          <w:rFonts w:cs="Times New Roman"/>
          <w:kern w:val="1"/>
        </w:rPr>
        <w:instrText xml:space="preserve"> ADDIN PAPERS2_CITATIONS &lt;citation&gt;&lt;uuid&gt;307E45FA-3582-4D8B-ADF8-940AA06B19F2&lt;/uuid&gt;&lt;priority&gt;178&lt;/priority&gt;&lt;publications&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gt;&lt;suppress&gt;A&lt;/suppress&gt;&lt;/cite&gt;&lt;/cites&gt;&lt;/citation&gt;</w:instrText>
      </w:r>
      <w:r w:rsidR="00D77813" w:rsidRPr="001A5EBA">
        <w:rPr>
          <w:rFonts w:cs="Times New Roman"/>
          <w:kern w:val="1"/>
        </w:rPr>
        <w:fldChar w:fldCharType="separate"/>
      </w:r>
      <w:r w:rsidR="000727C9">
        <w:rPr>
          <w:rFonts w:cs="Times New Roman"/>
        </w:rPr>
        <w:t>(2005)</w:t>
      </w:r>
      <w:r w:rsidR="00D77813" w:rsidRPr="001A5EBA">
        <w:rPr>
          <w:rFonts w:cs="Times New Roman"/>
          <w:kern w:val="1"/>
        </w:rPr>
        <w:fldChar w:fldCharType="end"/>
      </w:r>
      <w:r w:rsidRPr="001A5EBA">
        <w:rPr>
          <w:rFonts w:cs="Times New Roman"/>
          <w:kern w:val="1"/>
        </w:rPr>
        <w:t xml:space="preserve"> suggest</w:t>
      </w:r>
      <w:r w:rsidR="00DB3519" w:rsidRPr="001A5EBA">
        <w:rPr>
          <w:rFonts w:cs="Times New Roman"/>
          <w:kern w:val="1"/>
        </w:rPr>
        <w:t>ed</w:t>
      </w:r>
      <w:r w:rsidRPr="001A5EBA">
        <w:rPr>
          <w:rFonts w:cs="Times New Roman"/>
          <w:kern w:val="1"/>
        </w:rPr>
        <w:t xml:space="preserve"> that behavioral intention is </w:t>
      </w:r>
      <w:r w:rsidR="00C219DE" w:rsidRPr="001A5EBA">
        <w:rPr>
          <w:rFonts w:cs="Times New Roman"/>
          <w:kern w:val="1"/>
        </w:rPr>
        <w:t>an</w:t>
      </w:r>
      <w:r w:rsidRPr="001A5EBA">
        <w:rPr>
          <w:rFonts w:cs="Times New Roman"/>
          <w:kern w:val="1"/>
        </w:rPr>
        <w:t xml:space="preserve"> indicator of actual sport consumption behavior. </w:t>
      </w:r>
      <w:r w:rsidR="007E6CE9">
        <w:rPr>
          <w:rFonts w:cs="Times New Roman"/>
          <w:kern w:val="1"/>
        </w:rPr>
        <w:t xml:space="preserve">Furthermore, </w:t>
      </w:r>
      <w:r w:rsidRPr="001A5EBA">
        <w:rPr>
          <w:rFonts w:cs="Times New Roman"/>
          <w:kern w:val="1"/>
        </w:rPr>
        <w:t>Trail et al. (2006) examined the relationship between spectators’ attendance intention</w:t>
      </w:r>
      <w:r w:rsidR="006736F2" w:rsidRPr="001A5EBA">
        <w:rPr>
          <w:rFonts w:cs="Times New Roman"/>
          <w:kern w:val="1"/>
        </w:rPr>
        <w:t>s</w:t>
      </w:r>
      <w:r w:rsidRPr="001A5EBA">
        <w:rPr>
          <w:rFonts w:cs="Times New Roman"/>
          <w:kern w:val="1"/>
        </w:rPr>
        <w:t xml:space="preserve"> and their actual attendance. Their results reveal that preseason attendance intention accounted for 45% of the variance in actual attendance, indicating that intention to attend sport </w:t>
      </w:r>
      <w:r w:rsidRPr="001A5EBA">
        <w:rPr>
          <w:rFonts w:cs="Times New Roman"/>
          <w:kern w:val="1"/>
        </w:rPr>
        <w:lastRenderedPageBreak/>
        <w:t>events is a significant predictor of actual attendance</w:t>
      </w:r>
      <w:r w:rsidR="00EE6044" w:rsidRPr="001A5EBA">
        <w:rPr>
          <w:rFonts w:cs="Times New Roman"/>
          <w:kern w:val="1"/>
        </w:rPr>
        <w:t xml:space="preserve">. This is important for this study as prior attendance to away games is utilized as a proxy for predicting future away game travel. </w:t>
      </w:r>
    </w:p>
    <w:p w14:paraId="78214135" w14:textId="77777777" w:rsidR="00B67F17" w:rsidRPr="001A5EBA" w:rsidRDefault="00A36D5E" w:rsidP="001A1C07">
      <w:pPr>
        <w:pStyle w:val="Heading2"/>
      </w:pPr>
      <w:bookmarkStart w:id="122" w:name="_Toc230237913"/>
      <w:bookmarkStart w:id="123" w:name="_Toc236792630"/>
      <w:r w:rsidRPr="001A5EBA">
        <w:t>Summary of the Literature</w:t>
      </w:r>
      <w:bookmarkEnd w:id="122"/>
      <w:bookmarkEnd w:id="123"/>
    </w:p>
    <w:p w14:paraId="40176509" w14:textId="18B3BDA7" w:rsidR="008D3C38" w:rsidRDefault="00A36D5E" w:rsidP="00EE6044">
      <w:pPr>
        <w:tabs>
          <w:tab w:val="left" w:pos="720"/>
        </w:tabs>
        <w:spacing w:line="480" w:lineRule="auto"/>
        <w:ind w:firstLine="720"/>
        <w:rPr>
          <w:rFonts w:cs="Times New Roman"/>
          <w:kern w:val="1"/>
        </w:rPr>
        <w:sectPr w:rsidR="008D3C38" w:rsidSect="00C20589">
          <w:pgSz w:w="12240" w:h="15840"/>
          <w:pgMar w:top="1440" w:right="1440" w:bottom="1440" w:left="1440" w:header="720" w:footer="1440" w:gutter="0"/>
          <w:cols w:space="720"/>
          <w:titlePg/>
        </w:sectPr>
      </w:pPr>
      <w:r w:rsidRPr="001A5EBA">
        <w:rPr>
          <w:rFonts w:cs="Times New Roman"/>
          <w:kern w:val="1"/>
        </w:rPr>
        <w:t xml:space="preserve">A review of the </w:t>
      </w:r>
      <w:r w:rsidR="006736F2" w:rsidRPr="001A5EBA">
        <w:rPr>
          <w:rFonts w:cs="Times New Roman"/>
          <w:kern w:val="1"/>
        </w:rPr>
        <w:t xml:space="preserve">relevant </w:t>
      </w:r>
      <w:r w:rsidRPr="001A5EBA">
        <w:rPr>
          <w:rFonts w:cs="Times New Roman"/>
          <w:kern w:val="1"/>
        </w:rPr>
        <w:t xml:space="preserve">literature </w:t>
      </w:r>
      <w:r w:rsidR="006736F2" w:rsidRPr="001A5EBA">
        <w:rPr>
          <w:rFonts w:cs="Times New Roman"/>
          <w:kern w:val="1"/>
        </w:rPr>
        <w:t xml:space="preserve">for this study </w:t>
      </w:r>
      <w:r w:rsidRPr="001A5EBA">
        <w:rPr>
          <w:rFonts w:cs="Times New Roman"/>
          <w:kern w:val="1"/>
        </w:rPr>
        <w:t xml:space="preserve">reveals that although sport consumption motivation is a relatively new topic of research inquiry, </w:t>
      </w:r>
      <w:r w:rsidR="00971458" w:rsidRPr="001A5EBA">
        <w:rPr>
          <w:rFonts w:cs="Times New Roman"/>
          <w:kern w:val="1"/>
        </w:rPr>
        <w:t>several</w:t>
      </w:r>
      <w:r w:rsidRPr="001A5EBA">
        <w:rPr>
          <w:rFonts w:cs="Times New Roman"/>
          <w:kern w:val="1"/>
        </w:rPr>
        <w:t xml:space="preserve"> studies have assisted in </w:t>
      </w:r>
      <w:r w:rsidR="00C219DE" w:rsidRPr="001A5EBA">
        <w:rPr>
          <w:rFonts w:cs="Times New Roman"/>
          <w:kern w:val="1"/>
        </w:rPr>
        <w:t>advancing</w:t>
      </w:r>
      <w:r w:rsidRPr="001A5EBA">
        <w:rPr>
          <w:rFonts w:cs="Times New Roman"/>
          <w:kern w:val="1"/>
        </w:rPr>
        <w:t xml:space="preserve"> knowledge in </w:t>
      </w:r>
      <w:r w:rsidR="001C41CD" w:rsidRPr="001A5EBA">
        <w:rPr>
          <w:rFonts w:cs="Times New Roman"/>
          <w:kern w:val="1"/>
        </w:rPr>
        <w:t>this a</w:t>
      </w:r>
      <w:r w:rsidRPr="001A5EBA">
        <w:rPr>
          <w:rFonts w:cs="Times New Roman"/>
          <w:kern w:val="1"/>
        </w:rPr>
        <w:t>rea. The implementation of measurement scales, particularly the MSSC (Trail and James, 2001) reveal</w:t>
      </w:r>
      <w:r w:rsidR="006736F2" w:rsidRPr="001A5EBA">
        <w:rPr>
          <w:rFonts w:cs="Times New Roman"/>
          <w:kern w:val="1"/>
        </w:rPr>
        <w:t>s</w:t>
      </w:r>
      <w:r w:rsidRPr="001A5EBA">
        <w:rPr>
          <w:rFonts w:cs="Times New Roman"/>
          <w:kern w:val="1"/>
        </w:rPr>
        <w:t xml:space="preserve"> numerous motives that are effective predictors of sport consum</w:t>
      </w:r>
      <w:r w:rsidR="00436CD4">
        <w:rPr>
          <w:rFonts w:cs="Times New Roman"/>
          <w:kern w:val="1"/>
        </w:rPr>
        <w:t>er</w:t>
      </w:r>
      <w:r w:rsidRPr="001A5EBA">
        <w:rPr>
          <w:rFonts w:cs="Times New Roman"/>
          <w:kern w:val="1"/>
        </w:rPr>
        <w:t xml:space="preserve"> behavior. </w:t>
      </w:r>
      <w:r w:rsidR="00436CD4">
        <w:rPr>
          <w:rFonts w:cs="Times New Roman"/>
          <w:kern w:val="1"/>
        </w:rPr>
        <w:t>Subcultural</w:t>
      </w:r>
      <w:r w:rsidRPr="001A5EBA">
        <w:rPr>
          <w:rFonts w:cs="Times New Roman"/>
          <w:kern w:val="1"/>
        </w:rPr>
        <w:t xml:space="preserve"> identification, consisting of self-identity and social-identity,</w:t>
      </w:r>
      <w:r w:rsidR="00C219DE" w:rsidRPr="001A5EBA">
        <w:rPr>
          <w:rFonts w:cs="Times New Roman"/>
          <w:kern w:val="1"/>
        </w:rPr>
        <w:t xml:space="preserve"> has s</w:t>
      </w:r>
      <w:r w:rsidRPr="001A5EBA">
        <w:rPr>
          <w:rFonts w:cs="Times New Roman"/>
          <w:kern w:val="1"/>
        </w:rPr>
        <w:t xml:space="preserve">hown to predict desirable behaviors and provide psychological </w:t>
      </w:r>
      <w:r w:rsidR="001C41CD" w:rsidRPr="001A5EBA">
        <w:rPr>
          <w:rFonts w:cs="Times New Roman"/>
          <w:kern w:val="1"/>
        </w:rPr>
        <w:t>well being</w:t>
      </w:r>
      <w:r w:rsidRPr="001A5EBA">
        <w:rPr>
          <w:rFonts w:cs="Times New Roman"/>
          <w:kern w:val="1"/>
        </w:rPr>
        <w:t xml:space="preserve"> for fans, </w:t>
      </w:r>
      <w:r w:rsidR="001C41CD" w:rsidRPr="001A5EBA">
        <w:rPr>
          <w:rFonts w:cs="Times New Roman"/>
          <w:kern w:val="1"/>
        </w:rPr>
        <w:t xml:space="preserve">but </w:t>
      </w:r>
      <w:r w:rsidRPr="001A5EBA">
        <w:rPr>
          <w:rFonts w:cs="Times New Roman"/>
          <w:kern w:val="1"/>
        </w:rPr>
        <w:t xml:space="preserve">the relationship between </w:t>
      </w:r>
      <w:r w:rsidR="00436CD4">
        <w:rPr>
          <w:rFonts w:cs="Times New Roman"/>
          <w:kern w:val="1"/>
        </w:rPr>
        <w:t xml:space="preserve">subcultural </w:t>
      </w:r>
      <w:r w:rsidRPr="001A5EBA">
        <w:rPr>
          <w:rFonts w:cs="Times New Roman"/>
          <w:kern w:val="1"/>
        </w:rPr>
        <w:t xml:space="preserve">identification and away game travel intention has </w:t>
      </w:r>
      <w:r w:rsidR="001C41CD" w:rsidRPr="001A5EBA">
        <w:rPr>
          <w:rFonts w:cs="Times New Roman"/>
          <w:kern w:val="1"/>
        </w:rPr>
        <w:t>not been explored by research</w:t>
      </w:r>
      <w:r w:rsidRPr="001A5EBA">
        <w:rPr>
          <w:rFonts w:cs="Times New Roman"/>
          <w:kern w:val="1"/>
        </w:rPr>
        <w:t>. As the domain of this study is tourism</w:t>
      </w:r>
      <w:r w:rsidR="00C219DE" w:rsidRPr="001A5EBA">
        <w:rPr>
          <w:rFonts w:cs="Times New Roman"/>
          <w:kern w:val="1"/>
        </w:rPr>
        <w:t xml:space="preserve">, </w:t>
      </w:r>
      <w:r w:rsidR="00436CD4">
        <w:rPr>
          <w:rFonts w:cs="Times New Roman"/>
          <w:kern w:val="1"/>
        </w:rPr>
        <w:t xml:space="preserve">the addition of a </w:t>
      </w:r>
      <w:r w:rsidR="00C219DE" w:rsidRPr="001A5EBA">
        <w:rPr>
          <w:rFonts w:cs="Times New Roman"/>
          <w:kern w:val="1"/>
        </w:rPr>
        <w:t xml:space="preserve">destination image </w:t>
      </w:r>
      <w:r w:rsidR="00436CD4">
        <w:rPr>
          <w:rFonts w:cs="Times New Roman"/>
          <w:kern w:val="1"/>
        </w:rPr>
        <w:t xml:space="preserve">measure </w:t>
      </w:r>
      <w:r w:rsidR="00C219DE" w:rsidRPr="001A5EBA">
        <w:rPr>
          <w:rFonts w:cs="Times New Roman"/>
          <w:kern w:val="1"/>
        </w:rPr>
        <w:t>is expected t</w:t>
      </w:r>
      <w:r w:rsidRPr="001A5EBA">
        <w:rPr>
          <w:rFonts w:cs="Times New Roman"/>
          <w:kern w:val="1"/>
        </w:rPr>
        <w:t xml:space="preserve">o have an effect on desire to attend away games, another </w:t>
      </w:r>
      <w:r w:rsidR="00C219DE" w:rsidRPr="001A5EBA">
        <w:rPr>
          <w:rFonts w:cs="Times New Roman"/>
          <w:kern w:val="1"/>
        </w:rPr>
        <w:t xml:space="preserve">aspect of sport </w:t>
      </w:r>
      <w:r w:rsidR="001C41CD" w:rsidRPr="001A5EBA">
        <w:rPr>
          <w:rFonts w:cs="Times New Roman"/>
          <w:kern w:val="1"/>
        </w:rPr>
        <w:t>tourism that</w:t>
      </w:r>
      <w:r w:rsidRPr="001A5EBA">
        <w:rPr>
          <w:rFonts w:cs="Times New Roman"/>
          <w:kern w:val="1"/>
        </w:rPr>
        <w:t xml:space="preserve"> has received </w:t>
      </w:r>
      <w:r w:rsidR="00436CD4">
        <w:rPr>
          <w:rFonts w:cs="Times New Roman"/>
          <w:kern w:val="1"/>
        </w:rPr>
        <w:t>scant</w:t>
      </w:r>
      <w:r w:rsidRPr="001A5EBA">
        <w:rPr>
          <w:rFonts w:cs="Times New Roman"/>
          <w:kern w:val="1"/>
        </w:rPr>
        <w:t xml:space="preserve"> attention in the literatur</w:t>
      </w:r>
      <w:r w:rsidR="00C476CB">
        <w:rPr>
          <w:rFonts w:cs="Times New Roman"/>
          <w:kern w:val="1"/>
        </w:rPr>
        <w:t>e</w:t>
      </w:r>
      <w:r w:rsidR="00D11CA6">
        <w:rPr>
          <w:rFonts w:cs="Times New Roman"/>
          <w:kern w:val="1"/>
        </w:rPr>
        <w:t xml:space="preserve">. </w:t>
      </w:r>
    </w:p>
    <w:p w14:paraId="37D392A5" w14:textId="2701D49B" w:rsidR="00A660AD" w:rsidRPr="00C476CB" w:rsidRDefault="00C476CB" w:rsidP="00C476CB">
      <w:pPr>
        <w:pStyle w:val="Heading1"/>
      </w:pPr>
      <w:r w:rsidRPr="00C476CB">
        <w:lastRenderedPageBreak/>
        <w:tab/>
      </w:r>
      <w:bookmarkStart w:id="124" w:name="_Toc230237914"/>
      <w:bookmarkStart w:id="125" w:name="_Toc236792631"/>
      <w:r w:rsidR="00A660AD" w:rsidRPr="00C476CB">
        <w:t>CHAPTER III</w:t>
      </w:r>
      <w:r w:rsidR="00D8349C" w:rsidRPr="00C476CB">
        <w:t xml:space="preserve">: </w:t>
      </w:r>
      <w:r w:rsidR="00A660AD" w:rsidRPr="00C476CB">
        <w:t>METHOD</w:t>
      </w:r>
      <w:r w:rsidR="001C074E" w:rsidRPr="00C476CB">
        <w:t>S</w:t>
      </w:r>
      <w:bookmarkEnd w:id="124"/>
      <w:bookmarkEnd w:id="125"/>
    </w:p>
    <w:p w14:paraId="4AAD8667" w14:textId="77777777" w:rsidR="00A660AD" w:rsidRPr="001A5EBA" w:rsidRDefault="00A660AD" w:rsidP="00A660AD">
      <w:pPr>
        <w:tabs>
          <w:tab w:val="left" w:pos="720"/>
        </w:tabs>
        <w:spacing w:line="480" w:lineRule="auto"/>
        <w:ind w:firstLine="720"/>
        <w:rPr>
          <w:rFonts w:cs="Times New Roman"/>
          <w:i/>
          <w:kern w:val="1"/>
        </w:rPr>
      </w:pPr>
    </w:p>
    <w:p w14:paraId="2899B517" w14:textId="7FCC3D74" w:rsidR="00662D77" w:rsidRDefault="00662D77" w:rsidP="00977E1D">
      <w:pPr>
        <w:tabs>
          <w:tab w:val="left" w:pos="720"/>
        </w:tabs>
        <w:spacing w:line="480" w:lineRule="auto"/>
        <w:ind w:firstLine="720"/>
        <w:rPr>
          <w:rFonts w:cs="Times New Roman"/>
          <w:kern w:val="1"/>
        </w:rPr>
      </w:pPr>
      <w:r>
        <w:rPr>
          <w:rFonts w:cs="Times New Roman"/>
          <w:kern w:val="1"/>
        </w:rPr>
        <w:t>Chapter III describes the methodology of this study. First, the hypotheses developed in Chapter II are restated</w:t>
      </w:r>
      <w:r w:rsidR="005D2EF5">
        <w:rPr>
          <w:rFonts w:cs="Times New Roman"/>
          <w:kern w:val="1"/>
        </w:rPr>
        <w:t xml:space="preserve"> and presented in a model</w:t>
      </w:r>
      <w:r>
        <w:rPr>
          <w:rFonts w:cs="Times New Roman"/>
          <w:kern w:val="1"/>
        </w:rPr>
        <w:t>. Next,</w:t>
      </w:r>
      <w:r w:rsidRPr="001A5EBA">
        <w:rPr>
          <w:rFonts w:cs="Times New Roman"/>
          <w:kern w:val="1"/>
        </w:rPr>
        <w:t xml:space="preserve"> </w:t>
      </w:r>
      <w:r>
        <w:rPr>
          <w:rFonts w:cs="Times New Roman"/>
          <w:kern w:val="1"/>
        </w:rPr>
        <w:t xml:space="preserve">the study participants and data collection methods are </w:t>
      </w:r>
      <w:r w:rsidR="001563FC">
        <w:rPr>
          <w:rFonts w:cs="Times New Roman"/>
          <w:kern w:val="1"/>
        </w:rPr>
        <w:t xml:space="preserve">introduced. This is </w:t>
      </w:r>
      <w:r>
        <w:rPr>
          <w:rFonts w:cs="Times New Roman"/>
          <w:kern w:val="1"/>
        </w:rPr>
        <w:t xml:space="preserve">followed by an </w:t>
      </w:r>
      <w:r w:rsidRPr="001A5EBA">
        <w:rPr>
          <w:rFonts w:cs="Times New Roman"/>
          <w:kern w:val="1"/>
        </w:rPr>
        <w:t>overview of the construct dev</w:t>
      </w:r>
      <w:r>
        <w:rPr>
          <w:rFonts w:cs="Times New Roman"/>
          <w:kern w:val="1"/>
        </w:rPr>
        <w:t xml:space="preserve">elopment process </w:t>
      </w:r>
      <w:r w:rsidR="000334D2">
        <w:rPr>
          <w:rFonts w:cs="Times New Roman"/>
          <w:kern w:val="1"/>
        </w:rPr>
        <w:t xml:space="preserve">and measurement purification processes </w:t>
      </w:r>
      <w:r>
        <w:rPr>
          <w:rFonts w:cs="Times New Roman"/>
          <w:kern w:val="1"/>
        </w:rPr>
        <w:t xml:space="preserve">utilized in this study. </w:t>
      </w:r>
    </w:p>
    <w:p w14:paraId="68783AFE" w14:textId="4AA10E90" w:rsidR="001563FC" w:rsidRDefault="001563FC" w:rsidP="001A1C07">
      <w:pPr>
        <w:pStyle w:val="Heading2"/>
      </w:pPr>
      <w:bookmarkStart w:id="126" w:name="_Toc230237915"/>
      <w:bookmarkStart w:id="127" w:name="_Toc236792632"/>
      <w:r>
        <w:t>Research Model</w:t>
      </w:r>
      <w:bookmarkEnd w:id="126"/>
      <w:bookmarkEnd w:id="127"/>
    </w:p>
    <w:p w14:paraId="0307BC6A" w14:textId="79F35FEF" w:rsidR="00BF12E0" w:rsidRDefault="001563FC" w:rsidP="00BF12E0">
      <w:pPr>
        <w:spacing w:line="480" w:lineRule="auto"/>
        <w:rPr>
          <w:rFonts w:cs="Times New Roman"/>
        </w:rPr>
      </w:pPr>
      <w:r>
        <w:tab/>
      </w:r>
      <w:r>
        <w:rPr>
          <w:rFonts w:cs="Times New Roman"/>
        </w:rPr>
        <w:t xml:space="preserve">As shown in Figure </w:t>
      </w:r>
      <w:r w:rsidR="000334D2">
        <w:rPr>
          <w:rFonts w:cs="Times New Roman"/>
        </w:rPr>
        <w:t>4</w:t>
      </w:r>
      <w:r>
        <w:rPr>
          <w:rFonts w:cs="Times New Roman"/>
        </w:rPr>
        <w:t xml:space="preserve">, the exogenous constructs are </w:t>
      </w:r>
      <w:r w:rsidR="00BF12E0">
        <w:rPr>
          <w:rFonts w:cs="Times New Roman"/>
        </w:rPr>
        <w:t xml:space="preserve">four psychological motives, three </w:t>
      </w:r>
      <w:r w:rsidR="00956AE9">
        <w:rPr>
          <w:rFonts w:cs="Times New Roman"/>
        </w:rPr>
        <w:t>sociocultural</w:t>
      </w:r>
      <w:r w:rsidR="00BF12E0">
        <w:rPr>
          <w:rFonts w:cs="Times New Roman"/>
        </w:rPr>
        <w:t xml:space="preserve"> motives, four contextual dimensions, </w:t>
      </w:r>
      <w:r w:rsidR="00981EC1">
        <w:rPr>
          <w:rFonts w:cs="Times New Roman"/>
        </w:rPr>
        <w:t>and destination image</w:t>
      </w:r>
      <w:r w:rsidR="00BF12E0">
        <w:rPr>
          <w:rFonts w:cs="Times New Roman"/>
        </w:rPr>
        <w:t xml:space="preserve">. </w:t>
      </w:r>
      <w:r w:rsidR="00693C09">
        <w:rPr>
          <w:rFonts w:cs="Times New Roman"/>
        </w:rPr>
        <w:t>The endogenous constructs are subcultural identification and attendance intention. Subcultural</w:t>
      </w:r>
      <w:r w:rsidR="00BF12E0">
        <w:rPr>
          <w:rFonts w:cs="Times New Roman"/>
        </w:rPr>
        <w:t xml:space="preserve"> identification serves as a mediating variable</w:t>
      </w:r>
      <w:r w:rsidR="00C476CB">
        <w:rPr>
          <w:rFonts w:cs="Times New Roman"/>
        </w:rPr>
        <w:t xml:space="preserve"> between psychological and </w:t>
      </w:r>
      <w:r w:rsidR="00956AE9">
        <w:rPr>
          <w:rFonts w:cs="Times New Roman"/>
        </w:rPr>
        <w:t>sociocultural</w:t>
      </w:r>
      <w:r w:rsidR="00C476CB">
        <w:rPr>
          <w:rFonts w:cs="Times New Roman"/>
        </w:rPr>
        <w:t xml:space="preserve"> motives and away game attendance intention, which</w:t>
      </w:r>
      <w:r w:rsidR="00BF12E0">
        <w:rPr>
          <w:rFonts w:cs="Times New Roman"/>
        </w:rPr>
        <w:t xml:space="preserve"> is the outcome variable in the model. </w:t>
      </w:r>
    </w:p>
    <w:p w14:paraId="3365761B" w14:textId="77777777" w:rsidR="00A40E84" w:rsidRDefault="00A40E84" w:rsidP="00BF12E0">
      <w:pPr>
        <w:spacing w:line="480" w:lineRule="auto"/>
        <w:rPr>
          <w:rFonts w:cs="Times New Roman"/>
        </w:rPr>
      </w:pPr>
    </w:p>
    <w:p w14:paraId="24896AD8" w14:textId="1FE4BF55" w:rsidR="00101D43" w:rsidRDefault="00502D09" w:rsidP="00101D43">
      <w:pPr>
        <w:tabs>
          <w:tab w:val="left" w:pos="720"/>
        </w:tabs>
        <w:spacing w:line="480" w:lineRule="auto"/>
        <w:rPr>
          <w:rFonts w:cs="Times New Roman"/>
          <w:kern w:val="1"/>
        </w:rPr>
      </w:pPr>
      <w:r w:rsidRPr="00502D09">
        <w:rPr>
          <w:noProof/>
        </w:rPr>
        <w:drawing>
          <wp:inline distT="0" distB="0" distL="0" distR="0" wp14:anchorId="6BC5303A" wp14:editId="2BA82EE7">
            <wp:extent cx="5156611" cy="2857077"/>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0541" cy="2859254"/>
                    </a:xfrm>
                    <a:prstGeom prst="rect">
                      <a:avLst/>
                    </a:prstGeom>
                    <a:noFill/>
                    <a:ln>
                      <a:noFill/>
                    </a:ln>
                  </pic:spPr>
                </pic:pic>
              </a:graphicData>
            </a:graphic>
          </wp:inline>
        </w:drawing>
      </w:r>
    </w:p>
    <w:p w14:paraId="74075840" w14:textId="77777777" w:rsidR="0006034E" w:rsidRPr="00C476CB" w:rsidRDefault="0006034E" w:rsidP="0006034E">
      <w:pPr>
        <w:pStyle w:val="TableofFigures"/>
      </w:pPr>
      <w:bookmarkStart w:id="128" w:name="_Toc231205113"/>
      <w:r w:rsidRPr="00C476CB">
        <w:t xml:space="preserve">Figure </w:t>
      </w:r>
      <w:r>
        <w:t>4</w:t>
      </w:r>
      <w:r w:rsidRPr="00C476CB">
        <w:t xml:space="preserve">. </w:t>
      </w:r>
      <w:r>
        <w:t>Research Model</w:t>
      </w:r>
      <w:bookmarkEnd w:id="128"/>
    </w:p>
    <w:p w14:paraId="495702A6" w14:textId="77777777" w:rsidR="00BF12E0" w:rsidRPr="006E5E70" w:rsidRDefault="00BF12E0" w:rsidP="00105935">
      <w:pPr>
        <w:pStyle w:val="Heading3"/>
      </w:pPr>
      <w:bookmarkStart w:id="129" w:name="_Toc230237916"/>
      <w:bookmarkStart w:id="130" w:name="_Toc236792633"/>
      <w:r w:rsidRPr="006E5E70">
        <w:lastRenderedPageBreak/>
        <w:t>Hypothesized Relationships</w:t>
      </w:r>
      <w:bookmarkEnd w:id="129"/>
      <w:bookmarkEnd w:id="130"/>
    </w:p>
    <w:p w14:paraId="0DF9A1EA" w14:textId="3B81EF9D" w:rsidR="00BF12E0" w:rsidRPr="003B6923" w:rsidRDefault="00BF12E0" w:rsidP="002D0239">
      <w:pPr>
        <w:tabs>
          <w:tab w:val="left" w:pos="810"/>
        </w:tabs>
        <w:ind w:left="1170" w:hanging="450"/>
        <w:rPr>
          <w:i/>
          <w:kern w:val="1"/>
        </w:rPr>
      </w:pPr>
      <w:r w:rsidRPr="003B6923">
        <w:rPr>
          <w:i/>
          <w:kern w:val="1"/>
        </w:rPr>
        <w:t>H</w:t>
      </w:r>
      <w:r w:rsidRPr="003B6923">
        <w:rPr>
          <w:i/>
          <w:kern w:val="1"/>
          <w:vertAlign w:val="subscript"/>
        </w:rPr>
        <w:t>1</w:t>
      </w:r>
      <w:r w:rsidRPr="003B6923">
        <w:rPr>
          <w:i/>
          <w:kern w:val="1"/>
        </w:rPr>
        <w:t xml:space="preserve">: </w:t>
      </w:r>
      <w:r w:rsidR="00B0750F">
        <w:rPr>
          <w:i/>
          <w:kern w:val="1"/>
        </w:rPr>
        <w:t xml:space="preserve"> </w:t>
      </w:r>
      <w:r w:rsidRPr="003B6923">
        <w:rPr>
          <w:i/>
          <w:kern w:val="1"/>
        </w:rPr>
        <w:t>Psychological motives (drama, aesthetics, knowledge acquisition, and escape) are positively related to subcultural identification.</w:t>
      </w:r>
    </w:p>
    <w:p w14:paraId="34749131" w14:textId="5F903D06" w:rsidR="00B0750F" w:rsidRDefault="00B0750F" w:rsidP="002D0239">
      <w:pPr>
        <w:tabs>
          <w:tab w:val="left" w:pos="900"/>
        </w:tabs>
        <w:ind w:left="1170" w:hanging="450"/>
        <w:rPr>
          <w:i/>
          <w:kern w:val="1"/>
        </w:rPr>
      </w:pPr>
      <w:r w:rsidRPr="00911609">
        <w:rPr>
          <w:rFonts w:cs="Times New Roman"/>
          <w:i/>
          <w:kern w:val="1"/>
        </w:rPr>
        <w:t>H</w:t>
      </w:r>
      <w:r w:rsidRPr="00911609">
        <w:rPr>
          <w:rFonts w:cs="Times New Roman"/>
          <w:i/>
          <w:kern w:val="1"/>
          <w:position w:val="-2"/>
          <w:vertAlign w:val="subscript"/>
        </w:rPr>
        <w:t>2</w:t>
      </w:r>
      <w:r w:rsidRPr="00911609">
        <w:rPr>
          <w:rFonts w:cs="Times New Roman"/>
          <w:i/>
          <w:kern w:val="1"/>
        </w:rPr>
        <w:t>:</w:t>
      </w:r>
      <w:r w:rsidRPr="00911609">
        <w:rPr>
          <w:b/>
          <w:i/>
          <w:kern w:val="1"/>
        </w:rPr>
        <w:t xml:space="preserve"> </w:t>
      </w:r>
      <w:r>
        <w:rPr>
          <w:b/>
          <w:i/>
          <w:kern w:val="1"/>
        </w:rPr>
        <w:t xml:space="preserve"> </w:t>
      </w:r>
      <w:r>
        <w:rPr>
          <w:i/>
          <w:kern w:val="1"/>
        </w:rPr>
        <w:t xml:space="preserve">Sociocultural motives (vicarious achievement, social, and family) are positively related to subcultural identification. </w:t>
      </w:r>
    </w:p>
    <w:p w14:paraId="0AD7E6F2" w14:textId="76F2E6E1" w:rsidR="00C922B3" w:rsidRPr="003B6923" w:rsidRDefault="00BF12E0" w:rsidP="002D0239">
      <w:pPr>
        <w:tabs>
          <w:tab w:val="left" w:pos="810"/>
        </w:tabs>
        <w:ind w:left="1170" w:hanging="450"/>
        <w:rPr>
          <w:i/>
          <w:kern w:val="1"/>
        </w:rPr>
      </w:pPr>
      <w:r w:rsidRPr="003B6923">
        <w:rPr>
          <w:i/>
          <w:kern w:val="1"/>
        </w:rPr>
        <w:t>H</w:t>
      </w:r>
      <w:r w:rsidRPr="003B6923">
        <w:rPr>
          <w:i/>
          <w:kern w:val="1"/>
          <w:vertAlign w:val="subscript"/>
        </w:rPr>
        <w:t>3</w:t>
      </w:r>
      <w:r w:rsidRPr="003B6923">
        <w:rPr>
          <w:i/>
          <w:kern w:val="1"/>
        </w:rPr>
        <w:t xml:space="preserve">: </w:t>
      </w:r>
      <w:r w:rsidR="00B0750F">
        <w:rPr>
          <w:i/>
          <w:kern w:val="1"/>
        </w:rPr>
        <w:t xml:space="preserve"> </w:t>
      </w:r>
      <w:r w:rsidRPr="003B6923">
        <w:rPr>
          <w:i/>
          <w:kern w:val="1"/>
        </w:rPr>
        <w:t xml:space="preserve">Consumers exhibiting higher levels of subcultural identification will reveal greater intention to travel to away game sport events. </w:t>
      </w:r>
    </w:p>
    <w:p w14:paraId="353E38A3" w14:textId="4B74EE0B" w:rsidR="00C476CB" w:rsidRPr="003B6923" w:rsidRDefault="00BF12E0" w:rsidP="002D0239">
      <w:pPr>
        <w:tabs>
          <w:tab w:val="left" w:pos="810"/>
        </w:tabs>
        <w:ind w:left="1170" w:hanging="450"/>
        <w:rPr>
          <w:i/>
          <w:kern w:val="1"/>
        </w:rPr>
      </w:pPr>
      <w:r w:rsidRPr="003B6923">
        <w:rPr>
          <w:i/>
          <w:kern w:val="1"/>
        </w:rPr>
        <w:t>H</w:t>
      </w:r>
      <w:r w:rsidRPr="003B6923">
        <w:rPr>
          <w:i/>
          <w:kern w:val="1"/>
          <w:vertAlign w:val="subscript"/>
        </w:rPr>
        <w:t>4a</w:t>
      </w:r>
      <w:r w:rsidRPr="003B6923">
        <w:rPr>
          <w:i/>
          <w:kern w:val="1"/>
        </w:rPr>
        <w:t xml:space="preserve">: There is a positive relationship between </w:t>
      </w:r>
      <w:r w:rsidR="00A17EC2">
        <w:rPr>
          <w:i/>
          <w:kern w:val="1"/>
        </w:rPr>
        <w:t>team success</w:t>
      </w:r>
      <w:r w:rsidRPr="003B6923">
        <w:rPr>
          <w:i/>
          <w:kern w:val="1"/>
        </w:rPr>
        <w:t xml:space="preserve"> and away game travel intention. </w:t>
      </w:r>
    </w:p>
    <w:p w14:paraId="172FCFD6" w14:textId="34995F0D" w:rsidR="00BF12E0" w:rsidRPr="003B6923" w:rsidRDefault="00BF12E0" w:rsidP="002D0239">
      <w:pPr>
        <w:tabs>
          <w:tab w:val="left" w:pos="810"/>
        </w:tabs>
        <w:ind w:left="1170" w:hanging="450"/>
        <w:rPr>
          <w:i/>
          <w:kern w:val="1"/>
        </w:rPr>
      </w:pPr>
      <w:r w:rsidRPr="003B6923">
        <w:rPr>
          <w:i/>
          <w:kern w:val="1"/>
        </w:rPr>
        <w:t>H</w:t>
      </w:r>
      <w:r w:rsidRPr="003B6923">
        <w:rPr>
          <w:i/>
          <w:kern w:val="1"/>
          <w:vertAlign w:val="subscript"/>
        </w:rPr>
        <w:t>4b</w:t>
      </w:r>
      <w:r w:rsidRPr="003B6923">
        <w:rPr>
          <w:i/>
          <w:kern w:val="1"/>
        </w:rPr>
        <w:t xml:space="preserve">: There is a positive relationship between tradition and away game travel intention. </w:t>
      </w:r>
    </w:p>
    <w:p w14:paraId="2044FAB1" w14:textId="1D48BF19" w:rsidR="00BF12E0" w:rsidRPr="003B6923" w:rsidRDefault="00BF12E0" w:rsidP="002D0239">
      <w:pPr>
        <w:tabs>
          <w:tab w:val="left" w:pos="810"/>
        </w:tabs>
        <w:ind w:left="1170" w:hanging="450"/>
        <w:rPr>
          <w:i/>
          <w:kern w:val="1"/>
        </w:rPr>
      </w:pPr>
      <w:r w:rsidRPr="003B6923">
        <w:rPr>
          <w:i/>
          <w:kern w:val="1"/>
        </w:rPr>
        <w:t>H</w:t>
      </w:r>
      <w:r w:rsidRPr="003B6923">
        <w:rPr>
          <w:i/>
          <w:kern w:val="1"/>
          <w:vertAlign w:val="subscript"/>
        </w:rPr>
        <w:t>4c</w:t>
      </w:r>
      <w:r w:rsidRPr="003B6923">
        <w:rPr>
          <w:i/>
          <w:kern w:val="1"/>
        </w:rPr>
        <w:t>: There is a positive relationship between competitive balance and away game travel intention.</w:t>
      </w:r>
    </w:p>
    <w:p w14:paraId="115229C0" w14:textId="3A236C2D" w:rsidR="00BF12E0" w:rsidRPr="003B6923" w:rsidRDefault="00BF12E0" w:rsidP="002D0239">
      <w:pPr>
        <w:tabs>
          <w:tab w:val="left" w:pos="810"/>
        </w:tabs>
        <w:ind w:left="1170" w:hanging="450"/>
        <w:rPr>
          <w:i/>
          <w:kern w:val="1"/>
        </w:rPr>
      </w:pPr>
      <w:r w:rsidRPr="003B6923">
        <w:rPr>
          <w:i/>
          <w:kern w:val="1"/>
        </w:rPr>
        <w:t>H</w:t>
      </w:r>
      <w:r w:rsidRPr="003B6923">
        <w:rPr>
          <w:i/>
          <w:kern w:val="1"/>
          <w:vertAlign w:val="subscript"/>
        </w:rPr>
        <w:t>4d</w:t>
      </w:r>
      <w:r w:rsidRPr="003B6923">
        <w:rPr>
          <w:i/>
          <w:kern w:val="1"/>
        </w:rPr>
        <w:t xml:space="preserve">: There is a positive relationship between </w:t>
      </w:r>
      <w:r w:rsidR="00A17EC2">
        <w:rPr>
          <w:i/>
          <w:kern w:val="1"/>
        </w:rPr>
        <w:t>game importance</w:t>
      </w:r>
      <w:r w:rsidRPr="003B6923">
        <w:rPr>
          <w:i/>
          <w:kern w:val="1"/>
        </w:rPr>
        <w:t xml:space="preserve"> and away game travel intention. </w:t>
      </w:r>
    </w:p>
    <w:p w14:paraId="40D47F72" w14:textId="02D22B1D" w:rsidR="00C476CB" w:rsidRPr="003B6923" w:rsidRDefault="00BF12E0" w:rsidP="002D0239">
      <w:pPr>
        <w:tabs>
          <w:tab w:val="left" w:pos="810"/>
        </w:tabs>
        <w:ind w:left="1170" w:hanging="450"/>
        <w:rPr>
          <w:i/>
          <w:kern w:val="1"/>
        </w:rPr>
      </w:pPr>
      <w:r w:rsidRPr="003B6923">
        <w:rPr>
          <w:i/>
          <w:kern w:val="1"/>
        </w:rPr>
        <w:t>H</w:t>
      </w:r>
      <w:r w:rsidRPr="003B6923">
        <w:rPr>
          <w:i/>
          <w:kern w:val="1"/>
          <w:vertAlign w:val="subscript"/>
        </w:rPr>
        <w:t>5</w:t>
      </w:r>
      <w:r w:rsidRPr="003B6923">
        <w:rPr>
          <w:i/>
          <w:kern w:val="1"/>
        </w:rPr>
        <w:t xml:space="preserve">: </w:t>
      </w:r>
      <w:r w:rsidR="00B0750F">
        <w:rPr>
          <w:i/>
          <w:kern w:val="1"/>
        </w:rPr>
        <w:t xml:space="preserve"> </w:t>
      </w:r>
      <w:r w:rsidR="00CD1F4B" w:rsidRPr="003B6923">
        <w:rPr>
          <w:i/>
          <w:kern w:val="1"/>
        </w:rPr>
        <w:t>Destination Image moderates the relationship between subcultural identification and away game attendance intention</w:t>
      </w:r>
      <w:r w:rsidRPr="003B6923">
        <w:rPr>
          <w:i/>
          <w:kern w:val="1"/>
        </w:rPr>
        <w:t>.</w:t>
      </w:r>
    </w:p>
    <w:p w14:paraId="5F7946E1" w14:textId="5BA35B03" w:rsidR="001563FC" w:rsidRDefault="001563FC" w:rsidP="00BF12E0">
      <w:pPr>
        <w:pStyle w:val="NoSpacing"/>
      </w:pPr>
    </w:p>
    <w:p w14:paraId="3C5BF35A" w14:textId="77777777" w:rsidR="001563FC" w:rsidRDefault="001563FC" w:rsidP="001A1C07">
      <w:pPr>
        <w:pStyle w:val="Heading2"/>
      </w:pPr>
      <w:bookmarkStart w:id="131" w:name="_Toc230237917"/>
      <w:bookmarkStart w:id="132" w:name="_Toc236792634"/>
      <w:r>
        <w:t>Research Design</w:t>
      </w:r>
      <w:bookmarkEnd w:id="131"/>
      <w:bookmarkEnd w:id="132"/>
    </w:p>
    <w:p w14:paraId="7C89B9A3" w14:textId="33B88BCB" w:rsidR="00F2095D" w:rsidRDefault="003D48E7" w:rsidP="00977E1D">
      <w:pPr>
        <w:tabs>
          <w:tab w:val="left" w:pos="720"/>
        </w:tabs>
        <w:spacing w:line="480" w:lineRule="auto"/>
        <w:ind w:firstLine="720"/>
        <w:rPr>
          <w:rFonts w:cs="Times New Roman"/>
          <w:kern w:val="1"/>
        </w:rPr>
      </w:pPr>
      <w:r>
        <w:rPr>
          <w:rFonts w:cs="Times New Roman"/>
          <w:kern w:val="1"/>
        </w:rPr>
        <w:t xml:space="preserve">The purpose of this </w:t>
      </w:r>
      <w:r w:rsidR="008F04C4">
        <w:rPr>
          <w:rFonts w:cs="Times New Roman"/>
          <w:kern w:val="1"/>
        </w:rPr>
        <w:t>study</w:t>
      </w:r>
      <w:r>
        <w:rPr>
          <w:rFonts w:cs="Times New Roman"/>
          <w:kern w:val="1"/>
        </w:rPr>
        <w:t xml:space="preserve"> is to develop an understanding of </w:t>
      </w:r>
      <w:r w:rsidR="00CD1F4B">
        <w:rPr>
          <w:rFonts w:cs="Times New Roman"/>
          <w:kern w:val="1"/>
        </w:rPr>
        <w:t xml:space="preserve">sport consumers’ behavior as tourists when traveling to games away from the home stadium, to determine what motives and factors drive such tourism activity. </w:t>
      </w:r>
      <w:r w:rsidR="00A660AD" w:rsidRPr="001A5EBA">
        <w:rPr>
          <w:rFonts w:cs="Times New Roman"/>
          <w:kern w:val="1"/>
        </w:rPr>
        <w:t xml:space="preserve">The proposed research design is a causal, quantitative design utilizing </w:t>
      </w:r>
      <w:r w:rsidR="00603CE8" w:rsidRPr="001A5EBA">
        <w:rPr>
          <w:rFonts w:cs="Times New Roman"/>
          <w:kern w:val="1"/>
        </w:rPr>
        <w:t>online</w:t>
      </w:r>
      <w:r w:rsidR="00C476CB">
        <w:rPr>
          <w:rFonts w:cs="Times New Roman"/>
          <w:kern w:val="1"/>
        </w:rPr>
        <w:t xml:space="preserve"> self-administered</w:t>
      </w:r>
      <w:r w:rsidR="00A660AD" w:rsidRPr="001A5EBA">
        <w:rPr>
          <w:rFonts w:cs="Times New Roman"/>
          <w:kern w:val="1"/>
        </w:rPr>
        <w:t xml:space="preserve"> survey methodology with items adopted from existing studies, as well as newly developed </w:t>
      </w:r>
      <w:r w:rsidR="001A5EBA" w:rsidRPr="001A5EBA">
        <w:rPr>
          <w:rFonts w:cs="Times New Roman"/>
          <w:kern w:val="1"/>
        </w:rPr>
        <w:t xml:space="preserve">measurement </w:t>
      </w:r>
      <w:r w:rsidR="00A660AD" w:rsidRPr="001A5EBA">
        <w:rPr>
          <w:rFonts w:cs="Times New Roman"/>
          <w:kern w:val="1"/>
        </w:rPr>
        <w:t xml:space="preserve">items. </w:t>
      </w:r>
    </w:p>
    <w:p w14:paraId="258473FB" w14:textId="75099328" w:rsidR="006673C0" w:rsidRPr="001A5EBA" w:rsidRDefault="005D2EF5" w:rsidP="001A1C07">
      <w:pPr>
        <w:pStyle w:val="Heading2"/>
      </w:pPr>
      <w:bookmarkStart w:id="133" w:name="_Toc230237918"/>
      <w:bookmarkStart w:id="134" w:name="_Toc236792635"/>
      <w:r>
        <w:t>Participants</w:t>
      </w:r>
      <w:bookmarkEnd w:id="133"/>
      <w:bookmarkEnd w:id="134"/>
    </w:p>
    <w:p w14:paraId="2CD72E10" w14:textId="4E9EA57C" w:rsidR="00360DAE" w:rsidRDefault="006673C0" w:rsidP="006673C0">
      <w:pPr>
        <w:tabs>
          <w:tab w:val="left" w:pos="720"/>
        </w:tabs>
        <w:spacing w:line="480" w:lineRule="auto"/>
        <w:rPr>
          <w:rFonts w:cs="Times New Roman"/>
          <w:kern w:val="1"/>
        </w:rPr>
      </w:pPr>
      <w:r>
        <w:rPr>
          <w:rFonts w:cs="Times New Roman"/>
          <w:kern w:val="1"/>
        </w:rPr>
        <w:tab/>
      </w:r>
      <w:r w:rsidR="005D2EF5" w:rsidRPr="001A5EBA">
        <w:rPr>
          <w:rFonts w:cs="Times New Roman"/>
          <w:kern w:val="1"/>
        </w:rPr>
        <w:t xml:space="preserve">Potential respondents </w:t>
      </w:r>
      <w:r w:rsidR="005D2EF5">
        <w:rPr>
          <w:rFonts w:cs="Times New Roman"/>
          <w:kern w:val="1"/>
        </w:rPr>
        <w:t>were</w:t>
      </w:r>
      <w:r w:rsidR="005D2EF5" w:rsidRPr="001A5EBA">
        <w:rPr>
          <w:rFonts w:cs="Times New Roman"/>
          <w:kern w:val="1"/>
        </w:rPr>
        <w:t xml:space="preserve"> selected using </w:t>
      </w:r>
      <w:r w:rsidR="005D2EF5">
        <w:rPr>
          <w:rFonts w:cs="Times New Roman"/>
          <w:kern w:val="1"/>
        </w:rPr>
        <w:t xml:space="preserve">both </w:t>
      </w:r>
      <w:r w:rsidR="005D2EF5" w:rsidRPr="001A5EBA">
        <w:rPr>
          <w:rFonts w:cs="Times New Roman"/>
          <w:kern w:val="1"/>
        </w:rPr>
        <w:t xml:space="preserve">judgmental </w:t>
      </w:r>
      <w:r w:rsidR="005D2EF5">
        <w:rPr>
          <w:rFonts w:cs="Times New Roman"/>
          <w:kern w:val="1"/>
        </w:rPr>
        <w:t xml:space="preserve">and </w:t>
      </w:r>
      <w:r w:rsidR="00CD1F4B">
        <w:rPr>
          <w:rFonts w:cs="Times New Roman"/>
          <w:kern w:val="1"/>
        </w:rPr>
        <w:t>chain-referral</w:t>
      </w:r>
      <w:r w:rsidR="005D2EF5">
        <w:rPr>
          <w:rFonts w:cs="Times New Roman"/>
          <w:kern w:val="1"/>
        </w:rPr>
        <w:t xml:space="preserve"> </w:t>
      </w:r>
      <w:r w:rsidR="005D2EF5" w:rsidRPr="001A5EBA">
        <w:rPr>
          <w:rFonts w:cs="Times New Roman"/>
          <w:kern w:val="1"/>
        </w:rPr>
        <w:t>sampling method</w:t>
      </w:r>
      <w:r w:rsidR="005D2EF5">
        <w:rPr>
          <w:rFonts w:cs="Times New Roman"/>
          <w:kern w:val="1"/>
        </w:rPr>
        <w:t>s</w:t>
      </w:r>
      <w:r w:rsidR="005D2EF5" w:rsidRPr="001A5EBA">
        <w:rPr>
          <w:rFonts w:cs="Times New Roman"/>
          <w:kern w:val="1"/>
        </w:rPr>
        <w:t>. Judgmental sampling is a type of non-probability sampling in which the researcher selects the survey sample based on the researcher’s knowledge of the population, its elements, and the purpose of the study</w:t>
      </w:r>
      <w:r w:rsidR="00F93C08">
        <w:rPr>
          <w:rFonts w:cs="Times New Roman"/>
          <w:kern w:val="1"/>
        </w:rPr>
        <w:t xml:space="preserve"> </w:t>
      </w:r>
      <w:r w:rsidR="00261998">
        <w:rPr>
          <w:rFonts w:cs="Times New Roman"/>
          <w:kern w:val="1"/>
        </w:rPr>
        <w:fldChar w:fldCharType="begin"/>
      </w:r>
      <w:r w:rsidR="009627AB">
        <w:rPr>
          <w:rFonts w:cs="Times New Roman"/>
          <w:kern w:val="1"/>
        </w:rPr>
        <w:instrText xml:space="preserve"> ADDIN PAPERS2_CITATIONS &lt;citation&gt;&lt;uuid&gt;B6DEDD8B-181D-4A68-96E6-AA409295CBA1&lt;/uuid&gt;&lt;priority&gt;179&lt;/priority&gt;&lt;publications&gt;&lt;publication&gt;&lt;location&gt;200,4,34.0522342,-118.2436849&lt;/location&gt;&lt;publication_date&gt;99200900001200000000200000&lt;/publication_date&gt;&lt;startpage&gt;1&lt;/startpage&gt;&lt;title&gt;Research Design: Qualitative, Quantitative, and Mixed Methods Approaches &lt;/title&gt;&lt;uuid&gt;AAEA2D4F-9741-4489-9CD2-828D2600E149&lt;/uuid&gt;&lt;subtype&gt;0&lt;/subtype&gt;&lt;publisher&gt;Sage Publications, Ltd.&lt;/publisher&gt;&lt;type&gt;0&lt;/type&gt;&lt;place&gt;Los Angeles&lt;/place&gt;&lt;endpage&gt;251&lt;/endpage&gt;&lt;url&gt;http://books.google.com/books?hl=en&amp;amp;lr=&amp;amp;id=bttwENORfhgC&amp;amp;oi=fnd&amp;amp;pg=PR1&amp;amp;dq=research+design+creswell&amp;amp;ots=CaExnU2413&amp;amp;sig=_MfesFacngZM56YISRJue1Y7CFI&lt;/url&gt;&lt;authors&gt;&lt;author&gt;&lt;firstName&gt;JW&lt;/firstName&gt;&lt;lastName&gt;Creswell&lt;/lastName&gt;&lt;/author&gt;&lt;/authors&gt;&lt;/publication&gt;&lt;/publications&gt;&lt;cites&gt;&lt;/cites&gt;&lt;/citation&gt;</w:instrText>
      </w:r>
      <w:r w:rsidR="00261998">
        <w:rPr>
          <w:rFonts w:cs="Times New Roman"/>
          <w:kern w:val="1"/>
        </w:rPr>
        <w:fldChar w:fldCharType="separate"/>
      </w:r>
      <w:r w:rsidR="000727C9">
        <w:rPr>
          <w:rFonts w:cs="Times New Roman"/>
        </w:rPr>
        <w:t>(Creswell, 2009)</w:t>
      </w:r>
      <w:r w:rsidR="00261998">
        <w:rPr>
          <w:rFonts w:cs="Times New Roman"/>
          <w:kern w:val="1"/>
        </w:rPr>
        <w:fldChar w:fldCharType="end"/>
      </w:r>
      <w:r w:rsidR="005D2EF5" w:rsidRPr="001A5EBA">
        <w:rPr>
          <w:rFonts w:cs="Times New Roman"/>
          <w:kern w:val="1"/>
        </w:rPr>
        <w:t xml:space="preserve">. This type of sampling procedure is a suitable alternative to probability sampling, when it is unrealistic to obtain a purely random sample, and when the researcher feels that the chosen sample is representative of the entire population </w:t>
      </w:r>
      <w:r w:rsidR="005D2EF5" w:rsidRPr="001A5EBA">
        <w:rPr>
          <w:rFonts w:cs="Times New Roman"/>
          <w:kern w:val="1"/>
        </w:rPr>
        <w:lastRenderedPageBreak/>
        <w:fldChar w:fldCharType="begin"/>
      </w:r>
      <w:r w:rsidR="009627AB">
        <w:rPr>
          <w:rFonts w:cs="Times New Roman"/>
          <w:kern w:val="1"/>
        </w:rPr>
        <w:instrText xml:space="preserve"> ADDIN PAPERS2_CITATIONS &lt;citation&gt;&lt;uuid&gt;FE93B215-A51A-42BE-892C-2BF9DB2C2B05&lt;/uuid&gt;&lt;priority&gt;180&lt;/priority&gt;&lt;publications&gt;&lt;publication&gt;&lt;location&gt;200,4,34.0522342,-118.2436849&lt;/location&gt;&lt;publication_date&gt;99200900001200000000200000&lt;/publication_date&gt;&lt;startpage&gt;1&lt;/startpage&gt;&lt;title&gt;Research Design: Qualitative, Quantitative, and Mixed Methods Approaches &lt;/title&gt;&lt;uuid&gt;AAEA2D4F-9741-4489-9CD2-828D2600E149&lt;/uuid&gt;&lt;subtype&gt;0&lt;/subtype&gt;&lt;publisher&gt;Sage Publications, Ltd.&lt;/publisher&gt;&lt;type&gt;0&lt;/type&gt;&lt;place&gt;Los Angeles&lt;/place&gt;&lt;endpage&gt;251&lt;/endpage&gt;&lt;url&gt;http://books.google.com/books?hl=en&amp;amp;lr=&amp;amp;id=bttwENORfhgC&amp;amp;oi=fnd&amp;amp;pg=PR1&amp;amp;dq=research+design+creswell&amp;amp;ots=CaExnU2413&amp;amp;sig=_MfesFacngZM56YISRJue1Y7CFI&lt;/url&gt;&lt;authors&gt;&lt;author&gt;&lt;firstName&gt;JW&lt;/firstName&gt;&lt;lastName&gt;Creswell&lt;/lastName&gt;&lt;/author&gt;&lt;/authors&gt;&lt;/publication&gt;&lt;/publications&gt;&lt;cites&gt;&lt;cite&gt;&lt;page&gt;146&lt;/page&gt;&lt;/cite&gt;&lt;/cites&gt;&lt;/citation&gt;</w:instrText>
      </w:r>
      <w:r w:rsidR="005D2EF5" w:rsidRPr="001A5EBA">
        <w:rPr>
          <w:rFonts w:cs="Times New Roman"/>
          <w:kern w:val="1"/>
        </w:rPr>
        <w:fldChar w:fldCharType="separate"/>
      </w:r>
      <w:r w:rsidR="000727C9">
        <w:rPr>
          <w:rFonts w:cs="Times New Roman"/>
        </w:rPr>
        <w:t>(Creswell, 2009, p. 146)</w:t>
      </w:r>
      <w:r w:rsidR="005D2EF5" w:rsidRPr="001A5EBA">
        <w:rPr>
          <w:rFonts w:cs="Times New Roman"/>
          <w:kern w:val="1"/>
        </w:rPr>
        <w:fldChar w:fldCharType="end"/>
      </w:r>
      <w:r w:rsidR="005D2EF5" w:rsidRPr="001A5EBA">
        <w:rPr>
          <w:rFonts w:cs="Times New Roman"/>
          <w:kern w:val="1"/>
        </w:rPr>
        <w:t xml:space="preserve">. </w:t>
      </w:r>
      <w:r w:rsidR="007E6CE9">
        <w:rPr>
          <w:rFonts w:cs="Times New Roman"/>
          <w:kern w:val="1"/>
        </w:rPr>
        <w:t>Also</w:t>
      </w:r>
      <w:r w:rsidR="00CD1F4B">
        <w:rPr>
          <w:rFonts w:cs="Times New Roman"/>
          <w:kern w:val="1"/>
        </w:rPr>
        <w:t>, due to sample specificity, chain-referral</w:t>
      </w:r>
      <w:r w:rsidR="005D2EF5">
        <w:rPr>
          <w:rFonts w:cs="Times New Roman"/>
          <w:kern w:val="1"/>
        </w:rPr>
        <w:t xml:space="preserve"> sampling was utilized. </w:t>
      </w:r>
      <w:r w:rsidR="00CD1F4B">
        <w:rPr>
          <w:rFonts w:cs="Times New Roman"/>
          <w:kern w:val="1"/>
        </w:rPr>
        <w:t>This method</w:t>
      </w:r>
      <w:r w:rsidR="005D2EF5">
        <w:rPr>
          <w:rFonts w:cs="Times New Roman"/>
          <w:kern w:val="1"/>
        </w:rPr>
        <w:t xml:space="preserve"> is used if the sample for the study is very rare or limited to a small subgroup of the population</w:t>
      </w:r>
      <w:r w:rsidR="00CD1F4B">
        <w:rPr>
          <w:rFonts w:cs="Times New Roman"/>
          <w:kern w:val="1"/>
        </w:rPr>
        <w:t xml:space="preserve"> </w:t>
      </w:r>
      <w:r w:rsidR="00CD1F4B">
        <w:rPr>
          <w:rFonts w:cs="Times New Roman"/>
          <w:kern w:val="1"/>
        </w:rPr>
        <w:fldChar w:fldCharType="begin"/>
      </w:r>
      <w:r w:rsidR="009627AB">
        <w:rPr>
          <w:rFonts w:cs="Times New Roman"/>
          <w:kern w:val="1"/>
        </w:rPr>
        <w:instrText xml:space="preserve"> ADDIN PAPERS2_CITATIONS &lt;citation&gt;&lt;uuid&gt;2C97BA19-41CA-4E56-9944-6B697B5D3071&lt;/uuid&gt;&lt;priority&gt;181&lt;/priority&gt;&lt;publications&gt;&lt;publication&gt;&lt;volume&gt;49&lt;/volume&gt;&lt;publication_date&gt;99200202001200000000220000&lt;/publication_date&gt;&lt;number&gt;1&lt;/number&gt;&lt;doi&gt;10.1525/sp.2002.49.1.11&lt;/doi&gt;&lt;startpage&gt;11&lt;/startpage&gt;&lt;title&gt;Respondent-driven sampling II: Deriving valid population estimates from chain-referral samples of hidden populations&lt;/title&gt;&lt;uuid&gt;88E112F6-FDA6-4435-808C-F080B681B1F0&lt;/uuid&gt;&lt;subtype&gt;400&lt;/subtype&gt;&lt;endpage&gt;34&lt;/endpage&gt;&lt;type&gt;400&lt;/type&gt;&lt;url&gt;http://www.jstor.org/stable/info/10.1525/sp.2002.49.1.11&lt;/url&gt;&lt;bundle&gt;&lt;publication&gt;&lt;title&gt;Social Problems&lt;/title&gt;&lt;type&gt;-100&lt;/type&gt;&lt;subtype&gt;-100&lt;/subtype&gt;&lt;uuid&gt;B0DC6D6E-2CAA-4C88-998B-A1A6135B1DE2&lt;/uuid&gt;&lt;/publication&gt;&lt;/bundle&gt;&lt;authors&gt;&lt;author&gt;&lt;firstName&gt;Douglas&lt;/firstName&gt;&lt;middleNames&gt;D&lt;/middleNames&gt;&lt;lastName&gt;Heckathorn&lt;/lastName&gt;&lt;/author&gt;&lt;/authors&gt;&lt;/publication&gt;&lt;/publications&gt;&lt;cites&gt;&lt;/cites&gt;&lt;/citation&gt;</w:instrText>
      </w:r>
      <w:r w:rsidR="00CD1F4B">
        <w:rPr>
          <w:rFonts w:cs="Times New Roman"/>
          <w:kern w:val="1"/>
        </w:rPr>
        <w:fldChar w:fldCharType="separate"/>
      </w:r>
      <w:r w:rsidR="000727C9">
        <w:rPr>
          <w:rFonts w:cs="Times New Roman"/>
        </w:rPr>
        <w:t>(Heckathorn, 2002)</w:t>
      </w:r>
      <w:r w:rsidR="00CD1F4B">
        <w:rPr>
          <w:rFonts w:cs="Times New Roman"/>
          <w:kern w:val="1"/>
        </w:rPr>
        <w:fldChar w:fldCharType="end"/>
      </w:r>
      <w:r w:rsidR="005D2EF5">
        <w:rPr>
          <w:rFonts w:cs="Times New Roman"/>
          <w:kern w:val="1"/>
        </w:rPr>
        <w:t>.</w:t>
      </w:r>
      <w:r w:rsidR="00360DAE">
        <w:rPr>
          <w:rFonts w:cs="Times New Roman"/>
          <w:kern w:val="1"/>
        </w:rPr>
        <w:t xml:space="preserve"> During chain-referral sampling, an initial set of subjects serve as seeds for a larger referral chain, as subjects from each wave refers subjects of the next wave.</w:t>
      </w:r>
      <w:r w:rsidR="00A17EC2">
        <w:rPr>
          <w:rFonts w:cs="Times New Roman"/>
          <w:kern w:val="1"/>
        </w:rPr>
        <w:t xml:space="preserve"> This pattern continues until the researcher has collected the desired number of responses. </w:t>
      </w:r>
      <w:r w:rsidR="00360DAE">
        <w:rPr>
          <w:rFonts w:cs="Times New Roman"/>
          <w:kern w:val="1"/>
        </w:rPr>
        <w:t xml:space="preserve"> </w:t>
      </w:r>
    </w:p>
    <w:p w14:paraId="5CC7B5FF" w14:textId="77777777" w:rsidR="005D2EF5" w:rsidRDefault="005D2EF5" w:rsidP="001A1C07">
      <w:pPr>
        <w:pStyle w:val="Heading2"/>
      </w:pPr>
      <w:bookmarkStart w:id="135" w:name="_Toc230237919"/>
      <w:bookmarkStart w:id="136" w:name="_Toc236792636"/>
      <w:r>
        <w:t>Data Collection</w:t>
      </w:r>
      <w:bookmarkEnd w:id="135"/>
      <w:bookmarkEnd w:id="136"/>
    </w:p>
    <w:p w14:paraId="2A6BF035" w14:textId="79956E76" w:rsidR="00CF1E8F" w:rsidRDefault="005D2EF5" w:rsidP="006673C0">
      <w:pPr>
        <w:tabs>
          <w:tab w:val="left" w:pos="720"/>
        </w:tabs>
        <w:spacing w:line="480" w:lineRule="auto"/>
        <w:rPr>
          <w:rFonts w:cs="Times New Roman"/>
          <w:kern w:val="1"/>
        </w:rPr>
      </w:pPr>
      <w:r>
        <w:rPr>
          <w:rFonts w:cs="Times New Roman"/>
          <w:kern w:val="1"/>
        </w:rPr>
        <w:tab/>
      </w:r>
      <w:r w:rsidR="006673C0" w:rsidRPr="001A5EBA">
        <w:rPr>
          <w:rFonts w:cs="Times New Roman"/>
          <w:kern w:val="1"/>
        </w:rPr>
        <w:t xml:space="preserve">The target population for this study </w:t>
      </w:r>
      <w:r w:rsidR="00CF1E8F">
        <w:rPr>
          <w:rFonts w:cs="Times New Roman"/>
          <w:kern w:val="1"/>
        </w:rPr>
        <w:t>was</w:t>
      </w:r>
      <w:r w:rsidR="006673C0" w:rsidRPr="001A5EBA">
        <w:rPr>
          <w:rFonts w:cs="Times New Roman"/>
          <w:kern w:val="1"/>
        </w:rPr>
        <w:t xml:space="preserve"> individuals, 18 years of age or older, who are </w:t>
      </w:r>
      <w:r w:rsidR="00183119">
        <w:rPr>
          <w:rFonts w:cs="Times New Roman"/>
          <w:kern w:val="1"/>
        </w:rPr>
        <w:t>SEC</w:t>
      </w:r>
      <w:r w:rsidR="006673C0" w:rsidRPr="001A5EBA">
        <w:rPr>
          <w:rFonts w:cs="Times New Roman"/>
          <w:kern w:val="1"/>
        </w:rPr>
        <w:t xml:space="preserve"> football fans and have traveled to away games. </w:t>
      </w:r>
      <w:r w:rsidR="00CF1E8F" w:rsidRPr="001A5EBA">
        <w:rPr>
          <w:rFonts w:cs="Times New Roman"/>
          <w:kern w:val="1"/>
        </w:rPr>
        <w:t>Participants were recruited</w:t>
      </w:r>
      <w:r>
        <w:rPr>
          <w:rFonts w:cs="Times New Roman"/>
          <w:kern w:val="1"/>
        </w:rPr>
        <w:t xml:space="preserve"> in January 2013</w:t>
      </w:r>
      <w:r w:rsidR="00CF1E8F" w:rsidRPr="001A5EBA">
        <w:rPr>
          <w:rFonts w:cs="Times New Roman"/>
          <w:kern w:val="1"/>
        </w:rPr>
        <w:t xml:space="preserve"> by posting a message to </w:t>
      </w:r>
      <w:r w:rsidR="00CF1E8F">
        <w:rPr>
          <w:rFonts w:cs="Times New Roman"/>
          <w:kern w:val="1"/>
        </w:rPr>
        <w:t>Southeastern Conference (SEC)</w:t>
      </w:r>
      <w:r w:rsidR="00CF1E8F" w:rsidRPr="001A5EBA">
        <w:rPr>
          <w:rFonts w:cs="Times New Roman"/>
          <w:kern w:val="1"/>
        </w:rPr>
        <w:t xml:space="preserve"> football fan websites </w:t>
      </w:r>
      <w:r w:rsidR="00C5432A">
        <w:rPr>
          <w:rFonts w:cs="Times New Roman"/>
          <w:kern w:val="1"/>
        </w:rPr>
        <w:t>(see Appendix D</w:t>
      </w:r>
      <w:r w:rsidR="00CF1E8F">
        <w:rPr>
          <w:rFonts w:cs="Times New Roman"/>
          <w:kern w:val="1"/>
        </w:rPr>
        <w:t xml:space="preserve"> for list of sites)</w:t>
      </w:r>
      <w:r w:rsidR="00CF1E8F" w:rsidRPr="001A5EBA">
        <w:rPr>
          <w:rFonts w:cs="Times New Roman"/>
          <w:kern w:val="1"/>
        </w:rPr>
        <w:t xml:space="preserve">. </w:t>
      </w:r>
      <w:r w:rsidR="00101D43">
        <w:rPr>
          <w:rFonts w:cs="Times New Roman"/>
          <w:kern w:val="1"/>
        </w:rPr>
        <w:t xml:space="preserve">Academic and market researchers are increasingly utilizing online surveys due to numerous advantages such as faster response times, reduced costs, and wider geographic reach </w:t>
      </w:r>
      <w:r w:rsidR="00101D43">
        <w:rPr>
          <w:rFonts w:cs="Times New Roman"/>
          <w:kern w:val="1"/>
        </w:rPr>
        <w:fldChar w:fldCharType="begin"/>
      </w:r>
      <w:r w:rsidR="009627AB">
        <w:rPr>
          <w:rFonts w:cs="Times New Roman"/>
          <w:kern w:val="1"/>
        </w:rPr>
        <w:instrText xml:space="preserve"> ADDIN PAPERS2_CITATIONS &lt;citation&gt;&lt;uuid&gt;E1733C1D-2CF0-4200-9E63-D61C5BA6C7D8&lt;/uuid&gt;&lt;priority&gt;182&lt;/priority&gt;&lt;publications&gt;&lt;publication&gt;&lt;uuid&gt;9439B093-5BB5-46FC-8020-3E4A21D804F4&lt;/uuid&gt;&lt;volume&gt;17&lt;/volume&gt;&lt;doi&gt;10.1007/s11002-006-4950-8&lt;/doi&gt;&lt;startpage&gt;119&lt;/startpage&gt;&lt;publication_date&gt;99200604001200000000220000&lt;/publication_date&gt;&lt;url&gt;http://link.springer.com/10.1007/s11002-006-4950-8&lt;/url&gt;&lt;type&gt;400&lt;/type&gt;&lt;title&gt;Comparing the generalizability of online and mail surveys in cross-national service quality research&lt;/title&gt;&lt;publisher&gt;Kluwer Academic Publishers&lt;/publisher&gt;&lt;number&gt;2&lt;/number&gt;&lt;subtype&gt;400&lt;/subtype&gt;&lt;endpage&gt;136&lt;/endpage&gt;&lt;bundle&gt;&lt;publication&gt;&lt;publisher&gt;Kluwer Academic Publishers&lt;/publisher&gt;&lt;title&gt;Marketing letters&lt;/title&gt;&lt;type&gt;-100&lt;/type&gt;&lt;subtype&gt;-100&lt;/subtype&gt;&lt;uuid&gt;A1C87959-6947-40C3-B9B5-F19AB6530983&lt;/uuid&gt;&lt;/publication&gt;&lt;/bundle&gt;&lt;authors&gt;&lt;author&gt;&lt;firstName&gt;Elisabeth&lt;/firstName&gt;&lt;lastName&gt;Deutskens&lt;/lastName&gt;&lt;/author&gt;&lt;author&gt;&lt;firstName&gt;Ad&lt;/firstName&gt;&lt;lastName&gt;Jong&lt;/lastName&gt;&lt;/author&gt;&lt;author&gt;&lt;firstName&gt;Ko&lt;/firstName&gt;&lt;lastName&gt;Ruyter&lt;/lastName&gt;&lt;/author&gt;&lt;author&gt;&lt;firstName&gt;Martin&lt;/firstName&gt;&lt;lastName&gt;Wetzels&lt;/lastName&gt;&lt;/author&gt;&lt;/authors&gt;&lt;/publication&gt;&lt;/publications&gt;&lt;cites&gt;&lt;/cites&gt;&lt;/citation&gt;</w:instrText>
      </w:r>
      <w:r w:rsidR="00101D43">
        <w:rPr>
          <w:rFonts w:cs="Times New Roman"/>
          <w:kern w:val="1"/>
        </w:rPr>
        <w:fldChar w:fldCharType="separate"/>
      </w:r>
      <w:r w:rsidR="000727C9">
        <w:rPr>
          <w:rFonts w:cs="Times New Roman"/>
        </w:rPr>
        <w:t>(Deutskens, Jong, Ruyter, &amp; Wetzels, 2006)</w:t>
      </w:r>
      <w:r w:rsidR="00101D43">
        <w:rPr>
          <w:rFonts w:cs="Times New Roman"/>
          <w:kern w:val="1"/>
        </w:rPr>
        <w:fldChar w:fldCharType="end"/>
      </w:r>
      <w:r w:rsidR="00101D43">
        <w:rPr>
          <w:rFonts w:cs="Times New Roman"/>
          <w:kern w:val="1"/>
        </w:rPr>
        <w:t xml:space="preserve">. </w:t>
      </w:r>
      <w:r>
        <w:rPr>
          <w:rFonts w:cs="Times New Roman"/>
          <w:kern w:val="1"/>
        </w:rPr>
        <w:t>Website message posting</w:t>
      </w:r>
      <w:r w:rsidR="00CF1E8F" w:rsidRPr="001A5EBA">
        <w:rPr>
          <w:rFonts w:cs="Times New Roman"/>
          <w:kern w:val="1"/>
        </w:rPr>
        <w:t xml:space="preserve"> was accomplished via permission from site owners and hosts. </w:t>
      </w:r>
      <w:r w:rsidR="00CF1E8F">
        <w:rPr>
          <w:rFonts w:cs="Times New Roman"/>
          <w:kern w:val="1"/>
        </w:rPr>
        <w:t xml:space="preserve">As </w:t>
      </w:r>
      <w:r w:rsidR="00CD1F4B">
        <w:rPr>
          <w:rFonts w:cs="Times New Roman"/>
          <w:kern w:val="1"/>
        </w:rPr>
        <w:t>chain-referra</w:t>
      </w:r>
      <w:r w:rsidR="00CF1E8F">
        <w:rPr>
          <w:rFonts w:cs="Times New Roman"/>
          <w:kern w:val="1"/>
        </w:rPr>
        <w:t xml:space="preserve">l sampling was also </w:t>
      </w:r>
      <w:r w:rsidR="00360DAE">
        <w:rPr>
          <w:rFonts w:cs="Times New Roman"/>
          <w:kern w:val="1"/>
        </w:rPr>
        <w:t>selected</w:t>
      </w:r>
      <w:r w:rsidR="00CF1E8F">
        <w:rPr>
          <w:rFonts w:cs="Times New Roman"/>
          <w:kern w:val="1"/>
        </w:rPr>
        <w:t xml:space="preserve"> for this study, a message was posted to a social media site (Facebook). Both</w:t>
      </w:r>
      <w:r w:rsidR="00CF1E8F" w:rsidRPr="001A5EBA">
        <w:rPr>
          <w:rFonts w:cs="Times New Roman"/>
          <w:kern w:val="1"/>
        </w:rPr>
        <w:t xml:space="preserve"> </w:t>
      </w:r>
      <w:r w:rsidR="00CF1E8F">
        <w:rPr>
          <w:rFonts w:cs="Times New Roman"/>
          <w:kern w:val="1"/>
        </w:rPr>
        <w:t>posts</w:t>
      </w:r>
      <w:r w:rsidR="00CF1E8F" w:rsidRPr="001A5EBA">
        <w:rPr>
          <w:rFonts w:cs="Times New Roman"/>
          <w:kern w:val="1"/>
        </w:rPr>
        <w:t xml:space="preserve"> </w:t>
      </w:r>
      <w:r w:rsidR="00CF1E8F">
        <w:rPr>
          <w:rFonts w:cs="Times New Roman"/>
          <w:kern w:val="1"/>
        </w:rPr>
        <w:t>included</w:t>
      </w:r>
      <w:r w:rsidR="00CF1E8F" w:rsidRPr="001A5EBA">
        <w:rPr>
          <w:rFonts w:cs="Times New Roman"/>
          <w:kern w:val="1"/>
        </w:rPr>
        <w:t xml:space="preserve"> a link to the questionnaire </w:t>
      </w:r>
      <w:r w:rsidR="00CF1E8F">
        <w:rPr>
          <w:rFonts w:cs="Times New Roman"/>
          <w:kern w:val="1"/>
        </w:rPr>
        <w:t xml:space="preserve">which was hosted </w:t>
      </w:r>
      <w:r w:rsidR="00CF1E8F" w:rsidRPr="001A5EBA">
        <w:rPr>
          <w:rFonts w:cs="Times New Roman"/>
          <w:kern w:val="1"/>
        </w:rPr>
        <w:t>on a secured website</w:t>
      </w:r>
      <w:r w:rsidR="00CF1E8F">
        <w:rPr>
          <w:rFonts w:cs="Times New Roman"/>
          <w:kern w:val="1"/>
        </w:rPr>
        <w:t xml:space="preserve"> (UTK Qualtrics)</w:t>
      </w:r>
      <w:r w:rsidR="00CF1E8F" w:rsidRPr="001A5EBA">
        <w:rPr>
          <w:rFonts w:cs="Times New Roman"/>
          <w:kern w:val="1"/>
        </w:rPr>
        <w:t>.</w:t>
      </w:r>
      <w:r w:rsidR="00DE7E6D" w:rsidRPr="00DE7E6D">
        <w:rPr>
          <w:rFonts w:cs="Times New Roman"/>
          <w:kern w:val="1"/>
        </w:rPr>
        <w:t xml:space="preserve"> </w:t>
      </w:r>
      <w:r w:rsidR="00261998">
        <w:rPr>
          <w:rFonts w:cs="Times New Roman"/>
          <w:kern w:val="1"/>
        </w:rPr>
        <w:t>The m</w:t>
      </w:r>
      <w:r w:rsidR="00DE7E6D" w:rsidRPr="001A5EBA">
        <w:rPr>
          <w:rFonts w:cs="Times New Roman"/>
          <w:kern w:val="1"/>
        </w:rPr>
        <w:t xml:space="preserve">essage post can be found in </w:t>
      </w:r>
      <w:r w:rsidR="00DE7E6D" w:rsidRPr="00C5432A">
        <w:rPr>
          <w:rFonts w:cs="Times New Roman"/>
          <w:kern w:val="1"/>
        </w:rPr>
        <w:t xml:space="preserve">Appendix </w:t>
      </w:r>
      <w:r w:rsidR="00C5432A">
        <w:rPr>
          <w:rFonts w:cs="Times New Roman"/>
          <w:kern w:val="1"/>
        </w:rPr>
        <w:t>C</w:t>
      </w:r>
      <w:r w:rsidR="00DE7E6D" w:rsidRPr="001A5EBA">
        <w:rPr>
          <w:rFonts w:cs="Times New Roman"/>
          <w:kern w:val="1"/>
        </w:rPr>
        <w:t>.</w:t>
      </w:r>
      <w:r w:rsidR="00DE7E6D">
        <w:rPr>
          <w:rFonts w:cs="Times New Roman"/>
          <w:kern w:val="1"/>
        </w:rPr>
        <w:t xml:space="preserve"> </w:t>
      </w:r>
      <w:r w:rsidR="00CF1E8F" w:rsidRPr="001A5EBA">
        <w:rPr>
          <w:rFonts w:cs="Times New Roman"/>
          <w:kern w:val="1"/>
        </w:rPr>
        <w:t xml:space="preserve"> </w:t>
      </w:r>
      <w:r>
        <w:rPr>
          <w:rFonts w:cs="Times New Roman"/>
          <w:kern w:val="1"/>
        </w:rPr>
        <w:t xml:space="preserve">Participants were encouraged to share the link on other </w:t>
      </w:r>
      <w:r w:rsidR="005A52A8">
        <w:rPr>
          <w:rFonts w:cs="Times New Roman"/>
          <w:kern w:val="1"/>
        </w:rPr>
        <w:t xml:space="preserve">SEC </w:t>
      </w:r>
      <w:r w:rsidR="00360DAE">
        <w:rPr>
          <w:rFonts w:cs="Times New Roman"/>
          <w:kern w:val="1"/>
        </w:rPr>
        <w:t>web</w:t>
      </w:r>
      <w:r>
        <w:rPr>
          <w:rFonts w:cs="Times New Roman"/>
          <w:kern w:val="1"/>
        </w:rPr>
        <w:t xml:space="preserve">sites </w:t>
      </w:r>
      <w:r w:rsidR="00261998">
        <w:rPr>
          <w:rFonts w:cs="Times New Roman"/>
          <w:kern w:val="1"/>
        </w:rPr>
        <w:t>and/</w:t>
      </w:r>
      <w:r>
        <w:rPr>
          <w:rFonts w:cs="Times New Roman"/>
          <w:kern w:val="1"/>
        </w:rPr>
        <w:t xml:space="preserve">or with other individuals as they saw fit. </w:t>
      </w:r>
      <w:r w:rsidR="006E5E70">
        <w:rPr>
          <w:rFonts w:cs="Times New Roman"/>
          <w:kern w:val="1"/>
        </w:rPr>
        <w:t>S</w:t>
      </w:r>
      <w:r w:rsidR="00036BEE" w:rsidRPr="001A5EBA">
        <w:rPr>
          <w:rFonts w:cs="Times New Roman"/>
          <w:kern w:val="1"/>
        </w:rPr>
        <w:t>urvey completion time w</w:t>
      </w:r>
      <w:r w:rsidR="00036BEE">
        <w:rPr>
          <w:rFonts w:cs="Times New Roman"/>
          <w:kern w:val="1"/>
        </w:rPr>
        <w:t xml:space="preserve">as approximately 10 minutes, and no incentive was offered for participation. </w:t>
      </w:r>
      <w:r w:rsidR="00DE7E6D">
        <w:rPr>
          <w:rFonts w:cs="Times New Roman"/>
          <w:kern w:val="1"/>
        </w:rPr>
        <w:t xml:space="preserve">The survey </w:t>
      </w:r>
      <w:r w:rsidR="006E69B4">
        <w:rPr>
          <w:rFonts w:cs="Times New Roman"/>
          <w:kern w:val="1"/>
        </w:rPr>
        <w:t>remained</w:t>
      </w:r>
      <w:r w:rsidR="00DE7E6D">
        <w:rPr>
          <w:rFonts w:cs="Times New Roman"/>
          <w:kern w:val="1"/>
        </w:rPr>
        <w:t xml:space="preserve"> </w:t>
      </w:r>
      <w:r w:rsidR="00036BEE">
        <w:rPr>
          <w:rFonts w:cs="Times New Roman"/>
          <w:kern w:val="1"/>
        </w:rPr>
        <w:t>online and active</w:t>
      </w:r>
      <w:r w:rsidR="00DE7E6D">
        <w:rPr>
          <w:rFonts w:cs="Times New Roman"/>
          <w:kern w:val="1"/>
        </w:rPr>
        <w:t xml:space="preserve"> for one month, during which 831 surveys were co</w:t>
      </w:r>
      <w:r w:rsidR="005A52A8">
        <w:rPr>
          <w:rFonts w:cs="Times New Roman"/>
          <w:kern w:val="1"/>
        </w:rPr>
        <w:t>mpleted</w:t>
      </w:r>
      <w:r w:rsidR="00DE7E6D">
        <w:rPr>
          <w:rFonts w:cs="Times New Roman"/>
          <w:kern w:val="1"/>
        </w:rPr>
        <w:t xml:space="preserve">. </w:t>
      </w:r>
      <w:r w:rsidR="004A695F">
        <w:rPr>
          <w:rFonts w:cs="Times New Roman"/>
          <w:kern w:val="1"/>
        </w:rPr>
        <w:t>Respondents with incomplete answers</w:t>
      </w:r>
      <w:r w:rsidR="00261998">
        <w:rPr>
          <w:rFonts w:cs="Times New Roman"/>
          <w:kern w:val="1"/>
        </w:rPr>
        <w:t xml:space="preserve"> (117)</w:t>
      </w:r>
      <w:r w:rsidR="006E69B4">
        <w:rPr>
          <w:rFonts w:cs="Times New Roman"/>
          <w:kern w:val="1"/>
        </w:rPr>
        <w:t xml:space="preserve"> were </w:t>
      </w:r>
      <w:r w:rsidR="004A695F">
        <w:rPr>
          <w:rFonts w:cs="Times New Roman"/>
          <w:kern w:val="1"/>
        </w:rPr>
        <w:t>ex</w:t>
      </w:r>
      <w:r w:rsidR="00261998">
        <w:rPr>
          <w:rFonts w:cs="Times New Roman"/>
          <w:kern w:val="1"/>
        </w:rPr>
        <w:t>cluded</w:t>
      </w:r>
      <w:r w:rsidR="004A695F">
        <w:rPr>
          <w:rFonts w:cs="Times New Roman"/>
          <w:kern w:val="1"/>
        </w:rPr>
        <w:t xml:space="preserve">, as were respondents who indicated that they do not attend away games (339). Excluding these responses, 375 completed </w:t>
      </w:r>
      <w:r w:rsidR="003C1BB0">
        <w:rPr>
          <w:rFonts w:cs="Times New Roman"/>
          <w:kern w:val="1"/>
        </w:rPr>
        <w:t>surveys</w:t>
      </w:r>
      <w:r w:rsidR="004A695F">
        <w:rPr>
          <w:rFonts w:cs="Times New Roman"/>
          <w:kern w:val="1"/>
        </w:rPr>
        <w:t xml:space="preserve"> were used for data analysis. </w:t>
      </w:r>
    </w:p>
    <w:p w14:paraId="3E23FB6A" w14:textId="02179D21" w:rsidR="00036BEE" w:rsidRDefault="00AA37DF" w:rsidP="001A1C07">
      <w:pPr>
        <w:pStyle w:val="Heading2"/>
      </w:pPr>
      <w:bookmarkStart w:id="137" w:name="_Toc230237920"/>
      <w:bookmarkStart w:id="138" w:name="_Toc236792637"/>
      <w:r>
        <w:lastRenderedPageBreak/>
        <w:t>Sample</w:t>
      </w:r>
      <w:bookmarkEnd w:id="137"/>
      <w:bookmarkEnd w:id="138"/>
    </w:p>
    <w:p w14:paraId="0A792595" w14:textId="58D96CCD" w:rsidR="00036BEE" w:rsidRPr="00374218" w:rsidRDefault="00AA37DF" w:rsidP="00374218">
      <w:pPr>
        <w:tabs>
          <w:tab w:val="left" w:pos="720"/>
        </w:tabs>
        <w:spacing w:line="480" w:lineRule="auto"/>
        <w:ind w:firstLine="720"/>
        <w:rPr>
          <w:rFonts w:cs="Times New Roman"/>
          <w:kern w:val="1"/>
        </w:rPr>
      </w:pPr>
      <w:r>
        <w:rPr>
          <w:rFonts w:cs="Times New Roman"/>
          <w:kern w:val="1"/>
        </w:rPr>
        <w:t xml:space="preserve">An overview of the sample characteristics can be found in Table </w:t>
      </w:r>
      <w:r w:rsidR="000334D2">
        <w:rPr>
          <w:rFonts w:cs="Times New Roman"/>
          <w:kern w:val="1"/>
        </w:rPr>
        <w:t>1</w:t>
      </w:r>
      <w:r>
        <w:rPr>
          <w:rFonts w:cs="Times New Roman"/>
          <w:kern w:val="1"/>
        </w:rPr>
        <w:t xml:space="preserve">. </w:t>
      </w:r>
      <w:r w:rsidR="00036BEE">
        <w:rPr>
          <w:rFonts w:cs="Times New Roman"/>
          <w:kern w:val="1"/>
        </w:rPr>
        <w:t>Demographic information (</w:t>
      </w:r>
      <w:r w:rsidR="00B0750F">
        <w:rPr>
          <w:rFonts w:cs="Times New Roman"/>
          <w:kern w:val="1"/>
        </w:rPr>
        <w:t>n</w:t>
      </w:r>
      <w:r w:rsidR="00036BEE">
        <w:rPr>
          <w:rFonts w:cs="Times New Roman"/>
          <w:kern w:val="1"/>
        </w:rPr>
        <w:t>=375)</w:t>
      </w:r>
      <w:r w:rsidR="00036BEE" w:rsidRPr="009712C7">
        <w:rPr>
          <w:rFonts w:cs="Times New Roman"/>
          <w:kern w:val="1"/>
        </w:rPr>
        <w:t xml:space="preserve"> </w:t>
      </w:r>
      <w:r w:rsidR="00036BEE">
        <w:rPr>
          <w:rFonts w:cs="Times New Roman"/>
          <w:kern w:val="1"/>
        </w:rPr>
        <w:t xml:space="preserve">reveals </w:t>
      </w:r>
      <w:r w:rsidR="00036BEE" w:rsidRPr="009712C7">
        <w:rPr>
          <w:rFonts w:cs="Times New Roman"/>
          <w:kern w:val="1"/>
        </w:rPr>
        <w:t>a wide range of age, income, and educatio</w:t>
      </w:r>
      <w:r w:rsidR="00036BEE">
        <w:rPr>
          <w:rFonts w:cs="Times New Roman"/>
          <w:kern w:val="1"/>
        </w:rPr>
        <w:t>n, with 84.6</w:t>
      </w:r>
      <w:r w:rsidR="00036BEE" w:rsidRPr="009712C7">
        <w:rPr>
          <w:rFonts w:cs="Times New Roman"/>
          <w:kern w:val="1"/>
        </w:rPr>
        <w:t xml:space="preserve">% of </w:t>
      </w:r>
      <w:r w:rsidR="00036BEE">
        <w:rPr>
          <w:rFonts w:cs="Times New Roman"/>
          <w:kern w:val="1"/>
        </w:rPr>
        <w:t>participants</w:t>
      </w:r>
      <w:r w:rsidR="00036BEE" w:rsidRPr="009712C7">
        <w:rPr>
          <w:rFonts w:cs="Times New Roman"/>
          <w:kern w:val="1"/>
        </w:rPr>
        <w:t xml:space="preserve"> </w:t>
      </w:r>
      <w:r w:rsidR="00036BEE">
        <w:rPr>
          <w:rFonts w:cs="Times New Roman"/>
          <w:kern w:val="1"/>
        </w:rPr>
        <w:t>possessing</w:t>
      </w:r>
      <w:r w:rsidR="00036BEE" w:rsidRPr="009712C7">
        <w:rPr>
          <w:rFonts w:cs="Times New Roman"/>
          <w:kern w:val="1"/>
        </w:rPr>
        <w:t xml:space="preserve"> a Bachelors Degree or higher. </w:t>
      </w:r>
      <w:r w:rsidR="00036BEE">
        <w:rPr>
          <w:rFonts w:cs="Times New Roman"/>
          <w:kern w:val="1"/>
        </w:rPr>
        <w:t>Thirty-six</w:t>
      </w:r>
      <w:r w:rsidR="00036BEE" w:rsidRPr="009712C7">
        <w:rPr>
          <w:rFonts w:cs="Times New Roman"/>
          <w:kern w:val="1"/>
        </w:rPr>
        <w:t xml:space="preserve"> percent of respondents reported a household income</w:t>
      </w:r>
      <w:r w:rsidR="00036BEE">
        <w:rPr>
          <w:rFonts w:cs="Times New Roman"/>
          <w:kern w:val="1"/>
        </w:rPr>
        <w:t xml:space="preserve"> (</w:t>
      </w:r>
      <w:r w:rsidR="000214A2" w:rsidRPr="00CD2858">
        <w:rPr>
          <w:rFonts w:cs="Times New Roman"/>
          <w:i/>
          <w:kern w:val="1"/>
        </w:rPr>
        <w:t>Μ</w:t>
      </w:r>
      <w:r w:rsidR="00036BEE">
        <w:rPr>
          <w:rFonts w:cs="Times New Roman"/>
          <w:kern w:val="1"/>
        </w:rPr>
        <w:t>= $105,000)</w:t>
      </w:r>
      <w:r w:rsidR="00036BEE" w:rsidRPr="009712C7">
        <w:rPr>
          <w:rFonts w:cs="Times New Roman"/>
          <w:kern w:val="1"/>
        </w:rPr>
        <w:t xml:space="preserve"> between $</w:t>
      </w:r>
      <w:r w:rsidR="00036BEE">
        <w:rPr>
          <w:rFonts w:cs="Times New Roman"/>
          <w:kern w:val="1"/>
        </w:rPr>
        <w:t>5</w:t>
      </w:r>
      <w:r w:rsidR="00036BEE" w:rsidRPr="009712C7">
        <w:rPr>
          <w:rFonts w:cs="Times New Roman"/>
          <w:kern w:val="1"/>
        </w:rPr>
        <w:t>0,000 and $</w:t>
      </w:r>
      <w:r w:rsidR="00036BEE">
        <w:rPr>
          <w:rFonts w:cs="Times New Roman"/>
          <w:kern w:val="1"/>
        </w:rPr>
        <w:t>109</w:t>
      </w:r>
      <w:r w:rsidR="00036BEE" w:rsidRPr="009712C7">
        <w:rPr>
          <w:rFonts w:cs="Times New Roman"/>
          <w:kern w:val="1"/>
        </w:rPr>
        <w:t xml:space="preserve">,999, while </w:t>
      </w:r>
      <w:r w:rsidR="00036BEE">
        <w:rPr>
          <w:rFonts w:cs="Times New Roman"/>
          <w:kern w:val="1"/>
        </w:rPr>
        <w:t>30.5</w:t>
      </w:r>
      <w:r w:rsidR="00036BEE" w:rsidRPr="009712C7">
        <w:rPr>
          <w:rFonts w:cs="Times New Roman"/>
          <w:kern w:val="1"/>
        </w:rPr>
        <w:t>% reported income between $</w:t>
      </w:r>
      <w:r w:rsidR="00036BEE">
        <w:rPr>
          <w:rFonts w:cs="Times New Roman"/>
          <w:kern w:val="1"/>
        </w:rPr>
        <w:t>110</w:t>
      </w:r>
      <w:r w:rsidR="00036BEE" w:rsidRPr="009712C7">
        <w:rPr>
          <w:rFonts w:cs="Times New Roman"/>
          <w:kern w:val="1"/>
        </w:rPr>
        <w:t>,000 and $</w:t>
      </w:r>
      <w:r w:rsidR="00036BEE">
        <w:rPr>
          <w:rFonts w:cs="Times New Roman"/>
          <w:kern w:val="1"/>
        </w:rPr>
        <w:t>170,000</w:t>
      </w:r>
      <w:r w:rsidR="00036BEE" w:rsidRPr="009712C7">
        <w:rPr>
          <w:rFonts w:cs="Times New Roman"/>
          <w:kern w:val="1"/>
        </w:rPr>
        <w:t xml:space="preserve">. </w:t>
      </w:r>
      <w:r w:rsidR="00036BEE">
        <w:rPr>
          <w:rFonts w:cs="Times New Roman"/>
          <w:kern w:val="1"/>
        </w:rPr>
        <w:t xml:space="preserve">Twenty-one percent of respondents stated a yearly household income of over $170,000. </w:t>
      </w:r>
      <w:r>
        <w:rPr>
          <w:rFonts w:cs="Times New Roman"/>
          <w:kern w:val="1"/>
        </w:rPr>
        <w:t>There</w:t>
      </w:r>
      <w:r w:rsidR="00036BEE">
        <w:rPr>
          <w:rFonts w:cs="Times New Roman"/>
          <w:kern w:val="1"/>
        </w:rPr>
        <w:t xml:space="preserve"> is a lack of diversity from both a sex and race perspective as 88% of the respondents were male, and 95% were </w:t>
      </w:r>
      <w:r w:rsidR="00FC164B">
        <w:rPr>
          <w:rFonts w:cs="Times New Roman"/>
          <w:kern w:val="1"/>
        </w:rPr>
        <w:t>W</w:t>
      </w:r>
      <w:r w:rsidR="00615DD2">
        <w:rPr>
          <w:rFonts w:cs="Times New Roman"/>
          <w:kern w:val="1"/>
        </w:rPr>
        <w:t>hite</w:t>
      </w:r>
      <w:r w:rsidR="00036BEE">
        <w:rPr>
          <w:rFonts w:cs="Times New Roman"/>
          <w:kern w:val="1"/>
        </w:rPr>
        <w:t>. Eighty-five percent of participants attend one to two away games each year, with 12% attending three to four away games. Expenditures for yearly away game travel (</w:t>
      </w:r>
      <w:r w:rsidR="000214A2" w:rsidRPr="00CD2858">
        <w:rPr>
          <w:rFonts w:cs="Times New Roman"/>
          <w:i/>
          <w:kern w:val="1"/>
        </w:rPr>
        <w:t>Μ</w:t>
      </w:r>
      <w:r w:rsidR="000214A2">
        <w:rPr>
          <w:rFonts w:cs="Times New Roman"/>
          <w:kern w:val="1"/>
        </w:rPr>
        <w:t xml:space="preserve"> </w:t>
      </w:r>
      <w:r w:rsidR="00036BEE">
        <w:rPr>
          <w:rFonts w:cs="Times New Roman"/>
          <w:kern w:val="1"/>
        </w:rPr>
        <w:t>= $1861) varied widely with 65% of participants spending up to $2,000 and 26.9% claiming expenditu</w:t>
      </w:r>
      <w:r w:rsidR="009160B7">
        <w:rPr>
          <w:rFonts w:cs="Times New Roman"/>
          <w:kern w:val="1"/>
        </w:rPr>
        <w:t xml:space="preserve">res between $2,000 and $5,000. </w:t>
      </w:r>
    </w:p>
    <w:p w14:paraId="6FF7713A" w14:textId="4BCA4262" w:rsidR="00036BEE" w:rsidRDefault="00036BEE" w:rsidP="00CD2858">
      <w:pPr>
        <w:pStyle w:val="TOCHeading"/>
      </w:pPr>
      <w:bookmarkStart w:id="139" w:name="_Toc231529937"/>
      <w:r w:rsidRPr="001922D6">
        <w:t xml:space="preserve">Table </w:t>
      </w:r>
      <w:r w:rsidR="00496CF6">
        <w:t xml:space="preserve">1. </w:t>
      </w:r>
      <w:r w:rsidRPr="001922D6">
        <w:t>Demographic information</w:t>
      </w:r>
      <w:bookmarkEnd w:id="139"/>
    </w:p>
    <w:p w14:paraId="296186BD" w14:textId="1D7AD209" w:rsidR="00134EB4" w:rsidRPr="00134EB4" w:rsidRDefault="00134EB4" w:rsidP="00134EB4">
      <w:pPr>
        <w:rPr>
          <w:i/>
        </w:rPr>
      </w:pPr>
      <w:r w:rsidRPr="00134EB4">
        <w:rPr>
          <w:i/>
        </w:rPr>
        <w:t>(N = 375)</w:t>
      </w:r>
    </w:p>
    <w:tbl>
      <w:tblPr>
        <w:tblW w:w="7920" w:type="dxa"/>
        <w:tblLayout w:type="fixed"/>
        <w:tblCellMar>
          <w:left w:w="0" w:type="dxa"/>
          <w:right w:w="0" w:type="dxa"/>
        </w:tblCellMar>
        <w:tblLook w:val="0000" w:firstRow="0" w:lastRow="0" w:firstColumn="0" w:lastColumn="0" w:noHBand="0" w:noVBand="0"/>
      </w:tblPr>
      <w:tblGrid>
        <w:gridCol w:w="5580"/>
        <w:gridCol w:w="1080"/>
        <w:gridCol w:w="1260"/>
      </w:tblGrid>
      <w:tr w:rsidR="00036BEE" w:rsidRPr="000749E0" w14:paraId="481740B8" w14:textId="77777777" w:rsidTr="00E40807">
        <w:trPr>
          <w:cantSplit/>
          <w:trHeight w:val="277"/>
          <w:tblHeader/>
        </w:trPr>
        <w:tc>
          <w:tcPr>
            <w:tcW w:w="5580" w:type="dxa"/>
            <w:tcBorders>
              <w:top w:val="single" w:sz="4" w:space="0" w:color="auto"/>
              <w:bottom w:val="single" w:sz="4" w:space="0" w:color="auto"/>
            </w:tcBorders>
            <w:shd w:val="clear" w:color="auto" w:fill="FFFFFF"/>
          </w:tcPr>
          <w:p w14:paraId="02BFA7B9" w14:textId="77777777" w:rsidR="00036BEE" w:rsidRPr="0058599B" w:rsidRDefault="00036BEE" w:rsidP="00036BEE">
            <w:pPr>
              <w:ind w:right="60"/>
              <w:rPr>
                <w:rFonts w:cs="Times New Roman"/>
                <w:b/>
              </w:rPr>
            </w:pPr>
            <w:r>
              <w:rPr>
                <w:rFonts w:cs="Times New Roman"/>
                <w:b/>
              </w:rPr>
              <w:t>Characteristic</w:t>
            </w:r>
          </w:p>
        </w:tc>
        <w:tc>
          <w:tcPr>
            <w:tcW w:w="1080" w:type="dxa"/>
            <w:tcBorders>
              <w:top w:val="single" w:sz="4" w:space="0" w:color="auto"/>
              <w:bottom w:val="single" w:sz="4" w:space="0" w:color="auto"/>
            </w:tcBorders>
            <w:shd w:val="clear" w:color="auto" w:fill="FFFFFF"/>
          </w:tcPr>
          <w:p w14:paraId="0D921C2F" w14:textId="77777777" w:rsidR="00036BEE" w:rsidRDefault="00036BEE" w:rsidP="00036BEE">
            <w:pPr>
              <w:ind w:left="60" w:right="60"/>
              <w:jc w:val="center"/>
              <w:rPr>
                <w:rFonts w:cs="Times New Roman"/>
                <w:b/>
              </w:rPr>
            </w:pPr>
            <w:r>
              <w:rPr>
                <w:rFonts w:cs="Times New Roman"/>
                <w:b/>
              </w:rPr>
              <w:t xml:space="preserve">            n</w:t>
            </w:r>
          </w:p>
        </w:tc>
        <w:tc>
          <w:tcPr>
            <w:tcW w:w="1260" w:type="dxa"/>
            <w:tcBorders>
              <w:top w:val="single" w:sz="4" w:space="0" w:color="auto"/>
              <w:bottom w:val="single" w:sz="4" w:space="0" w:color="auto"/>
            </w:tcBorders>
            <w:shd w:val="clear" w:color="auto" w:fill="FFFFFF"/>
          </w:tcPr>
          <w:p w14:paraId="394FDE7D" w14:textId="77777777" w:rsidR="00036BEE" w:rsidRDefault="00036BEE" w:rsidP="00036BEE">
            <w:pPr>
              <w:ind w:left="60" w:right="60"/>
              <w:rPr>
                <w:rFonts w:cs="Times New Roman"/>
                <w:b/>
              </w:rPr>
            </w:pPr>
            <w:r>
              <w:rPr>
                <w:rFonts w:cs="Times New Roman"/>
                <w:b/>
              </w:rPr>
              <w:t xml:space="preserve">            %</w:t>
            </w:r>
          </w:p>
        </w:tc>
      </w:tr>
      <w:tr w:rsidR="00036BEE" w:rsidRPr="000749E0" w14:paraId="3FFFD7F6" w14:textId="77777777" w:rsidTr="00E40807">
        <w:trPr>
          <w:cantSplit/>
          <w:trHeight w:val="277"/>
          <w:tblHeader/>
        </w:trPr>
        <w:tc>
          <w:tcPr>
            <w:tcW w:w="5580" w:type="dxa"/>
            <w:tcBorders>
              <w:top w:val="nil"/>
              <w:left w:val="nil"/>
              <w:bottom w:val="nil"/>
              <w:right w:val="nil"/>
            </w:tcBorders>
            <w:shd w:val="clear" w:color="auto" w:fill="FFFFFF"/>
          </w:tcPr>
          <w:p w14:paraId="3F1AAE7B" w14:textId="77777777" w:rsidR="00036BEE" w:rsidRPr="000749E0" w:rsidRDefault="00036BEE" w:rsidP="00036BEE">
            <w:pPr>
              <w:ind w:left="60" w:right="60"/>
              <w:rPr>
                <w:rFonts w:cs="Times New Roman"/>
              </w:rPr>
            </w:pPr>
            <w:r w:rsidRPr="00084C63">
              <w:rPr>
                <w:rFonts w:cs="Times New Roman"/>
                <w:b/>
                <w:i/>
              </w:rPr>
              <w:t>Sex</w:t>
            </w:r>
          </w:p>
        </w:tc>
        <w:tc>
          <w:tcPr>
            <w:tcW w:w="1080" w:type="dxa"/>
            <w:tcBorders>
              <w:top w:val="nil"/>
              <w:left w:val="nil"/>
              <w:bottom w:val="nil"/>
              <w:right w:val="nil"/>
            </w:tcBorders>
            <w:shd w:val="clear" w:color="auto" w:fill="FFFFFF"/>
          </w:tcPr>
          <w:p w14:paraId="7DA48424" w14:textId="77777777" w:rsidR="00036BEE" w:rsidRPr="000749E0" w:rsidRDefault="00036BEE" w:rsidP="00036BEE">
            <w:pPr>
              <w:ind w:left="60" w:right="60"/>
              <w:jc w:val="right"/>
              <w:rPr>
                <w:rFonts w:cs="Times New Roman"/>
              </w:rPr>
            </w:pPr>
          </w:p>
        </w:tc>
        <w:tc>
          <w:tcPr>
            <w:tcW w:w="1260" w:type="dxa"/>
            <w:tcBorders>
              <w:top w:val="nil"/>
              <w:left w:val="nil"/>
              <w:bottom w:val="nil"/>
              <w:right w:val="nil"/>
            </w:tcBorders>
            <w:shd w:val="clear" w:color="auto" w:fill="FFFFFF"/>
          </w:tcPr>
          <w:p w14:paraId="2B6E42A7" w14:textId="77777777" w:rsidR="00036BEE" w:rsidRPr="000749E0" w:rsidRDefault="00036BEE" w:rsidP="00036BEE">
            <w:pPr>
              <w:ind w:left="60" w:right="60"/>
              <w:jc w:val="right"/>
              <w:rPr>
                <w:rFonts w:cs="Times New Roman"/>
              </w:rPr>
            </w:pPr>
          </w:p>
        </w:tc>
      </w:tr>
      <w:tr w:rsidR="00036BEE" w:rsidRPr="000749E0" w14:paraId="31036649" w14:textId="77777777" w:rsidTr="00E40807">
        <w:trPr>
          <w:cantSplit/>
          <w:trHeight w:val="277"/>
          <w:tblHeader/>
        </w:trPr>
        <w:tc>
          <w:tcPr>
            <w:tcW w:w="5580" w:type="dxa"/>
            <w:tcBorders>
              <w:top w:val="nil"/>
              <w:left w:val="nil"/>
              <w:bottom w:val="nil"/>
              <w:right w:val="nil"/>
            </w:tcBorders>
            <w:shd w:val="clear" w:color="auto" w:fill="FFFFFF"/>
            <w:vAlign w:val="center"/>
          </w:tcPr>
          <w:p w14:paraId="550CC34B"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Male</w:t>
            </w:r>
          </w:p>
        </w:tc>
        <w:tc>
          <w:tcPr>
            <w:tcW w:w="1080" w:type="dxa"/>
            <w:tcBorders>
              <w:top w:val="nil"/>
              <w:left w:val="nil"/>
              <w:bottom w:val="nil"/>
              <w:right w:val="nil"/>
            </w:tcBorders>
            <w:shd w:val="clear" w:color="auto" w:fill="FFFFFF"/>
            <w:vAlign w:val="center"/>
          </w:tcPr>
          <w:p w14:paraId="65AD06A9" w14:textId="77777777" w:rsidR="00036BEE" w:rsidRPr="000749E0" w:rsidRDefault="00036BEE" w:rsidP="00036BEE">
            <w:pPr>
              <w:ind w:left="60" w:right="60"/>
              <w:jc w:val="right"/>
              <w:rPr>
                <w:rFonts w:cs="Times New Roman"/>
              </w:rPr>
            </w:pPr>
            <w:r w:rsidRPr="000749E0">
              <w:rPr>
                <w:rFonts w:cs="Times New Roman"/>
              </w:rPr>
              <w:t>329</w:t>
            </w:r>
          </w:p>
        </w:tc>
        <w:tc>
          <w:tcPr>
            <w:tcW w:w="1260" w:type="dxa"/>
            <w:tcBorders>
              <w:top w:val="nil"/>
              <w:left w:val="nil"/>
              <w:bottom w:val="nil"/>
              <w:right w:val="nil"/>
            </w:tcBorders>
            <w:shd w:val="clear" w:color="auto" w:fill="FFFFFF"/>
            <w:vAlign w:val="center"/>
          </w:tcPr>
          <w:p w14:paraId="39E5693F" w14:textId="77777777" w:rsidR="00036BEE" w:rsidRPr="000749E0" w:rsidRDefault="00036BEE" w:rsidP="00036BEE">
            <w:pPr>
              <w:ind w:left="60" w:right="60"/>
              <w:jc w:val="right"/>
              <w:rPr>
                <w:rFonts w:cs="Times New Roman"/>
              </w:rPr>
            </w:pPr>
            <w:r w:rsidRPr="000749E0">
              <w:rPr>
                <w:rFonts w:cs="Times New Roman"/>
              </w:rPr>
              <w:t>87.7</w:t>
            </w:r>
          </w:p>
        </w:tc>
      </w:tr>
      <w:tr w:rsidR="00036BEE" w:rsidRPr="000749E0" w14:paraId="072C5B0F" w14:textId="77777777" w:rsidTr="00E4080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77"/>
          <w:tblHeader/>
        </w:trPr>
        <w:tc>
          <w:tcPr>
            <w:tcW w:w="5580" w:type="dxa"/>
            <w:tcBorders>
              <w:top w:val="nil"/>
              <w:left w:val="nil"/>
              <w:bottom w:val="nil"/>
              <w:right w:val="nil"/>
            </w:tcBorders>
            <w:shd w:val="clear" w:color="auto" w:fill="FFFFFF"/>
            <w:vAlign w:val="center"/>
          </w:tcPr>
          <w:p w14:paraId="6A77D489" w14:textId="77777777" w:rsidR="00036BEE" w:rsidRPr="00084C63" w:rsidRDefault="00036BEE" w:rsidP="00036BEE">
            <w:pPr>
              <w:ind w:left="60" w:right="60"/>
              <w:rPr>
                <w:rFonts w:cs="Times New Roman"/>
                <w:b/>
                <w:i/>
              </w:rPr>
            </w:pPr>
            <w:r>
              <w:rPr>
                <w:rFonts w:cs="Times New Roman"/>
              </w:rPr>
              <w:t xml:space="preserve">     </w:t>
            </w:r>
            <w:r w:rsidRPr="000749E0">
              <w:rPr>
                <w:rFonts w:cs="Times New Roman"/>
              </w:rPr>
              <w:t>Female</w:t>
            </w:r>
          </w:p>
        </w:tc>
        <w:tc>
          <w:tcPr>
            <w:tcW w:w="1080" w:type="dxa"/>
            <w:tcBorders>
              <w:top w:val="nil"/>
              <w:left w:val="nil"/>
              <w:bottom w:val="nil"/>
              <w:right w:val="nil"/>
            </w:tcBorders>
            <w:shd w:val="clear" w:color="auto" w:fill="FFFFFF"/>
            <w:vAlign w:val="center"/>
          </w:tcPr>
          <w:p w14:paraId="122179B1" w14:textId="77777777" w:rsidR="00036BEE" w:rsidRPr="000749E0" w:rsidRDefault="00036BEE" w:rsidP="00036BEE">
            <w:pPr>
              <w:ind w:left="60" w:right="60"/>
              <w:jc w:val="right"/>
              <w:rPr>
                <w:rFonts w:cs="Times New Roman"/>
              </w:rPr>
            </w:pPr>
            <w:r w:rsidRPr="000749E0">
              <w:rPr>
                <w:rFonts w:cs="Times New Roman"/>
              </w:rPr>
              <w:t>40</w:t>
            </w:r>
          </w:p>
        </w:tc>
        <w:tc>
          <w:tcPr>
            <w:tcW w:w="1260" w:type="dxa"/>
            <w:tcBorders>
              <w:top w:val="nil"/>
              <w:left w:val="nil"/>
              <w:bottom w:val="nil"/>
              <w:right w:val="nil"/>
            </w:tcBorders>
            <w:shd w:val="clear" w:color="auto" w:fill="FFFFFF"/>
            <w:vAlign w:val="center"/>
          </w:tcPr>
          <w:p w14:paraId="294640B0" w14:textId="77777777" w:rsidR="00036BEE" w:rsidRPr="000749E0" w:rsidRDefault="00036BEE" w:rsidP="00036BEE">
            <w:pPr>
              <w:ind w:left="60" w:right="60"/>
              <w:jc w:val="right"/>
              <w:rPr>
                <w:rFonts w:cs="Times New Roman"/>
              </w:rPr>
            </w:pPr>
            <w:r w:rsidRPr="000749E0">
              <w:rPr>
                <w:rFonts w:cs="Times New Roman"/>
              </w:rPr>
              <w:t>10.7</w:t>
            </w:r>
          </w:p>
        </w:tc>
      </w:tr>
      <w:tr w:rsidR="00036BEE" w:rsidRPr="000749E0" w14:paraId="0769DE07" w14:textId="77777777" w:rsidTr="00E4080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77"/>
          <w:tblHeader/>
        </w:trPr>
        <w:tc>
          <w:tcPr>
            <w:tcW w:w="5580" w:type="dxa"/>
            <w:tcBorders>
              <w:top w:val="nil"/>
              <w:left w:val="nil"/>
              <w:bottom w:val="nil"/>
              <w:right w:val="nil"/>
            </w:tcBorders>
            <w:shd w:val="clear" w:color="auto" w:fill="FFFFFF"/>
            <w:vAlign w:val="center"/>
          </w:tcPr>
          <w:p w14:paraId="4BAE0DFD"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No Response</w:t>
            </w:r>
          </w:p>
        </w:tc>
        <w:tc>
          <w:tcPr>
            <w:tcW w:w="1080" w:type="dxa"/>
            <w:tcBorders>
              <w:top w:val="nil"/>
              <w:left w:val="nil"/>
              <w:bottom w:val="nil"/>
              <w:right w:val="nil"/>
            </w:tcBorders>
            <w:shd w:val="clear" w:color="auto" w:fill="FFFFFF"/>
            <w:vAlign w:val="center"/>
          </w:tcPr>
          <w:p w14:paraId="6F5B7DF2" w14:textId="77777777" w:rsidR="00036BEE" w:rsidRPr="000749E0" w:rsidRDefault="00036BEE" w:rsidP="00036BEE">
            <w:pPr>
              <w:ind w:left="60" w:right="60"/>
              <w:jc w:val="right"/>
              <w:rPr>
                <w:rFonts w:cs="Times New Roman"/>
              </w:rPr>
            </w:pPr>
            <w:r w:rsidRPr="000749E0">
              <w:rPr>
                <w:rFonts w:cs="Times New Roman"/>
              </w:rPr>
              <w:t>6</w:t>
            </w:r>
          </w:p>
        </w:tc>
        <w:tc>
          <w:tcPr>
            <w:tcW w:w="1260" w:type="dxa"/>
            <w:tcBorders>
              <w:top w:val="nil"/>
              <w:left w:val="nil"/>
              <w:bottom w:val="nil"/>
              <w:right w:val="nil"/>
            </w:tcBorders>
            <w:shd w:val="clear" w:color="auto" w:fill="FFFFFF"/>
            <w:vAlign w:val="center"/>
          </w:tcPr>
          <w:p w14:paraId="23FBA15B" w14:textId="77777777" w:rsidR="00036BEE" w:rsidRPr="000749E0" w:rsidRDefault="00036BEE" w:rsidP="00036BEE">
            <w:pPr>
              <w:ind w:left="60" w:right="60"/>
              <w:jc w:val="right"/>
              <w:rPr>
                <w:rFonts w:cs="Times New Roman"/>
              </w:rPr>
            </w:pPr>
            <w:r w:rsidRPr="000749E0">
              <w:rPr>
                <w:rFonts w:cs="Times New Roman"/>
              </w:rPr>
              <w:t>1.6</w:t>
            </w:r>
          </w:p>
        </w:tc>
      </w:tr>
      <w:tr w:rsidR="00036BEE" w:rsidRPr="000749E0" w14:paraId="6F6BE834" w14:textId="77777777" w:rsidTr="00E4080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77"/>
          <w:tblHeader/>
        </w:trPr>
        <w:tc>
          <w:tcPr>
            <w:tcW w:w="5580" w:type="dxa"/>
            <w:tcBorders>
              <w:top w:val="nil"/>
              <w:left w:val="nil"/>
              <w:bottom w:val="nil"/>
              <w:right w:val="nil"/>
            </w:tcBorders>
            <w:shd w:val="clear" w:color="auto" w:fill="FFFFFF"/>
          </w:tcPr>
          <w:p w14:paraId="03776E57" w14:textId="77777777" w:rsidR="00036BEE" w:rsidRPr="000749E0" w:rsidRDefault="00036BEE" w:rsidP="00036BEE">
            <w:pPr>
              <w:ind w:left="60" w:right="60"/>
              <w:rPr>
                <w:rFonts w:cs="Times New Roman"/>
              </w:rPr>
            </w:pPr>
            <w:r w:rsidRPr="00084C63">
              <w:rPr>
                <w:rFonts w:cs="Times New Roman"/>
                <w:b/>
                <w:i/>
              </w:rPr>
              <w:t>Marital status</w:t>
            </w:r>
          </w:p>
        </w:tc>
        <w:tc>
          <w:tcPr>
            <w:tcW w:w="1080" w:type="dxa"/>
            <w:tcBorders>
              <w:top w:val="nil"/>
              <w:left w:val="nil"/>
              <w:bottom w:val="nil"/>
              <w:right w:val="nil"/>
            </w:tcBorders>
            <w:shd w:val="clear" w:color="auto" w:fill="FFFFFF"/>
          </w:tcPr>
          <w:p w14:paraId="17D0B123" w14:textId="77777777" w:rsidR="00036BEE" w:rsidRPr="000749E0" w:rsidRDefault="00036BEE" w:rsidP="00036BEE">
            <w:pPr>
              <w:ind w:left="60" w:right="60"/>
              <w:jc w:val="right"/>
              <w:rPr>
                <w:rFonts w:cs="Times New Roman"/>
              </w:rPr>
            </w:pPr>
          </w:p>
        </w:tc>
        <w:tc>
          <w:tcPr>
            <w:tcW w:w="1260" w:type="dxa"/>
            <w:tcBorders>
              <w:top w:val="nil"/>
              <w:left w:val="nil"/>
              <w:bottom w:val="nil"/>
              <w:right w:val="nil"/>
            </w:tcBorders>
            <w:shd w:val="clear" w:color="auto" w:fill="FFFFFF"/>
          </w:tcPr>
          <w:p w14:paraId="3C2841AA" w14:textId="77777777" w:rsidR="00036BEE" w:rsidRPr="000749E0" w:rsidRDefault="00036BEE" w:rsidP="00036BEE">
            <w:pPr>
              <w:ind w:left="60" w:right="60"/>
              <w:jc w:val="right"/>
              <w:rPr>
                <w:rFonts w:cs="Times New Roman"/>
              </w:rPr>
            </w:pPr>
          </w:p>
        </w:tc>
      </w:tr>
      <w:tr w:rsidR="00036BEE" w:rsidRPr="000749E0" w14:paraId="330FE510" w14:textId="77777777" w:rsidTr="00E4080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77"/>
          <w:tblHeader/>
        </w:trPr>
        <w:tc>
          <w:tcPr>
            <w:tcW w:w="5580" w:type="dxa"/>
            <w:tcBorders>
              <w:top w:val="nil"/>
              <w:left w:val="nil"/>
              <w:bottom w:val="nil"/>
              <w:right w:val="nil"/>
            </w:tcBorders>
            <w:shd w:val="clear" w:color="auto" w:fill="FFFFFF"/>
            <w:vAlign w:val="center"/>
          </w:tcPr>
          <w:p w14:paraId="19B7FDBE" w14:textId="77777777" w:rsidR="00036BEE" w:rsidRPr="00084C63" w:rsidRDefault="00036BEE" w:rsidP="00036BEE">
            <w:pPr>
              <w:ind w:left="60" w:right="60"/>
              <w:rPr>
                <w:rFonts w:cs="Times New Roman"/>
                <w:b/>
                <w:i/>
              </w:rPr>
            </w:pPr>
            <w:r>
              <w:rPr>
                <w:rFonts w:cs="Times New Roman"/>
              </w:rPr>
              <w:t xml:space="preserve">     </w:t>
            </w:r>
            <w:r w:rsidRPr="000749E0">
              <w:rPr>
                <w:rFonts w:cs="Times New Roman"/>
              </w:rPr>
              <w:t>Single</w:t>
            </w:r>
          </w:p>
        </w:tc>
        <w:tc>
          <w:tcPr>
            <w:tcW w:w="1080" w:type="dxa"/>
            <w:tcBorders>
              <w:top w:val="nil"/>
              <w:left w:val="nil"/>
              <w:bottom w:val="nil"/>
              <w:right w:val="nil"/>
            </w:tcBorders>
            <w:shd w:val="clear" w:color="auto" w:fill="FFFFFF"/>
            <w:vAlign w:val="center"/>
          </w:tcPr>
          <w:p w14:paraId="428E1666" w14:textId="77777777" w:rsidR="00036BEE" w:rsidRPr="000749E0" w:rsidRDefault="00036BEE" w:rsidP="00036BEE">
            <w:pPr>
              <w:ind w:left="60" w:right="60"/>
              <w:jc w:val="right"/>
              <w:rPr>
                <w:rFonts w:cs="Times New Roman"/>
              </w:rPr>
            </w:pPr>
            <w:r w:rsidRPr="000749E0">
              <w:rPr>
                <w:rFonts w:cs="Times New Roman"/>
              </w:rPr>
              <w:t>71</w:t>
            </w:r>
          </w:p>
        </w:tc>
        <w:tc>
          <w:tcPr>
            <w:tcW w:w="1260" w:type="dxa"/>
            <w:tcBorders>
              <w:top w:val="nil"/>
              <w:left w:val="nil"/>
              <w:bottom w:val="nil"/>
              <w:right w:val="nil"/>
            </w:tcBorders>
            <w:shd w:val="clear" w:color="auto" w:fill="FFFFFF"/>
            <w:vAlign w:val="center"/>
          </w:tcPr>
          <w:p w14:paraId="5FFE1F9E" w14:textId="77777777" w:rsidR="00036BEE" w:rsidRPr="000749E0" w:rsidRDefault="00036BEE" w:rsidP="00036BEE">
            <w:pPr>
              <w:ind w:left="60" w:right="60"/>
              <w:jc w:val="right"/>
              <w:rPr>
                <w:rFonts w:cs="Times New Roman"/>
              </w:rPr>
            </w:pPr>
            <w:r w:rsidRPr="000749E0">
              <w:rPr>
                <w:rFonts w:cs="Times New Roman"/>
              </w:rPr>
              <w:t>18.9</w:t>
            </w:r>
          </w:p>
        </w:tc>
      </w:tr>
      <w:tr w:rsidR="00036BEE" w:rsidRPr="000749E0" w14:paraId="0DA4239A" w14:textId="77777777" w:rsidTr="00E4080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77"/>
          <w:tblHeader/>
        </w:trPr>
        <w:tc>
          <w:tcPr>
            <w:tcW w:w="5580" w:type="dxa"/>
            <w:tcBorders>
              <w:top w:val="nil"/>
              <w:left w:val="nil"/>
              <w:bottom w:val="nil"/>
              <w:right w:val="nil"/>
            </w:tcBorders>
            <w:shd w:val="clear" w:color="auto" w:fill="FFFFFF"/>
            <w:vAlign w:val="center"/>
          </w:tcPr>
          <w:p w14:paraId="03D3698A"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Married</w:t>
            </w:r>
          </w:p>
        </w:tc>
        <w:tc>
          <w:tcPr>
            <w:tcW w:w="1080" w:type="dxa"/>
            <w:tcBorders>
              <w:top w:val="nil"/>
              <w:left w:val="nil"/>
              <w:bottom w:val="nil"/>
              <w:right w:val="nil"/>
            </w:tcBorders>
            <w:shd w:val="clear" w:color="auto" w:fill="FFFFFF"/>
            <w:vAlign w:val="center"/>
          </w:tcPr>
          <w:p w14:paraId="608474A0" w14:textId="77777777" w:rsidR="00036BEE" w:rsidRPr="000749E0" w:rsidRDefault="00036BEE" w:rsidP="00036BEE">
            <w:pPr>
              <w:ind w:left="60" w:right="60"/>
              <w:jc w:val="right"/>
              <w:rPr>
                <w:rFonts w:cs="Times New Roman"/>
              </w:rPr>
            </w:pPr>
            <w:r w:rsidRPr="000749E0">
              <w:rPr>
                <w:rFonts w:cs="Times New Roman"/>
              </w:rPr>
              <w:t>277</w:t>
            </w:r>
          </w:p>
        </w:tc>
        <w:tc>
          <w:tcPr>
            <w:tcW w:w="1260" w:type="dxa"/>
            <w:tcBorders>
              <w:top w:val="nil"/>
              <w:left w:val="nil"/>
              <w:bottom w:val="nil"/>
              <w:right w:val="nil"/>
            </w:tcBorders>
            <w:shd w:val="clear" w:color="auto" w:fill="FFFFFF"/>
            <w:vAlign w:val="center"/>
          </w:tcPr>
          <w:p w14:paraId="547AFF62" w14:textId="77777777" w:rsidR="00036BEE" w:rsidRPr="000749E0" w:rsidRDefault="00036BEE" w:rsidP="00036BEE">
            <w:pPr>
              <w:ind w:left="60" w:right="60"/>
              <w:jc w:val="right"/>
              <w:rPr>
                <w:rFonts w:cs="Times New Roman"/>
              </w:rPr>
            </w:pPr>
            <w:r w:rsidRPr="000749E0">
              <w:rPr>
                <w:rFonts w:cs="Times New Roman"/>
              </w:rPr>
              <w:t>73.9</w:t>
            </w:r>
          </w:p>
        </w:tc>
      </w:tr>
      <w:tr w:rsidR="00036BEE" w:rsidRPr="000749E0" w14:paraId="21BDA848" w14:textId="77777777" w:rsidTr="00E40807">
        <w:trPr>
          <w:cantSplit/>
          <w:trHeight w:val="277"/>
          <w:tblHeader/>
        </w:trPr>
        <w:tc>
          <w:tcPr>
            <w:tcW w:w="5580" w:type="dxa"/>
            <w:shd w:val="clear" w:color="auto" w:fill="FFFFFF"/>
            <w:vAlign w:val="center"/>
          </w:tcPr>
          <w:p w14:paraId="6CF68BFB"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Divorced</w:t>
            </w:r>
          </w:p>
        </w:tc>
        <w:tc>
          <w:tcPr>
            <w:tcW w:w="1080" w:type="dxa"/>
            <w:shd w:val="clear" w:color="auto" w:fill="FFFFFF"/>
            <w:vAlign w:val="center"/>
          </w:tcPr>
          <w:p w14:paraId="49650F7F" w14:textId="77777777" w:rsidR="00036BEE" w:rsidRPr="000749E0" w:rsidRDefault="00036BEE" w:rsidP="00036BEE">
            <w:pPr>
              <w:ind w:left="60" w:right="60"/>
              <w:jc w:val="right"/>
              <w:rPr>
                <w:rFonts w:cs="Times New Roman"/>
              </w:rPr>
            </w:pPr>
            <w:r w:rsidRPr="000749E0">
              <w:rPr>
                <w:rFonts w:cs="Times New Roman"/>
              </w:rPr>
              <w:t>15</w:t>
            </w:r>
          </w:p>
        </w:tc>
        <w:tc>
          <w:tcPr>
            <w:tcW w:w="1260" w:type="dxa"/>
            <w:shd w:val="clear" w:color="auto" w:fill="FFFFFF"/>
            <w:vAlign w:val="center"/>
          </w:tcPr>
          <w:p w14:paraId="451069F5" w14:textId="77777777" w:rsidR="00036BEE" w:rsidRPr="000749E0" w:rsidRDefault="00036BEE" w:rsidP="00036BEE">
            <w:pPr>
              <w:ind w:left="60" w:right="60"/>
              <w:jc w:val="right"/>
              <w:rPr>
                <w:rFonts w:cs="Times New Roman"/>
              </w:rPr>
            </w:pPr>
            <w:r w:rsidRPr="000749E0">
              <w:rPr>
                <w:rFonts w:cs="Times New Roman"/>
              </w:rPr>
              <w:t>4.0</w:t>
            </w:r>
          </w:p>
        </w:tc>
      </w:tr>
      <w:tr w:rsidR="00036BEE" w:rsidRPr="000749E0" w14:paraId="37A76641" w14:textId="77777777" w:rsidTr="00E40807">
        <w:trPr>
          <w:cantSplit/>
          <w:trHeight w:val="277"/>
          <w:tblHeader/>
        </w:trPr>
        <w:tc>
          <w:tcPr>
            <w:tcW w:w="5580" w:type="dxa"/>
            <w:shd w:val="clear" w:color="auto" w:fill="FFFFFF"/>
            <w:vAlign w:val="center"/>
          </w:tcPr>
          <w:p w14:paraId="03EDA88D" w14:textId="77777777" w:rsidR="00036BEE" w:rsidRPr="00084C63" w:rsidRDefault="00036BEE" w:rsidP="00036BEE">
            <w:pPr>
              <w:ind w:left="60" w:right="60"/>
              <w:rPr>
                <w:rFonts w:cs="Times New Roman"/>
                <w:b/>
                <w:i/>
              </w:rPr>
            </w:pPr>
            <w:r>
              <w:rPr>
                <w:rFonts w:cs="Times New Roman"/>
              </w:rPr>
              <w:t xml:space="preserve">     </w:t>
            </w:r>
            <w:r w:rsidRPr="000749E0">
              <w:rPr>
                <w:rFonts w:cs="Times New Roman"/>
              </w:rPr>
              <w:t>Widowed</w:t>
            </w:r>
          </w:p>
        </w:tc>
        <w:tc>
          <w:tcPr>
            <w:tcW w:w="1080" w:type="dxa"/>
            <w:shd w:val="clear" w:color="auto" w:fill="FFFFFF"/>
            <w:vAlign w:val="center"/>
          </w:tcPr>
          <w:p w14:paraId="4F67ED42" w14:textId="77777777" w:rsidR="00036BEE" w:rsidRPr="000749E0" w:rsidRDefault="00036BEE" w:rsidP="00036BEE">
            <w:pPr>
              <w:ind w:left="60" w:right="60"/>
              <w:jc w:val="right"/>
              <w:rPr>
                <w:rFonts w:cs="Times New Roman"/>
              </w:rPr>
            </w:pPr>
            <w:r w:rsidRPr="000749E0">
              <w:rPr>
                <w:rFonts w:cs="Times New Roman"/>
              </w:rPr>
              <w:t>6</w:t>
            </w:r>
          </w:p>
        </w:tc>
        <w:tc>
          <w:tcPr>
            <w:tcW w:w="1260" w:type="dxa"/>
            <w:shd w:val="clear" w:color="auto" w:fill="FFFFFF"/>
            <w:vAlign w:val="center"/>
          </w:tcPr>
          <w:p w14:paraId="6105D41E" w14:textId="77777777" w:rsidR="00036BEE" w:rsidRPr="000749E0" w:rsidRDefault="00036BEE" w:rsidP="00036BEE">
            <w:pPr>
              <w:ind w:left="60" w:right="60"/>
              <w:jc w:val="right"/>
              <w:rPr>
                <w:rFonts w:cs="Times New Roman"/>
              </w:rPr>
            </w:pPr>
            <w:r w:rsidRPr="000749E0">
              <w:rPr>
                <w:rFonts w:cs="Times New Roman"/>
              </w:rPr>
              <w:t>1.6</w:t>
            </w:r>
          </w:p>
        </w:tc>
      </w:tr>
      <w:tr w:rsidR="00036BEE" w:rsidRPr="000749E0" w14:paraId="5E31E7DC" w14:textId="77777777" w:rsidTr="00E40807">
        <w:trPr>
          <w:cantSplit/>
          <w:trHeight w:val="277"/>
          <w:tblHeader/>
        </w:trPr>
        <w:tc>
          <w:tcPr>
            <w:tcW w:w="5580" w:type="dxa"/>
            <w:shd w:val="clear" w:color="auto" w:fill="FFFFFF"/>
            <w:vAlign w:val="center"/>
          </w:tcPr>
          <w:p w14:paraId="2C0A9FE9"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Other</w:t>
            </w:r>
          </w:p>
        </w:tc>
        <w:tc>
          <w:tcPr>
            <w:tcW w:w="1080" w:type="dxa"/>
            <w:shd w:val="clear" w:color="auto" w:fill="FFFFFF"/>
            <w:vAlign w:val="center"/>
          </w:tcPr>
          <w:p w14:paraId="2EA56E62" w14:textId="77777777" w:rsidR="00036BEE" w:rsidRPr="000749E0" w:rsidRDefault="00036BEE" w:rsidP="00036BEE">
            <w:pPr>
              <w:ind w:left="60" w:right="60"/>
              <w:jc w:val="right"/>
              <w:rPr>
                <w:rFonts w:cs="Times New Roman"/>
              </w:rPr>
            </w:pPr>
            <w:r w:rsidRPr="000749E0">
              <w:rPr>
                <w:rFonts w:cs="Times New Roman"/>
              </w:rPr>
              <w:t>1</w:t>
            </w:r>
          </w:p>
        </w:tc>
        <w:tc>
          <w:tcPr>
            <w:tcW w:w="1260" w:type="dxa"/>
            <w:shd w:val="clear" w:color="auto" w:fill="FFFFFF"/>
            <w:vAlign w:val="center"/>
          </w:tcPr>
          <w:p w14:paraId="1B887D0C" w14:textId="77777777" w:rsidR="00036BEE" w:rsidRPr="000749E0" w:rsidRDefault="00036BEE" w:rsidP="00036BEE">
            <w:pPr>
              <w:ind w:left="60" w:right="60"/>
              <w:jc w:val="right"/>
              <w:rPr>
                <w:rFonts w:cs="Times New Roman"/>
              </w:rPr>
            </w:pPr>
            <w:r w:rsidRPr="000749E0">
              <w:rPr>
                <w:rFonts w:cs="Times New Roman"/>
              </w:rPr>
              <w:t>.3</w:t>
            </w:r>
          </w:p>
        </w:tc>
      </w:tr>
      <w:tr w:rsidR="00036BEE" w:rsidRPr="000749E0" w14:paraId="5B568FAF" w14:textId="77777777" w:rsidTr="00E40807">
        <w:trPr>
          <w:cantSplit/>
          <w:trHeight w:val="277"/>
          <w:tblHeader/>
        </w:trPr>
        <w:tc>
          <w:tcPr>
            <w:tcW w:w="5580" w:type="dxa"/>
            <w:shd w:val="clear" w:color="auto" w:fill="FFFFFF"/>
            <w:vAlign w:val="center"/>
          </w:tcPr>
          <w:p w14:paraId="3B98CD19"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No Response</w:t>
            </w:r>
          </w:p>
        </w:tc>
        <w:tc>
          <w:tcPr>
            <w:tcW w:w="1080" w:type="dxa"/>
            <w:shd w:val="clear" w:color="auto" w:fill="FFFFFF"/>
            <w:vAlign w:val="center"/>
          </w:tcPr>
          <w:p w14:paraId="7000FA51" w14:textId="77777777" w:rsidR="00036BEE" w:rsidRPr="000749E0" w:rsidRDefault="00036BEE" w:rsidP="00036BEE">
            <w:pPr>
              <w:ind w:left="60" w:right="60"/>
              <w:jc w:val="right"/>
              <w:rPr>
                <w:rFonts w:cs="Times New Roman"/>
              </w:rPr>
            </w:pPr>
            <w:r w:rsidRPr="000749E0">
              <w:rPr>
                <w:rFonts w:cs="Times New Roman"/>
              </w:rPr>
              <w:t>5</w:t>
            </w:r>
          </w:p>
        </w:tc>
        <w:tc>
          <w:tcPr>
            <w:tcW w:w="1260" w:type="dxa"/>
            <w:shd w:val="clear" w:color="auto" w:fill="FFFFFF"/>
            <w:vAlign w:val="center"/>
          </w:tcPr>
          <w:p w14:paraId="708FE524" w14:textId="77777777" w:rsidR="00036BEE" w:rsidRPr="000749E0" w:rsidRDefault="00036BEE" w:rsidP="00036BEE">
            <w:pPr>
              <w:ind w:left="60" w:right="60"/>
              <w:jc w:val="right"/>
              <w:rPr>
                <w:rFonts w:cs="Times New Roman"/>
              </w:rPr>
            </w:pPr>
            <w:r w:rsidRPr="000749E0">
              <w:rPr>
                <w:rFonts w:cs="Times New Roman"/>
              </w:rPr>
              <w:t>1.3</w:t>
            </w:r>
          </w:p>
        </w:tc>
      </w:tr>
      <w:tr w:rsidR="00036BEE" w:rsidRPr="000749E0" w14:paraId="53E0A86C" w14:textId="77777777" w:rsidTr="00E40807">
        <w:trPr>
          <w:trHeight w:val="277"/>
          <w:tblHeader/>
        </w:trPr>
        <w:tc>
          <w:tcPr>
            <w:tcW w:w="5580" w:type="dxa"/>
            <w:shd w:val="clear" w:color="auto" w:fill="FFFFFF"/>
          </w:tcPr>
          <w:p w14:paraId="2C6C022F" w14:textId="77777777" w:rsidR="00036BEE" w:rsidRPr="005B337C" w:rsidRDefault="00036BEE" w:rsidP="00036BEE">
            <w:pPr>
              <w:ind w:left="60" w:right="60"/>
              <w:rPr>
                <w:rFonts w:cs="Times New Roman"/>
                <w:b/>
                <w:i/>
              </w:rPr>
            </w:pPr>
            <w:r w:rsidRPr="005B337C">
              <w:rPr>
                <w:rFonts w:cs="Times New Roman"/>
                <w:b/>
                <w:i/>
              </w:rPr>
              <w:t>Education</w:t>
            </w:r>
          </w:p>
        </w:tc>
        <w:tc>
          <w:tcPr>
            <w:tcW w:w="1080" w:type="dxa"/>
            <w:shd w:val="clear" w:color="auto" w:fill="FFFFFF"/>
          </w:tcPr>
          <w:p w14:paraId="469C92B3" w14:textId="77777777" w:rsidR="00036BEE" w:rsidRPr="005B337C" w:rsidRDefault="00036BEE" w:rsidP="00036BEE">
            <w:pPr>
              <w:ind w:left="60" w:right="60"/>
              <w:jc w:val="right"/>
              <w:rPr>
                <w:rFonts w:cs="Times New Roman"/>
                <w:b/>
              </w:rPr>
            </w:pPr>
          </w:p>
        </w:tc>
        <w:tc>
          <w:tcPr>
            <w:tcW w:w="1260" w:type="dxa"/>
            <w:shd w:val="clear" w:color="auto" w:fill="FFFFFF"/>
          </w:tcPr>
          <w:p w14:paraId="7FB4BDC2" w14:textId="77777777" w:rsidR="00036BEE" w:rsidRPr="000749E0" w:rsidRDefault="00036BEE" w:rsidP="00036BEE">
            <w:pPr>
              <w:ind w:left="60" w:right="60"/>
              <w:jc w:val="right"/>
              <w:rPr>
                <w:rFonts w:cs="Times New Roman"/>
              </w:rPr>
            </w:pPr>
          </w:p>
        </w:tc>
      </w:tr>
      <w:tr w:rsidR="00036BEE" w:rsidRPr="000749E0" w14:paraId="0236B412" w14:textId="77777777" w:rsidTr="00E40807">
        <w:trPr>
          <w:cantSplit/>
          <w:trHeight w:val="277"/>
          <w:tblHeader/>
        </w:trPr>
        <w:tc>
          <w:tcPr>
            <w:tcW w:w="5580" w:type="dxa"/>
            <w:shd w:val="clear" w:color="auto" w:fill="FFFFFF"/>
            <w:vAlign w:val="center"/>
          </w:tcPr>
          <w:p w14:paraId="6CAA1544"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High school</w:t>
            </w:r>
          </w:p>
        </w:tc>
        <w:tc>
          <w:tcPr>
            <w:tcW w:w="1080" w:type="dxa"/>
            <w:shd w:val="clear" w:color="auto" w:fill="FFFFFF"/>
            <w:vAlign w:val="center"/>
          </w:tcPr>
          <w:p w14:paraId="53FED055" w14:textId="77777777" w:rsidR="00036BEE" w:rsidRPr="000749E0" w:rsidRDefault="00036BEE" w:rsidP="00036BEE">
            <w:pPr>
              <w:ind w:left="60" w:right="60"/>
              <w:jc w:val="right"/>
              <w:rPr>
                <w:rFonts w:cs="Times New Roman"/>
              </w:rPr>
            </w:pPr>
            <w:r w:rsidRPr="000749E0">
              <w:rPr>
                <w:rFonts w:cs="Times New Roman"/>
              </w:rPr>
              <w:t>6</w:t>
            </w:r>
          </w:p>
        </w:tc>
        <w:tc>
          <w:tcPr>
            <w:tcW w:w="1260" w:type="dxa"/>
            <w:shd w:val="clear" w:color="auto" w:fill="FFFFFF"/>
            <w:vAlign w:val="center"/>
          </w:tcPr>
          <w:p w14:paraId="718B25D1" w14:textId="77777777" w:rsidR="00036BEE" w:rsidRPr="000749E0" w:rsidRDefault="00036BEE" w:rsidP="00036BEE">
            <w:pPr>
              <w:ind w:left="60" w:right="60"/>
              <w:jc w:val="right"/>
              <w:rPr>
                <w:rFonts w:cs="Times New Roman"/>
              </w:rPr>
            </w:pPr>
            <w:r w:rsidRPr="000749E0">
              <w:rPr>
                <w:rFonts w:cs="Times New Roman"/>
              </w:rPr>
              <w:t>1.6</w:t>
            </w:r>
          </w:p>
        </w:tc>
      </w:tr>
      <w:tr w:rsidR="00036BEE" w:rsidRPr="000749E0" w14:paraId="59ED8733" w14:textId="77777777" w:rsidTr="00E40807">
        <w:trPr>
          <w:cantSplit/>
          <w:trHeight w:val="277"/>
          <w:tblHeader/>
        </w:trPr>
        <w:tc>
          <w:tcPr>
            <w:tcW w:w="5580" w:type="dxa"/>
            <w:shd w:val="clear" w:color="auto" w:fill="FFFFFF"/>
            <w:vAlign w:val="center"/>
          </w:tcPr>
          <w:p w14:paraId="07A6D4CF"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Some college</w:t>
            </w:r>
          </w:p>
        </w:tc>
        <w:tc>
          <w:tcPr>
            <w:tcW w:w="1080" w:type="dxa"/>
            <w:shd w:val="clear" w:color="auto" w:fill="FFFFFF"/>
            <w:vAlign w:val="center"/>
          </w:tcPr>
          <w:p w14:paraId="263EBA82" w14:textId="77777777" w:rsidR="00036BEE" w:rsidRPr="000749E0" w:rsidRDefault="00036BEE" w:rsidP="00036BEE">
            <w:pPr>
              <w:ind w:left="60" w:right="60"/>
              <w:jc w:val="right"/>
              <w:rPr>
                <w:rFonts w:cs="Times New Roman"/>
              </w:rPr>
            </w:pPr>
            <w:r w:rsidRPr="000749E0">
              <w:rPr>
                <w:rFonts w:cs="Times New Roman"/>
              </w:rPr>
              <w:t>36</w:t>
            </w:r>
          </w:p>
        </w:tc>
        <w:tc>
          <w:tcPr>
            <w:tcW w:w="1260" w:type="dxa"/>
            <w:shd w:val="clear" w:color="auto" w:fill="FFFFFF"/>
            <w:vAlign w:val="center"/>
          </w:tcPr>
          <w:p w14:paraId="4F85C543" w14:textId="77777777" w:rsidR="00036BEE" w:rsidRPr="000749E0" w:rsidRDefault="00036BEE" w:rsidP="00036BEE">
            <w:pPr>
              <w:ind w:left="60" w:right="60"/>
              <w:jc w:val="right"/>
              <w:rPr>
                <w:rFonts w:cs="Times New Roman"/>
              </w:rPr>
            </w:pPr>
            <w:r w:rsidRPr="000749E0">
              <w:rPr>
                <w:rFonts w:cs="Times New Roman"/>
              </w:rPr>
              <w:t>9.6</w:t>
            </w:r>
          </w:p>
        </w:tc>
      </w:tr>
      <w:tr w:rsidR="00036BEE" w:rsidRPr="000749E0" w14:paraId="1A8AA766" w14:textId="77777777" w:rsidTr="00E40807">
        <w:trPr>
          <w:cantSplit/>
          <w:trHeight w:val="277"/>
          <w:tblHeader/>
        </w:trPr>
        <w:tc>
          <w:tcPr>
            <w:tcW w:w="5580" w:type="dxa"/>
            <w:shd w:val="clear" w:color="auto" w:fill="FFFFFF"/>
            <w:vAlign w:val="center"/>
          </w:tcPr>
          <w:p w14:paraId="0868883F"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College graduate</w:t>
            </w:r>
          </w:p>
        </w:tc>
        <w:tc>
          <w:tcPr>
            <w:tcW w:w="1080" w:type="dxa"/>
            <w:shd w:val="clear" w:color="auto" w:fill="FFFFFF"/>
            <w:vAlign w:val="center"/>
          </w:tcPr>
          <w:p w14:paraId="2D3F8EC3" w14:textId="77777777" w:rsidR="00036BEE" w:rsidRPr="000749E0" w:rsidRDefault="00036BEE" w:rsidP="00036BEE">
            <w:pPr>
              <w:ind w:left="60" w:right="60"/>
              <w:jc w:val="right"/>
              <w:rPr>
                <w:rFonts w:cs="Times New Roman"/>
              </w:rPr>
            </w:pPr>
            <w:r w:rsidRPr="000749E0">
              <w:rPr>
                <w:rFonts w:cs="Times New Roman"/>
              </w:rPr>
              <w:t>175</w:t>
            </w:r>
          </w:p>
        </w:tc>
        <w:tc>
          <w:tcPr>
            <w:tcW w:w="1260" w:type="dxa"/>
            <w:shd w:val="clear" w:color="auto" w:fill="FFFFFF"/>
            <w:vAlign w:val="center"/>
          </w:tcPr>
          <w:p w14:paraId="7A549951" w14:textId="77777777" w:rsidR="00036BEE" w:rsidRPr="000749E0" w:rsidRDefault="00036BEE" w:rsidP="00036BEE">
            <w:pPr>
              <w:ind w:left="60" w:right="60"/>
              <w:jc w:val="right"/>
              <w:rPr>
                <w:rFonts w:cs="Times New Roman"/>
              </w:rPr>
            </w:pPr>
            <w:r w:rsidRPr="000749E0">
              <w:rPr>
                <w:rFonts w:cs="Times New Roman"/>
              </w:rPr>
              <w:t>46.7</w:t>
            </w:r>
          </w:p>
        </w:tc>
      </w:tr>
      <w:tr w:rsidR="00036BEE" w:rsidRPr="000749E0" w14:paraId="2748A27A" w14:textId="77777777" w:rsidTr="00E40807">
        <w:trPr>
          <w:cantSplit/>
          <w:trHeight w:val="277"/>
          <w:tblHeader/>
        </w:trPr>
        <w:tc>
          <w:tcPr>
            <w:tcW w:w="5580" w:type="dxa"/>
            <w:shd w:val="clear" w:color="auto" w:fill="FFFFFF"/>
            <w:vAlign w:val="center"/>
          </w:tcPr>
          <w:p w14:paraId="5444A7FB"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MS/MA/MBA</w:t>
            </w:r>
          </w:p>
        </w:tc>
        <w:tc>
          <w:tcPr>
            <w:tcW w:w="1080" w:type="dxa"/>
            <w:shd w:val="clear" w:color="auto" w:fill="FFFFFF"/>
            <w:vAlign w:val="center"/>
          </w:tcPr>
          <w:p w14:paraId="68ED1D4D" w14:textId="77777777" w:rsidR="00036BEE" w:rsidRPr="000749E0" w:rsidRDefault="00036BEE" w:rsidP="00036BEE">
            <w:pPr>
              <w:ind w:left="60" w:right="60"/>
              <w:jc w:val="right"/>
              <w:rPr>
                <w:rFonts w:cs="Times New Roman"/>
              </w:rPr>
            </w:pPr>
            <w:r w:rsidRPr="000749E0">
              <w:rPr>
                <w:rFonts w:cs="Times New Roman"/>
              </w:rPr>
              <w:t>93</w:t>
            </w:r>
          </w:p>
        </w:tc>
        <w:tc>
          <w:tcPr>
            <w:tcW w:w="1260" w:type="dxa"/>
            <w:shd w:val="clear" w:color="auto" w:fill="FFFFFF"/>
            <w:vAlign w:val="center"/>
          </w:tcPr>
          <w:p w14:paraId="6B89F9FF" w14:textId="77777777" w:rsidR="00036BEE" w:rsidRPr="000749E0" w:rsidRDefault="00036BEE" w:rsidP="00036BEE">
            <w:pPr>
              <w:ind w:left="60" w:right="60"/>
              <w:jc w:val="right"/>
              <w:rPr>
                <w:rFonts w:cs="Times New Roman"/>
              </w:rPr>
            </w:pPr>
            <w:r w:rsidRPr="000749E0">
              <w:rPr>
                <w:rFonts w:cs="Times New Roman"/>
              </w:rPr>
              <w:t>24.8</w:t>
            </w:r>
          </w:p>
        </w:tc>
      </w:tr>
      <w:tr w:rsidR="00036BEE" w:rsidRPr="000749E0" w14:paraId="483B9182" w14:textId="77777777" w:rsidTr="00E40807">
        <w:trPr>
          <w:cantSplit/>
          <w:trHeight w:val="277"/>
          <w:tblHeader/>
        </w:trPr>
        <w:tc>
          <w:tcPr>
            <w:tcW w:w="5580" w:type="dxa"/>
            <w:shd w:val="clear" w:color="auto" w:fill="FFFFFF"/>
            <w:vAlign w:val="center"/>
          </w:tcPr>
          <w:p w14:paraId="288DD918" w14:textId="77777777" w:rsidR="00036BEE" w:rsidRPr="005B337C" w:rsidRDefault="00036BEE" w:rsidP="00036BEE">
            <w:pPr>
              <w:ind w:left="60" w:right="60"/>
              <w:rPr>
                <w:rFonts w:cs="Times New Roman"/>
                <w:b/>
                <w:i/>
              </w:rPr>
            </w:pPr>
            <w:r>
              <w:rPr>
                <w:rFonts w:cs="Times New Roman"/>
              </w:rPr>
              <w:t xml:space="preserve">     </w:t>
            </w:r>
            <w:r w:rsidRPr="000749E0">
              <w:rPr>
                <w:rFonts w:cs="Times New Roman"/>
              </w:rPr>
              <w:t>Ph.D.</w:t>
            </w:r>
          </w:p>
        </w:tc>
        <w:tc>
          <w:tcPr>
            <w:tcW w:w="1080" w:type="dxa"/>
            <w:shd w:val="clear" w:color="auto" w:fill="FFFFFF"/>
            <w:vAlign w:val="center"/>
          </w:tcPr>
          <w:p w14:paraId="64CE3F17" w14:textId="77777777" w:rsidR="00036BEE" w:rsidRPr="000749E0" w:rsidRDefault="00036BEE" w:rsidP="00036BEE">
            <w:pPr>
              <w:ind w:left="60" w:right="60"/>
              <w:jc w:val="right"/>
              <w:rPr>
                <w:rFonts w:cs="Times New Roman"/>
              </w:rPr>
            </w:pPr>
            <w:r w:rsidRPr="000749E0">
              <w:rPr>
                <w:rFonts w:cs="Times New Roman"/>
              </w:rPr>
              <w:t>16</w:t>
            </w:r>
          </w:p>
        </w:tc>
        <w:tc>
          <w:tcPr>
            <w:tcW w:w="1260" w:type="dxa"/>
            <w:shd w:val="clear" w:color="auto" w:fill="FFFFFF"/>
            <w:vAlign w:val="center"/>
          </w:tcPr>
          <w:p w14:paraId="5757393C" w14:textId="77777777" w:rsidR="00036BEE" w:rsidRPr="000749E0" w:rsidRDefault="00036BEE" w:rsidP="00036BEE">
            <w:pPr>
              <w:ind w:left="60" w:right="60"/>
              <w:jc w:val="right"/>
              <w:rPr>
                <w:rFonts w:cs="Times New Roman"/>
              </w:rPr>
            </w:pPr>
            <w:r w:rsidRPr="000749E0">
              <w:rPr>
                <w:rFonts w:cs="Times New Roman"/>
              </w:rPr>
              <w:t>4.3</w:t>
            </w:r>
          </w:p>
        </w:tc>
      </w:tr>
      <w:tr w:rsidR="00036BEE" w:rsidRPr="000749E0" w14:paraId="6B3E63C1" w14:textId="77777777" w:rsidTr="00E40807">
        <w:trPr>
          <w:cantSplit/>
          <w:trHeight w:val="277"/>
          <w:tblHeader/>
        </w:trPr>
        <w:tc>
          <w:tcPr>
            <w:tcW w:w="5580" w:type="dxa"/>
            <w:shd w:val="clear" w:color="auto" w:fill="FFFFFF"/>
            <w:vAlign w:val="center"/>
          </w:tcPr>
          <w:p w14:paraId="3049F27B"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Professional Degree (e.g. JD)</w:t>
            </w:r>
          </w:p>
        </w:tc>
        <w:tc>
          <w:tcPr>
            <w:tcW w:w="1080" w:type="dxa"/>
            <w:shd w:val="clear" w:color="auto" w:fill="FFFFFF"/>
            <w:vAlign w:val="center"/>
          </w:tcPr>
          <w:p w14:paraId="1FE832C0" w14:textId="77777777" w:rsidR="00036BEE" w:rsidRPr="000749E0" w:rsidRDefault="00036BEE" w:rsidP="00036BEE">
            <w:pPr>
              <w:ind w:left="60" w:right="60"/>
              <w:jc w:val="right"/>
              <w:rPr>
                <w:rFonts w:cs="Times New Roman"/>
              </w:rPr>
            </w:pPr>
            <w:r w:rsidRPr="000749E0">
              <w:rPr>
                <w:rFonts w:cs="Times New Roman"/>
              </w:rPr>
              <w:t>44</w:t>
            </w:r>
          </w:p>
        </w:tc>
        <w:tc>
          <w:tcPr>
            <w:tcW w:w="1260" w:type="dxa"/>
            <w:shd w:val="clear" w:color="auto" w:fill="FFFFFF"/>
            <w:vAlign w:val="center"/>
          </w:tcPr>
          <w:p w14:paraId="29EFAFF7" w14:textId="77777777" w:rsidR="00036BEE" w:rsidRPr="000749E0" w:rsidRDefault="00036BEE" w:rsidP="00036BEE">
            <w:pPr>
              <w:ind w:left="60" w:right="60"/>
              <w:jc w:val="right"/>
              <w:rPr>
                <w:rFonts w:cs="Times New Roman"/>
              </w:rPr>
            </w:pPr>
            <w:r w:rsidRPr="000749E0">
              <w:rPr>
                <w:rFonts w:cs="Times New Roman"/>
              </w:rPr>
              <w:t>11.7</w:t>
            </w:r>
          </w:p>
        </w:tc>
      </w:tr>
      <w:tr w:rsidR="00036BEE" w:rsidRPr="000749E0" w14:paraId="59AF81AF" w14:textId="77777777" w:rsidTr="00E40807">
        <w:trPr>
          <w:cantSplit/>
          <w:trHeight w:val="277"/>
          <w:tblHeader/>
        </w:trPr>
        <w:tc>
          <w:tcPr>
            <w:tcW w:w="5580" w:type="dxa"/>
            <w:shd w:val="clear" w:color="auto" w:fill="FFFFFF"/>
            <w:vAlign w:val="center"/>
          </w:tcPr>
          <w:p w14:paraId="5385D8D3" w14:textId="77777777" w:rsidR="00036BEE" w:rsidRPr="000749E0" w:rsidRDefault="00036BEE" w:rsidP="00036BEE">
            <w:pPr>
              <w:ind w:left="60" w:right="60"/>
              <w:rPr>
                <w:rFonts w:cs="Times New Roman"/>
              </w:rPr>
            </w:pPr>
            <w:r>
              <w:rPr>
                <w:rFonts w:cs="Times New Roman"/>
              </w:rPr>
              <w:t xml:space="preserve">     </w:t>
            </w:r>
            <w:r w:rsidRPr="000749E0">
              <w:rPr>
                <w:rFonts w:cs="Times New Roman"/>
              </w:rPr>
              <w:t>Other</w:t>
            </w:r>
          </w:p>
        </w:tc>
        <w:tc>
          <w:tcPr>
            <w:tcW w:w="1080" w:type="dxa"/>
            <w:shd w:val="clear" w:color="auto" w:fill="FFFFFF"/>
            <w:vAlign w:val="center"/>
          </w:tcPr>
          <w:p w14:paraId="50DBFE47" w14:textId="77777777" w:rsidR="00036BEE" w:rsidRPr="005B337C" w:rsidRDefault="00036BEE" w:rsidP="00036BEE">
            <w:pPr>
              <w:ind w:left="60" w:right="60"/>
              <w:jc w:val="right"/>
              <w:rPr>
                <w:rFonts w:cs="Times New Roman"/>
                <w:b/>
              </w:rPr>
            </w:pPr>
            <w:r w:rsidRPr="000749E0">
              <w:rPr>
                <w:rFonts w:cs="Times New Roman"/>
              </w:rPr>
              <w:t>1</w:t>
            </w:r>
          </w:p>
        </w:tc>
        <w:tc>
          <w:tcPr>
            <w:tcW w:w="1260" w:type="dxa"/>
            <w:shd w:val="clear" w:color="auto" w:fill="FFFFFF"/>
            <w:vAlign w:val="center"/>
          </w:tcPr>
          <w:p w14:paraId="22B6CBA7" w14:textId="77777777" w:rsidR="00036BEE" w:rsidRPr="000749E0" w:rsidRDefault="00036BEE" w:rsidP="00036BEE">
            <w:pPr>
              <w:ind w:left="60" w:right="60"/>
              <w:jc w:val="right"/>
              <w:rPr>
                <w:rFonts w:cs="Times New Roman"/>
              </w:rPr>
            </w:pPr>
            <w:r w:rsidRPr="000749E0">
              <w:rPr>
                <w:rFonts w:cs="Times New Roman"/>
              </w:rPr>
              <w:t>.3</w:t>
            </w:r>
          </w:p>
        </w:tc>
      </w:tr>
      <w:tr w:rsidR="00036BEE" w:rsidRPr="000749E0" w14:paraId="151400F9" w14:textId="77777777" w:rsidTr="00E40807">
        <w:trPr>
          <w:cantSplit/>
          <w:trHeight w:val="277"/>
          <w:tblHeader/>
        </w:trPr>
        <w:tc>
          <w:tcPr>
            <w:tcW w:w="5580" w:type="dxa"/>
            <w:shd w:val="clear" w:color="auto" w:fill="FFFFFF"/>
            <w:vAlign w:val="center"/>
          </w:tcPr>
          <w:p w14:paraId="3D0F035F" w14:textId="77777777" w:rsidR="00036BEE" w:rsidRPr="000749E0" w:rsidRDefault="00036BEE" w:rsidP="00036BEE">
            <w:pPr>
              <w:ind w:left="60" w:right="60"/>
              <w:rPr>
                <w:rFonts w:cs="Times New Roman"/>
              </w:rPr>
            </w:pPr>
            <w:r>
              <w:rPr>
                <w:rFonts w:cs="Times New Roman"/>
              </w:rPr>
              <w:t xml:space="preserve">     No response</w:t>
            </w:r>
          </w:p>
        </w:tc>
        <w:tc>
          <w:tcPr>
            <w:tcW w:w="1080" w:type="dxa"/>
            <w:shd w:val="clear" w:color="auto" w:fill="FFFFFF"/>
            <w:vAlign w:val="center"/>
          </w:tcPr>
          <w:p w14:paraId="04012377" w14:textId="77777777" w:rsidR="00036BEE" w:rsidRPr="000749E0" w:rsidRDefault="00036BEE" w:rsidP="00036BEE">
            <w:pPr>
              <w:ind w:left="60" w:right="60"/>
              <w:jc w:val="right"/>
              <w:rPr>
                <w:rFonts w:cs="Times New Roman"/>
              </w:rPr>
            </w:pPr>
            <w:r w:rsidRPr="000749E0">
              <w:rPr>
                <w:rFonts w:cs="Times New Roman"/>
              </w:rPr>
              <w:t>4</w:t>
            </w:r>
          </w:p>
        </w:tc>
        <w:tc>
          <w:tcPr>
            <w:tcW w:w="1260" w:type="dxa"/>
            <w:shd w:val="clear" w:color="auto" w:fill="FFFFFF"/>
            <w:vAlign w:val="center"/>
          </w:tcPr>
          <w:p w14:paraId="3ABA3870" w14:textId="77777777" w:rsidR="00036BEE" w:rsidRPr="000749E0" w:rsidRDefault="00036BEE" w:rsidP="00036BEE">
            <w:pPr>
              <w:ind w:left="60" w:right="60"/>
              <w:jc w:val="right"/>
              <w:rPr>
                <w:rFonts w:cs="Times New Roman"/>
              </w:rPr>
            </w:pPr>
            <w:r w:rsidRPr="000749E0">
              <w:rPr>
                <w:rFonts w:cs="Times New Roman"/>
              </w:rPr>
              <w:t>1.1</w:t>
            </w:r>
          </w:p>
        </w:tc>
      </w:tr>
      <w:tr w:rsidR="00BD0544" w:rsidRPr="000749E0" w14:paraId="2D0BFE2D" w14:textId="77777777" w:rsidTr="00E40807">
        <w:trPr>
          <w:cantSplit/>
          <w:trHeight w:val="277"/>
          <w:tblHeader/>
        </w:trPr>
        <w:tc>
          <w:tcPr>
            <w:tcW w:w="5580" w:type="dxa"/>
            <w:shd w:val="clear" w:color="auto" w:fill="FFFFFF"/>
            <w:vAlign w:val="center"/>
          </w:tcPr>
          <w:p w14:paraId="5161FAC2" w14:textId="77777777" w:rsidR="00BD0544" w:rsidRDefault="00BD0544" w:rsidP="00036BEE">
            <w:pPr>
              <w:ind w:left="60" w:right="60"/>
              <w:rPr>
                <w:rFonts w:cs="Times New Roman"/>
              </w:rPr>
            </w:pPr>
          </w:p>
        </w:tc>
        <w:tc>
          <w:tcPr>
            <w:tcW w:w="1080" w:type="dxa"/>
            <w:shd w:val="clear" w:color="auto" w:fill="FFFFFF"/>
            <w:vAlign w:val="center"/>
          </w:tcPr>
          <w:p w14:paraId="36DDBB18" w14:textId="77777777" w:rsidR="00BD0544" w:rsidRPr="000749E0" w:rsidRDefault="00BD0544" w:rsidP="00036BEE">
            <w:pPr>
              <w:ind w:left="60" w:right="60"/>
              <w:jc w:val="right"/>
              <w:rPr>
                <w:rFonts w:cs="Times New Roman"/>
              </w:rPr>
            </w:pPr>
          </w:p>
        </w:tc>
        <w:tc>
          <w:tcPr>
            <w:tcW w:w="1260" w:type="dxa"/>
            <w:shd w:val="clear" w:color="auto" w:fill="FFFFFF"/>
            <w:vAlign w:val="center"/>
          </w:tcPr>
          <w:p w14:paraId="735F60A8" w14:textId="77777777" w:rsidR="00BD0544" w:rsidRPr="000749E0" w:rsidRDefault="00BD0544" w:rsidP="00036BEE">
            <w:pPr>
              <w:ind w:left="60" w:right="60"/>
              <w:jc w:val="right"/>
              <w:rPr>
                <w:rFonts w:cs="Times New Roman"/>
              </w:rPr>
            </w:pPr>
          </w:p>
        </w:tc>
      </w:tr>
      <w:tr w:rsidR="00E40807" w:rsidRPr="000749E0" w14:paraId="75271FC9" w14:textId="77777777" w:rsidTr="00E40807">
        <w:trPr>
          <w:cantSplit/>
          <w:trHeight w:val="277"/>
          <w:tblHeader/>
        </w:trPr>
        <w:tc>
          <w:tcPr>
            <w:tcW w:w="5580" w:type="dxa"/>
            <w:tcBorders>
              <w:bottom w:val="single" w:sz="4" w:space="0" w:color="auto"/>
            </w:tcBorders>
            <w:shd w:val="clear" w:color="auto" w:fill="FFFFFF"/>
          </w:tcPr>
          <w:p w14:paraId="5E67D0A3" w14:textId="36D62307" w:rsidR="00E40807" w:rsidRPr="00084C63" w:rsidRDefault="00E40807" w:rsidP="00E40807">
            <w:pPr>
              <w:ind w:right="60"/>
              <w:rPr>
                <w:rFonts w:cs="Times New Roman"/>
                <w:b/>
                <w:i/>
              </w:rPr>
            </w:pPr>
            <w:r w:rsidRPr="00E40807">
              <w:rPr>
                <w:i/>
              </w:rPr>
              <w:t>Table 1. Continued</w:t>
            </w:r>
            <w:r>
              <w:t>.</w:t>
            </w:r>
          </w:p>
        </w:tc>
        <w:tc>
          <w:tcPr>
            <w:tcW w:w="1080" w:type="dxa"/>
            <w:tcBorders>
              <w:bottom w:val="single" w:sz="4" w:space="0" w:color="auto"/>
            </w:tcBorders>
            <w:shd w:val="clear" w:color="auto" w:fill="FFFFFF"/>
          </w:tcPr>
          <w:p w14:paraId="4FBBD3AE" w14:textId="77777777" w:rsidR="00E40807" w:rsidRPr="000749E0" w:rsidRDefault="00E40807" w:rsidP="00BD0544">
            <w:pPr>
              <w:ind w:left="60" w:right="60"/>
              <w:jc w:val="right"/>
              <w:rPr>
                <w:rFonts w:cs="Times New Roman"/>
              </w:rPr>
            </w:pPr>
          </w:p>
        </w:tc>
        <w:tc>
          <w:tcPr>
            <w:tcW w:w="1260" w:type="dxa"/>
            <w:tcBorders>
              <w:bottom w:val="single" w:sz="4" w:space="0" w:color="auto"/>
            </w:tcBorders>
            <w:shd w:val="clear" w:color="auto" w:fill="FFFFFF"/>
          </w:tcPr>
          <w:p w14:paraId="73B4AB93" w14:textId="77777777" w:rsidR="00E40807" w:rsidRPr="000749E0" w:rsidRDefault="00E40807" w:rsidP="00BD0544">
            <w:pPr>
              <w:ind w:left="60" w:right="60"/>
              <w:jc w:val="right"/>
              <w:rPr>
                <w:rFonts w:cs="Times New Roman"/>
              </w:rPr>
            </w:pPr>
          </w:p>
        </w:tc>
      </w:tr>
      <w:tr w:rsidR="00E40807" w:rsidRPr="000749E0" w14:paraId="59EFB723" w14:textId="77777777" w:rsidTr="00E40807">
        <w:trPr>
          <w:cantSplit/>
          <w:trHeight w:val="277"/>
          <w:tblHeader/>
        </w:trPr>
        <w:tc>
          <w:tcPr>
            <w:tcW w:w="5580" w:type="dxa"/>
            <w:tcBorders>
              <w:top w:val="single" w:sz="4" w:space="0" w:color="auto"/>
              <w:bottom w:val="single" w:sz="4" w:space="0" w:color="auto"/>
            </w:tcBorders>
            <w:shd w:val="clear" w:color="auto" w:fill="FFFFFF"/>
          </w:tcPr>
          <w:p w14:paraId="39592AFC" w14:textId="6087781B" w:rsidR="00E40807" w:rsidRPr="00084C63" w:rsidRDefault="00E40807" w:rsidP="00BD0544">
            <w:pPr>
              <w:ind w:right="60"/>
              <w:rPr>
                <w:rFonts w:cs="Times New Roman"/>
                <w:b/>
                <w:i/>
              </w:rPr>
            </w:pPr>
            <w:r>
              <w:rPr>
                <w:rFonts w:cs="Times New Roman"/>
                <w:b/>
              </w:rPr>
              <w:t>Characteristic</w:t>
            </w:r>
          </w:p>
        </w:tc>
        <w:tc>
          <w:tcPr>
            <w:tcW w:w="1080" w:type="dxa"/>
            <w:tcBorders>
              <w:top w:val="single" w:sz="4" w:space="0" w:color="auto"/>
              <w:bottom w:val="single" w:sz="4" w:space="0" w:color="auto"/>
            </w:tcBorders>
            <w:shd w:val="clear" w:color="auto" w:fill="FFFFFF"/>
          </w:tcPr>
          <w:p w14:paraId="2CD2E322" w14:textId="481796E6" w:rsidR="00E40807" w:rsidRPr="000749E0" w:rsidRDefault="00E40807" w:rsidP="00BD0544">
            <w:pPr>
              <w:ind w:left="60" w:right="60"/>
              <w:jc w:val="right"/>
              <w:rPr>
                <w:rFonts w:cs="Times New Roman"/>
              </w:rPr>
            </w:pPr>
            <w:r>
              <w:rPr>
                <w:rFonts w:cs="Times New Roman"/>
                <w:b/>
              </w:rPr>
              <w:t xml:space="preserve">            n</w:t>
            </w:r>
          </w:p>
        </w:tc>
        <w:tc>
          <w:tcPr>
            <w:tcW w:w="1260" w:type="dxa"/>
            <w:tcBorders>
              <w:top w:val="single" w:sz="4" w:space="0" w:color="auto"/>
              <w:bottom w:val="single" w:sz="4" w:space="0" w:color="auto"/>
            </w:tcBorders>
            <w:shd w:val="clear" w:color="auto" w:fill="FFFFFF"/>
          </w:tcPr>
          <w:p w14:paraId="3160642C" w14:textId="4C04CF65" w:rsidR="00E40807" w:rsidRPr="000749E0" w:rsidRDefault="00E40807" w:rsidP="00BD0544">
            <w:pPr>
              <w:ind w:left="60" w:right="60"/>
              <w:jc w:val="right"/>
              <w:rPr>
                <w:rFonts w:cs="Times New Roman"/>
              </w:rPr>
            </w:pPr>
            <w:r>
              <w:rPr>
                <w:rFonts w:cs="Times New Roman"/>
                <w:b/>
              </w:rPr>
              <w:t xml:space="preserve">            %</w:t>
            </w:r>
          </w:p>
        </w:tc>
      </w:tr>
      <w:tr w:rsidR="00E40807" w:rsidRPr="000749E0" w14:paraId="53E19101" w14:textId="77777777" w:rsidTr="00E40807">
        <w:trPr>
          <w:cantSplit/>
          <w:trHeight w:val="277"/>
          <w:tblHeader/>
        </w:trPr>
        <w:tc>
          <w:tcPr>
            <w:tcW w:w="5580" w:type="dxa"/>
            <w:tcBorders>
              <w:top w:val="single" w:sz="4" w:space="0" w:color="auto"/>
            </w:tcBorders>
            <w:shd w:val="clear" w:color="auto" w:fill="FFFFFF"/>
          </w:tcPr>
          <w:p w14:paraId="5FE2D6F1" w14:textId="77777777" w:rsidR="00E40807" w:rsidRPr="000749E0" w:rsidRDefault="00E40807" w:rsidP="00BD0544">
            <w:pPr>
              <w:ind w:right="60"/>
              <w:rPr>
                <w:rFonts w:cs="Times New Roman"/>
              </w:rPr>
            </w:pPr>
            <w:r w:rsidRPr="00084C63">
              <w:rPr>
                <w:rFonts w:cs="Times New Roman"/>
                <w:b/>
                <w:i/>
              </w:rPr>
              <w:t>Children</w:t>
            </w:r>
          </w:p>
        </w:tc>
        <w:tc>
          <w:tcPr>
            <w:tcW w:w="1080" w:type="dxa"/>
            <w:tcBorders>
              <w:top w:val="single" w:sz="4" w:space="0" w:color="auto"/>
            </w:tcBorders>
            <w:shd w:val="clear" w:color="auto" w:fill="FFFFFF"/>
          </w:tcPr>
          <w:p w14:paraId="1C5CC14E" w14:textId="77777777" w:rsidR="00E40807" w:rsidRPr="000749E0" w:rsidRDefault="00E40807" w:rsidP="00BD0544">
            <w:pPr>
              <w:ind w:left="60" w:right="60"/>
              <w:jc w:val="right"/>
              <w:rPr>
                <w:rFonts w:cs="Times New Roman"/>
              </w:rPr>
            </w:pPr>
          </w:p>
        </w:tc>
        <w:tc>
          <w:tcPr>
            <w:tcW w:w="1260" w:type="dxa"/>
            <w:tcBorders>
              <w:top w:val="single" w:sz="4" w:space="0" w:color="auto"/>
            </w:tcBorders>
            <w:shd w:val="clear" w:color="auto" w:fill="FFFFFF"/>
          </w:tcPr>
          <w:p w14:paraId="2D709A70" w14:textId="77777777" w:rsidR="00E40807" w:rsidRPr="000749E0" w:rsidRDefault="00E40807" w:rsidP="00BD0544">
            <w:pPr>
              <w:ind w:left="60" w:right="60"/>
              <w:jc w:val="right"/>
              <w:rPr>
                <w:rFonts w:cs="Times New Roman"/>
              </w:rPr>
            </w:pPr>
          </w:p>
        </w:tc>
      </w:tr>
      <w:tr w:rsidR="00E40807" w:rsidRPr="000749E0" w14:paraId="231957A6" w14:textId="77777777" w:rsidTr="00E40807">
        <w:trPr>
          <w:cantSplit/>
          <w:trHeight w:val="277"/>
          <w:tblHeader/>
        </w:trPr>
        <w:tc>
          <w:tcPr>
            <w:tcW w:w="5580" w:type="dxa"/>
            <w:shd w:val="clear" w:color="auto" w:fill="FFFFFF"/>
            <w:vAlign w:val="center"/>
          </w:tcPr>
          <w:p w14:paraId="0F84B6CC" w14:textId="77777777" w:rsidR="00E40807" w:rsidRPr="000749E0" w:rsidRDefault="00E40807" w:rsidP="00BD0544">
            <w:pPr>
              <w:ind w:left="60" w:right="60"/>
              <w:rPr>
                <w:rFonts w:cs="Times New Roman"/>
              </w:rPr>
            </w:pPr>
            <w:r>
              <w:rPr>
                <w:rFonts w:cs="Times New Roman"/>
              </w:rPr>
              <w:t xml:space="preserve">     </w:t>
            </w:r>
            <w:r w:rsidRPr="000749E0">
              <w:rPr>
                <w:rFonts w:cs="Times New Roman"/>
              </w:rPr>
              <w:t>Yes</w:t>
            </w:r>
          </w:p>
        </w:tc>
        <w:tc>
          <w:tcPr>
            <w:tcW w:w="1080" w:type="dxa"/>
            <w:shd w:val="clear" w:color="auto" w:fill="FFFFFF"/>
            <w:vAlign w:val="center"/>
          </w:tcPr>
          <w:p w14:paraId="71656502" w14:textId="77777777" w:rsidR="00E40807" w:rsidRPr="000749E0" w:rsidRDefault="00E40807" w:rsidP="00BD0544">
            <w:pPr>
              <w:ind w:left="60" w:right="60"/>
              <w:jc w:val="right"/>
              <w:rPr>
                <w:rFonts w:cs="Times New Roman"/>
              </w:rPr>
            </w:pPr>
            <w:r w:rsidRPr="000749E0">
              <w:rPr>
                <w:rFonts w:cs="Times New Roman"/>
              </w:rPr>
              <w:t>251</w:t>
            </w:r>
          </w:p>
        </w:tc>
        <w:tc>
          <w:tcPr>
            <w:tcW w:w="1260" w:type="dxa"/>
            <w:shd w:val="clear" w:color="auto" w:fill="FFFFFF"/>
            <w:vAlign w:val="center"/>
          </w:tcPr>
          <w:p w14:paraId="59E0E0B5" w14:textId="77777777" w:rsidR="00E40807" w:rsidRPr="000749E0" w:rsidRDefault="00E40807" w:rsidP="00BD0544">
            <w:pPr>
              <w:ind w:left="60" w:right="60"/>
              <w:jc w:val="right"/>
              <w:rPr>
                <w:rFonts w:cs="Times New Roman"/>
              </w:rPr>
            </w:pPr>
            <w:r w:rsidRPr="000749E0">
              <w:rPr>
                <w:rFonts w:cs="Times New Roman"/>
              </w:rPr>
              <w:t>66.9</w:t>
            </w:r>
          </w:p>
        </w:tc>
      </w:tr>
      <w:tr w:rsidR="00E40807" w:rsidRPr="000749E0" w14:paraId="0DBCBC33" w14:textId="77777777" w:rsidTr="00E40807">
        <w:trPr>
          <w:cantSplit/>
          <w:trHeight w:val="277"/>
          <w:tblHeader/>
        </w:trPr>
        <w:tc>
          <w:tcPr>
            <w:tcW w:w="5580" w:type="dxa"/>
            <w:shd w:val="clear" w:color="auto" w:fill="FFFFFF"/>
            <w:vAlign w:val="center"/>
          </w:tcPr>
          <w:p w14:paraId="1E443141" w14:textId="77777777" w:rsidR="00E40807" w:rsidRPr="000749E0" w:rsidRDefault="00E40807" w:rsidP="00BD0544">
            <w:pPr>
              <w:ind w:left="60" w:right="60"/>
              <w:rPr>
                <w:rFonts w:cs="Times New Roman"/>
              </w:rPr>
            </w:pPr>
            <w:r>
              <w:rPr>
                <w:rFonts w:cs="Times New Roman"/>
              </w:rPr>
              <w:t xml:space="preserve">     </w:t>
            </w:r>
            <w:r w:rsidRPr="000749E0">
              <w:rPr>
                <w:rFonts w:cs="Times New Roman"/>
              </w:rPr>
              <w:t>No</w:t>
            </w:r>
          </w:p>
        </w:tc>
        <w:tc>
          <w:tcPr>
            <w:tcW w:w="1080" w:type="dxa"/>
            <w:shd w:val="clear" w:color="auto" w:fill="FFFFFF"/>
            <w:vAlign w:val="center"/>
          </w:tcPr>
          <w:p w14:paraId="39225C10" w14:textId="77777777" w:rsidR="00E40807" w:rsidRPr="000749E0" w:rsidRDefault="00E40807" w:rsidP="00BD0544">
            <w:pPr>
              <w:ind w:left="60" w:right="60"/>
              <w:jc w:val="right"/>
              <w:rPr>
                <w:rFonts w:cs="Times New Roman"/>
              </w:rPr>
            </w:pPr>
            <w:r w:rsidRPr="000749E0">
              <w:rPr>
                <w:rFonts w:cs="Times New Roman"/>
              </w:rPr>
              <w:t>123</w:t>
            </w:r>
          </w:p>
        </w:tc>
        <w:tc>
          <w:tcPr>
            <w:tcW w:w="1260" w:type="dxa"/>
            <w:shd w:val="clear" w:color="auto" w:fill="FFFFFF"/>
            <w:vAlign w:val="center"/>
          </w:tcPr>
          <w:p w14:paraId="7632964B" w14:textId="77777777" w:rsidR="00E40807" w:rsidRPr="000749E0" w:rsidRDefault="00E40807" w:rsidP="00BD0544">
            <w:pPr>
              <w:ind w:left="60" w:right="60"/>
              <w:jc w:val="right"/>
              <w:rPr>
                <w:rFonts w:cs="Times New Roman"/>
              </w:rPr>
            </w:pPr>
            <w:r w:rsidRPr="000749E0">
              <w:rPr>
                <w:rFonts w:cs="Times New Roman"/>
              </w:rPr>
              <w:t>32.8</w:t>
            </w:r>
          </w:p>
        </w:tc>
      </w:tr>
      <w:tr w:rsidR="00E40807" w:rsidRPr="000749E0" w14:paraId="7C495679" w14:textId="77777777" w:rsidTr="00E40807">
        <w:trPr>
          <w:cantSplit/>
          <w:trHeight w:val="277"/>
          <w:tblHeader/>
        </w:trPr>
        <w:tc>
          <w:tcPr>
            <w:tcW w:w="5580" w:type="dxa"/>
            <w:shd w:val="clear" w:color="auto" w:fill="FFFFFF"/>
            <w:vAlign w:val="center"/>
          </w:tcPr>
          <w:p w14:paraId="1C8CBB3C" w14:textId="77777777" w:rsidR="00E40807" w:rsidRPr="000749E0" w:rsidRDefault="00E40807" w:rsidP="00BD0544">
            <w:pPr>
              <w:ind w:left="60" w:right="60"/>
              <w:rPr>
                <w:rFonts w:cs="Times New Roman"/>
              </w:rPr>
            </w:pPr>
            <w:r>
              <w:rPr>
                <w:rFonts w:cs="Times New Roman"/>
              </w:rPr>
              <w:t xml:space="preserve">     </w:t>
            </w:r>
            <w:r w:rsidRPr="000749E0">
              <w:rPr>
                <w:rFonts w:cs="Times New Roman"/>
              </w:rPr>
              <w:t xml:space="preserve">No </w:t>
            </w:r>
            <w:r>
              <w:rPr>
                <w:rFonts w:cs="Times New Roman"/>
              </w:rPr>
              <w:t>r</w:t>
            </w:r>
            <w:r w:rsidRPr="000749E0">
              <w:rPr>
                <w:rFonts w:cs="Times New Roman"/>
              </w:rPr>
              <w:t>esponse</w:t>
            </w:r>
          </w:p>
        </w:tc>
        <w:tc>
          <w:tcPr>
            <w:tcW w:w="1080" w:type="dxa"/>
            <w:shd w:val="clear" w:color="auto" w:fill="FFFFFF"/>
            <w:vAlign w:val="center"/>
          </w:tcPr>
          <w:p w14:paraId="5DF7A3F1" w14:textId="77777777" w:rsidR="00E40807" w:rsidRPr="000749E0" w:rsidRDefault="00E40807" w:rsidP="00BD0544">
            <w:pPr>
              <w:ind w:left="60" w:right="60"/>
              <w:jc w:val="right"/>
              <w:rPr>
                <w:rFonts w:cs="Times New Roman"/>
              </w:rPr>
            </w:pPr>
            <w:r w:rsidRPr="000749E0">
              <w:rPr>
                <w:rFonts w:cs="Times New Roman"/>
              </w:rPr>
              <w:t>1</w:t>
            </w:r>
          </w:p>
        </w:tc>
        <w:tc>
          <w:tcPr>
            <w:tcW w:w="1260" w:type="dxa"/>
            <w:shd w:val="clear" w:color="auto" w:fill="FFFFFF"/>
            <w:vAlign w:val="center"/>
          </w:tcPr>
          <w:p w14:paraId="005948C5" w14:textId="77777777" w:rsidR="00E40807" w:rsidRPr="000749E0" w:rsidRDefault="00E40807" w:rsidP="00BD0544">
            <w:pPr>
              <w:ind w:left="60" w:right="60"/>
              <w:jc w:val="right"/>
              <w:rPr>
                <w:rFonts w:cs="Times New Roman"/>
              </w:rPr>
            </w:pPr>
            <w:r w:rsidRPr="000749E0">
              <w:rPr>
                <w:rFonts w:cs="Times New Roman"/>
              </w:rPr>
              <w:t>.3</w:t>
            </w:r>
          </w:p>
        </w:tc>
      </w:tr>
      <w:tr w:rsidR="00E40807" w:rsidRPr="000749E0" w14:paraId="55D881A5" w14:textId="77777777" w:rsidTr="00E40807">
        <w:trPr>
          <w:cantSplit/>
          <w:trHeight w:val="277"/>
          <w:tblHeader/>
        </w:trPr>
        <w:tc>
          <w:tcPr>
            <w:tcW w:w="5580" w:type="dxa"/>
            <w:shd w:val="clear" w:color="auto" w:fill="FFFFFF"/>
          </w:tcPr>
          <w:p w14:paraId="3B761398" w14:textId="77777777" w:rsidR="00E40807" w:rsidRPr="000749E0" w:rsidRDefault="00E40807" w:rsidP="00036BEE">
            <w:pPr>
              <w:ind w:left="60" w:right="60"/>
              <w:rPr>
                <w:rFonts w:cs="Times New Roman"/>
              </w:rPr>
            </w:pPr>
            <w:r w:rsidRPr="005B337C">
              <w:rPr>
                <w:rFonts w:cs="Times New Roman"/>
                <w:b/>
                <w:i/>
              </w:rPr>
              <w:t>Race/ethnicity</w:t>
            </w:r>
          </w:p>
        </w:tc>
        <w:tc>
          <w:tcPr>
            <w:tcW w:w="1080" w:type="dxa"/>
            <w:shd w:val="clear" w:color="auto" w:fill="FFFFFF"/>
          </w:tcPr>
          <w:p w14:paraId="3BDA7E78" w14:textId="77777777" w:rsidR="00E40807" w:rsidRPr="000749E0" w:rsidRDefault="00E40807" w:rsidP="00036BEE">
            <w:pPr>
              <w:ind w:left="60" w:right="60"/>
              <w:jc w:val="right"/>
              <w:rPr>
                <w:rFonts w:cs="Times New Roman"/>
              </w:rPr>
            </w:pPr>
          </w:p>
        </w:tc>
        <w:tc>
          <w:tcPr>
            <w:tcW w:w="1260" w:type="dxa"/>
            <w:shd w:val="clear" w:color="auto" w:fill="FFFFFF"/>
          </w:tcPr>
          <w:p w14:paraId="483289AD" w14:textId="77777777" w:rsidR="00E40807" w:rsidRPr="000749E0" w:rsidRDefault="00E40807" w:rsidP="00036BEE">
            <w:pPr>
              <w:ind w:left="60" w:right="60"/>
              <w:jc w:val="right"/>
              <w:rPr>
                <w:rFonts w:cs="Times New Roman"/>
              </w:rPr>
            </w:pPr>
          </w:p>
        </w:tc>
      </w:tr>
      <w:tr w:rsidR="00E40807" w:rsidRPr="000749E0" w14:paraId="2C244DD0" w14:textId="77777777" w:rsidTr="00E40807">
        <w:trPr>
          <w:cantSplit/>
          <w:trHeight w:val="277"/>
          <w:tblHeader/>
        </w:trPr>
        <w:tc>
          <w:tcPr>
            <w:tcW w:w="5580" w:type="dxa"/>
            <w:shd w:val="clear" w:color="auto" w:fill="FFFFFF"/>
            <w:vAlign w:val="center"/>
          </w:tcPr>
          <w:p w14:paraId="6DF281F0" w14:textId="3D8A6107" w:rsidR="00E40807" w:rsidRPr="000749E0" w:rsidRDefault="00E40807" w:rsidP="00615DD2">
            <w:pPr>
              <w:ind w:left="60" w:right="60"/>
              <w:rPr>
                <w:rFonts w:cs="Times New Roman"/>
              </w:rPr>
            </w:pPr>
            <w:r>
              <w:rPr>
                <w:rFonts w:cs="Times New Roman"/>
              </w:rPr>
              <w:t xml:space="preserve"> </w:t>
            </w:r>
            <w:r w:rsidR="00615DD2">
              <w:rPr>
                <w:rFonts w:cs="Times New Roman"/>
              </w:rPr>
              <w:t xml:space="preserve">    </w:t>
            </w:r>
            <w:r w:rsidRPr="000749E0">
              <w:rPr>
                <w:rFonts w:cs="Times New Roman"/>
              </w:rPr>
              <w:t>White</w:t>
            </w:r>
          </w:p>
        </w:tc>
        <w:tc>
          <w:tcPr>
            <w:tcW w:w="1080" w:type="dxa"/>
            <w:shd w:val="clear" w:color="auto" w:fill="FFFFFF"/>
            <w:vAlign w:val="center"/>
          </w:tcPr>
          <w:p w14:paraId="0B6FBCB7" w14:textId="77777777" w:rsidR="00E40807" w:rsidRPr="000749E0" w:rsidRDefault="00E40807" w:rsidP="00036BEE">
            <w:pPr>
              <w:ind w:left="60" w:right="60"/>
              <w:jc w:val="right"/>
              <w:rPr>
                <w:rFonts w:cs="Times New Roman"/>
              </w:rPr>
            </w:pPr>
            <w:r w:rsidRPr="000749E0">
              <w:rPr>
                <w:rFonts w:cs="Times New Roman"/>
              </w:rPr>
              <w:t>354</w:t>
            </w:r>
          </w:p>
        </w:tc>
        <w:tc>
          <w:tcPr>
            <w:tcW w:w="1260" w:type="dxa"/>
            <w:shd w:val="clear" w:color="auto" w:fill="FFFFFF"/>
            <w:vAlign w:val="center"/>
          </w:tcPr>
          <w:p w14:paraId="58A77AF1" w14:textId="77777777" w:rsidR="00E40807" w:rsidRPr="000749E0" w:rsidRDefault="00E40807" w:rsidP="00036BEE">
            <w:pPr>
              <w:ind w:left="60" w:right="60"/>
              <w:jc w:val="right"/>
              <w:rPr>
                <w:rFonts w:cs="Times New Roman"/>
              </w:rPr>
            </w:pPr>
            <w:r w:rsidRPr="000749E0">
              <w:rPr>
                <w:rFonts w:cs="Times New Roman"/>
              </w:rPr>
              <w:t>94.4</w:t>
            </w:r>
          </w:p>
        </w:tc>
      </w:tr>
      <w:tr w:rsidR="00E40807" w:rsidRPr="000749E0" w14:paraId="090D181D" w14:textId="77777777" w:rsidTr="00E40807">
        <w:trPr>
          <w:cantSplit/>
          <w:trHeight w:val="277"/>
          <w:tblHeader/>
        </w:trPr>
        <w:tc>
          <w:tcPr>
            <w:tcW w:w="5580" w:type="dxa"/>
            <w:shd w:val="clear" w:color="auto" w:fill="FFFFFF"/>
            <w:vAlign w:val="center"/>
          </w:tcPr>
          <w:p w14:paraId="07C9EB60" w14:textId="59AED6D9" w:rsidR="00E40807" w:rsidRPr="000749E0" w:rsidRDefault="00E40807" w:rsidP="00615DD2">
            <w:pPr>
              <w:ind w:left="60" w:right="60"/>
              <w:rPr>
                <w:rFonts w:cs="Times New Roman"/>
              </w:rPr>
            </w:pPr>
            <w:r>
              <w:rPr>
                <w:rFonts w:cs="Times New Roman"/>
              </w:rPr>
              <w:t xml:space="preserve">     </w:t>
            </w:r>
            <w:r w:rsidR="00615DD2">
              <w:rPr>
                <w:rFonts w:cs="Times New Roman"/>
              </w:rPr>
              <w:t>Black</w:t>
            </w:r>
          </w:p>
        </w:tc>
        <w:tc>
          <w:tcPr>
            <w:tcW w:w="1080" w:type="dxa"/>
            <w:shd w:val="clear" w:color="auto" w:fill="FFFFFF"/>
            <w:vAlign w:val="center"/>
          </w:tcPr>
          <w:p w14:paraId="685767F0" w14:textId="77777777" w:rsidR="00E40807" w:rsidRPr="000749E0" w:rsidRDefault="00E40807" w:rsidP="00036BEE">
            <w:pPr>
              <w:ind w:left="60" w:right="60"/>
              <w:jc w:val="right"/>
              <w:rPr>
                <w:rFonts w:cs="Times New Roman"/>
              </w:rPr>
            </w:pPr>
            <w:r w:rsidRPr="000749E0">
              <w:rPr>
                <w:rFonts w:cs="Times New Roman"/>
              </w:rPr>
              <w:t>4</w:t>
            </w:r>
          </w:p>
        </w:tc>
        <w:tc>
          <w:tcPr>
            <w:tcW w:w="1260" w:type="dxa"/>
            <w:shd w:val="clear" w:color="auto" w:fill="FFFFFF"/>
            <w:vAlign w:val="center"/>
          </w:tcPr>
          <w:p w14:paraId="7C3B4683" w14:textId="77777777" w:rsidR="00E40807" w:rsidRPr="000749E0" w:rsidRDefault="00E40807" w:rsidP="00036BEE">
            <w:pPr>
              <w:ind w:left="60" w:right="60"/>
              <w:jc w:val="right"/>
              <w:rPr>
                <w:rFonts w:cs="Times New Roman"/>
              </w:rPr>
            </w:pPr>
            <w:r w:rsidRPr="000749E0">
              <w:rPr>
                <w:rFonts w:cs="Times New Roman"/>
              </w:rPr>
              <w:t>1.1</w:t>
            </w:r>
          </w:p>
        </w:tc>
      </w:tr>
      <w:tr w:rsidR="00E40807" w:rsidRPr="000749E0" w14:paraId="128EE2CC" w14:textId="77777777" w:rsidTr="00E40807">
        <w:trPr>
          <w:cantSplit/>
          <w:trHeight w:val="277"/>
          <w:tblHeader/>
        </w:trPr>
        <w:tc>
          <w:tcPr>
            <w:tcW w:w="5580" w:type="dxa"/>
            <w:shd w:val="clear" w:color="auto" w:fill="FFFFFF"/>
            <w:vAlign w:val="center"/>
          </w:tcPr>
          <w:p w14:paraId="5662C236"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Asian American</w:t>
            </w:r>
          </w:p>
        </w:tc>
        <w:tc>
          <w:tcPr>
            <w:tcW w:w="1080" w:type="dxa"/>
            <w:shd w:val="clear" w:color="auto" w:fill="FFFFFF"/>
            <w:vAlign w:val="center"/>
          </w:tcPr>
          <w:p w14:paraId="25C17BDE" w14:textId="77777777" w:rsidR="00E40807" w:rsidRPr="000749E0" w:rsidRDefault="00E40807" w:rsidP="00036BEE">
            <w:pPr>
              <w:ind w:left="60" w:right="60"/>
              <w:jc w:val="right"/>
              <w:rPr>
                <w:rFonts w:cs="Times New Roman"/>
              </w:rPr>
            </w:pPr>
            <w:r w:rsidRPr="000749E0">
              <w:rPr>
                <w:rFonts w:cs="Times New Roman"/>
              </w:rPr>
              <w:t>3</w:t>
            </w:r>
          </w:p>
        </w:tc>
        <w:tc>
          <w:tcPr>
            <w:tcW w:w="1260" w:type="dxa"/>
            <w:shd w:val="clear" w:color="auto" w:fill="FFFFFF"/>
            <w:vAlign w:val="center"/>
          </w:tcPr>
          <w:p w14:paraId="0AB9BCDB" w14:textId="77777777" w:rsidR="00E40807" w:rsidRPr="000749E0" w:rsidRDefault="00E40807" w:rsidP="00036BEE">
            <w:pPr>
              <w:ind w:left="60" w:right="60"/>
              <w:jc w:val="right"/>
              <w:rPr>
                <w:rFonts w:cs="Times New Roman"/>
              </w:rPr>
            </w:pPr>
            <w:r w:rsidRPr="000749E0">
              <w:rPr>
                <w:rFonts w:cs="Times New Roman"/>
              </w:rPr>
              <w:t>.8</w:t>
            </w:r>
          </w:p>
        </w:tc>
      </w:tr>
      <w:tr w:rsidR="00E40807" w:rsidRPr="000749E0" w14:paraId="5D8EF87F" w14:textId="77777777" w:rsidTr="00E40807">
        <w:trPr>
          <w:cantSplit/>
          <w:trHeight w:val="277"/>
          <w:tblHeader/>
        </w:trPr>
        <w:tc>
          <w:tcPr>
            <w:tcW w:w="5580" w:type="dxa"/>
            <w:shd w:val="clear" w:color="auto" w:fill="FFFFFF"/>
            <w:vAlign w:val="center"/>
          </w:tcPr>
          <w:p w14:paraId="0E9F594B"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Hispanic/Latino</w:t>
            </w:r>
          </w:p>
        </w:tc>
        <w:tc>
          <w:tcPr>
            <w:tcW w:w="1080" w:type="dxa"/>
            <w:shd w:val="clear" w:color="auto" w:fill="FFFFFF"/>
            <w:vAlign w:val="center"/>
          </w:tcPr>
          <w:p w14:paraId="12315A08" w14:textId="77777777" w:rsidR="00E40807" w:rsidRPr="000749E0" w:rsidRDefault="00E40807" w:rsidP="00036BEE">
            <w:pPr>
              <w:ind w:left="60" w:right="60"/>
              <w:jc w:val="right"/>
              <w:rPr>
                <w:rFonts w:cs="Times New Roman"/>
              </w:rPr>
            </w:pPr>
            <w:r w:rsidRPr="000749E0">
              <w:rPr>
                <w:rFonts w:cs="Times New Roman"/>
              </w:rPr>
              <w:t>1</w:t>
            </w:r>
          </w:p>
        </w:tc>
        <w:tc>
          <w:tcPr>
            <w:tcW w:w="1260" w:type="dxa"/>
            <w:shd w:val="clear" w:color="auto" w:fill="FFFFFF"/>
            <w:vAlign w:val="center"/>
          </w:tcPr>
          <w:p w14:paraId="0A5798D6" w14:textId="77777777" w:rsidR="00E40807" w:rsidRPr="000749E0" w:rsidRDefault="00E40807" w:rsidP="00036BEE">
            <w:pPr>
              <w:ind w:left="60" w:right="60"/>
              <w:jc w:val="right"/>
              <w:rPr>
                <w:rFonts w:cs="Times New Roman"/>
              </w:rPr>
            </w:pPr>
            <w:r w:rsidRPr="000749E0">
              <w:rPr>
                <w:rFonts w:cs="Times New Roman"/>
              </w:rPr>
              <w:t>.3</w:t>
            </w:r>
          </w:p>
        </w:tc>
      </w:tr>
      <w:tr w:rsidR="00E40807" w:rsidRPr="000749E0" w14:paraId="6B5D912B" w14:textId="77777777" w:rsidTr="00E40807">
        <w:trPr>
          <w:cantSplit/>
          <w:trHeight w:val="277"/>
          <w:tblHeader/>
        </w:trPr>
        <w:tc>
          <w:tcPr>
            <w:tcW w:w="5580" w:type="dxa"/>
            <w:shd w:val="clear" w:color="auto" w:fill="FFFFFF"/>
            <w:vAlign w:val="center"/>
          </w:tcPr>
          <w:p w14:paraId="50E0072A"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Native American</w:t>
            </w:r>
          </w:p>
        </w:tc>
        <w:tc>
          <w:tcPr>
            <w:tcW w:w="1080" w:type="dxa"/>
            <w:shd w:val="clear" w:color="auto" w:fill="FFFFFF"/>
            <w:vAlign w:val="center"/>
          </w:tcPr>
          <w:p w14:paraId="3D7FA6BB" w14:textId="77777777" w:rsidR="00E40807" w:rsidRPr="000749E0" w:rsidRDefault="00E40807" w:rsidP="00036BEE">
            <w:pPr>
              <w:ind w:left="60" w:right="60"/>
              <w:jc w:val="right"/>
              <w:rPr>
                <w:rFonts w:cs="Times New Roman"/>
              </w:rPr>
            </w:pPr>
            <w:r w:rsidRPr="000749E0">
              <w:rPr>
                <w:rFonts w:cs="Times New Roman"/>
              </w:rPr>
              <w:t>3</w:t>
            </w:r>
          </w:p>
        </w:tc>
        <w:tc>
          <w:tcPr>
            <w:tcW w:w="1260" w:type="dxa"/>
            <w:shd w:val="clear" w:color="auto" w:fill="FFFFFF"/>
            <w:vAlign w:val="center"/>
          </w:tcPr>
          <w:p w14:paraId="652C30EB" w14:textId="77777777" w:rsidR="00E40807" w:rsidRPr="000749E0" w:rsidRDefault="00E40807" w:rsidP="00036BEE">
            <w:pPr>
              <w:ind w:left="60" w:right="60"/>
              <w:jc w:val="right"/>
              <w:rPr>
                <w:rFonts w:cs="Times New Roman"/>
              </w:rPr>
            </w:pPr>
            <w:r w:rsidRPr="000749E0">
              <w:rPr>
                <w:rFonts w:cs="Times New Roman"/>
              </w:rPr>
              <w:t>.8</w:t>
            </w:r>
          </w:p>
        </w:tc>
      </w:tr>
      <w:tr w:rsidR="00E40807" w:rsidRPr="000749E0" w14:paraId="2A840125" w14:textId="77777777" w:rsidTr="00E40807">
        <w:trPr>
          <w:cantSplit/>
          <w:trHeight w:val="277"/>
          <w:tblHeader/>
        </w:trPr>
        <w:tc>
          <w:tcPr>
            <w:tcW w:w="5580" w:type="dxa"/>
            <w:shd w:val="clear" w:color="auto" w:fill="FFFFFF"/>
            <w:vAlign w:val="center"/>
          </w:tcPr>
          <w:p w14:paraId="7F970ABD" w14:textId="77777777" w:rsidR="00E40807" w:rsidRPr="005B337C" w:rsidRDefault="00E40807" w:rsidP="00036BEE">
            <w:pPr>
              <w:ind w:left="60" w:right="60"/>
              <w:rPr>
                <w:rFonts w:cs="Times New Roman"/>
                <w:b/>
                <w:i/>
              </w:rPr>
            </w:pPr>
            <w:r>
              <w:rPr>
                <w:rFonts w:cs="Times New Roman"/>
              </w:rPr>
              <w:t xml:space="preserve">     </w:t>
            </w:r>
            <w:r w:rsidRPr="000749E0">
              <w:rPr>
                <w:rFonts w:cs="Times New Roman"/>
              </w:rPr>
              <w:t>Other</w:t>
            </w:r>
          </w:p>
        </w:tc>
        <w:tc>
          <w:tcPr>
            <w:tcW w:w="1080" w:type="dxa"/>
            <w:shd w:val="clear" w:color="auto" w:fill="FFFFFF"/>
            <w:vAlign w:val="center"/>
          </w:tcPr>
          <w:p w14:paraId="6083F90F" w14:textId="77777777" w:rsidR="00E40807" w:rsidRPr="000749E0" w:rsidRDefault="00E40807" w:rsidP="00036BEE">
            <w:pPr>
              <w:ind w:left="60" w:right="60"/>
              <w:jc w:val="right"/>
              <w:rPr>
                <w:rFonts w:cs="Times New Roman"/>
              </w:rPr>
            </w:pPr>
            <w:r w:rsidRPr="000749E0">
              <w:rPr>
                <w:rFonts w:cs="Times New Roman"/>
              </w:rPr>
              <w:t>2</w:t>
            </w:r>
          </w:p>
        </w:tc>
        <w:tc>
          <w:tcPr>
            <w:tcW w:w="1260" w:type="dxa"/>
            <w:shd w:val="clear" w:color="auto" w:fill="FFFFFF"/>
            <w:vAlign w:val="center"/>
          </w:tcPr>
          <w:p w14:paraId="41F68CCA" w14:textId="77777777" w:rsidR="00E40807" w:rsidRPr="000749E0" w:rsidRDefault="00E40807" w:rsidP="00036BEE">
            <w:pPr>
              <w:ind w:left="60" w:right="60"/>
              <w:jc w:val="right"/>
              <w:rPr>
                <w:rFonts w:cs="Times New Roman"/>
              </w:rPr>
            </w:pPr>
            <w:r w:rsidRPr="000749E0">
              <w:rPr>
                <w:rFonts w:cs="Times New Roman"/>
              </w:rPr>
              <w:t>.5</w:t>
            </w:r>
          </w:p>
        </w:tc>
      </w:tr>
      <w:tr w:rsidR="00E40807" w:rsidRPr="000749E0" w14:paraId="576ACD62" w14:textId="77777777" w:rsidTr="00E40807">
        <w:trPr>
          <w:cantSplit/>
          <w:trHeight w:val="277"/>
          <w:tblHeader/>
        </w:trPr>
        <w:tc>
          <w:tcPr>
            <w:tcW w:w="5580" w:type="dxa"/>
            <w:shd w:val="clear" w:color="auto" w:fill="FFFFFF"/>
            <w:vAlign w:val="center"/>
          </w:tcPr>
          <w:p w14:paraId="252CA12A" w14:textId="77777777" w:rsidR="00E40807" w:rsidRPr="000749E0" w:rsidRDefault="00E40807" w:rsidP="00036BEE">
            <w:pPr>
              <w:ind w:left="60" w:right="60"/>
              <w:rPr>
                <w:rFonts w:cs="Times New Roman"/>
              </w:rPr>
            </w:pPr>
            <w:r>
              <w:rPr>
                <w:rFonts w:cs="Times New Roman"/>
              </w:rPr>
              <w:t xml:space="preserve">     No response</w:t>
            </w:r>
          </w:p>
        </w:tc>
        <w:tc>
          <w:tcPr>
            <w:tcW w:w="1080" w:type="dxa"/>
            <w:shd w:val="clear" w:color="auto" w:fill="FFFFFF"/>
            <w:vAlign w:val="center"/>
          </w:tcPr>
          <w:p w14:paraId="3C2F8EFE" w14:textId="77777777" w:rsidR="00E40807" w:rsidRPr="000749E0" w:rsidRDefault="00E40807" w:rsidP="00036BEE">
            <w:pPr>
              <w:ind w:left="60" w:right="60"/>
              <w:jc w:val="right"/>
              <w:rPr>
                <w:rFonts w:cs="Times New Roman"/>
              </w:rPr>
            </w:pPr>
            <w:r w:rsidRPr="000749E0">
              <w:rPr>
                <w:rFonts w:cs="Times New Roman"/>
              </w:rPr>
              <w:t>8</w:t>
            </w:r>
          </w:p>
        </w:tc>
        <w:tc>
          <w:tcPr>
            <w:tcW w:w="1260" w:type="dxa"/>
            <w:shd w:val="clear" w:color="auto" w:fill="FFFFFF"/>
            <w:vAlign w:val="center"/>
          </w:tcPr>
          <w:p w14:paraId="078D6BBC" w14:textId="77777777" w:rsidR="00E40807" w:rsidRPr="000749E0" w:rsidRDefault="00E40807" w:rsidP="00036BEE">
            <w:pPr>
              <w:ind w:left="60" w:right="60"/>
              <w:jc w:val="right"/>
              <w:rPr>
                <w:rFonts w:cs="Times New Roman"/>
              </w:rPr>
            </w:pPr>
            <w:r w:rsidRPr="000749E0">
              <w:rPr>
                <w:rFonts w:cs="Times New Roman"/>
              </w:rPr>
              <w:t>2.1</w:t>
            </w:r>
          </w:p>
        </w:tc>
      </w:tr>
      <w:tr w:rsidR="00E40807" w:rsidRPr="000749E0" w14:paraId="497FC560" w14:textId="77777777" w:rsidTr="00E40807">
        <w:trPr>
          <w:cantSplit/>
          <w:trHeight w:val="277"/>
          <w:tblHeader/>
        </w:trPr>
        <w:tc>
          <w:tcPr>
            <w:tcW w:w="5580" w:type="dxa"/>
            <w:shd w:val="clear" w:color="auto" w:fill="FFFFFF"/>
          </w:tcPr>
          <w:p w14:paraId="37560A62" w14:textId="13728357" w:rsidR="00E40807" w:rsidRPr="000749E0" w:rsidRDefault="00E40807" w:rsidP="00036BEE">
            <w:pPr>
              <w:ind w:left="60" w:right="60"/>
              <w:rPr>
                <w:rFonts w:cs="Times New Roman"/>
              </w:rPr>
            </w:pPr>
            <w:r>
              <w:rPr>
                <w:rFonts w:cs="Times New Roman"/>
                <w:b/>
                <w:i/>
              </w:rPr>
              <w:t>Annual household</w:t>
            </w:r>
            <w:r w:rsidRPr="005F1DB9">
              <w:rPr>
                <w:rFonts w:cs="Times New Roman"/>
                <w:b/>
                <w:i/>
              </w:rPr>
              <w:t xml:space="preserve"> income</w:t>
            </w:r>
          </w:p>
        </w:tc>
        <w:tc>
          <w:tcPr>
            <w:tcW w:w="1080" w:type="dxa"/>
            <w:shd w:val="clear" w:color="auto" w:fill="FFFFFF"/>
          </w:tcPr>
          <w:p w14:paraId="7AD92D03" w14:textId="77777777" w:rsidR="00E40807" w:rsidRPr="005B337C" w:rsidRDefault="00E40807" w:rsidP="00036BEE">
            <w:pPr>
              <w:ind w:left="60" w:right="60"/>
              <w:jc w:val="right"/>
              <w:rPr>
                <w:rFonts w:cs="Times New Roman"/>
                <w:b/>
              </w:rPr>
            </w:pPr>
          </w:p>
        </w:tc>
        <w:tc>
          <w:tcPr>
            <w:tcW w:w="1260" w:type="dxa"/>
            <w:shd w:val="clear" w:color="auto" w:fill="FFFFFF"/>
          </w:tcPr>
          <w:p w14:paraId="78A0BD01" w14:textId="77777777" w:rsidR="00E40807" w:rsidRPr="000749E0" w:rsidRDefault="00E40807" w:rsidP="00036BEE">
            <w:pPr>
              <w:ind w:left="60" w:right="60"/>
              <w:jc w:val="right"/>
              <w:rPr>
                <w:rFonts w:cs="Times New Roman"/>
              </w:rPr>
            </w:pPr>
          </w:p>
        </w:tc>
      </w:tr>
      <w:tr w:rsidR="00E40807" w:rsidRPr="000749E0" w14:paraId="5EAA0118" w14:textId="77777777" w:rsidTr="00E40807">
        <w:trPr>
          <w:cantSplit/>
          <w:trHeight w:val="277"/>
          <w:tblHeader/>
        </w:trPr>
        <w:tc>
          <w:tcPr>
            <w:tcW w:w="5580" w:type="dxa"/>
            <w:shd w:val="clear" w:color="auto" w:fill="FFFFFF"/>
            <w:vAlign w:val="center"/>
          </w:tcPr>
          <w:p w14:paraId="45C3D103"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Under $30,000</w:t>
            </w:r>
          </w:p>
        </w:tc>
        <w:tc>
          <w:tcPr>
            <w:tcW w:w="1080" w:type="dxa"/>
            <w:shd w:val="clear" w:color="auto" w:fill="FFFFFF"/>
            <w:vAlign w:val="center"/>
          </w:tcPr>
          <w:p w14:paraId="04363177" w14:textId="77777777" w:rsidR="00E40807" w:rsidRPr="000749E0" w:rsidRDefault="00E40807" w:rsidP="00036BEE">
            <w:pPr>
              <w:ind w:left="60" w:right="60"/>
              <w:jc w:val="right"/>
              <w:rPr>
                <w:rFonts w:cs="Times New Roman"/>
              </w:rPr>
            </w:pPr>
            <w:r w:rsidRPr="000749E0">
              <w:rPr>
                <w:rFonts w:cs="Times New Roman"/>
              </w:rPr>
              <w:t>3</w:t>
            </w:r>
          </w:p>
        </w:tc>
        <w:tc>
          <w:tcPr>
            <w:tcW w:w="1260" w:type="dxa"/>
            <w:shd w:val="clear" w:color="auto" w:fill="FFFFFF"/>
            <w:vAlign w:val="center"/>
          </w:tcPr>
          <w:p w14:paraId="2E145FBF" w14:textId="77777777" w:rsidR="00E40807" w:rsidRPr="000749E0" w:rsidRDefault="00E40807" w:rsidP="00036BEE">
            <w:pPr>
              <w:ind w:left="60" w:right="60"/>
              <w:jc w:val="right"/>
              <w:rPr>
                <w:rFonts w:cs="Times New Roman"/>
              </w:rPr>
            </w:pPr>
            <w:r w:rsidRPr="000749E0">
              <w:rPr>
                <w:rFonts w:cs="Times New Roman"/>
              </w:rPr>
              <w:t>.8</w:t>
            </w:r>
          </w:p>
        </w:tc>
      </w:tr>
      <w:tr w:rsidR="00E40807" w:rsidRPr="000749E0" w14:paraId="10AD3F1D" w14:textId="77777777" w:rsidTr="00E40807">
        <w:trPr>
          <w:cantSplit/>
          <w:trHeight w:val="277"/>
          <w:tblHeader/>
        </w:trPr>
        <w:tc>
          <w:tcPr>
            <w:tcW w:w="5580" w:type="dxa"/>
            <w:shd w:val="clear" w:color="auto" w:fill="FFFFFF"/>
            <w:vAlign w:val="center"/>
          </w:tcPr>
          <w:p w14:paraId="3AF8E656"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$30,000 - $49,999</w:t>
            </w:r>
          </w:p>
        </w:tc>
        <w:tc>
          <w:tcPr>
            <w:tcW w:w="1080" w:type="dxa"/>
            <w:shd w:val="clear" w:color="auto" w:fill="FFFFFF"/>
            <w:vAlign w:val="center"/>
          </w:tcPr>
          <w:p w14:paraId="79A94B4E" w14:textId="77777777" w:rsidR="00E40807" w:rsidRPr="000749E0" w:rsidRDefault="00E40807" w:rsidP="00036BEE">
            <w:pPr>
              <w:ind w:left="60" w:right="60"/>
              <w:jc w:val="right"/>
              <w:rPr>
                <w:rFonts w:cs="Times New Roman"/>
              </w:rPr>
            </w:pPr>
            <w:r w:rsidRPr="000749E0">
              <w:rPr>
                <w:rFonts w:cs="Times New Roman"/>
              </w:rPr>
              <w:t>20</w:t>
            </w:r>
          </w:p>
        </w:tc>
        <w:tc>
          <w:tcPr>
            <w:tcW w:w="1260" w:type="dxa"/>
            <w:shd w:val="clear" w:color="auto" w:fill="FFFFFF"/>
            <w:vAlign w:val="center"/>
          </w:tcPr>
          <w:p w14:paraId="6EBAD5E9" w14:textId="77777777" w:rsidR="00E40807" w:rsidRPr="000749E0" w:rsidRDefault="00E40807" w:rsidP="00036BEE">
            <w:pPr>
              <w:ind w:left="60" w:right="60"/>
              <w:jc w:val="right"/>
              <w:rPr>
                <w:rFonts w:cs="Times New Roman"/>
              </w:rPr>
            </w:pPr>
            <w:r w:rsidRPr="000749E0">
              <w:rPr>
                <w:rFonts w:cs="Times New Roman"/>
              </w:rPr>
              <w:t>5.3</w:t>
            </w:r>
          </w:p>
        </w:tc>
      </w:tr>
      <w:tr w:rsidR="00E40807" w:rsidRPr="000749E0" w14:paraId="5370D568" w14:textId="77777777" w:rsidTr="00E40807">
        <w:trPr>
          <w:cantSplit/>
          <w:trHeight w:val="277"/>
          <w:tblHeader/>
        </w:trPr>
        <w:tc>
          <w:tcPr>
            <w:tcW w:w="5580" w:type="dxa"/>
            <w:shd w:val="clear" w:color="auto" w:fill="FFFFFF"/>
            <w:vAlign w:val="center"/>
          </w:tcPr>
          <w:p w14:paraId="615AEB90"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$50,000 - $69,999</w:t>
            </w:r>
          </w:p>
        </w:tc>
        <w:tc>
          <w:tcPr>
            <w:tcW w:w="1080" w:type="dxa"/>
            <w:shd w:val="clear" w:color="auto" w:fill="FFFFFF"/>
            <w:vAlign w:val="center"/>
          </w:tcPr>
          <w:p w14:paraId="780BDDB5" w14:textId="77777777" w:rsidR="00E40807" w:rsidRPr="000749E0" w:rsidRDefault="00E40807" w:rsidP="00036BEE">
            <w:pPr>
              <w:ind w:left="60" w:right="60"/>
              <w:jc w:val="right"/>
              <w:rPr>
                <w:rFonts w:cs="Times New Roman"/>
              </w:rPr>
            </w:pPr>
            <w:r w:rsidRPr="000749E0">
              <w:rPr>
                <w:rFonts w:cs="Times New Roman"/>
              </w:rPr>
              <w:t>26</w:t>
            </w:r>
          </w:p>
        </w:tc>
        <w:tc>
          <w:tcPr>
            <w:tcW w:w="1260" w:type="dxa"/>
            <w:shd w:val="clear" w:color="auto" w:fill="FFFFFF"/>
            <w:vAlign w:val="center"/>
          </w:tcPr>
          <w:p w14:paraId="7A456641" w14:textId="77777777" w:rsidR="00E40807" w:rsidRPr="000749E0" w:rsidRDefault="00E40807" w:rsidP="00036BEE">
            <w:pPr>
              <w:ind w:left="60" w:right="60"/>
              <w:jc w:val="right"/>
              <w:rPr>
                <w:rFonts w:cs="Times New Roman"/>
              </w:rPr>
            </w:pPr>
            <w:r w:rsidRPr="000749E0">
              <w:rPr>
                <w:rFonts w:cs="Times New Roman"/>
              </w:rPr>
              <w:t>6.9</w:t>
            </w:r>
          </w:p>
        </w:tc>
      </w:tr>
      <w:tr w:rsidR="00E40807" w:rsidRPr="000749E0" w14:paraId="6FC3CAC2" w14:textId="77777777" w:rsidTr="00E40807">
        <w:trPr>
          <w:cantSplit/>
          <w:trHeight w:val="277"/>
          <w:tblHeader/>
        </w:trPr>
        <w:tc>
          <w:tcPr>
            <w:tcW w:w="5580" w:type="dxa"/>
            <w:shd w:val="clear" w:color="auto" w:fill="FFFFFF"/>
            <w:vAlign w:val="center"/>
          </w:tcPr>
          <w:p w14:paraId="2AB7D21F"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$70,000 - $89,999</w:t>
            </w:r>
          </w:p>
        </w:tc>
        <w:tc>
          <w:tcPr>
            <w:tcW w:w="1080" w:type="dxa"/>
            <w:shd w:val="clear" w:color="auto" w:fill="FFFFFF"/>
            <w:vAlign w:val="center"/>
          </w:tcPr>
          <w:p w14:paraId="6904B2D8" w14:textId="77777777" w:rsidR="00E40807" w:rsidRPr="000749E0" w:rsidRDefault="00E40807" w:rsidP="00036BEE">
            <w:pPr>
              <w:ind w:left="60" w:right="60"/>
              <w:jc w:val="right"/>
              <w:rPr>
                <w:rFonts w:cs="Times New Roman"/>
              </w:rPr>
            </w:pPr>
            <w:r w:rsidRPr="000749E0">
              <w:rPr>
                <w:rFonts w:cs="Times New Roman"/>
              </w:rPr>
              <w:t>48</w:t>
            </w:r>
          </w:p>
        </w:tc>
        <w:tc>
          <w:tcPr>
            <w:tcW w:w="1260" w:type="dxa"/>
            <w:shd w:val="clear" w:color="auto" w:fill="FFFFFF"/>
            <w:vAlign w:val="center"/>
          </w:tcPr>
          <w:p w14:paraId="744E0286" w14:textId="77777777" w:rsidR="00E40807" w:rsidRPr="000749E0" w:rsidRDefault="00E40807" w:rsidP="00036BEE">
            <w:pPr>
              <w:ind w:left="60" w:right="60"/>
              <w:jc w:val="right"/>
              <w:rPr>
                <w:rFonts w:cs="Times New Roman"/>
              </w:rPr>
            </w:pPr>
            <w:r w:rsidRPr="000749E0">
              <w:rPr>
                <w:rFonts w:cs="Times New Roman"/>
              </w:rPr>
              <w:t>12.8</w:t>
            </w:r>
          </w:p>
        </w:tc>
      </w:tr>
      <w:tr w:rsidR="00E40807" w:rsidRPr="000749E0" w14:paraId="266547CE" w14:textId="77777777" w:rsidTr="00E40807">
        <w:trPr>
          <w:cantSplit/>
          <w:trHeight w:val="277"/>
          <w:tblHeader/>
        </w:trPr>
        <w:tc>
          <w:tcPr>
            <w:tcW w:w="5580" w:type="dxa"/>
            <w:shd w:val="clear" w:color="auto" w:fill="FFFFFF"/>
            <w:vAlign w:val="center"/>
          </w:tcPr>
          <w:p w14:paraId="45466CE3"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$90,000 - $109,999</w:t>
            </w:r>
          </w:p>
        </w:tc>
        <w:tc>
          <w:tcPr>
            <w:tcW w:w="1080" w:type="dxa"/>
            <w:shd w:val="clear" w:color="auto" w:fill="FFFFFF"/>
            <w:vAlign w:val="center"/>
          </w:tcPr>
          <w:p w14:paraId="39CC1669" w14:textId="77777777" w:rsidR="00E40807" w:rsidRPr="000749E0" w:rsidRDefault="00E40807" w:rsidP="00036BEE">
            <w:pPr>
              <w:ind w:left="60" w:right="60"/>
              <w:jc w:val="right"/>
              <w:rPr>
                <w:rFonts w:cs="Times New Roman"/>
              </w:rPr>
            </w:pPr>
            <w:r w:rsidRPr="000749E0">
              <w:rPr>
                <w:rFonts w:cs="Times New Roman"/>
              </w:rPr>
              <w:t>63</w:t>
            </w:r>
          </w:p>
        </w:tc>
        <w:tc>
          <w:tcPr>
            <w:tcW w:w="1260" w:type="dxa"/>
            <w:shd w:val="clear" w:color="auto" w:fill="FFFFFF"/>
            <w:vAlign w:val="center"/>
          </w:tcPr>
          <w:p w14:paraId="65847ABB" w14:textId="77777777" w:rsidR="00E40807" w:rsidRPr="000749E0" w:rsidRDefault="00E40807" w:rsidP="00036BEE">
            <w:pPr>
              <w:ind w:left="60" w:right="60"/>
              <w:jc w:val="right"/>
              <w:rPr>
                <w:rFonts w:cs="Times New Roman"/>
              </w:rPr>
            </w:pPr>
            <w:r w:rsidRPr="000749E0">
              <w:rPr>
                <w:rFonts w:cs="Times New Roman"/>
              </w:rPr>
              <w:t>16.8</w:t>
            </w:r>
          </w:p>
        </w:tc>
      </w:tr>
      <w:tr w:rsidR="00E40807" w:rsidRPr="000749E0" w14:paraId="786FF1D4" w14:textId="77777777" w:rsidTr="00E40807">
        <w:trPr>
          <w:cantSplit/>
          <w:trHeight w:val="277"/>
          <w:tblHeader/>
        </w:trPr>
        <w:tc>
          <w:tcPr>
            <w:tcW w:w="5580" w:type="dxa"/>
            <w:shd w:val="clear" w:color="auto" w:fill="FFFFFF"/>
            <w:vAlign w:val="center"/>
          </w:tcPr>
          <w:p w14:paraId="16806495" w14:textId="77777777" w:rsidR="00E40807" w:rsidRPr="005F1DB9" w:rsidRDefault="00E40807" w:rsidP="00036BEE">
            <w:pPr>
              <w:ind w:left="60" w:right="60"/>
              <w:rPr>
                <w:rFonts w:cs="Times New Roman"/>
                <w:b/>
                <w:i/>
              </w:rPr>
            </w:pPr>
            <w:r>
              <w:rPr>
                <w:rFonts w:cs="Times New Roman"/>
              </w:rPr>
              <w:t xml:space="preserve">     </w:t>
            </w:r>
            <w:r w:rsidRPr="000749E0">
              <w:rPr>
                <w:rFonts w:cs="Times New Roman"/>
              </w:rPr>
              <w:t>$110,000 - $129,999</w:t>
            </w:r>
          </w:p>
        </w:tc>
        <w:tc>
          <w:tcPr>
            <w:tcW w:w="1080" w:type="dxa"/>
            <w:shd w:val="clear" w:color="auto" w:fill="FFFFFF"/>
            <w:vAlign w:val="center"/>
          </w:tcPr>
          <w:p w14:paraId="569F6B30" w14:textId="77777777" w:rsidR="00E40807" w:rsidRPr="000749E0" w:rsidRDefault="00E40807" w:rsidP="00036BEE">
            <w:pPr>
              <w:ind w:left="60" w:right="60"/>
              <w:jc w:val="right"/>
              <w:rPr>
                <w:rFonts w:cs="Times New Roman"/>
              </w:rPr>
            </w:pPr>
            <w:r w:rsidRPr="000749E0">
              <w:rPr>
                <w:rFonts w:cs="Times New Roman"/>
              </w:rPr>
              <w:t>49</w:t>
            </w:r>
          </w:p>
        </w:tc>
        <w:tc>
          <w:tcPr>
            <w:tcW w:w="1260" w:type="dxa"/>
            <w:shd w:val="clear" w:color="auto" w:fill="FFFFFF"/>
            <w:vAlign w:val="center"/>
          </w:tcPr>
          <w:p w14:paraId="3CE00015" w14:textId="77777777" w:rsidR="00E40807" w:rsidRPr="000749E0" w:rsidRDefault="00E40807" w:rsidP="00036BEE">
            <w:pPr>
              <w:ind w:left="60" w:right="60"/>
              <w:jc w:val="right"/>
              <w:rPr>
                <w:rFonts w:cs="Times New Roman"/>
              </w:rPr>
            </w:pPr>
            <w:r w:rsidRPr="000749E0">
              <w:rPr>
                <w:rFonts w:cs="Times New Roman"/>
              </w:rPr>
              <w:t>13.1</w:t>
            </w:r>
          </w:p>
        </w:tc>
      </w:tr>
      <w:tr w:rsidR="00E40807" w:rsidRPr="000749E0" w14:paraId="3836EA61" w14:textId="77777777" w:rsidTr="00E40807">
        <w:trPr>
          <w:cantSplit/>
          <w:trHeight w:val="277"/>
          <w:tblHeader/>
        </w:trPr>
        <w:tc>
          <w:tcPr>
            <w:tcW w:w="5580" w:type="dxa"/>
            <w:shd w:val="clear" w:color="auto" w:fill="FFFFFF"/>
            <w:vAlign w:val="center"/>
          </w:tcPr>
          <w:p w14:paraId="799D47CD"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$130,000 - $149,999</w:t>
            </w:r>
          </w:p>
        </w:tc>
        <w:tc>
          <w:tcPr>
            <w:tcW w:w="1080" w:type="dxa"/>
            <w:shd w:val="clear" w:color="auto" w:fill="FFFFFF"/>
            <w:vAlign w:val="center"/>
          </w:tcPr>
          <w:p w14:paraId="21D871FE" w14:textId="77777777" w:rsidR="00E40807" w:rsidRPr="000749E0" w:rsidRDefault="00E40807" w:rsidP="00036BEE">
            <w:pPr>
              <w:ind w:left="60" w:right="60"/>
              <w:jc w:val="right"/>
              <w:rPr>
                <w:rFonts w:cs="Times New Roman"/>
              </w:rPr>
            </w:pPr>
            <w:r w:rsidRPr="000749E0">
              <w:rPr>
                <w:rFonts w:cs="Times New Roman"/>
              </w:rPr>
              <w:t>37</w:t>
            </w:r>
          </w:p>
        </w:tc>
        <w:tc>
          <w:tcPr>
            <w:tcW w:w="1260" w:type="dxa"/>
            <w:shd w:val="clear" w:color="auto" w:fill="FFFFFF"/>
            <w:vAlign w:val="center"/>
          </w:tcPr>
          <w:p w14:paraId="0799F41E" w14:textId="77777777" w:rsidR="00E40807" w:rsidRPr="000749E0" w:rsidRDefault="00E40807" w:rsidP="00036BEE">
            <w:pPr>
              <w:ind w:left="60" w:right="60"/>
              <w:jc w:val="right"/>
              <w:rPr>
                <w:rFonts w:cs="Times New Roman"/>
              </w:rPr>
            </w:pPr>
            <w:r w:rsidRPr="000749E0">
              <w:rPr>
                <w:rFonts w:cs="Times New Roman"/>
              </w:rPr>
              <w:t>9.9</w:t>
            </w:r>
          </w:p>
        </w:tc>
      </w:tr>
      <w:tr w:rsidR="00E40807" w:rsidRPr="000749E0" w14:paraId="7B1A9297" w14:textId="77777777" w:rsidTr="00E40807">
        <w:trPr>
          <w:cantSplit/>
          <w:trHeight w:val="277"/>
          <w:tblHeader/>
        </w:trPr>
        <w:tc>
          <w:tcPr>
            <w:tcW w:w="5580" w:type="dxa"/>
            <w:shd w:val="clear" w:color="auto" w:fill="FFFFFF"/>
            <w:vAlign w:val="center"/>
          </w:tcPr>
          <w:p w14:paraId="2DCA7005"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$150,000 - $170,000</w:t>
            </w:r>
          </w:p>
        </w:tc>
        <w:tc>
          <w:tcPr>
            <w:tcW w:w="1080" w:type="dxa"/>
            <w:shd w:val="clear" w:color="auto" w:fill="FFFFFF"/>
            <w:vAlign w:val="center"/>
          </w:tcPr>
          <w:p w14:paraId="4A382F0E" w14:textId="77777777" w:rsidR="00E40807" w:rsidRPr="000749E0" w:rsidRDefault="00E40807" w:rsidP="00036BEE">
            <w:pPr>
              <w:ind w:left="60" w:right="60"/>
              <w:jc w:val="right"/>
              <w:rPr>
                <w:rFonts w:cs="Times New Roman"/>
              </w:rPr>
            </w:pPr>
            <w:r w:rsidRPr="000749E0">
              <w:rPr>
                <w:rFonts w:cs="Times New Roman"/>
              </w:rPr>
              <w:t>28</w:t>
            </w:r>
          </w:p>
        </w:tc>
        <w:tc>
          <w:tcPr>
            <w:tcW w:w="1260" w:type="dxa"/>
            <w:shd w:val="clear" w:color="auto" w:fill="FFFFFF"/>
            <w:vAlign w:val="center"/>
          </w:tcPr>
          <w:p w14:paraId="6872119D" w14:textId="77777777" w:rsidR="00E40807" w:rsidRPr="000749E0" w:rsidRDefault="00E40807" w:rsidP="00036BEE">
            <w:pPr>
              <w:ind w:left="60" w:right="60"/>
              <w:jc w:val="right"/>
              <w:rPr>
                <w:rFonts w:cs="Times New Roman"/>
              </w:rPr>
            </w:pPr>
            <w:r w:rsidRPr="000749E0">
              <w:rPr>
                <w:rFonts w:cs="Times New Roman"/>
              </w:rPr>
              <w:t>7.5</w:t>
            </w:r>
          </w:p>
        </w:tc>
      </w:tr>
      <w:tr w:rsidR="00E40807" w:rsidRPr="000749E0" w14:paraId="0BF2ACB7" w14:textId="77777777" w:rsidTr="00E40807">
        <w:trPr>
          <w:cantSplit/>
          <w:trHeight w:val="277"/>
          <w:tblHeader/>
        </w:trPr>
        <w:tc>
          <w:tcPr>
            <w:tcW w:w="5580" w:type="dxa"/>
            <w:shd w:val="clear" w:color="auto" w:fill="FFFFFF"/>
            <w:vAlign w:val="center"/>
          </w:tcPr>
          <w:p w14:paraId="4576B3E6" w14:textId="160FE497" w:rsidR="00E40807" w:rsidRPr="000749E0" w:rsidRDefault="00E40807" w:rsidP="00BA64B7">
            <w:pPr>
              <w:ind w:left="60" w:right="60"/>
              <w:rPr>
                <w:rFonts w:cs="Times New Roman"/>
              </w:rPr>
            </w:pPr>
            <w:r>
              <w:rPr>
                <w:rFonts w:cs="Times New Roman"/>
              </w:rPr>
              <w:t xml:space="preserve">     </w:t>
            </w:r>
            <w:r w:rsidR="00BA64B7">
              <w:rPr>
                <w:rFonts w:cs="Times New Roman"/>
              </w:rPr>
              <w:t>More then</w:t>
            </w:r>
            <w:r w:rsidRPr="000749E0">
              <w:rPr>
                <w:rFonts w:cs="Times New Roman"/>
              </w:rPr>
              <w:t xml:space="preserve"> $170,000</w:t>
            </w:r>
          </w:p>
        </w:tc>
        <w:tc>
          <w:tcPr>
            <w:tcW w:w="1080" w:type="dxa"/>
            <w:shd w:val="clear" w:color="auto" w:fill="FFFFFF"/>
            <w:vAlign w:val="center"/>
          </w:tcPr>
          <w:p w14:paraId="75E060EF" w14:textId="77777777" w:rsidR="00E40807" w:rsidRPr="000749E0" w:rsidRDefault="00E40807" w:rsidP="00036BEE">
            <w:pPr>
              <w:ind w:left="60" w:right="60"/>
              <w:jc w:val="right"/>
              <w:rPr>
                <w:rFonts w:cs="Times New Roman"/>
              </w:rPr>
            </w:pPr>
            <w:r w:rsidRPr="000749E0">
              <w:rPr>
                <w:rFonts w:cs="Times New Roman"/>
              </w:rPr>
              <w:t>81</w:t>
            </w:r>
          </w:p>
        </w:tc>
        <w:tc>
          <w:tcPr>
            <w:tcW w:w="1260" w:type="dxa"/>
            <w:shd w:val="clear" w:color="auto" w:fill="FFFFFF"/>
            <w:vAlign w:val="center"/>
          </w:tcPr>
          <w:p w14:paraId="3BF39D9F" w14:textId="77777777" w:rsidR="00E40807" w:rsidRPr="000749E0" w:rsidRDefault="00E40807" w:rsidP="00036BEE">
            <w:pPr>
              <w:ind w:left="60" w:right="60"/>
              <w:jc w:val="right"/>
              <w:rPr>
                <w:rFonts w:cs="Times New Roman"/>
              </w:rPr>
            </w:pPr>
            <w:r w:rsidRPr="000749E0">
              <w:rPr>
                <w:rFonts w:cs="Times New Roman"/>
              </w:rPr>
              <w:t>21.6</w:t>
            </w:r>
          </w:p>
        </w:tc>
      </w:tr>
      <w:tr w:rsidR="00E40807" w:rsidRPr="000749E0" w14:paraId="2E472B97" w14:textId="77777777" w:rsidTr="00E40807">
        <w:trPr>
          <w:cantSplit/>
          <w:trHeight w:val="277"/>
          <w:tblHeader/>
        </w:trPr>
        <w:tc>
          <w:tcPr>
            <w:tcW w:w="5580" w:type="dxa"/>
            <w:shd w:val="clear" w:color="auto" w:fill="FFFFFF"/>
            <w:vAlign w:val="center"/>
          </w:tcPr>
          <w:p w14:paraId="77D894AF" w14:textId="77777777" w:rsidR="00E40807" w:rsidRPr="000749E0" w:rsidRDefault="00E40807" w:rsidP="00036BEE">
            <w:pPr>
              <w:ind w:left="60" w:right="60"/>
              <w:rPr>
                <w:rFonts w:cs="Times New Roman"/>
              </w:rPr>
            </w:pPr>
            <w:r>
              <w:rPr>
                <w:rFonts w:cs="Times New Roman"/>
              </w:rPr>
              <w:t xml:space="preserve">     No response</w:t>
            </w:r>
          </w:p>
        </w:tc>
        <w:tc>
          <w:tcPr>
            <w:tcW w:w="1080" w:type="dxa"/>
            <w:shd w:val="clear" w:color="auto" w:fill="FFFFFF"/>
            <w:vAlign w:val="center"/>
          </w:tcPr>
          <w:p w14:paraId="4ACD0438" w14:textId="77777777" w:rsidR="00E40807" w:rsidRPr="005B337C" w:rsidRDefault="00E40807" w:rsidP="00036BEE">
            <w:pPr>
              <w:ind w:left="60" w:right="60"/>
              <w:jc w:val="right"/>
              <w:rPr>
                <w:rFonts w:cs="Times New Roman"/>
                <w:b/>
              </w:rPr>
            </w:pPr>
            <w:r w:rsidRPr="000749E0">
              <w:rPr>
                <w:rFonts w:cs="Times New Roman"/>
              </w:rPr>
              <w:t>20</w:t>
            </w:r>
          </w:p>
        </w:tc>
        <w:tc>
          <w:tcPr>
            <w:tcW w:w="1260" w:type="dxa"/>
            <w:shd w:val="clear" w:color="auto" w:fill="FFFFFF"/>
            <w:vAlign w:val="center"/>
          </w:tcPr>
          <w:p w14:paraId="3627C1EB" w14:textId="77777777" w:rsidR="00E40807" w:rsidRPr="000749E0" w:rsidRDefault="00E40807" w:rsidP="00036BEE">
            <w:pPr>
              <w:ind w:left="60" w:right="60"/>
              <w:jc w:val="right"/>
              <w:rPr>
                <w:rFonts w:cs="Times New Roman"/>
              </w:rPr>
            </w:pPr>
            <w:r w:rsidRPr="000749E0">
              <w:rPr>
                <w:rFonts w:cs="Times New Roman"/>
              </w:rPr>
              <w:t>5.3</w:t>
            </w:r>
          </w:p>
        </w:tc>
      </w:tr>
      <w:tr w:rsidR="00E40807" w:rsidRPr="000749E0" w14:paraId="15D1109D" w14:textId="77777777" w:rsidTr="00E40807">
        <w:trPr>
          <w:cantSplit/>
          <w:trHeight w:val="277"/>
          <w:tblHeader/>
        </w:trPr>
        <w:tc>
          <w:tcPr>
            <w:tcW w:w="5580" w:type="dxa"/>
            <w:shd w:val="clear" w:color="auto" w:fill="FFFFFF"/>
          </w:tcPr>
          <w:p w14:paraId="7B6003D0" w14:textId="77777777" w:rsidR="00E40807" w:rsidRPr="000749E0" w:rsidRDefault="00E40807" w:rsidP="00036BEE">
            <w:pPr>
              <w:ind w:left="60" w:right="60"/>
              <w:rPr>
                <w:rFonts w:cs="Times New Roman"/>
              </w:rPr>
            </w:pPr>
            <w:r w:rsidRPr="005F1DB9">
              <w:rPr>
                <w:rFonts w:cs="Times New Roman"/>
                <w:b/>
                <w:bCs/>
                <w:i/>
              </w:rPr>
              <w:t>Age</w:t>
            </w:r>
          </w:p>
        </w:tc>
        <w:tc>
          <w:tcPr>
            <w:tcW w:w="1080" w:type="dxa"/>
            <w:shd w:val="clear" w:color="auto" w:fill="FFFFFF"/>
          </w:tcPr>
          <w:p w14:paraId="2D7F391A" w14:textId="77777777" w:rsidR="00E40807" w:rsidRPr="000749E0" w:rsidRDefault="00E40807" w:rsidP="00036BEE">
            <w:pPr>
              <w:ind w:left="60" w:right="60"/>
              <w:jc w:val="right"/>
              <w:rPr>
                <w:rFonts w:cs="Times New Roman"/>
              </w:rPr>
            </w:pPr>
          </w:p>
        </w:tc>
        <w:tc>
          <w:tcPr>
            <w:tcW w:w="1260" w:type="dxa"/>
            <w:shd w:val="clear" w:color="auto" w:fill="FFFFFF"/>
          </w:tcPr>
          <w:p w14:paraId="04BE5BB6" w14:textId="77777777" w:rsidR="00E40807" w:rsidRPr="000749E0" w:rsidRDefault="00E40807" w:rsidP="00036BEE">
            <w:pPr>
              <w:ind w:left="60" w:right="60"/>
              <w:jc w:val="right"/>
              <w:rPr>
                <w:rFonts w:cs="Times New Roman"/>
              </w:rPr>
            </w:pPr>
          </w:p>
        </w:tc>
      </w:tr>
      <w:tr w:rsidR="00E40807" w:rsidRPr="000749E0" w14:paraId="6EAB7F46" w14:textId="77777777" w:rsidTr="00E40807">
        <w:trPr>
          <w:cantSplit/>
          <w:trHeight w:val="277"/>
          <w:tblHeader/>
        </w:trPr>
        <w:tc>
          <w:tcPr>
            <w:tcW w:w="5580" w:type="dxa"/>
            <w:shd w:val="clear" w:color="auto" w:fill="FFFFFF"/>
            <w:vAlign w:val="center"/>
          </w:tcPr>
          <w:p w14:paraId="1077130E"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18-29</w:t>
            </w:r>
          </w:p>
        </w:tc>
        <w:tc>
          <w:tcPr>
            <w:tcW w:w="1080" w:type="dxa"/>
            <w:shd w:val="clear" w:color="auto" w:fill="FFFFFF"/>
            <w:vAlign w:val="center"/>
          </w:tcPr>
          <w:p w14:paraId="4322C685" w14:textId="77777777" w:rsidR="00E40807" w:rsidRPr="000749E0" w:rsidRDefault="00E40807" w:rsidP="00036BEE">
            <w:pPr>
              <w:ind w:left="60" w:right="60"/>
              <w:jc w:val="right"/>
              <w:rPr>
                <w:rFonts w:cs="Times New Roman"/>
              </w:rPr>
            </w:pPr>
            <w:r w:rsidRPr="000749E0">
              <w:rPr>
                <w:rFonts w:cs="Times New Roman"/>
              </w:rPr>
              <w:t>36</w:t>
            </w:r>
          </w:p>
        </w:tc>
        <w:tc>
          <w:tcPr>
            <w:tcW w:w="1260" w:type="dxa"/>
            <w:shd w:val="clear" w:color="auto" w:fill="FFFFFF"/>
            <w:vAlign w:val="center"/>
          </w:tcPr>
          <w:p w14:paraId="2826AC44" w14:textId="77777777" w:rsidR="00E40807" w:rsidRPr="000749E0" w:rsidRDefault="00E40807" w:rsidP="00036BEE">
            <w:pPr>
              <w:ind w:left="60" w:right="60"/>
              <w:jc w:val="right"/>
              <w:rPr>
                <w:rFonts w:cs="Times New Roman"/>
              </w:rPr>
            </w:pPr>
            <w:r w:rsidRPr="000749E0">
              <w:rPr>
                <w:rFonts w:cs="Times New Roman"/>
              </w:rPr>
              <w:t>9.6</w:t>
            </w:r>
          </w:p>
        </w:tc>
      </w:tr>
      <w:tr w:rsidR="00E40807" w:rsidRPr="000749E0" w14:paraId="07B3E248" w14:textId="77777777" w:rsidTr="00E40807">
        <w:trPr>
          <w:cantSplit/>
          <w:trHeight w:val="277"/>
          <w:tblHeader/>
        </w:trPr>
        <w:tc>
          <w:tcPr>
            <w:tcW w:w="5580" w:type="dxa"/>
            <w:shd w:val="clear" w:color="auto" w:fill="FFFFFF"/>
            <w:vAlign w:val="center"/>
          </w:tcPr>
          <w:p w14:paraId="443E80B6"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30-39</w:t>
            </w:r>
          </w:p>
        </w:tc>
        <w:tc>
          <w:tcPr>
            <w:tcW w:w="1080" w:type="dxa"/>
            <w:shd w:val="clear" w:color="auto" w:fill="FFFFFF"/>
            <w:vAlign w:val="center"/>
          </w:tcPr>
          <w:p w14:paraId="2CDCAFB1" w14:textId="77777777" w:rsidR="00E40807" w:rsidRPr="000749E0" w:rsidRDefault="00E40807" w:rsidP="00036BEE">
            <w:pPr>
              <w:ind w:left="60" w:right="60"/>
              <w:jc w:val="right"/>
              <w:rPr>
                <w:rFonts w:cs="Times New Roman"/>
              </w:rPr>
            </w:pPr>
            <w:r w:rsidRPr="000749E0">
              <w:rPr>
                <w:rFonts w:cs="Times New Roman"/>
              </w:rPr>
              <w:t>98</w:t>
            </w:r>
          </w:p>
        </w:tc>
        <w:tc>
          <w:tcPr>
            <w:tcW w:w="1260" w:type="dxa"/>
            <w:shd w:val="clear" w:color="auto" w:fill="FFFFFF"/>
            <w:vAlign w:val="center"/>
          </w:tcPr>
          <w:p w14:paraId="294CF085" w14:textId="77777777" w:rsidR="00E40807" w:rsidRPr="000749E0" w:rsidRDefault="00E40807" w:rsidP="00036BEE">
            <w:pPr>
              <w:ind w:left="60" w:right="60"/>
              <w:jc w:val="right"/>
              <w:rPr>
                <w:rFonts w:cs="Times New Roman"/>
              </w:rPr>
            </w:pPr>
            <w:r w:rsidRPr="000749E0">
              <w:rPr>
                <w:rFonts w:cs="Times New Roman"/>
              </w:rPr>
              <w:t>26.1</w:t>
            </w:r>
          </w:p>
        </w:tc>
      </w:tr>
      <w:tr w:rsidR="00E40807" w:rsidRPr="000749E0" w14:paraId="1CA4579C" w14:textId="77777777" w:rsidTr="00E40807">
        <w:trPr>
          <w:cantSplit/>
          <w:trHeight w:val="277"/>
          <w:tblHeader/>
        </w:trPr>
        <w:tc>
          <w:tcPr>
            <w:tcW w:w="5580" w:type="dxa"/>
            <w:shd w:val="clear" w:color="auto" w:fill="FFFFFF"/>
            <w:vAlign w:val="center"/>
          </w:tcPr>
          <w:p w14:paraId="1AFC8DF8"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40-49</w:t>
            </w:r>
          </w:p>
        </w:tc>
        <w:tc>
          <w:tcPr>
            <w:tcW w:w="1080" w:type="dxa"/>
            <w:shd w:val="clear" w:color="auto" w:fill="FFFFFF"/>
            <w:vAlign w:val="center"/>
          </w:tcPr>
          <w:p w14:paraId="65DF2434" w14:textId="77777777" w:rsidR="00E40807" w:rsidRPr="000749E0" w:rsidRDefault="00E40807" w:rsidP="00036BEE">
            <w:pPr>
              <w:ind w:left="60" w:right="60"/>
              <w:jc w:val="right"/>
              <w:rPr>
                <w:rFonts w:cs="Times New Roman"/>
              </w:rPr>
            </w:pPr>
            <w:r w:rsidRPr="000749E0">
              <w:rPr>
                <w:rFonts w:cs="Times New Roman"/>
              </w:rPr>
              <w:t>90</w:t>
            </w:r>
          </w:p>
        </w:tc>
        <w:tc>
          <w:tcPr>
            <w:tcW w:w="1260" w:type="dxa"/>
            <w:shd w:val="clear" w:color="auto" w:fill="FFFFFF"/>
            <w:vAlign w:val="center"/>
          </w:tcPr>
          <w:p w14:paraId="3C7CD92D" w14:textId="77777777" w:rsidR="00E40807" w:rsidRPr="000749E0" w:rsidRDefault="00E40807" w:rsidP="00036BEE">
            <w:pPr>
              <w:ind w:left="60" w:right="60"/>
              <w:jc w:val="right"/>
              <w:rPr>
                <w:rFonts w:cs="Times New Roman"/>
              </w:rPr>
            </w:pPr>
            <w:r w:rsidRPr="000749E0">
              <w:rPr>
                <w:rFonts w:cs="Times New Roman"/>
              </w:rPr>
              <w:t>24.0</w:t>
            </w:r>
          </w:p>
        </w:tc>
      </w:tr>
      <w:tr w:rsidR="00E40807" w:rsidRPr="000749E0" w14:paraId="738D789D" w14:textId="77777777" w:rsidTr="00E40807">
        <w:trPr>
          <w:cantSplit/>
          <w:trHeight w:val="277"/>
          <w:tblHeader/>
        </w:trPr>
        <w:tc>
          <w:tcPr>
            <w:tcW w:w="5580" w:type="dxa"/>
            <w:shd w:val="clear" w:color="auto" w:fill="FFFFFF"/>
            <w:vAlign w:val="center"/>
          </w:tcPr>
          <w:p w14:paraId="67C1C15A"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50-59</w:t>
            </w:r>
          </w:p>
        </w:tc>
        <w:tc>
          <w:tcPr>
            <w:tcW w:w="1080" w:type="dxa"/>
            <w:shd w:val="clear" w:color="auto" w:fill="FFFFFF"/>
            <w:vAlign w:val="center"/>
          </w:tcPr>
          <w:p w14:paraId="0F23970E" w14:textId="77777777" w:rsidR="00E40807" w:rsidRPr="000749E0" w:rsidRDefault="00E40807" w:rsidP="00036BEE">
            <w:pPr>
              <w:ind w:left="60" w:right="60"/>
              <w:jc w:val="right"/>
              <w:rPr>
                <w:rFonts w:cs="Times New Roman"/>
              </w:rPr>
            </w:pPr>
            <w:r w:rsidRPr="000749E0">
              <w:rPr>
                <w:rFonts w:cs="Times New Roman"/>
              </w:rPr>
              <w:t>65</w:t>
            </w:r>
          </w:p>
        </w:tc>
        <w:tc>
          <w:tcPr>
            <w:tcW w:w="1260" w:type="dxa"/>
            <w:shd w:val="clear" w:color="auto" w:fill="FFFFFF"/>
            <w:vAlign w:val="center"/>
          </w:tcPr>
          <w:p w14:paraId="6366A324" w14:textId="77777777" w:rsidR="00E40807" w:rsidRPr="000749E0" w:rsidRDefault="00E40807" w:rsidP="00036BEE">
            <w:pPr>
              <w:ind w:left="60" w:right="60"/>
              <w:jc w:val="right"/>
              <w:rPr>
                <w:rFonts w:cs="Times New Roman"/>
              </w:rPr>
            </w:pPr>
            <w:r w:rsidRPr="000749E0">
              <w:rPr>
                <w:rFonts w:cs="Times New Roman"/>
              </w:rPr>
              <w:t>17.3</w:t>
            </w:r>
          </w:p>
        </w:tc>
      </w:tr>
      <w:tr w:rsidR="00E40807" w:rsidRPr="000749E0" w14:paraId="674E3D9E" w14:textId="77777777" w:rsidTr="00E40807">
        <w:trPr>
          <w:cantSplit/>
          <w:trHeight w:val="277"/>
          <w:tblHeader/>
        </w:trPr>
        <w:tc>
          <w:tcPr>
            <w:tcW w:w="5580" w:type="dxa"/>
            <w:shd w:val="clear" w:color="auto" w:fill="FFFFFF"/>
            <w:vAlign w:val="center"/>
          </w:tcPr>
          <w:p w14:paraId="15590564"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60-69</w:t>
            </w:r>
          </w:p>
        </w:tc>
        <w:tc>
          <w:tcPr>
            <w:tcW w:w="1080" w:type="dxa"/>
            <w:shd w:val="clear" w:color="auto" w:fill="FFFFFF"/>
            <w:vAlign w:val="center"/>
          </w:tcPr>
          <w:p w14:paraId="1330859A" w14:textId="77777777" w:rsidR="00E40807" w:rsidRPr="000749E0" w:rsidRDefault="00E40807" w:rsidP="00036BEE">
            <w:pPr>
              <w:ind w:left="60" w:right="60"/>
              <w:jc w:val="right"/>
              <w:rPr>
                <w:rFonts w:cs="Times New Roman"/>
              </w:rPr>
            </w:pPr>
            <w:r w:rsidRPr="000749E0">
              <w:rPr>
                <w:rFonts w:cs="Times New Roman"/>
              </w:rPr>
              <w:t>54</w:t>
            </w:r>
          </w:p>
        </w:tc>
        <w:tc>
          <w:tcPr>
            <w:tcW w:w="1260" w:type="dxa"/>
            <w:shd w:val="clear" w:color="auto" w:fill="FFFFFF"/>
            <w:vAlign w:val="center"/>
          </w:tcPr>
          <w:p w14:paraId="4782283B" w14:textId="77777777" w:rsidR="00E40807" w:rsidRPr="000749E0" w:rsidRDefault="00E40807" w:rsidP="00036BEE">
            <w:pPr>
              <w:ind w:left="60" w:right="60"/>
              <w:jc w:val="right"/>
              <w:rPr>
                <w:rFonts w:cs="Times New Roman"/>
              </w:rPr>
            </w:pPr>
            <w:r w:rsidRPr="000749E0">
              <w:rPr>
                <w:rFonts w:cs="Times New Roman"/>
              </w:rPr>
              <w:t>14.4</w:t>
            </w:r>
          </w:p>
        </w:tc>
      </w:tr>
      <w:tr w:rsidR="00E40807" w:rsidRPr="000749E0" w14:paraId="4C6D063F" w14:textId="77777777" w:rsidTr="00E40807">
        <w:trPr>
          <w:cantSplit/>
          <w:trHeight w:val="277"/>
          <w:tblHeader/>
        </w:trPr>
        <w:tc>
          <w:tcPr>
            <w:tcW w:w="5580" w:type="dxa"/>
            <w:shd w:val="clear" w:color="auto" w:fill="FFFFFF"/>
            <w:vAlign w:val="center"/>
          </w:tcPr>
          <w:p w14:paraId="3F9EBC9A"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70-79</w:t>
            </w:r>
          </w:p>
        </w:tc>
        <w:tc>
          <w:tcPr>
            <w:tcW w:w="1080" w:type="dxa"/>
            <w:shd w:val="clear" w:color="auto" w:fill="FFFFFF"/>
            <w:vAlign w:val="center"/>
          </w:tcPr>
          <w:p w14:paraId="47B6307E" w14:textId="77777777" w:rsidR="00E40807" w:rsidRPr="000749E0" w:rsidRDefault="00E40807" w:rsidP="00036BEE">
            <w:pPr>
              <w:ind w:left="60" w:right="60"/>
              <w:jc w:val="right"/>
              <w:rPr>
                <w:rFonts w:cs="Times New Roman"/>
              </w:rPr>
            </w:pPr>
            <w:r w:rsidRPr="000749E0">
              <w:rPr>
                <w:rFonts w:cs="Times New Roman"/>
              </w:rPr>
              <w:t>9</w:t>
            </w:r>
          </w:p>
        </w:tc>
        <w:tc>
          <w:tcPr>
            <w:tcW w:w="1260" w:type="dxa"/>
            <w:shd w:val="clear" w:color="auto" w:fill="FFFFFF"/>
            <w:vAlign w:val="center"/>
          </w:tcPr>
          <w:p w14:paraId="336F35BB" w14:textId="77777777" w:rsidR="00E40807" w:rsidRPr="000749E0" w:rsidRDefault="00E40807" w:rsidP="00036BEE">
            <w:pPr>
              <w:ind w:left="60" w:right="60"/>
              <w:jc w:val="right"/>
              <w:rPr>
                <w:rFonts w:cs="Times New Roman"/>
              </w:rPr>
            </w:pPr>
            <w:r w:rsidRPr="000749E0">
              <w:rPr>
                <w:rFonts w:cs="Times New Roman"/>
              </w:rPr>
              <w:t>2.4</w:t>
            </w:r>
          </w:p>
        </w:tc>
      </w:tr>
      <w:tr w:rsidR="00E40807" w:rsidRPr="000749E0" w14:paraId="4EF1E9B9" w14:textId="77777777" w:rsidTr="00E40807">
        <w:trPr>
          <w:cantSplit/>
          <w:trHeight w:val="277"/>
          <w:tblHeader/>
        </w:trPr>
        <w:tc>
          <w:tcPr>
            <w:tcW w:w="5580" w:type="dxa"/>
            <w:shd w:val="clear" w:color="auto" w:fill="FFFFFF"/>
            <w:vAlign w:val="center"/>
          </w:tcPr>
          <w:p w14:paraId="0D958B63"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80 and older</w:t>
            </w:r>
          </w:p>
        </w:tc>
        <w:tc>
          <w:tcPr>
            <w:tcW w:w="1080" w:type="dxa"/>
            <w:shd w:val="clear" w:color="auto" w:fill="FFFFFF"/>
            <w:vAlign w:val="center"/>
          </w:tcPr>
          <w:p w14:paraId="3D11090A" w14:textId="77777777" w:rsidR="00E40807" w:rsidRPr="000749E0" w:rsidRDefault="00E40807" w:rsidP="00036BEE">
            <w:pPr>
              <w:ind w:left="60" w:right="60"/>
              <w:jc w:val="right"/>
              <w:rPr>
                <w:rFonts w:cs="Times New Roman"/>
              </w:rPr>
            </w:pPr>
            <w:r w:rsidRPr="000749E0">
              <w:rPr>
                <w:rFonts w:cs="Times New Roman"/>
              </w:rPr>
              <w:t>1</w:t>
            </w:r>
          </w:p>
        </w:tc>
        <w:tc>
          <w:tcPr>
            <w:tcW w:w="1260" w:type="dxa"/>
            <w:shd w:val="clear" w:color="auto" w:fill="FFFFFF"/>
            <w:vAlign w:val="center"/>
          </w:tcPr>
          <w:p w14:paraId="5194A7B0" w14:textId="77777777" w:rsidR="00E40807" w:rsidRPr="000749E0" w:rsidRDefault="00E40807" w:rsidP="00036BEE">
            <w:pPr>
              <w:ind w:left="60" w:right="60"/>
              <w:jc w:val="right"/>
              <w:rPr>
                <w:rFonts w:cs="Times New Roman"/>
              </w:rPr>
            </w:pPr>
            <w:r w:rsidRPr="000749E0">
              <w:rPr>
                <w:rFonts w:cs="Times New Roman"/>
              </w:rPr>
              <w:t>.3</w:t>
            </w:r>
          </w:p>
        </w:tc>
      </w:tr>
      <w:tr w:rsidR="00E40807" w:rsidRPr="000749E0" w14:paraId="40B3AC84" w14:textId="77777777" w:rsidTr="00E40807">
        <w:trPr>
          <w:cantSplit/>
          <w:trHeight w:val="277"/>
          <w:tblHeader/>
        </w:trPr>
        <w:tc>
          <w:tcPr>
            <w:tcW w:w="5580" w:type="dxa"/>
            <w:shd w:val="clear" w:color="auto" w:fill="FFFFFF"/>
            <w:vAlign w:val="center"/>
          </w:tcPr>
          <w:p w14:paraId="31A02F6E" w14:textId="77777777" w:rsidR="00E40807" w:rsidRPr="005F1DB9" w:rsidRDefault="00E40807" w:rsidP="00036BEE">
            <w:pPr>
              <w:ind w:left="60" w:right="60"/>
              <w:rPr>
                <w:rFonts w:cs="Times New Roman"/>
                <w:b/>
                <w:i/>
              </w:rPr>
            </w:pPr>
            <w:r>
              <w:rPr>
                <w:rFonts w:cs="Times New Roman"/>
              </w:rPr>
              <w:t xml:space="preserve">     </w:t>
            </w:r>
            <w:r w:rsidRPr="000749E0">
              <w:rPr>
                <w:rFonts w:cs="Times New Roman"/>
              </w:rPr>
              <w:t>No Response</w:t>
            </w:r>
          </w:p>
        </w:tc>
        <w:tc>
          <w:tcPr>
            <w:tcW w:w="1080" w:type="dxa"/>
            <w:shd w:val="clear" w:color="auto" w:fill="FFFFFF"/>
            <w:vAlign w:val="center"/>
          </w:tcPr>
          <w:p w14:paraId="694864E7" w14:textId="77777777" w:rsidR="00E40807" w:rsidRPr="000749E0" w:rsidRDefault="00E40807" w:rsidP="00036BEE">
            <w:pPr>
              <w:ind w:left="60" w:right="60"/>
              <w:jc w:val="right"/>
              <w:rPr>
                <w:rFonts w:cs="Times New Roman"/>
              </w:rPr>
            </w:pPr>
            <w:r w:rsidRPr="000749E0">
              <w:rPr>
                <w:rFonts w:cs="Times New Roman"/>
              </w:rPr>
              <w:t>22</w:t>
            </w:r>
          </w:p>
        </w:tc>
        <w:tc>
          <w:tcPr>
            <w:tcW w:w="1260" w:type="dxa"/>
            <w:shd w:val="clear" w:color="auto" w:fill="FFFFFF"/>
            <w:vAlign w:val="center"/>
          </w:tcPr>
          <w:p w14:paraId="1953D8DF" w14:textId="77777777" w:rsidR="00E40807" w:rsidRPr="000749E0" w:rsidRDefault="00E40807" w:rsidP="00036BEE">
            <w:pPr>
              <w:ind w:left="60" w:right="60"/>
              <w:jc w:val="right"/>
              <w:rPr>
                <w:rFonts w:cs="Times New Roman"/>
              </w:rPr>
            </w:pPr>
            <w:r w:rsidRPr="000749E0">
              <w:rPr>
                <w:rFonts w:cs="Times New Roman"/>
              </w:rPr>
              <w:t>5.9</w:t>
            </w:r>
          </w:p>
        </w:tc>
      </w:tr>
      <w:tr w:rsidR="00E40807" w:rsidRPr="000749E0" w14:paraId="1755CC3C" w14:textId="77777777" w:rsidTr="00E40807">
        <w:trPr>
          <w:cantSplit/>
          <w:trHeight w:val="277"/>
          <w:tblHeader/>
        </w:trPr>
        <w:tc>
          <w:tcPr>
            <w:tcW w:w="5580" w:type="dxa"/>
            <w:shd w:val="clear" w:color="auto" w:fill="FFFFFF"/>
          </w:tcPr>
          <w:p w14:paraId="47EE250F" w14:textId="55FCEE6C" w:rsidR="00E40807" w:rsidRPr="000749E0" w:rsidRDefault="00E40807" w:rsidP="00CD2858">
            <w:pPr>
              <w:ind w:left="60" w:right="60"/>
              <w:rPr>
                <w:rFonts w:cs="Times New Roman"/>
              </w:rPr>
            </w:pPr>
            <w:r w:rsidRPr="005F1DB9">
              <w:rPr>
                <w:rFonts w:cs="Times New Roman"/>
                <w:b/>
                <w:bCs/>
                <w:i/>
              </w:rPr>
              <w:t xml:space="preserve">Yearly </w:t>
            </w:r>
            <w:r>
              <w:rPr>
                <w:rFonts w:cs="Times New Roman"/>
                <w:b/>
                <w:bCs/>
                <w:i/>
              </w:rPr>
              <w:t>away game travel e</w:t>
            </w:r>
            <w:r w:rsidRPr="005F1DB9">
              <w:rPr>
                <w:rFonts w:cs="Times New Roman"/>
                <w:b/>
                <w:bCs/>
                <w:i/>
              </w:rPr>
              <w:t>xpenditures</w:t>
            </w:r>
          </w:p>
        </w:tc>
        <w:tc>
          <w:tcPr>
            <w:tcW w:w="1080" w:type="dxa"/>
            <w:shd w:val="clear" w:color="auto" w:fill="FFFFFF"/>
          </w:tcPr>
          <w:p w14:paraId="161099E0" w14:textId="77777777" w:rsidR="00E40807" w:rsidRPr="000749E0" w:rsidRDefault="00E40807" w:rsidP="00036BEE">
            <w:pPr>
              <w:ind w:left="60" w:right="60"/>
              <w:jc w:val="right"/>
              <w:rPr>
                <w:rFonts w:cs="Times New Roman"/>
              </w:rPr>
            </w:pPr>
          </w:p>
        </w:tc>
        <w:tc>
          <w:tcPr>
            <w:tcW w:w="1260" w:type="dxa"/>
            <w:shd w:val="clear" w:color="auto" w:fill="FFFFFF"/>
          </w:tcPr>
          <w:p w14:paraId="15EBEFA8" w14:textId="77777777" w:rsidR="00E40807" w:rsidRPr="000749E0" w:rsidRDefault="00E40807" w:rsidP="00036BEE">
            <w:pPr>
              <w:ind w:left="60" w:right="60"/>
              <w:jc w:val="right"/>
              <w:rPr>
                <w:rFonts w:cs="Times New Roman"/>
              </w:rPr>
            </w:pPr>
          </w:p>
        </w:tc>
      </w:tr>
      <w:tr w:rsidR="00E40807" w:rsidRPr="000749E0" w14:paraId="151AC99A" w14:textId="77777777" w:rsidTr="00E40807">
        <w:trPr>
          <w:cantSplit/>
          <w:trHeight w:val="277"/>
          <w:tblHeader/>
        </w:trPr>
        <w:tc>
          <w:tcPr>
            <w:tcW w:w="5580" w:type="dxa"/>
            <w:shd w:val="clear" w:color="auto" w:fill="FFFFFF"/>
            <w:vAlign w:val="center"/>
          </w:tcPr>
          <w:p w14:paraId="5188E938"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0 to $999</w:t>
            </w:r>
          </w:p>
        </w:tc>
        <w:tc>
          <w:tcPr>
            <w:tcW w:w="1080" w:type="dxa"/>
            <w:shd w:val="clear" w:color="auto" w:fill="FFFFFF"/>
            <w:vAlign w:val="center"/>
          </w:tcPr>
          <w:p w14:paraId="0C67F7DE" w14:textId="77777777" w:rsidR="00E40807" w:rsidRPr="000749E0" w:rsidRDefault="00E40807" w:rsidP="00036BEE">
            <w:pPr>
              <w:ind w:left="60" w:right="60"/>
              <w:jc w:val="right"/>
              <w:rPr>
                <w:rFonts w:cs="Times New Roman"/>
              </w:rPr>
            </w:pPr>
            <w:r w:rsidRPr="000749E0">
              <w:rPr>
                <w:rFonts w:cs="Times New Roman"/>
              </w:rPr>
              <w:t>113</w:t>
            </w:r>
          </w:p>
        </w:tc>
        <w:tc>
          <w:tcPr>
            <w:tcW w:w="1260" w:type="dxa"/>
            <w:shd w:val="clear" w:color="auto" w:fill="FFFFFF"/>
            <w:vAlign w:val="center"/>
          </w:tcPr>
          <w:p w14:paraId="0B9CB00E" w14:textId="77777777" w:rsidR="00E40807" w:rsidRPr="000749E0" w:rsidRDefault="00E40807" w:rsidP="00036BEE">
            <w:pPr>
              <w:ind w:left="60" w:right="60"/>
              <w:jc w:val="right"/>
              <w:rPr>
                <w:rFonts w:cs="Times New Roman"/>
              </w:rPr>
            </w:pPr>
            <w:r w:rsidRPr="000749E0">
              <w:rPr>
                <w:rFonts w:cs="Times New Roman"/>
              </w:rPr>
              <w:t>30.1</w:t>
            </w:r>
          </w:p>
        </w:tc>
      </w:tr>
      <w:tr w:rsidR="00E40807" w:rsidRPr="000749E0" w14:paraId="78589276" w14:textId="77777777" w:rsidTr="00E40807">
        <w:trPr>
          <w:cantSplit/>
          <w:trHeight w:val="277"/>
          <w:tblHeader/>
        </w:trPr>
        <w:tc>
          <w:tcPr>
            <w:tcW w:w="5580" w:type="dxa"/>
            <w:shd w:val="clear" w:color="auto" w:fill="FFFFFF"/>
            <w:vAlign w:val="center"/>
          </w:tcPr>
          <w:p w14:paraId="3FB4DB7B"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$1,000-$1,999</w:t>
            </w:r>
          </w:p>
        </w:tc>
        <w:tc>
          <w:tcPr>
            <w:tcW w:w="1080" w:type="dxa"/>
            <w:shd w:val="clear" w:color="auto" w:fill="FFFFFF"/>
            <w:vAlign w:val="center"/>
          </w:tcPr>
          <w:p w14:paraId="1854E2EA" w14:textId="77777777" w:rsidR="00E40807" w:rsidRPr="000749E0" w:rsidRDefault="00E40807" w:rsidP="00036BEE">
            <w:pPr>
              <w:ind w:left="60" w:right="60"/>
              <w:jc w:val="right"/>
              <w:rPr>
                <w:rFonts w:cs="Times New Roman"/>
              </w:rPr>
            </w:pPr>
            <w:r w:rsidRPr="000749E0">
              <w:rPr>
                <w:rFonts w:cs="Times New Roman"/>
              </w:rPr>
              <w:t>131</w:t>
            </w:r>
          </w:p>
        </w:tc>
        <w:tc>
          <w:tcPr>
            <w:tcW w:w="1260" w:type="dxa"/>
            <w:shd w:val="clear" w:color="auto" w:fill="FFFFFF"/>
            <w:vAlign w:val="center"/>
          </w:tcPr>
          <w:p w14:paraId="0B91EDB3" w14:textId="77777777" w:rsidR="00E40807" w:rsidRPr="000749E0" w:rsidRDefault="00E40807" w:rsidP="00036BEE">
            <w:pPr>
              <w:ind w:left="60" w:right="60"/>
              <w:jc w:val="right"/>
              <w:rPr>
                <w:rFonts w:cs="Times New Roman"/>
              </w:rPr>
            </w:pPr>
            <w:r w:rsidRPr="000749E0">
              <w:rPr>
                <w:rFonts w:cs="Times New Roman"/>
              </w:rPr>
              <w:t>34.9</w:t>
            </w:r>
          </w:p>
        </w:tc>
      </w:tr>
      <w:tr w:rsidR="00E40807" w:rsidRPr="000749E0" w14:paraId="502BEBAE" w14:textId="77777777" w:rsidTr="00E40807">
        <w:trPr>
          <w:cantSplit/>
          <w:trHeight w:val="277"/>
          <w:tblHeader/>
        </w:trPr>
        <w:tc>
          <w:tcPr>
            <w:tcW w:w="5580" w:type="dxa"/>
            <w:shd w:val="clear" w:color="auto" w:fill="FFFFFF"/>
            <w:vAlign w:val="center"/>
          </w:tcPr>
          <w:p w14:paraId="78F7C009" w14:textId="77777777" w:rsidR="00E40807" w:rsidRPr="00C2563A" w:rsidRDefault="00E40807" w:rsidP="00036BEE">
            <w:pPr>
              <w:ind w:left="60" w:right="60"/>
              <w:rPr>
                <w:rFonts w:cs="Times New Roman"/>
              </w:rPr>
            </w:pPr>
            <w:r>
              <w:rPr>
                <w:rFonts w:cs="Times New Roman"/>
              </w:rPr>
              <w:t xml:space="preserve">     </w:t>
            </w:r>
            <w:r w:rsidRPr="000749E0">
              <w:rPr>
                <w:rFonts w:cs="Times New Roman"/>
              </w:rPr>
              <w:t>$2,000-$2,999</w:t>
            </w:r>
          </w:p>
        </w:tc>
        <w:tc>
          <w:tcPr>
            <w:tcW w:w="1080" w:type="dxa"/>
            <w:shd w:val="clear" w:color="auto" w:fill="FFFFFF"/>
            <w:vAlign w:val="center"/>
          </w:tcPr>
          <w:p w14:paraId="538F0D2F" w14:textId="77777777" w:rsidR="00E40807" w:rsidRPr="005B337C" w:rsidRDefault="00E40807" w:rsidP="00036BEE">
            <w:pPr>
              <w:ind w:left="60" w:right="60"/>
              <w:jc w:val="right"/>
              <w:rPr>
                <w:rFonts w:cs="Times New Roman"/>
                <w:b/>
              </w:rPr>
            </w:pPr>
            <w:r w:rsidRPr="000749E0">
              <w:rPr>
                <w:rFonts w:cs="Times New Roman"/>
              </w:rPr>
              <w:t>51</w:t>
            </w:r>
          </w:p>
        </w:tc>
        <w:tc>
          <w:tcPr>
            <w:tcW w:w="1260" w:type="dxa"/>
            <w:shd w:val="clear" w:color="auto" w:fill="FFFFFF"/>
            <w:vAlign w:val="center"/>
          </w:tcPr>
          <w:p w14:paraId="31F99DEA" w14:textId="77777777" w:rsidR="00E40807" w:rsidRPr="000749E0" w:rsidRDefault="00E40807" w:rsidP="00036BEE">
            <w:pPr>
              <w:ind w:left="60" w:right="60"/>
              <w:jc w:val="right"/>
              <w:rPr>
                <w:rFonts w:cs="Times New Roman"/>
              </w:rPr>
            </w:pPr>
            <w:r w:rsidRPr="000749E0">
              <w:rPr>
                <w:rFonts w:cs="Times New Roman"/>
              </w:rPr>
              <w:t>13.6</w:t>
            </w:r>
          </w:p>
        </w:tc>
      </w:tr>
      <w:tr w:rsidR="00E40807" w:rsidRPr="000749E0" w14:paraId="3076FEB7" w14:textId="77777777" w:rsidTr="00E40807">
        <w:trPr>
          <w:cantSplit/>
          <w:trHeight w:val="277"/>
          <w:tblHeader/>
        </w:trPr>
        <w:tc>
          <w:tcPr>
            <w:tcW w:w="5580" w:type="dxa"/>
            <w:shd w:val="clear" w:color="auto" w:fill="FFFFFF"/>
            <w:vAlign w:val="center"/>
          </w:tcPr>
          <w:p w14:paraId="3FFD4B9A"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$3,000-$3,999</w:t>
            </w:r>
          </w:p>
        </w:tc>
        <w:tc>
          <w:tcPr>
            <w:tcW w:w="1080" w:type="dxa"/>
            <w:shd w:val="clear" w:color="auto" w:fill="FFFFFF"/>
            <w:vAlign w:val="center"/>
          </w:tcPr>
          <w:p w14:paraId="734A212B" w14:textId="77777777" w:rsidR="00E40807" w:rsidRPr="000749E0" w:rsidRDefault="00E40807" w:rsidP="00036BEE">
            <w:pPr>
              <w:ind w:left="60" w:right="60"/>
              <w:jc w:val="right"/>
              <w:rPr>
                <w:rFonts w:cs="Times New Roman"/>
              </w:rPr>
            </w:pPr>
            <w:r w:rsidRPr="000749E0">
              <w:rPr>
                <w:rFonts w:cs="Times New Roman"/>
              </w:rPr>
              <w:t>33</w:t>
            </w:r>
          </w:p>
        </w:tc>
        <w:tc>
          <w:tcPr>
            <w:tcW w:w="1260" w:type="dxa"/>
            <w:shd w:val="clear" w:color="auto" w:fill="FFFFFF"/>
            <w:vAlign w:val="center"/>
          </w:tcPr>
          <w:p w14:paraId="7DE760BC" w14:textId="77777777" w:rsidR="00E40807" w:rsidRPr="000749E0" w:rsidRDefault="00E40807" w:rsidP="00036BEE">
            <w:pPr>
              <w:ind w:left="60" w:right="60"/>
              <w:jc w:val="right"/>
              <w:rPr>
                <w:rFonts w:cs="Times New Roman"/>
              </w:rPr>
            </w:pPr>
            <w:r w:rsidRPr="000749E0">
              <w:rPr>
                <w:rFonts w:cs="Times New Roman"/>
              </w:rPr>
              <w:t>8.8</w:t>
            </w:r>
          </w:p>
        </w:tc>
      </w:tr>
      <w:tr w:rsidR="00E40807" w:rsidRPr="000749E0" w14:paraId="273E8782" w14:textId="77777777" w:rsidTr="00E40807">
        <w:trPr>
          <w:cantSplit/>
          <w:trHeight w:val="277"/>
          <w:tblHeader/>
        </w:trPr>
        <w:tc>
          <w:tcPr>
            <w:tcW w:w="5580" w:type="dxa"/>
            <w:shd w:val="clear" w:color="auto" w:fill="FFFFFF"/>
            <w:vAlign w:val="center"/>
          </w:tcPr>
          <w:p w14:paraId="6016740B"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$4,000-$4,999</w:t>
            </w:r>
          </w:p>
        </w:tc>
        <w:tc>
          <w:tcPr>
            <w:tcW w:w="1080" w:type="dxa"/>
            <w:shd w:val="clear" w:color="auto" w:fill="FFFFFF"/>
            <w:vAlign w:val="center"/>
          </w:tcPr>
          <w:p w14:paraId="586EA15C" w14:textId="77777777" w:rsidR="00E40807" w:rsidRPr="000749E0" w:rsidRDefault="00E40807" w:rsidP="00036BEE">
            <w:pPr>
              <w:ind w:left="60" w:right="60"/>
              <w:jc w:val="right"/>
              <w:rPr>
                <w:rFonts w:cs="Times New Roman"/>
              </w:rPr>
            </w:pPr>
            <w:r w:rsidRPr="000749E0">
              <w:rPr>
                <w:rFonts w:cs="Times New Roman"/>
              </w:rPr>
              <w:t>17</w:t>
            </w:r>
          </w:p>
        </w:tc>
        <w:tc>
          <w:tcPr>
            <w:tcW w:w="1260" w:type="dxa"/>
            <w:shd w:val="clear" w:color="auto" w:fill="FFFFFF"/>
            <w:vAlign w:val="center"/>
          </w:tcPr>
          <w:p w14:paraId="27313EAF" w14:textId="77777777" w:rsidR="00E40807" w:rsidRPr="000749E0" w:rsidRDefault="00E40807" w:rsidP="00036BEE">
            <w:pPr>
              <w:ind w:left="60" w:right="60"/>
              <w:jc w:val="right"/>
              <w:rPr>
                <w:rFonts w:cs="Times New Roman"/>
              </w:rPr>
            </w:pPr>
            <w:r w:rsidRPr="000749E0">
              <w:rPr>
                <w:rFonts w:cs="Times New Roman"/>
              </w:rPr>
              <w:t>4.5</w:t>
            </w:r>
          </w:p>
        </w:tc>
      </w:tr>
      <w:tr w:rsidR="00E40807" w:rsidRPr="000749E0" w14:paraId="7C40231E" w14:textId="77777777" w:rsidTr="00E40807">
        <w:trPr>
          <w:cantSplit/>
          <w:trHeight w:val="277"/>
          <w:tblHeader/>
        </w:trPr>
        <w:tc>
          <w:tcPr>
            <w:tcW w:w="5580" w:type="dxa"/>
            <w:shd w:val="clear" w:color="auto" w:fill="FFFFFF"/>
            <w:vAlign w:val="center"/>
          </w:tcPr>
          <w:p w14:paraId="24E14817"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$5,000 or more</w:t>
            </w:r>
          </w:p>
        </w:tc>
        <w:tc>
          <w:tcPr>
            <w:tcW w:w="1080" w:type="dxa"/>
            <w:shd w:val="clear" w:color="auto" w:fill="FFFFFF"/>
            <w:vAlign w:val="center"/>
          </w:tcPr>
          <w:p w14:paraId="7197673B" w14:textId="77777777" w:rsidR="00E40807" w:rsidRPr="000749E0" w:rsidRDefault="00E40807" w:rsidP="00036BEE">
            <w:pPr>
              <w:ind w:left="60" w:right="60"/>
              <w:jc w:val="right"/>
              <w:rPr>
                <w:rFonts w:cs="Times New Roman"/>
              </w:rPr>
            </w:pPr>
            <w:r w:rsidRPr="000749E0">
              <w:rPr>
                <w:rFonts w:cs="Times New Roman"/>
              </w:rPr>
              <w:t>29</w:t>
            </w:r>
          </w:p>
        </w:tc>
        <w:tc>
          <w:tcPr>
            <w:tcW w:w="1260" w:type="dxa"/>
            <w:shd w:val="clear" w:color="auto" w:fill="FFFFFF"/>
            <w:vAlign w:val="center"/>
          </w:tcPr>
          <w:p w14:paraId="58602A35" w14:textId="77777777" w:rsidR="00E40807" w:rsidRPr="000749E0" w:rsidRDefault="00E40807" w:rsidP="00036BEE">
            <w:pPr>
              <w:ind w:left="60" w:right="60"/>
              <w:jc w:val="right"/>
              <w:rPr>
                <w:rFonts w:cs="Times New Roman"/>
              </w:rPr>
            </w:pPr>
            <w:r w:rsidRPr="000749E0">
              <w:rPr>
                <w:rFonts w:cs="Times New Roman"/>
              </w:rPr>
              <w:t>7.7</w:t>
            </w:r>
          </w:p>
        </w:tc>
      </w:tr>
      <w:tr w:rsidR="00E40807" w:rsidRPr="000749E0" w14:paraId="619AFDC6" w14:textId="77777777" w:rsidTr="00E40807">
        <w:trPr>
          <w:cantSplit/>
          <w:trHeight w:val="277"/>
          <w:tblHeader/>
        </w:trPr>
        <w:tc>
          <w:tcPr>
            <w:tcW w:w="5580" w:type="dxa"/>
            <w:tcBorders>
              <w:bottom w:val="single" w:sz="4" w:space="0" w:color="auto"/>
            </w:tcBorders>
            <w:shd w:val="clear" w:color="auto" w:fill="FFFFFF"/>
            <w:vAlign w:val="center"/>
          </w:tcPr>
          <w:p w14:paraId="43903D5E" w14:textId="77777777" w:rsidR="00E40807" w:rsidRPr="000749E0" w:rsidRDefault="00E40807" w:rsidP="00036BEE">
            <w:pPr>
              <w:ind w:left="60" w:right="60"/>
              <w:rPr>
                <w:rFonts w:cs="Times New Roman"/>
              </w:rPr>
            </w:pPr>
            <w:r>
              <w:rPr>
                <w:rFonts w:cs="Times New Roman"/>
              </w:rPr>
              <w:t xml:space="preserve">     </w:t>
            </w:r>
            <w:r w:rsidRPr="000749E0">
              <w:rPr>
                <w:rFonts w:cs="Times New Roman"/>
              </w:rPr>
              <w:t>No Response</w:t>
            </w:r>
          </w:p>
        </w:tc>
        <w:tc>
          <w:tcPr>
            <w:tcW w:w="1080" w:type="dxa"/>
            <w:tcBorders>
              <w:bottom w:val="single" w:sz="4" w:space="0" w:color="auto"/>
            </w:tcBorders>
            <w:shd w:val="clear" w:color="auto" w:fill="FFFFFF"/>
            <w:vAlign w:val="center"/>
          </w:tcPr>
          <w:p w14:paraId="0F8F2893" w14:textId="77777777" w:rsidR="00E40807" w:rsidRPr="000749E0" w:rsidRDefault="00E40807" w:rsidP="00036BEE">
            <w:pPr>
              <w:ind w:left="60" w:right="60"/>
              <w:jc w:val="right"/>
              <w:rPr>
                <w:rFonts w:cs="Times New Roman"/>
              </w:rPr>
            </w:pPr>
            <w:r w:rsidRPr="000749E0">
              <w:rPr>
                <w:rFonts w:cs="Times New Roman"/>
              </w:rPr>
              <w:t>1</w:t>
            </w:r>
          </w:p>
        </w:tc>
        <w:tc>
          <w:tcPr>
            <w:tcW w:w="1260" w:type="dxa"/>
            <w:tcBorders>
              <w:bottom w:val="single" w:sz="4" w:space="0" w:color="auto"/>
            </w:tcBorders>
            <w:shd w:val="clear" w:color="auto" w:fill="FFFFFF"/>
            <w:vAlign w:val="center"/>
          </w:tcPr>
          <w:p w14:paraId="021458B0" w14:textId="77777777" w:rsidR="00E40807" w:rsidRPr="000749E0" w:rsidRDefault="00E40807" w:rsidP="00036BEE">
            <w:pPr>
              <w:ind w:left="60" w:right="60"/>
              <w:jc w:val="right"/>
              <w:rPr>
                <w:rFonts w:cs="Times New Roman"/>
              </w:rPr>
            </w:pPr>
            <w:r w:rsidRPr="000749E0">
              <w:rPr>
                <w:rFonts w:cs="Times New Roman"/>
              </w:rPr>
              <w:t>.3</w:t>
            </w:r>
          </w:p>
        </w:tc>
      </w:tr>
    </w:tbl>
    <w:p w14:paraId="76D2C3E4" w14:textId="77777777" w:rsidR="00CD2858" w:rsidRDefault="00CD2858" w:rsidP="009160B7">
      <w:pPr>
        <w:tabs>
          <w:tab w:val="left" w:pos="720"/>
        </w:tabs>
        <w:spacing w:line="480" w:lineRule="auto"/>
        <w:rPr>
          <w:rFonts w:cs="Times New Roman"/>
          <w:kern w:val="1"/>
        </w:rPr>
      </w:pPr>
      <w:bookmarkStart w:id="140" w:name="Measures"/>
    </w:p>
    <w:p w14:paraId="0EB1F273" w14:textId="77777777" w:rsidR="00CD2858" w:rsidRDefault="00CD2858" w:rsidP="009160B7">
      <w:pPr>
        <w:tabs>
          <w:tab w:val="left" w:pos="720"/>
        </w:tabs>
        <w:spacing w:line="480" w:lineRule="auto"/>
        <w:rPr>
          <w:rFonts w:cs="Times New Roman"/>
          <w:kern w:val="1"/>
        </w:rPr>
      </w:pPr>
    </w:p>
    <w:p w14:paraId="5712F545" w14:textId="41A2920E" w:rsidR="00BA4E1B" w:rsidRDefault="009160B7" w:rsidP="009160B7">
      <w:pPr>
        <w:tabs>
          <w:tab w:val="left" w:pos="720"/>
        </w:tabs>
        <w:spacing w:line="480" w:lineRule="auto"/>
        <w:rPr>
          <w:rFonts w:cs="Times New Roman"/>
          <w:kern w:val="1"/>
        </w:rPr>
      </w:pPr>
      <w:r>
        <w:rPr>
          <w:rFonts w:cs="Times New Roman"/>
          <w:kern w:val="1"/>
        </w:rPr>
        <w:tab/>
        <w:t xml:space="preserve">Regarding specific destinations and travel intentions, 23% of the respondents indicated that Texas A&amp;M University would be </w:t>
      </w:r>
      <w:r w:rsidR="00CD1F4B">
        <w:rPr>
          <w:rFonts w:cs="Times New Roman"/>
          <w:kern w:val="1"/>
        </w:rPr>
        <w:t xml:space="preserve">the </w:t>
      </w:r>
      <w:r>
        <w:rPr>
          <w:rFonts w:cs="Times New Roman"/>
          <w:kern w:val="1"/>
        </w:rPr>
        <w:t>most likely away game destination for the next two years, with The University of Tennessee (16.3%) and The Univers</w:t>
      </w:r>
      <w:r w:rsidR="00FB65BC">
        <w:rPr>
          <w:rFonts w:cs="Times New Roman"/>
          <w:kern w:val="1"/>
        </w:rPr>
        <w:t xml:space="preserve">ity of Georgia (12%) following. Respondents were asked to assess the image of each destination (affective and cognitive) from which a composite destination image variable was created. The composite destination image variable was split along the median (4.5), and categorized as “Low </w:t>
      </w:r>
      <w:r w:rsidR="00BA4E1B">
        <w:rPr>
          <w:rFonts w:cs="Times New Roman"/>
          <w:kern w:val="1"/>
        </w:rPr>
        <w:t xml:space="preserve">DI” (&lt; 4.5) or “High DI” (&gt;4.5) (Table 2). </w:t>
      </w:r>
    </w:p>
    <w:p w14:paraId="777CFF93" w14:textId="77777777" w:rsidR="00E40807" w:rsidRDefault="00E40807" w:rsidP="009160B7">
      <w:pPr>
        <w:tabs>
          <w:tab w:val="left" w:pos="720"/>
        </w:tabs>
        <w:spacing w:line="480" w:lineRule="auto"/>
        <w:rPr>
          <w:rFonts w:cs="Times New Roman"/>
          <w:kern w:val="1"/>
        </w:rPr>
      </w:pPr>
    </w:p>
    <w:p w14:paraId="728F78D5" w14:textId="2A91587C" w:rsidR="00E921C2" w:rsidRPr="00496CF6" w:rsidRDefault="00E921C2" w:rsidP="00496CF6">
      <w:pPr>
        <w:pStyle w:val="TOCHeading"/>
      </w:pPr>
      <w:bookmarkStart w:id="141" w:name="_Toc231529938"/>
      <w:r>
        <w:t>Table 2.</w:t>
      </w:r>
      <w:r w:rsidR="00496CF6">
        <w:t xml:space="preserve"> Destination image of SEC member institutions</w:t>
      </w:r>
      <w:bookmarkEnd w:id="141"/>
    </w:p>
    <w:tbl>
      <w:tblPr>
        <w:tblStyle w:val="TableGrid"/>
        <w:tblW w:w="5000" w:type="pct"/>
        <w:tblLayout w:type="fixed"/>
        <w:tblLook w:val="04A0" w:firstRow="1" w:lastRow="0" w:firstColumn="1" w:lastColumn="0" w:noHBand="0" w:noVBand="1"/>
      </w:tblPr>
      <w:tblGrid>
        <w:gridCol w:w="3589"/>
        <w:gridCol w:w="1251"/>
        <w:gridCol w:w="1186"/>
        <w:gridCol w:w="1101"/>
        <w:gridCol w:w="172"/>
        <w:gridCol w:w="1071"/>
        <w:gridCol w:w="172"/>
        <w:gridCol w:w="862"/>
        <w:gridCol w:w="172"/>
      </w:tblGrid>
      <w:tr w:rsidR="003B6923" w:rsidRPr="00E921C2" w14:paraId="5A9032FD" w14:textId="77777777" w:rsidTr="003B6923">
        <w:trPr>
          <w:trHeight w:hRule="exact" w:val="352"/>
        </w:trPr>
        <w:tc>
          <w:tcPr>
            <w:tcW w:w="1874" w:type="pct"/>
            <w:tcBorders>
              <w:top w:val="single" w:sz="4" w:space="0" w:color="auto"/>
              <w:left w:val="nil"/>
              <w:bottom w:val="single" w:sz="4" w:space="0" w:color="auto"/>
              <w:right w:val="nil"/>
            </w:tcBorders>
            <w:noWrap/>
            <w:hideMark/>
          </w:tcPr>
          <w:p w14:paraId="208F4C55" w14:textId="77777777" w:rsidR="00CF43CD" w:rsidRPr="00E921C2" w:rsidRDefault="00CF43CD" w:rsidP="00E921C2">
            <w:pPr>
              <w:ind w:left="60" w:right="60"/>
              <w:rPr>
                <w:rFonts w:cs="Times New Roman"/>
                <w:b/>
                <w:bCs/>
              </w:rPr>
            </w:pPr>
            <w:r w:rsidRPr="00E921C2">
              <w:rPr>
                <w:rFonts w:cs="Times New Roman"/>
                <w:b/>
                <w:bCs/>
              </w:rPr>
              <w:t>University</w:t>
            </w:r>
          </w:p>
        </w:tc>
        <w:tc>
          <w:tcPr>
            <w:tcW w:w="653" w:type="pct"/>
            <w:tcBorders>
              <w:top w:val="single" w:sz="4" w:space="0" w:color="auto"/>
              <w:left w:val="nil"/>
              <w:bottom w:val="single" w:sz="4" w:space="0" w:color="auto"/>
              <w:right w:val="nil"/>
            </w:tcBorders>
            <w:noWrap/>
            <w:vAlign w:val="center"/>
            <w:hideMark/>
          </w:tcPr>
          <w:p w14:paraId="34701546" w14:textId="17896742" w:rsidR="00CF43CD" w:rsidRPr="00E921C2" w:rsidRDefault="00FB65BC" w:rsidP="00FB65BC">
            <w:pPr>
              <w:ind w:left="60" w:right="60"/>
              <w:jc w:val="right"/>
              <w:rPr>
                <w:rFonts w:cs="Times New Roman"/>
                <w:b/>
                <w:bCs/>
              </w:rPr>
            </w:pPr>
            <w:r>
              <w:rPr>
                <w:rFonts w:cs="Times New Roman"/>
                <w:b/>
                <w:bCs/>
              </w:rPr>
              <w:t>Low DI</w:t>
            </w:r>
          </w:p>
        </w:tc>
        <w:tc>
          <w:tcPr>
            <w:tcW w:w="619" w:type="pct"/>
            <w:tcBorders>
              <w:top w:val="single" w:sz="4" w:space="0" w:color="auto"/>
              <w:left w:val="nil"/>
              <w:bottom w:val="single" w:sz="4" w:space="0" w:color="auto"/>
              <w:right w:val="nil"/>
            </w:tcBorders>
            <w:noWrap/>
            <w:vAlign w:val="center"/>
            <w:hideMark/>
          </w:tcPr>
          <w:p w14:paraId="4AECE157" w14:textId="11C98C65" w:rsidR="00CF43CD" w:rsidRPr="00E921C2" w:rsidRDefault="00FB65BC" w:rsidP="00FB65BC">
            <w:pPr>
              <w:ind w:left="60" w:right="60"/>
              <w:jc w:val="right"/>
              <w:rPr>
                <w:rFonts w:cs="Times New Roman"/>
                <w:b/>
                <w:bCs/>
              </w:rPr>
            </w:pPr>
            <w:r>
              <w:rPr>
                <w:rFonts w:cs="Times New Roman"/>
                <w:b/>
                <w:bCs/>
              </w:rPr>
              <w:t>Low %</w:t>
            </w:r>
          </w:p>
        </w:tc>
        <w:tc>
          <w:tcPr>
            <w:tcW w:w="665" w:type="pct"/>
            <w:gridSpan w:val="2"/>
            <w:tcBorders>
              <w:top w:val="single" w:sz="4" w:space="0" w:color="auto"/>
              <w:left w:val="nil"/>
              <w:bottom w:val="single" w:sz="4" w:space="0" w:color="auto"/>
              <w:right w:val="nil"/>
            </w:tcBorders>
            <w:noWrap/>
            <w:vAlign w:val="center"/>
            <w:hideMark/>
          </w:tcPr>
          <w:p w14:paraId="7C8DA84F" w14:textId="4C725A19" w:rsidR="00CF43CD" w:rsidRPr="00E921C2" w:rsidRDefault="00FB65BC" w:rsidP="00FB65BC">
            <w:pPr>
              <w:ind w:left="60" w:right="60"/>
              <w:jc w:val="right"/>
              <w:rPr>
                <w:rFonts w:cs="Times New Roman"/>
                <w:b/>
                <w:bCs/>
              </w:rPr>
            </w:pPr>
            <w:r>
              <w:rPr>
                <w:rFonts w:cs="Times New Roman"/>
                <w:b/>
                <w:bCs/>
              </w:rPr>
              <w:t>High DI</w:t>
            </w:r>
          </w:p>
        </w:tc>
        <w:tc>
          <w:tcPr>
            <w:tcW w:w="649" w:type="pct"/>
            <w:gridSpan w:val="2"/>
            <w:tcBorders>
              <w:top w:val="single" w:sz="4" w:space="0" w:color="auto"/>
              <w:left w:val="nil"/>
              <w:bottom w:val="single" w:sz="4" w:space="0" w:color="auto"/>
              <w:right w:val="nil"/>
            </w:tcBorders>
            <w:noWrap/>
            <w:vAlign w:val="center"/>
            <w:hideMark/>
          </w:tcPr>
          <w:p w14:paraId="617ED981" w14:textId="7CDA2A3C" w:rsidR="00CF43CD" w:rsidRPr="00E921C2" w:rsidRDefault="00FB65BC" w:rsidP="00FB65BC">
            <w:pPr>
              <w:ind w:left="60" w:right="60"/>
              <w:jc w:val="right"/>
              <w:rPr>
                <w:rFonts w:cs="Times New Roman"/>
                <w:b/>
                <w:bCs/>
              </w:rPr>
            </w:pPr>
            <w:r>
              <w:rPr>
                <w:rFonts w:cs="Times New Roman"/>
                <w:b/>
                <w:bCs/>
              </w:rPr>
              <w:t>High %</w:t>
            </w:r>
          </w:p>
        </w:tc>
        <w:tc>
          <w:tcPr>
            <w:tcW w:w="540" w:type="pct"/>
            <w:gridSpan w:val="2"/>
            <w:tcBorders>
              <w:top w:val="single" w:sz="4" w:space="0" w:color="auto"/>
              <w:left w:val="nil"/>
              <w:bottom w:val="single" w:sz="4" w:space="0" w:color="auto"/>
              <w:right w:val="nil"/>
            </w:tcBorders>
            <w:noWrap/>
            <w:vAlign w:val="center"/>
            <w:hideMark/>
          </w:tcPr>
          <w:p w14:paraId="5A6B1EFA" w14:textId="21D1EB5B" w:rsidR="00CF43CD" w:rsidRPr="00E921C2" w:rsidRDefault="00FB65BC" w:rsidP="00FB65BC">
            <w:pPr>
              <w:ind w:left="60" w:right="60"/>
              <w:jc w:val="right"/>
              <w:rPr>
                <w:rFonts w:cs="Times New Roman"/>
                <w:b/>
                <w:bCs/>
              </w:rPr>
            </w:pPr>
            <w:r>
              <w:rPr>
                <w:rFonts w:cs="Times New Roman"/>
                <w:b/>
                <w:bCs/>
              </w:rPr>
              <w:t>Total</w:t>
            </w:r>
          </w:p>
        </w:tc>
      </w:tr>
      <w:tr w:rsidR="003B6923" w:rsidRPr="00E921C2" w14:paraId="5022B709" w14:textId="77777777" w:rsidTr="003B6923">
        <w:trPr>
          <w:gridAfter w:val="1"/>
          <w:wAfter w:w="89" w:type="pct"/>
          <w:trHeight w:hRule="exact" w:val="352"/>
        </w:trPr>
        <w:tc>
          <w:tcPr>
            <w:tcW w:w="1874" w:type="pct"/>
            <w:tcBorders>
              <w:top w:val="single" w:sz="4" w:space="0" w:color="auto"/>
              <w:left w:val="nil"/>
              <w:bottom w:val="nil"/>
              <w:right w:val="nil"/>
            </w:tcBorders>
            <w:noWrap/>
            <w:vAlign w:val="center"/>
            <w:hideMark/>
          </w:tcPr>
          <w:p w14:paraId="6900E967" w14:textId="77777777" w:rsidR="00CF43CD" w:rsidRPr="00E921C2" w:rsidRDefault="00CF43CD" w:rsidP="00FB65BC">
            <w:pPr>
              <w:ind w:left="60" w:right="60"/>
              <w:rPr>
                <w:rFonts w:cs="Times New Roman"/>
                <w:bCs/>
              </w:rPr>
            </w:pPr>
            <w:r w:rsidRPr="00E921C2">
              <w:rPr>
                <w:rFonts w:cs="Times New Roman"/>
                <w:bCs/>
              </w:rPr>
              <w:t>The University of Alabama</w:t>
            </w:r>
          </w:p>
        </w:tc>
        <w:tc>
          <w:tcPr>
            <w:tcW w:w="653" w:type="pct"/>
            <w:tcBorders>
              <w:top w:val="single" w:sz="4" w:space="0" w:color="auto"/>
              <w:left w:val="nil"/>
              <w:bottom w:val="nil"/>
              <w:right w:val="nil"/>
            </w:tcBorders>
            <w:noWrap/>
            <w:vAlign w:val="center"/>
            <w:hideMark/>
          </w:tcPr>
          <w:p w14:paraId="6306F7EC" w14:textId="77777777" w:rsidR="00CF43CD" w:rsidRPr="00E921C2" w:rsidRDefault="00CF43CD" w:rsidP="00FB65BC">
            <w:pPr>
              <w:ind w:left="60" w:right="60"/>
              <w:jc w:val="right"/>
              <w:rPr>
                <w:rFonts w:cs="Times New Roman"/>
              </w:rPr>
            </w:pPr>
            <w:r w:rsidRPr="00E921C2">
              <w:rPr>
                <w:rFonts w:cs="Times New Roman"/>
              </w:rPr>
              <w:t>24</w:t>
            </w:r>
          </w:p>
        </w:tc>
        <w:tc>
          <w:tcPr>
            <w:tcW w:w="619" w:type="pct"/>
            <w:tcBorders>
              <w:top w:val="single" w:sz="4" w:space="0" w:color="auto"/>
              <w:left w:val="nil"/>
              <w:bottom w:val="nil"/>
              <w:right w:val="nil"/>
            </w:tcBorders>
            <w:noWrap/>
            <w:vAlign w:val="center"/>
            <w:hideMark/>
          </w:tcPr>
          <w:p w14:paraId="1D61FAF8" w14:textId="77777777" w:rsidR="00CF43CD" w:rsidRPr="00E921C2" w:rsidRDefault="00CF43CD" w:rsidP="00FB65BC">
            <w:pPr>
              <w:ind w:left="60" w:right="60"/>
              <w:jc w:val="right"/>
              <w:rPr>
                <w:rFonts w:cs="Times New Roman"/>
              </w:rPr>
            </w:pPr>
            <w:r w:rsidRPr="00E921C2">
              <w:rPr>
                <w:rFonts w:cs="Times New Roman"/>
              </w:rPr>
              <w:t>75.00%</w:t>
            </w:r>
          </w:p>
        </w:tc>
        <w:tc>
          <w:tcPr>
            <w:tcW w:w="575" w:type="pct"/>
            <w:tcBorders>
              <w:top w:val="single" w:sz="4" w:space="0" w:color="auto"/>
              <w:left w:val="nil"/>
              <w:bottom w:val="nil"/>
              <w:right w:val="nil"/>
            </w:tcBorders>
            <w:noWrap/>
            <w:vAlign w:val="center"/>
            <w:hideMark/>
          </w:tcPr>
          <w:p w14:paraId="52E5B497" w14:textId="77777777" w:rsidR="00CF43CD" w:rsidRPr="00E921C2" w:rsidRDefault="00CF43CD" w:rsidP="003B6923">
            <w:pPr>
              <w:ind w:left="60" w:right="60"/>
              <w:jc w:val="right"/>
              <w:rPr>
                <w:rFonts w:cs="Times New Roman"/>
              </w:rPr>
            </w:pPr>
            <w:r w:rsidRPr="00E921C2">
              <w:rPr>
                <w:rFonts w:cs="Times New Roman"/>
              </w:rPr>
              <w:t>8</w:t>
            </w:r>
          </w:p>
        </w:tc>
        <w:tc>
          <w:tcPr>
            <w:tcW w:w="649" w:type="pct"/>
            <w:gridSpan w:val="2"/>
            <w:tcBorders>
              <w:top w:val="single" w:sz="4" w:space="0" w:color="auto"/>
              <w:left w:val="nil"/>
              <w:bottom w:val="nil"/>
              <w:right w:val="nil"/>
            </w:tcBorders>
            <w:noWrap/>
            <w:vAlign w:val="center"/>
            <w:hideMark/>
          </w:tcPr>
          <w:p w14:paraId="514DDD0C" w14:textId="77777777" w:rsidR="00CF43CD" w:rsidRPr="00E921C2" w:rsidRDefault="00CF43CD" w:rsidP="00FB65BC">
            <w:pPr>
              <w:ind w:left="60" w:right="60"/>
              <w:jc w:val="right"/>
              <w:rPr>
                <w:rFonts w:cs="Times New Roman"/>
              </w:rPr>
            </w:pPr>
            <w:r w:rsidRPr="00E921C2">
              <w:rPr>
                <w:rFonts w:cs="Times New Roman"/>
              </w:rPr>
              <w:t>25.00%</w:t>
            </w:r>
          </w:p>
        </w:tc>
        <w:tc>
          <w:tcPr>
            <w:tcW w:w="540" w:type="pct"/>
            <w:gridSpan w:val="2"/>
            <w:tcBorders>
              <w:top w:val="single" w:sz="4" w:space="0" w:color="auto"/>
              <w:left w:val="nil"/>
              <w:bottom w:val="nil"/>
              <w:right w:val="nil"/>
            </w:tcBorders>
            <w:noWrap/>
            <w:vAlign w:val="center"/>
            <w:hideMark/>
          </w:tcPr>
          <w:p w14:paraId="3325E72F" w14:textId="77777777" w:rsidR="00CF43CD" w:rsidRPr="00E921C2" w:rsidRDefault="00CF43CD" w:rsidP="00FB65BC">
            <w:pPr>
              <w:ind w:left="60" w:right="60"/>
              <w:jc w:val="right"/>
              <w:rPr>
                <w:rFonts w:cs="Times New Roman"/>
              </w:rPr>
            </w:pPr>
            <w:r w:rsidRPr="00E921C2">
              <w:rPr>
                <w:rFonts w:cs="Times New Roman"/>
              </w:rPr>
              <w:t>32</w:t>
            </w:r>
          </w:p>
        </w:tc>
      </w:tr>
      <w:tr w:rsidR="003B6923" w:rsidRPr="00E921C2" w14:paraId="41A02F35"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5ED4C09D" w14:textId="77777777" w:rsidR="00CF43CD" w:rsidRPr="00E921C2" w:rsidRDefault="00CF43CD" w:rsidP="00FB65BC">
            <w:pPr>
              <w:ind w:left="60" w:right="60"/>
              <w:rPr>
                <w:rFonts w:cs="Times New Roman"/>
                <w:bCs/>
              </w:rPr>
            </w:pPr>
            <w:r w:rsidRPr="00E921C2">
              <w:rPr>
                <w:rFonts w:cs="Times New Roman"/>
                <w:bCs/>
              </w:rPr>
              <w:t>The University of Arkansas</w:t>
            </w:r>
          </w:p>
        </w:tc>
        <w:tc>
          <w:tcPr>
            <w:tcW w:w="653" w:type="pct"/>
            <w:tcBorders>
              <w:top w:val="nil"/>
              <w:left w:val="nil"/>
              <w:bottom w:val="nil"/>
              <w:right w:val="nil"/>
            </w:tcBorders>
            <w:noWrap/>
            <w:vAlign w:val="center"/>
            <w:hideMark/>
          </w:tcPr>
          <w:p w14:paraId="22EE39E7" w14:textId="77777777" w:rsidR="00CF43CD" w:rsidRPr="00E921C2" w:rsidRDefault="00CF43CD" w:rsidP="00FB65BC">
            <w:pPr>
              <w:ind w:left="60" w:right="60"/>
              <w:jc w:val="right"/>
              <w:rPr>
                <w:rFonts w:cs="Times New Roman"/>
                <w:bCs/>
              </w:rPr>
            </w:pPr>
            <w:r w:rsidRPr="00E921C2">
              <w:rPr>
                <w:rFonts w:cs="Times New Roman"/>
                <w:bCs/>
              </w:rPr>
              <w:t>0</w:t>
            </w:r>
          </w:p>
        </w:tc>
        <w:tc>
          <w:tcPr>
            <w:tcW w:w="619" w:type="pct"/>
            <w:tcBorders>
              <w:top w:val="nil"/>
              <w:left w:val="nil"/>
              <w:bottom w:val="nil"/>
              <w:right w:val="nil"/>
            </w:tcBorders>
            <w:noWrap/>
            <w:vAlign w:val="center"/>
            <w:hideMark/>
          </w:tcPr>
          <w:p w14:paraId="283017DB" w14:textId="77777777" w:rsidR="00CF43CD" w:rsidRPr="00E921C2" w:rsidRDefault="00CF43CD" w:rsidP="00FB65BC">
            <w:pPr>
              <w:ind w:left="60" w:right="60"/>
              <w:jc w:val="right"/>
              <w:rPr>
                <w:rFonts w:cs="Times New Roman"/>
                <w:bCs/>
              </w:rPr>
            </w:pPr>
            <w:r w:rsidRPr="00E921C2">
              <w:rPr>
                <w:rFonts w:cs="Times New Roman"/>
                <w:bCs/>
              </w:rPr>
              <w:t>0.00%</w:t>
            </w:r>
          </w:p>
        </w:tc>
        <w:tc>
          <w:tcPr>
            <w:tcW w:w="575" w:type="pct"/>
            <w:tcBorders>
              <w:top w:val="nil"/>
              <w:left w:val="nil"/>
              <w:bottom w:val="nil"/>
              <w:right w:val="nil"/>
            </w:tcBorders>
            <w:noWrap/>
            <w:vAlign w:val="center"/>
            <w:hideMark/>
          </w:tcPr>
          <w:p w14:paraId="580FE43B" w14:textId="77777777" w:rsidR="00CF43CD" w:rsidRPr="00E921C2" w:rsidRDefault="00CF43CD" w:rsidP="003B6923">
            <w:pPr>
              <w:ind w:left="60" w:right="60"/>
              <w:jc w:val="right"/>
              <w:rPr>
                <w:rFonts w:cs="Times New Roman"/>
                <w:bCs/>
              </w:rPr>
            </w:pPr>
            <w:r w:rsidRPr="00E921C2">
              <w:rPr>
                <w:rFonts w:cs="Times New Roman"/>
                <w:bCs/>
              </w:rPr>
              <w:t>4</w:t>
            </w:r>
          </w:p>
        </w:tc>
        <w:tc>
          <w:tcPr>
            <w:tcW w:w="649" w:type="pct"/>
            <w:gridSpan w:val="2"/>
            <w:tcBorders>
              <w:top w:val="nil"/>
              <w:left w:val="nil"/>
              <w:bottom w:val="nil"/>
              <w:right w:val="nil"/>
            </w:tcBorders>
            <w:noWrap/>
            <w:vAlign w:val="center"/>
            <w:hideMark/>
          </w:tcPr>
          <w:p w14:paraId="74B383B2" w14:textId="77777777" w:rsidR="00CF43CD" w:rsidRPr="00E921C2" w:rsidRDefault="00CF43CD" w:rsidP="00FB65BC">
            <w:pPr>
              <w:ind w:left="60" w:right="60"/>
              <w:jc w:val="right"/>
              <w:rPr>
                <w:rFonts w:cs="Times New Roman"/>
                <w:bCs/>
              </w:rPr>
            </w:pPr>
            <w:r w:rsidRPr="00E921C2">
              <w:rPr>
                <w:rFonts w:cs="Times New Roman"/>
                <w:bCs/>
              </w:rPr>
              <w:t>100.00%</w:t>
            </w:r>
          </w:p>
        </w:tc>
        <w:tc>
          <w:tcPr>
            <w:tcW w:w="540" w:type="pct"/>
            <w:gridSpan w:val="2"/>
            <w:tcBorders>
              <w:top w:val="nil"/>
              <w:left w:val="nil"/>
              <w:bottom w:val="nil"/>
              <w:right w:val="nil"/>
            </w:tcBorders>
            <w:noWrap/>
            <w:vAlign w:val="center"/>
            <w:hideMark/>
          </w:tcPr>
          <w:p w14:paraId="25D042D2" w14:textId="77777777" w:rsidR="00CF43CD" w:rsidRPr="00E921C2" w:rsidRDefault="00CF43CD" w:rsidP="00FB65BC">
            <w:pPr>
              <w:ind w:left="60" w:right="60"/>
              <w:jc w:val="right"/>
              <w:rPr>
                <w:rFonts w:cs="Times New Roman"/>
                <w:bCs/>
              </w:rPr>
            </w:pPr>
            <w:r w:rsidRPr="00E921C2">
              <w:rPr>
                <w:rFonts w:cs="Times New Roman"/>
                <w:bCs/>
              </w:rPr>
              <w:t>4</w:t>
            </w:r>
          </w:p>
        </w:tc>
      </w:tr>
      <w:tr w:rsidR="003B6923" w:rsidRPr="00E921C2" w14:paraId="5F71DECB"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393FD195" w14:textId="77777777" w:rsidR="00CF43CD" w:rsidRPr="00E921C2" w:rsidRDefault="00CF43CD" w:rsidP="00FB65BC">
            <w:pPr>
              <w:ind w:left="60" w:right="60"/>
              <w:rPr>
                <w:rFonts w:cs="Times New Roman"/>
                <w:bCs/>
              </w:rPr>
            </w:pPr>
            <w:r w:rsidRPr="00E921C2">
              <w:rPr>
                <w:rFonts w:cs="Times New Roman"/>
                <w:bCs/>
              </w:rPr>
              <w:t>Auburn University</w:t>
            </w:r>
          </w:p>
        </w:tc>
        <w:tc>
          <w:tcPr>
            <w:tcW w:w="653" w:type="pct"/>
            <w:tcBorders>
              <w:top w:val="nil"/>
              <w:left w:val="nil"/>
              <w:bottom w:val="nil"/>
              <w:right w:val="nil"/>
            </w:tcBorders>
            <w:noWrap/>
            <w:vAlign w:val="center"/>
            <w:hideMark/>
          </w:tcPr>
          <w:p w14:paraId="605805FD" w14:textId="77777777" w:rsidR="00CF43CD" w:rsidRPr="00E921C2" w:rsidRDefault="00CF43CD" w:rsidP="00FB65BC">
            <w:pPr>
              <w:ind w:left="60" w:right="60"/>
              <w:jc w:val="right"/>
              <w:rPr>
                <w:rFonts w:cs="Times New Roman"/>
                <w:bCs/>
              </w:rPr>
            </w:pPr>
            <w:r w:rsidRPr="00E921C2">
              <w:rPr>
                <w:rFonts w:cs="Times New Roman"/>
                <w:bCs/>
              </w:rPr>
              <w:t>18</w:t>
            </w:r>
          </w:p>
        </w:tc>
        <w:tc>
          <w:tcPr>
            <w:tcW w:w="619" w:type="pct"/>
            <w:tcBorders>
              <w:top w:val="nil"/>
              <w:left w:val="nil"/>
              <w:bottom w:val="nil"/>
              <w:right w:val="nil"/>
            </w:tcBorders>
            <w:noWrap/>
            <w:vAlign w:val="center"/>
            <w:hideMark/>
          </w:tcPr>
          <w:p w14:paraId="2BEA91FA" w14:textId="77777777" w:rsidR="00CF43CD" w:rsidRPr="00E921C2" w:rsidRDefault="00CF43CD" w:rsidP="00FB65BC">
            <w:pPr>
              <w:ind w:left="60" w:right="60"/>
              <w:jc w:val="right"/>
              <w:rPr>
                <w:rFonts w:cs="Times New Roman"/>
                <w:bCs/>
              </w:rPr>
            </w:pPr>
            <w:r w:rsidRPr="00E921C2">
              <w:rPr>
                <w:rFonts w:cs="Times New Roman"/>
                <w:bCs/>
              </w:rPr>
              <w:t>69.23%</w:t>
            </w:r>
          </w:p>
        </w:tc>
        <w:tc>
          <w:tcPr>
            <w:tcW w:w="575" w:type="pct"/>
            <w:tcBorders>
              <w:top w:val="nil"/>
              <w:left w:val="nil"/>
              <w:bottom w:val="nil"/>
              <w:right w:val="nil"/>
            </w:tcBorders>
            <w:noWrap/>
            <w:vAlign w:val="center"/>
            <w:hideMark/>
          </w:tcPr>
          <w:p w14:paraId="60EF0035" w14:textId="77777777" w:rsidR="00CF43CD" w:rsidRPr="00E921C2" w:rsidRDefault="00CF43CD" w:rsidP="003B6923">
            <w:pPr>
              <w:ind w:left="60" w:right="60"/>
              <w:jc w:val="right"/>
              <w:rPr>
                <w:rFonts w:cs="Times New Roman"/>
                <w:bCs/>
              </w:rPr>
            </w:pPr>
            <w:r w:rsidRPr="00E921C2">
              <w:rPr>
                <w:rFonts w:cs="Times New Roman"/>
                <w:bCs/>
              </w:rPr>
              <w:t>8</w:t>
            </w:r>
          </w:p>
        </w:tc>
        <w:tc>
          <w:tcPr>
            <w:tcW w:w="649" w:type="pct"/>
            <w:gridSpan w:val="2"/>
            <w:tcBorders>
              <w:top w:val="nil"/>
              <w:left w:val="nil"/>
              <w:bottom w:val="nil"/>
              <w:right w:val="nil"/>
            </w:tcBorders>
            <w:noWrap/>
            <w:vAlign w:val="center"/>
            <w:hideMark/>
          </w:tcPr>
          <w:p w14:paraId="4BE7C9AB" w14:textId="77777777" w:rsidR="00CF43CD" w:rsidRPr="00E921C2" w:rsidRDefault="00CF43CD" w:rsidP="00FB65BC">
            <w:pPr>
              <w:ind w:left="60" w:right="60"/>
              <w:jc w:val="right"/>
              <w:rPr>
                <w:rFonts w:cs="Times New Roman"/>
                <w:bCs/>
              </w:rPr>
            </w:pPr>
            <w:r w:rsidRPr="00E921C2">
              <w:rPr>
                <w:rFonts w:cs="Times New Roman"/>
                <w:bCs/>
              </w:rPr>
              <w:t>30.77%</w:t>
            </w:r>
          </w:p>
        </w:tc>
        <w:tc>
          <w:tcPr>
            <w:tcW w:w="540" w:type="pct"/>
            <w:gridSpan w:val="2"/>
            <w:tcBorders>
              <w:top w:val="nil"/>
              <w:left w:val="nil"/>
              <w:bottom w:val="nil"/>
              <w:right w:val="nil"/>
            </w:tcBorders>
            <w:noWrap/>
            <w:vAlign w:val="center"/>
            <w:hideMark/>
          </w:tcPr>
          <w:p w14:paraId="16308BDA" w14:textId="77777777" w:rsidR="00CF43CD" w:rsidRPr="00E921C2" w:rsidRDefault="00CF43CD" w:rsidP="00FB65BC">
            <w:pPr>
              <w:ind w:left="60" w:right="60"/>
              <w:jc w:val="right"/>
              <w:rPr>
                <w:rFonts w:cs="Times New Roman"/>
                <w:bCs/>
              </w:rPr>
            </w:pPr>
            <w:r w:rsidRPr="00E921C2">
              <w:rPr>
                <w:rFonts w:cs="Times New Roman"/>
                <w:bCs/>
              </w:rPr>
              <w:t>26</w:t>
            </w:r>
          </w:p>
        </w:tc>
      </w:tr>
      <w:tr w:rsidR="003B6923" w:rsidRPr="00E921C2" w14:paraId="199D724F"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2E7CFF38" w14:textId="77777777" w:rsidR="00CF43CD" w:rsidRPr="00E921C2" w:rsidRDefault="00CF43CD" w:rsidP="00FB65BC">
            <w:pPr>
              <w:ind w:left="60" w:right="60"/>
              <w:rPr>
                <w:rFonts w:cs="Times New Roman"/>
                <w:bCs/>
              </w:rPr>
            </w:pPr>
            <w:r w:rsidRPr="00E921C2">
              <w:rPr>
                <w:rFonts w:cs="Times New Roman"/>
                <w:bCs/>
              </w:rPr>
              <w:t>The University of Florida</w:t>
            </w:r>
          </w:p>
        </w:tc>
        <w:tc>
          <w:tcPr>
            <w:tcW w:w="653" w:type="pct"/>
            <w:tcBorders>
              <w:top w:val="nil"/>
              <w:left w:val="nil"/>
              <w:bottom w:val="nil"/>
              <w:right w:val="nil"/>
            </w:tcBorders>
            <w:noWrap/>
            <w:vAlign w:val="center"/>
            <w:hideMark/>
          </w:tcPr>
          <w:p w14:paraId="0C57C949" w14:textId="77777777" w:rsidR="00CF43CD" w:rsidRPr="00E921C2" w:rsidRDefault="00CF43CD" w:rsidP="00FB65BC">
            <w:pPr>
              <w:ind w:left="60" w:right="60"/>
              <w:jc w:val="right"/>
              <w:rPr>
                <w:rFonts w:cs="Times New Roman"/>
                <w:bCs/>
              </w:rPr>
            </w:pPr>
            <w:r w:rsidRPr="00E921C2">
              <w:rPr>
                <w:rFonts w:cs="Times New Roman"/>
                <w:bCs/>
              </w:rPr>
              <w:t>1</w:t>
            </w:r>
          </w:p>
        </w:tc>
        <w:tc>
          <w:tcPr>
            <w:tcW w:w="619" w:type="pct"/>
            <w:tcBorders>
              <w:top w:val="nil"/>
              <w:left w:val="nil"/>
              <w:bottom w:val="nil"/>
              <w:right w:val="nil"/>
            </w:tcBorders>
            <w:noWrap/>
            <w:vAlign w:val="center"/>
            <w:hideMark/>
          </w:tcPr>
          <w:p w14:paraId="1ED1A301" w14:textId="77777777" w:rsidR="00CF43CD" w:rsidRPr="00E921C2" w:rsidRDefault="00CF43CD" w:rsidP="00FB65BC">
            <w:pPr>
              <w:ind w:left="60" w:right="60"/>
              <w:jc w:val="right"/>
              <w:rPr>
                <w:rFonts w:cs="Times New Roman"/>
                <w:bCs/>
              </w:rPr>
            </w:pPr>
            <w:r w:rsidRPr="00E921C2">
              <w:rPr>
                <w:rFonts w:cs="Times New Roman"/>
                <w:bCs/>
              </w:rPr>
              <w:t>25.00%</w:t>
            </w:r>
          </w:p>
        </w:tc>
        <w:tc>
          <w:tcPr>
            <w:tcW w:w="575" w:type="pct"/>
            <w:tcBorders>
              <w:top w:val="nil"/>
              <w:left w:val="nil"/>
              <w:bottom w:val="nil"/>
              <w:right w:val="nil"/>
            </w:tcBorders>
            <w:noWrap/>
            <w:vAlign w:val="center"/>
            <w:hideMark/>
          </w:tcPr>
          <w:p w14:paraId="6B671AA7" w14:textId="77777777" w:rsidR="00CF43CD" w:rsidRPr="00E921C2" w:rsidRDefault="00CF43CD" w:rsidP="003B6923">
            <w:pPr>
              <w:ind w:left="60" w:right="60"/>
              <w:jc w:val="right"/>
              <w:rPr>
                <w:rFonts w:cs="Times New Roman"/>
                <w:bCs/>
              </w:rPr>
            </w:pPr>
            <w:r w:rsidRPr="00E921C2">
              <w:rPr>
                <w:rFonts w:cs="Times New Roman"/>
                <w:bCs/>
              </w:rPr>
              <w:t>3</w:t>
            </w:r>
          </w:p>
        </w:tc>
        <w:tc>
          <w:tcPr>
            <w:tcW w:w="649" w:type="pct"/>
            <w:gridSpan w:val="2"/>
            <w:tcBorders>
              <w:top w:val="nil"/>
              <w:left w:val="nil"/>
              <w:bottom w:val="nil"/>
              <w:right w:val="nil"/>
            </w:tcBorders>
            <w:noWrap/>
            <w:vAlign w:val="center"/>
            <w:hideMark/>
          </w:tcPr>
          <w:p w14:paraId="6D7668D5" w14:textId="77777777" w:rsidR="00CF43CD" w:rsidRPr="00E921C2" w:rsidRDefault="00CF43CD" w:rsidP="00FB65BC">
            <w:pPr>
              <w:ind w:left="60" w:right="60"/>
              <w:jc w:val="right"/>
              <w:rPr>
                <w:rFonts w:cs="Times New Roman"/>
                <w:bCs/>
              </w:rPr>
            </w:pPr>
            <w:r w:rsidRPr="00E921C2">
              <w:rPr>
                <w:rFonts w:cs="Times New Roman"/>
                <w:bCs/>
              </w:rPr>
              <w:t>75.00%</w:t>
            </w:r>
          </w:p>
        </w:tc>
        <w:tc>
          <w:tcPr>
            <w:tcW w:w="540" w:type="pct"/>
            <w:gridSpan w:val="2"/>
            <w:tcBorders>
              <w:top w:val="nil"/>
              <w:left w:val="nil"/>
              <w:bottom w:val="nil"/>
              <w:right w:val="nil"/>
            </w:tcBorders>
            <w:noWrap/>
            <w:vAlign w:val="center"/>
            <w:hideMark/>
          </w:tcPr>
          <w:p w14:paraId="72A0B06E" w14:textId="77777777" w:rsidR="00CF43CD" w:rsidRPr="00E921C2" w:rsidRDefault="00CF43CD" w:rsidP="00FB65BC">
            <w:pPr>
              <w:ind w:left="60" w:right="60"/>
              <w:jc w:val="right"/>
              <w:rPr>
                <w:rFonts w:cs="Times New Roman"/>
                <w:bCs/>
              </w:rPr>
            </w:pPr>
            <w:r w:rsidRPr="00E921C2">
              <w:rPr>
                <w:rFonts w:cs="Times New Roman"/>
                <w:bCs/>
              </w:rPr>
              <w:t>4</w:t>
            </w:r>
          </w:p>
        </w:tc>
      </w:tr>
      <w:tr w:rsidR="003B6923" w:rsidRPr="00E921C2" w14:paraId="0A0C8D07"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48370E66" w14:textId="77777777" w:rsidR="00CF43CD" w:rsidRPr="00E921C2" w:rsidRDefault="00CF43CD" w:rsidP="00FB65BC">
            <w:pPr>
              <w:ind w:left="60" w:right="60"/>
              <w:rPr>
                <w:rFonts w:cs="Times New Roman"/>
                <w:bCs/>
              </w:rPr>
            </w:pPr>
            <w:r w:rsidRPr="00E921C2">
              <w:rPr>
                <w:rFonts w:cs="Times New Roman"/>
                <w:bCs/>
              </w:rPr>
              <w:t>The University of Georgia</w:t>
            </w:r>
          </w:p>
        </w:tc>
        <w:tc>
          <w:tcPr>
            <w:tcW w:w="653" w:type="pct"/>
            <w:tcBorders>
              <w:top w:val="nil"/>
              <w:left w:val="nil"/>
              <w:bottom w:val="nil"/>
              <w:right w:val="nil"/>
            </w:tcBorders>
            <w:noWrap/>
            <w:vAlign w:val="center"/>
            <w:hideMark/>
          </w:tcPr>
          <w:p w14:paraId="033046C2" w14:textId="77777777" w:rsidR="00CF43CD" w:rsidRPr="00E921C2" w:rsidRDefault="00CF43CD" w:rsidP="00FB65BC">
            <w:pPr>
              <w:ind w:left="60" w:right="60"/>
              <w:jc w:val="right"/>
              <w:rPr>
                <w:rFonts w:cs="Times New Roman"/>
                <w:bCs/>
              </w:rPr>
            </w:pPr>
            <w:r w:rsidRPr="00E921C2">
              <w:rPr>
                <w:rFonts w:cs="Times New Roman"/>
                <w:bCs/>
              </w:rPr>
              <w:t>17</w:t>
            </w:r>
          </w:p>
        </w:tc>
        <w:tc>
          <w:tcPr>
            <w:tcW w:w="619" w:type="pct"/>
            <w:tcBorders>
              <w:top w:val="nil"/>
              <w:left w:val="nil"/>
              <w:bottom w:val="nil"/>
              <w:right w:val="nil"/>
            </w:tcBorders>
            <w:noWrap/>
            <w:vAlign w:val="center"/>
            <w:hideMark/>
          </w:tcPr>
          <w:p w14:paraId="6E1742EF" w14:textId="77777777" w:rsidR="00CF43CD" w:rsidRPr="00E921C2" w:rsidRDefault="00CF43CD" w:rsidP="00FB65BC">
            <w:pPr>
              <w:ind w:left="60" w:right="60"/>
              <w:jc w:val="right"/>
              <w:rPr>
                <w:rFonts w:cs="Times New Roman"/>
                <w:bCs/>
              </w:rPr>
            </w:pPr>
            <w:r w:rsidRPr="00E921C2">
              <w:rPr>
                <w:rFonts w:cs="Times New Roman"/>
                <w:bCs/>
              </w:rPr>
              <w:t>37.78%</w:t>
            </w:r>
          </w:p>
        </w:tc>
        <w:tc>
          <w:tcPr>
            <w:tcW w:w="575" w:type="pct"/>
            <w:tcBorders>
              <w:top w:val="nil"/>
              <w:left w:val="nil"/>
              <w:bottom w:val="nil"/>
              <w:right w:val="nil"/>
            </w:tcBorders>
            <w:noWrap/>
            <w:vAlign w:val="center"/>
            <w:hideMark/>
          </w:tcPr>
          <w:p w14:paraId="0D6FCF74" w14:textId="77777777" w:rsidR="00CF43CD" w:rsidRPr="00E921C2" w:rsidRDefault="00CF43CD" w:rsidP="003B6923">
            <w:pPr>
              <w:ind w:left="60" w:right="60"/>
              <w:jc w:val="right"/>
              <w:rPr>
                <w:rFonts w:cs="Times New Roman"/>
                <w:bCs/>
              </w:rPr>
            </w:pPr>
            <w:r w:rsidRPr="00E921C2">
              <w:rPr>
                <w:rFonts w:cs="Times New Roman"/>
                <w:bCs/>
              </w:rPr>
              <w:t>28</w:t>
            </w:r>
          </w:p>
        </w:tc>
        <w:tc>
          <w:tcPr>
            <w:tcW w:w="649" w:type="pct"/>
            <w:gridSpan w:val="2"/>
            <w:tcBorders>
              <w:top w:val="nil"/>
              <w:left w:val="nil"/>
              <w:bottom w:val="nil"/>
              <w:right w:val="nil"/>
            </w:tcBorders>
            <w:noWrap/>
            <w:vAlign w:val="center"/>
            <w:hideMark/>
          </w:tcPr>
          <w:p w14:paraId="15764CAA" w14:textId="77777777" w:rsidR="00CF43CD" w:rsidRPr="00E921C2" w:rsidRDefault="00CF43CD" w:rsidP="00FB65BC">
            <w:pPr>
              <w:ind w:left="60" w:right="60"/>
              <w:jc w:val="right"/>
              <w:rPr>
                <w:rFonts w:cs="Times New Roman"/>
                <w:bCs/>
              </w:rPr>
            </w:pPr>
            <w:r w:rsidRPr="00E921C2">
              <w:rPr>
                <w:rFonts w:cs="Times New Roman"/>
                <w:bCs/>
              </w:rPr>
              <w:t>62.22%</w:t>
            </w:r>
          </w:p>
        </w:tc>
        <w:tc>
          <w:tcPr>
            <w:tcW w:w="540" w:type="pct"/>
            <w:gridSpan w:val="2"/>
            <w:tcBorders>
              <w:top w:val="nil"/>
              <w:left w:val="nil"/>
              <w:bottom w:val="nil"/>
              <w:right w:val="nil"/>
            </w:tcBorders>
            <w:noWrap/>
            <w:vAlign w:val="center"/>
            <w:hideMark/>
          </w:tcPr>
          <w:p w14:paraId="7667E015" w14:textId="77777777" w:rsidR="00CF43CD" w:rsidRPr="00E921C2" w:rsidRDefault="00CF43CD" w:rsidP="00FB65BC">
            <w:pPr>
              <w:ind w:left="60" w:right="60"/>
              <w:jc w:val="right"/>
              <w:rPr>
                <w:rFonts w:cs="Times New Roman"/>
                <w:bCs/>
              </w:rPr>
            </w:pPr>
            <w:r w:rsidRPr="00E921C2">
              <w:rPr>
                <w:rFonts w:cs="Times New Roman"/>
                <w:bCs/>
              </w:rPr>
              <w:t>45</w:t>
            </w:r>
          </w:p>
        </w:tc>
      </w:tr>
      <w:tr w:rsidR="003B6923" w:rsidRPr="00E921C2" w14:paraId="32BC5B86"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1E8B01B6" w14:textId="77777777" w:rsidR="00CF43CD" w:rsidRPr="00E921C2" w:rsidRDefault="00CF43CD" w:rsidP="00FB65BC">
            <w:pPr>
              <w:ind w:left="60" w:right="60"/>
              <w:rPr>
                <w:rFonts w:cs="Times New Roman"/>
                <w:bCs/>
              </w:rPr>
            </w:pPr>
            <w:r w:rsidRPr="00E921C2">
              <w:rPr>
                <w:rFonts w:cs="Times New Roman"/>
                <w:bCs/>
              </w:rPr>
              <w:t>The University of Kentucky</w:t>
            </w:r>
          </w:p>
        </w:tc>
        <w:tc>
          <w:tcPr>
            <w:tcW w:w="653" w:type="pct"/>
            <w:tcBorders>
              <w:top w:val="nil"/>
              <w:left w:val="nil"/>
              <w:bottom w:val="nil"/>
              <w:right w:val="nil"/>
            </w:tcBorders>
            <w:noWrap/>
            <w:vAlign w:val="center"/>
            <w:hideMark/>
          </w:tcPr>
          <w:p w14:paraId="55CD777C" w14:textId="77777777" w:rsidR="00CF43CD" w:rsidRPr="00E921C2" w:rsidRDefault="00CF43CD" w:rsidP="00FB65BC">
            <w:pPr>
              <w:ind w:left="60" w:right="60"/>
              <w:jc w:val="right"/>
              <w:rPr>
                <w:rFonts w:cs="Times New Roman"/>
                <w:bCs/>
              </w:rPr>
            </w:pPr>
            <w:r w:rsidRPr="00E921C2">
              <w:rPr>
                <w:rFonts w:cs="Times New Roman"/>
                <w:bCs/>
              </w:rPr>
              <w:t>1</w:t>
            </w:r>
          </w:p>
        </w:tc>
        <w:tc>
          <w:tcPr>
            <w:tcW w:w="619" w:type="pct"/>
            <w:tcBorders>
              <w:top w:val="nil"/>
              <w:left w:val="nil"/>
              <w:bottom w:val="nil"/>
              <w:right w:val="nil"/>
            </w:tcBorders>
            <w:noWrap/>
            <w:vAlign w:val="center"/>
            <w:hideMark/>
          </w:tcPr>
          <w:p w14:paraId="466DBE1E" w14:textId="77777777" w:rsidR="00CF43CD" w:rsidRPr="00E921C2" w:rsidRDefault="00CF43CD" w:rsidP="00FB65BC">
            <w:pPr>
              <w:ind w:left="60" w:right="60"/>
              <w:jc w:val="right"/>
              <w:rPr>
                <w:rFonts w:cs="Times New Roman"/>
                <w:bCs/>
              </w:rPr>
            </w:pPr>
            <w:r w:rsidRPr="00E921C2">
              <w:rPr>
                <w:rFonts w:cs="Times New Roman"/>
                <w:bCs/>
              </w:rPr>
              <w:t>9.09%</w:t>
            </w:r>
          </w:p>
        </w:tc>
        <w:tc>
          <w:tcPr>
            <w:tcW w:w="575" w:type="pct"/>
            <w:tcBorders>
              <w:top w:val="nil"/>
              <w:left w:val="nil"/>
              <w:bottom w:val="nil"/>
              <w:right w:val="nil"/>
            </w:tcBorders>
            <w:noWrap/>
            <w:vAlign w:val="center"/>
            <w:hideMark/>
          </w:tcPr>
          <w:p w14:paraId="7B235837" w14:textId="77777777" w:rsidR="00CF43CD" w:rsidRPr="00E921C2" w:rsidRDefault="00CF43CD" w:rsidP="003B6923">
            <w:pPr>
              <w:ind w:left="60" w:right="60"/>
              <w:jc w:val="right"/>
              <w:rPr>
                <w:rFonts w:cs="Times New Roman"/>
                <w:bCs/>
              </w:rPr>
            </w:pPr>
            <w:r w:rsidRPr="00E921C2">
              <w:rPr>
                <w:rFonts w:cs="Times New Roman"/>
                <w:bCs/>
              </w:rPr>
              <w:t>10</w:t>
            </w:r>
          </w:p>
        </w:tc>
        <w:tc>
          <w:tcPr>
            <w:tcW w:w="649" w:type="pct"/>
            <w:gridSpan w:val="2"/>
            <w:tcBorders>
              <w:top w:val="nil"/>
              <w:left w:val="nil"/>
              <w:bottom w:val="nil"/>
              <w:right w:val="nil"/>
            </w:tcBorders>
            <w:noWrap/>
            <w:vAlign w:val="center"/>
            <w:hideMark/>
          </w:tcPr>
          <w:p w14:paraId="15FC3596" w14:textId="77777777" w:rsidR="00CF43CD" w:rsidRPr="00E921C2" w:rsidRDefault="00CF43CD" w:rsidP="00FB65BC">
            <w:pPr>
              <w:ind w:left="60" w:right="60"/>
              <w:jc w:val="right"/>
              <w:rPr>
                <w:rFonts w:cs="Times New Roman"/>
                <w:bCs/>
              </w:rPr>
            </w:pPr>
            <w:r w:rsidRPr="00E921C2">
              <w:rPr>
                <w:rFonts w:cs="Times New Roman"/>
                <w:bCs/>
              </w:rPr>
              <w:t>90.91%</w:t>
            </w:r>
          </w:p>
        </w:tc>
        <w:tc>
          <w:tcPr>
            <w:tcW w:w="540" w:type="pct"/>
            <w:gridSpan w:val="2"/>
            <w:tcBorders>
              <w:top w:val="nil"/>
              <w:left w:val="nil"/>
              <w:bottom w:val="nil"/>
              <w:right w:val="nil"/>
            </w:tcBorders>
            <w:noWrap/>
            <w:vAlign w:val="center"/>
            <w:hideMark/>
          </w:tcPr>
          <w:p w14:paraId="07A07BDC" w14:textId="77777777" w:rsidR="00CF43CD" w:rsidRPr="00E921C2" w:rsidRDefault="00CF43CD" w:rsidP="00FB65BC">
            <w:pPr>
              <w:ind w:left="60" w:right="60"/>
              <w:jc w:val="right"/>
              <w:rPr>
                <w:rFonts w:cs="Times New Roman"/>
                <w:bCs/>
              </w:rPr>
            </w:pPr>
            <w:r w:rsidRPr="00E921C2">
              <w:rPr>
                <w:rFonts w:cs="Times New Roman"/>
                <w:bCs/>
              </w:rPr>
              <w:t>11</w:t>
            </w:r>
          </w:p>
        </w:tc>
      </w:tr>
      <w:tr w:rsidR="003B6923" w:rsidRPr="00E921C2" w14:paraId="6EC10766"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7F0FEAC8" w14:textId="77777777" w:rsidR="00CF43CD" w:rsidRPr="00E921C2" w:rsidRDefault="00CF43CD" w:rsidP="00FB65BC">
            <w:pPr>
              <w:ind w:left="60" w:right="60"/>
              <w:rPr>
                <w:rFonts w:cs="Times New Roman"/>
                <w:bCs/>
              </w:rPr>
            </w:pPr>
            <w:r w:rsidRPr="00E921C2">
              <w:rPr>
                <w:rFonts w:cs="Times New Roman"/>
                <w:bCs/>
              </w:rPr>
              <w:t>Louisiana State University</w:t>
            </w:r>
          </w:p>
        </w:tc>
        <w:tc>
          <w:tcPr>
            <w:tcW w:w="653" w:type="pct"/>
            <w:tcBorders>
              <w:top w:val="nil"/>
              <w:left w:val="nil"/>
              <w:bottom w:val="nil"/>
              <w:right w:val="nil"/>
            </w:tcBorders>
            <w:noWrap/>
            <w:vAlign w:val="center"/>
            <w:hideMark/>
          </w:tcPr>
          <w:p w14:paraId="20AF0952" w14:textId="77777777" w:rsidR="00CF43CD" w:rsidRPr="00E921C2" w:rsidRDefault="00CF43CD" w:rsidP="00FB65BC">
            <w:pPr>
              <w:ind w:left="60" w:right="60"/>
              <w:jc w:val="right"/>
              <w:rPr>
                <w:rFonts w:cs="Times New Roman"/>
                <w:bCs/>
              </w:rPr>
            </w:pPr>
            <w:r w:rsidRPr="00E921C2">
              <w:rPr>
                <w:rFonts w:cs="Times New Roman"/>
                <w:bCs/>
              </w:rPr>
              <w:t>18</w:t>
            </w:r>
          </w:p>
        </w:tc>
        <w:tc>
          <w:tcPr>
            <w:tcW w:w="619" w:type="pct"/>
            <w:tcBorders>
              <w:top w:val="nil"/>
              <w:left w:val="nil"/>
              <w:bottom w:val="nil"/>
              <w:right w:val="nil"/>
            </w:tcBorders>
            <w:noWrap/>
            <w:vAlign w:val="center"/>
            <w:hideMark/>
          </w:tcPr>
          <w:p w14:paraId="760562A1" w14:textId="77777777" w:rsidR="00CF43CD" w:rsidRPr="00E921C2" w:rsidRDefault="00CF43CD" w:rsidP="00FB65BC">
            <w:pPr>
              <w:ind w:left="60" w:right="60"/>
              <w:jc w:val="right"/>
              <w:rPr>
                <w:rFonts w:cs="Times New Roman"/>
                <w:bCs/>
              </w:rPr>
            </w:pPr>
            <w:r w:rsidRPr="00E921C2">
              <w:rPr>
                <w:rFonts w:cs="Times New Roman"/>
                <w:bCs/>
              </w:rPr>
              <w:t>56.25%</w:t>
            </w:r>
          </w:p>
        </w:tc>
        <w:tc>
          <w:tcPr>
            <w:tcW w:w="575" w:type="pct"/>
            <w:tcBorders>
              <w:top w:val="nil"/>
              <w:left w:val="nil"/>
              <w:bottom w:val="nil"/>
              <w:right w:val="nil"/>
            </w:tcBorders>
            <w:noWrap/>
            <w:vAlign w:val="center"/>
            <w:hideMark/>
          </w:tcPr>
          <w:p w14:paraId="47A5C482" w14:textId="77777777" w:rsidR="00CF43CD" w:rsidRPr="00E921C2" w:rsidRDefault="00CF43CD" w:rsidP="003B6923">
            <w:pPr>
              <w:ind w:left="60" w:right="60"/>
              <w:jc w:val="right"/>
              <w:rPr>
                <w:rFonts w:cs="Times New Roman"/>
                <w:bCs/>
              </w:rPr>
            </w:pPr>
            <w:r w:rsidRPr="00E921C2">
              <w:rPr>
                <w:rFonts w:cs="Times New Roman"/>
                <w:bCs/>
              </w:rPr>
              <w:t>14</w:t>
            </w:r>
          </w:p>
        </w:tc>
        <w:tc>
          <w:tcPr>
            <w:tcW w:w="649" w:type="pct"/>
            <w:gridSpan w:val="2"/>
            <w:tcBorders>
              <w:top w:val="nil"/>
              <w:left w:val="nil"/>
              <w:bottom w:val="nil"/>
              <w:right w:val="nil"/>
            </w:tcBorders>
            <w:noWrap/>
            <w:vAlign w:val="center"/>
            <w:hideMark/>
          </w:tcPr>
          <w:p w14:paraId="3D70792E" w14:textId="77777777" w:rsidR="00CF43CD" w:rsidRPr="00E921C2" w:rsidRDefault="00CF43CD" w:rsidP="00FB65BC">
            <w:pPr>
              <w:ind w:left="60" w:right="60"/>
              <w:jc w:val="right"/>
              <w:rPr>
                <w:rFonts w:cs="Times New Roman"/>
                <w:bCs/>
              </w:rPr>
            </w:pPr>
            <w:r w:rsidRPr="00E921C2">
              <w:rPr>
                <w:rFonts w:cs="Times New Roman"/>
                <w:bCs/>
              </w:rPr>
              <w:t>43.75%</w:t>
            </w:r>
          </w:p>
        </w:tc>
        <w:tc>
          <w:tcPr>
            <w:tcW w:w="540" w:type="pct"/>
            <w:gridSpan w:val="2"/>
            <w:tcBorders>
              <w:top w:val="nil"/>
              <w:left w:val="nil"/>
              <w:bottom w:val="nil"/>
              <w:right w:val="nil"/>
            </w:tcBorders>
            <w:noWrap/>
            <w:vAlign w:val="center"/>
            <w:hideMark/>
          </w:tcPr>
          <w:p w14:paraId="1EE5BE44" w14:textId="77777777" w:rsidR="00CF43CD" w:rsidRPr="00E921C2" w:rsidRDefault="00CF43CD" w:rsidP="00FB65BC">
            <w:pPr>
              <w:ind w:left="60" w:right="60"/>
              <w:jc w:val="right"/>
              <w:rPr>
                <w:rFonts w:cs="Times New Roman"/>
                <w:bCs/>
              </w:rPr>
            </w:pPr>
            <w:r w:rsidRPr="00E921C2">
              <w:rPr>
                <w:rFonts w:cs="Times New Roman"/>
                <w:bCs/>
              </w:rPr>
              <w:t>32</w:t>
            </w:r>
          </w:p>
        </w:tc>
      </w:tr>
      <w:tr w:rsidR="003B6923" w:rsidRPr="00E921C2" w14:paraId="4D8CBC6E"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7E45C5F1" w14:textId="77777777" w:rsidR="00CF43CD" w:rsidRPr="00E921C2" w:rsidRDefault="00CF43CD" w:rsidP="00FB65BC">
            <w:pPr>
              <w:ind w:left="60" w:right="60"/>
              <w:rPr>
                <w:rFonts w:cs="Times New Roman"/>
                <w:bCs/>
              </w:rPr>
            </w:pPr>
            <w:r w:rsidRPr="00E921C2">
              <w:rPr>
                <w:rFonts w:cs="Times New Roman"/>
                <w:bCs/>
              </w:rPr>
              <w:t>The University of Mississippi</w:t>
            </w:r>
          </w:p>
        </w:tc>
        <w:tc>
          <w:tcPr>
            <w:tcW w:w="653" w:type="pct"/>
            <w:tcBorders>
              <w:top w:val="nil"/>
              <w:left w:val="nil"/>
              <w:bottom w:val="nil"/>
              <w:right w:val="nil"/>
            </w:tcBorders>
            <w:noWrap/>
            <w:vAlign w:val="center"/>
            <w:hideMark/>
          </w:tcPr>
          <w:p w14:paraId="55C7B259" w14:textId="77777777" w:rsidR="00CF43CD" w:rsidRPr="00E921C2" w:rsidRDefault="00CF43CD" w:rsidP="00FB65BC">
            <w:pPr>
              <w:ind w:left="60" w:right="60"/>
              <w:jc w:val="right"/>
              <w:rPr>
                <w:rFonts w:cs="Times New Roman"/>
                <w:bCs/>
              </w:rPr>
            </w:pPr>
            <w:r w:rsidRPr="00E921C2">
              <w:rPr>
                <w:rFonts w:cs="Times New Roman"/>
                <w:bCs/>
              </w:rPr>
              <w:t>1</w:t>
            </w:r>
          </w:p>
        </w:tc>
        <w:tc>
          <w:tcPr>
            <w:tcW w:w="619" w:type="pct"/>
            <w:tcBorders>
              <w:top w:val="nil"/>
              <w:left w:val="nil"/>
              <w:bottom w:val="nil"/>
              <w:right w:val="nil"/>
            </w:tcBorders>
            <w:noWrap/>
            <w:vAlign w:val="center"/>
            <w:hideMark/>
          </w:tcPr>
          <w:p w14:paraId="6911EDA6" w14:textId="77777777" w:rsidR="00CF43CD" w:rsidRPr="00E921C2" w:rsidRDefault="00CF43CD" w:rsidP="00FB65BC">
            <w:pPr>
              <w:ind w:left="60" w:right="60"/>
              <w:jc w:val="right"/>
              <w:rPr>
                <w:rFonts w:cs="Times New Roman"/>
                <w:bCs/>
              </w:rPr>
            </w:pPr>
            <w:r w:rsidRPr="00E921C2">
              <w:rPr>
                <w:rFonts w:cs="Times New Roman"/>
                <w:bCs/>
              </w:rPr>
              <w:t>5.00%</w:t>
            </w:r>
          </w:p>
        </w:tc>
        <w:tc>
          <w:tcPr>
            <w:tcW w:w="575" w:type="pct"/>
            <w:tcBorders>
              <w:top w:val="nil"/>
              <w:left w:val="nil"/>
              <w:bottom w:val="nil"/>
              <w:right w:val="nil"/>
            </w:tcBorders>
            <w:noWrap/>
            <w:vAlign w:val="center"/>
            <w:hideMark/>
          </w:tcPr>
          <w:p w14:paraId="6FD6FA07" w14:textId="77777777" w:rsidR="00CF43CD" w:rsidRPr="00E921C2" w:rsidRDefault="00CF43CD" w:rsidP="003B6923">
            <w:pPr>
              <w:ind w:left="60" w:right="60"/>
              <w:jc w:val="right"/>
              <w:rPr>
                <w:rFonts w:cs="Times New Roman"/>
                <w:bCs/>
              </w:rPr>
            </w:pPr>
            <w:r w:rsidRPr="00E921C2">
              <w:rPr>
                <w:rFonts w:cs="Times New Roman"/>
                <w:bCs/>
              </w:rPr>
              <w:t>19</w:t>
            </w:r>
          </w:p>
        </w:tc>
        <w:tc>
          <w:tcPr>
            <w:tcW w:w="649" w:type="pct"/>
            <w:gridSpan w:val="2"/>
            <w:tcBorders>
              <w:top w:val="nil"/>
              <w:left w:val="nil"/>
              <w:bottom w:val="nil"/>
              <w:right w:val="nil"/>
            </w:tcBorders>
            <w:noWrap/>
            <w:vAlign w:val="center"/>
            <w:hideMark/>
          </w:tcPr>
          <w:p w14:paraId="2542E0FF" w14:textId="77777777" w:rsidR="00CF43CD" w:rsidRPr="00E921C2" w:rsidRDefault="00CF43CD" w:rsidP="00FB65BC">
            <w:pPr>
              <w:ind w:left="60" w:right="60"/>
              <w:jc w:val="right"/>
              <w:rPr>
                <w:rFonts w:cs="Times New Roman"/>
                <w:bCs/>
              </w:rPr>
            </w:pPr>
            <w:r w:rsidRPr="00E921C2">
              <w:rPr>
                <w:rFonts w:cs="Times New Roman"/>
                <w:bCs/>
              </w:rPr>
              <w:t>95.00%</w:t>
            </w:r>
          </w:p>
        </w:tc>
        <w:tc>
          <w:tcPr>
            <w:tcW w:w="540" w:type="pct"/>
            <w:gridSpan w:val="2"/>
            <w:tcBorders>
              <w:top w:val="nil"/>
              <w:left w:val="nil"/>
              <w:bottom w:val="nil"/>
              <w:right w:val="nil"/>
            </w:tcBorders>
            <w:noWrap/>
            <w:vAlign w:val="center"/>
            <w:hideMark/>
          </w:tcPr>
          <w:p w14:paraId="11BE5342" w14:textId="77777777" w:rsidR="00CF43CD" w:rsidRPr="00E921C2" w:rsidRDefault="00CF43CD" w:rsidP="00FB65BC">
            <w:pPr>
              <w:ind w:left="60" w:right="60"/>
              <w:jc w:val="right"/>
              <w:rPr>
                <w:rFonts w:cs="Times New Roman"/>
                <w:bCs/>
              </w:rPr>
            </w:pPr>
            <w:r w:rsidRPr="00E921C2">
              <w:rPr>
                <w:rFonts w:cs="Times New Roman"/>
                <w:bCs/>
              </w:rPr>
              <w:t>20</w:t>
            </w:r>
          </w:p>
        </w:tc>
      </w:tr>
      <w:tr w:rsidR="003B6923" w:rsidRPr="00E921C2" w14:paraId="089A5C00"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2B259D4E" w14:textId="77777777" w:rsidR="00CF43CD" w:rsidRPr="00E921C2" w:rsidRDefault="00CF43CD" w:rsidP="00FB65BC">
            <w:pPr>
              <w:ind w:left="60" w:right="60"/>
              <w:rPr>
                <w:rFonts w:cs="Times New Roman"/>
                <w:bCs/>
              </w:rPr>
            </w:pPr>
            <w:r w:rsidRPr="00E921C2">
              <w:rPr>
                <w:rFonts w:cs="Times New Roman"/>
                <w:bCs/>
              </w:rPr>
              <w:t>Mississippi State University</w:t>
            </w:r>
          </w:p>
        </w:tc>
        <w:tc>
          <w:tcPr>
            <w:tcW w:w="653" w:type="pct"/>
            <w:tcBorders>
              <w:top w:val="nil"/>
              <w:left w:val="nil"/>
              <w:bottom w:val="nil"/>
              <w:right w:val="nil"/>
            </w:tcBorders>
            <w:noWrap/>
            <w:vAlign w:val="center"/>
            <w:hideMark/>
          </w:tcPr>
          <w:p w14:paraId="5D108EE7" w14:textId="77777777" w:rsidR="00CF43CD" w:rsidRPr="00E921C2" w:rsidRDefault="00CF43CD" w:rsidP="00FB65BC">
            <w:pPr>
              <w:ind w:left="60" w:right="60"/>
              <w:jc w:val="right"/>
              <w:rPr>
                <w:rFonts w:cs="Times New Roman"/>
                <w:bCs/>
              </w:rPr>
            </w:pPr>
            <w:r w:rsidRPr="00E921C2">
              <w:rPr>
                <w:rFonts w:cs="Times New Roman"/>
                <w:bCs/>
              </w:rPr>
              <w:t>8</w:t>
            </w:r>
          </w:p>
        </w:tc>
        <w:tc>
          <w:tcPr>
            <w:tcW w:w="619" w:type="pct"/>
            <w:tcBorders>
              <w:top w:val="nil"/>
              <w:left w:val="nil"/>
              <w:bottom w:val="nil"/>
              <w:right w:val="nil"/>
            </w:tcBorders>
            <w:noWrap/>
            <w:vAlign w:val="center"/>
            <w:hideMark/>
          </w:tcPr>
          <w:p w14:paraId="5F471E64" w14:textId="77777777" w:rsidR="00CF43CD" w:rsidRPr="00E921C2" w:rsidRDefault="00CF43CD" w:rsidP="00FB65BC">
            <w:pPr>
              <w:ind w:left="60" w:right="60"/>
              <w:jc w:val="right"/>
              <w:rPr>
                <w:rFonts w:cs="Times New Roman"/>
                <w:bCs/>
              </w:rPr>
            </w:pPr>
            <w:r w:rsidRPr="00E921C2">
              <w:rPr>
                <w:rFonts w:cs="Times New Roman"/>
                <w:bCs/>
              </w:rPr>
              <w:t>47.06%</w:t>
            </w:r>
          </w:p>
        </w:tc>
        <w:tc>
          <w:tcPr>
            <w:tcW w:w="575" w:type="pct"/>
            <w:tcBorders>
              <w:top w:val="nil"/>
              <w:left w:val="nil"/>
              <w:bottom w:val="nil"/>
              <w:right w:val="nil"/>
            </w:tcBorders>
            <w:noWrap/>
            <w:vAlign w:val="center"/>
            <w:hideMark/>
          </w:tcPr>
          <w:p w14:paraId="4665C070" w14:textId="77777777" w:rsidR="00CF43CD" w:rsidRPr="00E921C2" w:rsidRDefault="00CF43CD" w:rsidP="003B6923">
            <w:pPr>
              <w:ind w:left="60" w:right="60"/>
              <w:jc w:val="right"/>
              <w:rPr>
                <w:rFonts w:cs="Times New Roman"/>
                <w:bCs/>
              </w:rPr>
            </w:pPr>
            <w:r w:rsidRPr="00E921C2">
              <w:rPr>
                <w:rFonts w:cs="Times New Roman"/>
                <w:bCs/>
              </w:rPr>
              <w:t>9</w:t>
            </w:r>
          </w:p>
        </w:tc>
        <w:tc>
          <w:tcPr>
            <w:tcW w:w="649" w:type="pct"/>
            <w:gridSpan w:val="2"/>
            <w:tcBorders>
              <w:top w:val="nil"/>
              <w:left w:val="nil"/>
              <w:bottom w:val="nil"/>
              <w:right w:val="nil"/>
            </w:tcBorders>
            <w:noWrap/>
            <w:vAlign w:val="center"/>
            <w:hideMark/>
          </w:tcPr>
          <w:p w14:paraId="489467EC" w14:textId="77777777" w:rsidR="00CF43CD" w:rsidRPr="00E921C2" w:rsidRDefault="00CF43CD" w:rsidP="00FB65BC">
            <w:pPr>
              <w:ind w:left="60" w:right="60"/>
              <w:jc w:val="right"/>
              <w:rPr>
                <w:rFonts w:cs="Times New Roman"/>
                <w:bCs/>
              </w:rPr>
            </w:pPr>
            <w:r w:rsidRPr="00E921C2">
              <w:rPr>
                <w:rFonts w:cs="Times New Roman"/>
                <w:bCs/>
              </w:rPr>
              <w:t>52.94%</w:t>
            </w:r>
          </w:p>
        </w:tc>
        <w:tc>
          <w:tcPr>
            <w:tcW w:w="540" w:type="pct"/>
            <w:gridSpan w:val="2"/>
            <w:tcBorders>
              <w:top w:val="nil"/>
              <w:left w:val="nil"/>
              <w:bottom w:val="nil"/>
              <w:right w:val="nil"/>
            </w:tcBorders>
            <w:noWrap/>
            <w:vAlign w:val="center"/>
            <w:hideMark/>
          </w:tcPr>
          <w:p w14:paraId="00639D68" w14:textId="77777777" w:rsidR="00CF43CD" w:rsidRPr="00E921C2" w:rsidRDefault="00CF43CD" w:rsidP="00FB65BC">
            <w:pPr>
              <w:ind w:left="60" w:right="60"/>
              <w:jc w:val="right"/>
              <w:rPr>
                <w:rFonts w:cs="Times New Roman"/>
                <w:bCs/>
              </w:rPr>
            </w:pPr>
            <w:r w:rsidRPr="00E921C2">
              <w:rPr>
                <w:rFonts w:cs="Times New Roman"/>
                <w:bCs/>
              </w:rPr>
              <w:t>17</w:t>
            </w:r>
          </w:p>
        </w:tc>
      </w:tr>
      <w:tr w:rsidR="003B6923" w:rsidRPr="00E921C2" w14:paraId="036C0B5B"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24C82ED7" w14:textId="77777777" w:rsidR="00CF43CD" w:rsidRPr="00E921C2" w:rsidRDefault="00CF43CD" w:rsidP="00FB65BC">
            <w:pPr>
              <w:ind w:left="60" w:right="60"/>
              <w:rPr>
                <w:rFonts w:cs="Times New Roman"/>
                <w:bCs/>
              </w:rPr>
            </w:pPr>
            <w:r w:rsidRPr="00E921C2">
              <w:rPr>
                <w:rFonts w:cs="Times New Roman"/>
                <w:bCs/>
              </w:rPr>
              <w:t>The University of Missouri</w:t>
            </w:r>
          </w:p>
        </w:tc>
        <w:tc>
          <w:tcPr>
            <w:tcW w:w="653" w:type="pct"/>
            <w:tcBorders>
              <w:top w:val="nil"/>
              <w:left w:val="nil"/>
              <w:bottom w:val="nil"/>
              <w:right w:val="nil"/>
            </w:tcBorders>
            <w:noWrap/>
            <w:vAlign w:val="center"/>
            <w:hideMark/>
          </w:tcPr>
          <w:p w14:paraId="2EB9B0DC" w14:textId="77777777" w:rsidR="00CF43CD" w:rsidRPr="00E921C2" w:rsidRDefault="00CF43CD" w:rsidP="00FB65BC">
            <w:pPr>
              <w:ind w:left="60" w:right="60"/>
              <w:jc w:val="right"/>
              <w:rPr>
                <w:rFonts w:cs="Times New Roman"/>
                <w:bCs/>
              </w:rPr>
            </w:pPr>
            <w:r w:rsidRPr="00E921C2">
              <w:rPr>
                <w:rFonts w:cs="Times New Roman"/>
                <w:bCs/>
              </w:rPr>
              <w:t>0</w:t>
            </w:r>
          </w:p>
        </w:tc>
        <w:tc>
          <w:tcPr>
            <w:tcW w:w="619" w:type="pct"/>
            <w:tcBorders>
              <w:top w:val="nil"/>
              <w:left w:val="nil"/>
              <w:bottom w:val="nil"/>
              <w:right w:val="nil"/>
            </w:tcBorders>
            <w:noWrap/>
            <w:vAlign w:val="center"/>
            <w:hideMark/>
          </w:tcPr>
          <w:p w14:paraId="24C2AC72" w14:textId="77777777" w:rsidR="00CF43CD" w:rsidRPr="00E921C2" w:rsidRDefault="00CF43CD" w:rsidP="00FB65BC">
            <w:pPr>
              <w:ind w:left="60" w:right="60"/>
              <w:jc w:val="right"/>
              <w:rPr>
                <w:rFonts w:cs="Times New Roman"/>
                <w:bCs/>
              </w:rPr>
            </w:pPr>
            <w:r w:rsidRPr="00E921C2">
              <w:rPr>
                <w:rFonts w:cs="Times New Roman"/>
                <w:bCs/>
              </w:rPr>
              <w:t>0.00%</w:t>
            </w:r>
          </w:p>
        </w:tc>
        <w:tc>
          <w:tcPr>
            <w:tcW w:w="575" w:type="pct"/>
            <w:tcBorders>
              <w:top w:val="nil"/>
              <w:left w:val="nil"/>
              <w:bottom w:val="nil"/>
              <w:right w:val="nil"/>
            </w:tcBorders>
            <w:noWrap/>
            <w:vAlign w:val="center"/>
            <w:hideMark/>
          </w:tcPr>
          <w:p w14:paraId="5B5E5C4E" w14:textId="77777777" w:rsidR="00CF43CD" w:rsidRPr="00E921C2" w:rsidRDefault="00CF43CD" w:rsidP="003B6923">
            <w:pPr>
              <w:ind w:left="60" w:right="60"/>
              <w:jc w:val="right"/>
              <w:rPr>
                <w:rFonts w:cs="Times New Roman"/>
                <w:bCs/>
              </w:rPr>
            </w:pPr>
            <w:r w:rsidRPr="00E921C2">
              <w:rPr>
                <w:rFonts w:cs="Times New Roman"/>
                <w:bCs/>
              </w:rPr>
              <w:t>1</w:t>
            </w:r>
          </w:p>
        </w:tc>
        <w:tc>
          <w:tcPr>
            <w:tcW w:w="649" w:type="pct"/>
            <w:gridSpan w:val="2"/>
            <w:tcBorders>
              <w:top w:val="nil"/>
              <w:left w:val="nil"/>
              <w:bottom w:val="nil"/>
              <w:right w:val="nil"/>
            </w:tcBorders>
            <w:noWrap/>
            <w:vAlign w:val="center"/>
            <w:hideMark/>
          </w:tcPr>
          <w:p w14:paraId="4E07F816" w14:textId="77777777" w:rsidR="00CF43CD" w:rsidRPr="00E921C2" w:rsidRDefault="00CF43CD" w:rsidP="00FB65BC">
            <w:pPr>
              <w:ind w:left="60" w:right="60"/>
              <w:jc w:val="right"/>
              <w:rPr>
                <w:rFonts w:cs="Times New Roman"/>
                <w:bCs/>
              </w:rPr>
            </w:pPr>
            <w:r w:rsidRPr="00E921C2">
              <w:rPr>
                <w:rFonts w:cs="Times New Roman"/>
                <w:bCs/>
              </w:rPr>
              <w:t>100.00%</w:t>
            </w:r>
          </w:p>
        </w:tc>
        <w:tc>
          <w:tcPr>
            <w:tcW w:w="540" w:type="pct"/>
            <w:gridSpan w:val="2"/>
            <w:tcBorders>
              <w:top w:val="nil"/>
              <w:left w:val="nil"/>
              <w:bottom w:val="nil"/>
              <w:right w:val="nil"/>
            </w:tcBorders>
            <w:noWrap/>
            <w:vAlign w:val="center"/>
            <w:hideMark/>
          </w:tcPr>
          <w:p w14:paraId="22C53AC3" w14:textId="77777777" w:rsidR="00CF43CD" w:rsidRPr="00E921C2" w:rsidRDefault="00CF43CD" w:rsidP="00FB65BC">
            <w:pPr>
              <w:ind w:left="60" w:right="60"/>
              <w:jc w:val="right"/>
              <w:rPr>
                <w:rFonts w:cs="Times New Roman"/>
                <w:bCs/>
              </w:rPr>
            </w:pPr>
            <w:r w:rsidRPr="00E921C2">
              <w:rPr>
                <w:rFonts w:cs="Times New Roman"/>
                <w:bCs/>
              </w:rPr>
              <w:t>1</w:t>
            </w:r>
          </w:p>
        </w:tc>
      </w:tr>
      <w:tr w:rsidR="003B6923" w:rsidRPr="00E921C2" w14:paraId="09B4FB91"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62FC6498" w14:textId="77777777" w:rsidR="00CF43CD" w:rsidRPr="00E921C2" w:rsidRDefault="00CF43CD" w:rsidP="00FB65BC">
            <w:pPr>
              <w:ind w:left="60" w:right="60"/>
              <w:rPr>
                <w:rFonts w:cs="Times New Roman"/>
                <w:bCs/>
              </w:rPr>
            </w:pPr>
            <w:r w:rsidRPr="00E921C2">
              <w:rPr>
                <w:rFonts w:cs="Times New Roman"/>
                <w:bCs/>
              </w:rPr>
              <w:t>The University of South Carolina</w:t>
            </w:r>
          </w:p>
        </w:tc>
        <w:tc>
          <w:tcPr>
            <w:tcW w:w="653" w:type="pct"/>
            <w:tcBorders>
              <w:top w:val="nil"/>
              <w:left w:val="nil"/>
              <w:bottom w:val="nil"/>
              <w:right w:val="nil"/>
            </w:tcBorders>
            <w:noWrap/>
            <w:vAlign w:val="center"/>
            <w:hideMark/>
          </w:tcPr>
          <w:p w14:paraId="07AC0073" w14:textId="77777777" w:rsidR="00CF43CD" w:rsidRPr="00E921C2" w:rsidRDefault="00CF43CD" w:rsidP="00FB65BC">
            <w:pPr>
              <w:ind w:left="60" w:right="60"/>
              <w:jc w:val="right"/>
              <w:rPr>
                <w:rFonts w:cs="Times New Roman"/>
                <w:bCs/>
              </w:rPr>
            </w:pPr>
            <w:r w:rsidRPr="00E921C2">
              <w:rPr>
                <w:rFonts w:cs="Times New Roman"/>
                <w:bCs/>
              </w:rPr>
              <w:t>4</w:t>
            </w:r>
          </w:p>
        </w:tc>
        <w:tc>
          <w:tcPr>
            <w:tcW w:w="619" w:type="pct"/>
            <w:tcBorders>
              <w:top w:val="nil"/>
              <w:left w:val="nil"/>
              <w:bottom w:val="nil"/>
              <w:right w:val="nil"/>
            </w:tcBorders>
            <w:noWrap/>
            <w:vAlign w:val="center"/>
            <w:hideMark/>
          </w:tcPr>
          <w:p w14:paraId="6C99FE76" w14:textId="77777777" w:rsidR="00CF43CD" w:rsidRPr="00E921C2" w:rsidRDefault="00CF43CD" w:rsidP="00FB65BC">
            <w:pPr>
              <w:ind w:left="60" w:right="60"/>
              <w:jc w:val="right"/>
              <w:rPr>
                <w:rFonts w:cs="Times New Roman"/>
                <w:bCs/>
              </w:rPr>
            </w:pPr>
            <w:r w:rsidRPr="00E921C2">
              <w:rPr>
                <w:rFonts w:cs="Times New Roman"/>
                <w:bCs/>
              </w:rPr>
              <w:t>66.67%</w:t>
            </w:r>
          </w:p>
        </w:tc>
        <w:tc>
          <w:tcPr>
            <w:tcW w:w="575" w:type="pct"/>
            <w:tcBorders>
              <w:top w:val="nil"/>
              <w:left w:val="nil"/>
              <w:bottom w:val="nil"/>
              <w:right w:val="nil"/>
            </w:tcBorders>
            <w:noWrap/>
            <w:vAlign w:val="center"/>
            <w:hideMark/>
          </w:tcPr>
          <w:p w14:paraId="6AC3E808" w14:textId="77777777" w:rsidR="00CF43CD" w:rsidRPr="00E921C2" w:rsidRDefault="00CF43CD" w:rsidP="003B6923">
            <w:pPr>
              <w:ind w:left="60" w:right="60"/>
              <w:jc w:val="right"/>
              <w:rPr>
                <w:rFonts w:cs="Times New Roman"/>
                <w:bCs/>
              </w:rPr>
            </w:pPr>
            <w:r w:rsidRPr="00E921C2">
              <w:rPr>
                <w:rFonts w:cs="Times New Roman"/>
                <w:bCs/>
              </w:rPr>
              <w:t>2</w:t>
            </w:r>
          </w:p>
        </w:tc>
        <w:tc>
          <w:tcPr>
            <w:tcW w:w="649" w:type="pct"/>
            <w:gridSpan w:val="2"/>
            <w:tcBorders>
              <w:top w:val="nil"/>
              <w:left w:val="nil"/>
              <w:bottom w:val="nil"/>
              <w:right w:val="nil"/>
            </w:tcBorders>
            <w:noWrap/>
            <w:vAlign w:val="center"/>
            <w:hideMark/>
          </w:tcPr>
          <w:p w14:paraId="78A95BC9" w14:textId="77777777" w:rsidR="00CF43CD" w:rsidRPr="00E921C2" w:rsidRDefault="00CF43CD" w:rsidP="00FB65BC">
            <w:pPr>
              <w:ind w:left="60" w:right="60"/>
              <w:jc w:val="right"/>
              <w:rPr>
                <w:rFonts w:cs="Times New Roman"/>
                <w:bCs/>
              </w:rPr>
            </w:pPr>
            <w:r w:rsidRPr="00E921C2">
              <w:rPr>
                <w:rFonts w:cs="Times New Roman"/>
                <w:bCs/>
              </w:rPr>
              <w:t>33.33%</w:t>
            </w:r>
          </w:p>
        </w:tc>
        <w:tc>
          <w:tcPr>
            <w:tcW w:w="540" w:type="pct"/>
            <w:gridSpan w:val="2"/>
            <w:tcBorders>
              <w:top w:val="nil"/>
              <w:left w:val="nil"/>
              <w:bottom w:val="nil"/>
              <w:right w:val="nil"/>
            </w:tcBorders>
            <w:noWrap/>
            <w:vAlign w:val="center"/>
            <w:hideMark/>
          </w:tcPr>
          <w:p w14:paraId="143328E8" w14:textId="77777777" w:rsidR="00CF43CD" w:rsidRPr="00E921C2" w:rsidRDefault="00CF43CD" w:rsidP="00FB65BC">
            <w:pPr>
              <w:ind w:left="60" w:right="60"/>
              <w:jc w:val="right"/>
              <w:rPr>
                <w:rFonts w:cs="Times New Roman"/>
                <w:bCs/>
              </w:rPr>
            </w:pPr>
            <w:r w:rsidRPr="00E921C2">
              <w:rPr>
                <w:rFonts w:cs="Times New Roman"/>
                <w:bCs/>
              </w:rPr>
              <w:t>6</w:t>
            </w:r>
          </w:p>
        </w:tc>
      </w:tr>
      <w:tr w:rsidR="003B6923" w:rsidRPr="00E921C2" w14:paraId="0EEBE9F2"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7F238E63" w14:textId="77777777" w:rsidR="00CF43CD" w:rsidRPr="00E921C2" w:rsidRDefault="00CF43CD" w:rsidP="00FB65BC">
            <w:pPr>
              <w:ind w:left="60" w:right="60"/>
              <w:rPr>
                <w:rFonts w:cs="Times New Roman"/>
                <w:bCs/>
              </w:rPr>
            </w:pPr>
            <w:r w:rsidRPr="00E921C2">
              <w:rPr>
                <w:rFonts w:cs="Times New Roman"/>
                <w:bCs/>
              </w:rPr>
              <w:t>The University of Tennessee</w:t>
            </w:r>
          </w:p>
        </w:tc>
        <w:tc>
          <w:tcPr>
            <w:tcW w:w="653" w:type="pct"/>
            <w:tcBorders>
              <w:top w:val="nil"/>
              <w:left w:val="nil"/>
              <w:bottom w:val="nil"/>
              <w:right w:val="nil"/>
            </w:tcBorders>
            <w:noWrap/>
            <w:vAlign w:val="center"/>
            <w:hideMark/>
          </w:tcPr>
          <w:p w14:paraId="121A6C52" w14:textId="77777777" w:rsidR="00CF43CD" w:rsidRPr="00E921C2" w:rsidRDefault="00CF43CD" w:rsidP="00FB65BC">
            <w:pPr>
              <w:ind w:left="60" w:right="60"/>
              <w:jc w:val="right"/>
              <w:rPr>
                <w:rFonts w:cs="Times New Roman"/>
                <w:bCs/>
              </w:rPr>
            </w:pPr>
            <w:r w:rsidRPr="00E921C2">
              <w:rPr>
                <w:rFonts w:cs="Times New Roman"/>
                <w:bCs/>
              </w:rPr>
              <w:t>18</w:t>
            </w:r>
          </w:p>
        </w:tc>
        <w:tc>
          <w:tcPr>
            <w:tcW w:w="619" w:type="pct"/>
            <w:tcBorders>
              <w:top w:val="nil"/>
              <w:left w:val="nil"/>
              <w:bottom w:val="nil"/>
              <w:right w:val="nil"/>
            </w:tcBorders>
            <w:noWrap/>
            <w:vAlign w:val="center"/>
            <w:hideMark/>
          </w:tcPr>
          <w:p w14:paraId="1ABA3F1D" w14:textId="77777777" w:rsidR="00CF43CD" w:rsidRPr="00E921C2" w:rsidRDefault="00CF43CD" w:rsidP="00FB65BC">
            <w:pPr>
              <w:ind w:left="60" w:right="60"/>
              <w:jc w:val="right"/>
              <w:rPr>
                <w:rFonts w:cs="Times New Roman"/>
                <w:bCs/>
              </w:rPr>
            </w:pPr>
            <w:r w:rsidRPr="00E921C2">
              <w:rPr>
                <w:rFonts w:cs="Times New Roman"/>
                <w:bCs/>
              </w:rPr>
              <w:t>29.51%</w:t>
            </w:r>
          </w:p>
        </w:tc>
        <w:tc>
          <w:tcPr>
            <w:tcW w:w="575" w:type="pct"/>
            <w:tcBorders>
              <w:top w:val="nil"/>
              <w:left w:val="nil"/>
              <w:bottom w:val="nil"/>
              <w:right w:val="nil"/>
            </w:tcBorders>
            <w:noWrap/>
            <w:vAlign w:val="center"/>
            <w:hideMark/>
          </w:tcPr>
          <w:p w14:paraId="7613ED49" w14:textId="77777777" w:rsidR="00CF43CD" w:rsidRPr="00E921C2" w:rsidRDefault="00CF43CD" w:rsidP="003B6923">
            <w:pPr>
              <w:ind w:left="60" w:right="60"/>
              <w:jc w:val="right"/>
              <w:rPr>
                <w:rFonts w:cs="Times New Roman"/>
                <w:bCs/>
              </w:rPr>
            </w:pPr>
            <w:r w:rsidRPr="00E921C2">
              <w:rPr>
                <w:rFonts w:cs="Times New Roman"/>
                <w:bCs/>
              </w:rPr>
              <w:t>43</w:t>
            </w:r>
          </w:p>
        </w:tc>
        <w:tc>
          <w:tcPr>
            <w:tcW w:w="649" w:type="pct"/>
            <w:gridSpan w:val="2"/>
            <w:tcBorders>
              <w:top w:val="nil"/>
              <w:left w:val="nil"/>
              <w:bottom w:val="nil"/>
              <w:right w:val="nil"/>
            </w:tcBorders>
            <w:noWrap/>
            <w:vAlign w:val="center"/>
            <w:hideMark/>
          </w:tcPr>
          <w:p w14:paraId="7582FABC" w14:textId="77777777" w:rsidR="00CF43CD" w:rsidRPr="00E921C2" w:rsidRDefault="00CF43CD" w:rsidP="00FB65BC">
            <w:pPr>
              <w:ind w:left="60" w:right="60"/>
              <w:jc w:val="right"/>
              <w:rPr>
                <w:rFonts w:cs="Times New Roman"/>
                <w:bCs/>
              </w:rPr>
            </w:pPr>
            <w:r w:rsidRPr="00E921C2">
              <w:rPr>
                <w:rFonts w:cs="Times New Roman"/>
                <w:bCs/>
              </w:rPr>
              <w:t>70.49%</w:t>
            </w:r>
          </w:p>
        </w:tc>
        <w:tc>
          <w:tcPr>
            <w:tcW w:w="540" w:type="pct"/>
            <w:gridSpan w:val="2"/>
            <w:tcBorders>
              <w:top w:val="nil"/>
              <w:left w:val="nil"/>
              <w:bottom w:val="nil"/>
              <w:right w:val="nil"/>
            </w:tcBorders>
            <w:noWrap/>
            <w:vAlign w:val="center"/>
            <w:hideMark/>
          </w:tcPr>
          <w:p w14:paraId="3CD9E9D2" w14:textId="77777777" w:rsidR="00CF43CD" w:rsidRPr="00E921C2" w:rsidRDefault="00CF43CD" w:rsidP="00FB65BC">
            <w:pPr>
              <w:ind w:left="60" w:right="60"/>
              <w:jc w:val="right"/>
              <w:rPr>
                <w:rFonts w:cs="Times New Roman"/>
                <w:bCs/>
              </w:rPr>
            </w:pPr>
            <w:r w:rsidRPr="00E921C2">
              <w:rPr>
                <w:rFonts w:cs="Times New Roman"/>
                <w:bCs/>
              </w:rPr>
              <w:t>61</w:t>
            </w:r>
          </w:p>
        </w:tc>
      </w:tr>
      <w:tr w:rsidR="003B6923" w:rsidRPr="00E921C2" w14:paraId="118E298A" w14:textId="77777777" w:rsidTr="003B6923">
        <w:trPr>
          <w:gridAfter w:val="1"/>
          <w:wAfter w:w="89" w:type="pct"/>
          <w:trHeight w:hRule="exact" w:val="352"/>
        </w:trPr>
        <w:tc>
          <w:tcPr>
            <w:tcW w:w="1874" w:type="pct"/>
            <w:tcBorders>
              <w:top w:val="nil"/>
              <w:left w:val="nil"/>
              <w:bottom w:val="nil"/>
              <w:right w:val="nil"/>
            </w:tcBorders>
            <w:noWrap/>
            <w:vAlign w:val="center"/>
            <w:hideMark/>
          </w:tcPr>
          <w:p w14:paraId="0B7A956D" w14:textId="77777777" w:rsidR="00CF43CD" w:rsidRPr="00E921C2" w:rsidRDefault="00CF43CD" w:rsidP="00FB65BC">
            <w:pPr>
              <w:ind w:left="60" w:right="60"/>
              <w:rPr>
                <w:rFonts w:cs="Times New Roman"/>
                <w:bCs/>
              </w:rPr>
            </w:pPr>
            <w:r w:rsidRPr="00E921C2">
              <w:rPr>
                <w:rFonts w:cs="Times New Roman"/>
                <w:bCs/>
              </w:rPr>
              <w:t>Texas A&amp;M University</w:t>
            </w:r>
          </w:p>
        </w:tc>
        <w:tc>
          <w:tcPr>
            <w:tcW w:w="653" w:type="pct"/>
            <w:tcBorders>
              <w:top w:val="nil"/>
              <w:left w:val="nil"/>
              <w:bottom w:val="nil"/>
              <w:right w:val="nil"/>
            </w:tcBorders>
            <w:noWrap/>
            <w:vAlign w:val="center"/>
            <w:hideMark/>
          </w:tcPr>
          <w:p w14:paraId="78C32606" w14:textId="77777777" w:rsidR="00CF43CD" w:rsidRPr="00E921C2" w:rsidRDefault="00CF43CD" w:rsidP="00FB65BC">
            <w:pPr>
              <w:ind w:left="60" w:right="60"/>
              <w:jc w:val="right"/>
              <w:rPr>
                <w:rFonts w:cs="Times New Roman"/>
                <w:bCs/>
              </w:rPr>
            </w:pPr>
            <w:r w:rsidRPr="00E921C2">
              <w:rPr>
                <w:rFonts w:cs="Times New Roman"/>
                <w:bCs/>
              </w:rPr>
              <w:t>44</w:t>
            </w:r>
          </w:p>
        </w:tc>
        <w:tc>
          <w:tcPr>
            <w:tcW w:w="619" w:type="pct"/>
            <w:tcBorders>
              <w:top w:val="nil"/>
              <w:left w:val="nil"/>
              <w:bottom w:val="nil"/>
              <w:right w:val="nil"/>
            </w:tcBorders>
            <w:noWrap/>
            <w:vAlign w:val="center"/>
            <w:hideMark/>
          </w:tcPr>
          <w:p w14:paraId="7196B38E" w14:textId="77777777" w:rsidR="00CF43CD" w:rsidRPr="00E921C2" w:rsidRDefault="00CF43CD" w:rsidP="00FB65BC">
            <w:pPr>
              <w:ind w:left="60" w:right="60"/>
              <w:jc w:val="right"/>
              <w:rPr>
                <w:rFonts w:cs="Times New Roman"/>
                <w:bCs/>
              </w:rPr>
            </w:pPr>
            <w:r w:rsidRPr="00E921C2">
              <w:rPr>
                <w:rFonts w:cs="Times New Roman"/>
                <w:bCs/>
              </w:rPr>
              <w:t>49.44%</w:t>
            </w:r>
          </w:p>
        </w:tc>
        <w:tc>
          <w:tcPr>
            <w:tcW w:w="575" w:type="pct"/>
            <w:tcBorders>
              <w:top w:val="nil"/>
              <w:left w:val="nil"/>
              <w:bottom w:val="nil"/>
              <w:right w:val="nil"/>
            </w:tcBorders>
            <w:noWrap/>
            <w:vAlign w:val="center"/>
            <w:hideMark/>
          </w:tcPr>
          <w:p w14:paraId="3D7346B2" w14:textId="77777777" w:rsidR="00CF43CD" w:rsidRPr="00E921C2" w:rsidRDefault="00CF43CD" w:rsidP="003B6923">
            <w:pPr>
              <w:ind w:left="60" w:right="60"/>
              <w:jc w:val="right"/>
              <w:rPr>
                <w:rFonts w:cs="Times New Roman"/>
                <w:bCs/>
              </w:rPr>
            </w:pPr>
            <w:r w:rsidRPr="00E921C2">
              <w:rPr>
                <w:rFonts w:cs="Times New Roman"/>
                <w:bCs/>
              </w:rPr>
              <w:t>45</w:t>
            </w:r>
          </w:p>
        </w:tc>
        <w:tc>
          <w:tcPr>
            <w:tcW w:w="649" w:type="pct"/>
            <w:gridSpan w:val="2"/>
            <w:tcBorders>
              <w:top w:val="nil"/>
              <w:left w:val="nil"/>
              <w:bottom w:val="nil"/>
              <w:right w:val="nil"/>
            </w:tcBorders>
            <w:noWrap/>
            <w:vAlign w:val="center"/>
            <w:hideMark/>
          </w:tcPr>
          <w:p w14:paraId="0A6BFB1A" w14:textId="77777777" w:rsidR="00CF43CD" w:rsidRPr="00E921C2" w:rsidRDefault="00CF43CD" w:rsidP="00FB65BC">
            <w:pPr>
              <w:ind w:left="60" w:right="60"/>
              <w:jc w:val="right"/>
              <w:rPr>
                <w:rFonts w:cs="Times New Roman"/>
                <w:bCs/>
              </w:rPr>
            </w:pPr>
            <w:r w:rsidRPr="00E921C2">
              <w:rPr>
                <w:rFonts w:cs="Times New Roman"/>
                <w:bCs/>
              </w:rPr>
              <w:t>50.56%</w:t>
            </w:r>
          </w:p>
        </w:tc>
        <w:tc>
          <w:tcPr>
            <w:tcW w:w="540" w:type="pct"/>
            <w:gridSpan w:val="2"/>
            <w:tcBorders>
              <w:top w:val="nil"/>
              <w:left w:val="nil"/>
              <w:bottom w:val="nil"/>
              <w:right w:val="nil"/>
            </w:tcBorders>
            <w:noWrap/>
            <w:vAlign w:val="center"/>
            <w:hideMark/>
          </w:tcPr>
          <w:p w14:paraId="6B8CBF27" w14:textId="77777777" w:rsidR="00CF43CD" w:rsidRPr="00E921C2" w:rsidRDefault="00CF43CD" w:rsidP="00FB65BC">
            <w:pPr>
              <w:ind w:left="60" w:right="60"/>
              <w:jc w:val="right"/>
              <w:rPr>
                <w:rFonts w:cs="Times New Roman"/>
                <w:bCs/>
              </w:rPr>
            </w:pPr>
            <w:r w:rsidRPr="00E921C2">
              <w:rPr>
                <w:rFonts w:cs="Times New Roman"/>
                <w:bCs/>
              </w:rPr>
              <w:t>89</w:t>
            </w:r>
          </w:p>
        </w:tc>
      </w:tr>
      <w:tr w:rsidR="003B6923" w:rsidRPr="00E921C2" w14:paraId="47EF59A8" w14:textId="77777777" w:rsidTr="003B6923">
        <w:trPr>
          <w:gridAfter w:val="1"/>
          <w:wAfter w:w="89" w:type="pct"/>
          <w:trHeight w:hRule="exact" w:val="352"/>
        </w:trPr>
        <w:tc>
          <w:tcPr>
            <w:tcW w:w="1874" w:type="pct"/>
            <w:tcBorders>
              <w:top w:val="nil"/>
              <w:left w:val="nil"/>
              <w:bottom w:val="single" w:sz="4" w:space="0" w:color="auto"/>
              <w:right w:val="nil"/>
            </w:tcBorders>
            <w:noWrap/>
            <w:vAlign w:val="center"/>
            <w:hideMark/>
          </w:tcPr>
          <w:p w14:paraId="15DC5C0A" w14:textId="77777777" w:rsidR="00CF43CD" w:rsidRPr="00E921C2" w:rsidRDefault="00CF43CD" w:rsidP="00FB65BC">
            <w:pPr>
              <w:ind w:left="60" w:right="60"/>
              <w:rPr>
                <w:rFonts w:cs="Times New Roman"/>
                <w:bCs/>
              </w:rPr>
            </w:pPr>
            <w:r w:rsidRPr="00E921C2">
              <w:rPr>
                <w:rFonts w:cs="Times New Roman"/>
                <w:bCs/>
              </w:rPr>
              <w:t>Vanderbilt University</w:t>
            </w:r>
          </w:p>
        </w:tc>
        <w:tc>
          <w:tcPr>
            <w:tcW w:w="653" w:type="pct"/>
            <w:tcBorders>
              <w:top w:val="nil"/>
              <w:left w:val="nil"/>
              <w:bottom w:val="single" w:sz="4" w:space="0" w:color="auto"/>
              <w:right w:val="nil"/>
            </w:tcBorders>
            <w:noWrap/>
            <w:vAlign w:val="center"/>
            <w:hideMark/>
          </w:tcPr>
          <w:p w14:paraId="41C3BB5B" w14:textId="77777777" w:rsidR="00CF43CD" w:rsidRPr="00E921C2" w:rsidRDefault="00CF43CD" w:rsidP="00FB65BC">
            <w:pPr>
              <w:ind w:left="60" w:right="60"/>
              <w:jc w:val="right"/>
              <w:rPr>
                <w:rFonts w:cs="Times New Roman"/>
                <w:bCs/>
              </w:rPr>
            </w:pPr>
            <w:r w:rsidRPr="00E921C2">
              <w:rPr>
                <w:rFonts w:cs="Times New Roman"/>
                <w:bCs/>
              </w:rPr>
              <w:t>3</w:t>
            </w:r>
          </w:p>
        </w:tc>
        <w:tc>
          <w:tcPr>
            <w:tcW w:w="619" w:type="pct"/>
            <w:tcBorders>
              <w:top w:val="nil"/>
              <w:left w:val="nil"/>
              <w:bottom w:val="single" w:sz="4" w:space="0" w:color="auto"/>
              <w:right w:val="nil"/>
            </w:tcBorders>
            <w:noWrap/>
            <w:vAlign w:val="center"/>
            <w:hideMark/>
          </w:tcPr>
          <w:p w14:paraId="0CF77617" w14:textId="77777777" w:rsidR="00CF43CD" w:rsidRPr="00E921C2" w:rsidRDefault="00CF43CD" w:rsidP="00FB65BC">
            <w:pPr>
              <w:ind w:left="60" w:right="60"/>
              <w:jc w:val="right"/>
              <w:rPr>
                <w:rFonts w:cs="Times New Roman"/>
                <w:bCs/>
              </w:rPr>
            </w:pPr>
            <w:r w:rsidRPr="00E921C2">
              <w:rPr>
                <w:rFonts w:cs="Times New Roman"/>
                <w:bCs/>
              </w:rPr>
              <w:t>11.11%</w:t>
            </w:r>
          </w:p>
        </w:tc>
        <w:tc>
          <w:tcPr>
            <w:tcW w:w="575" w:type="pct"/>
            <w:tcBorders>
              <w:top w:val="nil"/>
              <w:left w:val="nil"/>
              <w:bottom w:val="single" w:sz="4" w:space="0" w:color="auto"/>
              <w:right w:val="nil"/>
            </w:tcBorders>
            <w:noWrap/>
            <w:vAlign w:val="center"/>
            <w:hideMark/>
          </w:tcPr>
          <w:p w14:paraId="0C7A16A4" w14:textId="77777777" w:rsidR="00CF43CD" w:rsidRPr="00E921C2" w:rsidRDefault="00CF43CD" w:rsidP="003B6923">
            <w:pPr>
              <w:ind w:left="60" w:right="60"/>
              <w:jc w:val="right"/>
              <w:rPr>
                <w:rFonts w:cs="Times New Roman"/>
                <w:bCs/>
              </w:rPr>
            </w:pPr>
            <w:r w:rsidRPr="00E921C2">
              <w:rPr>
                <w:rFonts w:cs="Times New Roman"/>
                <w:bCs/>
              </w:rPr>
              <w:t>24</w:t>
            </w:r>
          </w:p>
        </w:tc>
        <w:tc>
          <w:tcPr>
            <w:tcW w:w="649" w:type="pct"/>
            <w:gridSpan w:val="2"/>
            <w:tcBorders>
              <w:top w:val="nil"/>
              <w:left w:val="nil"/>
              <w:bottom w:val="single" w:sz="4" w:space="0" w:color="auto"/>
              <w:right w:val="nil"/>
            </w:tcBorders>
            <w:noWrap/>
            <w:vAlign w:val="center"/>
            <w:hideMark/>
          </w:tcPr>
          <w:p w14:paraId="42C35397" w14:textId="77777777" w:rsidR="00CF43CD" w:rsidRPr="00E921C2" w:rsidRDefault="00CF43CD" w:rsidP="00FB65BC">
            <w:pPr>
              <w:ind w:left="60" w:right="60"/>
              <w:jc w:val="right"/>
              <w:rPr>
                <w:rFonts w:cs="Times New Roman"/>
                <w:bCs/>
              </w:rPr>
            </w:pPr>
            <w:r w:rsidRPr="00E921C2">
              <w:rPr>
                <w:rFonts w:cs="Times New Roman"/>
                <w:bCs/>
              </w:rPr>
              <w:t>88.89%</w:t>
            </w:r>
          </w:p>
        </w:tc>
        <w:tc>
          <w:tcPr>
            <w:tcW w:w="540" w:type="pct"/>
            <w:gridSpan w:val="2"/>
            <w:tcBorders>
              <w:top w:val="nil"/>
              <w:left w:val="nil"/>
              <w:bottom w:val="single" w:sz="4" w:space="0" w:color="auto"/>
              <w:right w:val="nil"/>
            </w:tcBorders>
            <w:noWrap/>
            <w:vAlign w:val="center"/>
            <w:hideMark/>
          </w:tcPr>
          <w:p w14:paraId="5A6AA2AB" w14:textId="77777777" w:rsidR="00CF43CD" w:rsidRPr="00E921C2" w:rsidRDefault="00CF43CD" w:rsidP="00FB65BC">
            <w:pPr>
              <w:ind w:left="60" w:right="60"/>
              <w:jc w:val="right"/>
              <w:rPr>
                <w:rFonts w:cs="Times New Roman"/>
                <w:bCs/>
              </w:rPr>
            </w:pPr>
            <w:r w:rsidRPr="00E921C2">
              <w:rPr>
                <w:rFonts w:cs="Times New Roman"/>
                <w:bCs/>
              </w:rPr>
              <w:t>27</w:t>
            </w:r>
          </w:p>
        </w:tc>
      </w:tr>
    </w:tbl>
    <w:p w14:paraId="3B43FCED" w14:textId="77777777" w:rsidR="00273153" w:rsidRDefault="00273153" w:rsidP="00273153">
      <w:pPr>
        <w:pStyle w:val="NoSpacing"/>
      </w:pPr>
    </w:p>
    <w:p w14:paraId="3A4ADD20" w14:textId="77777777" w:rsidR="00273153" w:rsidRDefault="00273153" w:rsidP="00273153">
      <w:pPr>
        <w:pStyle w:val="NoSpacing"/>
      </w:pPr>
    </w:p>
    <w:p w14:paraId="35AE36E7" w14:textId="77777777" w:rsidR="00E40807" w:rsidRDefault="00E40807" w:rsidP="00273153">
      <w:pPr>
        <w:pStyle w:val="NoSpacing"/>
      </w:pPr>
    </w:p>
    <w:p w14:paraId="1165AB6F" w14:textId="77777777" w:rsidR="00E40807" w:rsidRDefault="00E40807" w:rsidP="00273153">
      <w:pPr>
        <w:pStyle w:val="NoSpacing"/>
      </w:pPr>
    </w:p>
    <w:p w14:paraId="277F7C91" w14:textId="28F06619" w:rsidR="00A47B81" w:rsidRPr="001A5EBA" w:rsidRDefault="00A47B81" w:rsidP="001A1C07">
      <w:pPr>
        <w:pStyle w:val="Heading2"/>
      </w:pPr>
      <w:bookmarkStart w:id="142" w:name="_Toc230237921"/>
      <w:bookmarkStart w:id="143" w:name="_Toc236792638"/>
      <w:r w:rsidRPr="001A5EBA">
        <w:lastRenderedPageBreak/>
        <w:t>Measure</w:t>
      </w:r>
      <w:bookmarkEnd w:id="140"/>
      <w:r w:rsidR="009538B8">
        <w:t>ment</w:t>
      </w:r>
      <w:bookmarkEnd w:id="142"/>
      <w:bookmarkEnd w:id="143"/>
    </w:p>
    <w:p w14:paraId="1E1EED6F" w14:textId="0722DE90" w:rsidR="00550411" w:rsidRDefault="001E0A1F" w:rsidP="005D2415">
      <w:pPr>
        <w:tabs>
          <w:tab w:val="left" w:pos="720"/>
        </w:tabs>
        <w:spacing w:line="480" w:lineRule="auto"/>
        <w:ind w:firstLine="720"/>
        <w:rPr>
          <w:rFonts w:cs="Times New Roman"/>
          <w:kern w:val="1"/>
        </w:rPr>
      </w:pPr>
      <w:r w:rsidRPr="001A5EBA">
        <w:rPr>
          <w:rFonts w:cs="Times New Roman"/>
          <w:kern w:val="1"/>
        </w:rPr>
        <w:t>The questionnaire is comprised of fou</w:t>
      </w:r>
      <w:r w:rsidR="006C1DEE">
        <w:rPr>
          <w:rFonts w:cs="Times New Roman"/>
          <w:kern w:val="1"/>
        </w:rPr>
        <w:t xml:space="preserve">r principal sections: </w:t>
      </w:r>
      <w:r w:rsidR="00ED6741">
        <w:rPr>
          <w:rFonts w:cs="Times New Roman"/>
          <w:kern w:val="1"/>
        </w:rPr>
        <w:t>(1)</w:t>
      </w:r>
      <w:r w:rsidR="009538B8">
        <w:rPr>
          <w:rFonts w:cs="Times New Roman"/>
          <w:kern w:val="1"/>
        </w:rPr>
        <w:t xml:space="preserve"> </w:t>
      </w:r>
      <w:r w:rsidR="006C1DEE">
        <w:rPr>
          <w:rFonts w:cs="Times New Roman"/>
          <w:kern w:val="1"/>
        </w:rPr>
        <w:t>motives</w:t>
      </w:r>
      <w:r w:rsidRPr="001A5EBA">
        <w:rPr>
          <w:rFonts w:cs="Times New Roman"/>
          <w:kern w:val="1"/>
        </w:rPr>
        <w:t xml:space="preserve"> for sport consumption, </w:t>
      </w:r>
      <w:r w:rsidR="00ED6741">
        <w:rPr>
          <w:rFonts w:cs="Times New Roman"/>
          <w:kern w:val="1"/>
        </w:rPr>
        <w:t xml:space="preserve">(2) </w:t>
      </w:r>
      <w:r w:rsidRPr="001A5EBA">
        <w:rPr>
          <w:rFonts w:cs="Times New Roman"/>
          <w:kern w:val="1"/>
        </w:rPr>
        <w:t xml:space="preserve">social and self-identity, </w:t>
      </w:r>
      <w:r w:rsidR="00ED6741">
        <w:rPr>
          <w:rFonts w:cs="Times New Roman"/>
          <w:kern w:val="1"/>
        </w:rPr>
        <w:t xml:space="preserve">(3) </w:t>
      </w:r>
      <w:r w:rsidRPr="001A5EBA">
        <w:rPr>
          <w:rFonts w:cs="Times New Roman"/>
          <w:kern w:val="1"/>
        </w:rPr>
        <w:t xml:space="preserve">perceived destination image, and </w:t>
      </w:r>
      <w:r w:rsidR="00ED6741">
        <w:rPr>
          <w:rFonts w:cs="Times New Roman"/>
          <w:kern w:val="1"/>
        </w:rPr>
        <w:t xml:space="preserve">(4) </w:t>
      </w:r>
      <w:r w:rsidRPr="001A5EBA">
        <w:rPr>
          <w:rFonts w:cs="Times New Roman"/>
          <w:kern w:val="1"/>
        </w:rPr>
        <w:t>demographics.</w:t>
      </w:r>
      <w:r w:rsidR="007D35F2">
        <w:rPr>
          <w:rFonts w:cs="Times New Roman"/>
          <w:kern w:val="1"/>
        </w:rPr>
        <w:t xml:space="preserve"> </w:t>
      </w:r>
      <w:r w:rsidRPr="001A5EBA">
        <w:rPr>
          <w:rFonts w:cs="Times New Roman"/>
          <w:kern w:val="1"/>
        </w:rPr>
        <w:t xml:space="preserve"> </w:t>
      </w:r>
      <w:r w:rsidR="00C16C4E">
        <w:rPr>
          <w:rFonts w:cs="Times New Roman"/>
          <w:kern w:val="1"/>
        </w:rPr>
        <w:t>Measures of</w:t>
      </w:r>
      <w:r w:rsidRPr="001A5EBA">
        <w:rPr>
          <w:rFonts w:cs="Times New Roman"/>
          <w:kern w:val="1"/>
        </w:rPr>
        <w:t xml:space="preserve"> psychological motives, </w:t>
      </w:r>
      <w:r w:rsidR="00956AE9">
        <w:rPr>
          <w:rFonts w:cs="Times New Roman"/>
          <w:kern w:val="1"/>
        </w:rPr>
        <w:t>sociocultural</w:t>
      </w:r>
      <w:r w:rsidRPr="001A5EBA">
        <w:rPr>
          <w:rFonts w:cs="Times New Roman"/>
          <w:kern w:val="1"/>
        </w:rPr>
        <w:t xml:space="preserve"> motives, team identification, and destination image were adapted from established scales</w:t>
      </w:r>
      <w:r w:rsidR="007D35F2">
        <w:rPr>
          <w:rFonts w:cs="Times New Roman"/>
          <w:kern w:val="1"/>
        </w:rPr>
        <w:t>, and are discussed in detail</w:t>
      </w:r>
      <w:r w:rsidR="005D2415">
        <w:rPr>
          <w:rFonts w:cs="Times New Roman"/>
          <w:kern w:val="1"/>
        </w:rPr>
        <w:t xml:space="preserve"> in the following sections</w:t>
      </w:r>
      <w:r w:rsidR="007D35F2">
        <w:rPr>
          <w:rFonts w:cs="Times New Roman"/>
          <w:kern w:val="1"/>
        </w:rPr>
        <w:t>.</w:t>
      </w:r>
    </w:p>
    <w:p w14:paraId="6AB636FC" w14:textId="09047DD3" w:rsidR="00550411" w:rsidRDefault="00D77513" w:rsidP="00105935">
      <w:pPr>
        <w:pStyle w:val="Heading3"/>
      </w:pPr>
      <w:bookmarkStart w:id="144" w:name="_Toc230237922"/>
      <w:bookmarkStart w:id="145" w:name="_Toc236792639"/>
      <w:r>
        <w:t xml:space="preserve">Psychological and </w:t>
      </w:r>
      <w:r w:rsidR="00956AE9">
        <w:t>Sociocultural</w:t>
      </w:r>
      <w:r>
        <w:t xml:space="preserve"> Motives</w:t>
      </w:r>
      <w:bookmarkEnd w:id="144"/>
      <w:bookmarkEnd w:id="145"/>
    </w:p>
    <w:p w14:paraId="40098E22" w14:textId="2C1D0FA1" w:rsidR="007D6B2F" w:rsidRDefault="00550411" w:rsidP="00DE6265">
      <w:pPr>
        <w:spacing w:line="480" w:lineRule="auto"/>
        <w:ind w:firstLine="720"/>
        <w:rPr>
          <w:rFonts w:cs="Times New Roman"/>
          <w:kern w:val="1"/>
        </w:rPr>
      </w:pPr>
      <w:r w:rsidRPr="001A5EBA">
        <w:rPr>
          <w:rFonts w:cs="Times New Roman"/>
          <w:kern w:val="1"/>
        </w:rPr>
        <w:t xml:space="preserve">The proposed psychological </w:t>
      </w:r>
      <w:r w:rsidR="00C46DFC">
        <w:rPr>
          <w:rFonts w:cs="Times New Roman"/>
          <w:kern w:val="1"/>
        </w:rPr>
        <w:t xml:space="preserve">and </w:t>
      </w:r>
      <w:r w:rsidR="00956AE9">
        <w:rPr>
          <w:rFonts w:cs="Times New Roman"/>
          <w:kern w:val="1"/>
        </w:rPr>
        <w:t>sociocultural</w:t>
      </w:r>
      <w:r w:rsidR="00C46DFC">
        <w:rPr>
          <w:rFonts w:cs="Times New Roman"/>
          <w:kern w:val="1"/>
        </w:rPr>
        <w:t xml:space="preserve"> </w:t>
      </w:r>
      <w:r w:rsidRPr="001A5EBA">
        <w:rPr>
          <w:rFonts w:cs="Times New Roman"/>
          <w:kern w:val="1"/>
        </w:rPr>
        <w:t>motive construct</w:t>
      </w:r>
      <w:r w:rsidR="00C46DFC">
        <w:rPr>
          <w:rFonts w:cs="Times New Roman"/>
          <w:kern w:val="1"/>
        </w:rPr>
        <w:t>s</w:t>
      </w:r>
      <w:r w:rsidRPr="001A5EBA">
        <w:rPr>
          <w:rFonts w:cs="Times New Roman"/>
          <w:kern w:val="1"/>
        </w:rPr>
        <w:t xml:space="preserve"> </w:t>
      </w:r>
      <w:r w:rsidR="00C46DFC">
        <w:rPr>
          <w:rFonts w:cs="Times New Roman"/>
          <w:kern w:val="1"/>
        </w:rPr>
        <w:t>were ad</w:t>
      </w:r>
      <w:r w:rsidR="000926F7">
        <w:rPr>
          <w:rFonts w:cs="Times New Roman"/>
          <w:kern w:val="1"/>
        </w:rPr>
        <w:t>o</w:t>
      </w:r>
      <w:r w:rsidR="00C46DFC">
        <w:rPr>
          <w:rFonts w:cs="Times New Roman"/>
          <w:kern w:val="1"/>
        </w:rPr>
        <w:t xml:space="preserve">pted from Trail and James’ (2001) Motivation Scale for Sport Consumption. The psychological construct </w:t>
      </w:r>
      <w:r w:rsidRPr="001A5EBA">
        <w:rPr>
          <w:rFonts w:cs="Times New Roman"/>
          <w:kern w:val="1"/>
        </w:rPr>
        <w:t>consists of four subscales</w:t>
      </w:r>
      <w:r>
        <w:rPr>
          <w:rFonts w:cs="Times New Roman"/>
          <w:kern w:val="1"/>
        </w:rPr>
        <w:t xml:space="preserve"> (</w:t>
      </w:r>
      <w:r w:rsidR="000B35EF">
        <w:rPr>
          <w:rFonts w:cs="Times New Roman"/>
          <w:kern w:val="1"/>
        </w:rPr>
        <w:t>drama, aesthetics, knowledge acquisition, and escape</w:t>
      </w:r>
      <w:r>
        <w:rPr>
          <w:rFonts w:cs="Times New Roman"/>
          <w:kern w:val="1"/>
        </w:rPr>
        <w:t>)</w:t>
      </w:r>
      <w:r w:rsidR="00C46DFC">
        <w:rPr>
          <w:rFonts w:cs="Times New Roman"/>
          <w:kern w:val="1"/>
        </w:rPr>
        <w:t xml:space="preserve">, and the </w:t>
      </w:r>
      <w:r w:rsidR="00C46DFC">
        <w:t>s</w:t>
      </w:r>
      <w:r w:rsidRPr="001E280B">
        <w:t>o</w:t>
      </w:r>
      <w:r w:rsidR="00C46DFC">
        <w:t>cial-c</w:t>
      </w:r>
      <w:r w:rsidRPr="001E280B">
        <w:t xml:space="preserve">ultural motive construct contains three subscales: </w:t>
      </w:r>
      <w:r w:rsidR="000B35EF" w:rsidRPr="001E280B">
        <w:t>vicarious achievement</w:t>
      </w:r>
      <w:r w:rsidR="000B35EF">
        <w:t xml:space="preserve">, social interaction, </w:t>
      </w:r>
      <w:r w:rsidR="000B35EF" w:rsidRPr="001E280B">
        <w:t xml:space="preserve">and family </w:t>
      </w:r>
      <w:r w:rsidRPr="001E280B">
        <w:t xml:space="preserve">represented by a total of </w:t>
      </w:r>
      <w:r w:rsidR="000926F7">
        <w:t>27</w:t>
      </w:r>
      <w:r w:rsidRPr="001E280B">
        <w:t xml:space="preserve"> items.</w:t>
      </w:r>
      <w:r>
        <w:t xml:space="preserve"> </w:t>
      </w:r>
      <w:r w:rsidR="00374218">
        <w:t xml:space="preserve">The MSSC </w:t>
      </w:r>
      <w:r w:rsidR="00DE6265">
        <w:rPr>
          <w:rFonts w:cs="Times New Roman"/>
          <w:kern w:val="1"/>
        </w:rPr>
        <w:t>was</w:t>
      </w:r>
      <w:r w:rsidR="00DE6265" w:rsidRPr="001A5EBA">
        <w:rPr>
          <w:rFonts w:cs="Times New Roman"/>
          <w:kern w:val="1"/>
        </w:rPr>
        <w:t xml:space="preserve"> adopted based on </w:t>
      </w:r>
      <w:r w:rsidR="00DE6265">
        <w:rPr>
          <w:rFonts w:cs="Times New Roman"/>
          <w:kern w:val="1"/>
        </w:rPr>
        <w:t xml:space="preserve">its </w:t>
      </w:r>
      <w:r w:rsidR="00DE6265" w:rsidRPr="001A5EBA">
        <w:rPr>
          <w:rFonts w:cs="Times New Roman"/>
          <w:kern w:val="1"/>
        </w:rPr>
        <w:t>appropriateness for this study</w:t>
      </w:r>
      <w:r w:rsidR="00DE6265">
        <w:t xml:space="preserve"> and that it </w:t>
      </w:r>
      <w:r w:rsidR="00374218">
        <w:t xml:space="preserve">has shown </w:t>
      </w:r>
      <w:r w:rsidR="00DE6265">
        <w:t>satisfactory</w:t>
      </w:r>
      <w:r w:rsidR="00374218">
        <w:t xml:space="preserve"> internal consistency in previous studies </w:t>
      </w:r>
      <w:r w:rsidR="00DE6265" w:rsidRPr="00DE6265">
        <w:rPr>
          <w:rFonts w:cs="Times New Roman"/>
        </w:rPr>
        <w:t>(</w:t>
      </w:r>
      <w:r w:rsidR="00DE6265" w:rsidRPr="00DE6265">
        <w:rPr>
          <w:rFonts w:cs="Times New Roman"/>
          <w:color w:val="000000"/>
        </w:rPr>
        <w:t>α = .72 to .93)</w:t>
      </w:r>
      <w:r w:rsidR="00DE6265">
        <w:rPr>
          <w:rFonts w:cs="Times New Roman"/>
          <w:color w:val="000000"/>
        </w:rPr>
        <w:t xml:space="preserve"> </w:t>
      </w:r>
      <w:r w:rsidR="00DE6265">
        <w:rPr>
          <w:rFonts w:cs="Times New Roman"/>
          <w:color w:val="000000"/>
        </w:rPr>
        <w:fldChar w:fldCharType="begin"/>
      </w:r>
      <w:r w:rsidR="009627AB">
        <w:rPr>
          <w:rFonts w:cs="Times New Roman"/>
          <w:color w:val="000000"/>
        </w:rPr>
        <w:instrText xml:space="preserve"> ADDIN PAPERS2_CITATIONS &lt;citation&gt;&lt;uuid&gt;DC87C9C3-F75A-4BEB-B637-9616453D1921&lt;/uuid&gt;&lt;priority&gt;183&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gt;&lt;volume&gt;12&lt;/volume&gt;&lt;publication_date&gt;99200300001200000000200000&lt;/publication_date&gt;&lt;number&gt;1&lt;/number&gt;&lt;startpage&gt;8&lt;/startpage&gt;&lt;title&gt;Sport spectator consumption behavior&lt;/title&gt;&lt;uuid&gt;D743C6A7-51CF-4200-B8E7-98EB6A718D38&lt;/uuid&gt;&lt;subtype&gt;400&lt;/subtype&gt;&lt;endpage&gt;17&lt;/endpage&gt;&lt;type&gt;400&lt;/type&gt;&lt;url&gt;http://www.getcited.org/pub/103388114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JS&lt;/firstName&gt;&lt;lastName&gt;Fink&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E6265">
        <w:rPr>
          <w:rFonts w:cs="Times New Roman"/>
          <w:color w:val="000000"/>
        </w:rPr>
        <w:fldChar w:fldCharType="separate"/>
      </w:r>
      <w:r w:rsidR="001A1C07">
        <w:rPr>
          <w:rFonts w:cs="Times New Roman"/>
        </w:rPr>
        <w:t>(</w:t>
      </w:r>
      <w:r w:rsidR="009627AB">
        <w:rPr>
          <w:rFonts w:cs="Times New Roman"/>
        </w:rPr>
        <w:t>Robinson &amp; Trail, 2005; Trail &amp; Fink, 2003; Trail &amp; James, 2001)</w:t>
      </w:r>
      <w:r w:rsidR="00DE6265">
        <w:rPr>
          <w:rFonts w:cs="Times New Roman"/>
          <w:color w:val="000000"/>
        </w:rPr>
        <w:fldChar w:fldCharType="end"/>
      </w:r>
      <w:r w:rsidR="00DE6265">
        <w:rPr>
          <w:rFonts w:cs="Times New Roman"/>
          <w:color w:val="000000"/>
        </w:rPr>
        <w:t>.</w:t>
      </w:r>
      <w:r w:rsidR="00DE6265">
        <w:rPr>
          <w:rFonts w:cs="Times New Roman"/>
          <w:kern w:val="1"/>
        </w:rPr>
        <w:t xml:space="preserve"> </w:t>
      </w:r>
      <w:r w:rsidRPr="001A5EBA">
        <w:rPr>
          <w:rFonts w:cs="Times New Roman"/>
          <w:kern w:val="1"/>
        </w:rPr>
        <w:t xml:space="preserve">All psychological and social-cultural items </w:t>
      </w:r>
      <w:r w:rsidR="00A11471">
        <w:rPr>
          <w:rFonts w:cs="Times New Roman"/>
          <w:kern w:val="1"/>
        </w:rPr>
        <w:t>were</w:t>
      </w:r>
      <w:r>
        <w:rPr>
          <w:rFonts w:cs="Times New Roman"/>
          <w:kern w:val="1"/>
        </w:rPr>
        <w:t xml:space="preserve"> measured on 7-point </w:t>
      </w:r>
      <w:r w:rsidRPr="001A5EBA">
        <w:rPr>
          <w:rFonts w:cs="Times New Roman"/>
          <w:kern w:val="1"/>
        </w:rPr>
        <w:t>scales anchored by 1= strongly disagree and 7= strongly agree.</w:t>
      </w:r>
    </w:p>
    <w:p w14:paraId="1C7E0B51" w14:textId="77777777" w:rsidR="00550411" w:rsidRPr="001A5EBA" w:rsidRDefault="00550411" w:rsidP="00105935">
      <w:pPr>
        <w:pStyle w:val="Heading3"/>
      </w:pPr>
      <w:bookmarkStart w:id="146" w:name="_Toc230237923"/>
      <w:bookmarkStart w:id="147" w:name="_Toc236792640"/>
      <w:r w:rsidRPr="001A5EBA">
        <w:t>Subcultural Identification</w:t>
      </w:r>
      <w:bookmarkEnd w:id="146"/>
      <w:bookmarkEnd w:id="147"/>
      <w:r w:rsidRPr="001A5EBA">
        <w:t xml:space="preserve"> </w:t>
      </w:r>
    </w:p>
    <w:p w14:paraId="65FA62E2" w14:textId="33A2AE1D" w:rsidR="00301872" w:rsidRDefault="00550411" w:rsidP="00301872">
      <w:pPr>
        <w:tabs>
          <w:tab w:val="left" w:pos="720"/>
        </w:tabs>
        <w:spacing w:line="480" w:lineRule="auto"/>
        <w:ind w:firstLine="720"/>
        <w:rPr>
          <w:rFonts w:cs="Times New Roman"/>
          <w:kern w:val="1"/>
        </w:rPr>
      </w:pPr>
      <w:r w:rsidRPr="001A5EBA">
        <w:rPr>
          <w:rFonts w:cs="Times New Roman"/>
          <w:kern w:val="1"/>
        </w:rPr>
        <w:t xml:space="preserve">Subcultural identification has </w:t>
      </w:r>
      <w:r w:rsidR="00261998">
        <w:rPr>
          <w:rFonts w:cs="Times New Roman"/>
          <w:kern w:val="1"/>
        </w:rPr>
        <w:t xml:space="preserve">been </w:t>
      </w:r>
      <w:r w:rsidRPr="001A5EBA">
        <w:rPr>
          <w:rFonts w:cs="Times New Roman"/>
          <w:kern w:val="1"/>
        </w:rPr>
        <w:t xml:space="preserve">shown to be a primary predictor of sport consumption </w:t>
      </w:r>
      <w:r w:rsidR="003B6923">
        <w:rPr>
          <w:rFonts w:cs="Times New Roman"/>
          <w:kern w:val="1"/>
        </w:rPr>
        <w:t xml:space="preserve">and </w:t>
      </w:r>
      <w:r w:rsidRPr="001A5EBA">
        <w:rPr>
          <w:rFonts w:cs="Times New Roman"/>
          <w:kern w:val="1"/>
        </w:rPr>
        <w:t xml:space="preserve">decision-making </w:t>
      </w:r>
      <w:r w:rsidRPr="001A5EBA">
        <w:rPr>
          <w:rFonts w:cs="Times New Roman"/>
          <w:kern w:val="1"/>
        </w:rPr>
        <w:fldChar w:fldCharType="begin"/>
      </w:r>
      <w:r w:rsidR="009627AB">
        <w:rPr>
          <w:rFonts w:cs="Times New Roman"/>
          <w:kern w:val="1"/>
        </w:rPr>
        <w:instrText xml:space="preserve"> ADDIN PAPERS2_CITATIONS &lt;citation&gt;&lt;uuid&gt;8D2E2371-357D-432D-A3DE-259D883A7248&lt;/uuid&gt;&lt;priority&gt;184&lt;/priority&gt;&lt;publications&gt;&lt;publication&gt;&lt;volume&gt;13&lt;/volume&gt;&lt;publication_date&gt;99200400001200000000200000&lt;/publication_date&gt;&lt;startpage&gt;17&lt;/startpage&gt;&lt;title&gt;Comparing sport consumer motivations across multiple sports.&lt;/title&gt;&lt;uuid&gt;0BEA1D33-1AA7-4705-95C3-CBA864D5B782&lt;/uuid&gt;&lt;subtype&gt;400&lt;/subtype&gt;&lt;endpage&gt;25&lt;/endpage&gt;&lt;type&gt;400&lt;/type&gt;&lt;url&gt;http://www.cabdirect.org/abstracts/20043038510.html&lt;/url&gt;&lt;bundle&gt;&lt;publication&gt;&lt;title&gt;Sport Marketing Quarterly&lt;/title&gt;&lt;type&gt;-100&lt;/type&gt;&lt;subtype&gt;-100&lt;/subtype&gt;&lt;uuid&gt;62E7CD9D-3D4C-42A5-A4A1-40682115CF76&lt;/uuid&gt;&lt;/publication&gt;&lt;/bundle&gt;&lt;authors&gt;&lt;author&gt;&lt;firstName&gt;Jeffrey&lt;/firstName&gt;&lt;middleNames&gt;D&lt;/middleNames&gt;&lt;lastName&gt;James&lt;/lastName&gt;&lt;/author&gt;&lt;author&gt;&lt;firstName&gt;S&lt;/firstName&gt;&lt;middleNames&gt;D&lt;/middleNames&gt;&lt;lastName&gt;Ross&lt;/lastName&gt;&lt;/author&gt;&lt;/authors&gt;&lt;/publication&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s&gt;&lt;/citation&gt;</w:instrText>
      </w:r>
      <w:r w:rsidRPr="001A5EBA">
        <w:rPr>
          <w:rFonts w:cs="Times New Roman"/>
          <w:kern w:val="1"/>
        </w:rPr>
        <w:fldChar w:fldCharType="separate"/>
      </w:r>
      <w:r w:rsidR="000727C9">
        <w:rPr>
          <w:rFonts w:cs="Times New Roman"/>
        </w:rPr>
        <w:t>(James &amp; Ross, 2004; Trail &amp; Anderson, 2005)</w:t>
      </w:r>
      <w:r w:rsidRPr="001A5EBA">
        <w:rPr>
          <w:rFonts w:cs="Times New Roman"/>
          <w:kern w:val="1"/>
        </w:rPr>
        <w:fldChar w:fldCharType="end"/>
      </w:r>
      <w:r w:rsidRPr="001A5EBA">
        <w:rPr>
          <w:rFonts w:cs="Times New Roman"/>
          <w:kern w:val="1"/>
        </w:rPr>
        <w:t xml:space="preserve">. The model proposes that </w:t>
      </w:r>
      <w:r>
        <w:rPr>
          <w:rFonts w:cs="Times New Roman"/>
          <w:kern w:val="1"/>
        </w:rPr>
        <w:t>subcultural</w:t>
      </w:r>
      <w:r w:rsidRPr="001A5EBA">
        <w:rPr>
          <w:rFonts w:cs="Times New Roman"/>
          <w:kern w:val="1"/>
        </w:rPr>
        <w:t xml:space="preserve"> identification mediates the relationships between psychological and </w:t>
      </w:r>
      <w:r w:rsidR="00956AE9">
        <w:rPr>
          <w:rFonts w:cs="Times New Roman"/>
          <w:kern w:val="1"/>
        </w:rPr>
        <w:t>sociocultural</w:t>
      </w:r>
      <w:r w:rsidRPr="001A5EBA">
        <w:rPr>
          <w:rFonts w:cs="Times New Roman"/>
          <w:kern w:val="1"/>
        </w:rPr>
        <w:t xml:space="preserve"> motives</w:t>
      </w:r>
      <w:r>
        <w:rPr>
          <w:rFonts w:cs="Times New Roman"/>
          <w:kern w:val="1"/>
        </w:rPr>
        <w:t xml:space="preserve"> and away game attendance intention</w:t>
      </w:r>
      <w:r w:rsidRPr="001A5EBA">
        <w:rPr>
          <w:rFonts w:cs="Times New Roman"/>
          <w:kern w:val="1"/>
        </w:rPr>
        <w:t xml:space="preserve">. </w:t>
      </w:r>
      <w:r>
        <w:rPr>
          <w:rFonts w:cs="Times New Roman"/>
          <w:kern w:val="1"/>
        </w:rPr>
        <w:t>A measure of subcultural identification</w:t>
      </w:r>
      <w:r w:rsidRPr="001A5EBA">
        <w:rPr>
          <w:rFonts w:cs="Times New Roman"/>
          <w:kern w:val="1"/>
        </w:rPr>
        <w:t xml:space="preserve"> </w:t>
      </w:r>
      <w:r>
        <w:rPr>
          <w:rFonts w:cs="Times New Roman"/>
          <w:kern w:val="1"/>
        </w:rPr>
        <w:t>was</w:t>
      </w:r>
      <w:r w:rsidRPr="001A5EBA">
        <w:rPr>
          <w:rFonts w:cs="Times New Roman"/>
          <w:kern w:val="1"/>
        </w:rPr>
        <w:t xml:space="preserve"> </w:t>
      </w:r>
      <w:r>
        <w:rPr>
          <w:rFonts w:cs="Times New Roman"/>
          <w:kern w:val="1"/>
        </w:rPr>
        <w:t>adapted from Snelgrove et al’s</w:t>
      </w:r>
      <w:r w:rsidRPr="001A5EBA">
        <w:rPr>
          <w:rFonts w:cs="Times New Roman"/>
          <w:kern w:val="1"/>
        </w:rPr>
        <w:t xml:space="preserve"> </w:t>
      </w:r>
      <w:r w:rsidRPr="001A5EBA">
        <w:rPr>
          <w:rFonts w:cs="Times New Roman"/>
          <w:kern w:val="1"/>
        </w:rPr>
        <w:fldChar w:fldCharType="begin"/>
      </w:r>
      <w:r w:rsidR="009627AB">
        <w:rPr>
          <w:rFonts w:cs="Times New Roman"/>
          <w:kern w:val="1"/>
        </w:rPr>
        <w:instrText xml:space="preserve"> ADDIN PAPERS2_CITATIONS &lt;citation&gt;&lt;uuid&gt;BEB8AECF-084E-4126-AFD8-8629C8B0AD5E&lt;/uuid&gt;&lt;priority&gt;185&lt;/priority&gt;&lt;publications&gt;&lt;publication&gt;&lt;volume&gt;13&lt;/volume&gt;&lt;publication_date&gt;99200808001200000000220000&lt;/publication_date&gt;&lt;number&gt;3&lt;/number&gt;&lt;doi&gt;10.1080/14775080802310215&lt;/doi&gt;&lt;startpage&gt;165&lt;/startpage&gt;&lt;title&gt;How visitors and locals at a sport event differ in motives and identity&lt;/title&gt;&lt;uuid&gt;CF59CEAE-A7F0-40E1-AF13-88F398D2A7A2&lt;/uuid&gt;&lt;subtype&gt;400&lt;/subtype&gt;&lt;endpage&gt;180&lt;/endpage&gt;&lt;type&gt;400&lt;/type&gt;&lt;url&gt;http://www.tandfonline.com/doi/abs/10.1080/14775080802310215&lt;/url&gt;&lt;bundle&gt;&lt;publication&gt;&lt;publisher&gt; Routledge &lt;/publisher&gt;&lt;title&gt;Journal of Sport &amp;amp; Tourism&lt;/title&gt;&lt;type&gt;-100&lt;/type&gt;&lt;subtype&gt;-100&lt;/subtype&gt;&lt;uuid&gt;B590EF6A-3760-48A1-AA6B-6ECF9132E8C8&lt;/uuid&gt;&lt;/publication&gt;&lt;/bundle&gt;&lt;authors&gt;&lt;author&gt;&lt;firstName&gt;Ryan&lt;/firstName&gt;&lt;lastName&gt;Snelgrove&lt;/lastName&gt;&lt;/author&gt;&lt;author&gt;&lt;firstName&gt;Marijke&lt;/firstName&gt;&lt;lastName&gt;Taks&lt;/lastName&gt;&lt;/author&gt;&lt;author&gt;&lt;firstName&gt;Laurence&lt;/firstName&gt;&lt;lastName&gt;Chalip&lt;/lastName&gt;&lt;/author&gt;&lt;author&gt;&lt;firstName&gt;B&lt;/firstName&gt;&lt;lastName&gt;Green&lt;/lastName&gt;&lt;/author&gt;&lt;/authors&gt;&lt;/publication&gt;&lt;/publications&gt;&lt;cites&gt;&lt;cite&gt;&lt;suppress&gt;A&lt;/suppress&gt;&lt;/cite&gt;&lt;/cites&gt;&lt;/citation&gt;</w:instrText>
      </w:r>
      <w:r w:rsidRPr="001A5EBA">
        <w:rPr>
          <w:rFonts w:cs="Times New Roman"/>
          <w:kern w:val="1"/>
        </w:rPr>
        <w:fldChar w:fldCharType="separate"/>
      </w:r>
      <w:r w:rsidR="000727C9">
        <w:rPr>
          <w:rFonts w:cs="Times New Roman"/>
        </w:rPr>
        <w:t>(2008)</w:t>
      </w:r>
      <w:r w:rsidRPr="001A5EBA">
        <w:rPr>
          <w:rFonts w:cs="Times New Roman"/>
          <w:kern w:val="1"/>
        </w:rPr>
        <w:fldChar w:fldCharType="end"/>
      </w:r>
      <w:r w:rsidRPr="001A5EBA">
        <w:rPr>
          <w:rFonts w:cs="Times New Roman"/>
          <w:kern w:val="1"/>
        </w:rPr>
        <w:t xml:space="preserve"> study of visiting sport fan </w:t>
      </w:r>
      <w:r>
        <w:rPr>
          <w:rFonts w:cs="Times New Roman"/>
          <w:kern w:val="1"/>
        </w:rPr>
        <w:t>motives in a mega-event setting. Subcultural</w:t>
      </w:r>
      <w:r w:rsidRPr="001A5EBA">
        <w:rPr>
          <w:rFonts w:cs="Times New Roman"/>
          <w:kern w:val="1"/>
        </w:rPr>
        <w:t xml:space="preserve"> identification consists of two fa</w:t>
      </w:r>
      <w:r w:rsidR="00261998">
        <w:rPr>
          <w:rFonts w:cs="Times New Roman"/>
          <w:kern w:val="1"/>
        </w:rPr>
        <w:t xml:space="preserve">ctors (self-identity and social </w:t>
      </w:r>
      <w:r w:rsidRPr="001A5EBA">
        <w:rPr>
          <w:rFonts w:cs="Times New Roman"/>
          <w:kern w:val="1"/>
        </w:rPr>
        <w:t xml:space="preserve">identity), each </w:t>
      </w:r>
      <w:r>
        <w:rPr>
          <w:rFonts w:cs="Times New Roman"/>
          <w:kern w:val="1"/>
        </w:rPr>
        <w:t xml:space="preserve">reflected </w:t>
      </w:r>
      <w:r>
        <w:rPr>
          <w:rFonts w:cs="Times New Roman"/>
          <w:kern w:val="1"/>
        </w:rPr>
        <w:lastRenderedPageBreak/>
        <w:t>by</w:t>
      </w:r>
      <w:r w:rsidRPr="001A5EBA">
        <w:rPr>
          <w:rFonts w:cs="Times New Roman"/>
          <w:kern w:val="1"/>
        </w:rPr>
        <w:t xml:space="preserve"> </w:t>
      </w:r>
      <w:r>
        <w:rPr>
          <w:rFonts w:cs="Times New Roman"/>
          <w:kern w:val="1"/>
        </w:rPr>
        <w:t>three</w:t>
      </w:r>
      <w:r w:rsidRPr="001A5EBA">
        <w:rPr>
          <w:rFonts w:cs="Times New Roman"/>
          <w:kern w:val="1"/>
        </w:rPr>
        <w:t xml:space="preserve"> items. Self-identity </w:t>
      </w:r>
      <w:r>
        <w:rPr>
          <w:rFonts w:cs="Times New Roman"/>
          <w:kern w:val="1"/>
        </w:rPr>
        <w:t xml:space="preserve">is an assessment of how a person sees him or herself relative to a subculture, and </w:t>
      </w:r>
      <w:r w:rsidRPr="001A5EBA">
        <w:rPr>
          <w:rFonts w:cs="Times New Roman"/>
          <w:kern w:val="1"/>
        </w:rPr>
        <w:t>is measured using a 7-point semantic differential scale</w:t>
      </w:r>
      <w:r w:rsidR="00301872">
        <w:rPr>
          <w:rFonts w:cs="Times New Roman"/>
          <w:kern w:val="1"/>
        </w:rPr>
        <w:t xml:space="preserve"> </w:t>
      </w:r>
      <w:r w:rsidR="00301872" w:rsidRPr="001A5EBA">
        <w:rPr>
          <w:rFonts w:cs="Times New Roman"/>
          <w:kern w:val="1"/>
        </w:rPr>
        <w:t>(i.e. ‘does not describe me/describes me’</w:t>
      </w:r>
      <w:r w:rsidR="00301872">
        <w:rPr>
          <w:rFonts w:cs="Times New Roman"/>
          <w:kern w:val="1"/>
        </w:rPr>
        <w:t>)</w:t>
      </w:r>
      <w:r>
        <w:rPr>
          <w:rFonts w:cs="Times New Roman"/>
          <w:kern w:val="1"/>
        </w:rPr>
        <w:t>. S</w:t>
      </w:r>
      <w:r w:rsidR="00261998">
        <w:rPr>
          <w:rFonts w:cs="Times New Roman"/>
          <w:kern w:val="1"/>
        </w:rPr>
        <w:t xml:space="preserve">ocial </w:t>
      </w:r>
      <w:r w:rsidRPr="001A5EBA">
        <w:rPr>
          <w:rFonts w:cs="Times New Roman"/>
          <w:kern w:val="1"/>
        </w:rPr>
        <w:t xml:space="preserve">identity </w:t>
      </w:r>
      <w:r>
        <w:rPr>
          <w:rFonts w:cs="Times New Roman"/>
          <w:kern w:val="1"/>
        </w:rPr>
        <w:t xml:space="preserve">is reflective of how an individual feels </w:t>
      </w:r>
      <w:r w:rsidR="00261998">
        <w:rPr>
          <w:rFonts w:cs="Times New Roman"/>
          <w:kern w:val="1"/>
        </w:rPr>
        <w:t>he or she is</w:t>
      </w:r>
      <w:r>
        <w:rPr>
          <w:rFonts w:cs="Times New Roman"/>
          <w:kern w:val="1"/>
        </w:rPr>
        <w:t xml:space="preserve"> perceived by other members of a subculture, and</w:t>
      </w:r>
      <w:r w:rsidR="00A11471">
        <w:rPr>
          <w:rFonts w:cs="Times New Roman"/>
          <w:kern w:val="1"/>
        </w:rPr>
        <w:t xml:space="preserve"> </w:t>
      </w:r>
      <w:r w:rsidR="00660236">
        <w:rPr>
          <w:rFonts w:cs="Times New Roman"/>
          <w:kern w:val="1"/>
        </w:rPr>
        <w:t>was</w:t>
      </w:r>
      <w:r w:rsidR="00660236" w:rsidRPr="001A5EBA">
        <w:rPr>
          <w:rFonts w:cs="Times New Roman"/>
          <w:kern w:val="1"/>
        </w:rPr>
        <w:t xml:space="preserve"> </w:t>
      </w:r>
      <w:r w:rsidRPr="001A5EBA">
        <w:rPr>
          <w:rFonts w:cs="Times New Roman"/>
          <w:kern w:val="1"/>
        </w:rPr>
        <w:t>measured on a 7-point scale</w:t>
      </w:r>
      <w:r>
        <w:rPr>
          <w:rFonts w:cs="Times New Roman"/>
          <w:kern w:val="1"/>
        </w:rPr>
        <w:t xml:space="preserve"> </w:t>
      </w:r>
      <w:r w:rsidRPr="001A5EBA">
        <w:rPr>
          <w:rFonts w:cs="Times New Roman"/>
          <w:kern w:val="1"/>
        </w:rPr>
        <w:t>anchored by 1= strongly disagree and 7= strongly agree.</w:t>
      </w:r>
    </w:p>
    <w:p w14:paraId="45149055" w14:textId="77777777" w:rsidR="00550411" w:rsidRPr="001A5EBA" w:rsidRDefault="00550411" w:rsidP="00105935">
      <w:pPr>
        <w:pStyle w:val="Heading3"/>
      </w:pPr>
      <w:bookmarkStart w:id="148" w:name="_Toc230237924"/>
      <w:bookmarkStart w:id="149" w:name="_Toc236792641"/>
      <w:r w:rsidRPr="001A5EBA">
        <w:t>Destination Image</w:t>
      </w:r>
      <w:bookmarkEnd w:id="148"/>
      <w:bookmarkEnd w:id="149"/>
      <w:r w:rsidRPr="001A5EBA">
        <w:t xml:space="preserve"> </w:t>
      </w:r>
    </w:p>
    <w:p w14:paraId="40F1DE07" w14:textId="26F789A5" w:rsidR="00550411" w:rsidRPr="001A5EBA" w:rsidRDefault="00550411" w:rsidP="00550411">
      <w:pPr>
        <w:tabs>
          <w:tab w:val="left" w:pos="720"/>
        </w:tabs>
        <w:spacing w:line="480" w:lineRule="auto"/>
        <w:ind w:firstLine="720"/>
        <w:rPr>
          <w:rFonts w:cs="Times New Roman"/>
          <w:b/>
          <w:i/>
          <w:kern w:val="1"/>
        </w:rPr>
      </w:pPr>
      <w:r w:rsidRPr="001A5EBA">
        <w:rPr>
          <w:rFonts w:cs="Times New Roman"/>
          <w:kern w:val="1"/>
        </w:rPr>
        <w:t xml:space="preserve">While there is much debate </w:t>
      </w:r>
      <w:r w:rsidR="00261998">
        <w:rPr>
          <w:rFonts w:cs="Times New Roman"/>
          <w:kern w:val="1"/>
        </w:rPr>
        <w:t>regarding</w:t>
      </w:r>
      <w:r w:rsidRPr="001A5EBA">
        <w:rPr>
          <w:rFonts w:cs="Times New Roman"/>
          <w:kern w:val="1"/>
        </w:rPr>
        <w:t xml:space="preserve"> the conceptualization and operationalization of destination image </w:t>
      </w:r>
      <w:r w:rsidRPr="001A5EBA">
        <w:rPr>
          <w:rFonts w:cs="Times New Roman"/>
          <w:kern w:val="1"/>
        </w:rPr>
        <w:fldChar w:fldCharType="begin"/>
      </w:r>
      <w:r w:rsidR="009627AB">
        <w:rPr>
          <w:rFonts w:cs="Times New Roman"/>
          <w:kern w:val="1"/>
        </w:rPr>
        <w:instrText xml:space="preserve"> ADDIN PAPERS2_CITATIONS &lt;citation&gt;&lt;uuid&gt;ED5F03BF-91C0-442D-90EB-F60CF1EADABC&lt;/uuid&gt;&lt;priority&gt;186&lt;/priority&gt;&lt;publications&gt;&lt;publication&gt;&lt;volume&gt;29&lt;/volume&gt;&lt;publication_date&gt;99200200001200000000200000&lt;/publication_date&gt;&lt;number&gt;1&lt;/number&gt;&lt;doi&gt;10.1016/S0160-7383(01)00031-7&lt;/doi&gt;&lt;startpage&gt;56&lt;/startpage&gt;&lt;title&gt;Destination image: Towards a conceptual framework&lt;/title&gt;&lt;uuid&gt;45C8DF01-832C-409E-A232-25F0AD2EFD9E&lt;/uuid&gt;&lt;subtype&gt;400&lt;/subtype&gt;&lt;endpage&gt;78&lt;/endpage&gt;&lt;type&gt;400&lt;/type&gt;&lt;url&gt;http://www.sciencedirect.com/science/article/pii/S0160738301000317&lt;/url&gt;&lt;bundle&gt;&lt;publication&gt;&lt;publisher&gt;Annals of tourism research&lt;/publisher&gt;&lt;title&gt;Annals of Tourism Research&lt;/title&gt;&lt;type&gt;-100&lt;/type&gt;&lt;subtype&gt;-100&lt;/subtype&gt;&lt;uuid&gt;4DD24E95-2712-4388-B5B5-C09E6BAD52C6&lt;/uuid&gt;&lt;/publication&gt;&lt;/bundle&gt;&lt;authors&gt;&lt;author&gt;&lt;firstName&gt;Martina&lt;/firstName&gt;&lt;middleNames&gt;G&lt;/middleNames&gt;&lt;lastName&gt;Gallarza&lt;/lastName&gt;&lt;/author&gt;&lt;author&gt;&lt;firstName&gt;Irene Gil&lt;/firstName&gt;&lt;lastName&gt;Saura&lt;/lastName&gt;&lt;/author&gt;&lt;author&gt;&lt;firstName&gt;Haydée Calderón&lt;/firstName&gt;&lt;lastName&gt;Garcı́a&lt;/lastName&gt;&lt;/author&gt;&lt;/authors&gt;&lt;/publication&gt;&lt;publication&gt;&lt;volume&gt;14&lt;/volume&gt;&lt;publication_date&gt;99200300001200000000200000&lt;/publication_date&gt;&lt;number&gt;1&lt;/number&gt;&lt;startpage&gt;37&lt;/startpage&gt;&lt;title&gt;The meaning and measurement of destination image&lt;/title&gt;&lt;uuid&gt;2B9B4310-C83D-4353-B45F-4DC47D85D456&lt;/uuid&gt;&lt;subtype&gt;400&lt;/subtype&gt;&lt;endpage&gt;48&lt;/endpage&gt;&lt;type&gt;400&lt;/type&gt;&lt;url&gt;http://www.jcu.com.au/business/public/groups/everyone/documents/journal_article/jcudev_012855.pdf&lt;/url&gt;&lt;bundle&gt;&lt;publication&gt;&lt;title&gt;Journal of Tourism Studies&lt;/title&gt;&lt;type&gt;-100&lt;/type&gt;&lt;subtype&gt;-100&lt;/subtype&gt;&lt;uuid&gt;C9ACA88D-3ED4-4609-8636-7C037A6EFB96&lt;/uuid&gt;&lt;/publication&gt;&lt;/bundle&gt;&lt;authors&gt;&lt;author&gt;&lt;firstName&gt;Charlotte&lt;/firstName&gt;&lt;middleNames&gt;M&lt;/middleNames&gt;&lt;lastName&gt;Echtner&lt;/lastName&gt;&lt;/author&gt;&lt;author&gt;&lt;firstName&gt;J&lt;/firstName&gt;&lt;lastName&gt;Ritchie&lt;/lastName&gt;&lt;/author&gt;&lt;/authors&gt;&lt;/publication&gt;&lt;publication&gt;&lt;volume&gt;31&lt;/volume&gt;&lt;publication_date&gt;99200701011200000000222000&lt;/publication_date&gt;&lt;number&gt;2&lt;/number&gt;&lt;doi&gt;10.1177/1096348006297290&lt;/doi&gt;&lt;startpage&gt;194&lt;/startpage&gt;&lt;title&gt;Conceptualization and operationalization of destination image&lt;/title&gt;&lt;uuid&gt;108E7DE3-6390-4C0C-8A75-C61C94A65DF5&lt;/uuid&gt;&lt;subtype&gt;400&lt;/subtype&gt;&lt;endpage&gt;223&lt;/endpage&gt;&lt;type&gt;400&lt;/type&gt;&lt;url&gt;http://jht.sagepub.com/content/31/2/194.abstract N2 - The destination image has received much attention for about three decades. Studies of various aspects of destination images increased in volume during the 1990s. Echtner and Ritchie's (1991) review of destination image literature resulted in several suggestions in terms of both the conceptualization and operationalization of destination image. This study looks at the evolutionary nature of tourism destination image studies from both theoretical and operational perspectives. Necessary adjustments in the methodological rigor and the focus of inquiry for destination image research are offered using Echtner and Ritchie's review as a guide. A review of literature about destination image and other pertinent concepts indicated that several of Echtner and Ritchie's recommendations have been followed, whereas others have not. Also, several other important conceptualization- and methodology-related issues identified in the destination image literature are addressed.&lt;/url&gt;&lt;bundle&gt;&lt;publication&gt;&lt;title&gt;Journal of Hospitality &amp;amp; Tourism Research&lt;/title&gt;&lt;type&gt;-100&lt;/type&gt;&lt;subtype&gt;-100&lt;/subtype&gt;&lt;uuid&gt;0A324E43-FAC4-4B4F-BD69-90E817934445&lt;/uuid&gt;&lt;/publication&gt;&lt;/bundle&gt;&lt;authors&gt;&lt;author&gt;&lt;firstName&gt;Asli&lt;/firstName&gt;&lt;lastName&gt;Tasci&lt;/lastName&gt;&lt;/author&gt;&lt;author&gt;&lt;firstName&gt;William&lt;/firstName&gt;&lt;middleNames&gt;C&lt;/middleNames&gt;&lt;lastName&gt;Gartner&lt;/lastName&gt;&lt;/author&gt;&lt;author&gt;&lt;firstName&gt;S&lt;/firstName&gt;&lt;lastName&gt;Cavusgil&lt;/lastName&gt;&lt;/author&gt;&lt;/authors&gt;&lt;/publication&gt;&lt;/publications&gt;&lt;cites&gt;&lt;/cites&gt;&lt;/citation&gt;</w:instrText>
      </w:r>
      <w:r w:rsidRPr="001A5EBA">
        <w:rPr>
          <w:rFonts w:cs="Times New Roman"/>
          <w:kern w:val="1"/>
        </w:rPr>
        <w:fldChar w:fldCharType="separate"/>
      </w:r>
      <w:r w:rsidR="000727C9">
        <w:rPr>
          <w:rFonts w:cs="Times New Roman"/>
        </w:rPr>
        <w:t>(Echtner &amp; Ritchie, 2003; Gallarza et al., 2002; Tasci et al., 2007)</w:t>
      </w:r>
      <w:r w:rsidRPr="001A5EBA">
        <w:rPr>
          <w:rFonts w:cs="Times New Roman"/>
          <w:kern w:val="1"/>
        </w:rPr>
        <w:fldChar w:fldCharType="end"/>
      </w:r>
      <w:r w:rsidRPr="001A5EBA">
        <w:rPr>
          <w:rFonts w:cs="Times New Roman"/>
          <w:kern w:val="1"/>
        </w:rPr>
        <w:t>, there is general agreement that both affective and cognitive components comprise the construct. Originally utilize</w:t>
      </w:r>
      <w:r>
        <w:rPr>
          <w:rFonts w:cs="Times New Roman"/>
          <w:kern w:val="1"/>
        </w:rPr>
        <w:t>d in environmental studies,</w:t>
      </w:r>
      <w:r w:rsidRPr="001A5EBA">
        <w:rPr>
          <w:rFonts w:cs="Times New Roman"/>
          <w:kern w:val="1"/>
        </w:rPr>
        <w:t xml:space="preserve"> </w:t>
      </w:r>
      <w:r w:rsidRPr="001A5EBA">
        <w:rPr>
          <w:rFonts w:cs="Times New Roman"/>
          <w:kern w:val="1"/>
        </w:rPr>
        <w:fldChar w:fldCharType="begin"/>
      </w:r>
      <w:r w:rsidR="009627AB">
        <w:rPr>
          <w:rFonts w:cs="Times New Roman"/>
          <w:kern w:val="1"/>
        </w:rPr>
        <w:instrText xml:space="preserve"> ADDIN PAPERS2_CITATIONS &lt;citation&gt;&lt;uuid&gt;B54DE5AC-568B-47D5-9945-5A2DA02C632D&lt;/uuid&gt;&lt;priority&gt;187&lt;/priority&gt;&lt;publications&gt;&lt;publication&gt;&lt;uuid&gt;6CF8E49F-6314-4095-8CFF-8D93B0905B43&lt;/uuid&gt;&lt;volume&gt;38&lt;/volume&gt;&lt;doi&gt;10.1037//0022-3514.38.2.311&lt;/doi&gt;&lt;startpage&gt;311&lt;/startpage&gt;&lt;publication_date&gt;99198000001200000000200000&lt;/publication_date&gt;&lt;url&gt;http://content.apa.org/journals/psp/38/2/311&lt;/url&gt;&lt;type&gt;400&lt;/type&gt;&lt;title&gt;A description of the affective quality attributed to environments.&lt;/title&gt;&lt;publisher&gt;American Psychological Association (PsycARTICLES)&lt;/publisher&gt;&lt;number&gt;2&lt;/number&gt;&lt;subtype&gt;400&lt;/subtype&gt;&lt;endpage&gt;322&lt;/endpage&gt;&lt;bundle&gt;&lt;publication&gt;&lt;publisher&gt;American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James&lt;/firstName&gt;&lt;middleNames&gt;A&lt;/middleNames&gt;&lt;lastName&gt;Russell&lt;/lastName&gt;&lt;/author&gt;&lt;author&gt;&lt;firstName&gt;Geraldine&lt;/firstName&gt;&lt;lastName&gt;Pratt&lt;/lastName&gt;&lt;/author&gt;&lt;/authors&gt;&lt;/publication&gt;&lt;publication&gt;&lt;volume&gt;13&lt;/volume&gt;&lt;publication_date&gt;99198105011200000000222000&lt;/publication_date&gt;&lt;number&gt;3&lt;/number&gt;&lt;doi&gt;10.1177/0013916581133001&lt;/doi&gt;&lt;startpage&gt;259&lt;/startpage&gt;&lt;title&gt;Affective quality attributed to environments: A factor analytic study&lt;/title&gt;&lt;uuid&gt;BDB50694-D6F4-4209-B129-715F18C5B8D1&lt;/uuid&gt;&lt;subtype&gt;400&lt;/subtype&gt;&lt;endpage&gt;288&lt;/endpage&gt;&lt;type&gt;400&lt;/type&gt;&lt;url&gt;http://eab.sagepub.com/cgi/doi/10.1177/0013916581133001&lt;/url&gt;&lt;bundle&gt;&lt;publication&gt;&lt;title&gt;Environment and Behavior&lt;/title&gt;&lt;type&gt;-100&lt;/type&gt;&lt;subtype&gt;-100&lt;/subtype&gt;&lt;uuid&gt;3DF3F1E7-C9FA-4CF3-BF10-90F9E0221817&lt;/uuid&gt;&lt;/publication&gt;&lt;/bundle&gt;&lt;authors&gt;&lt;author&gt;&lt;firstName&gt;James&lt;/firstName&gt;&lt;middleNames&gt;A&lt;/middleNames&gt;&lt;lastName&gt;Russell&lt;/lastName&gt;&lt;/author&gt;&lt;author&gt;&lt;firstName&gt;L&lt;/firstName&gt;&lt;middleNames&gt;M&lt;/middleNames&gt;&lt;lastName&gt;Ward&lt;/lastName&gt;&lt;/author&gt;&lt;author&gt;&lt;firstName&gt;Geraldine&lt;/firstName&gt;&lt;lastName&gt;Pratt&lt;/lastName&gt;&lt;/author&gt;&lt;/authors&gt;&lt;/publication&gt;&lt;/publications&gt;&lt;cites&gt;&lt;/cites&gt;&lt;/citation&gt;</w:instrText>
      </w:r>
      <w:r w:rsidRPr="001A5EBA">
        <w:rPr>
          <w:rFonts w:cs="Times New Roman"/>
          <w:kern w:val="1"/>
        </w:rPr>
        <w:fldChar w:fldCharType="separate"/>
      </w:r>
      <w:r w:rsidR="000727C9">
        <w:rPr>
          <w:rFonts w:cs="Times New Roman"/>
        </w:rPr>
        <w:t>(Russell et al., 1981; Russell &amp; Pratt, 1980)</w:t>
      </w:r>
      <w:r w:rsidRPr="001A5EBA">
        <w:rPr>
          <w:rFonts w:cs="Times New Roman"/>
          <w:kern w:val="1"/>
        </w:rPr>
        <w:fldChar w:fldCharType="end"/>
      </w:r>
      <w:r w:rsidRPr="001A5EBA">
        <w:rPr>
          <w:rFonts w:cs="Times New Roman"/>
          <w:kern w:val="1"/>
        </w:rPr>
        <w:t xml:space="preserve">, affective measures refer to the intangible nature of destinations, and have been utilized in </w:t>
      </w:r>
      <w:r w:rsidR="00971458" w:rsidRPr="001A5EBA">
        <w:rPr>
          <w:rFonts w:cs="Times New Roman"/>
          <w:kern w:val="1"/>
        </w:rPr>
        <w:t>many</w:t>
      </w:r>
      <w:r w:rsidRPr="001A5EBA">
        <w:rPr>
          <w:rFonts w:cs="Times New Roman"/>
          <w:kern w:val="1"/>
        </w:rPr>
        <w:t xml:space="preserve"> studies</w:t>
      </w:r>
      <w:r>
        <w:rPr>
          <w:rFonts w:cs="Times New Roman"/>
          <w:kern w:val="1"/>
        </w:rPr>
        <w:t xml:space="preserve"> </w:t>
      </w:r>
      <w:r w:rsidRPr="001A5EBA">
        <w:rPr>
          <w:rFonts w:cs="Times New Roman"/>
          <w:kern w:val="1"/>
        </w:rPr>
        <w:fldChar w:fldCharType="begin"/>
      </w:r>
      <w:r w:rsidR="009627AB">
        <w:rPr>
          <w:rFonts w:cs="Times New Roman"/>
          <w:kern w:val="1"/>
        </w:rPr>
        <w:instrText xml:space="preserve"> ADDIN PAPERS2_CITATIONS &lt;citation&gt;&lt;uuid&gt;7D83731E-5F31-4117-B33C-54437EC170CB&lt;/uuid&gt;&lt;priority&gt;188&lt;/priority&gt;&lt;publications&gt;&lt;publication&gt;&lt;volume&gt;13&lt;/volume&gt;&lt;publication_date&gt;99198105011200000000222000&lt;/publication_date&gt;&lt;number&gt;3&lt;/number&gt;&lt;doi&gt;10.1177/0013916581133001&lt;/doi&gt;&lt;startpage&gt;259&lt;/startpage&gt;&lt;title&gt;Affective quality attributed to environments: A factor analytic study&lt;/title&gt;&lt;uuid&gt;BDB50694-D6F4-4209-B129-715F18C5B8D1&lt;/uuid&gt;&lt;subtype&gt;400&lt;/subtype&gt;&lt;endpage&gt;288&lt;/endpage&gt;&lt;type&gt;400&lt;/type&gt;&lt;url&gt;http://eab.sagepub.com/cgi/doi/10.1177/0013916581133001&lt;/url&gt;&lt;bundle&gt;&lt;publication&gt;&lt;title&gt;Environment and Behavior&lt;/title&gt;&lt;type&gt;-100&lt;/type&gt;&lt;subtype&gt;-100&lt;/subtype&gt;&lt;uuid&gt;3DF3F1E7-C9FA-4CF3-BF10-90F9E0221817&lt;/uuid&gt;&lt;/publication&gt;&lt;/bundle&gt;&lt;authors&gt;&lt;author&gt;&lt;firstName&gt;James&lt;/firstName&gt;&lt;middleNames&gt;A&lt;/middleNames&gt;&lt;lastName&gt;Russell&lt;/lastName&gt;&lt;/author&gt;&lt;author&gt;&lt;firstName&gt;L&lt;/firstName&gt;&lt;middleNames&gt;M&lt;/middleNames&gt;&lt;lastName&gt;Ward&lt;/lastName&gt;&lt;/author&gt;&lt;author&gt;&lt;firstName&gt;Geraldine&lt;/firstName&gt;&lt;lastName&gt;Pratt&lt;/lastName&gt;&lt;/author&gt;&lt;/authors&gt;&lt;/publication&gt;&lt;publication&gt;&lt;volume&gt;26&lt;/volume&gt;&lt;publication_date&gt;99199909021200000000222000&lt;/publication_date&gt;&lt;number&gt;4&lt;/number&gt;&lt;doi&gt;doi: 10.1016/S0160-7383(99)00030-4&lt;/doi&gt;&lt;startpage&gt;868&lt;/startpage&gt;&lt;title&gt;A model of destination image formation&lt;/title&gt;&lt;uuid&gt;B97F9B50-3983-4878-8737-5B26B51BBE7C&lt;/uuid&gt;&lt;subtype&gt;400&lt;/subtype&gt;&lt;endpage&gt;897&lt;/endpage&gt;&lt;type&gt;400&lt;/type&gt;&lt;url&gt;http://www.sciencedirect.com/science/article/pii/S0160738399000304&lt;/url&gt;&lt;bundle&gt;&lt;publication&gt;&lt;publisher&gt;Annals of tourism research&lt;/publisher&gt;&lt;title&gt;Annals of Tourism Research&lt;/title&gt;&lt;type&gt;-100&lt;/type&gt;&lt;subtype&gt;-100&lt;/subtype&gt;&lt;uuid&gt;4DD24E95-2712-4388-B5B5-C09E6BAD52C6&lt;/uuid&gt;&lt;/publication&gt;&lt;/bundle&gt;&lt;authors&gt;&lt;author&gt;&lt;firstName&gt;Seyhmus&lt;/firstName&gt;&lt;lastName&gt;Baloglu&lt;/lastName&gt;&lt;/author&gt;&lt;author&gt;&lt;firstName&gt;Ken W.&lt;/firstName&gt;&lt;lastName&gt;McCleary&lt;/lastName&gt;&lt;/author&gt;&lt;/authors&gt;&lt;/publication&gt;&lt;/publications&gt;&lt;cites&gt;&lt;/cites&gt;&lt;/citation&gt;</w:instrText>
      </w:r>
      <w:r w:rsidRPr="001A5EBA">
        <w:rPr>
          <w:rFonts w:cs="Times New Roman"/>
          <w:kern w:val="1"/>
        </w:rPr>
        <w:fldChar w:fldCharType="separate"/>
      </w:r>
      <w:r w:rsidR="000727C9">
        <w:rPr>
          <w:rFonts w:cs="Times New Roman"/>
        </w:rPr>
        <w:t>(Baloglu &amp; McCleary, 1999; Russell et al., 1981)</w:t>
      </w:r>
      <w:r w:rsidRPr="001A5EBA">
        <w:rPr>
          <w:rFonts w:cs="Times New Roman"/>
          <w:kern w:val="1"/>
        </w:rPr>
        <w:fldChar w:fldCharType="end"/>
      </w:r>
      <w:r w:rsidRPr="001A5EBA">
        <w:rPr>
          <w:rFonts w:cs="Times New Roman"/>
          <w:kern w:val="1"/>
        </w:rPr>
        <w:t xml:space="preserve">. </w:t>
      </w:r>
      <w:r>
        <w:rPr>
          <w:rFonts w:cs="Times New Roman"/>
          <w:kern w:val="1"/>
        </w:rPr>
        <w:t>A</w:t>
      </w:r>
      <w:r w:rsidRPr="001A5EBA">
        <w:rPr>
          <w:rFonts w:cs="Times New Roman"/>
          <w:kern w:val="1"/>
        </w:rPr>
        <w:t>ffective destination image</w:t>
      </w:r>
      <w:r>
        <w:rPr>
          <w:rFonts w:cs="Times New Roman"/>
          <w:kern w:val="1"/>
        </w:rPr>
        <w:t xml:space="preserve"> was measured using </w:t>
      </w:r>
      <w:r w:rsidRPr="001A5EBA">
        <w:rPr>
          <w:rFonts w:cs="Times New Roman"/>
          <w:kern w:val="1"/>
        </w:rPr>
        <w:t xml:space="preserve">a 7-point semantic differential scale adopted from Kaplanidou and Vogt </w:t>
      </w:r>
      <w:r w:rsidRPr="001A5EBA">
        <w:rPr>
          <w:rFonts w:cs="Times New Roman"/>
          <w:kern w:val="1"/>
        </w:rPr>
        <w:fldChar w:fldCharType="begin"/>
      </w:r>
      <w:r w:rsidR="009627AB">
        <w:rPr>
          <w:rFonts w:cs="Times New Roman"/>
          <w:kern w:val="1"/>
        </w:rPr>
        <w:instrText xml:space="preserve"> ADDIN PAPERS2_CITATIONS &lt;citation&gt;&lt;uuid&gt;0BB4BCF4-EC80-47FE-9283-38BEF3126A40&lt;/uuid&gt;&lt;priority&gt;189&lt;/priority&gt;&lt;publications&gt;&lt;publication&gt;&lt;volume&gt;12&lt;/volume&gt;&lt;publication_date&gt;99200711001200000000220000&lt;/publication_date&gt;&lt;number&gt;3-4&lt;/number&gt;&lt;doi&gt;10.1080/14775080701736932&lt;/doi&gt;&lt;startpage&gt;183&lt;/startpage&gt;&lt;title&gt;The interrelationship between sport event and destination image and sport tourists' behaviours&lt;/title&gt;&lt;uuid&gt;AAB4E696-E3C2-403C-BEF0-7DFDED260C3D&lt;/uuid&gt;&lt;subtype&gt;400&lt;/subtype&gt;&lt;endpage&gt;206&lt;/endpage&gt;&lt;type&gt;400&lt;/type&gt;&lt;url&gt;http://www.tandfonline.com/doi/abs/10.1080/14775080701736932&lt;/url&gt;&lt;bundle&gt;&lt;publication&gt;&lt;publisher&gt; Routledge &lt;/publisher&gt;&lt;title&gt;Journal of Sport &amp;amp; Tourism&lt;/title&gt;&lt;type&gt;-100&lt;/type&gt;&lt;subtype&gt;-100&lt;/subtype&gt;&lt;uuid&gt;B590EF6A-3760-48A1-AA6B-6ECF9132E8C8&lt;/uuid&gt;&lt;/publication&gt;&lt;/bundle&gt;&lt;authors&gt;&lt;author&gt;&lt;firstName&gt;Kyriaki&lt;/firstName&gt;&lt;lastName&gt;Kaplanidou&lt;/lastName&gt;&lt;/author&gt;&lt;author&gt;&lt;firstName&gt;Christine&lt;/firstName&gt;&lt;middleNames&gt;A&lt;/middleNames&gt;&lt;lastName&gt;Vogt&lt;/lastName&gt;&lt;/author&gt;&lt;/authors&gt;&lt;/publication&gt;&lt;/publications&gt;&lt;cites&gt;&lt;cite&gt;&lt;suppress&gt;A&lt;/suppress&gt;&lt;/cite&gt;&lt;/cites&gt;&lt;/citation&gt;</w:instrText>
      </w:r>
      <w:r w:rsidRPr="001A5EBA">
        <w:rPr>
          <w:rFonts w:cs="Times New Roman"/>
          <w:kern w:val="1"/>
        </w:rPr>
        <w:fldChar w:fldCharType="separate"/>
      </w:r>
      <w:r w:rsidR="000727C9">
        <w:rPr>
          <w:rFonts w:cs="Times New Roman"/>
        </w:rPr>
        <w:t>(2007)</w:t>
      </w:r>
      <w:r w:rsidRPr="001A5EBA">
        <w:rPr>
          <w:rFonts w:cs="Times New Roman"/>
          <w:kern w:val="1"/>
        </w:rPr>
        <w:fldChar w:fldCharType="end"/>
      </w:r>
      <w:r>
        <w:rPr>
          <w:rFonts w:cs="Times New Roman"/>
          <w:kern w:val="1"/>
        </w:rPr>
        <w:t xml:space="preserve">. </w:t>
      </w:r>
    </w:p>
    <w:p w14:paraId="5BFA7E37" w14:textId="2C5D7966" w:rsidR="00527F89" w:rsidRDefault="00550411" w:rsidP="00550411">
      <w:pPr>
        <w:tabs>
          <w:tab w:val="left" w:pos="720"/>
        </w:tabs>
        <w:spacing w:line="480" w:lineRule="auto"/>
        <w:ind w:firstLine="720"/>
        <w:rPr>
          <w:rFonts w:cs="Times New Roman"/>
          <w:kern w:val="1"/>
        </w:rPr>
      </w:pPr>
      <w:r w:rsidRPr="001A5EBA">
        <w:rPr>
          <w:rFonts w:cs="Times New Roman"/>
          <w:kern w:val="1"/>
        </w:rPr>
        <w:t>Cognitive destination image reflects what a tourist thinks about the destination’s specific attributes (</w:t>
      </w:r>
      <w:r w:rsidR="007D6B2F">
        <w:rPr>
          <w:rFonts w:cs="Times New Roman"/>
          <w:kern w:val="1"/>
        </w:rPr>
        <w:t>e.g.</w:t>
      </w:r>
      <w:r w:rsidRPr="001A5EBA">
        <w:rPr>
          <w:rFonts w:cs="Times New Roman"/>
          <w:kern w:val="1"/>
        </w:rPr>
        <w:t xml:space="preserve"> beaches, attractions, cultural appeal), and is an effective predictor of travel decisions </w:t>
      </w:r>
      <w:r w:rsidRPr="001A5EBA">
        <w:rPr>
          <w:rFonts w:cs="Times New Roman"/>
          <w:kern w:val="1"/>
        </w:rPr>
        <w:fldChar w:fldCharType="begin"/>
      </w:r>
      <w:r w:rsidR="009627AB">
        <w:rPr>
          <w:rFonts w:cs="Times New Roman"/>
          <w:kern w:val="1"/>
        </w:rPr>
        <w:instrText xml:space="preserve"> ADDIN PAPERS2_CITATIONS &lt;citation&gt;&lt;uuid&gt;3498ECD5-F77E-48FB-82DD-D47F07A62039&lt;/uuid&gt;&lt;priority&gt;190&lt;/priority&gt;&lt;publications&gt;&lt;publication&gt;&lt;volume&gt;17&lt;/volume&gt;&lt;publication_date&gt;99197904011200000000222000&lt;/publication_date&gt;&lt;number&gt;4&lt;/number&gt;&lt;doi&gt;10.1177/004728757901700404&lt;/doi&gt;&lt;startpage&gt;18&lt;/startpage&gt;&lt;title&gt;An assessment of the image of Mexico as a vacation destination and the influence of geographical location upon that image&lt;/title&gt;&lt;uuid&gt;D35D88E6-2879-4B1B-A520-D027B7C27134&lt;/uuid&gt;&lt;subtype&gt;400&lt;/subtype&gt;&lt;endpage&gt;23&lt;/endpage&gt;&lt;type&gt;400&lt;/type&gt;&lt;url&gt;http://jtr.sagepub.com/cgi/doi/10.1177/004728757901700404&lt;/url&gt;&lt;bundle&gt;&lt;publication&gt;&lt;title&gt;Journal of Travel Research&lt;/title&gt;&lt;type&gt;-100&lt;/type&gt;&lt;subtype&gt;-100&lt;/subtype&gt;&lt;uuid&gt;7332B24B-3EF3-4130-87EC-AC50F30B4DD5&lt;/uuid&gt;&lt;/publication&gt;&lt;/bundle&gt;&lt;authors&gt;&lt;author&gt;&lt;firstName&gt;John&lt;/firstName&gt;&lt;middleNames&gt;L&lt;/middleNames&gt;&lt;lastName&gt;Crompton&lt;/lastName&gt;&lt;/author&gt;&lt;/authors&gt;&lt;/publication&gt;&lt;publication&gt;&lt;volume&gt;30&lt;/volume&gt;&lt;publication_date&gt;99199110011200000000222000&lt;/publication_date&gt;&lt;number&gt;2&lt;/number&gt;&lt;doi&gt;10.1177/004728759103000202&lt;/doi&gt;&lt;startpage&gt;10&lt;/startpage&gt;&lt;title&gt;Image differences between prospective, first-time, and repeat visitors to the Lower Rio Grande Valley&lt;/title&gt;&lt;uuid&gt;2F5AE16D-080D-4FE5-BBA8-55CC86BD152C&lt;/uuid&gt;&lt;subtype&gt;400&lt;/subtype&gt;&lt;endpage&gt;16&lt;/endpage&gt;&lt;type&gt;400&lt;/type&gt;&lt;url&gt;http://jtr.sagepub.com/cgi/doi/10.1177/004728759103000202&lt;/url&gt;&lt;bundle&gt;&lt;publication&gt;&lt;title&gt;Journal of Travel Research&lt;/title&gt;&lt;type&gt;-100&lt;/type&gt;&lt;subtype&gt;-100&lt;/subtype&gt;&lt;uuid&gt;7332B24B-3EF3-4130-87EC-AC50F30B4DD5&lt;/uuid&gt;&lt;/publication&gt;&lt;/bundle&gt;&lt;authors&gt;&lt;author&gt;&lt;firstName&gt;P&lt;/firstName&gt;&lt;middleNames&gt;C&lt;/middleNames&gt;&lt;lastName&gt;Fakeye&lt;/lastName&gt;&lt;/author&gt;&lt;author&gt;&lt;firstName&gt;John&lt;/firstName&gt;&lt;middleNames&gt;L&lt;/middleNames&gt;&lt;lastName&gt;Crompton&lt;/lastName&gt;&lt;/author&gt;&lt;/authors&gt;&lt;/publication&gt;&lt;/publications&gt;&lt;cites&gt;&lt;/cites&gt;&lt;/citation&gt;</w:instrText>
      </w:r>
      <w:r w:rsidRPr="001A5EBA">
        <w:rPr>
          <w:rFonts w:cs="Times New Roman"/>
          <w:kern w:val="1"/>
        </w:rPr>
        <w:fldChar w:fldCharType="separate"/>
      </w:r>
      <w:r w:rsidR="000727C9">
        <w:rPr>
          <w:rFonts w:cs="Times New Roman"/>
        </w:rPr>
        <w:t>(Crompton, 1979; Fakeye &amp; Crompton, 1991)</w:t>
      </w:r>
      <w:r w:rsidRPr="001A5EBA">
        <w:rPr>
          <w:rFonts w:cs="Times New Roman"/>
          <w:kern w:val="1"/>
        </w:rPr>
        <w:fldChar w:fldCharType="end"/>
      </w:r>
      <w:r w:rsidRPr="001A5EBA">
        <w:rPr>
          <w:rFonts w:cs="Times New Roman"/>
          <w:kern w:val="1"/>
        </w:rPr>
        <w:t xml:space="preserve">. Cognitive destination image </w:t>
      </w:r>
      <w:r>
        <w:rPr>
          <w:rFonts w:cs="Times New Roman"/>
          <w:kern w:val="1"/>
        </w:rPr>
        <w:t>was</w:t>
      </w:r>
      <w:r w:rsidRPr="001A5EBA">
        <w:rPr>
          <w:rFonts w:cs="Times New Roman"/>
          <w:kern w:val="1"/>
        </w:rPr>
        <w:t xml:space="preserve"> adapted from Mohan’s </w:t>
      </w:r>
      <w:r w:rsidRPr="001A5EBA">
        <w:rPr>
          <w:rFonts w:cs="Times New Roman"/>
          <w:kern w:val="1"/>
        </w:rPr>
        <w:fldChar w:fldCharType="begin"/>
      </w:r>
      <w:r w:rsidR="009627AB">
        <w:rPr>
          <w:rFonts w:cs="Times New Roman"/>
          <w:kern w:val="1"/>
        </w:rPr>
        <w:instrText xml:space="preserve"> ADDIN PAPERS2_CITATIONS &lt;citation&gt;&lt;uuid&gt;180A6933-4436-41A3-B20D-5B942128B9E8&lt;/uuid&gt;&lt;priority&gt;191&lt;/priority&gt;&lt;publications&gt;&lt;publication&gt;&lt;volume&gt;10&lt;/volume&gt;&lt;publication_date&gt;99201007011200000000222000&lt;/publication_date&gt;&lt;number&gt;3&lt;/number&gt;&lt;doi&gt;10.1057/thr.2010.1&lt;/doi&gt;&lt;startpage&gt;157&lt;/startpage&gt;&lt;title&gt;Effect of destination image on attendance at team sporting events&lt;/title&gt;&lt;uuid&gt;EA52E761-FB9D-4924-B23B-61DB9144AB34&lt;/uuid&gt;&lt;subtype&gt;400&lt;/subtype&gt;&lt;endpage&gt;170&lt;/endpage&gt;&lt;type&gt;400&lt;/type&gt;&lt;url&gt;http://thr.sagepub.com/cgi/content/abstract/10/3/157&lt;/url&gt;&lt;bundle&gt;&lt;publication&gt;&lt;title&gt;Tourism and Hospitality Research&lt;/title&gt;&lt;type&gt;-100&lt;/type&gt;&lt;subtype&gt;-100&lt;/subtype&gt;&lt;uuid&gt;D4C688FB-24CC-4270-8EAB-8ABEE08590DA&lt;/uuid&gt;&lt;/publication&gt;&lt;/bundle&gt;&lt;authors&gt;&lt;author&gt;&lt;firstName&gt;Leon&lt;/firstName&gt;&lt;middleNames&gt;J&lt;/middleNames&gt;&lt;lastName&gt;Mohan&lt;/lastName&gt;&lt;/author&gt;&lt;/authors&gt;&lt;/publication&gt;&lt;/publications&gt;&lt;cites&gt;&lt;cite&gt;&lt;suppress&gt;A&lt;/suppress&gt;&lt;/cite&gt;&lt;/cites&gt;&lt;/citation&gt;</w:instrText>
      </w:r>
      <w:r w:rsidRPr="001A5EBA">
        <w:rPr>
          <w:rFonts w:cs="Times New Roman"/>
          <w:kern w:val="1"/>
        </w:rPr>
        <w:fldChar w:fldCharType="separate"/>
      </w:r>
      <w:r w:rsidR="000727C9">
        <w:rPr>
          <w:rFonts w:cs="Times New Roman"/>
        </w:rPr>
        <w:t>(2010)</w:t>
      </w:r>
      <w:r w:rsidRPr="001A5EBA">
        <w:rPr>
          <w:rFonts w:cs="Times New Roman"/>
          <w:kern w:val="1"/>
        </w:rPr>
        <w:fldChar w:fldCharType="end"/>
      </w:r>
      <w:r w:rsidRPr="001A5EBA">
        <w:rPr>
          <w:rFonts w:cs="Times New Roman"/>
          <w:kern w:val="1"/>
        </w:rPr>
        <w:t xml:space="preserve"> study of hockey fans’ destination images of away games. </w:t>
      </w:r>
      <w:r>
        <w:rPr>
          <w:rFonts w:cs="Times New Roman"/>
          <w:kern w:val="1"/>
        </w:rPr>
        <w:t>Ten cognitive i</w:t>
      </w:r>
      <w:r w:rsidRPr="001A5EBA">
        <w:rPr>
          <w:rFonts w:cs="Times New Roman"/>
          <w:kern w:val="1"/>
        </w:rPr>
        <w:t xml:space="preserve">mage factors </w:t>
      </w:r>
      <w:r>
        <w:rPr>
          <w:rFonts w:cs="Times New Roman"/>
          <w:kern w:val="1"/>
        </w:rPr>
        <w:t>were</w:t>
      </w:r>
      <w:r w:rsidRPr="001A5EBA">
        <w:rPr>
          <w:rFonts w:cs="Times New Roman"/>
          <w:kern w:val="1"/>
        </w:rPr>
        <w:t xml:space="preserve"> measured </w:t>
      </w:r>
      <w:r>
        <w:rPr>
          <w:rFonts w:cs="Times New Roman"/>
          <w:kern w:val="1"/>
        </w:rPr>
        <w:t>using</w:t>
      </w:r>
      <w:r w:rsidRPr="001A5EBA">
        <w:rPr>
          <w:rFonts w:cs="Times New Roman"/>
          <w:kern w:val="1"/>
        </w:rPr>
        <w:t xml:space="preserve"> a 7-point scale</w:t>
      </w:r>
      <w:r>
        <w:rPr>
          <w:rFonts w:cs="Times New Roman"/>
          <w:kern w:val="1"/>
        </w:rPr>
        <w:t xml:space="preserve"> </w:t>
      </w:r>
      <w:r w:rsidRPr="001A5EBA">
        <w:rPr>
          <w:rFonts w:cs="Times New Roman"/>
          <w:kern w:val="1"/>
        </w:rPr>
        <w:t>anchored by 1= strongly disagree and 7= strongly agree</w:t>
      </w:r>
      <w:r w:rsidR="00527F89">
        <w:rPr>
          <w:rFonts w:cs="Times New Roman"/>
          <w:kern w:val="1"/>
        </w:rPr>
        <w:t xml:space="preserve">. </w:t>
      </w:r>
    </w:p>
    <w:p w14:paraId="3144D161" w14:textId="77777777" w:rsidR="00550411" w:rsidRDefault="00550411" w:rsidP="00105935">
      <w:pPr>
        <w:pStyle w:val="Heading3"/>
      </w:pPr>
      <w:bookmarkStart w:id="150" w:name="_Toc230237925"/>
      <w:bookmarkStart w:id="151" w:name="_Toc236792642"/>
      <w:r>
        <w:t>Contextual Dimensions</w:t>
      </w:r>
      <w:bookmarkEnd w:id="150"/>
      <w:bookmarkEnd w:id="151"/>
      <w:r>
        <w:t xml:space="preserve"> </w:t>
      </w:r>
    </w:p>
    <w:p w14:paraId="382135C7" w14:textId="3A54BFE3" w:rsidR="00550411" w:rsidRDefault="00550411" w:rsidP="00550411">
      <w:pPr>
        <w:tabs>
          <w:tab w:val="left" w:pos="720"/>
        </w:tabs>
        <w:spacing w:line="480" w:lineRule="auto"/>
        <w:ind w:firstLine="720"/>
        <w:rPr>
          <w:rFonts w:cs="Times New Roman"/>
          <w:kern w:val="1"/>
        </w:rPr>
      </w:pPr>
      <w:r w:rsidRPr="001A5EBA">
        <w:rPr>
          <w:rFonts w:cs="Times New Roman"/>
          <w:kern w:val="1"/>
        </w:rPr>
        <w:t xml:space="preserve">The four contextual </w:t>
      </w:r>
      <w:r>
        <w:rPr>
          <w:rFonts w:cs="Times New Roman"/>
          <w:kern w:val="1"/>
        </w:rPr>
        <w:t>dimensions</w:t>
      </w:r>
      <w:r w:rsidRPr="001A5EBA">
        <w:rPr>
          <w:rFonts w:cs="Times New Roman"/>
          <w:kern w:val="1"/>
        </w:rPr>
        <w:t xml:space="preserve"> utilized in this study are </w:t>
      </w:r>
      <w:r w:rsidR="000B35EF">
        <w:rPr>
          <w:rFonts w:cs="Times New Roman"/>
          <w:kern w:val="1"/>
        </w:rPr>
        <w:t>team s</w:t>
      </w:r>
      <w:r w:rsidR="000B35EF" w:rsidRPr="001A5EBA">
        <w:rPr>
          <w:rFonts w:cs="Times New Roman"/>
          <w:kern w:val="1"/>
        </w:rPr>
        <w:t>uccess</w:t>
      </w:r>
      <w:r w:rsidR="000B35EF">
        <w:rPr>
          <w:rFonts w:cs="Times New Roman"/>
          <w:kern w:val="1"/>
        </w:rPr>
        <w:t>,</w:t>
      </w:r>
      <w:r w:rsidR="00777D1D">
        <w:rPr>
          <w:rFonts w:cs="Times New Roman"/>
          <w:kern w:val="1"/>
        </w:rPr>
        <w:t xml:space="preserve"> tradition,</w:t>
      </w:r>
      <w:r w:rsidR="000B35EF">
        <w:rPr>
          <w:rFonts w:cs="Times New Roman"/>
          <w:kern w:val="1"/>
        </w:rPr>
        <w:t xml:space="preserve"> competitive b</w:t>
      </w:r>
      <w:r w:rsidR="000B35EF" w:rsidRPr="001A5EBA">
        <w:rPr>
          <w:rFonts w:cs="Times New Roman"/>
          <w:kern w:val="1"/>
        </w:rPr>
        <w:t>alance</w:t>
      </w:r>
      <w:r w:rsidR="000B35EF">
        <w:rPr>
          <w:rFonts w:cs="Times New Roman"/>
          <w:kern w:val="1"/>
        </w:rPr>
        <w:t>, and g</w:t>
      </w:r>
      <w:r w:rsidR="000B35EF" w:rsidRPr="001A5EBA">
        <w:rPr>
          <w:rFonts w:cs="Times New Roman"/>
          <w:kern w:val="1"/>
        </w:rPr>
        <w:t xml:space="preserve">ame </w:t>
      </w:r>
      <w:r w:rsidR="000B35EF">
        <w:rPr>
          <w:rFonts w:cs="Times New Roman"/>
          <w:kern w:val="1"/>
        </w:rPr>
        <w:t>i</w:t>
      </w:r>
      <w:r w:rsidR="000B35EF" w:rsidRPr="001A5EBA">
        <w:rPr>
          <w:rFonts w:cs="Times New Roman"/>
          <w:kern w:val="1"/>
        </w:rPr>
        <w:t>mportance</w:t>
      </w:r>
      <w:r w:rsidR="00B803F8">
        <w:rPr>
          <w:rFonts w:cs="Times New Roman"/>
          <w:kern w:val="1"/>
        </w:rPr>
        <w:t xml:space="preserve">. </w:t>
      </w:r>
      <w:r w:rsidRPr="001A5EBA">
        <w:rPr>
          <w:rFonts w:cs="Times New Roman"/>
          <w:kern w:val="1"/>
        </w:rPr>
        <w:t>To date, no multi-item measure of the</w:t>
      </w:r>
      <w:r>
        <w:rPr>
          <w:rFonts w:cs="Times New Roman"/>
          <w:kern w:val="1"/>
        </w:rPr>
        <w:t>se</w:t>
      </w:r>
      <w:r w:rsidRPr="001A5EBA">
        <w:rPr>
          <w:rFonts w:cs="Times New Roman"/>
          <w:kern w:val="1"/>
        </w:rPr>
        <w:t xml:space="preserve"> constructs </w:t>
      </w:r>
      <w:r w:rsidRPr="001A5EBA">
        <w:rPr>
          <w:rFonts w:cs="Times New Roman"/>
          <w:kern w:val="1"/>
        </w:rPr>
        <w:lastRenderedPageBreak/>
        <w:t xml:space="preserve">exists in the literature. </w:t>
      </w:r>
      <w:r>
        <w:rPr>
          <w:rFonts w:cs="Times New Roman"/>
          <w:kern w:val="1"/>
        </w:rPr>
        <w:t>Measures</w:t>
      </w:r>
      <w:r w:rsidRPr="001A5EBA">
        <w:rPr>
          <w:rFonts w:cs="Times New Roman"/>
          <w:kern w:val="1"/>
        </w:rPr>
        <w:t xml:space="preserve"> for contextual </w:t>
      </w:r>
      <w:r>
        <w:rPr>
          <w:rFonts w:cs="Times New Roman"/>
          <w:kern w:val="1"/>
        </w:rPr>
        <w:t>dimensions</w:t>
      </w:r>
      <w:r w:rsidRPr="001A5EBA">
        <w:rPr>
          <w:rFonts w:cs="Times New Roman"/>
          <w:kern w:val="1"/>
        </w:rPr>
        <w:t xml:space="preserve"> were developed based on findings and recommendations from prior sport consumer behavior studies </w:t>
      </w:r>
      <w:r w:rsidRPr="001A5EBA">
        <w:rPr>
          <w:rFonts w:cs="Times New Roman"/>
          <w:kern w:val="1"/>
        </w:rPr>
        <w:fldChar w:fldCharType="begin"/>
      </w:r>
      <w:r w:rsidR="009627AB">
        <w:rPr>
          <w:rFonts w:cs="Times New Roman"/>
          <w:kern w:val="1"/>
        </w:rPr>
        <w:instrText xml:space="preserve"> ADDIN PAPERS2_CITATIONS &lt;citation&gt;&lt;uuid&gt;C646A9B4-4096-4F13-8D44-EAFBD5927D5A&lt;/uuid&gt;&lt;priority&gt;192&lt;/priority&gt;&lt;publications&gt;&lt;publication&gt;&lt;volume&gt;22&lt;/volume&gt;&lt;publication_date&gt;99199900001200000000200000&lt;/publication_date&gt;&lt;title&gt;Sport fan motivation: Questionnaire validation, comparisons by sport, and relationship to athletic motivation&lt;/title&gt;&lt;uuid&gt;33563690-02BC-49E1-88AC-84BFEE0C6D15&lt;/uuid&gt;&lt;subtype&gt;400&lt;/subtype&gt;&lt;type&gt;400&lt;/type&gt;&lt;url&gt;http://www.questia.com/googleScholar.qst?docId=5002313234&lt;/url&gt;&lt;bundle&gt;&lt;publication&gt;&lt;publisher&gt;University of South Alabama&lt;/publisher&gt;&lt;title&gt;Journal of Sport Behavior&lt;/title&gt;&lt;type&gt;-100&lt;/type&gt;&lt;subtype&gt;-100&lt;/subtype&gt;&lt;uuid&gt;8EE8B123-F71A-45A2-AC1D-FC0209A44C0E&lt;/uuid&gt;&lt;/publication&gt;&lt;/bundle&gt;&lt;authors&gt;&lt;author&gt;&lt;firstName&gt;Daniel L.&lt;/firstName&gt;&lt;lastName&gt;Wann&lt;/lastName&gt;&lt;/author&gt;&lt;author&gt;&lt;firstName&gt;M&lt;/firstName&gt;&lt;lastName&gt;Schrader&lt;/lastName&gt;&lt;/author&gt;&lt;author&gt;&lt;firstName&gt;A&lt;/firstName&gt;&lt;lastName&gt;Wilson&lt;/lastName&gt;&lt;/author&gt;&lt;/authors&gt;&lt;/publication&gt;&lt;publication&gt;&lt;type&gt;400&lt;/type&gt;&lt;publication_date&gt;99200600001200000000200000&lt;/publication_date&gt;&lt;title&gt;Sports tourism and the development of sports events&lt;/title&gt;&lt;url&gt;http://www.idrottsforum.org/articles/weed/weed061213.pdf&lt;/url&gt;&lt;subtype&gt;400&lt;/subtype&gt;&lt;uuid&gt;9C4C76B9-CDF6-4F9B-8CCB-A8546359415E&lt;/uuid&gt;&lt;bundle&gt;&lt;publication&gt;&lt;title&gt;Idrottsforum org&lt;/title&gt;&lt;type&gt;-100&lt;/type&gt;&lt;subtype&gt;-100&lt;/subtype&gt;&lt;uuid&gt;60895F47-22FE-4CB0-8CB1-E539D7980436&lt;/uuid&gt;&lt;/publication&gt;&lt;/bundle&gt;&lt;authors&gt;&lt;author&gt;&lt;firstName&gt;Mike&lt;/firstName&gt;&lt;lastName&gt;Weed&lt;/lastName&gt;&lt;/author&gt;&lt;/authors&gt;&lt;/publication&gt;&lt;publication&gt;&lt;volume&gt;3&lt;/volume&gt;&lt;publication_date&gt;99199600001200000000200000&lt;/publication_date&gt;&lt;number&gt;1&lt;/number&gt;&lt;startpage&gt;7&lt;/startpage&gt;&lt;title&gt;Football supporter involvement: explaining football match loyalty&lt;/title&gt;&lt;uuid&gt;7AFF4EE5-3241-41C2-A163-B6414F952307&lt;/uuid&gt;&lt;subtype&gt;400&lt;/subtype&gt;&lt;publisher&gt;European Journal for Sport Management (EJSM) …&lt;/publisher&gt;&lt;type&gt;400&lt;/type&gt;&lt;endpage&gt;20&lt;/endpage&gt;&lt;url&gt;http://www.getcited.org/pub/103336259&lt;/url&gt;&lt;bundle&gt;&lt;publication&gt;&lt;title&gt;European Journal for Sport Management&lt;/title&gt;&lt;type&gt;-100&lt;/type&gt;&lt;subtype&gt;-100&lt;/subtype&gt;&lt;uuid&gt;C70CAD8C-64AF-420D-A140-BC0734590501&lt;/uuid&gt;&lt;/publication&gt;&lt;/bundle&gt;&lt;authors&gt;&lt;author&gt;&lt;firstName&gt;A&lt;/firstName&gt;&lt;lastName&gt;Ferrand&lt;/lastName&gt;&lt;/author&gt;&lt;author&gt;&lt;firstName&gt;M.&lt;/firstName&gt;&lt;lastName&gt;Pages&lt;/lastName&gt;&lt;/author&gt;&lt;/authors&gt;&lt;/publication&gt;&lt;/publications&gt;&lt;cites&gt;&lt;/cites&gt;&lt;/citation&gt;</w:instrText>
      </w:r>
      <w:r w:rsidRPr="001A5EBA">
        <w:rPr>
          <w:rFonts w:cs="Times New Roman"/>
          <w:kern w:val="1"/>
        </w:rPr>
        <w:fldChar w:fldCharType="separate"/>
      </w:r>
      <w:r w:rsidR="000727C9">
        <w:rPr>
          <w:rFonts w:cs="Times New Roman"/>
        </w:rPr>
        <w:t>(Ferrand &amp; Pages, 1996; Wann et al., 1999; Weed, 2006)</w:t>
      </w:r>
      <w:r w:rsidRPr="001A5EBA">
        <w:rPr>
          <w:rFonts w:cs="Times New Roman"/>
          <w:kern w:val="1"/>
        </w:rPr>
        <w:fldChar w:fldCharType="end"/>
      </w:r>
      <w:r>
        <w:rPr>
          <w:rFonts w:cs="Times New Roman"/>
          <w:kern w:val="1"/>
        </w:rPr>
        <w:t xml:space="preserve">. </w:t>
      </w:r>
      <w:r w:rsidRPr="001A5EBA">
        <w:rPr>
          <w:rFonts w:cs="Times New Roman"/>
          <w:kern w:val="1"/>
        </w:rPr>
        <w:t xml:space="preserve">All contextual </w:t>
      </w:r>
      <w:r>
        <w:rPr>
          <w:rFonts w:cs="Times New Roman"/>
          <w:kern w:val="1"/>
        </w:rPr>
        <w:t>dimension</w:t>
      </w:r>
      <w:r w:rsidRPr="001A5EBA">
        <w:rPr>
          <w:rFonts w:cs="Times New Roman"/>
          <w:kern w:val="1"/>
        </w:rPr>
        <w:t xml:space="preserve"> items are measured on a 7-point scale</w:t>
      </w:r>
      <w:r>
        <w:rPr>
          <w:rFonts w:cs="Times New Roman"/>
          <w:kern w:val="1"/>
        </w:rPr>
        <w:t xml:space="preserve"> </w:t>
      </w:r>
      <w:r w:rsidRPr="001A5EBA">
        <w:rPr>
          <w:rFonts w:cs="Times New Roman"/>
          <w:kern w:val="1"/>
        </w:rPr>
        <w:t>anchored by 1= strongly disagree and 7= strongly agree.</w:t>
      </w:r>
      <w:r>
        <w:rPr>
          <w:rFonts w:cs="Times New Roman"/>
          <w:kern w:val="1"/>
        </w:rPr>
        <w:t xml:space="preserve"> As discussed previously, the proposed constructs did not lack domain specificity or nomenclature, yet required multi-item measurement. </w:t>
      </w:r>
      <w:r w:rsidR="007D6B2F">
        <w:rPr>
          <w:rFonts w:cs="Times New Roman"/>
          <w:kern w:val="1"/>
        </w:rPr>
        <w:t xml:space="preserve">In other words, researchers have suggested a need to measure specific contextual dimensions, yet measures for these items have not been developed. </w:t>
      </w:r>
    </w:p>
    <w:p w14:paraId="234D672B" w14:textId="77777777" w:rsidR="00550411" w:rsidRDefault="00550411" w:rsidP="00105935">
      <w:pPr>
        <w:pStyle w:val="Heading3"/>
        <w:rPr>
          <w:rFonts w:cs="Times New Roman"/>
          <w:kern w:val="1"/>
        </w:rPr>
      </w:pPr>
      <w:bookmarkStart w:id="152" w:name="_Toc230237926"/>
      <w:bookmarkStart w:id="153" w:name="_Toc236792643"/>
      <w:r>
        <w:t>Away Game Attendance Intention</w:t>
      </w:r>
      <w:bookmarkEnd w:id="152"/>
      <w:bookmarkEnd w:id="153"/>
    </w:p>
    <w:p w14:paraId="6B7BAA52" w14:textId="41031664" w:rsidR="00550411" w:rsidRDefault="00550411" w:rsidP="00550411">
      <w:pPr>
        <w:tabs>
          <w:tab w:val="left" w:pos="720"/>
        </w:tabs>
        <w:spacing w:line="480" w:lineRule="auto"/>
        <w:rPr>
          <w:rFonts w:cs="Times New Roman"/>
          <w:kern w:val="1"/>
        </w:rPr>
      </w:pPr>
      <w:r>
        <w:rPr>
          <w:rFonts w:cs="Times New Roman"/>
          <w:kern w:val="1"/>
        </w:rPr>
        <w:tab/>
      </w:r>
      <w:r w:rsidRPr="001A5EBA">
        <w:rPr>
          <w:rFonts w:cs="Times New Roman"/>
          <w:kern w:val="1"/>
        </w:rPr>
        <w:t xml:space="preserve">Measures of away game attendance intention (the outcome variable of the proposed model) were readily available from the current literature. However, </w:t>
      </w:r>
      <w:r>
        <w:rPr>
          <w:rFonts w:cs="Times New Roman"/>
          <w:kern w:val="1"/>
        </w:rPr>
        <w:t>measurement of this construct is typically seen as a single-item measure</w:t>
      </w:r>
      <w:r w:rsidRPr="001A5EBA">
        <w:rPr>
          <w:rFonts w:cs="Times New Roman"/>
          <w:kern w:val="1"/>
        </w:rPr>
        <w:t>.</w:t>
      </w:r>
      <w:r>
        <w:rPr>
          <w:rFonts w:cs="Times New Roman"/>
          <w:kern w:val="1"/>
        </w:rPr>
        <w:t xml:space="preserve"> Given the need for a multi-item measure for each construct, </w:t>
      </w:r>
      <w:r w:rsidRPr="001A5EBA">
        <w:rPr>
          <w:rFonts w:cs="Times New Roman"/>
          <w:kern w:val="1"/>
        </w:rPr>
        <w:t xml:space="preserve">a </w:t>
      </w:r>
      <w:r>
        <w:rPr>
          <w:rFonts w:cs="Times New Roman"/>
          <w:kern w:val="1"/>
        </w:rPr>
        <w:t xml:space="preserve">single-item </w:t>
      </w:r>
      <w:r w:rsidRPr="001A5EBA">
        <w:rPr>
          <w:rFonts w:cs="Times New Roman"/>
          <w:kern w:val="1"/>
        </w:rPr>
        <w:t xml:space="preserve">measure of </w:t>
      </w:r>
      <w:r w:rsidR="007D6B2F">
        <w:rPr>
          <w:rFonts w:cs="Times New Roman"/>
          <w:kern w:val="1"/>
        </w:rPr>
        <w:t>game</w:t>
      </w:r>
      <w:r w:rsidRPr="001A5EBA">
        <w:rPr>
          <w:rFonts w:cs="Times New Roman"/>
          <w:kern w:val="1"/>
        </w:rPr>
        <w:t xml:space="preserve"> attendance intention </w:t>
      </w:r>
      <w:r>
        <w:rPr>
          <w:rFonts w:cs="Times New Roman"/>
          <w:kern w:val="1"/>
        </w:rPr>
        <w:t xml:space="preserve">was </w:t>
      </w:r>
      <w:r w:rsidRPr="001A5EBA">
        <w:rPr>
          <w:rFonts w:cs="Times New Roman"/>
          <w:kern w:val="1"/>
        </w:rPr>
        <w:t xml:space="preserve">adapted from </w:t>
      </w:r>
      <w:r w:rsidR="007D6B2F">
        <w:rPr>
          <w:rFonts w:cs="Times New Roman"/>
          <w:kern w:val="1"/>
        </w:rPr>
        <w:t>Trail and Fink (2003)</w:t>
      </w:r>
      <w:r>
        <w:rPr>
          <w:rFonts w:cs="Times New Roman"/>
          <w:kern w:val="1"/>
        </w:rPr>
        <w:t xml:space="preserve"> for use in</w:t>
      </w:r>
      <w:r w:rsidRPr="001A5EBA">
        <w:rPr>
          <w:rFonts w:cs="Times New Roman"/>
          <w:kern w:val="1"/>
        </w:rPr>
        <w:t xml:space="preserve"> this study. </w:t>
      </w:r>
      <w:r>
        <w:rPr>
          <w:rFonts w:cs="Times New Roman"/>
          <w:kern w:val="1"/>
        </w:rPr>
        <w:t xml:space="preserve">The resulting </w:t>
      </w:r>
      <w:r w:rsidR="007D6B2F">
        <w:rPr>
          <w:rFonts w:cs="Times New Roman"/>
          <w:kern w:val="1"/>
        </w:rPr>
        <w:t>a</w:t>
      </w:r>
      <w:r>
        <w:rPr>
          <w:rFonts w:cs="Times New Roman"/>
          <w:kern w:val="1"/>
        </w:rPr>
        <w:t xml:space="preserve">way </w:t>
      </w:r>
      <w:r w:rsidR="007D6B2F">
        <w:rPr>
          <w:rFonts w:cs="Times New Roman"/>
          <w:kern w:val="1"/>
        </w:rPr>
        <w:t>game attendance i</w:t>
      </w:r>
      <w:r>
        <w:rPr>
          <w:rFonts w:cs="Times New Roman"/>
          <w:kern w:val="1"/>
        </w:rPr>
        <w:t>ntention construct is</w:t>
      </w:r>
      <w:r w:rsidRPr="001A5EBA">
        <w:rPr>
          <w:rFonts w:cs="Times New Roman"/>
          <w:kern w:val="1"/>
        </w:rPr>
        <w:t xml:space="preserve"> meas</w:t>
      </w:r>
      <w:r w:rsidR="007B4DD5">
        <w:rPr>
          <w:rFonts w:cs="Times New Roman"/>
          <w:kern w:val="1"/>
        </w:rPr>
        <w:t xml:space="preserve">ured using a 7-point </w:t>
      </w:r>
      <w:r w:rsidRPr="001A5EBA">
        <w:rPr>
          <w:rFonts w:cs="Times New Roman"/>
          <w:kern w:val="1"/>
        </w:rPr>
        <w:t>scale</w:t>
      </w:r>
      <w:r>
        <w:rPr>
          <w:rFonts w:cs="Times New Roman"/>
          <w:kern w:val="1"/>
        </w:rPr>
        <w:t xml:space="preserve"> </w:t>
      </w:r>
      <w:r w:rsidRPr="001A5EBA">
        <w:rPr>
          <w:rFonts w:cs="Times New Roman"/>
          <w:kern w:val="1"/>
        </w:rPr>
        <w:t>anchored by 1= strongly disagree and 7= strongly agree.</w:t>
      </w:r>
    </w:p>
    <w:p w14:paraId="50EC3D09" w14:textId="64871E0D" w:rsidR="006541A8" w:rsidRDefault="00412463" w:rsidP="001A1C07">
      <w:pPr>
        <w:pStyle w:val="Heading2"/>
      </w:pPr>
      <w:bookmarkStart w:id="154" w:name="_Toc230237927"/>
      <w:bookmarkStart w:id="155" w:name="_Toc236792644"/>
      <w:r>
        <w:t>Measure Development</w:t>
      </w:r>
      <w:bookmarkEnd w:id="154"/>
      <w:bookmarkEnd w:id="155"/>
    </w:p>
    <w:p w14:paraId="7968F641" w14:textId="4C76BC09" w:rsidR="00C06295" w:rsidRPr="00C06295" w:rsidRDefault="00B803F8" w:rsidP="00C06295">
      <w:pPr>
        <w:tabs>
          <w:tab w:val="left" w:pos="720"/>
        </w:tabs>
        <w:spacing w:line="480" w:lineRule="auto"/>
        <w:ind w:firstLine="720"/>
        <w:rPr>
          <w:rFonts w:cs="Times New Roman"/>
          <w:kern w:val="1"/>
        </w:rPr>
      </w:pPr>
      <w:r>
        <w:rPr>
          <w:rFonts w:cs="Times New Roman"/>
          <w:kern w:val="1"/>
        </w:rPr>
        <w:t xml:space="preserve">Four contextual motive dimensions (game importance, competitive balance, tradition, and team success) and one attendance intention construct were developed for use in this study. </w:t>
      </w:r>
      <w:r w:rsidRPr="001A5EBA">
        <w:rPr>
          <w:rFonts w:cs="Times New Roman"/>
          <w:kern w:val="1"/>
        </w:rPr>
        <w:t xml:space="preserve">Because no </w:t>
      </w:r>
      <w:r>
        <w:rPr>
          <w:rFonts w:cs="Times New Roman"/>
          <w:kern w:val="1"/>
        </w:rPr>
        <w:t xml:space="preserve">multi-item </w:t>
      </w:r>
      <w:r w:rsidRPr="001A5EBA">
        <w:rPr>
          <w:rFonts w:cs="Times New Roman"/>
          <w:kern w:val="1"/>
        </w:rPr>
        <w:t xml:space="preserve">operationalization of the proposed contextual </w:t>
      </w:r>
      <w:r>
        <w:rPr>
          <w:rFonts w:cs="Times New Roman"/>
          <w:kern w:val="1"/>
        </w:rPr>
        <w:t xml:space="preserve">and attendance intention </w:t>
      </w:r>
      <w:r w:rsidRPr="001A5EBA">
        <w:rPr>
          <w:rFonts w:cs="Times New Roman"/>
          <w:kern w:val="1"/>
        </w:rPr>
        <w:t>constructs exi</w:t>
      </w:r>
      <w:r>
        <w:rPr>
          <w:rFonts w:cs="Times New Roman"/>
          <w:kern w:val="1"/>
        </w:rPr>
        <w:t xml:space="preserve">sts, Churchill’s </w:t>
      </w:r>
      <w:r>
        <w:rPr>
          <w:rFonts w:cs="Times New Roman"/>
          <w:kern w:val="1"/>
        </w:rPr>
        <w:fldChar w:fldCharType="begin"/>
      </w:r>
      <w:r w:rsidR="009627AB">
        <w:rPr>
          <w:rFonts w:cs="Times New Roman"/>
          <w:kern w:val="1"/>
        </w:rPr>
        <w:instrText xml:space="preserve"> ADDIN PAPERS2_CITATIONS &lt;citation&gt;&lt;uuid&gt;FE5C564D-8959-48A6-8314-1E45F485E036&lt;/uuid&gt;&lt;priority&gt;193&lt;/priority&gt;&lt;publications&gt;&lt;publication&gt;&lt;volume&gt;16&lt;/volume&gt;&lt;publication_date&gt;99197901011200000000222000&lt;/publication_date&gt;&lt;number&gt;1&lt;/number&gt;&lt;startpage&gt;64&lt;/startpage&gt;&lt;title&gt;A paradigm for developing better measures of marketing constructs&lt;/title&gt;&lt;uuid&gt;AD2AC272-5FB2-4722-A74D-6D36BD400D36&lt;/uuid&gt;&lt;subtype&gt;400&lt;/subtype&gt;&lt;publisher&gt;American Marketing Association&lt;/publisher&gt;&lt;type&gt;400&lt;/type&gt;&lt;endpage&gt;73&lt;/endpage&gt;&lt;url&gt;http://www.jstor.org/stable/3150876&lt;/url&gt;&lt;bundle&gt;&lt;publication&gt;&lt;publisher&gt;JSTOR&lt;/publisher&gt;&lt;title&gt;Journal of Marketing Research&lt;/title&gt;&lt;type&gt;-100&lt;/type&gt;&lt;subtype&gt;-100&lt;/subtype&gt;&lt;uuid&gt;1B027D63-30FA-4D75-8535-B63637266EFA&lt;/uuid&gt;&lt;/publication&gt;&lt;/bundle&gt;&lt;authors&gt;&lt;author&gt;&lt;firstName&gt;Gilbert A.&lt;/firstName&gt;&lt;suffix&gt;Jr&lt;/suffix&gt;&lt;lastName&gt;Churchill&lt;/lastName&gt;&lt;/author&gt;&lt;/authors&gt;&lt;/publication&gt;&lt;/publications&gt;&lt;cites&gt;&lt;cite&gt;&lt;suppress&gt;A&lt;/suppress&gt;&lt;/cite&gt;&lt;/cites&gt;&lt;/citation&gt;</w:instrText>
      </w:r>
      <w:r>
        <w:rPr>
          <w:rFonts w:cs="Times New Roman"/>
          <w:kern w:val="1"/>
        </w:rPr>
        <w:fldChar w:fldCharType="separate"/>
      </w:r>
      <w:r w:rsidR="000727C9">
        <w:rPr>
          <w:rFonts w:cs="Times New Roman"/>
        </w:rPr>
        <w:t>(1979)</w:t>
      </w:r>
      <w:r>
        <w:rPr>
          <w:rFonts w:cs="Times New Roman"/>
          <w:kern w:val="1"/>
        </w:rPr>
        <w:fldChar w:fldCharType="end"/>
      </w:r>
      <w:r>
        <w:rPr>
          <w:rFonts w:cs="Times New Roman"/>
          <w:kern w:val="1"/>
        </w:rPr>
        <w:t xml:space="preserve"> method for construct development was followed and</w:t>
      </w:r>
      <w:r w:rsidRPr="001A5EBA">
        <w:rPr>
          <w:rFonts w:cs="Times New Roman"/>
          <w:kern w:val="1"/>
        </w:rPr>
        <w:t xml:space="preserve"> is described </w:t>
      </w:r>
      <w:r>
        <w:rPr>
          <w:rFonts w:cs="Times New Roman"/>
          <w:kern w:val="1"/>
        </w:rPr>
        <w:t>when applicable</w:t>
      </w:r>
      <w:r w:rsidRPr="001A5EBA">
        <w:rPr>
          <w:rFonts w:cs="Times New Roman"/>
          <w:kern w:val="1"/>
        </w:rPr>
        <w:t xml:space="preserve">. </w:t>
      </w:r>
      <w:r w:rsidR="00C06295">
        <w:rPr>
          <w:rFonts w:cs="Times New Roman"/>
          <w:kern w:val="1"/>
        </w:rPr>
        <w:t xml:space="preserve">This </w:t>
      </w:r>
      <w:r w:rsidR="00837197">
        <w:rPr>
          <w:rFonts w:cs="Times New Roman"/>
          <w:kern w:val="1"/>
        </w:rPr>
        <w:t xml:space="preserve">widely accepted </w:t>
      </w:r>
      <w:r w:rsidR="00C06295">
        <w:rPr>
          <w:rFonts w:cs="Times New Roman"/>
          <w:kern w:val="1"/>
        </w:rPr>
        <w:t xml:space="preserve">stepwise procedure </w:t>
      </w:r>
      <w:r w:rsidR="003175DF">
        <w:rPr>
          <w:rFonts w:cs="Times New Roman"/>
          <w:kern w:val="1"/>
        </w:rPr>
        <w:t>has been</w:t>
      </w:r>
      <w:r w:rsidR="00C06295" w:rsidRPr="00C06295">
        <w:rPr>
          <w:rFonts w:cs="Times New Roman"/>
          <w:kern w:val="1"/>
        </w:rPr>
        <w:t xml:space="preserve"> adopted in </w:t>
      </w:r>
      <w:r w:rsidR="00837197">
        <w:rPr>
          <w:rFonts w:cs="Times New Roman"/>
          <w:kern w:val="1"/>
        </w:rPr>
        <w:t>multiple</w:t>
      </w:r>
      <w:r w:rsidR="00C06295" w:rsidRPr="00C06295">
        <w:rPr>
          <w:rFonts w:cs="Times New Roman"/>
          <w:kern w:val="1"/>
        </w:rPr>
        <w:t xml:space="preserve"> studies (</w:t>
      </w:r>
      <w:r w:rsidR="00C06295">
        <w:rPr>
          <w:rFonts w:cs="Times New Roman"/>
          <w:kern w:val="1"/>
        </w:rPr>
        <w:t xml:space="preserve">see </w:t>
      </w:r>
      <w:r w:rsidR="00C06295">
        <w:rPr>
          <w:rFonts w:cs="Times New Roman"/>
          <w:kern w:val="1"/>
        </w:rPr>
        <w:fldChar w:fldCharType="begin"/>
      </w:r>
      <w:r w:rsidR="009627AB">
        <w:rPr>
          <w:rFonts w:cs="Times New Roman"/>
          <w:kern w:val="1"/>
        </w:rPr>
        <w:instrText xml:space="preserve"> ADDIN PAPERS2_CITATIONS &lt;citation&gt;&lt;uuid&gt;F0C6A4ED-06E6-42B1-AD79-B5D15CB5B27A&lt;/uuid&gt;&lt;priority&gt;194&lt;/priority&gt;&lt;publications&gt;&lt;publication&gt;&lt;volume&gt;60&lt;/volume&gt;&lt;publication_date&gt;99200703001200000000220000&lt;/publication_date&gt;&lt;number&gt;3&lt;/number&gt;&lt;doi&gt;10.1016/j.jbusres.2006.11.006&lt;/doi&gt;&lt;startpage&gt;249&lt;/startpage&gt;&lt;title&gt;Acculturaton to the global consumer culture: Scale development and research paradigm&lt;/title&gt;&lt;uuid&gt;D0A4C415-3D73-4EAB-802C-19B5286C7913&lt;/uuid&gt;&lt;subtype&gt;400&lt;/subtype&gt;&lt;endpage&gt;259&lt;/endpage&gt;&lt;type&gt;400&lt;/type&gt;&lt;url&gt;http://www.sciencedirect.com/science/article/pii/S0148296306001949&lt;/url&gt;&lt;bundle&gt;&lt;publication&gt;&lt;publisher&gt;Elsevier Inc.&lt;/publisher&gt;&lt;title&gt;Journal of Business Research&lt;/title&gt;&lt;type&gt;-100&lt;/type&gt;&lt;subtype&gt;-100&lt;/subtype&gt;&lt;uuid&gt;F3ED4D7C-030E-4DDE-8A80-AE3E5C41C02A&lt;/uuid&gt;&lt;/publication&gt;&lt;/bundle&gt;&lt;authors&gt;&lt;author&gt;&lt;firstName&gt;M.&lt;/firstName&gt;&lt;lastName&gt;Cleveland&lt;/lastName&gt;&lt;/author&gt;&lt;author&gt;&lt;firstName&gt;M.&lt;/firstName&gt;&lt;lastName&gt;Laroche&lt;/lastName&gt;&lt;/author&gt;&lt;/authors&gt;&lt;/publication&gt;&lt;publication&gt;&lt;volume&gt;56&lt;/volume&gt;&lt;publication_date&gt;99199201011200000000222000&lt;/publication_date&gt;&lt;number&gt;3&lt;/number&gt;&lt;startpage&gt;55&lt;/startpage&gt;&lt;title&gt;Measuring Service Quality: A Reexamination and Extension&lt;/title&gt;&lt;uuid&gt;2AF02A46-FE13-4DB7-8B89-CE1DE5A06E47&lt;/uuid&gt;&lt;subtype&gt;400&lt;/subtype&gt;&lt;publisher&gt;American Marketing Association&lt;/publisher&gt;&lt;type&gt;400&lt;/type&gt;&lt;endpage&gt;68&lt;/endpage&gt;&lt;url&gt;http://www.jstor.org/stable/1252296&lt;/url&gt;&lt;bundle&gt;&lt;publication&gt;&lt;title&gt;The Journal of Marketing&lt;/title&gt;&lt;type&gt;-100&lt;/type&gt;&lt;subtype&gt;-100&lt;/subtype&gt;&lt;uuid&gt;242FF5D4-F787-4238-AD71-285B9B5ADF74&lt;/uuid&gt;&lt;/publication&gt;&lt;/bundle&gt;&lt;authors&gt;&lt;author&gt;&lt;firstName&gt;J. Joseph&lt;/firstName&gt;&lt;suffix&gt;Jr&lt;/suffix&gt;&lt;lastName&gt;Cronin&lt;/lastName&gt;&lt;/author&gt;&lt;author&gt;&lt;firstName&gt;Steven A.&lt;/firstName&gt;&lt;lastName&gt;Taylor&lt;/lastName&gt;&lt;/author&gt;&lt;/authors&gt;&lt;/publication&gt;&lt;publication&gt;&lt;volume&gt;21&lt;/volume&gt;&lt;publication_date&gt;99199410011200000000222000&lt;/publication_date&gt;&lt;number&gt;3&lt;/number&gt;&lt;doi&gt;10.1177/004728759403300294&lt;/doi&gt;&lt;startpage&gt;555&lt;/startpage&gt;&lt;title&gt;Measuring tourist motivation. &lt;/title&gt;&lt;uuid&gt;9DC70475-0897-436A-84F6-90C0BE250995&lt;/uuid&gt;&lt;subtype&gt;400&lt;/subtype&gt;&lt;endpage&gt;581&lt;/endpage&gt;&lt;type&gt;400&lt;/type&gt;&lt;url&gt;http://jtr.sagepub.com/cgi/doi/10.1177/004728759403300294&lt;/url&gt;&lt;bundle&gt;&lt;publication&gt;&lt;title&gt;Annals of Travel Research&lt;/title&gt;&lt;type&gt;-100&lt;/type&gt;&lt;subtype&gt;-100&lt;/subtype&gt;&lt;uuid&gt;42470608-375C-4D74-A305-C891A6F2BAC2&lt;/uuid&gt;&lt;/publication&gt;&lt;/bundle&gt;&lt;authors&gt;&lt;author&gt;&lt;firstName&gt;Dale&lt;/firstName&gt;&lt;lastName&gt;Fodness&lt;/lastName&gt;&lt;/author&gt;&lt;/authors&gt;&lt;/publication&gt;&lt;publication&gt;&lt;volume&gt;52&lt;/volume&gt;&lt;publication_date&gt;99201103041200000000222000&lt;/publication_date&gt;&lt;number&gt;1&lt;/number&gt;&lt;doi&gt;10.1177/1938965510389261&lt;/doi&gt;&lt;startpage&gt;54&lt;/startpage&gt;&lt;title&gt;A Multidimensional Scale of Switching Barriers in the Full-Service Restaurant Industry&lt;/title&gt;&lt;uuid&gt;5C3EBB4E-CC4E-43DA-87CE-B0B5DD4228CF&lt;/uuid&gt;&lt;subtype&gt;400&lt;/subtype&gt;&lt;endpage&gt;63&lt;/endpage&gt;&lt;type&gt;400&lt;/type&gt;&lt;url&gt;http://cqx.sagepub.com/cgi/doi/10.1177/1938965510389261&lt;/url&gt;&lt;bundle&gt;&lt;publication&gt;&lt;title&gt;Cornell Hospitality Quarterly&lt;/title&gt;&lt;type&gt;-100&lt;/type&gt;&lt;subtype&gt;-100&lt;/subtype&gt;&lt;uuid&gt;3F18806D-0FB6-427D-9532-566824889139&lt;/uuid&gt;&lt;/publication&gt;&lt;/bundle&gt;&lt;authors&gt;&lt;author&gt;&lt;firstName&gt;H&lt;/firstName&gt;&lt;lastName&gt;Han&lt;/lastName&gt;&lt;/author&gt;&lt;author&gt;&lt;firstName&gt;K&lt;/firstName&gt;&lt;middleNames&gt;J&lt;/middleNames&gt;&lt;lastName&gt;Back&lt;/lastName&gt;&lt;/author&gt;&lt;author&gt;&lt;firstName&gt;Y&lt;/firstName&gt;&lt;middleNames&gt;H&lt;/middleNames&gt;&lt;lastName&gt;Kim&lt;/lastName&gt;&lt;/author&gt;&lt;/authors&gt;&lt;/publication&gt;&lt;/publications&gt;&lt;cites&gt;&lt;/cites&gt;&lt;/citation&gt;</w:instrText>
      </w:r>
      <w:r w:rsidR="00C06295">
        <w:rPr>
          <w:rFonts w:cs="Times New Roman"/>
          <w:kern w:val="1"/>
        </w:rPr>
        <w:fldChar w:fldCharType="separate"/>
      </w:r>
      <w:r w:rsidR="009627AB">
        <w:rPr>
          <w:rFonts w:cs="Times New Roman"/>
        </w:rPr>
        <w:t>(Cleveland &amp; Laroche, 2007; Cronin &amp; Taylor, 1992; Fodness, 1994; Han, Back, &amp; Kim, 2011)</w:t>
      </w:r>
      <w:r w:rsidR="00C06295">
        <w:rPr>
          <w:rFonts w:cs="Times New Roman"/>
          <w:kern w:val="1"/>
        </w:rPr>
        <w:fldChar w:fldCharType="end"/>
      </w:r>
      <w:r w:rsidR="00C06295">
        <w:rPr>
          <w:rFonts w:cs="Times New Roman"/>
          <w:kern w:val="1"/>
        </w:rPr>
        <w:t xml:space="preserve">. </w:t>
      </w:r>
    </w:p>
    <w:p w14:paraId="6BD98636" w14:textId="744E0C4E" w:rsidR="00B803F8" w:rsidRDefault="00B803F8" w:rsidP="00B803F8">
      <w:pPr>
        <w:tabs>
          <w:tab w:val="left" w:pos="720"/>
        </w:tabs>
        <w:spacing w:line="480" w:lineRule="auto"/>
        <w:ind w:firstLine="720"/>
        <w:rPr>
          <w:rFonts w:cs="Times New Roman"/>
          <w:kern w:val="1"/>
        </w:rPr>
      </w:pPr>
    </w:p>
    <w:p w14:paraId="615DAE3F" w14:textId="7E103ECB" w:rsidR="005D2415" w:rsidRPr="00B803F8" w:rsidRDefault="00ED6741" w:rsidP="00B803F8">
      <w:pPr>
        <w:tabs>
          <w:tab w:val="left" w:pos="720"/>
        </w:tabs>
        <w:spacing w:line="480" w:lineRule="auto"/>
        <w:ind w:firstLine="720"/>
        <w:rPr>
          <w:rFonts w:cs="Times New Roman"/>
          <w:kern w:val="1"/>
        </w:rPr>
      </w:pPr>
      <w:r>
        <w:t>The</w:t>
      </w:r>
      <w:r w:rsidR="00FA6910" w:rsidRPr="00300E8D">
        <w:t xml:space="preserve"> first step in construct development is domain specification, which typically involves an in-depth literature review with the purpose of defining the construct of interest</w:t>
      </w:r>
      <w:r>
        <w:t xml:space="preserve"> </w:t>
      </w:r>
      <w:r>
        <w:fldChar w:fldCharType="begin"/>
      </w:r>
      <w:r w:rsidR="009627AB">
        <w:instrText xml:space="preserve"> ADDIN PAPERS2_CITATIONS &lt;citation&gt;&lt;uuid&gt;4614719C-DA65-4EB5-A9FF-D67A73E6A374&lt;/uuid&gt;&lt;priority&gt;195&lt;/priority&gt;&lt;publications&gt;&lt;publication&gt;&lt;volume&gt;16&lt;/volume&gt;&lt;publication_date&gt;99197901011200000000222000&lt;/publication_date&gt;&lt;number&gt;1&lt;/number&gt;&lt;startpage&gt;64&lt;/startpage&gt;&lt;title&gt;A paradigm for developing better measures of marketing constructs&lt;/title&gt;&lt;uuid&gt;AD2AC272-5FB2-4722-A74D-6D36BD400D36&lt;/uuid&gt;&lt;subtype&gt;400&lt;/subtype&gt;&lt;publisher&gt;American Marketing Association&lt;/publisher&gt;&lt;type&gt;400&lt;/type&gt;&lt;endpage&gt;73&lt;/endpage&gt;&lt;url&gt;http://www.jstor.org/stable/3150876&lt;/url&gt;&lt;bundle&gt;&lt;publication&gt;&lt;publisher&gt;JSTOR&lt;/publisher&gt;&lt;title&gt;Journal of Marketing Research&lt;/title&gt;&lt;type&gt;-100&lt;/type&gt;&lt;subtype&gt;-100&lt;/subtype&gt;&lt;uuid&gt;1B027D63-30FA-4D75-8535-B63637266EFA&lt;/uuid&gt;&lt;/publication&gt;&lt;/bundle&gt;&lt;authors&gt;&lt;author&gt;&lt;firstName&gt;Gilbert A.&lt;/firstName&gt;&lt;suffix&gt;Jr&lt;/suffix&gt;&lt;lastName&gt;Churchill&lt;/lastName&gt;&lt;/author&gt;&lt;/authors&gt;&lt;/publication&gt;&lt;/publications&gt;&lt;cites&gt;&lt;/cites&gt;&lt;/citation&gt;</w:instrText>
      </w:r>
      <w:r>
        <w:fldChar w:fldCharType="separate"/>
      </w:r>
      <w:r w:rsidR="000727C9">
        <w:rPr>
          <w:rFonts w:cs="Times New Roman"/>
        </w:rPr>
        <w:t>(Churchill, 1979)</w:t>
      </w:r>
      <w:r>
        <w:fldChar w:fldCharType="end"/>
      </w:r>
      <w:r w:rsidR="00FA6910" w:rsidRPr="00300E8D">
        <w:t xml:space="preserve">. </w:t>
      </w:r>
      <w:r w:rsidR="005D2415">
        <w:t xml:space="preserve">A list of relevant measurement items was compiled from the previous literature review. Although most measures were available in the literature, </w:t>
      </w:r>
      <w:r w:rsidR="001E280B">
        <w:t>slight</w:t>
      </w:r>
      <w:r w:rsidR="005D2415">
        <w:t xml:space="preserve"> modifications were needed to increase their relevance to the research setting. </w:t>
      </w:r>
      <w:r w:rsidR="001659FA">
        <w:t xml:space="preserve">For example, an item measuring the Aesthetics construct states, “There is a certain natural beauty to the game.” This item was reworded to </w:t>
      </w:r>
      <w:r w:rsidR="009E0246">
        <w:t>read,</w:t>
      </w:r>
      <w:r w:rsidR="001659FA">
        <w:t xml:space="preserve"> “There is a certain natural beauty to football.”</w:t>
      </w:r>
    </w:p>
    <w:p w14:paraId="7CE6E594" w14:textId="6B0DB1A8" w:rsidR="00E253A0" w:rsidRDefault="00E253A0" w:rsidP="00FA6910">
      <w:pPr>
        <w:spacing w:line="480" w:lineRule="auto"/>
        <w:ind w:firstLine="720"/>
        <w:rPr>
          <w:rFonts w:cs="Times New Roman"/>
          <w:kern w:val="1"/>
        </w:rPr>
      </w:pPr>
      <w:r>
        <w:t xml:space="preserve">The </w:t>
      </w:r>
      <w:r>
        <w:rPr>
          <w:rFonts w:cs="Times New Roman"/>
          <w:kern w:val="1"/>
        </w:rPr>
        <w:t xml:space="preserve">second step in the construct development process is the generation of a sample of items reflective of the phenomenon in question. Some satisfactory techniques for item generation as outlined by Churchill (1979) include discussion groups, expert interviews, and reviews of literature. Hence, these techniques were utilized in the generation of measurement items. Table </w:t>
      </w:r>
      <w:r w:rsidR="003175DF">
        <w:rPr>
          <w:rFonts w:cs="Times New Roman"/>
          <w:kern w:val="1"/>
        </w:rPr>
        <w:t>3</w:t>
      </w:r>
      <w:r>
        <w:rPr>
          <w:rFonts w:cs="Times New Roman"/>
          <w:kern w:val="1"/>
        </w:rPr>
        <w:t xml:space="preserve"> provides a timeline of the techniques used for item generation.</w:t>
      </w:r>
    </w:p>
    <w:p w14:paraId="5199029D" w14:textId="77777777" w:rsidR="00301872" w:rsidRDefault="00301872" w:rsidP="00134EB4">
      <w:pPr>
        <w:spacing w:line="480" w:lineRule="auto"/>
        <w:rPr>
          <w:rFonts w:cs="Times New Roman"/>
          <w:kern w:val="1"/>
        </w:rPr>
        <w:sectPr w:rsidR="00301872" w:rsidSect="00C20589">
          <w:pgSz w:w="12240" w:h="15840"/>
          <w:pgMar w:top="1440" w:right="1440" w:bottom="1440" w:left="1440" w:header="720" w:footer="1440" w:gutter="0"/>
          <w:cols w:space="720"/>
          <w:titlePg/>
        </w:sectPr>
      </w:pPr>
    </w:p>
    <w:p w14:paraId="41B38E6A" w14:textId="206B5B44" w:rsidR="00301872" w:rsidRDefault="00301872" w:rsidP="00134EB4">
      <w:pPr>
        <w:spacing w:line="480" w:lineRule="auto"/>
        <w:rPr>
          <w:rFonts w:cs="Times New Roman"/>
          <w:kern w:val="1"/>
        </w:rPr>
      </w:pPr>
    </w:p>
    <w:p w14:paraId="4DF4C3B1" w14:textId="7D07EEA3" w:rsidR="0096162E" w:rsidRPr="00E40807" w:rsidRDefault="0096162E" w:rsidP="00E40807">
      <w:pPr>
        <w:pStyle w:val="TOCHeading"/>
      </w:pPr>
      <w:bookmarkStart w:id="156" w:name="_Toc231529939"/>
      <w:r w:rsidRPr="0096162E">
        <w:t xml:space="preserve">Table </w:t>
      </w:r>
      <w:r w:rsidR="00496CF6">
        <w:t xml:space="preserve">3. </w:t>
      </w:r>
      <w:r w:rsidRPr="0096162E">
        <w:t xml:space="preserve">Domain </w:t>
      </w:r>
      <w:r w:rsidR="001F3BED">
        <w:t>s</w:t>
      </w:r>
      <w:r w:rsidRPr="0096162E">
        <w:t xml:space="preserve">pecification and </w:t>
      </w:r>
      <w:r w:rsidR="001F3BED">
        <w:t>i</w:t>
      </w:r>
      <w:r w:rsidRPr="0096162E">
        <w:t xml:space="preserve">tem </w:t>
      </w:r>
      <w:r w:rsidR="001F3BED">
        <w:t>g</w:t>
      </w:r>
      <w:r w:rsidRPr="0096162E">
        <w:t>eneration</w:t>
      </w:r>
      <w:bookmarkEnd w:id="156"/>
    </w:p>
    <w:tbl>
      <w:tblPr>
        <w:tblStyle w:val="TableGrid"/>
        <w:tblW w:w="9702" w:type="dxa"/>
        <w:tblLook w:val="04A0" w:firstRow="1" w:lastRow="0" w:firstColumn="1" w:lastColumn="0" w:noHBand="0" w:noVBand="1"/>
      </w:tblPr>
      <w:tblGrid>
        <w:gridCol w:w="2394"/>
        <w:gridCol w:w="3024"/>
        <w:gridCol w:w="1890"/>
        <w:gridCol w:w="2394"/>
      </w:tblGrid>
      <w:tr w:rsidR="0096162E" w14:paraId="56A06E5D" w14:textId="77777777" w:rsidTr="0096162E">
        <w:tc>
          <w:tcPr>
            <w:tcW w:w="2394" w:type="dxa"/>
            <w:tcBorders>
              <w:top w:val="single" w:sz="4" w:space="0" w:color="auto"/>
              <w:left w:val="nil"/>
              <w:bottom w:val="single" w:sz="4" w:space="0" w:color="auto"/>
              <w:right w:val="nil"/>
            </w:tcBorders>
          </w:tcPr>
          <w:p w14:paraId="4204466D" w14:textId="77777777" w:rsidR="0096162E" w:rsidRPr="00E40807" w:rsidRDefault="0096162E" w:rsidP="0096162E">
            <w:pPr>
              <w:jc w:val="center"/>
              <w:rPr>
                <w:rFonts w:cs="Times New Roman"/>
                <w:b/>
              </w:rPr>
            </w:pPr>
            <w:r w:rsidRPr="00E40807">
              <w:rPr>
                <w:rFonts w:cs="Times New Roman"/>
                <w:b/>
              </w:rPr>
              <w:t>Technique</w:t>
            </w:r>
          </w:p>
        </w:tc>
        <w:tc>
          <w:tcPr>
            <w:tcW w:w="3024" w:type="dxa"/>
            <w:tcBorders>
              <w:top w:val="single" w:sz="4" w:space="0" w:color="auto"/>
              <w:left w:val="nil"/>
              <w:bottom w:val="single" w:sz="4" w:space="0" w:color="auto"/>
              <w:right w:val="nil"/>
            </w:tcBorders>
          </w:tcPr>
          <w:p w14:paraId="390E975E" w14:textId="77777777" w:rsidR="0096162E" w:rsidRPr="00E40807" w:rsidRDefault="0096162E" w:rsidP="0096162E">
            <w:pPr>
              <w:jc w:val="center"/>
              <w:rPr>
                <w:rFonts w:cs="Times New Roman"/>
                <w:b/>
              </w:rPr>
            </w:pPr>
            <w:r w:rsidRPr="00E40807">
              <w:rPr>
                <w:rFonts w:cs="Times New Roman"/>
                <w:b/>
              </w:rPr>
              <w:t>Description</w:t>
            </w:r>
          </w:p>
        </w:tc>
        <w:tc>
          <w:tcPr>
            <w:tcW w:w="1890" w:type="dxa"/>
            <w:tcBorders>
              <w:top w:val="single" w:sz="4" w:space="0" w:color="auto"/>
              <w:left w:val="nil"/>
              <w:bottom w:val="single" w:sz="4" w:space="0" w:color="auto"/>
              <w:right w:val="nil"/>
            </w:tcBorders>
          </w:tcPr>
          <w:p w14:paraId="7FD1CDD5" w14:textId="77777777" w:rsidR="0096162E" w:rsidRPr="00E40807" w:rsidRDefault="0096162E" w:rsidP="0096162E">
            <w:pPr>
              <w:jc w:val="center"/>
              <w:rPr>
                <w:rFonts w:cs="Times New Roman"/>
                <w:b/>
              </w:rPr>
            </w:pPr>
            <w:r w:rsidRPr="00E40807">
              <w:rPr>
                <w:rFonts w:cs="Times New Roman"/>
                <w:b/>
              </w:rPr>
              <w:t>Date</w:t>
            </w:r>
          </w:p>
        </w:tc>
        <w:tc>
          <w:tcPr>
            <w:tcW w:w="2394" w:type="dxa"/>
            <w:tcBorders>
              <w:top w:val="single" w:sz="4" w:space="0" w:color="auto"/>
              <w:left w:val="nil"/>
              <w:bottom w:val="single" w:sz="4" w:space="0" w:color="auto"/>
              <w:right w:val="nil"/>
            </w:tcBorders>
          </w:tcPr>
          <w:p w14:paraId="2ED258AB" w14:textId="77777777" w:rsidR="0096162E" w:rsidRPr="00E40807" w:rsidRDefault="0096162E" w:rsidP="0096162E">
            <w:pPr>
              <w:jc w:val="center"/>
              <w:rPr>
                <w:rFonts w:cs="Times New Roman"/>
                <w:b/>
              </w:rPr>
            </w:pPr>
            <w:r w:rsidRPr="00E40807">
              <w:rPr>
                <w:rFonts w:cs="Times New Roman"/>
                <w:b/>
              </w:rPr>
              <w:t>Outcome</w:t>
            </w:r>
          </w:p>
        </w:tc>
      </w:tr>
      <w:tr w:rsidR="0096162E" w14:paraId="27000202" w14:textId="77777777" w:rsidTr="0096162E">
        <w:tc>
          <w:tcPr>
            <w:tcW w:w="2394" w:type="dxa"/>
            <w:tcBorders>
              <w:top w:val="single" w:sz="4" w:space="0" w:color="auto"/>
              <w:left w:val="nil"/>
              <w:bottom w:val="nil"/>
              <w:right w:val="nil"/>
            </w:tcBorders>
          </w:tcPr>
          <w:p w14:paraId="63B6C23F" w14:textId="77777777" w:rsidR="0096162E" w:rsidRDefault="0096162E" w:rsidP="0096162E">
            <w:pPr>
              <w:rPr>
                <w:rFonts w:cs="Times New Roman"/>
              </w:rPr>
            </w:pPr>
            <w:r>
              <w:rPr>
                <w:rFonts w:cs="Times New Roman"/>
              </w:rPr>
              <w:t>Literature Review: Academic</w:t>
            </w:r>
          </w:p>
        </w:tc>
        <w:tc>
          <w:tcPr>
            <w:tcW w:w="3024" w:type="dxa"/>
            <w:tcBorders>
              <w:top w:val="single" w:sz="4" w:space="0" w:color="auto"/>
              <w:left w:val="nil"/>
              <w:bottom w:val="nil"/>
              <w:right w:val="nil"/>
            </w:tcBorders>
          </w:tcPr>
          <w:p w14:paraId="7546CA44" w14:textId="14801772" w:rsidR="0096162E" w:rsidRDefault="0096162E" w:rsidP="0096162E">
            <w:pPr>
              <w:rPr>
                <w:rFonts w:cs="Times New Roman"/>
              </w:rPr>
            </w:pPr>
            <w:r>
              <w:rPr>
                <w:rFonts w:cs="Times New Roman"/>
              </w:rPr>
              <w:t xml:space="preserve">Numerous scholarly articles </w:t>
            </w:r>
            <w:r w:rsidR="001659FA">
              <w:rPr>
                <w:rFonts w:cs="Times New Roman"/>
              </w:rPr>
              <w:t xml:space="preserve">(n &gt; 120) </w:t>
            </w:r>
            <w:r>
              <w:rPr>
                <w:rFonts w:cs="Times New Roman"/>
              </w:rPr>
              <w:t>reviewed in the fields of tourism, sport management, sport tourism, consumer behavior, sociology, and psychology.</w:t>
            </w:r>
          </w:p>
          <w:p w14:paraId="37CA9BAC" w14:textId="77777777" w:rsidR="0096162E" w:rsidRDefault="0096162E" w:rsidP="0096162E">
            <w:pPr>
              <w:rPr>
                <w:rFonts w:cs="Times New Roman"/>
              </w:rPr>
            </w:pPr>
          </w:p>
        </w:tc>
        <w:tc>
          <w:tcPr>
            <w:tcW w:w="1890" w:type="dxa"/>
            <w:tcBorders>
              <w:top w:val="single" w:sz="4" w:space="0" w:color="auto"/>
              <w:left w:val="nil"/>
              <w:bottom w:val="nil"/>
              <w:right w:val="nil"/>
            </w:tcBorders>
          </w:tcPr>
          <w:p w14:paraId="72C2F0D2" w14:textId="77777777" w:rsidR="0096162E" w:rsidRDefault="0096162E" w:rsidP="0096162E">
            <w:pPr>
              <w:rPr>
                <w:rFonts w:cs="Times New Roman"/>
              </w:rPr>
            </w:pPr>
            <w:r>
              <w:rPr>
                <w:rFonts w:cs="Times New Roman"/>
              </w:rPr>
              <w:t>January 2012 – present</w:t>
            </w:r>
          </w:p>
        </w:tc>
        <w:tc>
          <w:tcPr>
            <w:tcW w:w="2394" w:type="dxa"/>
            <w:tcBorders>
              <w:top w:val="single" w:sz="4" w:space="0" w:color="auto"/>
              <w:left w:val="nil"/>
              <w:bottom w:val="nil"/>
              <w:right w:val="nil"/>
            </w:tcBorders>
          </w:tcPr>
          <w:p w14:paraId="3B9D923D" w14:textId="77777777" w:rsidR="0096162E" w:rsidRDefault="0096162E" w:rsidP="0096162E">
            <w:pPr>
              <w:rPr>
                <w:rFonts w:cs="Times New Roman"/>
              </w:rPr>
            </w:pPr>
            <w:r>
              <w:rPr>
                <w:rFonts w:cs="Times New Roman"/>
              </w:rPr>
              <w:t>Domain specification</w:t>
            </w:r>
          </w:p>
        </w:tc>
      </w:tr>
      <w:tr w:rsidR="0096162E" w14:paraId="32D7C3E4" w14:textId="77777777" w:rsidTr="0096162E">
        <w:tc>
          <w:tcPr>
            <w:tcW w:w="2394" w:type="dxa"/>
            <w:tcBorders>
              <w:top w:val="nil"/>
              <w:left w:val="nil"/>
              <w:bottom w:val="nil"/>
              <w:right w:val="nil"/>
            </w:tcBorders>
          </w:tcPr>
          <w:p w14:paraId="4659C405" w14:textId="77777777" w:rsidR="0096162E" w:rsidRDefault="0096162E" w:rsidP="0096162E">
            <w:pPr>
              <w:rPr>
                <w:rFonts w:cs="Times New Roman"/>
              </w:rPr>
            </w:pPr>
            <w:r>
              <w:rPr>
                <w:rFonts w:cs="Times New Roman"/>
              </w:rPr>
              <w:t>Review of existing scales</w:t>
            </w:r>
          </w:p>
        </w:tc>
        <w:tc>
          <w:tcPr>
            <w:tcW w:w="3024" w:type="dxa"/>
            <w:tcBorders>
              <w:top w:val="nil"/>
              <w:left w:val="nil"/>
              <w:bottom w:val="nil"/>
              <w:right w:val="nil"/>
            </w:tcBorders>
          </w:tcPr>
          <w:p w14:paraId="7CC1BD9E" w14:textId="77777777" w:rsidR="0096162E" w:rsidRDefault="0096162E" w:rsidP="0096162E">
            <w:pPr>
              <w:rPr>
                <w:rFonts w:cs="Times New Roman"/>
              </w:rPr>
            </w:pPr>
            <w:r>
              <w:rPr>
                <w:rFonts w:cs="Times New Roman"/>
              </w:rPr>
              <w:t xml:space="preserve">Existing scale items reviewed for face validity. As noted, existing items were adapted in order to reflect each specified construct. </w:t>
            </w:r>
          </w:p>
          <w:p w14:paraId="2F945361" w14:textId="77777777" w:rsidR="0096162E" w:rsidRDefault="0096162E" w:rsidP="0096162E">
            <w:pPr>
              <w:rPr>
                <w:rFonts w:cs="Times New Roman"/>
              </w:rPr>
            </w:pPr>
          </w:p>
        </w:tc>
        <w:tc>
          <w:tcPr>
            <w:tcW w:w="1890" w:type="dxa"/>
            <w:tcBorders>
              <w:top w:val="nil"/>
              <w:left w:val="nil"/>
              <w:bottom w:val="nil"/>
              <w:right w:val="nil"/>
            </w:tcBorders>
          </w:tcPr>
          <w:p w14:paraId="684F892D" w14:textId="77777777" w:rsidR="0096162E" w:rsidRDefault="0096162E" w:rsidP="0096162E">
            <w:pPr>
              <w:rPr>
                <w:rFonts w:cs="Times New Roman"/>
              </w:rPr>
            </w:pPr>
            <w:r>
              <w:rPr>
                <w:rFonts w:cs="Times New Roman"/>
              </w:rPr>
              <w:t>January 2012 - present</w:t>
            </w:r>
          </w:p>
        </w:tc>
        <w:tc>
          <w:tcPr>
            <w:tcW w:w="2394" w:type="dxa"/>
            <w:tcBorders>
              <w:top w:val="nil"/>
              <w:left w:val="nil"/>
              <w:bottom w:val="nil"/>
              <w:right w:val="nil"/>
            </w:tcBorders>
          </w:tcPr>
          <w:p w14:paraId="4E4E747D" w14:textId="77777777" w:rsidR="0096162E" w:rsidRDefault="0096162E" w:rsidP="0096162E">
            <w:pPr>
              <w:rPr>
                <w:rFonts w:cs="Times New Roman"/>
              </w:rPr>
            </w:pPr>
            <w:r>
              <w:rPr>
                <w:rFonts w:cs="Times New Roman"/>
              </w:rPr>
              <w:t>Item generation</w:t>
            </w:r>
          </w:p>
        </w:tc>
      </w:tr>
      <w:tr w:rsidR="0096162E" w14:paraId="6D2AB56D" w14:textId="77777777" w:rsidTr="0096162E">
        <w:tc>
          <w:tcPr>
            <w:tcW w:w="2394" w:type="dxa"/>
            <w:tcBorders>
              <w:top w:val="nil"/>
              <w:left w:val="nil"/>
              <w:bottom w:val="nil"/>
              <w:right w:val="nil"/>
            </w:tcBorders>
          </w:tcPr>
          <w:p w14:paraId="1A82CB8F" w14:textId="77777777" w:rsidR="0096162E" w:rsidRDefault="0096162E" w:rsidP="0096162E">
            <w:pPr>
              <w:rPr>
                <w:rFonts w:cs="Times New Roman"/>
              </w:rPr>
            </w:pPr>
            <w:r>
              <w:rPr>
                <w:rFonts w:cs="Times New Roman"/>
              </w:rPr>
              <w:t>Discussion group</w:t>
            </w:r>
          </w:p>
        </w:tc>
        <w:tc>
          <w:tcPr>
            <w:tcW w:w="3024" w:type="dxa"/>
            <w:tcBorders>
              <w:top w:val="nil"/>
              <w:left w:val="nil"/>
              <w:bottom w:val="nil"/>
              <w:right w:val="nil"/>
            </w:tcBorders>
          </w:tcPr>
          <w:p w14:paraId="26C7FC9A" w14:textId="77777777" w:rsidR="0096162E" w:rsidRDefault="0096162E" w:rsidP="0096162E">
            <w:pPr>
              <w:rPr>
                <w:rFonts w:cs="Times New Roman"/>
              </w:rPr>
            </w:pPr>
            <w:r>
              <w:rPr>
                <w:rFonts w:cs="Times New Roman"/>
              </w:rPr>
              <w:t>One professor and six Ph.D. candidates reviewed the initial list of items for face validity and relevance to the specified domain.</w:t>
            </w:r>
          </w:p>
          <w:p w14:paraId="613256A4" w14:textId="77777777" w:rsidR="0096162E" w:rsidRDefault="0096162E" w:rsidP="0096162E">
            <w:pPr>
              <w:rPr>
                <w:rFonts w:cs="Times New Roman"/>
              </w:rPr>
            </w:pPr>
          </w:p>
        </w:tc>
        <w:tc>
          <w:tcPr>
            <w:tcW w:w="1890" w:type="dxa"/>
            <w:tcBorders>
              <w:top w:val="nil"/>
              <w:left w:val="nil"/>
              <w:bottom w:val="nil"/>
              <w:right w:val="nil"/>
            </w:tcBorders>
          </w:tcPr>
          <w:p w14:paraId="6332C258" w14:textId="77777777" w:rsidR="0096162E" w:rsidRDefault="0096162E" w:rsidP="0096162E">
            <w:pPr>
              <w:rPr>
                <w:rFonts w:cs="Times New Roman"/>
              </w:rPr>
            </w:pPr>
            <w:r>
              <w:rPr>
                <w:rFonts w:cs="Times New Roman"/>
              </w:rPr>
              <w:t>May 2012</w:t>
            </w:r>
          </w:p>
        </w:tc>
        <w:tc>
          <w:tcPr>
            <w:tcW w:w="2394" w:type="dxa"/>
            <w:tcBorders>
              <w:top w:val="nil"/>
              <w:left w:val="nil"/>
              <w:bottom w:val="nil"/>
              <w:right w:val="nil"/>
            </w:tcBorders>
          </w:tcPr>
          <w:p w14:paraId="2D5691F8" w14:textId="77777777" w:rsidR="0096162E" w:rsidRDefault="0096162E" w:rsidP="0096162E">
            <w:pPr>
              <w:rPr>
                <w:rFonts w:cs="Times New Roman"/>
              </w:rPr>
            </w:pPr>
            <w:r>
              <w:rPr>
                <w:rFonts w:cs="Times New Roman"/>
              </w:rPr>
              <w:t>Items revised; deletion of items</w:t>
            </w:r>
          </w:p>
        </w:tc>
      </w:tr>
      <w:tr w:rsidR="0096162E" w14:paraId="4B0A3797" w14:textId="77777777" w:rsidTr="0096162E">
        <w:tc>
          <w:tcPr>
            <w:tcW w:w="2394" w:type="dxa"/>
            <w:tcBorders>
              <w:top w:val="nil"/>
              <w:left w:val="nil"/>
              <w:bottom w:val="nil"/>
              <w:right w:val="nil"/>
            </w:tcBorders>
          </w:tcPr>
          <w:p w14:paraId="1A7F0ABD" w14:textId="77777777" w:rsidR="0096162E" w:rsidRDefault="0096162E" w:rsidP="0096162E">
            <w:pPr>
              <w:rPr>
                <w:rFonts w:cs="Times New Roman"/>
              </w:rPr>
            </w:pPr>
            <w:r>
              <w:rPr>
                <w:rFonts w:cs="Times New Roman"/>
              </w:rPr>
              <w:t>Expert review</w:t>
            </w:r>
          </w:p>
        </w:tc>
        <w:tc>
          <w:tcPr>
            <w:tcW w:w="3024" w:type="dxa"/>
            <w:tcBorders>
              <w:top w:val="nil"/>
              <w:left w:val="nil"/>
              <w:bottom w:val="nil"/>
              <w:right w:val="nil"/>
            </w:tcBorders>
          </w:tcPr>
          <w:p w14:paraId="16CBBD1E" w14:textId="77777777" w:rsidR="0096162E" w:rsidRDefault="0096162E" w:rsidP="0096162E">
            <w:pPr>
              <w:rPr>
                <w:rFonts w:cs="Times New Roman"/>
              </w:rPr>
            </w:pPr>
            <w:r>
              <w:rPr>
                <w:rFonts w:cs="Times New Roman"/>
              </w:rPr>
              <w:t xml:space="preserve">List of items compiled into survey. Two sport management and two hospitality management professors reviewed the survey items and provided feedback. </w:t>
            </w:r>
          </w:p>
          <w:p w14:paraId="2122F42D" w14:textId="77777777" w:rsidR="0096162E" w:rsidRDefault="0096162E" w:rsidP="0096162E">
            <w:pPr>
              <w:rPr>
                <w:rFonts w:cs="Times New Roman"/>
              </w:rPr>
            </w:pPr>
          </w:p>
        </w:tc>
        <w:tc>
          <w:tcPr>
            <w:tcW w:w="1890" w:type="dxa"/>
            <w:tcBorders>
              <w:top w:val="nil"/>
              <w:left w:val="nil"/>
              <w:bottom w:val="nil"/>
              <w:right w:val="nil"/>
            </w:tcBorders>
          </w:tcPr>
          <w:p w14:paraId="54FE38BD" w14:textId="77777777" w:rsidR="0096162E" w:rsidRDefault="0096162E" w:rsidP="0096162E">
            <w:pPr>
              <w:rPr>
                <w:rFonts w:cs="Times New Roman"/>
              </w:rPr>
            </w:pPr>
            <w:r>
              <w:rPr>
                <w:rFonts w:cs="Times New Roman"/>
              </w:rPr>
              <w:t>August 2012</w:t>
            </w:r>
          </w:p>
        </w:tc>
        <w:tc>
          <w:tcPr>
            <w:tcW w:w="2394" w:type="dxa"/>
            <w:tcBorders>
              <w:top w:val="nil"/>
              <w:left w:val="nil"/>
              <w:bottom w:val="nil"/>
              <w:right w:val="nil"/>
            </w:tcBorders>
          </w:tcPr>
          <w:p w14:paraId="37D3950F" w14:textId="77777777" w:rsidR="0096162E" w:rsidRDefault="0096162E" w:rsidP="0096162E">
            <w:pPr>
              <w:rPr>
                <w:rFonts w:cs="Times New Roman"/>
              </w:rPr>
            </w:pPr>
            <w:r>
              <w:rPr>
                <w:rFonts w:cs="Times New Roman"/>
              </w:rPr>
              <w:t>Items revised</w:t>
            </w:r>
          </w:p>
        </w:tc>
      </w:tr>
      <w:tr w:rsidR="0096162E" w14:paraId="40B5D410" w14:textId="77777777" w:rsidTr="0096162E">
        <w:tc>
          <w:tcPr>
            <w:tcW w:w="2394" w:type="dxa"/>
            <w:tcBorders>
              <w:top w:val="nil"/>
              <w:left w:val="nil"/>
              <w:right w:val="nil"/>
            </w:tcBorders>
          </w:tcPr>
          <w:p w14:paraId="62037F35" w14:textId="77777777" w:rsidR="0096162E" w:rsidRDefault="0096162E" w:rsidP="0096162E">
            <w:pPr>
              <w:rPr>
                <w:rFonts w:cs="Times New Roman"/>
              </w:rPr>
            </w:pPr>
            <w:r>
              <w:rPr>
                <w:rFonts w:cs="Times New Roman"/>
              </w:rPr>
              <w:t>Pretest</w:t>
            </w:r>
          </w:p>
        </w:tc>
        <w:tc>
          <w:tcPr>
            <w:tcW w:w="3024" w:type="dxa"/>
            <w:tcBorders>
              <w:top w:val="nil"/>
              <w:left w:val="nil"/>
              <w:right w:val="nil"/>
            </w:tcBorders>
          </w:tcPr>
          <w:p w14:paraId="3B340EEA" w14:textId="77777777" w:rsidR="0096162E" w:rsidRDefault="0096162E" w:rsidP="0096162E">
            <w:pPr>
              <w:rPr>
                <w:rFonts w:cs="Times New Roman"/>
              </w:rPr>
            </w:pPr>
            <w:r>
              <w:rPr>
                <w:rFonts w:cs="Times New Roman"/>
              </w:rPr>
              <w:t>Internet survey consisting of all adopted and newly generated items. Posted to course website of undergraduate hospitality management course (n=60)</w:t>
            </w:r>
          </w:p>
          <w:p w14:paraId="572CE7BF" w14:textId="77777777" w:rsidR="0096162E" w:rsidRDefault="0096162E" w:rsidP="0096162E">
            <w:pPr>
              <w:rPr>
                <w:rFonts w:cs="Times New Roman"/>
              </w:rPr>
            </w:pPr>
          </w:p>
        </w:tc>
        <w:tc>
          <w:tcPr>
            <w:tcW w:w="1890" w:type="dxa"/>
            <w:tcBorders>
              <w:top w:val="nil"/>
              <w:left w:val="nil"/>
              <w:right w:val="nil"/>
            </w:tcBorders>
          </w:tcPr>
          <w:p w14:paraId="70C361D3" w14:textId="77777777" w:rsidR="0096162E" w:rsidRDefault="0096162E" w:rsidP="0096162E">
            <w:pPr>
              <w:rPr>
                <w:rFonts w:cs="Times New Roman"/>
              </w:rPr>
            </w:pPr>
            <w:r>
              <w:rPr>
                <w:rFonts w:cs="Times New Roman"/>
              </w:rPr>
              <w:t>October 2012</w:t>
            </w:r>
          </w:p>
        </w:tc>
        <w:tc>
          <w:tcPr>
            <w:tcW w:w="2394" w:type="dxa"/>
            <w:tcBorders>
              <w:top w:val="nil"/>
              <w:left w:val="nil"/>
              <w:right w:val="nil"/>
            </w:tcBorders>
          </w:tcPr>
          <w:p w14:paraId="128CDAE2" w14:textId="77777777" w:rsidR="0096162E" w:rsidRDefault="0096162E" w:rsidP="0096162E">
            <w:pPr>
              <w:rPr>
                <w:rFonts w:cs="Times New Roman"/>
              </w:rPr>
            </w:pPr>
            <w:r>
              <w:rPr>
                <w:rFonts w:cs="Times New Roman"/>
              </w:rPr>
              <w:t xml:space="preserve">Items revised </w:t>
            </w:r>
          </w:p>
        </w:tc>
      </w:tr>
    </w:tbl>
    <w:p w14:paraId="5572F117" w14:textId="77777777" w:rsidR="0096162E" w:rsidRDefault="0096162E" w:rsidP="00FA6910">
      <w:pPr>
        <w:spacing w:line="480" w:lineRule="auto"/>
        <w:ind w:firstLine="720"/>
        <w:rPr>
          <w:rFonts w:cs="Times New Roman"/>
          <w:kern w:val="1"/>
        </w:rPr>
      </w:pPr>
    </w:p>
    <w:p w14:paraId="1518BB5F" w14:textId="77777777" w:rsidR="00412463" w:rsidRPr="006600DE" w:rsidRDefault="00412463" w:rsidP="00105935">
      <w:pPr>
        <w:pStyle w:val="Heading3"/>
      </w:pPr>
      <w:bookmarkStart w:id="157" w:name="_Toc230237928"/>
      <w:bookmarkStart w:id="158" w:name="_Toc236792645"/>
      <w:r>
        <w:lastRenderedPageBreak/>
        <w:t>Discussion Group</w:t>
      </w:r>
      <w:bookmarkEnd w:id="157"/>
      <w:bookmarkEnd w:id="158"/>
    </w:p>
    <w:p w14:paraId="70D8E1C2" w14:textId="4D262E85" w:rsidR="00412463" w:rsidRDefault="00412463" w:rsidP="00412463">
      <w:pPr>
        <w:tabs>
          <w:tab w:val="left" w:pos="720"/>
        </w:tabs>
        <w:spacing w:line="480" w:lineRule="auto"/>
        <w:rPr>
          <w:rFonts w:cs="Times New Roman"/>
          <w:kern w:val="1"/>
        </w:rPr>
      </w:pPr>
      <w:r>
        <w:rPr>
          <w:rFonts w:cs="Times New Roman"/>
          <w:kern w:val="1"/>
        </w:rPr>
        <w:tab/>
        <w:t>First,</w:t>
      </w:r>
      <w:r w:rsidRPr="001A5EBA">
        <w:rPr>
          <w:rFonts w:cs="Times New Roman"/>
          <w:kern w:val="1"/>
        </w:rPr>
        <w:t xml:space="preserve"> </w:t>
      </w:r>
      <w:r>
        <w:rPr>
          <w:rFonts w:cs="Times New Roman"/>
          <w:kern w:val="1"/>
        </w:rPr>
        <w:t xml:space="preserve">all </w:t>
      </w:r>
      <w:r w:rsidR="004F76B3">
        <w:rPr>
          <w:rFonts w:cs="Times New Roman"/>
          <w:kern w:val="1"/>
        </w:rPr>
        <w:t xml:space="preserve">adopted </w:t>
      </w:r>
      <w:r w:rsidR="00097CA0">
        <w:rPr>
          <w:rFonts w:cs="Times New Roman"/>
          <w:kern w:val="1"/>
        </w:rPr>
        <w:t xml:space="preserve">and </w:t>
      </w:r>
      <w:r>
        <w:rPr>
          <w:rFonts w:cs="Times New Roman"/>
          <w:kern w:val="1"/>
        </w:rPr>
        <w:t xml:space="preserve">newly generated measurement </w:t>
      </w:r>
      <w:r w:rsidRPr="001A5EBA">
        <w:rPr>
          <w:rFonts w:cs="Times New Roman"/>
          <w:kern w:val="1"/>
        </w:rPr>
        <w:t xml:space="preserve">items were reviewed </w:t>
      </w:r>
      <w:r>
        <w:rPr>
          <w:rFonts w:cs="Times New Roman"/>
          <w:kern w:val="1"/>
        </w:rPr>
        <w:t xml:space="preserve">for face validity, structure, and relevance to the domain </w:t>
      </w:r>
      <w:r w:rsidRPr="001A5EBA">
        <w:rPr>
          <w:rFonts w:cs="Times New Roman"/>
          <w:kern w:val="1"/>
        </w:rPr>
        <w:t xml:space="preserve">by </w:t>
      </w:r>
      <w:r>
        <w:rPr>
          <w:rFonts w:cs="Times New Roman"/>
          <w:kern w:val="1"/>
        </w:rPr>
        <w:t>a discussion group, which was</w:t>
      </w:r>
      <w:r w:rsidRPr="001A5EBA">
        <w:rPr>
          <w:rFonts w:cs="Times New Roman"/>
          <w:kern w:val="1"/>
        </w:rPr>
        <w:t xml:space="preserve"> comprised of </w:t>
      </w:r>
      <w:r>
        <w:rPr>
          <w:rFonts w:cs="Times New Roman"/>
          <w:kern w:val="1"/>
        </w:rPr>
        <w:t>individuals</w:t>
      </w:r>
      <w:r w:rsidRPr="001A5EBA">
        <w:rPr>
          <w:rFonts w:cs="Times New Roman"/>
          <w:kern w:val="1"/>
        </w:rPr>
        <w:t xml:space="preserve"> </w:t>
      </w:r>
      <w:r>
        <w:rPr>
          <w:rFonts w:cs="Times New Roman"/>
          <w:kern w:val="1"/>
        </w:rPr>
        <w:t>who have knowledge in scale item development and domain specification</w:t>
      </w:r>
      <w:r w:rsidR="00C06295">
        <w:rPr>
          <w:rFonts w:cs="Times New Roman"/>
          <w:kern w:val="1"/>
        </w:rPr>
        <w:t xml:space="preserve"> </w:t>
      </w:r>
      <w:r w:rsidR="00C06295">
        <w:rPr>
          <w:rFonts w:cs="Times New Roman"/>
          <w:kern w:val="1"/>
        </w:rPr>
        <w:fldChar w:fldCharType="begin"/>
      </w:r>
      <w:r w:rsidR="009627AB">
        <w:rPr>
          <w:rFonts w:cs="Times New Roman"/>
          <w:kern w:val="1"/>
        </w:rPr>
        <w:instrText xml:space="preserve"> ADDIN PAPERS2_CITATIONS &lt;citation&gt;&lt;uuid&gt;295CFE9C-1F4E-49F6-A942-28C1B36EFC2A&lt;/uuid&gt;&lt;priority&gt;196&lt;/priority&gt;&lt;publications&gt;&lt;publication&gt;&lt;volume&gt;16&lt;/volume&gt;&lt;publication_date&gt;99197901011200000000222000&lt;/publication_date&gt;&lt;number&gt;1&lt;/number&gt;&lt;startpage&gt;64&lt;/startpage&gt;&lt;title&gt;A paradigm for developing better measures of marketing constructs&lt;/title&gt;&lt;uuid&gt;AD2AC272-5FB2-4722-A74D-6D36BD400D36&lt;/uuid&gt;&lt;subtype&gt;400&lt;/subtype&gt;&lt;publisher&gt;American Marketing Association&lt;/publisher&gt;&lt;type&gt;400&lt;/type&gt;&lt;endpage&gt;73&lt;/endpage&gt;&lt;url&gt;http://www.jstor.org/stable/3150876&lt;/url&gt;&lt;bundle&gt;&lt;publication&gt;&lt;publisher&gt;JSTOR&lt;/publisher&gt;&lt;title&gt;Journal of Marketing Research&lt;/title&gt;&lt;type&gt;-100&lt;/type&gt;&lt;subtype&gt;-100&lt;/subtype&gt;&lt;uuid&gt;1B027D63-30FA-4D75-8535-B63637266EFA&lt;/uuid&gt;&lt;/publication&gt;&lt;/bundle&gt;&lt;authors&gt;&lt;author&gt;&lt;firstName&gt;Gilbert A.&lt;/firstName&gt;&lt;suffix&gt;Jr&lt;/suffix&gt;&lt;lastName&gt;Churchill&lt;/lastName&gt;&lt;/author&gt;&lt;/authors&gt;&lt;/publication&gt;&lt;publication&gt;&lt;volume&gt;19&lt;/volume&gt;&lt;publication_date&gt;99199200001200000000200000&lt;/publication_date&gt;&lt;number&gt;4&lt;/number&gt;&lt;doi&gt;10.1016/0160-7383(92)90064-V&lt;/doi&gt;&lt;startpage&gt;732&lt;/startpage&gt;&lt;title&gt;Measuring novelty seeking in tourism&lt;/title&gt;&lt;uuid&gt;AE06312C-A479-478D-AA7C-002F4949D520&lt;/uuid&gt;&lt;subtype&gt;400&lt;/subtype&gt;&lt;endpage&gt;751&lt;/endpage&gt;&lt;type&gt;400&lt;/type&gt;&lt;url&gt;http://linkinghub.elsevier.com/retrieve/pii/016073839290064V&lt;/url&gt;&lt;bundle&gt;&lt;publication&gt;&lt;publisher&gt;Annals of tourism research&lt;/publisher&gt;&lt;title&gt;Annals of Tourism Research&lt;/title&gt;&lt;type&gt;-100&lt;/type&gt;&lt;subtype&gt;-100&lt;/subtype&gt;&lt;uuid&gt;4DD24E95-2712-4388-B5B5-C09E6BAD52C6&lt;/uuid&gt;&lt;/publication&gt;&lt;/bundle&gt;&lt;authors&gt;&lt;author&gt;&lt;firstName&gt;Tsung&lt;/firstName&gt;&lt;middleNames&gt;Hung&lt;/middleNames&gt;&lt;lastName&gt;Lee&lt;/lastName&gt;&lt;/author&gt;&lt;author&gt;&lt;firstName&gt;John&lt;/firstName&gt;&lt;middleNames&gt;L&lt;/middleNames&gt;&lt;lastName&gt;Crompton&lt;/lastName&gt;&lt;/author&gt;&lt;/authors&gt;&lt;/publication&gt;&lt;/publications&gt;&lt;cites&gt;&lt;/cites&gt;&lt;/citation&gt;</w:instrText>
      </w:r>
      <w:r w:rsidR="00C06295">
        <w:rPr>
          <w:rFonts w:cs="Times New Roman"/>
          <w:kern w:val="1"/>
        </w:rPr>
        <w:fldChar w:fldCharType="separate"/>
      </w:r>
      <w:r w:rsidR="009627AB">
        <w:rPr>
          <w:rFonts w:cs="Times New Roman"/>
        </w:rPr>
        <w:t>(Churchill, 1979; T. H. Lee &amp; Crompton, 1992)</w:t>
      </w:r>
      <w:r w:rsidR="00C06295">
        <w:rPr>
          <w:rFonts w:cs="Times New Roman"/>
          <w:kern w:val="1"/>
        </w:rPr>
        <w:fldChar w:fldCharType="end"/>
      </w:r>
      <w:r>
        <w:rPr>
          <w:rFonts w:cs="Times New Roman"/>
          <w:kern w:val="1"/>
        </w:rPr>
        <w:t>. Upon review, items were re-worded or deleted as suggested. For example, an i</w:t>
      </w:r>
      <w:r w:rsidR="00097CA0">
        <w:rPr>
          <w:rFonts w:cs="Times New Roman"/>
          <w:kern w:val="1"/>
        </w:rPr>
        <w:t>tem measuring team success read</w:t>
      </w:r>
      <w:r>
        <w:rPr>
          <w:rFonts w:cs="Times New Roman"/>
          <w:kern w:val="1"/>
        </w:rPr>
        <w:t xml:space="preserve"> as follows: “</w:t>
      </w:r>
      <w:r w:rsidRPr="000844A0">
        <w:rPr>
          <w:rFonts w:cs="Times New Roman"/>
          <w:kern w:val="1"/>
        </w:rPr>
        <w:t>(team name) is better than most other FBS teams this year</w:t>
      </w:r>
      <w:r w:rsidR="007B4DD5">
        <w:rPr>
          <w:rFonts w:cs="Times New Roman"/>
          <w:kern w:val="1"/>
        </w:rPr>
        <w:t>”</w:t>
      </w:r>
      <w:r>
        <w:rPr>
          <w:rFonts w:cs="Times New Roman"/>
          <w:kern w:val="1"/>
        </w:rPr>
        <w:t xml:space="preserve">. </w:t>
      </w:r>
      <w:r w:rsidR="00FD66C0">
        <w:rPr>
          <w:rFonts w:cs="Times New Roman"/>
          <w:kern w:val="1"/>
        </w:rPr>
        <w:t xml:space="preserve">The feedback indicated that this item was confusing, and there was a possibility that not all respondents would know what the acronym “FBS” means. </w:t>
      </w:r>
      <w:r>
        <w:rPr>
          <w:rFonts w:cs="Times New Roman"/>
          <w:kern w:val="1"/>
        </w:rPr>
        <w:t xml:space="preserve">Therefore, </w:t>
      </w:r>
      <w:r w:rsidR="00FD66C0">
        <w:rPr>
          <w:rFonts w:cs="Times New Roman"/>
          <w:kern w:val="1"/>
        </w:rPr>
        <w:t xml:space="preserve">based upon the recommendation of the panel, </w:t>
      </w:r>
      <w:r>
        <w:rPr>
          <w:rFonts w:cs="Times New Roman"/>
          <w:kern w:val="1"/>
        </w:rPr>
        <w:t>the item was reworded to read: (team name) will be better than most FBS (Division 1) teams next season.”</w:t>
      </w:r>
    </w:p>
    <w:p w14:paraId="4B59BCCC" w14:textId="77777777" w:rsidR="00412463" w:rsidRDefault="00412463" w:rsidP="00105935">
      <w:pPr>
        <w:pStyle w:val="Heading3"/>
      </w:pPr>
      <w:bookmarkStart w:id="159" w:name="_Toc230237929"/>
      <w:bookmarkStart w:id="160" w:name="_Toc236792646"/>
      <w:r>
        <w:t>Expert Panel</w:t>
      </w:r>
      <w:bookmarkEnd w:id="159"/>
      <w:bookmarkEnd w:id="160"/>
    </w:p>
    <w:p w14:paraId="4A77208F" w14:textId="7C1A542B" w:rsidR="00837197" w:rsidRPr="00837197" w:rsidRDefault="00837197" w:rsidP="00837197">
      <w:pPr>
        <w:tabs>
          <w:tab w:val="left" w:pos="720"/>
        </w:tabs>
        <w:spacing w:line="480" w:lineRule="auto"/>
        <w:ind w:firstLine="720"/>
        <w:rPr>
          <w:rFonts w:cs="Times New Roman"/>
          <w:kern w:val="1"/>
        </w:rPr>
      </w:pPr>
      <w:r>
        <w:rPr>
          <w:rFonts w:cs="Times New Roman"/>
          <w:kern w:val="1"/>
        </w:rPr>
        <w:t xml:space="preserve">Further scale purification started with the assessment of face and content validity through </w:t>
      </w:r>
      <w:r w:rsidR="00412463">
        <w:rPr>
          <w:rFonts w:cs="Times New Roman"/>
          <w:kern w:val="1"/>
        </w:rPr>
        <w:t xml:space="preserve">a panel comprised of individuals </w:t>
      </w:r>
      <w:r w:rsidR="00412463" w:rsidRPr="001A5EBA">
        <w:rPr>
          <w:rFonts w:cs="Times New Roman"/>
          <w:kern w:val="1"/>
        </w:rPr>
        <w:t xml:space="preserve">who </w:t>
      </w:r>
      <w:r w:rsidR="00412463">
        <w:rPr>
          <w:rFonts w:cs="Times New Roman"/>
          <w:kern w:val="1"/>
        </w:rPr>
        <w:t>are experts</w:t>
      </w:r>
      <w:r w:rsidR="00412463" w:rsidRPr="001A5EBA">
        <w:rPr>
          <w:rFonts w:cs="Times New Roman"/>
          <w:kern w:val="1"/>
        </w:rPr>
        <w:t xml:space="preserve"> on the concepts measured and</w:t>
      </w:r>
      <w:r w:rsidR="00412463">
        <w:rPr>
          <w:rFonts w:cs="Times New Roman"/>
          <w:kern w:val="1"/>
        </w:rPr>
        <w:t>/or</w:t>
      </w:r>
      <w:r w:rsidR="00412463" w:rsidRPr="001A5EBA">
        <w:rPr>
          <w:rFonts w:cs="Times New Roman"/>
          <w:kern w:val="1"/>
        </w:rPr>
        <w:t xml:space="preserve"> methodological issues associated with survey research design</w:t>
      </w:r>
      <w:r>
        <w:rPr>
          <w:rFonts w:cs="Times New Roman"/>
          <w:kern w:val="1"/>
        </w:rPr>
        <w:t xml:space="preserve">, as recommended by Caro &amp; Garcia </w:t>
      </w:r>
      <w:r>
        <w:rPr>
          <w:rFonts w:cs="Times New Roman"/>
          <w:kern w:val="1"/>
        </w:rPr>
        <w:fldChar w:fldCharType="begin"/>
      </w:r>
      <w:r w:rsidR="009627AB">
        <w:rPr>
          <w:rFonts w:cs="Times New Roman"/>
          <w:kern w:val="1"/>
        </w:rPr>
        <w:instrText xml:space="preserve"> ADDIN PAPERS2_CITATIONS &lt;citation&gt;&lt;uuid&gt;2CED9FE5-D270-4644-9290-129324255B4A&lt;/uuid&gt;&lt;priority&gt;197&lt;/priority&gt;&lt;publications&gt;&lt;publication&gt;&lt;volume&gt;14&lt;/volume&gt;&lt;publication_date&gt;99200701001200000000220000&lt;/publication_date&gt;&lt;number&gt;1&lt;/number&gt;&lt;doi&gt;10.1016/j.jretconser.2006.04.001&lt;/doi&gt;&lt;startpage&gt;60&lt;/startpage&gt;&lt;title&gt;Measuring perceived service quality in urgent transport service&lt;/title&gt;&lt;uuid&gt;92EC8589-1B68-406E-BC6B-0E68BFACF9F6&lt;/uuid&gt;&lt;subtype&gt;400&lt;/subtype&gt;&lt;endpage&gt;72&lt;/endpage&gt;&lt;type&gt;400&lt;/type&gt;&lt;url&gt;http://linkinghub.elsevier.com/retrieve/pii/S0969698906000282&lt;/url&gt;&lt;bundle&gt;&lt;publication&gt;&lt;title&gt;Journal of Retailing and Consumer Services&lt;/title&gt;&lt;type&gt;-100&lt;/type&gt;&lt;subtype&gt;-100&lt;/subtype&gt;&lt;uuid&gt;72148D95-A06B-460D-BEA1-EEAED160720E&lt;/uuid&gt;&lt;/publication&gt;&lt;/bundle&gt;&lt;authors&gt;&lt;author&gt;&lt;firstName&gt;Laura&lt;/firstName&gt;&lt;lastName&gt;Caro&lt;/lastName&gt;&lt;/author&gt;&lt;author&gt;&lt;firstName&gt;Jose&lt;/firstName&gt;&lt;middleNames&gt;Antonio&lt;/middleNames&gt;&lt;lastName&gt;García&lt;/lastName&gt;&lt;/author&gt;&lt;/authors&gt;&lt;/publication&gt;&lt;/publications&gt;&lt;cites&gt;&lt;cite&gt;&lt;suppress&gt;A&lt;/suppress&gt;&lt;/cite&gt;&lt;/cites&gt;&lt;/citation&gt;</w:instrText>
      </w:r>
      <w:r>
        <w:rPr>
          <w:rFonts w:cs="Times New Roman"/>
          <w:kern w:val="1"/>
        </w:rPr>
        <w:fldChar w:fldCharType="separate"/>
      </w:r>
      <w:r w:rsidR="000727C9">
        <w:rPr>
          <w:rFonts w:cs="Times New Roman"/>
        </w:rPr>
        <w:t>(2007)</w:t>
      </w:r>
      <w:r>
        <w:rPr>
          <w:rFonts w:cs="Times New Roman"/>
          <w:kern w:val="1"/>
        </w:rPr>
        <w:fldChar w:fldCharType="end"/>
      </w:r>
      <w:r w:rsidR="00412463" w:rsidRPr="001A5EBA">
        <w:rPr>
          <w:rFonts w:cs="Times New Roman"/>
          <w:kern w:val="1"/>
        </w:rPr>
        <w:t xml:space="preserve">. </w:t>
      </w:r>
      <w:r w:rsidR="009E0246">
        <w:rPr>
          <w:rFonts w:cs="Times New Roman"/>
          <w:kern w:val="1"/>
        </w:rPr>
        <w:t xml:space="preserve">Panel members were selected based upon their research and teaching areas and their publications in the domains of sport and tourism. Two sport management professors and two retail, hospitality, and tourism management </w:t>
      </w:r>
      <w:r w:rsidR="002C79B5">
        <w:rPr>
          <w:rFonts w:cs="Times New Roman"/>
          <w:kern w:val="1"/>
        </w:rPr>
        <w:t xml:space="preserve">professors </w:t>
      </w:r>
      <w:r w:rsidR="00412463" w:rsidRPr="001A5EBA">
        <w:rPr>
          <w:rFonts w:cs="Times New Roman"/>
          <w:kern w:val="1"/>
        </w:rPr>
        <w:t xml:space="preserve">were asked to review the survey items to evaluate whether the content </w:t>
      </w:r>
      <w:r w:rsidR="00FD66C0">
        <w:rPr>
          <w:rFonts w:cs="Times New Roman"/>
          <w:kern w:val="1"/>
        </w:rPr>
        <w:t>was</w:t>
      </w:r>
      <w:r w:rsidR="00412463" w:rsidRPr="001A5EBA">
        <w:rPr>
          <w:rFonts w:cs="Times New Roman"/>
          <w:kern w:val="1"/>
        </w:rPr>
        <w:t xml:space="preserve"> suitable for measuring the intended constructs, and to identify any issues commonly associated w</w:t>
      </w:r>
      <w:r w:rsidR="00412463">
        <w:rPr>
          <w:rFonts w:cs="Times New Roman"/>
          <w:kern w:val="1"/>
        </w:rPr>
        <w:t xml:space="preserve">ith survey design. </w:t>
      </w:r>
      <w:r w:rsidR="00985632">
        <w:rPr>
          <w:rFonts w:cs="Times New Roman"/>
          <w:kern w:val="1"/>
        </w:rPr>
        <w:t xml:space="preserve">No issues </w:t>
      </w:r>
      <w:r w:rsidR="00FD66C0">
        <w:rPr>
          <w:rFonts w:cs="Times New Roman"/>
          <w:kern w:val="1"/>
        </w:rPr>
        <w:t xml:space="preserve">were raised </w:t>
      </w:r>
      <w:r w:rsidR="00985632">
        <w:rPr>
          <w:rFonts w:cs="Times New Roman"/>
          <w:kern w:val="1"/>
        </w:rPr>
        <w:t xml:space="preserve">requiring measurement item changes at this step. </w:t>
      </w:r>
    </w:p>
    <w:p w14:paraId="4F68D123" w14:textId="7A911279" w:rsidR="00985632" w:rsidRPr="0096162E" w:rsidRDefault="00985632" w:rsidP="0096162E">
      <w:pPr>
        <w:tabs>
          <w:tab w:val="left" w:pos="720"/>
        </w:tabs>
        <w:spacing w:line="480" w:lineRule="auto"/>
        <w:ind w:firstLine="720"/>
        <w:rPr>
          <w:rFonts w:cs="Times New Roman"/>
          <w:kern w:val="1"/>
        </w:rPr>
      </w:pPr>
    </w:p>
    <w:p w14:paraId="264C594E" w14:textId="77777777" w:rsidR="00985632" w:rsidRDefault="00985632" w:rsidP="00105935">
      <w:pPr>
        <w:pStyle w:val="Heading3"/>
      </w:pPr>
      <w:bookmarkStart w:id="161" w:name="_Toc230237930"/>
      <w:bookmarkStart w:id="162" w:name="_Toc236792647"/>
      <w:r>
        <w:lastRenderedPageBreak/>
        <w:t>Pretest</w:t>
      </w:r>
      <w:bookmarkEnd w:id="161"/>
      <w:bookmarkEnd w:id="162"/>
    </w:p>
    <w:p w14:paraId="5A0AC972" w14:textId="2D288A7D" w:rsidR="00985632" w:rsidRDefault="00985632" w:rsidP="00985632">
      <w:pPr>
        <w:tabs>
          <w:tab w:val="left" w:pos="720"/>
        </w:tabs>
        <w:spacing w:line="480" w:lineRule="auto"/>
        <w:rPr>
          <w:rFonts w:cs="Times New Roman"/>
          <w:kern w:val="1"/>
        </w:rPr>
      </w:pPr>
      <w:r>
        <w:rPr>
          <w:rFonts w:cs="Times New Roman"/>
          <w:kern w:val="1"/>
        </w:rPr>
        <w:tab/>
        <w:t xml:space="preserve">The next step in the construct development process is the reduction of items produced in the previous step via a pretest of the questionnaire on a subset of the intended study population </w:t>
      </w:r>
      <w:r>
        <w:rPr>
          <w:rFonts w:cs="Times New Roman"/>
          <w:kern w:val="1"/>
        </w:rPr>
        <w:fldChar w:fldCharType="begin"/>
      </w:r>
      <w:r w:rsidR="009627AB">
        <w:rPr>
          <w:rFonts w:cs="Times New Roman"/>
          <w:kern w:val="1"/>
        </w:rPr>
        <w:instrText xml:space="preserve"> ADDIN PAPERS2_CITATIONS &lt;citation&gt;&lt;uuid&gt;B802BCEB-E21C-45FB-8EBC-3F4B4C6EF45F&lt;/uuid&gt;&lt;priority&gt;198&lt;/priority&gt;&lt;publications&gt;&lt;publication&gt;&lt;volume&gt;16&lt;/volume&gt;&lt;publication_date&gt;99197901011200000000222000&lt;/publication_date&gt;&lt;number&gt;1&lt;/number&gt;&lt;startpage&gt;64&lt;/startpage&gt;&lt;title&gt;A paradigm for developing better measures of marketing constructs&lt;/title&gt;&lt;uuid&gt;AD2AC272-5FB2-4722-A74D-6D36BD400D36&lt;/uuid&gt;&lt;subtype&gt;400&lt;/subtype&gt;&lt;publisher&gt;American Marketing Association&lt;/publisher&gt;&lt;type&gt;400&lt;/type&gt;&lt;endpage&gt;73&lt;/endpage&gt;&lt;url&gt;http://www.jstor.org/stable/3150876&lt;/url&gt;&lt;bundle&gt;&lt;publication&gt;&lt;publisher&gt;JSTOR&lt;/publisher&gt;&lt;title&gt;Journal of Marketing Research&lt;/title&gt;&lt;type&gt;-100&lt;/type&gt;&lt;subtype&gt;-100&lt;/subtype&gt;&lt;uuid&gt;1B027D63-30FA-4D75-8535-B63637266EFA&lt;/uuid&gt;&lt;/publication&gt;&lt;/bundle&gt;&lt;authors&gt;&lt;author&gt;&lt;firstName&gt;Gilbert A.&lt;/firstName&gt;&lt;suffix&gt;Jr&lt;/suffix&gt;&lt;lastName&gt;Churchill&lt;/lastName&gt;&lt;/author&gt;&lt;/authors&gt;&lt;/publication&gt;&lt;/publications&gt;&lt;cites&gt;&lt;/cites&gt;&lt;/citation&gt;</w:instrText>
      </w:r>
      <w:r>
        <w:rPr>
          <w:rFonts w:cs="Times New Roman"/>
          <w:kern w:val="1"/>
        </w:rPr>
        <w:fldChar w:fldCharType="separate"/>
      </w:r>
      <w:r w:rsidR="000727C9">
        <w:rPr>
          <w:rFonts w:cs="Times New Roman"/>
        </w:rPr>
        <w:t>(Churchill, 1979)</w:t>
      </w:r>
      <w:r>
        <w:rPr>
          <w:rFonts w:cs="Times New Roman"/>
          <w:kern w:val="1"/>
        </w:rPr>
        <w:fldChar w:fldCharType="end"/>
      </w:r>
      <w:r>
        <w:rPr>
          <w:rFonts w:cs="Times New Roman"/>
          <w:kern w:val="1"/>
        </w:rPr>
        <w:t xml:space="preserve">. In order to pretest the measures, an online survey was posted to the course management system </w:t>
      </w:r>
      <w:r w:rsidR="009168F7">
        <w:rPr>
          <w:rFonts w:cs="Times New Roman"/>
          <w:kern w:val="1"/>
        </w:rPr>
        <w:t xml:space="preserve">site </w:t>
      </w:r>
      <w:r>
        <w:rPr>
          <w:rFonts w:cs="Times New Roman"/>
          <w:kern w:val="1"/>
        </w:rPr>
        <w:t xml:space="preserve">of an undergraduate hospitality management course located at a university in the southeastern United States. Students were given four days to complete the survey, and no incentive was given for survey completion. In addition to the proposed measures, the questionnaire included a section in which respondents could list any confusing items or ask any questions regarding item wording. A total of 60 responses were </w:t>
      </w:r>
      <w:r w:rsidR="009168F7">
        <w:rPr>
          <w:rFonts w:cs="Times New Roman"/>
          <w:kern w:val="1"/>
        </w:rPr>
        <w:t>received</w:t>
      </w:r>
      <w:r>
        <w:rPr>
          <w:rFonts w:cs="Times New Roman"/>
          <w:kern w:val="1"/>
        </w:rPr>
        <w:t xml:space="preserve">. </w:t>
      </w:r>
    </w:p>
    <w:p w14:paraId="6ADEF886" w14:textId="0F901467" w:rsidR="00985632" w:rsidRDefault="00985632" w:rsidP="00985632">
      <w:pPr>
        <w:tabs>
          <w:tab w:val="left" w:pos="720"/>
        </w:tabs>
        <w:spacing w:line="480" w:lineRule="auto"/>
        <w:ind w:firstLine="720"/>
        <w:rPr>
          <w:rFonts w:cs="Times New Roman"/>
          <w:color w:val="000000"/>
        </w:rPr>
      </w:pPr>
      <w:r>
        <w:rPr>
          <w:rFonts w:cs="Times New Roman"/>
          <w:kern w:val="1"/>
        </w:rPr>
        <w:t>Using the pretest data, internal consistency of the measurement items was measured via an assessment of C</w:t>
      </w:r>
      <w:r w:rsidRPr="001E54B9">
        <w:rPr>
          <w:rFonts w:cs="Times New Roman"/>
          <w:kern w:val="1"/>
        </w:rPr>
        <w:t>ronbach’s alpha (</w:t>
      </w:r>
      <w:r w:rsidRPr="002E7663">
        <w:rPr>
          <w:rFonts w:cs="Times New Roman"/>
          <w:color w:val="000000"/>
        </w:rPr>
        <w:t>α</w:t>
      </w:r>
      <w:r w:rsidRPr="001E54B9">
        <w:rPr>
          <w:rFonts w:cs="Times New Roman"/>
          <w:color w:val="000000"/>
        </w:rPr>
        <w:t>), whic</w:t>
      </w:r>
      <w:r>
        <w:rPr>
          <w:rFonts w:cs="Times New Roman"/>
          <w:color w:val="000000"/>
        </w:rPr>
        <w:t xml:space="preserve">h assesses the level to which a set of items are reflective of a construct’s domain </w:t>
      </w:r>
      <w:r>
        <w:rPr>
          <w:rFonts w:cs="Times New Roman"/>
          <w:color w:val="000000"/>
        </w:rPr>
        <w:fldChar w:fldCharType="begin"/>
      </w:r>
      <w:r w:rsidR="009627AB">
        <w:rPr>
          <w:rFonts w:cs="Times New Roman"/>
          <w:color w:val="000000"/>
        </w:rPr>
        <w:instrText xml:space="preserve"> ADDIN PAPERS2_CITATIONS &lt;citation&gt;&lt;uuid&gt;86BB90FC-B885-4327-8F3C-EF01CAF3A51B&lt;/uuid&gt;&lt;priority&gt;199&lt;/priority&gt;&lt;publications&gt;&lt;publication&gt;&lt;volume&gt;16&lt;/volume&gt;&lt;publication_date&gt;99197902011200000000222000&lt;/publication_date&gt;&lt;number&gt;1&lt;/number&gt;&lt;startpage&gt;6&lt;/startpage&gt;&lt;title&gt;Reliability: A Review of Psychometric Basics and Recent Marketing Practices&lt;/title&gt;&lt;uuid&gt;AFE2878B-916E-452D-A2FF-9086713122F6&lt;/uuid&gt;&lt;subtype&gt;400&lt;/subtype&gt;&lt;publisher&gt;American Marketing Association&lt;/publisher&gt;&lt;type&gt;400&lt;/type&gt;&lt;endpage&gt;17&lt;/endpage&gt;&lt;url&gt;http://www.jstor.org/stable/10.2307/3150868&lt;/url&gt;&lt;bundle&gt;&lt;publication&gt;&lt;publisher&gt;JSTOR&lt;/publisher&gt;&lt;title&gt;Journal of Marketing Research&lt;/title&gt;&lt;type&gt;-100&lt;/type&gt;&lt;subtype&gt;-100&lt;/subtype&gt;&lt;uuid&gt;1B027D63-30FA-4D75-8535-B63637266EFA&lt;/uuid&gt;&lt;/publication&gt;&lt;/bundle&gt;&lt;authors&gt;&lt;author&gt;&lt;firstName&gt;J&lt;/firstName&gt;&lt;middleNames&gt;Paul&lt;/middleNames&gt;&lt;lastName&gt;Peter&lt;/lastName&gt;&lt;/author&gt;&lt;/authors&gt;&lt;/publication&gt;&lt;/publications&gt;&lt;cites&gt;&lt;/cites&gt;&lt;/citation&gt;</w:instrText>
      </w:r>
      <w:r>
        <w:rPr>
          <w:rFonts w:cs="Times New Roman"/>
          <w:color w:val="000000"/>
        </w:rPr>
        <w:fldChar w:fldCharType="separate"/>
      </w:r>
      <w:r w:rsidR="000727C9">
        <w:rPr>
          <w:rFonts w:cs="Times New Roman"/>
        </w:rPr>
        <w:t>(Peter, 1979)</w:t>
      </w:r>
      <w:r>
        <w:rPr>
          <w:rFonts w:cs="Times New Roman"/>
          <w:color w:val="000000"/>
        </w:rPr>
        <w:fldChar w:fldCharType="end"/>
      </w:r>
      <w:r>
        <w:rPr>
          <w:rFonts w:cs="Times New Roman"/>
          <w:color w:val="000000"/>
        </w:rPr>
        <w:t xml:space="preserve">. When specifying new items, a Cronbach’s alpha of .60 or higher is considered sufficient, while an alpha of .70 or higher is desirable </w:t>
      </w:r>
      <w:r>
        <w:rPr>
          <w:rFonts w:cs="Times New Roman"/>
          <w:color w:val="000000"/>
        </w:rPr>
        <w:fldChar w:fldCharType="begin"/>
      </w:r>
      <w:r w:rsidR="009627AB">
        <w:rPr>
          <w:rFonts w:cs="Times New Roman"/>
          <w:color w:val="000000"/>
        </w:rPr>
        <w:instrText xml:space="preserve"> ADDIN PAPERS2_CITATIONS &lt;citation&gt;&lt;uuid&gt;381193A9-8FD6-4E6A-B783-A5A28B246183&lt;/uuid&gt;&lt;priority&gt;200&lt;/priority&gt;&lt;publications&gt;&lt;publication&gt;&lt;publication_date&gt;99196700001200000000200000&lt;/publication_date&gt;&lt;startpage&gt;1&lt;/startpage&gt;&lt;title&gt;Psychometric theory&lt;/title&gt;&lt;uuid&gt;3B039D31-A720-420C-91E0-2F325F5FC6FD&lt;/uuid&gt;&lt;subtype&gt;0&lt;/subtype&gt;&lt;publisher&gt;New York, McGraw-Hill&lt;/publisher&gt;&lt;type&gt;0&lt;/type&gt;&lt;endpage&gt;640&lt;/endpage&gt;&lt;url&gt;http://www.google.com/search?client=safari&amp;amp;rls=10_7_4&amp;amp;q=Psychometric+theory&amp;amp;ie=UTF-8&amp;amp;oe=UTF-8&lt;/url&gt;&lt;authors&gt;&lt;author&gt;&lt;firstName&gt;Jum&lt;/firstName&gt;&lt;middleNames&gt;C&lt;/middleNames&gt;&lt;lastName&gt;Nunnally&lt;/lastName&gt;&lt;/author&gt;&lt;/authors&gt;&lt;/publication&gt;&lt;/publications&gt;&lt;cites&gt;&lt;/cites&gt;&lt;/citation&gt;</w:instrText>
      </w:r>
      <w:r>
        <w:rPr>
          <w:rFonts w:cs="Times New Roman"/>
          <w:color w:val="000000"/>
        </w:rPr>
        <w:fldChar w:fldCharType="separate"/>
      </w:r>
      <w:r w:rsidR="000727C9">
        <w:rPr>
          <w:rFonts w:cs="Times New Roman"/>
        </w:rPr>
        <w:t>(Nunnally, 1967)</w:t>
      </w:r>
      <w:r>
        <w:rPr>
          <w:rFonts w:cs="Times New Roman"/>
          <w:color w:val="000000"/>
        </w:rPr>
        <w:fldChar w:fldCharType="end"/>
      </w:r>
      <w:r>
        <w:rPr>
          <w:rFonts w:cs="Times New Roman"/>
          <w:color w:val="000000"/>
        </w:rPr>
        <w:t xml:space="preserve">. Analyzing the overall change in alpha when each item was deleted assessed the reliability of individual measurement items. </w:t>
      </w:r>
    </w:p>
    <w:p w14:paraId="06F10BEB" w14:textId="4D6EC8D8" w:rsidR="00985632" w:rsidRDefault="00985632" w:rsidP="00985632">
      <w:pPr>
        <w:tabs>
          <w:tab w:val="left" w:pos="720"/>
        </w:tabs>
        <w:spacing w:line="480" w:lineRule="auto"/>
        <w:ind w:firstLine="720"/>
        <w:rPr>
          <w:rFonts w:cs="Times New Roman"/>
          <w:color w:val="000000"/>
        </w:rPr>
      </w:pPr>
      <w:r>
        <w:rPr>
          <w:rFonts w:cs="Times New Roman"/>
          <w:color w:val="000000"/>
        </w:rPr>
        <w:t xml:space="preserve">Pretest data analysis revealed that </w:t>
      </w:r>
      <w:r w:rsidR="00737CC9">
        <w:rPr>
          <w:rFonts w:cs="Times New Roman"/>
          <w:color w:val="000000"/>
        </w:rPr>
        <w:t>three</w:t>
      </w:r>
      <w:r>
        <w:rPr>
          <w:rFonts w:cs="Times New Roman"/>
          <w:color w:val="000000"/>
        </w:rPr>
        <w:t xml:space="preserve"> adopted first-order motives (drama, social, and family)</w:t>
      </w:r>
      <w:r w:rsidR="00737CC9">
        <w:rPr>
          <w:rFonts w:cs="Times New Roman"/>
          <w:color w:val="000000"/>
        </w:rPr>
        <w:t xml:space="preserve"> and one newly created contextual dimension (tradition)</w:t>
      </w:r>
      <w:r>
        <w:rPr>
          <w:rFonts w:cs="Times New Roman"/>
          <w:color w:val="000000"/>
        </w:rPr>
        <w:t xml:space="preserve"> fell below the .7</w:t>
      </w:r>
      <w:r w:rsidR="009168F7">
        <w:rPr>
          <w:rFonts w:cs="Times New Roman"/>
          <w:color w:val="000000"/>
        </w:rPr>
        <w:t>0</w:t>
      </w:r>
      <w:r>
        <w:rPr>
          <w:rFonts w:cs="Times New Roman"/>
          <w:color w:val="000000"/>
        </w:rPr>
        <w:t xml:space="preserve"> cutoff criteria. Upon further review and consultation </w:t>
      </w:r>
      <w:r w:rsidR="009E0246">
        <w:rPr>
          <w:rFonts w:cs="Times New Roman"/>
          <w:color w:val="000000"/>
        </w:rPr>
        <w:t xml:space="preserve">with the expert panel mentioned earlier, </w:t>
      </w:r>
      <w:r w:rsidR="009E0246">
        <w:rPr>
          <w:rStyle w:val="CommentReference"/>
          <w:sz w:val="24"/>
          <w:szCs w:val="24"/>
        </w:rPr>
        <w:t>i</w:t>
      </w:r>
      <w:r>
        <w:rPr>
          <w:rFonts w:cs="Times New Roman"/>
          <w:color w:val="000000"/>
        </w:rPr>
        <w:t xml:space="preserve">t was </w:t>
      </w:r>
      <w:r w:rsidR="009168F7">
        <w:rPr>
          <w:rFonts w:cs="Times New Roman"/>
          <w:color w:val="000000"/>
        </w:rPr>
        <w:t>determined</w:t>
      </w:r>
      <w:r>
        <w:rPr>
          <w:rFonts w:cs="Times New Roman"/>
          <w:color w:val="000000"/>
        </w:rPr>
        <w:t xml:space="preserve"> that the specificity of the pilot test sample (undergraduate students) </w:t>
      </w:r>
      <w:r w:rsidR="008F6C70">
        <w:rPr>
          <w:rFonts w:cs="Times New Roman"/>
          <w:color w:val="000000"/>
        </w:rPr>
        <w:t xml:space="preserve">may have </w:t>
      </w:r>
      <w:r w:rsidR="009168F7">
        <w:rPr>
          <w:rFonts w:cs="Times New Roman"/>
          <w:color w:val="000000"/>
        </w:rPr>
        <w:t>le</w:t>
      </w:r>
      <w:r>
        <w:rPr>
          <w:rFonts w:cs="Times New Roman"/>
          <w:color w:val="000000"/>
        </w:rPr>
        <w:t xml:space="preserve">d to lower reliabilities. A sample of students in their early twenties </w:t>
      </w:r>
      <w:r w:rsidR="009168F7">
        <w:rPr>
          <w:rFonts w:cs="Times New Roman"/>
          <w:color w:val="000000"/>
        </w:rPr>
        <w:t>might</w:t>
      </w:r>
      <w:r>
        <w:rPr>
          <w:rFonts w:cs="Times New Roman"/>
          <w:color w:val="000000"/>
        </w:rPr>
        <w:t xml:space="preserve"> not be able to properly relate to or identify with the tradition, social, and family constructs as motives to travel to away football games. Regarding </w:t>
      </w:r>
      <w:r w:rsidR="008F6C70">
        <w:rPr>
          <w:rFonts w:cs="Times New Roman"/>
          <w:color w:val="000000"/>
        </w:rPr>
        <w:t>drama</w:t>
      </w:r>
      <w:r>
        <w:rPr>
          <w:rFonts w:cs="Times New Roman"/>
          <w:color w:val="000000"/>
        </w:rPr>
        <w:t xml:space="preserve">, </w:t>
      </w:r>
      <w:r w:rsidR="009168F7">
        <w:rPr>
          <w:rFonts w:cs="Times New Roman"/>
          <w:color w:val="000000"/>
        </w:rPr>
        <w:t>the experts</w:t>
      </w:r>
      <w:r>
        <w:rPr>
          <w:rFonts w:cs="Times New Roman"/>
          <w:color w:val="000000"/>
        </w:rPr>
        <w:t xml:space="preserve"> thought that </w:t>
      </w:r>
      <w:r w:rsidR="009168F7">
        <w:rPr>
          <w:rFonts w:cs="Times New Roman"/>
          <w:color w:val="000000"/>
        </w:rPr>
        <w:t>sport consumers</w:t>
      </w:r>
      <w:r>
        <w:rPr>
          <w:rFonts w:cs="Times New Roman"/>
          <w:color w:val="000000"/>
        </w:rPr>
        <w:t xml:space="preserve"> do not always undertake </w:t>
      </w:r>
      <w:r>
        <w:rPr>
          <w:rFonts w:cs="Times New Roman"/>
          <w:color w:val="000000"/>
        </w:rPr>
        <w:lastRenderedPageBreak/>
        <w:t xml:space="preserve">away game travel for the game itself </w:t>
      </w:r>
      <w:r w:rsidR="009168F7">
        <w:rPr>
          <w:rFonts w:cs="Times New Roman"/>
          <w:color w:val="000000"/>
        </w:rPr>
        <w:t>or</w:t>
      </w:r>
      <w:r>
        <w:rPr>
          <w:rFonts w:cs="Times New Roman"/>
          <w:color w:val="000000"/>
        </w:rPr>
        <w:t xml:space="preserve"> any anticipated drama; they may travel for the experience of the destination itself. Therefore, these measures remained in the final instrument. </w:t>
      </w:r>
    </w:p>
    <w:p w14:paraId="6C61FBCD" w14:textId="37CBEE51" w:rsidR="00A8465E" w:rsidRDefault="00985632" w:rsidP="00985632">
      <w:pPr>
        <w:tabs>
          <w:tab w:val="left" w:pos="720"/>
        </w:tabs>
        <w:spacing w:line="480" w:lineRule="auto"/>
        <w:ind w:firstLine="720"/>
        <w:rPr>
          <w:rFonts w:cs="Times New Roman"/>
          <w:color w:val="000000"/>
        </w:rPr>
        <w:sectPr w:rsidR="00A8465E" w:rsidSect="00DB0C6C">
          <w:pgSz w:w="12240" w:h="15840"/>
          <w:pgMar w:top="1440" w:right="1440" w:bottom="1440" w:left="1440" w:header="720" w:footer="1440" w:gutter="0"/>
          <w:cols w:space="720"/>
          <w:titlePg/>
        </w:sectPr>
      </w:pPr>
      <w:r>
        <w:rPr>
          <w:rFonts w:cs="Times New Roman"/>
          <w:color w:val="000000"/>
        </w:rPr>
        <w:t xml:space="preserve">Upon establishing </w:t>
      </w:r>
      <w:r w:rsidR="008F6C70">
        <w:rPr>
          <w:rFonts w:cs="Times New Roman"/>
          <w:color w:val="000000"/>
        </w:rPr>
        <w:t xml:space="preserve">preliminary </w:t>
      </w:r>
      <w:r>
        <w:rPr>
          <w:rFonts w:cs="Times New Roman"/>
          <w:color w:val="000000"/>
        </w:rPr>
        <w:t xml:space="preserve">construct reliability, analyses were conducted in order to assess the factor structure </w:t>
      </w:r>
      <w:r w:rsidR="007D6B2F">
        <w:rPr>
          <w:rFonts w:cs="Times New Roman"/>
          <w:color w:val="000000"/>
        </w:rPr>
        <w:t>of</w:t>
      </w:r>
      <w:r>
        <w:rPr>
          <w:rFonts w:cs="Times New Roman"/>
          <w:color w:val="000000"/>
        </w:rPr>
        <w:t xml:space="preserve"> the contextual dimensions. Items reflective of each contextual dimension were analyzed using principal components analysis with varimax rotation. Analysis of the eigenvalues and the associated scree-plot suggested a four-factor structure with 66% of variance explained. The results of this analysis were used to further refine the scale items for each contextual dimension. The resulting PCA for four contextual di</w:t>
      </w:r>
      <w:r w:rsidR="00A8465E">
        <w:rPr>
          <w:rFonts w:cs="Times New Roman"/>
          <w:color w:val="000000"/>
        </w:rPr>
        <w:t xml:space="preserve">mensions can be seen in Table </w:t>
      </w:r>
      <w:r w:rsidR="00D11CA6">
        <w:rPr>
          <w:rFonts w:cs="Times New Roman"/>
          <w:color w:val="000000"/>
        </w:rPr>
        <w:t>4</w:t>
      </w:r>
      <w:r w:rsidR="00A8465E">
        <w:rPr>
          <w:rFonts w:cs="Times New Roman"/>
          <w:color w:val="000000"/>
        </w:rPr>
        <w:t xml:space="preserve">. </w:t>
      </w:r>
    </w:p>
    <w:tbl>
      <w:tblPr>
        <w:tblpPr w:leftFromText="180" w:rightFromText="180" w:vertAnchor="text" w:horzAnchor="page" w:tblpX="1441" w:tblpY="721"/>
        <w:tblW w:w="0" w:type="auto"/>
        <w:tblCellMar>
          <w:left w:w="0" w:type="dxa"/>
          <w:right w:w="0" w:type="dxa"/>
        </w:tblCellMar>
        <w:tblLook w:val="0000" w:firstRow="0" w:lastRow="0" w:firstColumn="0" w:lastColumn="0" w:noHBand="0" w:noVBand="0"/>
      </w:tblPr>
      <w:tblGrid>
        <w:gridCol w:w="8872"/>
        <w:gridCol w:w="540"/>
        <w:gridCol w:w="540"/>
        <w:gridCol w:w="540"/>
        <w:gridCol w:w="540"/>
      </w:tblGrid>
      <w:tr w:rsidR="00A8465E" w:rsidRPr="009D0C91" w14:paraId="705C56AB" w14:textId="77777777" w:rsidTr="00A8465E">
        <w:trPr>
          <w:cantSplit/>
          <w:trHeight w:val="324"/>
        </w:trPr>
        <w:tc>
          <w:tcPr>
            <w:tcW w:w="0" w:type="auto"/>
            <w:vMerge w:val="restart"/>
            <w:tcBorders>
              <w:top w:val="single" w:sz="4" w:space="0" w:color="auto"/>
            </w:tcBorders>
            <w:shd w:val="clear" w:color="auto" w:fill="FFFFFF"/>
          </w:tcPr>
          <w:p w14:paraId="2C2771DF" w14:textId="77777777" w:rsidR="00A8465E" w:rsidRPr="009D0C91" w:rsidRDefault="00A8465E" w:rsidP="00A8465E">
            <w:pPr>
              <w:widowControl w:val="0"/>
              <w:ind w:left="60" w:right="60"/>
              <w:rPr>
                <w:rFonts w:cs="Times New Roman"/>
                <w:b/>
                <w:color w:val="000000"/>
              </w:rPr>
            </w:pPr>
            <w:r w:rsidRPr="009D0C91">
              <w:rPr>
                <w:rFonts w:cs="Times New Roman"/>
                <w:b/>
                <w:color w:val="000000"/>
              </w:rPr>
              <w:lastRenderedPageBreak/>
              <w:t>Constructs and Indicators</w:t>
            </w:r>
          </w:p>
        </w:tc>
        <w:tc>
          <w:tcPr>
            <w:tcW w:w="0" w:type="auto"/>
            <w:gridSpan w:val="4"/>
            <w:tcBorders>
              <w:top w:val="single" w:sz="4" w:space="0" w:color="auto"/>
            </w:tcBorders>
            <w:shd w:val="clear" w:color="auto" w:fill="FFFFFF"/>
          </w:tcPr>
          <w:p w14:paraId="00484A70" w14:textId="77777777" w:rsidR="00A8465E" w:rsidRPr="009D0C91" w:rsidRDefault="00A8465E" w:rsidP="00A8465E">
            <w:pPr>
              <w:widowControl w:val="0"/>
              <w:ind w:left="60" w:right="60"/>
              <w:jc w:val="center"/>
              <w:rPr>
                <w:rFonts w:cs="Times New Roman"/>
                <w:b/>
                <w:color w:val="000000"/>
              </w:rPr>
            </w:pPr>
            <w:r w:rsidRPr="009D0C91">
              <w:rPr>
                <w:rFonts w:cs="Times New Roman"/>
                <w:b/>
                <w:color w:val="000000"/>
              </w:rPr>
              <w:t>Component</w:t>
            </w:r>
          </w:p>
        </w:tc>
      </w:tr>
      <w:tr w:rsidR="00A8465E" w:rsidRPr="009D0C91" w14:paraId="79B5B1B1" w14:textId="77777777" w:rsidTr="00A8465E">
        <w:trPr>
          <w:cantSplit/>
          <w:trHeight w:val="146"/>
        </w:trPr>
        <w:tc>
          <w:tcPr>
            <w:tcW w:w="0" w:type="auto"/>
            <w:vMerge/>
            <w:tcBorders>
              <w:bottom w:val="single" w:sz="4" w:space="0" w:color="auto"/>
            </w:tcBorders>
            <w:shd w:val="clear" w:color="auto" w:fill="FFFFFF"/>
          </w:tcPr>
          <w:p w14:paraId="2175CFDE" w14:textId="77777777" w:rsidR="00A8465E" w:rsidRPr="009D0C91" w:rsidRDefault="00A8465E" w:rsidP="00A8465E">
            <w:pPr>
              <w:widowControl w:val="0"/>
              <w:rPr>
                <w:rFonts w:cs="Times New Roman"/>
                <w:color w:val="000000"/>
              </w:rPr>
            </w:pPr>
          </w:p>
        </w:tc>
        <w:tc>
          <w:tcPr>
            <w:tcW w:w="0" w:type="auto"/>
            <w:tcBorders>
              <w:bottom w:val="single" w:sz="4" w:space="0" w:color="auto"/>
            </w:tcBorders>
            <w:shd w:val="clear" w:color="auto" w:fill="FFFFFF"/>
          </w:tcPr>
          <w:p w14:paraId="3FB42F2C" w14:textId="77777777" w:rsidR="00A8465E" w:rsidRPr="00E40807" w:rsidRDefault="00A8465E" w:rsidP="00A8465E">
            <w:pPr>
              <w:widowControl w:val="0"/>
              <w:ind w:left="60" w:right="60"/>
              <w:jc w:val="center"/>
              <w:rPr>
                <w:rFonts w:cs="Times New Roman"/>
                <w:b/>
                <w:color w:val="000000"/>
              </w:rPr>
            </w:pPr>
            <w:r w:rsidRPr="00E40807">
              <w:rPr>
                <w:rFonts w:cs="Times New Roman"/>
                <w:b/>
                <w:color w:val="000000"/>
              </w:rPr>
              <w:t>1</w:t>
            </w:r>
          </w:p>
        </w:tc>
        <w:tc>
          <w:tcPr>
            <w:tcW w:w="0" w:type="auto"/>
            <w:tcBorders>
              <w:bottom w:val="single" w:sz="4" w:space="0" w:color="auto"/>
            </w:tcBorders>
            <w:shd w:val="clear" w:color="auto" w:fill="FFFFFF"/>
          </w:tcPr>
          <w:p w14:paraId="7E82754F" w14:textId="77777777" w:rsidR="00A8465E" w:rsidRPr="00E40807" w:rsidRDefault="00A8465E" w:rsidP="00A8465E">
            <w:pPr>
              <w:widowControl w:val="0"/>
              <w:ind w:left="60" w:right="60"/>
              <w:jc w:val="center"/>
              <w:rPr>
                <w:rFonts w:cs="Times New Roman"/>
                <w:b/>
                <w:color w:val="000000"/>
              </w:rPr>
            </w:pPr>
            <w:r w:rsidRPr="00E40807">
              <w:rPr>
                <w:rFonts w:cs="Times New Roman"/>
                <w:b/>
                <w:color w:val="000000"/>
              </w:rPr>
              <w:t>2</w:t>
            </w:r>
          </w:p>
        </w:tc>
        <w:tc>
          <w:tcPr>
            <w:tcW w:w="0" w:type="auto"/>
            <w:tcBorders>
              <w:bottom w:val="single" w:sz="4" w:space="0" w:color="auto"/>
            </w:tcBorders>
            <w:shd w:val="clear" w:color="auto" w:fill="FFFFFF"/>
          </w:tcPr>
          <w:p w14:paraId="6DDB5F18" w14:textId="77777777" w:rsidR="00A8465E" w:rsidRPr="00E40807" w:rsidRDefault="00A8465E" w:rsidP="00A8465E">
            <w:pPr>
              <w:widowControl w:val="0"/>
              <w:ind w:left="60" w:right="60"/>
              <w:jc w:val="center"/>
              <w:rPr>
                <w:rFonts w:cs="Times New Roman"/>
                <w:b/>
                <w:color w:val="000000"/>
              </w:rPr>
            </w:pPr>
            <w:r w:rsidRPr="00E40807">
              <w:rPr>
                <w:rFonts w:cs="Times New Roman"/>
                <w:b/>
                <w:color w:val="000000"/>
              </w:rPr>
              <w:t>3</w:t>
            </w:r>
          </w:p>
        </w:tc>
        <w:tc>
          <w:tcPr>
            <w:tcW w:w="0" w:type="auto"/>
            <w:tcBorders>
              <w:bottom w:val="single" w:sz="4" w:space="0" w:color="auto"/>
            </w:tcBorders>
            <w:shd w:val="clear" w:color="auto" w:fill="FFFFFF"/>
          </w:tcPr>
          <w:p w14:paraId="13DBFE41" w14:textId="77777777" w:rsidR="00A8465E" w:rsidRPr="00E40807" w:rsidRDefault="00A8465E" w:rsidP="00A8465E">
            <w:pPr>
              <w:widowControl w:val="0"/>
              <w:ind w:left="60" w:right="60"/>
              <w:jc w:val="center"/>
              <w:rPr>
                <w:rFonts w:cs="Times New Roman"/>
                <w:b/>
                <w:color w:val="000000"/>
              </w:rPr>
            </w:pPr>
            <w:r w:rsidRPr="00E40807">
              <w:rPr>
                <w:rFonts w:cs="Times New Roman"/>
                <w:b/>
                <w:color w:val="000000"/>
              </w:rPr>
              <w:t>4</w:t>
            </w:r>
          </w:p>
        </w:tc>
      </w:tr>
      <w:tr w:rsidR="00A8465E" w:rsidRPr="009D0C91" w14:paraId="15B33D1D" w14:textId="77777777" w:rsidTr="00A8465E">
        <w:trPr>
          <w:cantSplit/>
          <w:trHeight w:val="314"/>
        </w:trPr>
        <w:tc>
          <w:tcPr>
            <w:tcW w:w="0" w:type="auto"/>
            <w:tcBorders>
              <w:top w:val="single" w:sz="4" w:space="0" w:color="auto"/>
            </w:tcBorders>
            <w:shd w:val="clear" w:color="auto" w:fill="FFFFFF"/>
            <w:vAlign w:val="center"/>
          </w:tcPr>
          <w:p w14:paraId="4A6EC857" w14:textId="77777777" w:rsidR="00A8465E" w:rsidRPr="009D0C91" w:rsidRDefault="00A8465E" w:rsidP="00A8465E">
            <w:pPr>
              <w:widowControl w:val="0"/>
              <w:ind w:left="60" w:right="60"/>
              <w:rPr>
                <w:rFonts w:cs="Times New Roman"/>
                <w:i/>
                <w:color w:val="000000"/>
              </w:rPr>
            </w:pPr>
            <w:r w:rsidRPr="009D0C91">
              <w:rPr>
                <w:rFonts w:cs="Times New Roman"/>
                <w:i/>
                <w:color w:val="000000"/>
              </w:rPr>
              <w:t>Team Success</w:t>
            </w:r>
            <w:r>
              <w:rPr>
                <w:rFonts w:cs="Times New Roman"/>
                <w:i/>
                <w:color w:val="000000"/>
              </w:rPr>
              <w:t xml:space="preserve"> (</w:t>
            </w:r>
            <w:r w:rsidRPr="001922D6">
              <w:rPr>
                <w:rFonts w:cs="Times New Roman"/>
                <w:i/>
                <w:color w:val="000000"/>
              </w:rPr>
              <w:t>SUC)(α = .93)</w:t>
            </w:r>
          </w:p>
        </w:tc>
        <w:tc>
          <w:tcPr>
            <w:tcW w:w="0" w:type="auto"/>
            <w:tcBorders>
              <w:top w:val="single" w:sz="4" w:space="0" w:color="auto"/>
            </w:tcBorders>
            <w:shd w:val="clear" w:color="auto" w:fill="FFFFFF"/>
            <w:vAlign w:val="center"/>
          </w:tcPr>
          <w:p w14:paraId="170880F5" w14:textId="77777777" w:rsidR="00A8465E" w:rsidRPr="009D0C91" w:rsidRDefault="00A8465E" w:rsidP="00A8465E">
            <w:pPr>
              <w:widowControl w:val="0"/>
              <w:ind w:left="60" w:right="60"/>
              <w:jc w:val="right"/>
              <w:rPr>
                <w:rFonts w:cs="Times New Roman"/>
                <w:color w:val="000000"/>
              </w:rPr>
            </w:pPr>
          </w:p>
        </w:tc>
        <w:tc>
          <w:tcPr>
            <w:tcW w:w="0" w:type="auto"/>
            <w:tcBorders>
              <w:top w:val="single" w:sz="4" w:space="0" w:color="auto"/>
            </w:tcBorders>
            <w:shd w:val="clear" w:color="auto" w:fill="FFFFFF"/>
            <w:vAlign w:val="center"/>
          </w:tcPr>
          <w:p w14:paraId="3C47F831" w14:textId="77777777" w:rsidR="00A8465E" w:rsidRPr="009D0C91" w:rsidRDefault="00A8465E" w:rsidP="00A8465E">
            <w:pPr>
              <w:widowControl w:val="0"/>
              <w:ind w:left="60" w:right="60"/>
              <w:jc w:val="right"/>
              <w:rPr>
                <w:rFonts w:cs="Times New Roman"/>
                <w:color w:val="000000"/>
              </w:rPr>
            </w:pPr>
          </w:p>
        </w:tc>
        <w:tc>
          <w:tcPr>
            <w:tcW w:w="0" w:type="auto"/>
            <w:tcBorders>
              <w:top w:val="single" w:sz="4" w:space="0" w:color="auto"/>
            </w:tcBorders>
            <w:shd w:val="clear" w:color="auto" w:fill="FFFFFF"/>
            <w:vAlign w:val="center"/>
          </w:tcPr>
          <w:p w14:paraId="30094AB1" w14:textId="77777777" w:rsidR="00A8465E" w:rsidRPr="009D0C91" w:rsidRDefault="00A8465E" w:rsidP="00A8465E">
            <w:pPr>
              <w:widowControl w:val="0"/>
              <w:ind w:left="60" w:right="60"/>
              <w:jc w:val="right"/>
              <w:rPr>
                <w:rFonts w:cs="Times New Roman"/>
                <w:b/>
                <w:color w:val="000000"/>
              </w:rPr>
            </w:pPr>
          </w:p>
        </w:tc>
        <w:tc>
          <w:tcPr>
            <w:tcW w:w="0" w:type="auto"/>
            <w:tcBorders>
              <w:top w:val="single" w:sz="4" w:space="0" w:color="auto"/>
            </w:tcBorders>
            <w:shd w:val="clear" w:color="auto" w:fill="FFFFFF"/>
            <w:vAlign w:val="center"/>
          </w:tcPr>
          <w:p w14:paraId="6F832870" w14:textId="77777777" w:rsidR="00A8465E" w:rsidRPr="009D0C91" w:rsidRDefault="00A8465E" w:rsidP="00A8465E">
            <w:pPr>
              <w:widowControl w:val="0"/>
              <w:ind w:left="60" w:right="60"/>
              <w:jc w:val="right"/>
              <w:rPr>
                <w:rFonts w:cs="Times New Roman"/>
                <w:color w:val="000000"/>
              </w:rPr>
            </w:pPr>
          </w:p>
        </w:tc>
      </w:tr>
      <w:tr w:rsidR="00A8465E" w:rsidRPr="009D0C91" w14:paraId="0D8348A5" w14:textId="77777777" w:rsidTr="00A8465E">
        <w:trPr>
          <w:cantSplit/>
          <w:trHeight w:val="306"/>
        </w:trPr>
        <w:tc>
          <w:tcPr>
            <w:tcW w:w="0" w:type="auto"/>
            <w:shd w:val="clear" w:color="auto" w:fill="FFFFFF"/>
            <w:vAlign w:val="center"/>
          </w:tcPr>
          <w:p w14:paraId="183C2EB8" w14:textId="77777777" w:rsidR="00A8465E" w:rsidRPr="009D0C91" w:rsidRDefault="00A8465E" w:rsidP="00A8465E">
            <w:pPr>
              <w:widowControl w:val="0"/>
              <w:ind w:left="60" w:right="60"/>
              <w:rPr>
                <w:rFonts w:cs="Times New Roman"/>
                <w:color w:val="000000"/>
              </w:rPr>
            </w:pPr>
            <w:r>
              <w:rPr>
                <w:rFonts w:cs="Times New Roman"/>
                <w:color w:val="000000"/>
              </w:rPr>
              <w:t xml:space="preserve">    </w:t>
            </w:r>
            <w:r w:rsidRPr="009D0C91">
              <w:rPr>
                <w:rFonts w:cs="Times New Roman"/>
                <w:color w:val="000000"/>
              </w:rPr>
              <w:t>(SUC1) “team name” will be successful in the foreseeable future.</w:t>
            </w:r>
          </w:p>
        </w:tc>
        <w:tc>
          <w:tcPr>
            <w:tcW w:w="0" w:type="auto"/>
            <w:shd w:val="clear" w:color="auto" w:fill="FFFFFF"/>
            <w:vAlign w:val="center"/>
          </w:tcPr>
          <w:p w14:paraId="57D910A0"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.940</w:t>
            </w:r>
          </w:p>
        </w:tc>
        <w:tc>
          <w:tcPr>
            <w:tcW w:w="0" w:type="auto"/>
            <w:shd w:val="clear" w:color="auto" w:fill="FFFFFF"/>
            <w:vAlign w:val="center"/>
          </w:tcPr>
          <w:p w14:paraId="3D5FA46A" w14:textId="488581BC"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9334BA1" w14:textId="3FC1F7CF"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FE92026" w14:textId="0F4C96BF" w:rsidR="00A8465E" w:rsidRPr="009D0C91" w:rsidRDefault="00A8465E" w:rsidP="00A8465E">
            <w:pPr>
              <w:widowControl w:val="0"/>
              <w:ind w:left="60" w:right="60"/>
              <w:jc w:val="right"/>
              <w:rPr>
                <w:rFonts w:cs="Times New Roman"/>
                <w:color w:val="000000"/>
              </w:rPr>
            </w:pPr>
          </w:p>
        </w:tc>
      </w:tr>
      <w:tr w:rsidR="00A8465E" w:rsidRPr="009D0C91" w14:paraId="32452068" w14:textId="77777777" w:rsidTr="00A8465E">
        <w:trPr>
          <w:cantSplit/>
          <w:trHeight w:val="423"/>
        </w:trPr>
        <w:tc>
          <w:tcPr>
            <w:tcW w:w="0" w:type="auto"/>
            <w:shd w:val="clear" w:color="auto" w:fill="FFFFFF"/>
            <w:vAlign w:val="center"/>
          </w:tcPr>
          <w:p w14:paraId="00869891" w14:textId="77777777" w:rsidR="00A8465E" w:rsidRPr="009D0C91" w:rsidRDefault="00A8465E" w:rsidP="00A8465E">
            <w:pPr>
              <w:widowControl w:val="0"/>
              <w:ind w:left="60" w:right="60"/>
              <w:rPr>
                <w:rFonts w:cs="Times New Roman"/>
                <w:color w:val="000000"/>
              </w:rPr>
            </w:pPr>
            <w:r>
              <w:rPr>
                <w:rFonts w:cs="Times New Roman"/>
                <w:color w:val="000000"/>
              </w:rPr>
              <w:t xml:space="preserve">    </w:t>
            </w:r>
            <w:r w:rsidRPr="009D0C91">
              <w:rPr>
                <w:rFonts w:cs="Times New Roman"/>
                <w:color w:val="000000"/>
              </w:rPr>
              <w:t>(SUC2) “team name” will be very good next season.</w:t>
            </w:r>
          </w:p>
        </w:tc>
        <w:tc>
          <w:tcPr>
            <w:tcW w:w="0" w:type="auto"/>
            <w:shd w:val="clear" w:color="auto" w:fill="FFFFFF"/>
            <w:vAlign w:val="center"/>
          </w:tcPr>
          <w:p w14:paraId="4697B61C"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.971</w:t>
            </w:r>
          </w:p>
        </w:tc>
        <w:tc>
          <w:tcPr>
            <w:tcW w:w="0" w:type="auto"/>
            <w:shd w:val="clear" w:color="auto" w:fill="FFFFFF"/>
            <w:vAlign w:val="center"/>
          </w:tcPr>
          <w:p w14:paraId="45323C4B" w14:textId="44CEEB7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333FF2AC" w14:textId="28D2F306"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374D79C4" w14:textId="083FC900" w:rsidR="00A8465E" w:rsidRPr="009D0C91" w:rsidRDefault="00A8465E" w:rsidP="00A8465E">
            <w:pPr>
              <w:widowControl w:val="0"/>
              <w:ind w:left="60" w:right="60"/>
              <w:jc w:val="right"/>
              <w:rPr>
                <w:rFonts w:cs="Times New Roman"/>
                <w:color w:val="000000"/>
              </w:rPr>
            </w:pPr>
          </w:p>
        </w:tc>
      </w:tr>
      <w:tr w:rsidR="00A8465E" w:rsidRPr="009D0C91" w14:paraId="78F6BB13" w14:textId="77777777" w:rsidTr="00A8465E">
        <w:trPr>
          <w:cantSplit/>
          <w:trHeight w:val="441"/>
        </w:trPr>
        <w:tc>
          <w:tcPr>
            <w:tcW w:w="0" w:type="auto"/>
            <w:shd w:val="clear" w:color="auto" w:fill="FFFFFF"/>
            <w:vAlign w:val="center"/>
          </w:tcPr>
          <w:p w14:paraId="20F90535" w14:textId="77777777" w:rsidR="00A8465E" w:rsidRPr="004A2A0C" w:rsidRDefault="00A8465E" w:rsidP="00A8465E">
            <w:pPr>
              <w:widowControl w:val="0"/>
              <w:ind w:left="360" w:right="60" w:hanging="300"/>
              <w:rPr>
                <w:rFonts w:cs="Times New Roman"/>
                <w:color w:val="000000"/>
              </w:rPr>
            </w:pPr>
            <w:r>
              <w:rPr>
                <w:rFonts w:cs="Times New Roman"/>
                <w:color w:val="000000"/>
              </w:rPr>
              <w:t xml:space="preserve">    </w:t>
            </w:r>
            <w:r w:rsidRPr="009D0C91">
              <w:rPr>
                <w:rFonts w:cs="Times New Roman"/>
                <w:color w:val="000000"/>
              </w:rPr>
              <w:t>(SUC3) “team name” will be better than most other FBS</w:t>
            </w:r>
            <w:r>
              <w:rPr>
                <w:rFonts w:cs="Times New Roman"/>
                <w:color w:val="000000"/>
              </w:rPr>
              <w:t xml:space="preserve"> (Division 1) teams next season.</w:t>
            </w:r>
          </w:p>
        </w:tc>
        <w:tc>
          <w:tcPr>
            <w:tcW w:w="0" w:type="auto"/>
            <w:shd w:val="clear" w:color="auto" w:fill="FFFFFF"/>
            <w:vAlign w:val="center"/>
          </w:tcPr>
          <w:p w14:paraId="0C498A6A" w14:textId="77777777" w:rsidR="00A8465E" w:rsidRPr="00C246EF" w:rsidRDefault="00A8465E" w:rsidP="00A8465E">
            <w:pPr>
              <w:widowControl w:val="0"/>
              <w:ind w:right="60"/>
              <w:jc w:val="right"/>
              <w:rPr>
                <w:rFonts w:cs="Times New Roman"/>
                <w:b/>
                <w:color w:val="000000"/>
              </w:rPr>
            </w:pPr>
            <w:r w:rsidRPr="009D0C91">
              <w:rPr>
                <w:rFonts w:cs="Times New Roman"/>
                <w:b/>
                <w:color w:val="000000"/>
              </w:rPr>
              <w:t>.918</w:t>
            </w:r>
          </w:p>
        </w:tc>
        <w:tc>
          <w:tcPr>
            <w:tcW w:w="0" w:type="auto"/>
            <w:shd w:val="clear" w:color="auto" w:fill="FFFFFF"/>
            <w:vAlign w:val="center"/>
          </w:tcPr>
          <w:p w14:paraId="7C4FB4E8" w14:textId="512B9908" w:rsidR="00A8465E" w:rsidRPr="004A2A0C" w:rsidRDefault="00A8465E" w:rsidP="00A8465E">
            <w:pPr>
              <w:widowControl w:val="0"/>
              <w:ind w:right="60"/>
              <w:jc w:val="right"/>
              <w:rPr>
                <w:rFonts w:cs="Times New Roman"/>
                <w:color w:val="000000"/>
              </w:rPr>
            </w:pPr>
          </w:p>
        </w:tc>
        <w:tc>
          <w:tcPr>
            <w:tcW w:w="0" w:type="auto"/>
            <w:shd w:val="clear" w:color="auto" w:fill="FFFFFF"/>
            <w:vAlign w:val="center"/>
          </w:tcPr>
          <w:p w14:paraId="18DC3586" w14:textId="283C353B" w:rsidR="00A8465E" w:rsidRPr="004A2A0C" w:rsidRDefault="00A8465E" w:rsidP="00A8465E">
            <w:pPr>
              <w:widowControl w:val="0"/>
              <w:ind w:right="60"/>
              <w:jc w:val="right"/>
              <w:rPr>
                <w:rFonts w:cs="Times New Roman"/>
                <w:color w:val="000000"/>
              </w:rPr>
            </w:pPr>
          </w:p>
        </w:tc>
        <w:tc>
          <w:tcPr>
            <w:tcW w:w="0" w:type="auto"/>
            <w:shd w:val="clear" w:color="auto" w:fill="FFFFFF"/>
            <w:vAlign w:val="center"/>
          </w:tcPr>
          <w:p w14:paraId="52FE184A" w14:textId="120EAD8A" w:rsidR="00A8465E" w:rsidRPr="004A2A0C" w:rsidRDefault="00A8465E" w:rsidP="00A8465E">
            <w:pPr>
              <w:widowControl w:val="0"/>
              <w:ind w:right="60"/>
              <w:jc w:val="right"/>
              <w:rPr>
                <w:rFonts w:cs="Times New Roman"/>
                <w:color w:val="000000"/>
              </w:rPr>
            </w:pPr>
          </w:p>
        </w:tc>
      </w:tr>
      <w:tr w:rsidR="00A8465E" w:rsidRPr="009D0C91" w14:paraId="2726634E" w14:textId="77777777" w:rsidTr="00A8465E">
        <w:trPr>
          <w:cantSplit/>
          <w:trHeight w:val="423"/>
        </w:trPr>
        <w:tc>
          <w:tcPr>
            <w:tcW w:w="0" w:type="auto"/>
            <w:shd w:val="clear" w:color="auto" w:fill="FFFFFF"/>
            <w:vAlign w:val="center"/>
          </w:tcPr>
          <w:p w14:paraId="2C73D332" w14:textId="77777777" w:rsidR="00A8465E" w:rsidRPr="009D0C91" w:rsidRDefault="00A8465E" w:rsidP="00A8465E">
            <w:pPr>
              <w:widowControl w:val="0"/>
              <w:ind w:left="360" w:right="60" w:hanging="360"/>
              <w:rPr>
                <w:rFonts w:cs="Times New Roman"/>
                <w:color w:val="000000"/>
              </w:rPr>
            </w:pPr>
            <w:r>
              <w:rPr>
                <w:rFonts w:cs="Times New Roman"/>
                <w:color w:val="000000"/>
              </w:rPr>
              <w:t xml:space="preserve">     </w:t>
            </w:r>
            <w:r w:rsidRPr="009D0C91">
              <w:rPr>
                <w:rFonts w:cs="Times New Roman"/>
                <w:color w:val="000000"/>
              </w:rPr>
              <w:t>(SUC4) “team name” will be better than most other SEC teams in the foreseeable future.</w:t>
            </w:r>
          </w:p>
        </w:tc>
        <w:tc>
          <w:tcPr>
            <w:tcW w:w="0" w:type="auto"/>
            <w:shd w:val="clear" w:color="auto" w:fill="FFFFFF"/>
            <w:vAlign w:val="center"/>
          </w:tcPr>
          <w:p w14:paraId="7279F26A" w14:textId="77777777" w:rsidR="00A8465E" w:rsidRPr="00C246EF" w:rsidRDefault="00A8465E" w:rsidP="00A8465E">
            <w:pPr>
              <w:widowControl w:val="0"/>
              <w:ind w:right="60"/>
              <w:jc w:val="right"/>
              <w:rPr>
                <w:rFonts w:cs="Times New Roman"/>
                <w:b/>
                <w:color w:val="000000"/>
              </w:rPr>
            </w:pPr>
            <w:r>
              <w:rPr>
                <w:rFonts w:cs="Times New Roman"/>
                <w:b/>
                <w:color w:val="000000"/>
              </w:rPr>
              <w:t>.925</w:t>
            </w:r>
          </w:p>
        </w:tc>
        <w:tc>
          <w:tcPr>
            <w:tcW w:w="0" w:type="auto"/>
            <w:shd w:val="clear" w:color="auto" w:fill="FFFFFF"/>
            <w:vAlign w:val="center"/>
          </w:tcPr>
          <w:p w14:paraId="4B55B0C3" w14:textId="109AA439" w:rsidR="00A8465E" w:rsidRDefault="00A8465E" w:rsidP="00A8465E">
            <w:pPr>
              <w:widowControl w:val="0"/>
              <w:ind w:right="60"/>
              <w:jc w:val="right"/>
              <w:rPr>
                <w:rFonts w:cs="Times New Roman"/>
                <w:color w:val="000000"/>
              </w:rPr>
            </w:pPr>
          </w:p>
        </w:tc>
        <w:tc>
          <w:tcPr>
            <w:tcW w:w="0" w:type="auto"/>
            <w:shd w:val="clear" w:color="auto" w:fill="FFFFFF"/>
            <w:vAlign w:val="center"/>
          </w:tcPr>
          <w:p w14:paraId="316B042E" w14:textId="179AC9CB" w:rsidR="00A8465E" w:rsidRDefault="00A8465E" w:rsidP="00A8465E">
            <w:pPr>
              <w:widowControl w:val="0"/>
              <w:ind w:right="60"/>
              <w:jc w:val="right"/>
              <w:rPr>
                <w:rFonts w:cs="Times New Roman"/>
                <w:color w:val="000000"/>
              </w:rPr>
            </w:pPr>
          </w:p>
        </w:tc>
        <w:tc>
          <w:tcPr>
            <w:tcW w:w="0" w:type="auto"/>
            <w:shd w:val="clear" w:color="auto" w:fill="FFFFFF"/>
            <w:vAlign w:val="center"/>
          </w:tcPr>
          <w:p w14:paraId="718C1C4B" w14:textId="582444DF" w:rsidR="00A8465E" w:rsidRDefault="00A8465E" w:rsidP="00A8465E">
            <w:pPr>
              <w:widowControl w:val="0"/>
              <w:ind w:right="60"/>
              <w:jc w:val="right"/>
              <w:rPr>
                <w:rFonts w:cs="Times New Roman"/>
                <w:color w:val="000000"/>
              </w:rPr>
            </w:pPr>
          </w:p>
        </w:tc>
      </w:tr>
      <w:tr w:rsidR="00A8465E" w:rsidRPr="009D0C91" w14:paraId="7CC07AB7" w14:textId="77777777" w:rsidTr="00A8465E">
        <w:trPr>
          <w:cantSplit/>
          <w:trHeight w:val="324"/>
        </w:trPr>
        <w:tc>
          <w:tcPr>
            <w:tcW w:w="0" w:type="auto"/>
            <w:shd w:val="clear" w:color="auto" w:fill="FFFFFF"/>
            <w:vAlign w:val="center"/>
          </w:tcPr>
          <w:p w14:paraId="06BC7D22" w14:textId="77777777" w:rsidR="00A8465E" w:rsidRPr="001922D6" w:rsidRDefault="00A8465E" w:rsidP="00A8465E">
            <w:pPr>
              <w:widowControl w:val="0"/>
              <w:ind w:left="60" w:right="60"/>
              <w:rPr>
                <w:rFonts w:cs="Times New Roman"/>
                <w:i/>
                <w:color w:val="000000"/>
              </w:rPr>
            </w:pPr>
            <w:r w:rsidRPr="001922D6">
              <w:rPr>
                <w:rFonts w:cs="Times New Roman"/>
                <w:i/>
                <w:color w:val="000000"/>
              </w:rPr>
              <w:t>Game Importance (IMP)(α = .73)</w:t>
            </w:r>
          </w:p>
        </w:tc>
        <w:tc>
          <w:tcPr>
            <w:tcW w:w="0" w:type="auto"/>
            <w:shd w:val="clear" w:color="auto" w:fill="FFFFFF"/>
            <w:vAlign w:val="center"/>
          </w:tcPr>
          <w:p w14:paraId="08193402"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49ECDC1C"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1EC4FE88"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06657184" w14:textId="77777777" w:rsidR="00A8465E" w:rsidRPr="009D0C91" w:rsidRDefault="00A8465E" w:rsidP="00A8465E">
            <w:pPr>
              <w:widowControl w:val="0"/>
              <w:ind w:left="60" w:right="60"/>
              <w:jc w:val="center"/>
              <w:rPr>
                <w:rFonts w:cs="Times New Roman"/>
                <w:b/>
                <w:color w:val="000000"/>
              </w:rPr>
            </w:pPr>
          </w:p>
        </w:tc>
      </w:tr>
      <w:tr w:rsidR="00A8465E" w:rsidRPr="009D0C91" w14:paraId="60BD4609" w14:textId="77777777" w:rsidTr="00A8465E">
        <w:trPr>
          <w:cantSplit/>
          <w:trHeight w:val="324"/>
        </w:trPr>
        <w:tc>
          <w:tcPr>
            <w:tcW w:w="0" w:type="auto"/>
            <w:shd w:val="clear" w:color="auto" w:fill="FFFFFF"/>
            <w:vAlign w:val="center"/>
          </w:tcPr>
          <w:p w14:paraId="7F30AD4C" w14:textId="77777777" w:rsidR="00A8465E" w:rsidRPr="009D0C91" w:rsidRDefault="00A8465E" w:rsidP="00A8465E">
            <w:pPr>
              <w:widowControl w:val="0"/>
              <w:ind w:right="60"/>
              <w:rPr>
                <w:rFonts w:cs="Times New Roman"/>
                <w:color w:val="000000"/>
              </w:rPr>
            </w:pPr>
            <w:r w:rsidRPr="009D0C91">
              <w:rPr>
                <w:rFonts w:cs="Times New Roman"/>
                <w:color w:val="000000"/>
              </w:rPr>
              <w:t xml:space="preserve"> </w:t>
            </w:r>
            <w:r>
              <w:rPr>
                <w:rFonts w:cs="Times New Roman"/>
                <w:color w:val="000000"/>
              </w:rPr>
              <w:t xml:space="preserve">    </w:t>
            </w:r>
            <w:r w:rsidRPr="009D0C91">
              <w:rPr>
                <w:rFonts w:cs="Times New Roman"/>
                <w:color w:val="000000"/>
              </w:rPr>
              <w:t>(IMP1)</w:t>
            </w:r>
            <w:r>
              <w:rPr>
                <w:rFonts w:cs="Times New Roman"/>
                <w:color w:val="000000"/>
              </w:rPr>
              <w:t xml:space="preserve"> </w:t>
            </w:r>
            <w:r w:rsidRPr="009D0C91">
              <w:rPr>
                <w:rFonts w:cs="Times New Roman"/>
                <w:color w:val="000000"/>
              </w:rPr>
              <w:t xml:space="preserve">This </w:t>
            </w:r>
            <w:r>
              <w:rPr>
                <w:rFonts w:cs="Times New Roman"/>
                <w:color w:val="000000"/>
              </w:rPr>
              <w:t>is</w:t>
            </w:r>
            <w:r w:rsidRPr="009D0C91">
              <w:rPr>
                <w:rFonts w:cs="Times New Roman"/>
                <w:color w:val="000000"/>
              </w:rPr>
              <w:t xml:space="preserve"> a very important game.</w:t>
            </w:r>
          </w:p>
        </w:tc>
        <w:tc>
          <w:tcPr>
            <w:tcW w:w="0" w:type="auto"/>
            <w:shd w:val="clear" w:color="auto" w:fill="FFFFFF"/>
            <w:vAlign w:val="center"/>
          </w:tcPr>
          <w:p w14:paraId="09752F54" w14:textId="027312A1"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6FA56096"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.688</w:t>
            </w:r>
          </w:p>
        </w:tc>
        <w:tc>
          <w:tcPr>
            <w:tcW w:w="0" w:type="auto"/>
            <w:shd w:val="clear" w:color="auto" w:fill="FFFFFF"/>
            <w:vAlign w:val="center"/>
          </w:tcPr>
          <w:p w14:paraId="367747BD" w14:textId="139E6862"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907F135" w14:textId="3F172C6E" w:rsidR="00A8465E" w:rsidRPr="009D0C91" w:rsidRDefault="00A8465E" w:rsidP="00A8465E">
            <w:pPr>
              <w:widowControl w:val="0"/>
              <w:ind w:left="60" w:right="60"/>
              <w:jc w:val="right"/>
              <w:rPr>
                <w:rFonts w:cs="Times New Roman"/>
                <w:color w:val="000000"/>
              </w:rPr>
            </w:pPr>
          </w:p>
        </w:tc>
      </w:tr>
      <w:tr w:rsidR="00A8465E" w:rsidRPr="009D0C91" w14:paraId="6A19A741" w14:textId="77777777" w:rsidTr="00A8465E">
        <w:trPr>
          <w:cantSplit/>
          <w:trHeight w:val="387"/>
        </w:trPr>
        <w:tc>
          <w:tcPr>
            <w:tcW w:w="0" w:type="auto"/>
            <w:shd w:val="clear" w:color="auto" w:fill="FFFFFF"/>
            <w:vAlign w:val="center"/>
          </w:tcPr>
          <w:p w14:paraId="5834A18F" w14:textId="77777777" w:rsidR="00A8465E" w:rsidRPr="009D0C91" w:rsidRDefault="00A8465E" w:rsidP="00A8465E">
            <w:pPr>
              <w:widowControl w:val="0"/>
              <w:ind w:left="360" w:right="60" w:hanging="300"/>
              <w:rPr>
                <w:rFonts w:cs="Times New Roman"/>
                <w:color w:val="000000"/>
              </w:rPr>
            </w:pPr>
            <w:r>
              <w:rPr>
                <w:rFonts w:cs="Times New Roman"/>
                <w:color w:val="000000"/>
              </w:rPr>
              <w:t xml:space="preserve">    </w:t>
            </w:r>
            <w:r w:rsidRPr="009D0C91">
              <w:rPr>
                <w:rFonts w:cs="Times New Roman"/>
                <w:color w:val="000000"/>
              </w:rPr>
              <w:t>(IMP2)</w:t>
            </w:r>
            <w:r>
              <w:rPr>
                <w:rFonts w:cs="Times New Roman"/>
                <w:color w:val="000000"/>
              </w:rPr>
              <w:t xml:space="preserve"> </w:t>
            </w:r>
            <w:r w:rsidRPr="009D0C91">
              <w:rPr>
                <w:rFonts w:cs="Times New Roman"/>
                <w:color w:val="000000"/>
              </w:rPr>
              <w:t xml:space="preserve">This game </w:t>
            </w:r>
            <w:r>
              <w:rPr>
                <w:rFonts w:cs="Times New Roman"/>
                <w:color w:val="000000"/>
              </w:rPr>
              <w:t>is</w:t>
            </w:r>
            <w:r w:rsidRPr="009D0C91">
              <w:rPr>
                <w:rFonts w:cs="Times New Roman"/>
                <w:color w:val="000000"/>
              </w:rPr>
              <w:t xml:space="preserve"> more import</w:t>
            </w:r>
            <w:r>
              <w:rPr>
                <w:rFonts w:cs="Times New Roman"/>
                <w:color w:val="000000"/>
              </w:rPr>
              <w:t xml:space="preserve">ant to my team than most of the </w:t>
            </w:r>
            <w:r w:rsidRPr="009D0C91">
              <w:rPr>
                <w:rFonts w:cs="Times New Roman"/>
                <w:color w:val="000000"/>
              </w:rPr>
              <w:t>games this season.</w:t>
            </w:r>
          </w:p>
        </w:tc>
        <w:tc>
          <w:tcPr>
            <w:tcW w:w="0" w:type="auto"/>
            <w:shd w:val="clear" w:color="auto" w:fill="FFFFFF"/>
            <w:vAlign w:val="center"/>
          </w:tcPr>
          <w:p w14:paraId="7626C011" w14:textId="7710449C"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47A33334"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.708</w:t>
            </w:r>
          </w:p>
        </w:tc>
        <w:tc>
          <w:tcPr>
            <w:tcW w:w="0" w:type="auto"/>
            <w:shd w:val="clear" w:color="auto" w:fill="FFFFFF"/>
            <w:vAlign w:val="center"/>
          </w:tcPr>
          <w:p w14:paraId="5AF02270" w14:textId="46250DE8"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496606A4" w14:textId="1693533A" w:rsidR="00A8465E" w:rsidRPr="009D0C91" w:rsidRDefault="00A8465E" w:rsidP="00A8465E">
            <w:pPr>
              <w:widowControl w:val="0"/>
              <w:ind w:left="60" w:right="60"/>
              <w:jc w:val="right"/>
              <w:rPr>
                <w:rFonts w:cs="Times New Roman"/>
                <w:color w:val="000000"/>
              </w:rPr>
            </w:pPr>
          </w:p>
        </w:tc>
      </w:tr>
      <w:tr w:rsidR="00A8465E" w:rsidRPr="009D0C91" w14:paraId="534C0E4D" w14:textId="77777777" w:rsidTr="00A8465E">
        <w:trPr>
          <w:cantSplit/>
          <w:trHeight w:val="333"/>
        </w:trPr>
        <w:tc>
          <w:tcPr>
            <w:tcW w:w="0" w:type="auto"/>
            <w:shd w:val="clear" w:color="auto" w:fill="FFFFFF"/>
            <w:vAlign w:val="center"/>
          </w:tcPr>
          <w:p w14:paraId="7532551B" w14:textId="77777777" w:rsidR="00A8465E" w:rsidRPr="009D0C91" w:rsidRDefault="00A8465E" w:rsidP="00A8465E">
            <w:pPr>
              <w:widowControl w:val="0"/>
              <w:ind w:left="360" w:right="60" w:hanging="300"/>
              <w:rPr>
                <w:rFonts w:cs="Times New Roman"/>
                <w:color w:val="000000"/>
              </w:rPr>
            </w:pPr>
            <w:r>
              <w:rPr>
                <w:rFonts w:cs="Times New Roman"/>
                <w:color w:val="000000"/>
              </w:rPr>
              <w:t xml:space="preserve">    </w:t>
            </w:r>
            <w:r w:rsidRPr="009D0C91">
              <w:rPr>
                <w:rFonts w:cs="Times New Roman"/>
                <w:color w:val="000000"/>
              </w:rPr>
              <w:t>(IMP3)</w:t>
            </w:r>
            <w:r>
              <w:rPr>
                <w:rFonts w:cs="Times New Roman"/>
                <w:color w:val="000000"/>
              </w:rPr>
              <w:t xml:space="preserve"> </w:t>
            </w:r>
            <w:r w:rsidRPr="009D0C91">
              <w:rPr>
                <w:rFonts w:cs="Times New Roman"/>
                <w:color w:val="000000"/>
              </w:rPr>
              <w:t xml:space="preserve">This game may </w:t>
            </w:r>
            <w:r>
              <w:rPr>
                <w:rFonts w:cs="Times New Roman"/>
                <w:color w:val="000000"/>
              </w:rPr>
              <w:t>determine</w:t>
            </w:r>
            <w:r w:rsidRPr="009D0C91">
              <w:rPr>
                <w:rFonts w:cs="Times New Roman"/>
                <w:color w:val="000000"/>
              </w:rPr>
              <w:t xml:space="preserve"> the outcome of the season for “team name”</w:t>
            </w:r>
          </w:p>
        </w:tc>
        <w:tc>
          <w:tcPr>
            <w:tcW w:w="0" w:type="auto"/>
            <w:shd w:val="clear" w:color="auto" w:fill="FFFFFF"/>
            <w:vAlign w:val="center"/>
          </w:tcPr>
          <w:p w14:paraId="26F7ED9D" w14:textId="2CEC98A9"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0635CCE"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.860</w:t>
            </w:r>
          </w:p>
        </w:tc>
        <w:tc>
          <w:tcPr>
            <w:tcW w:w="0" w:type="auto"/>
            <w:shd w:val="clear" w:color="auto" w:fill="FFFFFF"/>
            <w:vAlign w:val="center"/>
          </w:tcPr>
          <w:p w14:paraId="4EEC0A3A" w14:textId="0BA954E7"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051202C" w14:textId="7A2ADCA9" w:rsidR="00A8465E" w:rsidRPr="009D0C91" w:rsidRDefault="00A8465E" w:rsidP="00A8465E">
            <w:pPr>
              <w:widowControl w:val="0"/>
              <w:ind w:left="60" w:right="60"/>
              <w:jc w:val="right"/>
              <w:rPr>
                <w:rFonts w:cs="Times New Roman"/>
                <w:color w:val="000000"/>
              </w:rPr>
            </w:pPr>
          </w:p>
        </w:tc>
      </w:tr>
      <w:tr w:rsidR="00A8465E" w:rsidRPr="009D0C91" w14:paraId="6A8BEEAA" w14:textId="77777777" w:rsidTr="00A8465E">
        <w:trPr>
          <w:cantSplit/>
          <w:trHeight w:val="342"/>
        </w:trPr>
        <w:tc>
          <w:tcPr>
            <w:tcW w:w="0" w:type="auto"/>
            <w:shd w:val="clear" w:color="auto" w:fill="FFFFFF"/>
            <w:vAlign w:val="center"/>
          </w:tcPr>
          <w:p w14:paraId="27CD8368" w14:textId="77777777" w:rsidR="00A8465E" w:rsidRPr="009D0C91" w:rsidRDefault="00A8465E" w:rsidP="00A8465E">
            <w:pPr>
              <w:widowControl w:val="0"/>
              <w:ind w:left="360" w:right="60" w:hanging="300"/>
              <w:rPr>
                <w:rFonts w:cs="Times New Roman"/>
                <w:color w:val="000000"/>
              </w:rPr>
            </w:pPr>
            <w:r>
              <w:rPr>
                <w:rFonts w:cs="Times New Roman"/>
                <w:color w:val="000000"/>
              </w:rPr>
              <w:t xml:space="preserve">    </w:t>
            </w:r>
            <w:r w:rsidRPr="009D0C91">
              <w:rPr>
                <w:rFonts w:cs="Times New Roman"/>
                <w:color w:val="000000"/>
              </w:rPr>
              <w:t>(IMP4)</w:t>
            </w:r>
            <w:r>
              <w:rPr>
                <w:rFonts w:cs="Times New Roman"/>
                <w:color w:val="000000"/>
              </w:rPr>
              <w:t xml:space="preserve"> </w:t>
            </w:r>
            <w:r w:rsidRPr="009D0C91">
              <w:rPr>
                <w:rFonts w:cs="Times New Roman"/>
                <w:color w:val="000000"/>
              </w:rPr>
              <w:t xml:space="preserve">I </w:t>
            </w:r>
            <w:r>
              <w:rPr>
                <w:rFonts w:cs="Times New Roman"/>
                <w:color w:val="000000"/>
              </w:rPr>
              <w:t>will be</w:t>
            </w:r>
            <w:r w:rsidRPr="009D0C91">
              <w:rPr>
                <w:rFonts w:cs="Times New Roman"/>
                <w:color w:val="000000"/>
              </w:rPr>
              <w:t xml:space="preserve"> upset if I </w:t>
            </w:r>
            <w:r>
              <w:rPr>
                <w:rFonts w:cs="Times New Roman"/>
                <w:color w:val="000000"/>
              </w:rPr>
              <w:t>can</w:t>
            </w:r>
            <w:r w:rsidRPr="009D0C91">
              <w:rPr>
                <w:rFonts w:cs="Times New Roman"/>
                <w:color w:val="000000"/>
              </w:rPr>
              <w:t xml:space="preserve">not </w:t>
            </w:r>
            <w:r>
              <w:rPr>
                <w:rFonts w:cs="Times New Roman"/>
                <w:color w:val="000000"/>
              </w:rPr>
              <w:t>attend</w:t>
            </w:r>
            <w:r w:rsidRPr="009D0C91">
              <w:rPr>
                <w:rFonts w:cs="Times New Roman"/>
                <w:color w:val="000000"/>
              </w:rPr>
              <w:t xml:space="preserve"> this particular game.</w:t>
            </w:r>
          </w:p>
        </w:tc>
        <w:tc>
          <w:tcPr>
            <w:tcW w:w="0" w:type="auto"/>
            <w:shd w:val="clear" w:color="auto" w:fill="FFFFFF"/>
            <w:vAlign w:val="center"/>
          </w:tcPr>
          <w:p w14:paraId="1236E1AF" w14:textId="596028D1"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E7CB331"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.523</w:t>
            </w:r>
          </w:p>
        </w:tc>
        <w:tc>
          <w:tcPr>
            <w:tcW w:w="0" w:type="auto"/>
            <w:shd w:val="clear" w:color="auto" w:fill="FFFFFF"/>
            <w:vAlign w:val="center"/>
          </w:tcPr>
          <w:p w14:paraId="70F3369D" w14:textId="590AC9A5"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3D8320BE" w14:textId="0DE6921D" w:rsidR="00A8465E" w:rsidRPr="009D0C91" w:rsidRDefault="00A8465E" w:rsidP="00A8465E">
            <w:pPr>
              <w:widowControl w:val="0"/>
              <w:ind w:left="60" w:right="60"/>
              <w:jc w:val="right"/>
              <w:rPr>
                <w:rFonts w:cs="Times New Roman"/>
                <w:color w:val="000000"/>
              </w:rPr>
            </w:pPr>
          </w:p>
        </w:tc>
      </w:tr>
      <w:tr w:rsidR="00A8465E" w:rsidRPr="009D0C91" w14:paraId="25184754" w14:textId="77777777" w:rsidTr="00A8465E">
        <w:trPr>
          <w:cantSplit/>
          <w:trHeight w:val="324"/>
        </w:trPr>
        <w:tc>
          <w:tcPr>
            <w:tcW w:w="0" w:type="auto"/>
            <w:shd w:val="clear" w:color="auto" w:fill="FFFFFF"/>
            <w:vAlign w:val="center"/>
          </w:tcPr>
          <w:p w14:paraId="154FE134" w14:textId="77777777" w:rsidR="00A8465E" w:rsidRPr="001922D6" w:rsidRDefault="00A8465E" w:rsidP="00A8465E">
            <w:pPr>
              <w:widowControl w:val="0"/>
              <w:ind w:left="60" w:right="60"/>
              <w:rPr>
                <w:rFonts w:cs="Times New Roman"/>
                <w:i/>
                <w:color w:val="000000"/>
              </w:rPr>
            </w:pPr>
            <w:r w:rsidRPr="001922D6">
              <w:rPr>
                <w:rFonts w:cs="Times New Roman"/>
                <w:i/>
                <w:color w:val="000000"/>
              </w:rPr>
              <w:t>Tradition (TRA)(α = .60)</w:t>
            </w:r>
          </w:p>
        </w:tc>
        <w:tc>
          <w:tcPr>
            <w:tcW w:w="0" w:type="auto"/>
            <w:shd w:val="clear" w:color="auto" w:fill="FFFFFF"/>
            <w:vAlign w:val="center"/>
          </w:tcPr>
          <w:p w14:paraId="347F3B84"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101B1691"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7A3D6375" w14:textId="77777777" w:rsidR="00A8465E" w:rsidRPr="009D0C91" w:rsidRDefault="00A8465E" w:rsidP="00A8465E">
            <w:pPr>
              <w:widowControl w:val="0"/>
              <w:ind w:left="60" w:right="60"/>
              <w:jc w:val="center"/>
              <w:rPr>
                <w:rFonts w:cs="Times New Roman"/>
                <w:color w:val="000000"/>
              </w:rPr>
            </w:pPr>
          </w:p>
        </w:tc>
        <w:tc>
          <w:tcPr>
            <w:tcW w:w="0" w:type="auto"/>
            <w:shd w:val="clear" w:color="auto" w:fill="FFFFFF"/>
            <w:vAlign w:val="center"/>
          </w:tcPr>
          <w:p w14:paraId="201D74D8" w14:textId="77777777" w:rsidR="00A8465E" w:rsidRPr="009D0C91" w:rsidRDefault="00A8465E" w:rsidP="00A8465E">
            <w:pPr>
              <w:widowControl w:val="0"/>
              <w:ind w:left="60" w:right="60"/>
              <w:jc w:val="center"/>
              <w:rPr>
                <w:rFonts w:cs="Times New Roman"/>
                <w:b/>
                <w:color w:val="000000"/>
              </w:rPr>
            </w:pPr>
          </w:p>
        </w:tc>
      </w:tr>
      <w:tr w:rsidR="00A8465E" w:rsidRPr="009D0C91" w14:paraId="608D10B6" w14:textId="77777777" w:rsidTr="00A8465E">
        <w:trPr>
          <w:cantSplit/>
          <w:trHeight w:val="360"/>
        </w:trPr>
        <w:tc>
          <w:tcPr>
            <w:tcW w:w="0" w:type="auto"/>
            <w:shd w:val="clear" w:color="auto" w:fill="FFFFFF"/>
            <w:vAlign w:val="center"/>
          </w:tcPr>
          <w:p w14:paraId="2F753895" w14:textId="77777777" w:rsidR="00A8465E" w:rsidRPr="009D0C91" w:rsidRDefault="00A8465E" w:rsidP="00A8465E">
            <w:pPr>
              <w:widowControl w:val="0"/>
              <w:ind w:left="360" w:right="60" w:hanging="270"/>
              <w:rPr>
                <w:rFonts w:cs="Times New Roman"/>
                <w:color w:val="000000"/>
              </w:rPr>
            </w:pPr>
            <w:r>
              <w:rPr>
                <w:rFonts w:cs="Times New Roman"/>
                <w:color w:val="000000"/>
              </w:rPr>
              <w:t xml:space="preserve">    </w:t>
            </w:r>
            <w:r w:rsidRPr="009D0C91">
              <w:rPr>
                <w:rFonts w:cs="Times New Roman"/>
                <w:color w:val="000000"/>
              </w:rPr>
              <w:t xml:space="preserve">(TRA1) The teams </w:t>
            </w:r>
            <w:r>
              <w:rPr>
                <w:rFonts w:cs="Times New Roman"/>
                <w:color w:val="000000"/>
              </w:rPr>
              <w:t>playing</w:t>
            </w:r>
            <w:r w:rsidRPr="009D0C91">
              <w:rPr>
                <w:rFonts w:cs="Times New Roman"/>
                <w:color w:val="000000"/>
              </w:rPr>
              <w:t xml:space="preserve"> in this game are traditional powers in the sport.</w:t>
            </w:r>
          </w:p>
        </w:tc>
        <w:tc>
          <w:tcPr>
            <w:tcW w:w="0" w:type="auto"/>
            <w:shd w:val="clear" w:color="auto" w:fill="FFFFFF"/>
            <w:vAlign w:val="center"/>
          </w:tcPr>
          <w:p w14:paraId="3F088884" w14:textId="61802DD6"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456A085E" w14:textId="0D6B59A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0FCFE4E1"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.704</w:t>
            </w:r>
          </w:p>
        </w:tc>
        <w:tc>
          <w:tcPr>
            <w:tcW w:w="0" w:type="auto"/>
            <w:shd w:val="clear" w:color="auto" w:fill="FFFFFF"/>
            <w:vAlign w:val="center"/>
          </w:tcPr>
          <w:p w14:paraId="358C4057" w14:textId="6A5A9575" w:rsidR="00A8465E" w:rsidRPr="009D0C91" w:rsidRDefault="00A8465E" w:rsidP="00A8465E">
            <w:pPr>
              <w:widowControl w:val="0"/>
              <w:ind w:left="60" w:right="60"/>
              <w:jc w:val="right"/>
              <w:rPr>
                <w:rFonts w:cs="Times New Roman"/>
                <w:color w:val="000000"/>
              </w:rPr>
            </w:pPr>
          </w:p>
        </w:tc>
      </w:tr>
      <w:tr w:rsidR="00A8465E" w:rsidRPr="009D0C91" w14:paraId="565E77C3" w14:textId="77777777" w:rsidTr="00A8465E">
        <w:trPr>
          <w:cantSplit/>
          <w:trHeight w:val="414"/>
        </w:trPr>
        <w:tc>
          <w:tcPr>
            <w:tcW w:w="0" w:type="auto"/>
            <w:shd w:val="clear" w:color="auto" w:fill="FFFFFF"/>
            <w:vAlign w:val="center"/>
          </w:tcPr>
          <w:p w14:paraId="1EC6FE6B" w14:textId="77777777" w:rsidR="00A8465E" w:rsidRPr="009D0C91" w:rsidRDefault="00A8465E" w:rsidP="00A8465E">
            <w:pPr>
              <w:widowControl w:val="0"/>
              <w:ind w:left="60" w:right="60"/>
              <w:rPr>
                <w:rFonts w:cs="Times New Roman"/>
                <w:color w:val="000000"/>
              </w:rPr>
            </w:pPr>
            <w:r>
              <w:rPr>
                <w:rFonts w:cs="Times New Roman"/>
                <w:color w:val="000000"/>
              </w:rPr>
              <w:t xml:space="preserve">    </w:t>
            </w:r>
            <w:r w:rsidRPr="009D0C91">
              <w:rPr>
                <w:rFonts w:cs="Times New Roman"/>
                <w:color w:val="000000"/>
              </w:rPr>
              <w:t>(TRA2) I always attend away games between these two teams.</w:t>
            </w:r>
          </w:p>
        </w:tc>
        <w:tc>
          <w:tcPr>
            <w:tcW w:w="0" w:type="auto"/>
            <w:shd w:val="clear" w:color="auto" w:fill="FFFFFF"/>
            <w:vAlign w:val="center"/>
          </w:tcPr>
          <w:p w14:paraId="531B22B7" w14:textId="3024A22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30FAA22" w14:textId="086D037E"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AFECA86"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.654</w:t>
            </w:r>
          </w:p>
        </w:tc>
        <w:tc>
          <w:tcPr>
            <w:tcW w:w="0" w:type="auto"/>
            <w:shd w:val="clear" w:color="auto" w:fill="FFFFFF"/>
            <w:vAlign w:val="center"/>
          </w:tcPr>
          <w:p w14:paraId="3BAC26EF" w14:textId="01299B11" w:rsidR="00A8465E" w:rsidRPr="009D0C91" w:rsidRDefault="00A8465E" w:rsidP="00A8465E">
            <w:pPr>
              <w:widowControl w:val="0"/>
              <w:ind w:left="60" w:right="60"/>
              <w:jc w:val="right"/>
              <w:rPr>
                <w:rFonts w:cs="Times New Roman"/>
                <w:color w:val="000000"/>
              </w:rPr>
            </w:pPr>
          </w:p>
        </w:tc>
      </w:tr>
      <w:tr w:rsidR="00A8465E" w:rsidRPr="009D0C91" w14:paraId="5FA86D35" w14:textId="77777777" w:rsidTr="00A8465E">
        <w:trPr>
          <w:cantSplit/>
          <w:trHeight w:val="324"/>
        </w:trPr>
        <w:tc>
          <w:tcPr>
            <w:tcW w:w="0" w:type="auto"/>
            <w:shd w:val="clear" w:color="auto" w:fill="FFFFFF"/>
            <w:vAlign w:val="center"/>
          </w:tcPr>
          <w:p w14:paraId="012564FC" w14:textId="77777777" w:rsidR="00A8465E" w:rsidRPr="009D0C91" w:rsidRDefault="00A8465E" w:rsidP="00A8465E">
            <w:pPr>
              <w:widowControl w:val="0"/>
              <w:ind w:left="60" w:right="60"/>
              <w:rPr>
                <w:rFonts w:cs="Times New Roman"/>
                <w:color w:val="000000"/>
              </w:rPr>
            </w:pPr>
            <w:r>
              <w:rPr>
                <w:rFonts w:cs="Times New Roman"/>
                <w:color w:val="000000"/>
              </w:rPr>
              <w:t xml:space="preserve">    </w:t>
            </w:r>
            <w:r w:rsidRPr="009D0C91">
              <w:rPr>
                <w:rFonts w:cs="Times New Roman"/>
                <w:color w:val="000000"/>
              </w:rPr>
              <w:t>(TRA3) This game is a great tradition.</w:t>
            </w:r>
          </w:p>
        </w:tc>
        <w:tc>
          <w:tcPr>
            <w:tcW w:w="0" w:type="auto"/>
            <w:shd w:val="clear" w:color="auto" w:fill="FFFFFF"/>
            <w:vAlign w:val="center"/>
          </w:tcPr>
          <w:p w14:paraId="129FD5AA" w14:textId="342E8ECD"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8D4A47E" w14:textId="79292E1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30B72A90"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.678</w:t>
            </w:r>
          </w:p>
        </w:tc>
        <w:tc>
          <w:tcPr>
            <w:tcW w:w="0" w:type="auto"/>
            <w:shd w:val="clear" w:color="auto" w:fill="FFFFFF"/>
            <w:vAlign w:val="center"/>
          </w:tcPr>
          <w:p w14:paraId="7DE89BA8" w14:textId="3BD9B847" w:rsidR="00A8465E" w:rsidRPr="009D0C91" w:rsidRDefault="00A8465E" w:rsidP="00A8465E">
            <w:pPr>
              <w:widowControl w:val="0"/>
              <w:ind w:left="60" w:right="60"/>
              <w:jc w:val="right"/>
              <w:rPr>
                <w:rFonts w:cs="Times New Roman"/>
                <w:color w:val="000000"/>
              </w:rPr>
            </w:pPr>
          </w:p>
        </w:tc>
      </w:tr>
      <w:tr w:rsidR="00A8465E" w:rsidRPr="009D0C91" w14:paraId="4A3CCF7F" w14:textId="77777777" w:rsidTr="00A8465E">
        <w:trPr>
          <w:cantSplit/>
          <w:trHeight w:val="432"/>
        </w:trPr>
        <w:tc>
          <w:tcPr>
            <w:tcW w:w="0" w:type="auto"/>
            <w:shd w:val="clear" w:color="auto" w:fill="FFFFFF"/>
            <w:vAlign w:val="center"/>
          </w:tcPr>
          <w:p w14:paraId="5B728582" w14:textId="77777777" w:rsidR="00A8465E" w:rsidRPr="009D0C91" w:rsidRDefault="00A8465E" w:rsidP="00A8465E">
            <w:pPr>
              <w:widowControl w:val="0"/>
              <w:ind w:left="60" w:right="60"/>
              <w:rPr>
                <w:rFonts w:cs="Times New Roman"/>
                <w:color w:val="000000"/>
              </w:rPr>
            </w:pPr>
            <w:r>
              <w:rPr>
                <w:rFonts w:cs="Times New Roman"/>
                <w:color w:val="000000"/>
              </w:rPr>
              <w:t xml:space="preserve">    </w:t>
            </w:r>
            <w:r w:rsidRPr="009D0C91">
              <w:rPr>
                <w:rFonts w:cs="Times New Roman"/>
                <w:color w:val="000000"/>
              </w:rPr>
              <w:t>(TRA4) I have always wanted to attend a game at this stadium.</w:t>
            </w:r>
          </w:p>
        </w:tc>
        <w:tc>
          <w:tcPr>
            <w:tcW w:w="0" w:type="auto"/>
            <w:shd w:val="clear" w:color="auto" w:fill="FFFFFF"/>
            <w:vAlign w:val="center"/>
          </w:tcPr>
          <w:p w14:paraId="5378C4B6" w14:textId="2A7F5988"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B1F56F4" w14:textId="729A72CC"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C57AA80"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.652</w:t>
            </w:r>
          </w:p>
        </w:tc>
        <w:tc>
          <w:tcPr>
            <w:tcW w:w="0" w:type="auto"/>
            <w:shd w:val="clear" w:color="auto" w:fill="FFFFFF"/>
            <w:vAlign w:val="center"/>
          </w:tcPr>
          <w:p w14:paraId="2A34E4DE" w14:textId="2A32E563" w:rsidR="00A8465E" w:rsidRPr="009D0C91" w:rsidRDefault="00A8465E" w:rsidP="00A8465E">
            <w:pPr>
              <w:widowControl w:val="0"/>
              <w:ind w:left="60" w:right="60"/>
              <w:jc w:val="right"/>
              <w:rPr>
                <w:rFonts w:cs="Times New Roman"/>
                <w:color w:val="000000"/>
              </w:rPr>
            </w:pPr>
          </w:p>
        </w:tc>
      </w:tr>
      <w:tr w:rsidR="00A8465E" w:rsidRPr="009D0C91" w14:paraId="00E2BE66" w14:textId="77777777" w:rsidTr="00A8465E">
        <w:trPr>
          <w:cantSplit/>
          <w:trHeight w:val="324"/>
        </w:trPr>
        <w:tc>
          <w:tcPr>
            <w:tcW w:w="0" w:type="auto"/>
            <w:shd w:val="clear" w:color="auto" w:fill="FFFFFF"/>
            <w:vAlign w:val="center"/>
          </w:tcPr>
          <w:p w14:paraId="19F1137B" w14:textId="02262602" w:rsidR="00A8465E" w:rsidRPr="001922D6" w:rsidRDefault="00A8465E" w:rsidP="00A8465E">
            <w:pPr>
              <w:widowControl w:val="0"/>
              <w:ind w:left="60" w:right="60"/>
              <w:rPr>
                <w:rFonts w:cs="Times New Roman"/>
                <w:i/>
                <w:color w:val="000000"/>
              </w:rPr>
            </w:pPr>
            <w:r w:rsidRPr="009D0C91">
              <w:rPr>
                <w:rFonts w:cs="Times New Roman"/>
                <w:i/>
                <w:color w:val="000000"/>
              </w:rPr>
              <w:t>Competitive Balance</w:t>
            </w:r>
            <w:r>
              <w:rPr>
                <w:rFonts w:cs="Times New Roman"/>
                <w:i/>
                <w:color w:val="000000"/>
              </w:rPr>
              <w:t xml:space="preserve"> (BAL)(</w:t>
            </w:r>
            <w:r w:rsidRPr="002E7663">
              <w:rPr>
                <w:rFonts w:cs="Times New Roman"/>
                <w:color w:val="000000"/>
              </w:rPr>
              <w:t>α</w:t>
            </w:r>
            <w:r>
              <w:rPr>
                <w:rFonts w:cs="Times New Roman"/>
                <w:color w:val="000000"/>
              </w:rPr>
              <w:t xml:space="preserve"> </w:t>
            </w:r>
            <w:r>
              <w:rPr>
                <w:rFonts w:cs="Times New Roman"/>
                <w:i/>
                <w:color w:val="000000"/>
              </w:rPr>
              <w:t>=</w:t>
            </w:r>
            <w:r w:rsidR="007E6CE9">
              <w:rPr>
                <w:rFonts w:cs="Times New Roman"/>
                <w:i/>
                <w:color w:val="000000"/>
              </w:rPr>
              <w:t>. 70</w:t>
            </w:r>
            <w:r>
              <w:rPr>
                <w:rFonts w:cs="Times New Roman"/>
                <w:i/>
                <w:color w:val="000000"/>
              </w:rPr>
              <w:t>)</w:t>
            </w:r>
          </w:p>
        </w:tc>
        <w:tc>
          <w:tcPr>
            <w:tcW w:w="0" w:type="auto"/>
            <w:shd w:val="clear" w:color="auto" w:fill="FFFFFF"/>
            <w:vAlign w:val="center"/>
          </w:tcPr>
          <w:p w14:paraId="50850F14" w14:textId="77777777"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BA0515A" w14:textId="77777777" w:rsidR="00A8465E" w:rsidRPr="009D0C91" w:rsidRDefault="00A8465E" w:rsidP="00A8465E">
            <w:pPr>
              <w:widowControl w:val="0"/>
              <w:ind w:left="60" w:right="60"/>
              <w:jc w:val="right"/>
              <w:rPr>
                <w:rFonts w:cs="Times New Roman"/>
                <w:b/>
                <w:color w:val="000000"/>
              </w:rPr>
            </w:pPr>
          </w:p>
        </w:tc>
        <w:tc>
          <w:tcPr>
            <w:tcW w:w="0" w:type="auto"/>
            <w:shd w:val="clear" w:color="auto" w:fill="FFFFFF"/>
            <w:vAlign w:val="center"/>
          </w:tcPr>
          <w:p w14:paraId="705DB06D" w14:textId="77777777"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546316B" w14:textId="77777777" w:rsidR="00A8465E" w:rsidRPr="009D0C91" w:rsidRDefault="00A8465E" w:rsidP="00A8465E">
            <w:pPr>
              <w:widowControl w:val="0"/>
              <w:ind w:left="60" w:right="60"/>
              <w:jc w:val="right"/>
              <w:rPr>
                <w:rFonts w:cs="Times New Roman"/>
                <w:color w:val="000000"/>
              </w:rPr>
            </w:pPr>
          </w:p>
        </w:tc>
      </w:tr>
      <w:tr w:rsidR="00A8465E" w:rsidRPr="009D0C91" w14:paraId="6F907B5C" w14:textId="77777777" w:rsidTr="00A8465E">
        <w:trPr>
          <w:cantSplit/>
          <w:trHeight w:val="369"/>
        </w:trPr>
        <w:tc>
          <w:tcPr>
            <w:tcW w:w="0" w:type="auto"/>
            <w:shd w:val="clear" w:color="auto" w:fill="FFFFFF"/>
            <w:vAlign w:val="center"/>
          </w:tcPr>
          <w:p w14:paraId="15AF1172" w14:textId="6E890A8E" w:rsidR="00A8465E" w:rsidRPr="009D0C91" w:rsidRDefault="00A8465E" w:rsidP="00765543">
            <w:pPr>
              <w:widowControl w:val="0"/>
              <w:ind w:left="60" w:right="60"/>
              <w:rPr>
                <w:rFonts w:cs="Times New Roman"/>
                <w:color w:val="000000"/>
              </w:rPr>
            </w:pPr>
            <w:r>
              <w:rPr>
                <w:rFonts w:cs="Times New Roman"/>
                <w:color w:val="000000"/>
              </w:rPr>
              <w:t xml:space="preserve">    </w:t>
            </w:r>
            <w:r w:rsidRPr="009D0C91">
              <w:rPr>
                <w:rFonts w:cs="Times New Roman"/>
                <w:color w:val="000000"/>
              </w:rPr>
              <w:t>(BAL1) This game feature</w:t>
            </w:r>
            <w:r w:rsidR="00765543">
              <w:rPr>
                <w:rFonts w:cs="Times New Roman"/>
                <w:color w:val="000000"/>
              </w:rPr>
              <w:t>s</w:t>
            </w:r>
            <w:r w:rsidRPr="009D0C91">
              <w:rPr>
                <w:rFonts w:cs="Times New Roman"/>
                <w:color w:val="000000"/>
              </w:rPr>
              <w:t xml:space="preserve"> two evenly matched teams.</w:t>
            </w:r>
          </w:p>
        </w:tc>
        <w:tc>
          <w:tcPr>
            <w:tcW w:w="0" w:type="auto"/>
            <w:shd w:val="clear" w:color="auto" w:fill="FFFFFF"/>
            <w:vAlign w:val="center"/>
          </w:tcPr>
          <w:p w14:paraId="783CF357" w14:textId="7D96C261"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5504D66" w14:textId="1BAC050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04B61CCC" w14:textId="31493502"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97B704F"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.836</w:t>
            </w:r>
          </w:p>
        </w:tc>
      </w:tr>
      <w:tr w:rsidR="00A8465E" w:rsidRPr="009D0C91" w14:paraId="7AA300AB" w14:textId="77777777" w:rsidTr="00A8465E">
        <w:trPr>
          <w:cantSplit/>
          <w:trHeight w:val="173"/>
        </w:trPr>
        <w:tc>
          <w:tcPr>
            <w:tcW w:w="0" w:type="auto"/>
            <w:shd w:val="clear" w:color="auto" w:fill="FFFFFF"/>
            <w:vAlign w:val="center"/>
          </w:tcPr>
          <w:p w14:paraId="14D97182" w14:textId="75C28321" w:rsidR="00A8465E" w:rsidRPr="009D0C91" w:rsidRDefault="00A8465E" w:rsidP="00765543">
            <w:pPr>
              <w:widowControl w:val="0"/>
              <w:ind w:left="60" w:right="60"/>
              <w:rPr>
                <w:rFonts w:cs="Times New Roman"/>
                <w:color w:val="000000"/>
              </w:rPr>
            </w:pPr>
            <w:r>
              <w:rPr>
                <w:rFonts w:cs="Times New Roman"/>
                <w:color w:val="000000"/>
              </w:rPr>
              <w:t xml:space="preserve">    </w:t>
            </w:r>
            <w:r w:rsidRPr="009D0C91">
              <w:rPr>
                <w:rFonts w:cs="Times New Roman"/>
                <w:color w:val="000000"/>
              </w:rPr>
              <w:t xml:space="preserve">(BAL2) I </w:t>
            </w:r>
            <w:r w:rsidR="00765543">
              <w:rPr>
                <w:rFonts w:cs="Times New Roman"/>
                <w:color w:val="000000"/>
              </w:rPr>
              <w:t>am</w:t>
            </w:r>
            <w:r w:rsidRPr="009D0C91">
              <w:rPr>
                <w:rFonts w:cs="Times New Roman"/>
                <w:color w:val="000000"/>
              </w:rPr>
              <w:t xml:space="preserve"> expecting a close game between these two teams.</w:t>
            </w:r>
          </w:p>
        </w:tc>
        <w:tc>
          <w:tcPr>
            <w:tcW w:w="0" w:type="auto"/>
            <w:shd w:val="clear" w:color="auto" w:fill="FFFFFF"/>
            <w:vAlign w:val="center"/>
          </w:tcPr>
          <w:p w14:paraId="74E45014" w14:textId="60835D4C"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75E116E2" w14:textId="2A9F2911"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5737D39C" w14:textId="36F73FB4" w:rsidR="00A8465E" w:rsidRPr="009D0C91" w:rsidRDefault="00A8465E" w:rsidP="00A8465E">
            <w:pPr>
              <w:widowControl w:val="0"/>
              <w:ind w:left="60" w:right="60"/>
              <w:jc w:val="right"/>
              <w:rPr>
                <w:rFonts w:cs="Times New Roman"/>
                <w:color w:val="000000"/>
              </w:rPr>
            </w:pPr>
          </w:p>
        </w:tc>
        <w:tc>
          <w:tcPr>
            <w:tcW w:w="0" w:type="auto"/>
            <w:shd w:val="clear" w:color="auto" w:fill="FFFFFF"/>
            <w:vAlign w:val="center"/>
          </w:tcPr>
          <w:p w14:paraId="13BDFD16"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.775</w:t>
            </w:r>
          </w:p>
        </w:tc>
      </w:tr>
      <w:tr w:rsidR="00A8465E" w:rsidRPr="009D0C91" w14:paraId="3AC48539" w14:textId="77777777" w:rsidTr="00A8465E">
        <w:trPr>
          <w:cantSplit/>
          <w:trHeight w:val="450"/>
        </w:trPr>
        <w:tc>
          <w:tcPr>
            <w:tcW w:w="0" w:type="auto"/>
            <w:tcBorders>
              <w:bottom w:val="single" w:sz="4" w:space="0" w:color="auto"/>
            </w:tcBorders>
            <w:shd w:val="clear" w:color="auto" w:fill="FFFFFF"/>
            <w:vAlign w:val="center"/>
          </w:tcPr>
          <w:p w14:paraId="5A5D8B7E" w14:textId="77777777" w:rsidR="00A8465E" w:rsidRPr="009D0C91" w:rsidRDefault="00A8465E" w:rsidP="00A8465E">
            <w:pPr>
              <w:widowControl w:val="0"/>
              <w:ind w:left="360" w:right="60" w:hanging="300"/>
              <w:rPr>
                <w:rFonts w:cs="Times New Roman"/>
                <w:color w:val="000000"/>
              </w:rPr>
            </w:pPr>
            <w:r>
              <w:rPr>
                <w:rFonts w:cs="Times New Roman"/>
                <w:color w:val="000000"/>
              </w:rPr>
              <w:t xml:space="preserve">    </w:t>
            </w:r>
            <w:r w:rsidRPr="009D0C91">
              <w:rPr>
                <w:rFonts w:cs="Times New Roman"/>
                <w:color w:val="000000"/>
              </w:rPr>
              <w:t>(BAL3) Regardless of win/loss record, these teams historically play a close game.</w:t>
            </w:r>
          </w:p>
        </w:tc>
        <w:tc>
          <w:tcPr>
            <w:tcW w:w="0" w:type="auto"/>
            <w:tcBorders>
              <w:bottom w:val="single" w:sz="4" w:space="0" w:color="auto"/>
            </w:tcBorders>
            <w:shd w:val="clear" w:color="auto" w:fill="FFFFFF"/>
            <w:vAlign w:val="center"/>
          </w:tcPr>
          <w:p w14:paraId="51BD45DA" w14:textId="46539DA7" w:rsidR="00A8465E" w:rsidRPr="009D0C91" w:rsidRDefault="00A8465E" w:rsidP="00A8465E">
            <w:pPr>
              <w:widowControl w:val="0"/>
              <w:ind w:left="60" w:right="60"/>
              <w:jc w:val="right"/>
              <w:rPr>
                <w:rFonts w:cs="Times New Roman"/>
                <w:color w:val="000000"/>
              </w:rPr>
            </w:pPr>
          </w:p>
        </w:tc>
        <w:tc>
          <w:tcPr>
            <w:tcW w:w="0" w:type="auto"/>
            <w:tcBorders>
              <w:bottom w:val="single" w:sz="4" w:space="0" w:color="auto"/>
            </w:tcBorders>
            <w:shd w:val="clear" w:color="auto" w:fill="FFFFFF"/>
            <w:vAlign w:val="center"/>
          </w:tcPr>
          <w:p w14:paraId="652D974E" w14:textId="10D3F187" w:rsidR="00A8465E" w:rsidRPr="009D0C91" w:rsidRDefault="00A8465E" w:rsidP="00A8465E">
            <w:pPr>
              <w:widowControl w:val="0"/>
              <w:ind w:left="60" w:right="60"/>
              <w:jc w:val="right"/>
              <w:rPr>
                <w:rFonts w:cs="Times New Roman"/>
                <w:color w:val="000000"/>
              </w:rPr>
            </w:pPr>
          </w:p>
        </w:tc>
        <w:tc>
          <w:tcPr>
            <w:tcW w:w="0" w:type="auto"/>
            <w:tcBorders>
              <w:bottom w:val="single" w:sz="4" w:space="0" w:color="auto"/>
            </w:tcBorders>
            <w:shd w:val="clear" w:color="auto" w:fill="FFFFFF"/>
            <w:vAlign w:val="center"/>
          </w:tcPr>
          <w:p w14:paraId="211286BF" w14:textId="2DE58410" w:rsidR="00A8465E" w:rsidRPr="009D0C91" w:rsidRDefault="00A8465E" w:rsidP="00A8465E">
            <w:pPr>
              <w:widowControl w:val="0"/>
              <w:ind w:left="60" w:right="60"/>
              <w:jc w:val="right"/>
              <w:rPr>
                <w:rFonts w:cs="Times New Roman"/>
                <w:color w:val="000000"/>
              </w:rPr>
            </w:pPr>
          </w:p>
        </w:tc>
        <w:tc>
          <w:tcPr>
            <w:tcW w:w="0" w:type="auto"/>
            <w:tcBorders>
              <w:bottom w:val="single" w:sz="4" w:space="0" w:color="auto"/>
            </w:tcBorders>
            <w:shd w:val="clear" w:color="auto" w:fill="FFFFFF"/>
            <w:vAlign w:val="center"/>
          </w:tcPr>
          <w:p w14:paraId="5EC80714" w14:textId="77777777" w:rsidR="00A8465E" w:rsidRPr="009D0C91" w:rsidRDefault="00A8465E" w:rsidP="00A8465E">
            <w:pPr>
              <w:widowControl w:val="0"/>
              <w:ind w:left="60" w:right="60"/>
              <w:jc w:val="right"/>
              <w:rPr>
                <w:rFonts w:cs="Times New Roman"/>
                <w:b/>
                <w:color w:val="000000"/>
              </w:rPr>
            </w:pPr>
            <w:r w:rsidRPr="009D0C91">
              <w:rPr>
                <w:rFonts w:cs="Times New Roman"/>
                <w:b/>
                <w:color w:val="000000"/>
              </w:rPr>
              <w:t>.630</w:t>
            </w:r>
          </w:p>
        </w:tc>
      </w:tr>
    </w:tbl>
    <w:p w14:paraId="37399E7B" w14:textId="77777777" w:rsidR="00E279D9" w:rsidRDefault="0096162E" w:rsidP="00FF73E6">
      <w:pPr>
        <w:pStyle w:val="TOCHeading"/>
      </w:pPr>
      <w:bookmarkStart w:id="163" w:name="_Toc231529940"/>
      <w:r>
        <w:t xml:space="preserve">Table </w:t>
      </w:r>
      <w:r w:rsidR="00D11CA6">
        <w:t>4</w:t>
      </w:r>
      <w:r>
        <w:t xml:space="preserve">. </w:t>
      </w:r>
      <w:r w:rsidR="008B348E">
        <w:t xml:space="preserve">Pretest </w:t>
      </w:r>
      <w:r>
        <w:t xml:space="preserve">PCA of </w:t>
      </w:r>
      <w:r w:rsidR="001F3BED">
        <w:t>c</w:t>
      </w:r>
      <w:r>
        <w:t xml:space="preserve">ontextual </w:t>
      </w:r>
      <w:r w:rsidR="001F3BED">
        <w:t>d</w:t>
      </w:r>
      <w:r>
        <w:t xml:space="preserve">imensions </w:t>
      </w:r>
      <w:bookmarkStart w:id="164" w:name="_Toc230237931"/>
      <w:r w:rsidR="00826D78">
        <w:t>Common Method Bias</w:t>
      </w:r>
      <w:bookmarkEnd w:id="164"/>
      <w:bookmarkEnd w:id="163"/>
    </w:p>
    <w:p w14:paraId="345AD5B5" w14:textId="77777777" w:rsidR="00E40807" w:rsidRDefault="00E40807" w:rsidP="00E40807"/>
    <w:p w14:paraId="1BC54936" w14:textId="77777777" w:rsidR="00E40807" w:rsidRPr="00E40807" w:rsidRDefault="00E40807" w:rsidP="00E40807">
      <w:pPr>
        <w:sectPr w:rsidR="00E40807" w:rsidRPr="00E40807" w:rsidSect="00E279D9">
          <w:pgSz w:w="15840" w:h="12240" w:orient="landscape"/>
          <w:pgMar w:top="1440" w:right="1440" w:bottom="1440" w:left="1440" w:header="720" w:footer="1440" w:gutter="0"/>
          <w:cols w:space="720"/>
          <w:titlePg/>
        </w:sectPr>
      </w:pPr>
    </w:p>
    <w:p w14:paraId="0CCE1A8A" w14:textId="4142B57F" w:rsidR="00FF73E6" w:rsidRDefault="00FF73E6" w:rsidP="00FF73E6">
      <w:pPr>
        <w:pStyle w:val="TOCHeading"/>
      </w:pPr>
    </w:p>
    <w:p w14:paraId="350026A9" w14:textId="6C5A7AD0" w:rsidR="007A7F06" w:rsidRDefault="007A7F06" w:rsidP="001A1C07">
      <w:pPr>
        <w:pStyle w:val="Heading2"/>
      </w:pPr>
      <w:bookmarkStart w:id="165" w:name="_Toc236792648"/>
      <w:r>
        <w:t>Common Method Bias</w:t>
      </w:r>
      <w:bookmarkEnd w:id="165"/>
    </w:p>
    <w:p w14:paraId="24A785F6" w14:textId="227BB38E" w:rsidR="00826D78" w:rsidRDefault="00826D78" w:rsidP="00826D78">
      <w:pPr>
        <w:tabs>
          <w:tab w:val="left" w:pos="720"/>
        </w:tabs>
        <w:spacing w:line="480" w:lineRule="auto"/>
        <w:ind w:firstLine="720"/>
        <w:rPr>
          <w:rFonts w:cs="Times New Roman"/>
          <w:kern w:val="1"/>
        </w:rPr>
      </w:pPr>
      <w:r w:rsidRPr="001A5EBA">
        <w:rPr>
          <w:rFonts w:cs="Times New Roman"/>
          <w:kern w:val="1"/>
        </w:rPr>
        <w:t xml:space="preserve">In order to acquire empirical data on sport consumption motivation, identification, and destination image, data </w:t>
      </w:r>
      <w:r w:rsidR="007D6B2F">
        <w:rPr>
          <w:rFonts w:cs="Times New Roman"/>
          <w:kern w:val="1"/>
        </w:rPr>
        <w:t>were</w:t>
      </w:r>
      <w:r w:rsidRPr="001A5EBA">
        <w:rPr>
          <w:rFonts w:cs="Times New Roman"/>
          <w:kern w:val="1"/>
        </w:rPr>
        <w:t xml:space="preserve"> collected using an online self-administered questionnaire</w:t>
      </w:r>
      <w:r>
        <w:rPr>
          <w:rFonts w:cs="Times New Roman"/>
          <w:kern w:val="1"/>
        </w:rPr>
        <w:t xml:space="preserve">. Given the importance of common method bias and associated measurement error, a discussion of how common method bias was addressed in this study follows. </w:t>
      </w:r>
    </w:p>
    <w:p w14:paraId="49CAFCF7" w14:textId="17A08153" w:rsidR="00826D78" w:rsidRDefault="00826D78" w:rsidP="00826D78">
      <w:pPr>
        <w:tabs>
          <w:tab w:val="left" w:pos="720"/>
        </w:tabs>
        <w:spacing w:line="480" w:lineRule="auto"/>
        <w:rPr>
          <w:rFonts w:cs="Times New Roman"/>
          <w:kern w:val="1"/>
        </w:rPr>
      </w:pPr>
      <w:r>
        <w:rPr>
          <w:rFonts w:cs="Times New Roman"/>
          <w:kern w:val="1"/>
        </w:rPr>
        <w:tab/>
      </w:r>
      <w:r w:rsidRPr="0083432A">
        <w:rPr>
          <w:rFonts w:cs="Times New Roman"/>
          <w:kern w:val="1"/>
        </w:rPr>
        <w:t>Common method bias can have a</w:t>
      </w:r>
      <w:r>
        <w:rPr>
          <w:rFonts w:cs="Times New Roman"/>
          <w:kern w:val="1"/>
        </w:rPr>
        <w:t>n</w:t>
      </w:r>
      <w:r w:rsidRPr="0083432A">
        <w:rPr>
          <w:rFonts w:cs="Times New Roman"/>
          <w:kern w:val="1"/>
        </w:rPr>
        <w:t xml:space="preserve"> enormous effect on behavioral research, and is resultant of the interaction between the respondent and the instrument and/or environment. Four types of common method bia</w:t>
      </w:r>
      <w:r w:rsidR="007D6B2F">
        <w:rPr>
          <w:rFonts w:cs="Times New Roman"/>
          <w:kern w:val="1"/>
        </w:rPr>
        <w:t>s are: 1) common rater, 2) item</w:t>
      </w:r>
      <w:r w:rsidRPr="0083432A">
        <w:rPr>
          <w:rFonts w:cs="Times New Roman"/>
          <w:kern w:val="1"/>
        </w:rPr>
        <w:t xml:space="preserve"> characteristics, 3) common item context, and 4) measurement context</w:t>
      </w:r>
      <w:r>
        <w:rPr>
          <w:rFonts w:cs="Times New Roman"/>
          <w:kern w:val="1"/>
        </w:rPr>
        <w:t xml:space="preserve"> </w:t>
      </w:r>
      <w:r>
        <w:rPr>
          <w:rFonts w:cs="Times New Roman"/>
          <w:kern w:val="1"/>
        </w:rPr>
        <w:fldChar w:fldCharType="begin"/>
      </w:r>
      <w:r w:rsidR="009627AB">
        <w:rPr>
          <w:rFonts w:cs="Times New Roman"/>
          <w:kern w:val="1"/>
        </w:rPr>
        <w:instrText xml:space="preserve"> ADDIN PAPERS2_CITATIONS &lt;citation&gt;&lt;uuid&gt;43B780CB-D616-468F-8227-D987BAA4AE7D&lt;/uuid&gt;&lt;priority&gt;201&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cs="Times New Roman"/>
          <w:kern w:val="1"/>
        </w:rPr>
        <w:fldChar w:fldCharType="separate"/>
      </w:r>
      <w:r w:rsidR="001A1C07">
        <w:rPr>
          <w:rFonts w:cs="Times New Roman"/>
        </w:rPr>
        <w:t>(</w:t>
      </w:r>
      <w:r w:rsidR="009627AB">
        <w:rPr>
          <w:rFonts w:cs="Times New Roman"/>
        </w:rPr>
        <w:t>Podsakoff, MacKenzie, Lee, &amp; Podsakoff, 2003)</w:t>
      </w:r>
      <w:r>
        <w:rPr>
          <w:rFonts w:cs="Times New Roman"/>
          <w:kern w:val="1"/>
        </w:rPr>
        <w:fldChar w:fldCharType="end"/>
      </w:r>
      <w:r w:rsidRPr="0083432A">
        <w:rPr>
          <w:rFonts w:cs="Times New Roman"/>
          <w:kern w:val="1"/>
        </w:rPr>
        <w:t>. These biases are shown to influence behavior during the five response processes identified by Podsakoff, et al. (2003): 1) comprehension of survey questions, 2) retrieval of information from memory, 3) judgment, 4) response selection, and 5) response reporting. During these stages, responses are affected by factors such as a lack of comprehension due to item ambiguity, a respondent’s mood, the influence of preceding answers on the instrument, and social desirability response, among others.</w:t>
      </w:r>
      <w:r>
        <w:rPr>
          <w:rFonts w:cs="Times New Roman"/>
          <w:kern w:val="1"/>
        </w:rPr>
        <w:t xml:space="preserve"> </w:t>
      </w:r>
      <w:r w:rsidRPr="0083432A">
        <w:rPr>
          <w:rFonts w:cs="Times New Roman"/>
          <w:kern w:val="1"/>
        </w:rPr>
        <w:t xml:space="preserve">Well-designed studies increase the likelihood of response accuracy by minimizing difficulty and maximizing respondent motivation </w:t>
      </w:r>
      <w:r>
        <w:rPr>
          <w:rFonts w:cs="Times New Roman"/>
          <w:kern w:val="1"/>
        </w:rPr>
        <w:fldChar w:fldCharType="begin"/>
      </w:r>
      <w:r w:rsidR="009627AB">
        <w:rPr>
          <w:rFonts w:cs="Times New Roman"/>
          <w:kern w:val="1"/>
        </w:rPr>
        <w:instrText xml:space="preserve"> ADDIN PAPERS2_CITATIONS &lt;citation&gt;&lt;uuid&gt;DBAF60EC-AC1F-454A-9B45-96BB277CA64A&lt;/uuid&gt;&lt;priority&gt;202&lt;/priority&gt;&lt;publications&gt;&lt;publication&gt;&lt;uuid&gt;540ADF15-1068-4B3E-9AD4-B535B9F073B0&lt;/uuid&gt;&lt;volume&gt;63&lt;/volume&gt;&lt;doi&gt;10.1146/annurev-psych-120710-100452&lt;/doi&gt;&lt;startpage&gt;539&lt;/startpage&gt;&lt;publication_date&gt;99201201101200000000222000&lt;/publication_date&gt;&lt;url&gt;http://www.annualreviews.org/doi/abs/10.1146/annurev-psych-120710-100452&lt;/url&gt;&lt;type&gt;400&lt;/type&gt;&lt;title&gt;Sources of method bias in social science research and recommendations on how to control it&lt;/title&gt;&lt;publisher&gt; Annual Reviews &lt;/publisher&gt;&lt;number&gt;1&lt;/number&gt;&lt;subtype&gt;400&lt;/subtype&gt;&lt;endpage&gt;569&lt;/endpage&gt;&lt;bundle&gt;&lt;publication&gt;&lt;publisher&gt; Annual Reviews &lt;/publisher&gt;&lt;title&gt;Annual Review of Psychology&lt;/title&gt;&lt;type&gt;-100&lt;/type&gt;&lt;subtype&gt;-100&lt;/subtype&gt;&lt;uuid&gt;6A10588D-4541-4BEB-A79D-673FF06C672E&lt;/uuid&gt;&lt;/publication&gt;&lt;/bundle&gt;&lt;authors&gt;&lt;author&gt;&lt;firstName&gt;Philip&lt;/firstName&gt;&lt;lastName&gt;Podsakoff&lt;/lastName&gt;&lt;/author&gt;&lt;author&gt;&lt;firstName&gt;Scott&lt;/firstName&gt;&lt;middleNames&gt;B&lt;/middleNames&gt;&lt;lastName&gt;MacKenzie&lt;/lastName&gt;&lt;/author&gt;&lt;author&gt;&lt;firstName&gt;Nathan&lt;/firstName&gt;&lt;lastName&gt;Podsakoff&lt;/lastName&gt;&lt;/author&gt;&lt;/authors&gt;&lt;/publication&gt;&lt;/publications&gt;&lt;cites&gt;&lt;/cites&gt;&lt;/citation&gt;</w:instrText>
      </w:r>
      <w:r>
        <w:rPr>
          <w:rFonts w:cs="Times New Roman"/>
          <w:kern w:val="1"/>
        </w:rPr>
        <w:fldChar w:fldCharType="separate"/>
      </w:r>
      <w:r w:rsidR="001A1C07">
        <w:rPr>
          <w:rFonts w:cs="Times New Roman"/>
        </w:rPr>
        <w:t>(</w:t>
      </w:r>
      <w:r w:rsidR="009627AB">
        <w:rPr>
          <w:rFonts w:cs="Times New Roman"/>
        </w:rPr>
        <w:t>Podsakoff, MacKenzie, &amp; Podsakoff, 2012)</w:t>
      </w:r>
      <w:r>
        <w:rPr>
          <w:rFonts w:cs="Times New Roman"/>
          <w:kern w:val="1"/>
        </w:rPr>
        <w:fldChar w:fldCharType="end"/>
      </w:r>
      <w:r w:rsidRPr="0083432A">
        <w:rPr>
          <w:rFonts w:cs="Times New Roman"/>
          <w:kern w:val="1"/>
        </w:rPr>
        <w:t>.</w:t>
      </w:r>
      <w:r>
        <w:rPr>
          <w:rFonts w:cs="Times New Roman"/>
          <w:kern w:val="1"/>
        </w:rPr>
        <w:t xml:space="preserve"> Measurement error variance associated with these methodological biases can be minimized through proper instrument design. Therefore, a discussion of the most likely sources of method bias attributable to this research design and the procedural techniques utilized to minimize potential error follows.</w:t>
      </w:r>
    </w:p>
    <w:p w14:paraId="0B577E54" w14:textId="77777777" w:rsidR="00826D78" w:rsidRDefault="00826D78" w:rsidP="00105935">
      <w:pPr>
        <w:pStyle w:val="Heading3"/>
      </w:pPr>
      <w:bookmarkStart w:id="166" w:name="_Toc230237932"/>
      <w:bookmarkStart w:id="167" w:name="_Toc236792649"/>
      <w:r>
        <w:lastRenderedPageBreak/>
        <w:t>Common Rater Effects</w:t>
      </w:r>
      <w:bookmarkEnd w:id="166"/>
      <w:bookmarkEnd w:id="167"/>
    </w:p>
    <w:p w14:paraId="369613E3" w14:textId="507D513C" w:rsidR="00826D78" w:rsidRDefault="00826D78" w:rsidP="00826D78">
      <w:pPr>
        <w:tabs>
          <w:tab w:val="left" w:pos="720"/>
        </w:tabs>
        <w:spacing w:line="480" w:lineRule="auto"/>
        <w:rPr>
          <w:rFonts w:cs="Times New Roman"/>
          <w:kern w:val="1"/>
        </w:rPr>
      </w:pPr>
      <w:r>
        <w:rPr>
          <w:rFonts w:cs="Times New Roman"/>
          <w:kern w:val="1"/>
        </w:rPr>
        <w:tab/>
        <w:t>First, common rater effects refers to artificial covariances resulting when the same respondent provide</w:t>
      </w:r>
      <w:r w:rsidR="00747C32">
        <w:rPr>
          <w:rFonts w:cs="Times New Roman"/>
          <w:kern w:val="1"/>
        </w:rPr>
        <w:t>s</w:t>
      </w:r>
      <w:r>
        <w:rPr>
          <w:rFonts w:cs="Times New Roman"/>
          <w:kern w:val="1"/>
        </w:rPr>
        <w:t xml:space="preserve"> measurements of the predictor and outcome variables. Two typical causes of common rater effects are acquiescence bias and transient mood states </w:t>
      </w:r>
      <w:r>
        <w:rPr>
          <w:rFonts w:cs="Times New Roman"/>
          <w:kern w:val="1"/>
        </w:rPr>
        <w:fldChar w:fldCharType="begin"/>
      </w:r>
      <w:r w:rsidR="009627AB">
        <w:rPr>
          <w:rFonts w:cs="Times New Roman"/>
          <w:kern w:val="1"/>
        </w:rPr>
        <w:instrText xml:space="preserve"> ADDIN PAPERS2_CITATIONS &lt;citation&gt;&lt;uuid&gt;B694AE3D-7B81-47A4-8D38-A7FAD7A2F3CE&lt;/uuid&gt;&lt;priority&gt;203&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cs="Times New Roman"/>
          <w:kern w:val="1"/>
        </w:rPr>
        <w:fldChar w:fldCharType="separate"/>
      </w:r>
      <w:r w:rsidR="001A1C07">
        <w:rPr>
          <w:rFonts w:cs="Times New Roman"/>
        </w:rPr>
        <w:t>(</w:t>
      </w:r>
      <w:r w:rsidR="009627AB">
        <w:rPr>
          <w:rFonts w:cs="Times New Roman"/>
        </w:rPr>
        <w:t>Podsakoff et al., 2003)</w:t>
      </w:r>
      <w:r>
        <w:rPr>
          <w:rFonts w:cs="Times New Roman"/>
          <w:kern w:val="1"/>
        </w:rPr>
        <w:fldChar w:fldCharType="end"/>
      </w:r>
      <w:r>
        <w:rPr>
          <w:rFonts w:cs="Times New Roman"/>
          <w:kern w:val="1"/>
        </w:rPr>
        <w:t xml:space="preserve">. Acquiescence bias refers to the tendency of respondents to agree (or disagree) with questionnaire items regardless of their content (i.e. “yay-saying” or “nay-saying”) </w:t>
      </w:r>
      <w:r>
        <w:rPr>
          <w:rFonts w:cs="Times New Roman"/>
          <w:kern w:val="1"/>
        </w:rPr>
        <w:fldChar w:fldCharType="begin"/>
      </w:r>
      <w:r w:rsidR="009627AB">
        <w:rPr>
          <w:rFonts w:cs="Times New Roman"/>
          <w:kern w:val="1"/>
        </w:rPr>
        <w:instrText xml:space="preserve"> ADDIN PAPERS2_CITATIONS &lt;citation&gt;&lt;uuid&gt;B49AFD21-FC91-47B4-BA64-BAF46A300514&lt;/uuid&gt;&lt;priority&gt;204&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cs="Times New Roman"/>
          <w:kern w:val="1"/>
        </w:rPr>
        <w:fldChar w:fldCharType="separate"/>
      </w:r>
      <w:r w:rsidR="001A1C07">
        <w:rPr>
          <w:rFonts w:cs="Times New Roman"/>
        </w:rPr>
        <w:t>(</w:t>
      </w:r>
      <w:r w:rsidR="009627AB">
        <w:rPr>
          <w:rFonts w:cs="Times New Roman"/>
        </w:rPr>
        <w:t>Podsakoff et al., 2003)</w:t>
      </w:r>
      <w:r>
        <w:rPr>
          <w:rFonts w:cs="Times New Roman"/>
          <w:kern w:val="1"/>
        </w:rPr>
        <w:fldChar w:fldCharType="end"/>
      </w:r>
      <w:r>
        <w:rPr>
          <w:rFonts w:cs="Times New Roman"/>
          <w:kern w:val="1"/>
        </w:rPr>
        <w:t xml:space="preserve">. Hence, acquiescence bias was addressed through the insertion of reverse coded items into the survey with the hope that respondents would carefully read each item without simply “highly agreeing” to them </w:t>
      </w:r>
      <w:r>
        <w:rPr>
          <w:rFonts w:cs="Times New Roman"/>
          <w:kern w:val="1"/>
        </w:rPr>
        <w:fldChar w:fldCharType="begin"/>
      </w:r>
      <w:r w:rsidR="009627AB">
        <w:rPr>
          <w:rFonts w:cs="Times New Roman"/>
          <w:kern w:val="1"/>
        </w:rPr>
        <w:instrText xml:space="preserve"> ADDIN PAPERS2_CITATIONS &lt;citation&gt;&lt;uuid&gt;ABCC328C-B2D9-43A2-A768-6F70F9A558BB&lt;/uuid&gt;&lt;priority&gt;205&lt;/priority&gt;&lt;publications&gt;&lt;publication&gt;&lt;publication_date&gt;99200910031200000000222000&lt;/publication_date&gt;&lt;startpage&gt;499&lt;/startpage&gt;&lt;subtitle&gt;the tailored design method&lt;/subtitle&gt;&lt;title&gt;Internet, mail, and mixed-mode surveys&lt;/title&gt;&lt;uuid&gt;6F2EF733-9CA7-4C19-8834-8434A1392B2A&lt;/uuid&gt;&lt;subtype&gt;0&lt;/subtype&gt;&lt;publisher&gt;Wiley&lt;/publisher&gt;&lt;version&gt;3&lt;/version&gt;&lt;type&gt;0&lt;/type&gt;&lt;url&gt;http://books.google.com/books?id=s1naAAAAMAAJ&amp;amp;q=dillman+internet+mail+and+mixed+mode+surveys&amp;amp;dq=dillman+internet+mail+and+mixed+mode+surveys&amp;amp;hl=&amp;amp;cd=1&amp;amp;source=gbs_api&lt;/url&gt;&lt;authors&gt;&lt;author&gt;&lt;firstName&gt;Don&lt;/firstName&gt;&lt;middleNames&gt;A&lt;/middleNames&gt;&lt;lastName&gt;Dillman&lt;/lastName&gt;&lt;/author&gt;&lt;author&gt;&lt;firstName&gt;Jolene&lt;/firstName&gt;&lt;middleNames&gt;D&lt;/middleNames&gt;&lt;lastName&gt;Smyth&lt;/lastName&gt;&lt;/author&gt;&lt;author&gt;&lt;firstName&gt;Leah&lt;/firstName&gt;&lt;middleNames&gt;Melani&lt;/middleNames&gt;&lt;lastName&gt;Christian&lt;/lastName&gt;&lt;/author&gt;&lt;/authors&gt;&lt;/publication&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cs="Times New Roman"/>
          <w:kern w:val="1"/>
        </w:rPr>
        <w:fldChar w:fldCharType="separate"/>
      </w:r>
      <w:r w:rsidR="009627AB">
        <w:rPr>
          <w:rFonts w:cs="Times New Roman"/>
        </w:rPr>
        <w:t xml:space="preserve">(Dillman, Smyth, &amp; Christian, </w:t>
      </w:r>
      <w:r w:rsidR="001A1C07">
        <w:rPr>
          <w:rFonts w:cs="Times New Roman"/>
        </w:rPr>
        <w:t xml:space="preserve">2009; </w:t>
      </w:r>
      <w:r w:rsidR="009627AB">
        <w:rPr>
          <w:rFonts w:cs="Times New Roman"/>
        </w:rPr>
        <w:t>Podsakoff et al., 2003)</w:t>
      </w:r>
      <w:r>
        <w:rPr>
          <w:rFonts w:cs="Times New Roman"/>
          <w:kern w:val="1"/>
        </w:rPr>
        <w:fldChar w:fldCharType="end"/>
      </w:r>
      <w:r>
        <w:rPr>
          <w:rFonts w:cs="Times New Roman"/>
          <w:kern w:val="1"/>
        </w:rPr>
        <w:t xml:space="preserve">. Transient mood state refers to the impact of a mood-enhancing event recent to the respondent that may influence the manner in which items are answered. To address transient mood states, the completion time of the survey was tested during the pretest to ensure a completion time of less than 15 minutes. </w:t>
      </w:r>
    </w:p>
    <w:p w14:paraId="3685CE39" w14:textId="77777777" w:rsidR="00826D78" w:rsidRDefault="00826D78" w:rsidP="00105935">
      <w:pPr>
        <w:pStyle w:val="Heading3"/>
      </w:pPr>
      <w:bookmarkStart w:id="168" w:name="_Toc230237933"/>
      <w:bookmarkStart w:id="169" w:name="_Toc236792650"/>
      <w:r>
        <w:t>Item Characteristic Effects</w:t>
      </w:r>
      <w:bookmarkEnd w:id="168"/>
      <w:bookmarkEnd w:id="169"/>
    </w:p>
    <w:p w14:paraId="4645239E" w14:textId="24678502" w:rsidR="00826D78" w:rsidRDefault="00826D78" w:rsidP="00826D78">
      <w:pPr>
        <w:spacing w:line="480" w:lineRule="auto"/>
        <w:ind w:firstLine="720"/>
        <w:rPr>
          <w:rFonts w:eastAsia="Times New Roman" w:cs="Times New Roman"/>
        </w:rPr>
      </w:pPr>
      <w:r w:rsidRPr="00FC5B2B">
        <w:rPr>
          <w:rFonts w:eastAsia="Times New Roman" w:cs="Times New Roman"/>
        </w:rPr>
        <w:t xml:space="preserve">Second, </w:t>
      </w:r>
      <w:r>
        <w:rPr>
          <w:rFonts w:eastAsia="Times New Roman" w:cs="Times New Roman"/>
        </w:rPr>
        <w:t>item characteristic effects refer to any artifactual covariance related to the item itself, stemming from causes such as item ambiguity and common scale formats. Addressing potential item ambiguity, pilot test respondents reviewed newly generated items and items adopted from other studies to ensure that the content was presented as clearly and succinctly as possible. Common scale format refers to artifactual covariation stemming f</w:t>
      </w:r>
      <w:r w:rsidR="007D6B2F">
        <w:rPr>
          <w:rFonts w:eastAsia="Times New Roman" w:cs="Times New Roman"/>
        </w:rPr>
        <w:t>ro</w:t>
      </w:r>
      <w:r>
        <w:rPr>
          <w:rFonts w:eastAsia="Times New Roman" w:cs="Times New Roman"/>
        </w:rPr>
        <w:t xml:space="preserve">m the use of the same scale format (e.g., Likert scales, semantic differential scales) on a questionnaire </w:t>
      </w:r>
      <w:r>
        <w:rPr>
          <w:rFonts w:eastAsia="Times New Roman" w:cs="Times New Roman"/>
        </w:rPr>
        <w:fldChar w:fldCharType="begin"/>
      </w:r>
      <w:r w:rsidR="009627AB">
        <w:rPr>
          <w:rFonts w:eastAsia="Times New Roman" w:cs="Times New Roman"/>
        </w:rPr>
        <w:instrText xml:space="preserve"> ADDIN PAPERS2_CITATIONS &lt;citation&gt;&lt;uuid&gt;90D87CA0-CC2F-4BD0-B225-F033803E11EB&lt;/uuid&gt;&lt;priority&gt;206&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eastAsia="Times New Roman" w:cs="Times New Roman"/>
        </w:rPr>
        <w:fldChar w:fldCharType="separate"/>
      </w:r>
      <w:r w:rsidR="001A1C07">
        <w:rPr>
          <w:rFonts w:cs="Times New Roman"/>
        </w:rPr>
        <w:t>(</w:t>
      </w:r>
      <w:r w:rsidR="009627AB">
        <w:rPr>
          <w:rFonts w:cs="Times New Roman"/>
        </w:rPr>
        <w:t>Podsakoff et al., 2003)</w:t>
      </w:r>
      <w:r>
        <w:rPr>
          <w:rFonts w:eastAsia="Times New Roman" w:cs="Times New Roman"/>
        </w:rPr>
        <w:fldChar w:fldCharType="end"/>
      </w:r>
      <w:r>
        <w:rPr>
          <w:rFonts w:eastAsia="Times New Roman" w:cs="Times New Roman"/>
        </w:rPr>
        <w:t>. Therefore, as much care as possible was taken to ensure that a mixture of Likert</w:t>
      </w:r>
      <w:r w:rsidR="003175DF">
        <w:rPr>
          <w:rFonts w:eastAsia="Times New Roman" w:cs="Times New Roman"/>
        </w:rPr>
        <w:t>-type</w:t>
      </w:r>
      <w:r>
        <w:rPr>
          <w:rFonts w:eastAsia="Times New Roman" w:cs="Times New Roman"/>
        </w:rPr>
        <w:t xml:space="preserve"> and semantic differential scales w</w:t>
      </w:r>
      <w:r w:rsidR="007D6B2F">
        <w:rPr>
          <w:rFonts w:eastAsia="Times New Roman" w:cs="Times New Roman"/>
        </w:rPr>
        <w:t>as</w:t>
      </w:r>
      <w:r>
        <w:rPr>
          <w:rFonts w:eastAsia="Times New Roman" w:cs="Times New Roman"/>
        </w:rPr>
        <w:t xml:space="preserve"> utilized.  </w:t>
      </w:r>
    </w:p>
    <w:p w14:paraId="6574461A" w14:textId="77777777" w:rsidR="00826D78" w:rsidRDefault="00826D78" w:rsidP="00105935">
      <w:pPr>
        <w:pStyle w:val="Heading3"/>
      </w:pPr>
      <w:bookmarkStart w:id="170" w:name="_Toc230237934"/>
      <w:bookmarkStart w:id="171" w:name="_Toc236792651"/>
      <w:r>
        <w:lastRenderedPageBreak/>
        <w:t>Item Context Effects</w:t>
      </w:r>
      <w:bookmarkEnd w:id="170"/>
      <w:bookmarkEnd w:id="171"/>
    </w:p>
    <w:p w14:paraId="38B24E41" w14:textId="77777777" w:rsidR="00826D78" w:rsidRDefault="00826D78" w:rsidP="00826D78">
      <w:pPr>
        <w:spacing w:line="480" w:lineRule="auto"/>
        <w:ind w:firstLine="720"/>
        <w:rPr>
          <w:rFonts w:eastAsia="Times New Roman" w:cs="Times New Roman"/>
        </w:rPr>
      </w:pPr>
      <w:r>
        <w:rPr>
          <w:rFonts w:eastAsia="Times New Roman" w:cs="Times New Roman"/>
        </w:rPr>
        <w:t xml:space="preserve">Third, item context effects denote any influence or interpretation that a respondent might attribute to an item simply based on its relation to the other items comprising the instrument. One potential cause of item context effects is grouping or intermixing of items or constructs on the questionnaire. To address potential grouping effects, </w:t>
      </w:r>
      <w:r w:rsidRPr="00FC5B2B">
        <w:rPr>
          <w:rFonts w:eastAsia="Times New Roman" w:cs="Times New Roman"/>
        </w:rPr>
        <w:t>items were sporadically intermixed between groups to ensure that inter- and intra-construct correlations were not artificially affected due to item placement</w:t>
      </w:r>
      <w:r>
        <w:rPr>
          <w:rFonts w:eastAsia="Times New Roman" w:cs="Times New Roman"/>
        </w:rPr>
        <w:t xml:space="preserve">. </w:t>
      </w:r>
    </w:p>
    <w:p w14:paraId="2B70E24A" w14:textId="77777777" w:rsidR="00826D78" w:rsidRDefault="00826D78" w:rsidP="00105935">
      <w:pPr>
        <w:pStyle w:val="Heading3"/>
      </w:pPr>
      <w:bookmarkStart w:id="172" w:name="_Toc230237935"/>
      <w:bookmarkStart w:id="173" w:name="_Toc236792652"/>
      <w:r>
        <w:t>Measurement Context Effects</w:t>
      </w:r>
      <w:bookmarkEnd w:id="172"/>
      <w:bookmarkEnd w:id="173"/>
    </w:p>
    <w:p w14:paraId="03250A28" w14:textId="71ED46AF" w:rsidR="008B1C9A" w:rsidRDefault="00826D78" w:rsidP="00291CFB">
      <w:pPr>
        <w:spacing w:line="480" w:lineRule="auto"/>
        <w:ind w:firstLine="720"/>
        <w:rPr>
          <w:rFonts w:cs="Times New Roman"/>
          <w:kern w:val="1"/>
        </w:rPr>
      </w:pPr>
      <w:r w:rsidRPr="00FC5B2B">
        <w:rPr>
          <w:rFonts w:eastAsia="Times New Roman" w:cs="Times New Roman"/>
        </w:rPr>
        <w:t xml:space="preserve">Similar to item context effects, attempts were made to ensure that measurement context effects would not </w:t>
      </w:r>
      <w:r>
        <w:rPr>
          <w:rFonts w:eastAsia="Times New Roman" w:cs="Times New Roman"/>
        </w:rPr>
        <w:t xml:space="preserve">be a potential source of measurement bias. In order to reduce measurement context effects, various forms of separation between the independent and dependent variables must take place. While the best method for dealing with potential bias resulting from measurement context effects is to obtain measurements of the predictor and criterion variables from different sources </w:t>
      </w:r>
      <w:r>
        <w:rPr>
          <w:rFonts w:eastAsia="Times New Roman" w:cs="Times New Roman"/>
        </w:rPr>
        <w:fldChar w:fldCharType="begin"/>
      </w:r>
      <w:r w:rsidR="009627AB">
        <w:rPr>
          <w:rFonts w:eastAsia="Times New Roman" w:cs="Times New Roman"/>
        </w:rPr>
        <w:instrText xml:space="preserve"> ADDIN PAPERS2_CITATIONS &lt;citation&gt;&lt;uuid&gt;8C231D3B-7ACD-449D-88B3-7E15661ADB5F&lt;/uuid&gt;&lt;priority&gt;207&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eastAsia="Times New Roman" w:cs="Times New Roman"/>
        </w:rPr>
        <w:fldChar w:fldCharType="separate"/>
      </w:r>
      <w:r w:rsidR="001A1C07">
        <w:rPr>
          <w:rFonts w:cs="Times New Roman"/>
        </w:rPr>
        <w:t>(</w:t>
      </w:r>
      <w:r w:rsidR="009627AB">
        <w:rPr>
          <w:rFonts w:cs="Times New Roman"/>
        </w:rPr>
        <w:t>Podsakoff et al., 2003)</w:t>
      </w:r>
      <w:r>
        <w:rPr>
          <w:rFonts w:eastAsia="Times New Roman" w:cs="Times New Roman"/>
        </w:rPr>
        <w:fldChar w:fldCharType="end"/>
      </w:r>
      <w:r>
        <w:rPr>
          <w:rFonts w:eastAsia="Times New Roman" w:cs="Times New Roman"/>
        </w:rPr>
        <w:t xml:space="preserve">, </w:t>
      </w:r>
      <w:r w:rsidR="00747C32">
        <w:rPr>
          <w:rFonts w:eastAsia="Times New Roman" w:cs="Times New Roman"/>
        </w:rPr>
        <w:t xml:space="preserve">this study’s </w:t>
      </w:r>
      <w:r>
        <w:rPr>
          <w:rFonts w:eastAsia="Times New Roman" w:cs="Times New Roman"/>
        </w:rPr>
        <w:t xml:space="preserve">research design did not facilitate the use of this technique. However, separation of each variable group measurement within the survey instrument can reduce the effects of measurement context error </w:t>
      </w:r>
      <w:r>
        <w:rPr>
          <w:rFonts w:eastAsia="Times New Roman" w:cs="Times New Roman"/>
        </w:rPr>
        <w:fldChar w:fldCharType="begin"/>
      </w:r>
      <w:r w:rsidR="009627AB">
        <w:rPr>
          <w:rFonts w:eastAsia="Times New Roman" w:cs="Times New Roman"/>
        </w:rPr>
        <w:instrText xml:space="preserve"> ADDIN PAPERS2_CITATIONS &lt;citation&gt;&lt;uuid&gt;2527D445-2695-4D21-9051-9AB991CBEEE4&lt;/uuid&gt;&lt;priority&gt;208&lt;/priority&gt;&lt;publications&gt;&lt;publication&gt;&lt;uuid&gt;E511779A-1BFB-4FC0-B749-52FAC8C66FD8&lt;/uuid&gt;&lt;volume&gt;88&lt;/volume&gt;&lt;doi&gt;Article&lt;/doi&gt;&lt;startpage&gt;879&lt;/startpage&gt;&lt;publication_date&gt;99200302031200000000222000&lt;/publication_date&gt;&lt;url&gt;http://www.google.com/search?client=safari&amp;amp;rls=en-us&amp;amp;q=Podsakoff+2003+Common+method+biases+in+behavioral+research+A+critical+review+of+the+literature+and+recommended+remedies&amp;amp;ie=UTF-8&amp;amp;oe=UTF-8&lt;/url&gt;&lt;type&gt;400&lt;/type&gt;&lt;title&gt;Common method biases in behavioral research: A critical review of the literature and recommended remedies.&lt;/title&gt;&lt;publisher&gt;American Psychological Association&lt;/publisher&gt;&lt;number&gt;5&lt;/number&gt;&lt;subtype&gt;400&lt;/subtype&gt;&lt;endpage&gt;25&lt;/endpage&gt;&lt;bundle&gt;&lt;publication&gt;&lt;title&gt;Journal of Applied Psychology&lt;/title&gt;&lt;type&gt;-100&lt;/type&gt;&lt;subtype&gt;-100&lt;/subtype&gt;&lt;uuid&gt;681ADB5C-668C-450C-9FA0-216A5986B918&lt;/uuid&gt;&lt;/publication&gt;&lt;/bundle&gt;&lt;authors&gt;&lt;author&gt;&lt;firstName&gt;Philip&lt;/firstName&gt;&lt;lastName&gt;Podsakoff&lt;/lastName&gt;&lt;/author&gt;&lt;author&gt;&lt;firstName&gt;Scott&lt;/firstName&gt;&lt;middleNames&gt;B&lt;/middleNames&gt;&lt;lastName&gt;MacKenzie&lt;/lastName&gt;&lt;/author&gt;&lt;author&gt;&lt;firstName&gt;Jeong-Yeon&lt;/firstName&gt;&lt;lastName&gt;Lee&lt;/lastName&gt;&lt;/author&gt;&lt;author&gt;&lt;firstName&gt;Nathan&lt;/firstName&gt;&lt;lastName&gt;Podsakoff&lt;/lastName&gt;&lt;/author&gt;&lt;/authors&gt;&lt;/publication&gt;&lt;/publications&gt;&lt;cites&gt;&lt;/cites&gt;&lt;/citation&gt;</w:instrText>
      </w:r>
      <w:r>
        <w:rPr>
          <w:rFonts w:eastAsia="Times New Roman" w:cs="Times New Roman"/>
        </w:rPr>
        <w:fldChar w:fldCharType="separate"/>
      </w:r>
      <w:r w:rsidR="001A1C07">
        <w:rPr>
          <w:rFonts w:cs="Times New Roman"/>
        </w:rPr>
        <w:t>(</w:t>
      </w:r>
      <w:r w:rsidR="009627AB">
        <w:rPr>
          <w:rFonts w:cs="Times New Roman"/>
        </w:rPr>
        <w:t>Podsakoff et al., 2003)</w:t>
      </w:r>
      <w:r>
        <w:rPr>
          <w:rFonts w:eastAsia="Times New Roman" w:cs="Times New Roman"/>
        </w:rPr>
        <w:fldChar w:fldCharType="end"/>
      </w:r>
      <w:r>
        <w:rPr>
          <w:rFonts w:eastAsia="Times New Roman" w:cs="Times New Roman"/>
        </w:rPr>
        <w:t xml:space="preserve">, which was addressed by the questionnaire design. </w:t>
      </w:r>
      <w:r w:rsidRPr="0083432A">
        <w:rPr>
          <w:rFonts w:cs="Times New Roman"/>
          <w:kern w:val="1"/>
        </w:rPr>
        <w:t>It is important to note that researchers cannot control all forms of common method bias, but should try to do so. The greatest control a researcher has over common method bias is through proper understanding of error resulting from measurement design and implementation, coupled with an understanding of the function and assessment of reliability and validity.</w:t>
      </w:r>
      <w:r w:rsidR="00080400" w:rsidRPr="001A5EBA">
        <w:rPr>
          <w:rFonts w:cs="Times New Roman"/>
          <w:kern w:val="1"/>
        </w:rPr>
        <w:t xml:space="preserve"> </w:t>
      </w:r>
    </w:p>
    <w:p w14:paraId="62510BE4" w14:textId="5A4214D3" w:rsidR="009538B8" w:rsidRPr="00D87B89" w:rsidRDefault="009538B8" w:rsidP="001A1C07">
      <w:pPr>
        <w:pStyle w:val="Heading2"/>
        <w:rPr>
          <w:rFonts w:eastAsia="Times New Roman"/>
        </w:rPr>
      </w:pPr>
      <w:bookmarkStart w:id="174" w:name="_Toc230237936"/>
      <w:bookmarkStart w:id="175" w:name="_Toc236792653"/>
      <w:r>
        <w:lastRenderedPageBreak/>
        <w:t>Methods Summary</w:t>
      </w:r>
      <w:bookmarkEnd w:id="174"/>
      <w:bookmarkEnd w:id="175"/>
    </w:p>
    <w:p w14:paraId="4B45323E" w14:textId="76999D77" w:rsidR="006673C0" w:rsidRDefault="007313DE" w:rsidP="007313DE">
      <w:pPr>
        <w:tabs>
          <w:tab w:val="left" w:pos="720"/>
        </w:tabs>
        <w:spacing w:line="480" w:lineRule="auto"/>
        <w:rPr>
          <w:rFonts w:cs="Times New Roman"/>
          <w:kern w:val="1"/>
        </w:rPr>
      </w:pPr>
      <w:r>
        <w:rPr>
          <w:rFonts w:cs="Times New Roman"/>
          <w:kern w:val="1"/>
        </w:rPr>
        <w:tab/>
        <w:t xml:space="preserve">This chapter provided a detailed description of the methods used for construct development and data collection. The construct development process involved an extensive literature review, expert discussion groups, and pretest of the data. After establishing preliminary reliability and validity of the measures, a link to an online survey was posted to various message boards and social media sites. Of the unknown number of participants solicited, </w:t>
      </w:r>
      <w:r w:rsidR="006F64EB">
        <w:rPr>
          <w:rFonts w:cs="Times New Roman"/>
          <w:kern w:val="1"/>
        </w:rPr>
        <w:t>830</w:t>
      </w:r>
      <w:r>
        <w:rPr>
          <w:rFonts w:cs="Times New Roman"/>
          <w:kern w:val="1"/>
        </w:rPr>
        <w:t xml:space="preserve"> responses were collected</w:t>
      </w:r>
      <w:r w:rsidR="00985632">
        <w:rPr>
          <w:rFonts w:cs="Times New Roman"/>
          <w:kern w:val="1"/>
        </w:rPr>
        <w:t>, and due to missing data and screening questions, 375 usable responses remained</w:t>
      </w:r>
      <w:r>
        <w:rPr>
          <w:rFonts w:cs="Times New Roman"/>
          <w:kern w:val="1"/>
        </w:rPr>
        <w:t xml:space="preserve">. The following chapter discusses data analysis in relation to the hypotheses proffered in Chapter II. </w:t>
      </w:r>
    </w:p>
    <w:p w14:paraId="2957399A" w14:textId="77777777" w:rsidR="007313DE" w:rsidRDefault="007313DE" w:rsidP="007313DE">
      <w:pPr>
        <w:tabs>
          <w:tab w:val="left" w:pos="720"/>
        </w:tabs>
        <w:spacing w:line="480" w:lineRule="auto"/>
        <w:rPr>
          <w:rFonts w:cs="Times New Roman"/>
          <w:kern w:val="1"/>
        </w:rPr>
        <w:sectPr w:rsidR="007313DE" w:rsidSect="00E279D9">
          <w:pgSz w:w="12240" w:h="15840"/>
          <w:pgMar w:top="1440" w:right="1440" w:bottom="1440" w:left="1440" w:header="720" w:footer="1440" w:gutter="0"/>
          <w:cols w:space="720"/>
          <w:titlePg/>
        </w:sectPr>
      </w:pPr>
    </w:p>
    <w:p w14:paraId="388AC7C9" w14:textId="09A5782D" w:rsidR="00C16C4E" w:rsidRDefault="00E62768" w:rsidP="00C16C4E">
      <w:pPr>
        <w:pStyle w:val="Heading1"/>
      </w:pPr>
      <w:bookmarkStart w:id="176" w:name="_Toc230237937"/>
      <w:bookmarkStart w:id="177" w:name="_Toc236792654"/>
      <w:r w:rsidRPr="00E62768">
        <w:lastRenderedPageBreak/>
        <w:t xml:space="preserve">CHAPTER IV: </w:t>
      </w:r>
      <w:r w:rsidR="00433554">
        <w:t xml:space="preserve">DATA </w:t>
      </w:r>
      <w:r w:rsidRPr="00E62768">
        <w:t>ANALYSES AND RESULTS</w:t>
      </w:r>
      <w:bookmarkEnd w:id="176"/>
      <w:bookmarkEnd w:id="177"/>
    </w:p>
    <w:p w14:paraId="2B9DF610" w14:textId="77777777" w:rsidR="00C16C4E" w:rsidRPr="00C16C4E" w:rsidRDefault="00C16C4E" w:rsidP="00C16C4E"/>
    <w:p w14:paraId="42F367B7" w14:textId="0EDEBF69" w:rsidR="008C55A8" w:rsidRDefault="008C55A8" w:rsidP="001A1C07">
      <w:pPr>
        <w:pStyle w:val="Heading2"/>
      </w:pPr>
      <w:bookmarkStart w:id="178" w:name="_Toc230237938"/>
      <w:bookmarkStart w:id="179" w:name="_Toc236792655"/>
      <w:r>
        <w:t>Introduction</w:t>
      </w:r>
      <w:bookmarkEnd w:id="178"/>
      <w:bookmarkEnd w:id="179"/>
    </w:p>
    <w:p w14:paraId="19550B72" w14:textId="277566F8" w:rsidR="00253140" w:rsidRDefault="00EF0374" w:rsidP="000E3AFA">
      <w:pPr>
        <w:spacing w:line="480" w:lineRule="auto"/>
        <w:ind w:firstLine="720"/>
        <w:rPr>
          <w:rFonts w:cs="Times New Roman"/>
          <w:kern w:val="1"/>
        </w:rPr>
      </w:pPr>
      <w:r>
        <w:rPr>
          <w:rFonts w:cs="Times New Roman"/>
          <w:kern w:val="1"/>
        </w:rPr>
        <w:t xml:space="preserve">This chapter </w:t>
      </w:r>
      <w:r w:rsidR="005141E3">
        <w:rPr>
          <w:rFonts w:cs="Times New Roman"/>
          <w:kern w:val="1"/>
        </w:rPr>
        <w:t xml:space="preserve">describes the analyses conducted </w:t>
      </w:r>
      <w:r w:rsidR="00875F34">
        <w:rPr>
          <w:rFonts w:cs="Times New Roman"/>
          <w:kern w:val="1"/>
        </w:rPr>
        <w:t xml:space="preserve">for data purification and hypothesis testing </w:t>
      </w:r>
      <w:r w:rsidR="008D2278">
        <w:rPr>
          <w:rFonts w:cs="Times New Roman"/>
          <w:kern w:val="1"/>
        </w:rPr>
        <w:t xml:space="preserve">and </w:t>
      </w:r>
      <w:r>
        <w:rPr>
          <w:rFonts w:cs="Times New Roman"/>
          <w:kern w:val="1"/>
        </w:rPr>
        <w:t xml:space="preserve">provides </w:t>
      </w:r>
      <w:r w:rsidR="005141E3">
        <w:rPr>
          <w:rFonts w:cs="Times New Roman"/>
          <w:kern w:val="1"/>
        </w:rPr>
        <w:t xml:space="preserve">related </w:t>
      </w:r>
      <w:r w:rsidR="00D80D8A">
        <w:rPr>
          <w:rFonts w:cs="Times New Roman"/>
          <w:kern w:val="1"/>
        </w:rPr>
        <w:t>findings</w:t>
      </w:r>
      <w:r w:rsidR="001A0721">
        <w:rPr>
          <w:rFonts w:cs="Times New Roman"/>
          <w:kern w:val="1"/>
        </w:rPr>
        <w:t xml:space="preserve">. </w:t>
      </w:r>
      <w:r w:rsidR="00253140">
        <w:rPr>
          <w:rFonts w:cs="Times New Roman"/>
          <w:kern w:val="1"/>
        </w:rPr>
        <w:t xml:space="preserve">First, </w:t>
      </w:r>
      <w:r w:rsidR="00253140">
        <w:t>t</w:t>
      </w:r>
      <w:r w:rsidR="000E3AFA">
        <w:t xml:space="preserve">he data were analyzed in order to identify problematic </w:t>
      </w:r>
      <w:r w:rsidR="005154A1">
        <w:t>scale items</w:t>
      </w:r>
      <w:r w:rsidR="000E3AFA">
        <w:t xml:space="preserve"> that could hinder subsequent analysis. Items ex</w:t>
      </w:r>
      <w:r w:rsidR="00291CFB">
        <w:t>hibiting high levels of skew</w:t>
      </w:r>
      <w:r w:rsidR="000E3AFA">
        <w:t xml:space="preserve"> </w:t>
      </w:r>
      <w:r w:rsidR="00285485">
        <w:t xml:space="preserve">(-2 to +2) </w:t>
      </w:r>
      <w:r w:rsidR="000E3AFA">
        <w:t xml:space="preserve">or kurtosis </w:t>
      </w:r>
      <w:r w:rsidR="00285485">
        <w:t xml:space="preserve">(-3 to +3) </w:t>
      </w:r>
      <w:r w:rsidR="000E3AFA">
        <w:t>were identifie</w:t>
      </w:r>
      <w:r w:rsidR="00253140">
        <w:t xml:space="preserve">d at this stage. </w:t>
      </w:r>
      <w:r w:rsidR="000E3AFA">
        <w:t xml:space="preserve">Next, </w:t>
      </w:r>
      <w:r w:rsidR="00253140">
        <w:rPr>
          <w:rFonts w:cs="Times New Roman"/>
          <w:kern w:val="1"/>
        </w:rPr>
        <w:t>a</w:t>
      </w:r>
      <w:r w:rsidR="00253140" w:rsidRPr="001A5EBA">
        <w:rPr>
          <w:rFonts w:cs="Times New Roman"/>
          <w:kern w:val="1"/>
        </w:rPr>
        <w:t xml:space="preserve"> two-step process </w:t>
      </w:r>
      <w:r w:rsidR="00253140">
        <w:rPr>
          <w:rFonts w:cs="Times New Roman"/>
          <w:kern w:val="1"/>
        </w:rPr>
        <w:t>to assess factor structure and validity of the proposed model using confirmatory factor analysis (CFA) and test hypotheses using structural equation modeling (SEM)</w:t>
      </w:r>
      <w:r w:rsidR="005154A1">
        <w:rPr>
          <w:rFonts w:cs="Times New Roman"/>
          <w:kern w:val="1"/>
        </w:rPr>
        <w:t xml:space="preserve"> was employed using AMOS 20.0</w:t>
      </w:r>
      <w:r w:rsidR="00253140">
        <w:rPr>
          <w:rFonts w:cs="Times New Roman"/>
          <w:kern w:val="1"/>
        </w:rPr>
        <w:t xml:space="preserve"> </w:t>
      </w:r>
      <w:r w:rsidR="00253140" w:rsidRPr="001A5EBA">
        <w:rPr>
          <w:rFonts w:cs="Times New Roman"/>
          <w:kern w:val="1"/>
        </w:rPr>
        <w:fldChar w:fldCharType="begin"/>
      </w:r>
      <w:r w:rsidR="009627AB">
        <w:rPr>
          <w:rFonts w:cs="Times New Roman"/>
          <w:kern w:val="1"/>
        </w:rPr>
        <w:instrText xml:space="preserve"> ADDIN PAPERS2_CITATIONS &lt;citation&gt;&lt;uuid&gt;B34DD2A9-EAA3-4AA1-8218-3231254E4F1A&lt;/uuid&gt;&lt;priority&gt;209&lt;/priority&gt;&lt;publications&gt;&lt;publication&gt;&lt;volume&gt;19&lt;/volume&gt;&lt;publication_date&gt;99198201011200000000222000&lt;/publication_date&gt;&lt;number&gt;4&lt;/number&gt;&lt;startpage&gt;453&lt;/startpage&gt;&lt;title&gt;Some methods for respecifying measurement models to obtain unidimensional construct measurement&lt;/title&gt;&lt;uuid&gt;ABAD8642-C47C-4B37-8224-0CB98F90B0EB&lt;/uuid&gt;&lt;subtype&gt;400&lt;/subtype&gt;&lt;publisher&gt;American Marketing Association&lt;/publisher&gt;&lt;type&gt;400&lt;/type&gt;&lt;endpage&gt;460&lt;/endpage&gt;&lt;url&gt;http://www.jstor.org/stable/3151719&lt;/url&gt;&lt;bundle&gt;&lt;publication&gt;&lt;publisher&gt;JSTOR&lt;/publisher&gt;&lt;title&gt;Journal of Marketing Research&lt;/title&gt;&lt;type&gt;-100&lt;/type&gt;&lt;subtype&gt;-100&lt;/subtype&gt;&lt;uuid&gt;1B027D63-30FA-4D75-8535-B63637266EFA&lt;/uuid&gt;&lt;/publication&gt;&lt;/bundle&gt;&lt;authors&gt;&lt;author&gt;&lt;firstName&gt;James C.&lt;/firstName&gt;&lt;lastName&gt;Anderson&lt;/lastName&gt;&lt;/author&gt;&lt;author&gt;&lt;firstName&gt;David W.&lt;/firstName&gt;&lt;lastName&gt;Gerbing&lt;/lastName&gt;&lt;/author&gt;&lt;/authors&gt;&lt;/publication&gt;&lt;/publications&gt;&lt;cites&gt;&lt;/cites&gt;&lt;/citation&gt;</w:instrText>
      </w:r>
      <w:r w:rsidR="00253140" w:rsidRPr="001A5EBA">
        <w:rPr>
          <w:rFonts w:cs="Times New Roman"/>
          <w:kern w:val="1"/>
        </w:rPr>
        <w:fldChar w:fldCharType="separate"/>
      </w:r>
      <w:r w:rsidR="009627AB">
        <w:rPr>
          <w:rFonts w:cs="Times New Roman"/>
        </w:rPr>
        <w:t>(J. C. Anderson &amp; Gerbing, 1982)</w:t>
      </w:r>
      <w:r w:rsidR="00253140" w:rsidRPr="001A5EBA">
        <w:rPr>
          <w:rFonts w:cs="Times New Roman"/>
          <w:kern w:val="1"/>
        </w:rPr>
        <w:fldChar w:fldCharType="end"/>
      </w:r>
      <w:r w:rsidR="00253140">
        <w:rPr>
          <w:rFonts w:cs="Times New Roman"/>
          <w:kern w:val="1"/>
        </w:rPr>
        <w:t xml:space="preserve">. </w:t>
      </w:r>
      <w:r w:rsidR="00790352">
        <w:rPr>
          <w:rFonts w:cs="Times New Roman"/>
          <w:kern w:val="1"/>
        </w:rPr>
        <w:t>SEM was utilized in order to examine the relationships among both observed an</w:t>
      </w:r>
      <w:r w:rsidR="003175DF">
        <w:rPr>
          <w:rFonts w:cs="Times New Roman"/>
          <w:kern w:val="1"/>
        </w:rPr>
        <w:t>d latent variables concurrently, while taking measurement error into account;</w:t>
      </w:r>
      <w:r w:rsidR="00790352">
        <w:rPr>
          <w:rFonts w:cs="Times New Roman"/>
          <w:kern w:val="1"/>
        </w:rPr>
        <w:t xml:space="preserve"> which other statistical procedures lack the ability to do </w:t>
      </w:r>
      <w:r w:rsidR="00790352">
        <w:rPr>
          <w:rFonts w:cs="Times New Roman"/>
          <w:kern w:val="1"/>
        </w:rPr>
        <w:fldChar w:fldCharType="begin"/>
      </w:r>
      <w:r w:rsidR="009627AB">
        <w:rPr>
          <w:rFonts w:cs="Times New Roman"/>
          <w:kern w:val="1"/>
        </w:rPr>
        <w:instrText xml:space="preserve"> ADDIN PAPERS2_CITATIONS &lt;citation&gt;&lt;uuid&gt;060273E6-7F0F-4C5A-B14C-6BAEFECBD7B5&lt;/uuid&gt;&lt;priority&gt;0&lt;/priority&gt;&lt;publications&gt;&lt;publication&gt;&lt;publication_date&gt;99201000001200000000200000&lt;/publication_date&gt;&lt;title&gt;Principles and practice of structural equation modeling&lt;/title&gt;&lt;uuid&gt;E43516E1-6663-420F-A26A-96EBCD0C3FC4&lt;/uuid&gt;&lt;subtype&gt;0&lt;/subtype&gt;&lt;publisher&gt;New York : Guilford Press&lt;/publisher&gt;&lt;version&gt;3&lt;/version&gt;&lt;type&gt;0&lt;/type&gt;&lt;url&gt;http://www.worldcat.org/title/principles-and-practice-of-structural-equation-modeling/oclc/636917444&lt;/url&gt;&lt;authors&gt;&lt;author&gt;&lt;firstName&gt;Rex&lt;/firstName&gt;&lt;middleNames&gt;B&lt;/middleNames&gt;&lt;lastName&gt;Kline&lt;/lastName&gt;&lt;/author&gt;&lt;/authors&gt;&lt;/publication&gt;&lt;/publications&gt;&lt;cites&gt;&lt;/cites&gt;&lt;/citation&gt;</w:instrText>
      </w:r>
      <w:r w:rsidR="00790352">
        <w:rPr>
          <w:rFonts w:cs="Times New Roman"/>
          <w:kern w:val="1"/>
        </w:rPr>
        <w:fldChar w:fldCharType="separate"/>
      </w:r>
      <w:r w:rsidR="00790352">
        <w:rPr>
          <w:rFonts w:cs="Times New Roman"/>
        </w:rPr>
        <w:t>(Kline, 2010)</w:t>
      </w:r>
      <w:r w:rsidR="00790352">
        <w:rPr>
          <w:rFonts w:cs="Times New Roman"/>
          <w:kern w:val="1"/>
        </w:rPr>
        <w:fldChar w:fldCharType="end"/>
      </w:r>
      <w:r w:rsidR="00790352">
        <w:rPr>
          <w:rFonts w:cs="Times New Roman"/>
          <w:kern w:val="1"/>
        </w:rPr>
        <w:t xml:space="preserve">. </w:t>
      </w:r>
      <w:r w:rsidR="00285485">
        <w:rPr>
          <w:rFonts w:cs="Times New Roman"/>
          <w:kern w:val="1"/>
        </w:rPr>
        <w:t xml:space="preserve">Tests for partial mediation between the proposed sport attendance motives and away game attendance intention were conducted. Last, the moderating role of destination image was analyzed.  </w:t>
      </w:r>
    </w:p>
    <w:p w14:paraId="46133F48" w14:textId="6E639D9A" w:rsidR="00253140" w:rsidRDefault="005154A1" w:rsidP="001A1C07">
      <w:pPr>
        <w:pStyle w:val="Heading2"/>
      </w:pPr>
      <w:bookmarkStart w:id="180" w:name="_Toc230237939"/>
      <w:bookmarkStart w:id="181" w:name="_Toc236792656"/>
      <w:r>
        <w:t>First-order</w:t>
      </w:r>
      <w:r w:rsidR="00253140">
        <w:t xml:space="preserve"> Factor Structure</w:t>
      </w:r>
      <w:bookmarkEnd w:id="180"/>
      <w:bookmarkEnd w:id="181"/>
    </w:p>
    <w:p w14:paraId="4557D228" w14:textId="2F88600D" w:rsidR="000E3AFA" w:rsidRDefault="00253140" w:rsidP="00253140">
      <w:pPr>
        <w:spacing w:line="480" w:lineRule="auto"/>
        <w:ind w:firstLine="720"/>
      </w:pPr>
      <w:r>
        <w:t>I</w:t>
      </w:r>
      <w:r w:rsidR="000E3AFA">
        <w:t xml:space="preserve">ndividual confirmatory factor analyses using maximum likelihood estimation were conducted for each of the 16 constructs. </w:t>
      </w:r>
      <w:r w:rsidR="005154A1">
        <w:t>In conjunction with assessments of normality, i</w:t>
      </w:r>
      <w:r w:rsidR="000E3AFA">
        <w:t xml:space="preserve">tems were identified for potential deletion based on the magnitude of error variances, presence of large modification indices, and the significance of residual covariation. Results from </w:t>
      </w:r>
      <w:r>
        <w:t xml:space="preserve">descriptive statistic analysis and individual CFAs </w:t>
      </w:r>
      <w:r w:rsidR="000E3AFA">
        <w:t xml:space="preserve">were considered in reaching a decision on item retention or deletion. </w:t>
      </w:r>
    </w:p>
    <w:p w14:paraId="51D0745E" w14:textId="283FD3EC" w:rsidR="00F272EE" w:rsidRPr="00F272EE" w:rsidRDefault="000E3AFA" w:rsidP="00F272EE">
      <w:pPr>
        <w:spacing w:line="480" w:lineRule="auto"/>
        <w:ind w:firstLine="720"/>
      </w:pPr>
      <w:r>
        <w:lastRenderedPageBreak/>
        <w:t xml:space="preserve">As a result of these analyses, </w:t>
      </w:r>
      <w:r w:rsidR="003A0E95">
        <w:t>58</w:t>
      </w:r>
      <w:r>
        <w:t xml:space="preserve"> of the </w:t>
      </w:r>
      <w:r w:rsidR="00DA107C">
        <w:t>6</w:t>
      </w:r>
      <w:r w:rsidR="003A0E95">
        <w:t>7</w:t>
      </w:r>
      <w:r>
        <w:t xml:space="preserve"> items </w:t>
      </w:r>
      <w:r w:rsidR="005F614C">
        <w:t>were</w:t>
      </w:r>
      <w:r>
        <w:t xml:space="preserve"> retained. Table 4 shows the measures utilized for final data analysis</w:t>
      </w:r>
      <w:r w:rsidR="0037609F">
        <w:t>, with the deleted items</w:t>
      </w:r>
      <w:r w:rsidR="003242CB">
        <w:t xml:space="preserve"> (AES4, KNO2, ESC4, VIC3, SOC4, IMP4, TRA2, SCID3) denoted by ***</w:t>
      </w:r>
      <w:r>
        <w:t xml:space="preserve">. Internal consistency and reliability of individual constructs were supported using </w:t>
      </w:r>
      <w:r w:rsidR="003A0E95">
        <w:t>composite reliability</w:t>
      </w:r>
      <w:r>
        <w:t xml:space="preserve">, meaning that each </w:t>
      </w:r>
      <w:r w:rsidR="005F614C">
        <w:t>individual item</w:t>
      </w:r>
      <w:r>
        <w:t xml:space="preserve"> is measuring the same underlying construct. Table </w:t>
      </w:r>
      <w:r w:rsidR="00D11CA6">
        <w:t>6</w:t>
      </w:r>
      <w:r>
        <w:t xml:space="preserve"> summarizes the descriptive statistics of the final measurement items, providing evidence for the assumption of multivariate normality required for structural equation modeling (SEM) analysis </w:t>
      </w:r>
      <w:r>
        <w:fldChar w:fldCharType="begin"/>
      </w:r>
      <w:r w:rsidR="009627AB">
        <w:instrText xml:space="preserve"> ADDIN PAPERS2_CITATIONS &lt;citation&gt;&lt;uuid&gt;810E7BDF-9233-4891-A8D9-28B6CBD52CF1&lt;/uuid&gt;&lt;priority&gt;210&lt;/priority&gt;&lt;publications&gt;&lt;publication&gt;&lt;location&gt;200,4,41.0584299,-74.0984756&lt;/location&gt;&lt;publication_date&gt;99199800001200000000200000&lt;/publication_date&gt;&lt;startpage&gt;449&lt;/startpage&gt;&lt;title&gt;Multivariate Data Analysis&lt;/title&gt;&lt;uuid&gt;243C2630-2D66-40AA-AD72-07F6A2DA1BA5&lt;/uuid&gt;&lt;subtype&gt;0&lt;/subtype&gt;&lt;publisher&gt;Prentice-Hall&lt;/publisher&gt;&lt;version&gt;5&lt;/version&gt;&lt;place&gt;Upper Saddle River, NJ&lt;/place&gt;&lt;type&gt;0&lt;/type&gt;&lt;url&gt;http://books.google.com/books?id=z2MiAAAACAAJ&amp;amp;dq=inauthor:hair+anderson+tatham+black+intitle:multivariate+data+analysis&amp;amp;hl=&amp;amp;cd=2&amp;amp;source=gbs_api&lt;/url&gt;&lt;authors&gt;&lt;author&gt;&lt;firstName&gt;Joseph&lt;/firstName&gt;&lt;middleNames&gt;F&lt;/middleNames&gt;&lt;lastName&gt;Hair&lt;/lastName&gt;&lt;/author&gt;&lt;author&gt;&lt;firstName&gt;Rolph&lt;/firstName&gt;&lt;middleNames&gt;E&lt;/middleNames&gt;&lt;lastName&gt;Anderson&lt;/lastName&gt;&lt;/author&gt;&lt;author&gt;&lt;firstName&gt;Ronald&lt;/firstName&gt;&lt;middleNames&gt;L&lt;/middleNames&gt;&lt;lastName&gt;Tatham&lt;/lastName&gt;&lt;/author&gt;&lt;author&gt;&lt;firstName&gt;William&lt;/firstName&gt;&lt;middleNames&gt;C&lt;/middleNames&gt;&lt;lastName&gt;Black&lt;/lastName&gt;&lt;/author&gt;&lt;/authors&gt;&lt;/publication&gt;&lt;/publications&gt;&lt;cites&gt;&lt;/cites&gt;&lt;/citation&gt;</w:instrText>
      </w:r>
      <w:r>
        <w:fldChar w:fldCharType="separate"/>
      </w:r>
      <w:r w:rsidR="000727C9">
        <w:rPr>
          <w:rFonts w:cs="Times New Roman"/>
        </w:rPr>
        <w:t>(Hair, Anderson, Tatham, &amp; Black, 1998)</w:t>
      </w:r>
      <w:r>
        <w:fldChar w:fldCharType="end"/>
      </w:r>
      <w:r>
        <w:t xml:space="preserve">.  </w:t>
      </w:r>
    </w:p>
    <w:p w14:paraId="71346C31" w14:textId="1CCE5388" w:rsidR="004D198F" w:rsidRPr="003B6923" w:rsidRDefault="000E3AFA" w:rsidP="001F3BED">
      <w:pPr>
        <w:pStyle w:val="TOCHeading"/>
      </w:pPr>
      <w:bookmarkStart w:id="182" w:name="_Toc231529941"/>
      <w:r w:rsidRPr="00F502D0">
        <w:t xml:space="preserve">Table </w:t>
      </w:r>
      <w:r w:rsidR="00D11CA6">
        <w:t>5</w:t>
      </w:r>
      <w:r w:rsidR="001F3BED">
        <w:t xml:space="preserve">. </w:t>
      </w:r>
      <w:r w:rsidR="00141434">
        <w:t>Measures</w:t>
      </w:r>
      <w:r w:rsidR="001F3BED">
        <w:t xml:space="preserve"> before removal</w:t>
      </w:r>
      <w:bookmarkEnd w:id="182"/>
    </w:p>
    <w:tbl>
      <w:tblPr>
        <w:tblpPr w:leftFromText="180" w:rightFromText="180" w:vertAnchor="text" w:tblpY="146"/>
        <w:tblW w:w="8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5"/>
        <w:gridCol w:w="2922"/>
        <w:gridCol w:w="4458"/>
      </w:tblGrid>
      <w:tr w:rsidR="004D198F" w:rsidRPr="00A15DE5" w14:paraId="21EA0186" w14:textId="77777777" w:rsidTr="00141434">
        <w:trPr>
          <w:tblHeader/>
        </w:trPr>
        <w:tc>
          <w:tcPr>
            <w:tcW w:w="1535" w:type="dxa"/>
            <w:tcBorders>
              <w:left w:val="nil"/>
              <w:bottom w:val="nil"/>
              <w:right w:val="nil"/>
            </w:tcBorders>
            <w:tcMar>
              <w:top w:w="100" w:type="dxa"/>
              <w:right w:w="100" w:type="dxa"/>
            </w:tcMar>
          </w:tcPr>
          <w:p w14:paraId="03277C08" w14:textId="77777777" w:rsidR="004D198F" w:rsidRPr="00EE0993"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imes New Roman"/>
                <w:b/>
                <w:kern w:val="1"/>
              </w:rPr>
            </w:pPr>
            <w:r w:rsidRPr="00EE0993">
              <w:rPr>
                <w:rFonts w:cs="Times New Roman"/>
                <w:b/>
                <w:kern w:val="1"/>
              </w:rPr>
              <w:t>Construct</w:t>
            </w:r>
          </w:p>
        </w:tc>
        <w:tc>
          <w:tcPr>
            <w:tcW w:w="7380" w:type="dxa"/>
            <w:gridSpan w:val="2"/>
            <w:tcBorders>
              <w:left w:val="nil"/>
              <w:bottom w:val="nil"/>
              <w:right w:val="nil"/>
            </w:tcBorders>
            <w:tcMar>
              <w:top w:w="100" w:type="dxa"/>
              <w:right w:w="100" w:type="dxa"/>
            </w:tcMar>
          </w:tcPr>
          <w:p w14:paraId="1CCDE57F" w14:textId="5CFBEEAC" w:rsidR="00141434" w:rsidRPr="00EE0993" w:rsidRDefault="004D198F" w:rsidP="001414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imes New Roman"/>
                <w:b/>
                <w:kern w:val="1"/>
              </w:rPr>
            </w:pPr>
            <w:r w:rsidRPr="00EE0993">
              <w:rPr>
                <w:rFonts w:cs="Times New Roman"/>
                <w:b/>
                <w:kern w:val="1"/>
              </w:rPr>
              <w:t xml:space="preserve">Measures </w:t>
            </w:r>
          </w:p>
        </w:tc>
      </w:tr>
      <w:tr w:rsidR="00E3755B" w:rsidRPr="00A15DE5" w14:paraId="24443BB9" w14:textId="77777777" w:rsidTr="000E5CA4">
        <w:trPr>
          <w:tblHeader/>
        </w:trPr>
        <w:tc>
          <w:tcPr>
            <w:tcW w:w="8915" w:type="dxa"/>
            <w:gridSpan w:val="3"/>
            <w:tcBorders>
              <w:left w:val="nil"/>
              <w:bottom w:val="nil"/>
              <w:right w:val="nil"/>
            </w:tcBorders>
            <w:tcMar>
              <w:top w:w="100" w:type="dxa"/>
              <w:right w:w="100" w:type="dxa"/>
            </w:tcMar>
          </w:tcPr>
          <w:p w14:paraId="1137C9C5" w14:textId="61C3F853" w:rsidR="00E3755B" w:rsidRPr="00EE0993" w:rsidRDefault="00E3755B" w:rsidP="00E375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b/>
                <w:kern w:val="1"/>
              </w:rPr>
            </w:pPr>
            <w:r>
              <w:rPr>
                <w:rFonts w:cs="Times New Roman"/>
                <w:b/>
                <w:kern w:val="1"/>
              </w:rPr>
              <w:t>Sport Consumption Motives</w:t>
            </w:r>
          </w:p>
        </w:tc>
      </w:tr>
      <w:tr w:rsidR="004D198F" w:rsidRPr="00A15DE5" w14:paraId="227BF88C" w14:textId="77777777" w:rsidTr="00141434">
        <w:trPr>
          <w:tblHeader/>
        </w:trPr>
        <w:tc>
          <w:tcPr>
            <w:tcW w:w="1535" w:type="dxa"/>
            <w:tcBorders>
              <w:top w:val="nil"/>
              <w:left w:val="nil"/>
              <w:bottom w:val="nil"/>
              <w:right w:val="nil"/>
            </w:tcBorders>
            <w:tcMar>
              <w:top w:w="100" w:type="dxa"/>
              <w:right w:w="100" w:type="dxa"/>
            </w:tcMar>
          </w:tcPr>
          <w:p w14:paraId="294927A1" w14:textId="77777777" w:rsidR="004D198F"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Drama</w:t>
            </w:r>
            <w:r>
              <w:rPr>
                <w:rFonts w:cs="Times New Roman"/>
                <w:kern w:val="1"/>
              </w:rPr>
              <w:t xml:space="preserve"> </w:t>
            </w:r>
          </w:p>
          <w:p w14:paraId="76821CEF" w14:textId="51FCD5EF" w:rsidR="004D198F" w:rsidRPr="00EE0993" w:rsidRDefault="004D198F" w:rsidP="002127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b/>
                <w:kern w:val="1"/>
              </w:rPr>
            </w:pPr>
            <w:r w:rsidRPr="00A15DE5">
              <w:rPr>
                <w:rFonts w:cs="Times New Roman"/>
                <w:kern w:val="1"/>
              </w:rPr>
              <w:t>(</w:t>
            </w:r>
            <w:r w:rsidRPr="00A15DE5">
              <w:rPr>
                <w:rFonts w:cs="Times New Roman"/>
                <w:color w:val="000000"/>
              </w:rPr>
              <w:t>α</w:t>
            </w:r>
            <w:r>
              <w:rPr>
                <w:rFonts w:cs="Times New Roman"/>
                <w:color w:val="000000"/>
              </w:rPr>
              <w:t xml:space="preserve"> = .</w:t>
            </w:r>
            <w:r w:rsidR="002127F0">
              <w:rPr>
                <w:rFonts w:cs="Times New Roman"/>
                <w:color w:val="000000"/>
              </w:rPr>
              <w:t>829</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789CE7AB" w14:textId="77777777" w:rsidR="004D198F" w:rsidRDefault="004D198F" w:rsidP="004D198F">
            <w:pPr>
              <w:tabs>
                <w:tab w:val="left" w:pos="220"/>
                <w:tab w:val="left" w:pos="720"/>
              </w:tabs>
              <w:ind w:left="220"/>
              <w:rPr>
                <w:rFonts w:cs="Times New Roman"/>
                <w:kern w:val="1"/>
              </w:rPr>
            </w:pPr>
            <w:r>
              <w:rPr>
                <w:rFonts w:cs="Times New Roman"/>
                <w:b/>
                <w:kern w:val="1"/>
              </w:rPr>
              <w:t xml:space="preserve">DRM1: </w:t>
            </w:r>
            <w:r w:rsidRPr="00A15DE5">
              <w:rPr>
                <w:rFonts w:cs="Times New Roman"/>
                <w:kern w:val="1"/>
              </w:rPr>
              <w:t>I enjoy the drama of a “one score” game</w:t>
            </w:r>
          </w:p>
          <w:p w14:paraId="36708C39" w14:textId="77777777" w:rsidR="004D198F" w:rsidRPr="00A15DE5" w:rsidRDefault="004D198F" w:rsidP="004D198F">
            <w:pPr>
              <w:tabs>
                <w:tab w:val="left" w:pos="220"/>
                <w:tab w:val="left" w:pos="720"/>
              </w:tabs>
              <w:ind w:left="220"/>
              <w:rPr>
                <w:rFonts w:cs="Times New Roman"/>
                <w:kern w:val="1"/>
              </w:rPr>
            </w:pPr>
            <w:r>
              <w:rPr>
                <w:rFonts w:cs="Times New Roman"/>
                <w:b/>
                <w:kern w:val="1"/>
              </w:rPr>
              <w:t xml:space="preserve">DRM2: </w:t>
            </w:r>
            <w:r w:rsidRPr="00A15DE5">
              <w:rPr>
                <w:rFonts w:cs="Times New Roman"/>
                <w:kern w:val="1"/>
              </w:rPr>
              <w:t>I prefer a “close” game rather than a “one-sided” game.</w:t>
            </w:r>
          </w:p>
          <w:p w14:paraId="16C03F5A" w14:textId="77777777" w:rsidR="004D198F" w:rsidRDefault="004D198F" w:rsidP="004D198F">
            <w:pPr>
              <w:tabs>
                <w:tab w:val="left" w:pos="220"/>
                <w:tab w:val="left" w:pos="720"/>
              </w:tabs>
              <w:ind w:left="220"/>
              <w:rPr>
                <w:rFonts w:cs="Times New Roman"/>
                <w:kern w:val="1"/>
              </w:rPr>
            </w:pPr>
            <w:r w:rsidRPr="00A15DE5">
              <w:rPr>
                <w:rFonts w:cs="Times New Roman"/>
                <w:b/>
                <w:kern w:val="1"/>
              </w:rPr>
              <w:t>DRM</w:t>
            </w:r>
            <w:r>
              <w:rPr>
                <w:rFonts w:cs="Times New Roman"/>
                <w:b/>
                <w:kern w:val="1"/>
              </w:rPr>
              <w:t>3</w:t>
            </w:r>
            <w:r w:rsidRPr="00A15DE5">
              <w:rPr>
                <w:rFonts w:cs="Times New Roman"/>
                <w:b/>
                <w:kern w:val="1"/>
              </w:rPr>
              <w:t>:</w:t>
            </w:r>
            <w:r>
              <w:rPr>
                <w:rFonts w:cs="Times New Roman"/>
                <w:kern w:val="1"/>
              </w:rPr>
              <w:t xml:space="preserve"> </w:t>
            </w:r>
            <w:r w:rsidRPr="00A15DE5">
              <w:rPr>
                <w:rFonts w:cs="Times New Roman"/>
                <w:kern w:val="1"/>
              </w:rPr>
              <w:t>I do not like “blowout” games.</w:t>
            </w:r>
          </w:p>
          <w:p w14:paraId="684B0E99" w14:textId="77777777" w:rsidR="004D198F" w:rsidRPr="00BE5F9B" w:rsidRDefault="004D198F" w:rsidP="004D198F">
            <w:pPr>
              <w:tabs>
                <w:tab w:val="left" w:pos="220"/>
                <w:tab w:val="left" w:pos="720"/>
              </w:tabs>
              <w:ind w:left="220"/>
              <w:rPr>
                <w:rFonts w:cs="Times New Roman"/>
                <w:kern w:val="1"/>
              </w:rPr>
            </w:pPr>
            <w:r>
              <w:rPr>
                <w:rFonts w:cs="Times New Roman"/>
                <w:b/>
                <w:kern w:val="1"/>
              </w:rPr>
              <w:t xml:space="preserve">DRM4: </w:t>
            </w:r>
            <w:r w:rsidRPr="00A15DE5">
              <w:rPr>
                <w:rFonts w:cs="Times New Roman"/>
                <w:kern w:val="1"/>
              </w:rPr>
              <w:t>A game is more enjoyable to me when the outcome is not decided until the very end.</w:t>
            </w:r>
          </w:p>
        </w:tc>
      </w:tr>
      <w:tr w:rsidR="004D198F" w:rsidRPr="00A15DE5" w14:paraId="0F515696" w14:textId="77777777" w:rsidTr="00141434">
        <w:trPr>
          <w:tblHeader/>
        </w:trPr>
        <w:tc>
          <w:tcPr>
            <w:tcW w:w="1535" w:type="dxa"/>
            <w:tcBorders>
              <w:top w:val="nil"/>
              <w:left w:val="nil"/>
              <w:bottom w:val="nil"/>
              <w:right w:val="nil"/>
            </w:tcBorders>
            <w:tcMar>
              <w:top w:w="100" w:type="dxa"/>
              <w:right w:w="100" w:type="dxa"/>
            </w:tcMar>
          </w:tcPr>
          <w:p w14:paraId="08FADB18" w14:textId="77777777" w:rsidR="004D198F"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Aesthetics</w:t>
            </w:r>
          </w:p>
          <w:p w14:paraId="1AB3DF18" w14:textId="2C4C8278" w:rsidR="004D198F" w:rsidRPr="00A15DE5" w:rsidRDefault="004D198F" w:rsidP="002127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w:t>
            </w:r>
            <w:r w:rsidR="002127F0">
              <w:rPr>
                <w:rFonts w:cs="Times New Roman"/>
                <w:color w:val="000000"/>
              </w:rPr>
              <w:t>907</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0182581D" w14:textId="77777777" w:rsidR="004D198F" w:rsidRPr="00A15DE5" w:rsidRDefault="004D198F" w:rsidP="004D198F">
            <w:pPr>
              <w:tabs>
                <w:tab w:val="left" w:pos="220"/>
                <w:tab w:val="left" w:pos="720"/>
              </w:tabs>
              <w:ind w:left="220"/>
              <w:rPr>
                <w:rFonts w:cs="Times New Roman"/>
                <w:kern w:val="1"/>
              </w:rPr>
            </w:pPr>
            <w:r>
              <w:rPr>
                <w:rFonts w:cs="Times New Roman"/>
                <w:b/>
                <w:kern w:val="1"/>
              </w:rPr>
              <w:t xml:space="preserve">AES1: </w:t>
            </w:r>
            <w:r w:rsidRPr="00A15DE5">
              <w:rPr>
                <w:rFonts w:cs="Times New Roman"/>
                <w:kern w:val="1"/>
              </w:rPr>
              <w:t>I appreciate the beauty inherent in the sport of football.</w:t>
            </w:r>
          </w:p>
          <w:p w14:paraId="007B1373" w14:textId="77777777" w:rsidR="004D198F" w:rsidRPr="00A15DE5" w:rsidRDefault="004D198F" w:rsidP="004D198F">
            <w:pPr>
              <w:tabs>
                <w:tab w:val="left" w:pos="220"/>
                <w:tab w:val="left" w:pos="720"/>
              </w:tabs>
              <w:ind w:left="220"/>
              <w:rPr>
                <w:rFonts w:cs="Times New Roman"/>
                <w:kern w:val="1"/>
              </w:rPr>
            </w:pPr>
            <w:r>
              <w:rPr>
                <w:rFonts w:cs="Times New Roman"/>
                <w:b/>
                <w:kern w:val="1"/>
              </w:rPr>
              <w:t xml:space="preserve">AES2: </w:t>
            </w:r>
            <w:r w:rsidRPr="00A15DE5">
              <w:rPr>
                <w:rFonts w:cs="Times New Roman"/>
                <w:kern w:val="1"/>
              </w:rPr>
              <w:t>There is a certain natural beauty to football.</w:t>
            </w:r>
          </w:p>
          <w:p w14:paraId="0CA5DE20" w14:textId="77777777" w:rsidR="004D198F" w:rsidRDefault="004D198F" w:rsidP="004D198F">
            <w:pPr>
              <w:tabs>
                <w:tab w:val="left" w:pos="220"/>
                <w:tab w:val="left" w:pos="720"/>
              </w:tabs>
              <w:ind w:left="220"/>
              <w:rPr>
                <w:rFonts w:cs="Times New Roman"/>
                <w:kern w:val="1"/>
              </w:rPr>
            </w:pPr>
            <w:r w:rsidRPr="00A15DE5">
              <w:rPr>
                <w:rFonts w:cs="Times New Roman"/>
                <w:b/>
                <w:kern w:val="1"/>
              </w:rPr>
              <w:t>AES3:</w:t>
            </w:r>
            <w:r>
              <w:rPr>
                <w:rFonts w:cs="Times New Roman"/>
                <w:kern w:val="1"/>
              </w:rPr>
              <w:t xml:space="preserve"> </w:t>
            </w:r>
            <w:r w:rsidRPr="00A15DE5">
              <w:rPr>
                <w:rFonts w:cs="Times New Roman"/>
                <w:kern w:val="1"/>
              </w:rPr>
              <w:t>I enjoy the gracefulness associated with football.</w:t>
            </w:r>
          </w:p>
          <w:p w14:paraId="52472B34" w14:textId="77777777" w:rsidR="004D198F" w:rsidRPr="00BE5F9B" w:rsidRDefault="004D198F" w:rsidP="004D198F">
            <w:pPr>
              <w:tabs>
                <w:tab w:val="left" w:pos="220"/>
                <w:tab w:val="left" w:pos="720"/>
              </w:tabs>
              <w:ind w:left="220"/>
              <w:rPr>
                <w:rFonts w:cs="Times New Roman"/>
                <w:kern w:val="1"/>
              </w:rPr>
            </w:pPr>
            <w:r>
              <w:rPr>
                <w:rFonts w:cs="Times New Roman"/>
                <w:b/>
                <w:kern w:val="1"/>
              </w:rPr>
              <w:t xml:space="preserve">AES4: </w:t>
            </w:r>
            <w:r>
              <w:rPr>
                <w:rFonts w:cs="Times New Roman"/>
                <w:kern w:val="1"/>
              </w:rPr>
              <w:t>Football is pleasing to watch. ***</w:t>
            </w:r>
          </w:p>
        </w:tc>
      </w:tr>
      <w:tr w:rsidR="004D198F" w:rsidRPr="00A15DE5" w14:paraId="1979EA99" w14:textId="77777777" w:rsidTr="00141434">
        <w:trPr>
          <w:tblHeader/>
        </w:trPr>
        <w:tc>
          <w:tcPr>
            <w:tcW w:w="1535" w:type="dxa"/>
            <w:tcBorders>
              <w:top w:val="nil"/>
              <w:left w:val="nil"/>
              <w:bottom w:val="nil"/>
              <w:right w:val="nil"/>
            </w:tcBorders>
            <w:tcMar>
              <w:top w:w="100" w:type="dxa"/>
              <w:right w:w="100" w:type="dxa"/>
            </w:tcMar>
          </w:tcPr>
          <w:p w14:paraId="3E737A0E" w14:textId="77777777" w:rsidR="004D198F"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Knowledge</w:t>
            </w:r>
            <w:r>
              <w:rPr>
                <w:rFonts w:cs="Times New Roman"/>
                <w:kern w:val="1"/>
              </w:rPr>
              <w:t xml:space="preserve">  </w:t>
            </w:r>
          </w:p>
          <w:p w14:paraId="6F1E4273" w14:textId="6EC6ABAE" w:rsidR="004D198F" w:rsidRPr="00A15DE5"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002127F0">
              <w:rPr>
                <w:rFonts w:cs="Times New Roman"/>
                <w:color w:val="000000"/>
              </w:rPr>
              <w:t>α = .696</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76E82E09" w14:textId="77777777" w:rsidR="004D198F"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KNO1: </w:t>
            </w:r>
            <w:r w:rsidRPr="00A15DE5">
              <w:rPr>
                <w:rFonts w:cs="Times New Roman"/>
                <w:kern w:val="1"/>
              </w:rPr>
              <w:t>I regularly track the statistics of specific players.</w:t>
            </w:r>
          </w:p>
          <w:p w14:paraId="443AFDA4" w14:textId="77777777" w:rsidR="004D198F" w:rsidRPr="00BE5F9B"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KNO2: </w:t>
            </w:r>
            <w:r>
              <w:rPr>
                <w:rFonts w:cs="Times New Roman"/>
                <w:kern w:val="1"/>
              </w:rPr>
              <w:t>I usually know the team’s win/loss record. ***</w:t>
            </w:r>
          </w:p>
          <w:p w14:paraId="2621457C" w14:textId="77777777" w:rsidR="004D198F" w:rsidRPr="00A15DE5"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KNO3: </w:t>
            </w:r>
            <w:r w:rsidRPr="00A15DE5">
              <w:rPr>
                <w:rFonts w:cs="Times New Roman"/>
                <w:kern w:val="1"/>
              </w:rPr>
              <w:t>I read the box scores and team statistics regularly.</w:t>
            </w:r>
          </w:p>
          <w:p w14:paraId="657375C5" w14:textId="77777777" w:rsidR="004D198F" w:rsidRPr="00A15DE5"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KNO4: </w:t>
            </w:r>
            <w:r w:rsidRPr="00A15DE5">
              <w:rPr>
                <w:rFonts w:cs="Times New Roman"/>
                <w:kern w:val="1"/>
              </w:rPr>
              <w:t>I know more about my favorite team that most other people.</w:t>
            </w:r>
          </w:p>
        </w:tc>
      </w:tr>
      <w:tr w:rsidR="004D198F" w:rsidRPr="00A15DE5" w14:paraId="502742B8" w14:textId="77777777" w:rsidTr="00E3755B">
        <w:trPr>
          <w:tblHeader/>
        </w:trPr>
        <w:tc>
          <w:tcPr>
            <w:tcW w:w="1535" w:type="dxa"/>
            <w:tcBorders>
              <w:top w:val="nil"/>
              <w:left w:val="nil"/>
              <w:bottom w:val="nil"/>
              <w:right w:val="nil"/>
            </w:tcBorders>
            <w:tcMar>
              <w:top w:w="100" w:type="dxa"/>
              <w:right w:w="100" w:type="dxa"/>
            </w:tcMar>
          </w:tcPr>
          <w:p w14:paraId="7529B5DD" w14:textId="77777777" w:rsidR="004D198F" w:rsidRDefault="004D198F" w:rsidP="004D19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Escape</w:t>
            </w:r>
          </w:p>
          <w:p w14:paraId="5C32C7A9" w14:textId="7BA49491" w:rsidR="004D198F" w:rsidRPr="00A15DE5" w:rsidRDefault="004D198F" w:rsidP="002127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w:t>
            </w:r>
            <w:r w:rsidR="002127F0">
              <w:rPr>
                <w:rFonts w:cs="Times New Roman"/>
                <w:color w:val="000000"/>
              </w:rPr>
              <w:t>850</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23227949" w14:textId="77777777" w:rsidR="004D198F" w:rsidRPr="00A15DE5" w:rsidRDefault="004D198F" w:rsidP="004D198F">
            <w:pPr>
              <w:tabs>
                <w:tab w:val="left" w:pos="220"/>
                <w:tab w:val="left" w:pos="720"/>
              </w:tabs>
              <w:ind w:left="220"/>
              <w:rPr>
                <w:rFonts w:cs="Times New Roman"/>
                <w:kern w:val="1"/>
              </w:rPr>
            </w:pPr>
            <w:r>
              <w:rPr>
                <w:rFonts w:cs="Times New Roman"/>
                <w:b/>
                <w:kern w:val="1"/>
              </w:rPr>
              <w:t xml:space="preserve">ESC1: </w:t>
            </w:r>
            <w:r w:rsidRPr="00A15DE5">
              <w:rPr>
                <w:rFonts w:cs="Times New Roman"/>
                <w:kern w:val="1"/>
              </w:rPr>
              <w:t>Games represent an escape for me from my day-to-day activities</w:t>
            </w:r>
          </w:p>
          <w:p w14:paraId="7C93A5A8" w14:textId="77777777" w:rsidR="004D198F" w:rsidRPr="00A15DE5" w:rsidRDefault="004D198F" w:rsidP="004D198F">
            <w:pPr>
              <w:tabs>
                <w:tab w:val="left" w:pos="220"/>
                <w:tab w:val="left" w:pos="720"/>
              </w:tabs>
              <w:ind w:left="220"/>
              <w:rPr>
                <w:rFonts w:cs="Times New Roman"/>
                <w:kern w:val="1"/>
              </w:rPr>
            </w:pPr>
            <w:r>
              <w:rPr>
                <w:rFonts w:cs="Times New Roman"/>
                <w:b/>
                <w:kern w:val="1"/>
              </w:rPr>
              <w:t xml:space="preserve">ESC2: </w:t>
            </w:r>
            <w:r w:rsidRPr="00A15DE5">
              <w:rPr>
                <w:rFonts w:cs="Times New Roman"/>
                <w:kern w:val="1"/>
              </w:rPr>
              <w:t>Games are a great change of pace from what I regularly do.</w:t>
            </w:r>
          </w:p>
          <w:p w14:paraId="47470A74" w14:textId="77777777" w:rsidR="004D198F"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ESC3: </w:t>
            </w:r>
            <w:r w:rsidRPr="00A15DE5">
              <w:rPr>
                <w:rFonts w:cs="Times New Roman"/>
                <w:kern w:val="1"/>
              </w:rPr>
              <w:t>I look forward to the games because they are something different to do.</w:t>
            </w:r>
          </w:p>
          <w:p w14:paraId="3E2D5BA4" w14:textId="77777777" w:rsidR="004D198F" w:rsidRDefault="004D198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r>
              <w:rPr>
                <w:rFonts w:cs="Times New Roman"/>
                <w:b/>
                <w:kern w:val="1"/>
              </w:rPr>
              <w:t xml:space="preserve">ESC4: </w:t>
            </w:r>
            <w:r>
              <w:rPr>
                <w:rFonts w:cs="Times New Roman"/>
                <w:kern w:val="1"/>
              </w:rPr>
              <w:t>Going to games are my primary form of recreation. ***</w:t>
            </w:r>
          </w:p>
          <w:p w14:paraId="6D218867" w14:textId="77777777" w:rsidR="003175DF" w:rsidRDefault="003175D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p>
          <w:p w14:paraId="3A7AD1DA" w14:textId="77777777" w:rsidR="003175DF" w:rsidRDefault="003175D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p>
          <w:p w14:paraId="14D16A8B" w14:textId="77777777" w:rsidR="003175DF" w:rsidRDefault="003175D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p>
          <w:p w14:paraId="40F121E0" w14:textId="77777777" w:rsidR="003175DF" w:rsidRDefault="003175D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p>
          <w:p w14:paraId="0B68D7B0" w14:textId="77777777" w:rsidR="003175DF" w:rsidRPr="00BE5F9B" w:rsidRDefault="003175DF" w:rsidP="004D198F">
            <w:pPr>
              <w:tabs>
                <w:tab w:val="left" w:pos="22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20"/>
              <w:rPr>
                <w:rFonts w:cs="Times New Roman"/>
                <w:kern w:val="1"/>
              </w:rPr>
            </w:pPr>
          </w:p>
        </w:tc>
      </w:tr>
      <w:tr w:rsidR="003175DF" w:rsidRPr="00A15DE5" w14:paraId="739876AF" w14:textId="77777777" w:rsidTr="003175DF">
        <w:trPr>
          <w:trHeight w:val="350"/>
          <w:tblHeader/>
        </w:trPr>
        <w:tc>
          <w:tcPr>
            <w:tcW w:w="8915" w:type="dxa"/>
            <w:gridSpan w:val="3"/>
            <w:tcBorders>
              <w:top w:val="nil"/>
              <w:left w:val="nil"/>
              <w:bottom w:val="single" w:sz="4" w:space="0" w:color="auto"/>
              <w:right w:val="nil"/>
            </w:tcBorders>
            <w:tcMar>
              <w:top w:w="100" w:type="dxa"/>
              <w:right w:w="100" w:type="dxa"/>
            </w:tcMar>
          </w:tcPr>
          <w:p w14:paraId="02543596" w14:textId="0F8D5882" w:rsidR="003175DF" w:rsidRPr="003175DF" w:rsidRDefault="003175DF" w:rsidP="003175DF">
            <w:pPr>
              <w:pStyle w:val="TOCHeading"/>
            </w:pPr>
            <w:r w:rsidRPr="00F502D0">
              <w:lastRenderedPageBreak/>
              <w:t xml:space="preserve">Table </w:t>
            </w:r>
            <w:r>
              <w:t>5.</w:t>
            </w:r>
            <w:r w:rsidR="00683DC8">
              <w:t xml:space="preserve"> Measures before removal -</w:t>
            </w:r>
            <w:r>
              <w:t xml:space="preserve"> </w:t>
            </w:r>
            <w:r w:rsidR="00683DC8">
              <w:t>c</w:t>
            </w:r>
            <w:r>
              <w:t>ontinued</w:t>
            </w:r>
          </w:p>
        </w:tc>
      </w:tr>
      <w:tr w:rsidR="003175DF" w:rsidRPr="00A15DE5" w14:paraId="6352700A" w14:textId="77777777" w:rsidTr="003175DF">
        <w:trPr>
          <w:trHeight w:val="350"/>
          <w:tblHeader/>
        </w:trPr>
        <w:tc>
          <w:tcPr>
            <w:tcW w:w="1535" w:type="dxa"/>
            <w:tcBorders>
              <w:top w:val="nil"/>
              <w:left w:val="nil"/>
              <w:bottom w:val="single" w:sz="4" w:space="0" w:color="auto"/>
              <w:right w:val="nil"/>
            </w:tcBorders>
            <w:tcMar>
              <w:top w:w="100" w:type="dxa"/>
              <w:right w:w="100" w:type="dxa"/>
            </w:tcMar>
          </w:tcPr>
          <w:p w14:paraId="37744BE7" w14:textId="53FB72D3"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cs="Times New Roman"/>
                <w:kern w:val="1"/>
              </w:rPr>
            </w:pPr>
            <w:r w:rsidRPr="00EE0993">
              <w:rPr>
                <w:rFonts w:cs="Times New Roman"/>
                <w:b/>
                <w:kern w:val="1"/>
              </w:rPr>
              <w:t>Construct</w:t>
            </w:r>
          </w:p>
        </w:tc>
        <w:tc>
          <w:tcPr>
            <w:tcW w:w="7380" w:type="dxa"/>
            <w:gridSpan w:val="2"/>
            <w:tcBorders>
              <w:top w:val="nil"/>
              <w:left w:val="nil"/>
              <w:bottom w:val="single" w:sz="4" w:space="0" w:color="auto"/>
              <w:right w:val="nil"/>
            </w:tcBorders>
            <w:tcMar>
              <w:top w:w="100" w:type="dxa"/>
              <w:right w:w="100" w:type="dxa"/>
            </w:tcMar>
          </w:tcPr>
          <w:p w14:paraId="0390C140" w14:textId="7070E124" w:rsidR="003175DF" w:rsidRDefault="003175DF" w:rsidP="003175DF">
            <w:pPr>
              <w:tabs>
                <w:tab w:val="left" w:pos="220"/>
                <w:tab w:val="left" w:pos="720"/>
              </w:tabs>
              <w:ind w:left="220"/>
              <w:jc w:val="center"/>
              <w:rPr>
                <w:rFonts w:cs="Times New Roman"/>
                <w:b/>
                <w:kern w:val="1"/>
              </w:rPr>
            </w:pPr>
            <w:r w:rsidRPr="00EE0993">
              <w:rPr>
                <w:rFonts w:cs="Times New Roman"/>
                <w:b/>
                <w:kern w:val="1"/>
              </w:rPr>
              <w:t>Measures</w:t>
            </w:r>
          </w:p>
        </w:tc>
      </w:tr>
      <w:tr w:rsidR="003175DF" w:rsidRPr="00A15DE5" w14:paraId="2909A84D" w14:textId="77777777" w:rsidTr="003175DF">
        <w:trPr>
          <w:trHeight w:val="1776"/>
          <w:tblHeader/>
        </w:trPr>
        <w:tc>
          <w:tcPr>
            <w:tcW w:w="1535" w:type="dxa"/>
            <w:tcBorders>
              <w:top w:val="single" w:sz="4" w:space="0" w:color="auto"/>
              <w:left w:val="nil"/>
              <w:bottom w:val="nil"/>
              <w:right w:val="nil"/>
            </w:tcBorders>
            <w:tcMar>
              <w:top w:w="100" w:type="dxa"/>
              <w:right w:w="100" w:type="dxa"/>
            </w:tcMar>
          </w:tcPr>
          <w:p w14:paraId="0D376723"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Pr>
                <w:rFonts w:cs="Times New Roman"/>
                <w:kern w:val="1"/>
              </w:rPr>
              <w:t xml:space="preserve">Vicarious </w:t>
            </w:r>
            <w:r w:rsidRPr="00A15DE5">
              <w:rPr>
                <w:rFonts w:cs="Times New Roman"/>
                <w:kern w:val="1"/>
              </w:rPr>
              <w:t>Achievement</w:t>
            </w:r>
          </w:p>
          <w:p w14:paraId="217C5879" w14:textId="218ADC8D"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.842</w:t>
            </w:r>
            <w:r w:rsidRPr="00A15DE5">
              <w:rPr>
                <w:rFonts w:cs="Times New Roman"/>
                <w:color w:val="000000"/>
              </w:rPr>
              <w:t>)</w:t>
            </w:r>
          </w:p>
        </w:tc>
        <w:tc>
          <w:tcPr>
            <w:tcW w:w="7380" w:type="dxa"/>
            <w:gridSpan w:val="2"/>
            <w:tcBorders>
              <w:top w:val="single" w:sz="4" w:space="0" w:color="auto"/>
              <w:left w:val="nil"/>
              <w:bottom w:val="nil"/>
              <w:right w:val="nil"/>
            </w:tcBorders>
            <w:tcMar>
              <w:top w:w="100" w:type="dxa"/>
              <w:right w:w="100" w:type="dxa"/>
            </w:tcMar>
          </w:tcPr>
          <w:p w14:paraId="3A5ADA9F"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VIC1: </w:t>
            </w:r>
            <w:r w:rsidRPr="00A15DE5">
              <w:rPr>
                <w:rFonts w:cs="Times New Roman"/>
                <w:kern w:val="1"/>
              </w:rPr>
              <w:t>I feel like I have won when the team wins.</w:t>
            </w:r>
          </w:p>
          <w:p w14:paraId="4A81D63C" w14:textId="77777777" w:rsidR="003175DF" w:rsidRDefault="003175DF" w:rsidP="003175DF">
            <w:pPr>
              <w:tabs>
                <w:tab w:val="left" w:pos="220"/>
                <w:tab w:val="left" w:pos="720"/>
              </w:tabs>
              <w:ind w:left="220"/>
              <w:rPr>
                <w:rFonts w:cs="Times New Roman"/>
                <w:kern w:val="1"/>
              </w:rPr>
            </w:pPr>
            <w:r>
              <w:rPr>
                <w:rFonts w:cs="Times New Roman"/>
                <w:b/>
                <w:kern w:val="1"/>
              </w:rPr>
              <w:t xml:space="preserve">VIC2: </w:t>
            </w:r>
            <w:r w:rsidRPr="00A15DE5">
              <w:rPr>
                <w:rFonts w:cs="Times New Roman"/>
                <w:kern w:val="1"/>
              </w:rPr>
              <w:t>I feel a personal sense of achievement when the team does well.</w:t>
            </w:r>
          </w:p>
          <w:p w14:paraId="720498C8" w14:textId="77777777" w:rsidR="003175DF" w:rsidRPr="00BE5F9B" w:rsidRDefault="003175DF" w:rsidP="003175DF">
            <w:pPr>
              <w:tabs>
                <w:tab w:val="left" w:pos="220"/>
                <w:tab w:val="left" w:pos="720"/>
              </w:tabs>
              <w:ind w:left="220"/>
              <w:rPr>
                <w:rFonts w:cs="Times New Roman"/>
                <w:kern w:val="1"/>
              </w:rPr>
            </w:pPr>
            <w:r>
              <w:rPr>
                <w:rFonts w:cs="Times New Roman"/>
                <w:b/>
                <w:kern w:val="1"/>
              </w:rPr>
              <w:t xml:space="preserve">VIC3: </w:t>
            </w:r>
            <w:r>
              <w:rPr>
                <w:rFonts w:cs="Times New Roman"/>
                <w:kern w:val="1"/>
              </w:rPr>
              <w:t>I feel proud when the team plays well. ***</w:t>
            </w:r>
          </w:p>
          <w:p w14:paraId="35661A75"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VIC4: </w:t>
            </w:r>
            <w:r w:rsidRPr="00A15DE5">
              <w:rPr>
                <w:rFonts w:cs="Times New Roman"/>
                <w:kern w:val="1"/>
              </w:rPr>
              <w:t xml:space="preserve">I am unhappy when the team performs poorly. </w:t>
            </w:r>
          </w:p>
          <w:p w14:paraId="4D15C1E7" w14:textId="77777777" w:rsidR="003175DF" w:rsidRDefault="003175DF" w:rsidP="003175DF">
            <w:pPr>
              <w:tabs>
                <w:tab w:val="left" w:pos="220"/>
                <w:tab w:val="left" w:pos="720"/>
              </w:tabs>
              <w:ind w:left="220"/>
              <w:rPr>
                <w:rFonts w:cs="Times New Roman"/>
                <w:kern w:val="1"/>
              </w:rPr>
            </w:pPr>
            <w:r>
              <w:rPr>
                <w:rFonts w:cs="Times New Roman"/>
                <w:b/>
                <w:kern w:val="1"/>
              </w:rPr>
              <w:t xml:space="preserve">VIC5: </w:t>
            </w:r>
            <w:r w:rsidRPr="00A15DE5">
              <w:rPr>
                <w:rFonts w:cs="Times New Roman"/>
                <w:kern w:val="1"/>
              </w:rPr>
              <w:t xml:space="preserve">I take it personally when the team loses a game. </w:t>
            </w:r>
          </w:p>
          <w:p w14:paraId="2911C044" w14:textId="77777777" w:rsidR="003175DF" w:rsidRPr="00A15DE5" w:rsidRDefault="003175DF" w:rsidP="003175DF">
            <w:pPr>
              <w:tabs>
                <w:tab w:val="left" w:pos="220"/>
                <w:tab w:val="left" w:pos="720"/>
              </w:tabs>
              <w:rPr>
                <w:rFonts w:cs="Times New Roman"/>
                <w:kern w:val="1"/>
              </w:rPr>
            </w:pPr>
          </w:p>
        </w:tc>
      </w:tr>
      <w:tr w:rsidR="003175DF" w:rsidRPr="00A15DE5" w14:paraId="46C2FDF3" w14:textId="77777777" w:rsidTr="003175DF">
        <w:trPr>
          <w:trHeight w:val="1766"/>
          <w:tblHeader/>
        </w:trPr>
        <w:tc>
          <w:tcPr>
            <w:tcW w:w="1535" w:type="dxa"/>
            <w:tcBorders>
              <w:top w:val="nil"/>
              <w:left w:val="nil"/>
              <w:bottom w:val="nil"/>
              <w:right w:val="nil"/>
            </w:tcBorders>
            <w:tcMar>
              <w:top w:w="100" w:type="dxa"/>
              <w:right w:w="100" w:type="dxa"/>
            </w:tcMar>
          </w:tcPr>
          <w:p w14:paraId="728A6344"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Social</w:t>
            </w:r>
          </w:p>
          <w:p w14:paraId="420F2AFA" w14:textId="7D983F73"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.872</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5AF09BA6"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SOC1: </w:t>
            </w:r>
            <w:r w:rsidRPr="00A15DE5">
              <w:rPr>
                <w:rFonts w:cs="Times New Roman"/>
                <w:kern w:val="1"/>
              </w:rPr>
              <w:t>Interacting with other fans is a very important part of being at games.</w:t>
            </w:r>
          </w:p>
          <w:p w14:paraId="5B901F8C"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SOC2: </w:t>
            </w:r>
            <w:r w:rsidRPr="00A15DE5">
              <w:rPr>
                <w:rFonts w:cs="Times New Roman"/>
                <w:kern w:val="1"/>
              </w:rPr>
              <w:t>I like to talk to other people sitting near me during the games.</w:t>
            </w:r>
          </w:p>
          <w:p w14:paraId="43171B72" w14:textId="77777777" w:rsidR="003175DF" w:rsidRDefault="003175DF" w:rsidP="003175DF">
            <w:pPr>
              <w:tabs>
                <w:tab w:val="left" w:pos="220"/>
                <w:tab w:val="left" w:pos="720"/>
              </w:tabs>
              <w:ind w:left="220"/>
              <w:rPr>
                <w:rFonts w:cs="Times New Roman"/>
                <w:kern w:val="1"/>
              </w:rPr>
            </w:pPr>
            <w:r>
              <w:rPr>
                <w:rFonts w:cs="Times New Roman"/>
                <w:b/>
                <w:kern w:val="1"/>
              </w:rPr>
              <w:t xml:space="preserve">SOC3: </w:t>
            </w:r>
            <w:r w:rsidRPr="00A15DE5">
              <w:rPr>
                <w:rFonts w:cs="Times New Roman"/>
                <w:kern w:val="1"/>
              </w:rPr>
              <w:t>Games are great opportunities to socialize with other people.</w:t>
            </w:r>
          </w:p>
          <w:p w14:paraId="6884B93B" w14:textId="541C9E7E" w:rsidR="003175DF" w:rsidRPr="00A763B4" w:rsidRDefault="003175DF" w:rsidP="003175DF">
            <w:pPr>
              <w:tabs>
                <w:tab w:val="left" w:pos="220"/>
                <w:tab w:val="left" w:pos="720"/>
              </w:tabs>
              <w:ind w:left="220"/>
              <w:rPr>
                <w:rFonts w:cs="Times New Roman"/>
                <w:kern w:val="1"/>
              </w:rPr>
            </w:pPr>
            <w:r>
              <w:rPr>
                <w:rFonts w:cs="Times New Roman"/>
                <w:b/>
                <w:kern w:val="1"/>
              </w:rPr>
              <w:t>SOC4:</w:t>
            </w:r>
            <w:r>
              <w:rPr>
                <w:rFonts w:cs="Times New Roman"/>
                <w:kern w:val="1"/>
              </w:rPr>
              <w:t xml:space="preserve"> I try to avoid interacting with other fans at games (r). ***</w:t>
            </w:r>
          </w:p>
        </w:tc>
      </w:tr>
      <w:tr w:rsidR="003175DF" w:rsidRPr="00A15DE5" w14:paraId="47EF960A" w14:textId="77777777" w:rsidTr="00E3755B">
        <w:tc>
          <w:tcPr>
            <w:tcW w:w="1535" w:type="dxa"/>
            <w:tcBorders>
              <w:top w:val="nil"/>
              <w:left w:val="nil"/>
              <w:bottom w:val="nil"/>
              <w:right w:val="nil"/>
            </w:tcBorders>
            <w:tcMar>
              <w:top w:w="100" w:type="dxa"/>
              <w:right w:w="100" w:type="dxa"/>
            </w:tcMar>
          </w:tcPr>
          <w:p w14:paraId="4195343C"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Family</w:t>
            </w:r>
          </w:p>
          <w:p w14:paraId="1401BD4A" w14:textId="76471191"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.783</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21C76B0B"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FAM1: </w:t>
            </w:r>
            <w:r w:rsidRPr="00A15DE5">
              <w:rPr>
                <w:rFonts w:cs="Times New Roman"/>
                <w:kern w:val="1"/>
              </w:rPr>
              <w:t>I like going to games with my family</w:t>
            </w:r>
          </w:p>
          <w:p w14:paraId="7A625072"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FAM2: </w:t>
            </w:r>
            <w:r w:rsidRPr="00A15DE5">
              <w:rPr>
                <w:rFonts w:cs="Times New Roman"/>
                <w:kern w:val="1"/>
              </w:rPr>
              <w:t>I like going to games with my spouse/significant other</w:t>
            </w:r>
          </w:p>
          <w:p w14:paraId="2608BB6E" w14:textId="77777777" w:rsidR="003175DF" w:rsidRDefault="003175DF" w:rsidP="003175DF">
            <w:pPr>
              <w:tabs>
                <w:tab w:val="left" w:pos="220"/>
                <w:tab w:val="left" w:pos="720"/>
              </w:tabs>
              <w:ind w:left="220"/>
              <w:rPr>
                <w:rFonts w:cs="Times New Roman"/>
                <w:kern w:val="1"/>
              </w:rPr>
            </w:pPr>
            <w:r>
              <w:rPr>
                <w:rFonts w:cs="Times New Roman"/>
                <w:b/>
                <w:kern w:val="1"/>
              </w:rPr>
              <w:t xml:space="preserve">FAM3: </w:t>
            </w:r>
            <w:r w:rsidRPr="00A15DE5">
              <w:rPr>
                <w:rFonts w:cs="Times New Roman"/>
                <w:kern w:val="1"/>
              </w:rPr>
              <w:t>I like going to games with my children</w:t>
            </w:r>
          </w:p>
          <w:p w14:paraId="28B5223F" w14:textId="77777777" w:rsidR="003175DF" w:rsidRPr="00A15DE5" w:rsidRDefault="003175DF" w:rsidP="003175DF">
            <w:pPr>
              <w:tabs>
                <w:tab w:val="left" w:pos="220"/>
                <w:tab w:val="left" w:pos="720"/>
              </w:tabs>
              <w:ind w:left="220"/>
              <w:rPr>
                <w:rFonts w:cs="Times New Roman"/>
                <w:kern w:val="1"/>
              </w:rPr>
            </w:pPr>
          </w:p>
        </w:tc>
      </w:tr>
      <w:tr w:rsidR="003175DF" w:rsidRPr="00A15DE5" w14:paraId="67AFF7CF" w14:textId="77777777" w:rsidTr="000E5CA4">
        <w:tc>
          <w:tcPr>
            <w:tcW w:w="8915" w:type="dxa"/>
            <w:gridSpan w:val="3"/>
            <w:tcBorders>
              <w:top w:val="nil"/>
              <w:left w:val="nil"/>
              <w:bottom w:val="nil"/>
              <w:right w:val="nil"/>
            </w:tcBorders>
            <w:tcMar>
              <w:top w:w="100" w:type="dxa"/>
              <w:right w:w="100" w:type="dxa"/>
            </w:tcMar>
          </w:tcPr>
          <w:p w14:paraId="0650E00D" w14:textId="5DFBF592" w:rsidR="003175DF" w:rsidRPr="00E3755B" w:rsidRDefault="003175DF" w:rsidP="003175DF">
            <w:pPr>
              <w:tabs>
                <w:tab w:val="left" w:pos="220"/>
                <w:tab w:val="left" w:pos="720"/>
              </w:tabs>
              <w:rPr>
                <w:rFonts w:cs="Times New Roman"/>
                <w:b/>
                <w:kern w:val="1"/>
              </w:rPr>
            </w:pPr>
            <w:r w:rsidRPr="00E3755B">
              <w:rPr>
                <w:rFonts w:cs="Times New Roman"/>
                <w:b/>
                <w:kern w:val="1"/>
              </w:rPr>
              <w:t>Contextual Dimensions</w:t>
            </w:r>
          </w:p>
        </w:tc>
      </w:tr>
      <w:tr w:rsidR="003175DF" w:rsidRPr="00A15DE5" w14:paraId="51B41BA0" w14:textId="77777777" w:rsidTr="00E3755B">
        <w:tc>
          <w:tcPr>
            <w:tcW w:w="1535" w:type="dxa"/>
            <w:tcBorders>
              <w:top w:val="nil"/>
              <w:left w:val="nil"/>
              <w:bottom w:val="nil"/>
              <w:right w:val="nil"/>
            </w:tcBorders>
            <w:tcMar>
              <w:top w:w="100" w:type="dxa"/>
              <w:right w:w="100" w:type="dxa"/>
            </w:tcMar>
          </w:tcPr>
          <w:p w14:paraId="4D5BDE97"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Game Importance</w:t>
            </w:r>
          </w:p>
          <w:p w14:paraId="58772257" w14:textId="1F2C7DAB"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.846</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6D6D5B7D"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IMP1: </w:t>
            </w:r>
            <w:r w:rsidRPr="00A15DE5">
              <w:rPr>
                <w:rFonts w:cs="Times New Roman"/>
                <w:kern w:val="1"/>
              </w:rPr>
              <w:t>This is a very important game</w:t>
            </w:r>
          </w:p>
          <w:p w14:paraId="175BBC3B"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IMP2: </w:t>
            </w:r>
            <w:r w:rsidRPr="00A15DE5">
              <w:rPr>
                <w:rFonts w:cs="Times New Roman"/>
                <w:kern w:val="1"/>
              </w:rPr>
              <w:t>This game is more important to my team than most of the games this season</w:t>
            </w:r>
          </w:p>
          <w:p w14:paraId="3550D39D" w14:textId="77777777" w:rsidR="003175DF" w:rsidRDefault="003175DF" w:rsidP="003175DF">
            <w:pPr>
              <w:tabs>
                <w:tab w:val="left" w:pos="220"/>
                <w:tab w:val="left" w:pos="720"/>
              </w:tabs>
              <w:ind w:left="220"/>
              <w:rPr>
                <w:rFonts w:cs="Times New Roman"/>
                <w:kern w:val="1"/>
              </w:rPr>
            </w:pPr>
            <w:r>
              <w:rPr>
                <w:rFonts w:cs="Times New Roman"/>
                <w:b/>
                <w:kern w:val="1"/>
              </w:rPr>
              <w:t xml:space="preserve">IMP3: </w:t>
            </w:r>
            <w:r w:rsidRPr="00A15DE5">
              <w:rPr>
                <w:rFonts w:cs="Times New Roman"/>
                <w:kern w:val="1"/>
              </w:rPr>
              <w:t>This game may determine the outcome of the season for (team name)</w:t>
            </w:r>
          </w:p>
          <w:p w14:paraId="78D30001" w14:textId="77777777" w:rsidR="003175DF" w:rsidRPr="00A15DE5" w:rsidRDefault="003175DF" w:rsidP="003175DF">
            <w:pPr>
              <w:tabs>
                <w:tab w:val="left" w:pos="220"/>
                <w:tab w:val="left" w:pos="720"/>
              </w:tabs>
              <w:ind w:left="220"/>
              <w:rPr>
                <w:rFonts w:cs="Times New Roman"/>
                <w:kern w:val="1"/>
              </w:rPr>
            </w:pPr>
            <w:r>
              <w:rPr>
                <w:rFonts w:cs="Times New Roman"/>
                <w:b/>
                <w:kern w:val="1"/>
              </w:rPr>
              <w:t>IMP4:</w:t>
            </w:r>
            <w:r>
              <w:rPr>
                <w:rFonts w:cs="Times New Roman"/>
                <w:kern w:val="1"/>
              </w:rPr>
              <w:t xml:space="preserve"> I will be upset if I cannot attend this particular game. ***</w:t>
            </w:r>
          </w:p>
        </w:tc>
      </w:tr>
      <w:tr w:rsidR="003175DF" w:rsidRPr="00A15DE5" w14:paraId="31A648C3" w14:textId="77777777" w:rsidTr="00E3755B">
        <w:tc>
          <w:tcPr>
            <w:tcW w:w="1535" w:type="dxa"/>
            <w:tcBorders>
              <w:top w:val="nil"/>
              <w:left w:val="nil"/>
              <w:bottom w:val="nil"/>
              <w:right w:val="nil"/>
            </w:tcBorders>
            <w:tcMar>
              <w:top w:w="100" w:type="dxa"/>
              <w:right w:w="100" w:type="dxa"/>
            </w:tcMar>
          </w:tcPr>
          <w:p w14:paraId="0594AD4F"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Competitive Balance</w:t>
            </w:r>
            <w:r>
              <w:rPr>
                <w:rFonts w:cs="Times New Roman"/>
                <w:kern w:val="1"/>
              </w:rPr>
              <w:t xml:space="preserve"> </w:t>
            </w:r>
          </w:p>
          <w:p w14:paraId="33C95D8E" w14:textId="3F119A50"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.843</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4F16F0B8"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BAL1: </w:t>
            </w:r>
            <w:r w:rsidRPr="00A15DE5">
              <w:rPr>
                <w:rFonts w:cs="Times New Roman"/>
                <w:kern w:val="1"/>
              </w:rPr>
              <w:t>This game features two evenly matched teams</w:t>
            </w:r>
          </w:p>
          <w:p w14:paraId="3E1D9E68"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BAL2: </w:t>
            </w:r>
            <w:r w:rsidRPr="00A15DE5">
              <w:rPr>
                <w:rFonts w:cs="Times New Roman"/>
                <w:kern w:val="1"/>
              </w:rPr>
              <w:t>I am expecting a close game between these 2 teams</w:t>
            </w:r>
          </w:p>
          <w:p w14:paraId="1152D446"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BAL3: </w:t>
            </w:r>
            <w:r w:rsidRPr="00A15DE5">
              <w:rPr>
                <w:rFonts w:cs="Times New Roman"/>
                <w:kern w:val="1"/>
              </w:rPr>
              <w:t>Regardless of win/loss record, these teams usually play a close game.</w:t>
            </w:r>
          </w:p>
        </w:tc>
      </w:tr>
      <w:tr w:rsidR="003175DF" w:rsidRPr="00A15DE5" w14:paraId="06201D10" w14:textId="77777777" w:rsidTr="00E3755B">
        <w:tc>
          <w:tcPr>
            <w:tcW w:w="1535" w:type="dxa"/>
            <w:tcBorders>
              <w:top w:val="nil"/>
              <w:left w:val="nil"/>
              <w:bottom w:val="nil"/>
              <w:right w:val="nil"/>
            </w:tcBorders>
            <w:tcMar>
              <w:top w:w="100" w:type="dxa"/>
              <w:right w:w="100" w:type="dxa"/>
            </w:tcMar>
          </w:tcPr>
          <w:p w14:paraId="534237AE"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Team Success</w:t>
            </w:r>
          </w:p>
          <w:p w14:paraId="2E5EFC0F" w14:textId="0C017D28"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.886</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0CF889DE"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SUC1: </w:t>
            </w:r>
            <w:r w:rsidRPr="00A15DE5">
              <w:rPr>
                <w:rFonts w:cs="Times New Roman"/>
                <w:kern w:val="1"/>
              </w:rPr>
              <w:t xml:space="preserve">(team name) will be successful in the foreseeable future. </w:t>
            </w:r>
          </w:p>
          <w:p w14:paraId="35CDC8E4"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SUC2: </w:t>
            </w:r>
            <w:r w:rsidRPr="00A15DE5">
              <w:rPr>
                <w:rFonts w:cs="Times New Roman"/>
                <w:kern w:val="1"/>
              </w:rPr>
              <w:t>(team name) will be very good next season.</w:t>
            </w:r>
          </w:p>
          <w:p w14:paraId="32A091FE"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SUC3: </w:t>
            </w:r>
            <w:r w:rsidRPr="00A15DE5">
              <w:rPr>
                <w:rFonts w:cs="Times New Roman"/>
                <w:kern w:val="1"/>
              </w:rPr>
              <w:t>(team name) will be better than most other FBS (Division 1) teams next season.</w:t>
            </w:r>
          </w:p>
          <w:p w14:paraId="550D9BD5"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SUC4: </w:t>
            </w:r>
            <w:r w:rsidRPr="00A15DE5">
              <w:rPr>
                <w:rFonts w:cs="Times New Roman"/>
                <w:kern w:val="1"/>
              </w:rPr>
              <w:t>(team name) will be better than most other SEC teams in the foreseeable future.</w:t>
            </w:r>
          </w:p>
        </w:tc>
      </w:tr>
      <w:tr w:rsidR="003175DF" w:rsidRPr="00A15DE5" w14:paraId="6E08D300" w14:textId="77777777" w:rsidTr="003175DF">
        <w:trPr>
          <w:trHeight w:val="27"/>
        </w:trPr>
        <w:tc>
          <w:tcPr>
            <w:tcW w:w="1535" w:type="dxa"/>
            <w:tcBorders>
              <w:top w:val="nil"/>
              <w:left w:val="nil"/>
              <w:bottom w:val="nil"/>
              <w:right w:val="nil"/>
            </w:tcBorders>
            <w:tcMar>
              <w:top w:w="100" w:type="dxa"/>
              <w:right w:w="100" w:type="dxa"/>
            </w:tcMar>
          </w:tcPr>
          <w:p w14:paraId="1907AAC2"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Tradition</w:t>
            </w:r>
          </w:p>
          <w:p w14:paraId="562E93F1" w14:textId="79397C36"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.696</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53EE589F" w14:textId="77777777" w:rsidR="003175DF" w:rsidRDefault="003175DF" w:rsidP="003175DF">
            <w:pPr>
              <w:tabs>
                <w:tab w:val="left" w:pos="220"/>
                <w:tab w:val="left" w:pos="720"/>
              </w:tabs>
              <w:ind w:left="220"/>
              <w:rPr>
                <w:rFonts w:cs="Times New Roman"/>
                <w:kern w:val="1"/>
              </w:rPr>
            </w:pPr>
            <w:r>
              <w:rPr>
                <w:rFonts w:cs="Times New Roman"/>
                <w:b/>
                <w:kern w:val="1"/>
              </w:rPr>
              <w:t xml:space="preserve">TRA1: </w:t>
            </w:r>
            <w:r w:rsidRPr="00A15DE5">
              <w:rPr>
                <w:rFonts w:cs="Times New Roman"/>
                <w:kern w:val="1"/>
              </w:rPr>
              <w:t>The teams playing this game are traditional powers in the sport.</w:t>
            </w:r>
          </w:p>
          <w:p w14:paraId="79CA9DF4" w14:textId="77777777" w:rsidR="003175DF" w:rsidRPr="00BE5F9B" w:rsidRDefault="003175DF" w:rsidP="003175DF">
            <w:pPr>
              <w:tabs>
                <w:tab w:val="left" w:pos="220"/>
                <w:tab w:val="left" w:pos="720"/>
              </w:tabs>
              <w:ind w:left="220"/>
              <w:rPr>
                <w:rFonts w:cs="Times New Roman"/>
                <w:kern w:val="1"/>
              </w:rPr>
            </w:pPr>
            <w:r>
              <w:rPr>
                <w:rFonts w:cs="Times New Roman"/>
                <w:b/>
                <w:kern w:val="1"/>
              </w:rPr>
              <w:t>TRA2:</w:t>
            </w:r>
            <w:r>
              <w:rPr>
                <w:rFonts w:cs="Times New Roman"/>
                <w:kern w:val="1"/>
              </w:rPr>
              <w:t xml:space="preserve"> I always attend games between these two teams. ***</w:t>
            </w:r>
          </w:p>
          <w:p w14:paraId="6D1AA3CE"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TRA3: </w:t>
            </w:r>
            <w:r w:rsidRPr="00A15DE5">
              <w:rPr>
                <w:rFonts w:cs="Times New Roman"/>
                <w:kern w:val="1"/>
              </w:rPr>
              <w:t xml:space="preserve">This </w:t>
            </w:r>
            <w:r>
              <w:rPr>
                <w:rFonts w:cs="Times New Roman"/>
                <w:kern w:val="1"/>
              </w:rPr>
              <w:t xml:space="preserve">game </w:t>
            </w:r>
            <w:r w:rsidRPr="00A15DE5">
              <w:rPr>
                <w:rFonts w:cs="Times New Roman"/>
                <w:kern w:val="1"/>
              </w:rPr>
              <w:t>represents great college football tradition.</w:t>
            </w:r>
          </w:p>
          <w:p w14:paraId="476CCA37" w14:textId="77777777" w:rsidR="003175DF" w:rsidRDefault="003175DF" w:rsidP="003175DF">
            <w:pPr>
              <w:tabs>
                <w:tab w:val="left" w:pos="220"/>
                <w:tab w:val="left" w:pos="720"/>
              </w:tabs>
              <w:ind w:left="220"/>
              <w:rPr>
                <w:rFonts w:cs="Times New Roman"/>
                <w:kern w:val="1"/>
              </w:rPr>
            </w:pPr>
            <w:r>
              <w:rPr>
                <w:rFonts w:cs="Times New Roman"/>
                <w:b/>
                <w:kern w:val="1"/>
              </w:rPr>
              <w:t xml:space="preserve">TRA4: </w:t>
            </w:r>
            <w:r w:rsidRPr="00A15DE5">
              <w:rPr>
                <w:rFonts w:cs="Times New Roman"/>
                <w:kern w:val="1"/>
              </w:rPr>
              <w:t>I have always wanted to attend a game at this stadium.</w:t>
            </w:r>
          </w:p>
          <w:p w14:paraId="69EB5594" w14:textId="77777777" w:rsidR="003175DF" w:rsidRDefault="003175DF" w:rsidP="003175DF">
            <w:pPr>
              <w:tabs>
                <w:tab w:val="left" w:pos="220"/>
                <w:tab w:val="left" w:pos="720"/>
              </w:tabs>
              <w:rPr>
                <w:rFonts w:cs="Times New Roman"/>
                <w:kern w:val="1"/>
              </w:rPr>
            </w:pPr>
          </w:p>
          <w:p w14:paraId="320B13F1" w14:textId="77777777" w:rsidR="003175DF" w:rsidRPr="00A15DE5" w:rsidRDefault="003175DF" w:rsidP="003175DF">
            <w:pPr>
              <w:tabs>
                <w:tab w:val="left" w:pos="220"/>
                <w:tab w:val="left" w:pos="720"/>
              </w:tabs>
              <w:rPr>
                <w:rFonts w:cs="Times New Roman"/>
                <w:kern w:val="1"/>
              </w:rPr>
            </w:pPr>
          </w:p>
        </w:tc>
      </w:tr>
      <w:tr w:rsidR="003175DF" w:rsidRPr="00A15DE5" w14:paraId="22DFAB2E" w14:textId="77777777" w:rsidTr="00E3755B">
        <w:tc>
          <w:tcPr>
            <w:tcW w:w="8915" w:type="dxa"/>
            <w:gridSpan w:val="3"/>
            <w:tcBorders>
              <w:top w:val="nil"/>
              <w:left w:val="nil"/>
              <w:bottom w:val="single" w:sz="4" w:space="0" w:color="auto"/>
              <w:right w:val="nil"/>
            </w:tcBorders>
            <w:tcMar>
              <w:top w:w="100" w:type="dxa"/>
              <w:right w:w="100" w:type="dxa"/>
            </w:tcMar>
          </w:tcPr>
          <w:p w14:paraId="46F6EB6C"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i/>
                <w:kern w:val="1"/>
              </w:rPr>
            </w:pPr>
          </w:p>
          <w:p w14:paraId="71609FCF" w14:textId="1923237A"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05754B">
              <w:rPr>
                <w:rFonts w:cs="Times New Roman"/>
                <w:i/>
                <w:kern w:val="1"/>
              </w:rPr>
              <w:t>Table 5. Continued.</w:t>
            </w:r>
          </w:p>
        </w:tc>
      </w:tr>
      <w:tr w:rsidR="003175DF" w:rsidRPr="00A15DE5" w14:paraId="22C3FF33" w14:textId="77777777" w:rsidTr="00E3755B">
        <w:trPr>
          <w:trHeight w:val="341"/>
        </w:trPr>
        <w:tc>
          <w:tcPr>
            <w:tcW w:w="4457" w:type="dxa"/>
            <w:gridSpan w:val="2"/>
            <w:tcBorders>
              <w:top w:val="nil"/>
              <w:left w:val="nil"/>
              <w:bottom w:val="single" w:sz="4" w:space="0" w:color="auto"/>
              <w:right w:val="nil"/>
            </w:tcBorders>
            <w:tcMar>
              <w:top w:w="100" w:type="dxa"/>
              <w:right w:w="100" w:type="dxa"/>
            </w:tcMar>
          </w:tcPr>
          <w:p w14:paraId="5A90DBDA" w14:textId="24C24DBD" w:rsidR="003175DF" w:rsidRPr="0005754B"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i/>
                <w:kern w:val="1"/>
              </w:rPr>
            </w:pPr>
            <w:r w:rsidRPr="00EE0993">
              <w:rPr>
                <w:rFonts w:cs="Times New Roman"/>
                <w:b/>
                <w:kern w:val="1"/>
              </w:rPr>
              <w:t>Construct</w:t>
            </w:r>
          </w:p>
        </w:tc>
        <w:tc>
          <w:tcPr>
            <w:tcW w:w="4458" w:type="dxa"/>
            <w:tcBorders>
              <w:top w:val="nil"/>
              <w:left w:val="nil"/>
              <w:bottom w:val="single" w:sz="4" w:space="0" w:color="auto"/>
              <w:right w:val="nil"/>
            </w:tcBorders>
          </w:tcPr>
          <w:p w14:paraId="51B1883A" w14:textId="26104F89" w:rsidR="003175DF" w:rsidRPr="00E3755B"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b/>
                <w:kern w:val="1"/>
              </w:rPr>
            </w:pPr>
            <w:r w:rsidRPr="00EE0993">
              <w:rPr>
                <w:rFonts w:cs="Times New Roman"/>
                <w:b/>
                <w:kern w:val="1"/>
              </w:rPr>
              <w:t>Measures</w:t>
            </w:r>
          </w:p>
        </w:tc>
      </w:tr>
      <w:tr w:rsidR="003175DF" w:rsidRPr="00E3755B" w14:paraId="1938BE51" w14:textId="77777777" w:rsidTr="00E3755B">
        <w:tc>
          <w:tcPr>
            <w:tcW w:w="8915" w:type="dxa"/>
            <w:gridSpan w:val="3"/>
            <w:tcBorders>
              <w:top w:val="single" w:sz="4" w:space="0" w:color="auto"/>
              <w:left w:val="nil"/>
              <w:bottom w:val="nil"/>
              <w:right w:val="nil"/>
            </w:tcBorders>
            <w:tcMar>
              <w:top w:w="100" w:type="dxa"/>
              <w:right w:w="100" w:type="dxa"/>
            </w:tcMar>
          </w:tcPr>
          <w:p w14:paraId="0A271AB8" w14:textId="77777777" w:rsidR="003175DF" w:rsidRPr="00E3755B" w:rsidRDefault="003175DF" w:rsidP="003175DF">
            <w:pPr>
              <w:tabs>
                <w:tab w:val="left" w:pos="220"/>
                <w:tab w:val="left" w:pos="720"/>
              </w:tabs>
              <w:rPr>
                <w:rFonts w:cs="Times New Roman"/>
                <w:b/>
                <w:kern w:val="1"/>
              </w:rPr>
            </w:pPr>
            <w:r w:rsidRPr="00E3755B">
              <w:rPr>
                <w:rFonts w:cs="Times New Roman"/>
                <w:b/>
                <w:kern w:val="1"/>
              </w:rPr>
              <w:t>Identification</w:t>
            </w:r>
          </w:p>
        </w:tc>
      </w:tr>
      <w:tr w:rsidR="003175DF" w14:paraId="4938948E" w14:textId="77777777" w:rsidTr="000E5CA4">
        <w:tc>
          <w:tcPr>
            <w:tcW w:w="1535" w:type="dxa"/>
            <w:tcBorders>
              <w:top w:val="nil"/>
              <w:left w:val="nil"/>
              <w:bottom w:val="nil"/>
              <w:right w:val="nil"/>
            </w:tcBorders>
            <w:tcMar>
              <w:top w:w="100" w:type="dxa"/>
              <w:right w:w="100" w:type="dxa"/>
            </w:tcMar>
          </w:tcPr>
          <w:p w14:paraId="30E9E91E"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Social-Identity</w:t>
            </w:r>
          </w:p>
          <w:p w14:paraId="18A0E683" w14:textId="77777777"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.847</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6FB7F56C"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SCID1: </w:t>
            </w:r>
            <w:r w:rsidRPr="00A15DE5">
              <w:rPr>
                <w:rFonts w:cs="Times New Roman"/>
                <w:kern w:val="1"/>
              </w:rPr>
              <w:t>Many people think of me as being a fan of (team)</w:t>
            </w:r>
          </w:p>
          <w:p w14:paraId="7F4F1529"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SCID2: </w:t>
            </w:r>
            <w:r w:rsidRPr="00A15DE5">
              <w:rPr>
                <w:rFonts w:cs="Times New Roman"/>
                <w:kern w:val="1"/>
              </w:rPr>
              <w:t>Other people think that (team name) is important to me</w:t>
            </w:r>
          </w:p>
          <w:p w14:paraId="17EBB983" w14:textId="77777777" w:rsidR="003175DF" w:rsidRDefault="003175DF" w:rsidP="003175DF">
            <w:pPr>
              <w:tabs>
                <w:tab w:val="left" w:pos="220"/>
                <w:tab w:val="left" w:pos="720"/>
              </w:tabs>
              <w:ind w:left="220"/>
              <w:rPr>
                <w:rFonts w:cs="Times New Roman"/>
                <w:b/>
                <w:kern w:val="1"/>
              </w:rPr>
            </w:pPr>
            <w:r>
              <w:rPr>
                <w:rFonts w:cs="Times New Roman"/>
                <w:b/>
                <w:kern w:val="1"/>
              </w:rPr>
              <w:t xml:space="preserve">SCID3: </w:t>
            </w:r>
            <w:r w:rsidRPr="00A15DE5">
              <w:rPr>
                <w:rFonts w:cs="Times New Roman"/>
                <w:kern w:val="1"/>
              </w:rPr>
              <w:t>People would be surprised if I stopped being a (team name) fan.</w:t>
            </w:r>
            <w:r>
              <w:rPr>
                <w:rFonts w:cs="Times New Roman"/>
                <w:kern w:val="1"/>
              </w:rPr>
              <w:t xml:space="preserve"> ***</w:t>
            </w:r>
          </w:p>
        </w:tc>
      </w:tr>
      <w:tr w:rsidR="003175DF" w:rsidRPr="00A15DE5" w14:paraId="52F70369" w14:textId="77777777" w:rsidTr="00E3755B">
        <w:tc>
          <w:tcPr>
            <w:tcW w:w="1535" w:type="dxa"/>
            <w:tcBorders>
              <w:top w:val="nil"/>
              <w:left w:val="nil"/>
              <w:bottom w:val="nil"/>
              <w:right w:val="nil"/>
            </w:tcBorders>
            <w:tcMar>
              <w:top w:w="100" w:type="dxa"/>
              <w:right w:w="100" w:type="dxa"/>
            </w:tcMar>
          </w:tcPr>
          <w:p w14:paraId="410F8B00"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Self-Identity</w:t>
            </w:r>
          </w:p>
          <w:p w14:paraId="0C54608F" w14:textId="37D959E2"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.770</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1C091476" w14:textId="77777777" w:rsidR="003175DF" w:rsidRPr="00A15DE5" w:rsidRDefault="003175DF" w:rsidP="003175DF">
            <w:pPr>
              <w:ind w:left="360"/>
              <w:rPr>
                <w:rFonts w:cs="Times New Roman"/>
                <w:kern w:val="1"/>
              </w:rPr>
            </w:pPr>
            <w:r w:rsidRPr="00A15DE5">
              <w:rPr>
                <w:rFonts w:cs="Times New Roman"/>
                <w:kern w:val="1"/>
              </w:rPr>
              <w:t>(Team Name):</w:t>
            </w:r>
          </w:p>
          <w:p w14:paraId="2362A36C"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SELF1: </w:t>
            </w:r>
            <w:r w:rsidRPr="00A15DE5">
              <w:rPr>
                <w:rFonts w:cs="Times New Roman"/>
                <w:kern w:val="1"/>
              </w:rPr>
              <w:t>Does not describe me/describes me</w:t>
            </w:r>
          </w:p>
          <w:p w14:paraId="1A2434B0"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SELF2: </w:t>
            </w:r>
            <w:r w:rsidRPr="00A15DE5">
              <w:rPr>
                <w:rFonts w:cs="Times New Roman"/>
                <w:kern w:val="1"/>
              </w:rPr>
              <w:t>Does not affirm my values/Affirms my values</w:t>
            </w:r>
          </w:p>
          <w:p w14:paraId="7A05FE3A" w14:textId="77777777" w:rsidR="003175DF" w:rsidRPr="00A15DE5" w:rsidRDefault="003175DF" w:rsidP="003175DF">
            <w:pPr>
              <w:tabs>
                <w:tab w:val="left" w:pos="220"/>
                <w:tab w:val="left" w:pos="720"/>
              </w:tabs>
              <w:ind w:left="220"/>
              <w:rPr>
                <w:rFonts w:cs="Times New Roman"/>
                <w:kern w:val="1"/>
              </w:rPr>
            </w:pPr>
            <w:r>
              <w:rPr>
                <w:rFonts w:cs="Times New Roman"/>
                <w:b/>
                <w:kern w:val="1"/>
              </w:rPr>
              <w:t xml:space="preserve">SELF3: </w:t>
            </w:r>
            <w:r w:rsidRPr="00A15DE5">
              <w:rPr>
                <w:rFonts w:cs="Times New Roman"/>
                <w:kern w:val="1"/>
              </w:rPr>
              <w:t>Do not have strong feelings/Have strong feelings</w:t>
            </w:r>
          </w:p>
        </w:tc>
      </w:tr>
      <w:tr w:rsidR="003175DF" w:rsidRPr="00A15DE5" w14:paraId="3BB1CAAB" w14:textId="77777777" w:rsidTr="00E3755B">
        <w:tc>
          <w:tcPr>
            <w:tcW w:w="8915" w:type="dxa"/>
            <w:gridSpan w:val="3"/>
            <w:tcBorders>
              <w:top w:val="nil"/>
              <w:left w:val="nil"/>
              <w:bottom w:val="nil"/>
              <w:right w:val="nil"/>
            </w:tcBorders>
            <w:tcMar>
              <w:top w:w="100" w:type="dxa"/>
              <w:right w:w="100" w:type="dxa"/>
            </w:tcMar>
          </w:tcPr>
          <w:p w14:paraId="67A18D2C" w14:textId="140A2880" w:rsidR="003175DF" w:rsidRPr="00E3755B" w:rsidRDefault="003175DF" w:rsidP="003175DF">
            <w:pPr>
              <w:rPr>
                <w:rFonts w:cs="Times New Roman"/>
                <w:b/>
                <w:kern w:val="1"/>
              </w:rPr>
            </w:pPr>
            <w:r w:rsidRPr="00E3755B">
              <w:rPr>
                <w:rFonts w:cs="Times New Roman"/>
                <w:b/>
                <w:kern w:val="1"/>
              </w:rPr>
              <w:t>Destination Image</w:t>
            </w:r>
          </w:p>
        </w:tc>
      </w:tr>
      <w:tr w:rsidR="003175DF" w:rsidRPr="00A15DE5" w14:paraId="01487BA6" w14:textId="77777777" w:rsidTr="00E3755B">
        <w:tc>
          <w:tcPr>
            <w:tcW w:w="1535" w:type="dxa"/>
            <w:tcBorders>
              <w:top w:val="nil"/>
              <w:left w:val="nil"/>
              <w:bottom w:val="nil"/>
              <w:right w:val="nil"/>
            </w:tcBorders>
            <w:tcMar>
              <w:top w:w="100" w:type="dxa"/>
              <w:right w:w="100" w:type="dxa"/>
            </w:tcMar>
          </w:tcPr>
          <w:p w14:paraId="694AB539"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Pr>
                <w:rFonts w:cs="Times New Roman"/>
                <w:kern w:val="1"/>
              </w:rPr>
              <w:t>Affective Destination Image</w:t>
            </w:r>
          </w:p>
          <w:p w14:paraId="721742FD" w14:textId="285A102A"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 = .</w:t>
            </w:r>
            <w:r>
              <w:rPr>
                <w:rFonts w:cs="Times New Roman"/>
                <w:color w:val="000000"/>
              </w:rPr>
              <w:t>881</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0171EAB6" w14:textId="77777777" w:rsidR="003175DF" w:rsidRDefault="003175DF" w:rsidP="003175DF">
            <w:pPr>
              <w:rPr>
                <w:rFonts w:cs="Times New Roman"/>
                <w:kern w:val="1"/>
              </w:rPr>
            </w:pPr>
            <w:r w:rsidRPr="00A15DE5">
              <w:rPr>
                <w:rFonts w:cs="Times New Roman"/>
                <w:kern w:val="1"/>
              </w:rPr>
              <w:t>The city of _____________ as a destination is:</w:t>
            </w:r>
          </w:p>
          <w:p w14:paraId="0A45F2E8" w14:textId="77777777" w:rsidR="003175DF" w:rsidRPr="00A15DE5" w:rsidRDefault="003175DF" w:rsidP="003175DF">
            <w:pPr>
              <w:rPr>
                <w:rFonts w:cs="Times New Roman"/>
                <w:kern w:val="1"/>
              </w:rPr>
            </w:pPr>
            <w:r>
              <w:rPr>
                <w:rFonts w:cs="Times New Roman"/>
                <w:b/>
                <w:kern w:val="1"/>
              </w:rPr>
              <w:t xml:space="preserve">    DIA1: </w:t>
            </w:r>
            <w:r w:rsidRPr="00A15DE5">
              <w:rPr>
                <w:rFonts w:cs="Times New Roman"/>
                <w:kern w:val="1"/>
              </w:rPr>
              <w:t>Unpleasant/Pleasant</w:t>
            </w:r>
          </w:p>
          <w:p w14:paraId="388456E5" w14:textId="77777777" w:rsidR="003175DF" w:rsidRPr="00A15DE5" w:rsidRDefault="003175DF" w:rsidP="003175DF">
            <w:pPr>
              <w:rPr>
                <w:rFonts w:cs="Times New Roman"/>
                <w:kern w:val="1"/>
              </w:rPr>
            </w:pPr>
            <w:r>
              <w:rPr>
                <w:rFonts w:cs="Times New Roman"/>
                <w:b/>
                <w:kern w:val="1"/>
              </w:rPr>
              <w:t xml:space="preserve">    DIA2: </w:t>
            </w:r>
            <w:r w:rsidRPr="00A15DE5">
              <w:rPr>
                <w:rFonts w:cs="Times New Roman"/>
                <w:kern w:val="1"/>
              </w:rPr>
              <w:t>Gloomy/Exciting</w:t>
            </w:r>
          </w:p>
          <w:p w14:paraId="48065F67" w14:textId="77777777" w:rsidR="003175DF" w:rsidRPr="00A15DE5" w:rsidRDefault="003175DF" w:rsidP="003175DF">
            <w:pPr>
              <w:rPr>
                <w:rFonts w:cs="Times New Roman"/>
                <w:kern w:val="1"/>
              </w:rPr>
            </w:pPr>
            <w:r>
              <w:rPr>
                <w:rFonts w:cs="Times New Roman"/>
                <w:b/>
                <w:kern w:val="1"/>
              </w:rPr>
              <w:t xml:space="preserve">    DIA3: </w:t>
            </w:r>
            <w:r w:rsidRPr="00A15DE5">
              <w:rPr>
                <w:rFonts w:cs="Times New Roman"/>
                <w:kern w:val="1"/>
              </w:rPr>
              <w:t>Sleepy/Arousing</w:t>
            </w:r>
          </w:p>
          <w:p w14:paraId="3786CA3C" w14:textId="77777777" w:rsidR="003175DF" w:rsidRPr="00A15DE5" w:rsidRDefault="003175DF" w:rsidP="003175DF">
            <w:pPr>
              <w:rPr>
                <w:rFonts w:cs="Times New Roman"/>
                <w:kern w:val="1"/>
              </w:rPr>
            </w:pPr>
            <w:r>
              <w:rPr>
                <w:rFonts w:cs="Times New Roman"/>
                <w:b/>
                <w:kern w:val="1"/>
              </w:rPr>
              <w:t xml:space="preserve">    DIA4: </w:t>
            </w:r>
            <w:r w:rsidRPr="00A15DE5">
              <w:rPr>
                <w:rFonts w:cs="Times New Roman"/>
                <w:kern w:val="1"/>
              </w:rPr>
              <w:t>Distressing/Relaxing</w:t>
            </w:r>
          </w:p>
          <w:p w14:paraId="0C09D868" w14:textId="77777777" w:rsidR="003175DF" w:rsidRDefault="003175DF" w:rsidP="003175DF">
            <w:pPr>
              <w:rPr>
                <w:rFonts w:cs="Times New Roman"/>
                <w:kern w:val="1"/>
              </w:rPr>
            </w:pPr>
            <w:r>
              <w:rPr>
                <w:rFonts w:cs="Times New Roman"/>
                <w:b/>
                <w:kern w:val="1"/>
              </w:rPr>
              <w:t xml:space="preserve">    DIA5: </w:t>
            </w:r>
            <w:r w:rsidRPr="00A15DE5">
              <w:rPr>
                <w:rFonts w:cs="Times New Roman"/>
                <w:kern w:val="1"/>
              </w:rPr>
              <w:t>Unfriendly/Friendly</w:t>
            </w:r>
          </w:p>
          <w:p w14:paraId="49093524" w14:textId="35B72020" w:rsidR="003175DF" w:rsidRPr="00A15DE5" w:rsidRDefault="003175DF" w:rsidP="003175DF">
            <w:pPr>
              <w:rPr>
                <w:rFonts w:cs="Times New Roman"/>
                <w:kern w:val="1"/>
              </w:rPr>
            </w:pPr>
          </w:p>
        </w:tc>
      </w:tr>
      <w:tr w:rsidR="003175DF" w:rsidRPr="00A15DE5" w14:paraId="056DA56D" w14:textId="77777777" w:rsidTr="00E3755B">
        <w:tc>
          <w:tcPr>
            <w:tcW w:w="1535" w:type="dxa"/>
            <w:tcBorders>
              <w:top w:val="nil"/>
              <w:left w:val="nil"/>
              <w:bottom w:val="nil"/>
              <w:right w:val="nil"/>
            </w:tcBorders>
            <w:tcMar>
              <w:top w:w="100" w:type="dxa"/>
              <w:right w:w="100" w:type="dxa"/>
            </w:tcMar>
          </w:tcPr>
          <w:p w14:paraId="54BC536A"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Pr>
                <w:rFonts w:cs="Times New Roman"/>
                <w:kern w:val="1"/>
              </w:rPr>
              <w:t>Cognitive Destination Image</w:t>
            </w:r>
          </w:p>
          <w:p w14:paraId="57D8E79E" w14:textId="222AE5AA"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 = .</w:t>
            </w:r>
            <w:r>
              <w:rPr>
                <w:rFonts w:cs="Times New Roman"/>
                <w:color w:val="000000"/>
              </w:rPr>
              <w:t>922</w:t>
            </w:r>
            <w:r w:rsidRPr="00A15DE5">
              <w:rPr>
                <w:rFonts w:cs="Times New Roman"/>
                <w:color w:val="000000"/>
              </w:rPr>
              <w:t>)</w:t>
            </w:r>
          </w:p>
        </w:tc>
        <w:tc>
          <w:tcPr>
            <w:tcW w:w="7380" w:type="dxa"/>
            <w:gridSpan w:val="2"/>
            <w:tcBorders>
              <w:top w:val="nil"/>
              <w:left w:val="nil"/>
              <w:bottom w:val="nil"/>
              <w:right w:val="nil"/>
            </w:tcBorders>
            <w:tcMar>
              <w:top w:w="100" w:type="dxa"/>
              <w:right w:w="100" w:type="dxa"/>
            </w:tcMar>
          </w:tcPr>
          <w:p w14:paraId="373A8319" w14:textId="77777777" w:rsidR="003175DF" w:rsidRPr="00A15DE5" w:rsidRDefault="003175DF" w:rsidP="003175DF">
            <w:pPr>
              <w:rPr>
                <w:rFonts w:cs="Times New Roman"/>
                <w:kern w:val="1"/>
              </w:rPr>
            </w:pPr>
            <w:r w:rsidRPr="00A15DE5">
              <w:rPr>
                <w:rFonts w:cs="Times New Roman"/>
                <w:kern w:val="1"/>
              </w:rPr>
              <w:t>When I think of _____________as a destination; I think:</w:t>
            </w:r>
          </w:p>
          <w:p w14:paraId="5AC422BB" w14:textId="77777777" w:rsidR="003175DF" w:rsidRPr="00A15DE5" w:rsidRDefault="003175DF" w:rsidP="003175DF">
            <w:pPr>
              <w:rPr>
                <w:rFonts w:cs="Times New Roman"/>
                <w:kern w:val="1"/>
              </w:rPr>
            </w:pPr>
            <w:r>
              <w:rPr>
                <w:rFonts w:cs="Times New Roman"/>
                <w:b/>
                <w:kern w:val="1"/>
              </w:rPr>
              <w:t xml:space="preserve">    DIC1: </w:t>
            </w:r>
            <w:r w:rsidRPr="00A15DE5">
              <w:rPr>
                <w:rFonts w:cs="Times New Roman"/>
                <w:kern w:val="1"/>
              </w:rPr>
              <w:t>The city is clean.</w:t>
            </w:r>
          </w:p>
          <w:p w14:paraId="3175592B" w14:textId="77777777" w:rsidR="003175DF" w:rsidRPr="00A15DE5" w:rsidRDefault="003175DF" w:rsidP="003175DF">
            <w:pPr>
              <w:rPr>
                <w:rFonts w:cs="Times New Roman"/>
                <w:kern w:val="1"/>
              </w:rPr>
            </w:pPr>
            <w:r>
              <w:rPr>
                <w:rFonts w:cs="Times New Roman"/>
                <w:b/>
                <w:kern w:val="1"/>
              </w:rPr>
              <w:t xml:space="preserve">    DIC2: </w:t>
            </w:r>
            <w:r w:rsidRPr="00A15DE5">
              <w:rPr>
                <w:rFonts w:cs="Times New Roman"/>
                <w:kern w:val="1"/>
              </w:rPr>
              <w:t>The city has good accommodations</w:t>
            </w:r>
          </w:p>
          <w:p w14:paraId="7DEA9C69" w14:textId="77777777" w:rsidR="003175DF" w:rsidRPr="00A15DE5" w:rsidRDefault="003175DF" w:rsidP="003175DF">
            <w:pPr>
              <w:rPr>
                <w:rFonts w:cs="Times New Roman"/>
                <w:kern w:val="1"/>
              </w:rPr>
            </w:pPr>
            <w:r>
              <w:rPr>
                <w:rFonts w:cs="Times New Roman"/>
                <w:b/>
                <w:kern w:val="1"/>
              </w:rPr>
              <w:t xml:space="preserve">    DIC3: </w:t>
            </w:r>
            <w:r w:rsidRPr="00A15DE5">
              <w:rPr>
                <w:rFonts w:cs="Times New Roman"/>
                <w:kern w:val="1"/>
              </w:rPr>
              <w:t>The city offers quality entertainment.</w:t>
            </w:r>
          </w:p>
          <w:p w14:paraId="2C7F6786" w14:textId="77777777" w:rsidR="003175DF" w:rsidRPr="00A15DE5" w:rsidRDefault="003175DF" w:rsidP="003175DF">
            <w:pPr>
              <w:rPr>
                <w:rFonts w:cs="Times New Roman"/>
                <w:kern w:val="1"/>
              </w:rPr>
            </w:pPr>
            <w:r>
              <w:rPr>
                <w:rFonts w:cs="Times New Roman"/>
                <w:b/>
                <w:kern w:val="1"/>
              </w:rPr>
              <w:t xml:space="preserve">    DIC4: </w:t>
            </w:r>
            <w:r w:rsidRPr="00A15DE5">
              <w:rPr>
                <w:rFonts w:cs="Times New Roman"/>
                <w:kern w:val="1"/>
              </w:rPr>
              <w:t>The city has good restaurants</w:t>
            </w:r>
          </w:p>
          <w:p w14:paraId="2EB3516E" w14:textId="77777777" w:rsidR="003175DF" w:rsidRPr="00A15DE5" w:rsidRDefault="003175DF" w:rsidP="003175DF">
            <w:pPr>
              <w:rPr>
                <w:rFonts w:cs="Times New Roman"/>
                <w:kern w:val="1"/>
              </w:rPr>
            </w:pPr>
            <w:r>
              <w:rPr>
                <w:rFonts w:cs="Times New Roman"/>
                <w:b/>
                <w:kern w:val="1"/>
              </w:rPr>
              <w:t xml:space="preserve">    DIC5: </w:t>
            </w:r>
            <w:r w:rsidRPr="00A15DE5">
              <w:rPr>
                <w:rFonts w:cs="Times New Roman"/>
                <w:kern w:val="1"/>
              </w:rPr>
              <w:t>The city has cultural appeal</w:t>
            </w:r>
          </w:p>
          <w:p w14:paraId="3047A2F5" w14:textId="77777777" w:rsidR="003175DF" w:rsidRDefault="003175DF" w:rsidP="003175DF">
            <w:pPr>
              <w:rPr>
                <w:rFonts w:cs="Times New Roman"/>
                <w:kern w:val="1"/>
              </w:rPr>
            </w:pPr>
            <w:r>
              <w:rPr>
                <w:rFonts w:cs="Times New Roman"/>
                <w:b/>
                <w:kern w:val="1"/>
              </w:rPr>
              <w:t xml:space="preserve">    DIC6: </w:t>
            </w:r>
            <w:r w:rsidRPr="00A15DE5">
              <w:rPr>
                <w:rFonts w:cs="Times New Roman"/>
                <w:kern w:val="1"/>
              </w:rPr>
              <w:t>The city is friendly</w:t>
            </w:r>
          </w:p>
          <w:p w14:paraId="47435B1C" w14:textId="77777777" w:rsidR="003175DF" w:rsidRPr="00EE0993" w:rsidRDefault="003175DF" w:rsidP="003175DF">
            <w:pPr>
              <w:rPr>
                <w:rFonts w:cs="Times New Roman"/>
                <w:kern w:val="1"/>
              </w:rPr>
            </w:pPr>
            <w:r>
              <w:rPr>
                <w:rFonts w:cs="Times New Roman"/>
                <w:b/>
                <w:kern w:val="1"/>
              </w:rPr>
              <w:t xml:space="preserve">    DIC7: </w:t>
            </w:r>
            <w:r>
              <w:rPr>
                <w:rFonts w:cs="Times New Roman"/>
                <w:kern w:val="1"/>
              </w:rPr>
              <w:t>The city is hospitable</w:t>
            </w:r>
          </w:p>
          <w:p w14:paraId="7E0B0D4C" w14:textId="77777777" w:rsidR="003175DF" w:rsidRPr="00A15DE5" w:rsidRDefault="003175DF" w:rsidP="003175DF">
            <w:pPr>
              <w:rPr>
                <w:rFonts w:cs="Times New Roman"/>
                <w:kern w:val="1"/>
              </w:rPr>
            </w:pPr>
            <w:r>
              <w:rPr>
                <w:rFonts w:cs="Times New Roman"/>
                <w:b/>
                <w:kern w:val="1"/>
              </w:rPr>
              <w:t xml:space="preserve">    DIC8: </w:t>
            </w:r>
            <w:r w:rsidRPr="00A15DE5">
              <w:rPr>
                <w:rFonts w:cs="Times New Roman"/>
                <w:kern w:val="1"/>
              </w:rPr>
              <w:t>The city is affordable</w:t>
            </w:r>
          </w:p>
          <w:p w14:paraId="090A0B6F" w14:textId="77777777" w:rsidR="003175DF" w:rsidRPr="00A15DE5" w:rsidRDefault="003175DF" w:rsidP="003175DF">
            <w:pPr>
              <w:rPr>
                <w:rFonts w:cs="Times New Roman"/>
                <w:kern w:val="1"/>
              </w:rPr>
            </w:pPr>
            <w:r>
              <w:rPr>
                <w:rFonts w:cs="Times New Roman"/>
                <w:b/>
                <w:kern w:val="1"/>
              </w:rPr>
              <w:t xml:space="preserve">    DIC9: </w:t>
            </w:r>
            <w:r w:rsidRPr="00A15DE5">
              <w:rPr>
                <w:rFonts w:cs="Times New Roman"/>
                <w:kern w:val="1"/>
              </w:rPr>
              <w:t>The city is safe</w:t>
            </w:r>
          </w:p>
          <w:p w14:paraId="61654750" w14:textId="77777777" w:rsidR="003175DF" w:rsidRPr="00A15DE5" w:rsidRDefault="003175DF" w:rsidP="003175DF">
            <w:pPr>
              <w:rPr>
                <w:rFonts w:cs="Times New Roman"/>
                <w:kern w:val="1"/>
              </w:rPr>
            </w:pPr>
            <w:r>
              <w:rPr>
                <w:rFonts w:cs="Times New Roman"/>
                <w:b/>
                <w:kern w:val="1"/>
              </w:rPr>
              <w:t xml:space="preserve">    DIC10: </w:t>
            </w:r>
            <w:r w:rsidRPr="00A15DE5">
              <w:rPr>
                <w:rFonts w:cs="Times New Roman"/>
                <w:kern w:val="1"/>
              </w:rPr>
              <w:t>The city offers things to do and see</w:t>
            </w:r>
          </w:p>
        </w:tc>
      </w:tr>
      <w:tr w:rsidR="003175DF" w:rsidRPr="00A15DE5" w14:paraId="10EB8ECF" w14:textId="77777777" w:rsidTr="00E3755B">
        <w:tc>
          <w:tcPr>
            <w:tcW w:w="1535" w:type="dxa"/>
            <w:tcBorders>
              <w:top w:val="nil"/>
              <w:left w:val="nil"/>
              <w:right w:val="nil"/>
            </w:tcBorders>
            <w:tcMar>
              <w:top w:w="100" w:type="dxa"/>
              <w:right w:w="100" w:type="dxa"/>
            </w:tcMar>
          </w:tcPr>
          <w:p w14:paraId="5A700683" w14:textId="77777777" w:rsidR="003175DF"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Away game Attendance Intention</w:t>
            </w:r>
          </w:p>
          <w:p w14:paraId="16B6A71C" w14:textId="62B96C65" w:rsidR="003175DF" w:rsidRPr="00A15DE5" w:rsidRDefault="003175DF" w:rsidP="003175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pPr>
            <w:r w:rsidRPr="00A15DE5">
              <w:rPr>
                <w:rFonts w:cs="Times New Roman"/>
                <w:kern w:val="1"/>
              </w:rPr>
              <w:t>(</w:t>
            </w:r>
            <w:r w:rsidRPr="00A15DE5">
              <w:rPr>
                <w:rFonts w:cs="Times New Roman"/>
                <w:color w:val="000000"/>
              </w:rPr>
              <w:t>α</w:t>
            </w:r>
            <w:r>
              <w:rPr>
                <w:rFonts w:cs="Times New Roman"/>
                <w:color w:val="000000"/>
              </w:rPr>
              <w:t xml:space="preserve"> = .865</w:t>
            </w:r>
            <w:r w:rsidRPr="00A15DE5">
              <w:rPr>
                <w:rFonts w:cs="Times New Roman"/>
                <w:color w:val="000000"/>
              </w:rPr>
              <w:t>)</w:t>
            </w:r>
          </w:p>
        </w:tc>
        <w:tc>
          <w:tcPr>
            <w:tcW w:w="7380" w:type="dxa"/>
            <w:gridSpan w:val="2"/>
            <w:tcBorders>
              <w:top w:val="nil"/>
              <w:left w:val="nil"/>
              <w:right w:val="nil"/>
            </w:tcBorders>
            <w:tcMar>
              <w:top w:w="100" w:type="dxa"/>
              <w:right w:w="100" w:type="dxa"/>
            </w:tcMar>
          </w:tcPr>
          <w:p w14:paraId="783596A4" w14:textId="77777777" w:rsidR="003175DF" w:rsidRPr="00A15DE5" w:rsidRDefault="003175DF" w:rsidP="003175DF">
            <w:pPr>
              <w:rPr>
                <w:rFonts w:cs="Times New Roman"/>
                <w:kern w:val="1"/>
              </w:rPr>
            </w:pPr>
            <w:r>
              <w:rPr>
                <w:rFonts w:cs="Times New Roman"/>
                <w:b/>
                <w:kern w:val="1"/>
              </w:rPr>
              <w:t xml:space="preserve">    ATT1: </w:t>
            </w:r>
            <w:r w:rsidRPr="00A15DE5">
              <w:rPr>
                <w:rFonts w:cs="Times New Roman"/>
                <w:kern w:val="1"/>
              </w:rPr>
              <w:t xml:space="preserve">I intend to attend this game. </w:t>
            </w:r>
          </w:p>
          <w:p w14:paraId="3AE0F7A2" w14:textId="77777777" w:rsidR="003175DF" w:rsidRPr="00A15DE5" w:rsidRDefault="003175DF" w:rsidP="003175DF">
            <w:pPr>
              <w:rPr>
                <w:rFonts w:cs="Times New Roman"/>
                <w:kern w:val="1"/>
              </w:rPr>
            </w:pPr>
            <w:r>
              <w:rPr>
                <w:rFonts w:cs="Times New Roman"/>
                <w:b/>
                <w:kern w:val="1"/>
              </w:rPr>
              <w:t xml:space="preserve">    </w:t>
            </w:r>
            <w:r w:rsidRPr="00EE0993">
              <w:rPr>
                <w:rFonts w:cs="Times New Roman"/>
                <w:b/>
                <w:kern w:val="1"/>
              </w:rPr>
              <w:t>ATT2:</w:t>
            </w:r>
            <w:r>
              <w:rPr>
                <w:rFonts w:cs="Times New Roman"/>
                <w:kern w:val="1"/>
              </w:rPr>
              <w:t xml:space="preserve"> </w:t>
            </w:r>
            <w:r w:rsidRPr="00A15DE5">
              <w:rPr>
                <w:rFonts w:cs="Times New Roman"/>
                <w:kern w:val="1"/>
              </w:rPr>
              <w:t>The likelihood that I will attend this game is high.</w:t>
            </w:r>
          </w:p>
          <w:p w14:paraId="6388C49C" w14:textId="77777777" w:rsidR="003175DF" w:rsidRPr="00A15DE5" w:rsidRDefault="003175DF" w:rsidP="003175DF">
            <w:pPr>
              <w:rPr>
                <w:rFonts w:cs="Times New Roman"/>
                <w:kern w:val="1"/>
              </w:rPr>
            </w:pPr>
            <w:r>
              <w:rPr>
                <w:rFonts w:cs="Times New Roman"/>
                <w:b/>
                <w:kern w:val="1"/>
              </w:rPr>
              <w:t xml:space="preserve">    ATT3: </w:t>
            </w:r>
            <w:r w:rsidRPr="00A15DE5">
              <w:rPr>
                <w:rFonts w:cs="Times New Roman"/>
                <w:kern w:val="1"/>
              </w:rPr>
              <w:t>I will attend (team name) away games in the future.</w:t>
            </w:r>
          </w:p>
        </w:tc>
      </w:tr>
    </w:tbl>
    <w:p w14:paraId="44A10B1F" w14:textId="31DC046E" w:rsidR="004D198F" w:rsidRPr="00F502D0" w:rsidRDefault="006E5E70" w:rsidP="000E3AFA">
      <w:pPr>
        <w:rPr>
          <w:i/>
        </w:rPr>
      </w:pPr>
      <w:r>
        <w:rPr>
          <w:i/>
        </w:rPr>
        <w:t xml:space="preserve">*** </w:t>
      </w:r>
      <w:r w:rsidR="001F3BED">
        <w:rPr>
          <w:i/>
        </w:rPr>
        <w:t>Indicates</w:t>
      </w:r>
      <w:r>
        <w:rPr>
          <w:i/>
        </w:rPr>
        <w:t xml:space="preserve"> item removed</w:t>
      </w:r>
    </w:p>
    <w:p w14:paraId="6CA89409" w14:textId="77777777" w:rsidR="000E3AFA" w:rsidRDefault="000E3AFA" w:rsidP="000E3AFA"/>
    <w:p w14:paraId="411C16D3" w14:textId="77777777" w:rsidR="006E5E70" w:rsidRDefault="006E5E70" w:rsidP="000E3AFA"/>
    <w:p w14:paraId="5141C1BE" w14:textId="77777777" w:rsidR="000214A2" w:rsidRDefault="000214A2" w:rsidP="000E3AFA"/>
    <w:p w14:paraId="62B26CDD" w14:textId="77777777" w:rsidR="000214A2" w:rsidRDefault="000214A2" w:rsidP="000E3AFA"/>
    <w:p w14:paraId="72074821" w14:textId="77777777" w:rsidR="000214A2" w:rsidRDefault="000214A2" w:rsidP="000E3AFA"/>
    <w:p w14:paraId="093B86EC" w14:textId="77777777" w:rsidR="000214A2" w:rsidRDefault="000214A2" w:rsidP="000E3AFA"/>
    <w:p w14:paraId="43D4506B" w14:textId="77777777" w:rsidR="000214A2" w:rsidRPr="00F0441E" w:rsidRDefault="000214A2" w:rsidP="000E3AFA"/>
    <w:p w14:paraId="1A44136F" w14:textId="3BD154E0" w:rsidR="000E3AFA" w:rsidRPr="00F502D0" w:rsidRDefault="000E3AFA" w:rsidP="001F3BED">
      <w:pPr>
        <w:pStyle w:val="TOCHeading"/>
      </w:pPr>
      <w:bookmarkStart w:id="183" w:name="_Toc231529942"/>
      <w:r w:rsidRPr="00F502D0">
        <w:t xml:space="preserve">Table </w:t>
      </w:r>
      <w:r w:rsidR="00D11CA6">
        <w:t>6</w:t>
      </w:r>
      <w:r w:rsidR="004E1FDD">
        <w:t>.</w:t>
      </w:r>
      <w:r w:rsidRPr="00F502D0">
        <w:t xml:space="preserve"> Assessment of </w:t>
      </w:r>
      <w:r w:rsidR="001F3BED">
        <w:t>n</w:t>
      </w:r>
      <w:r w:rsidRPr="00F502D0">
        <w:t>ormality</w:t>
      </w:r>
      <w:r w:rsidR="001F3BED">
        <w:t>.</w:t>
      </w:r>
      <w:bookmarkEnd w:id="183"/>
    </w:p>
    <w:tbl>
      <w:tblPr>
        <w:tblStyle w:val="TableGrid"/>
        <w:tblW w:w="0" w:type="auto"/>
        <w:tblLook w:val="04A0" w:firstRow="1" w:lastRow="0" w:firstColumn="1" w:lastColumn="0" w:noHBand="0" w:noVBand="1"/>
      </w:tblPr>
      <w:tblGrid>
        <w:gridCol w:w="2538"/>
        <w:gridCol w:w="1354"/>
        <w:gridCol w:w="923"/>
        <w:gridCol w:w="1323"/>
        <w:gridCol w:w="1190"/>
        <w:gridCol w:w="1330"/>
      </w:tblGrid>
      <w:tr w:rsidR="000E3AFA" w:rsidRPr="00F263FD" w14:paraId="54FF2BCA" w14:textId="77777777" w:rsidTr="00A45713">
        <w:trPr>
          <w:tblHeader/>
        </w:trPr>
        <w:tc>
          <w:tcPr>
            <w:tcW w:w="2538" w:type="dxa"/>
            <w:tcBorders>
              <w:top w:val="single" w:sz="4" w:space="0" w:color="auto"/>
              <w:left w:val="nil"/>
              <w:bottom w:val="single" w:sz="4" w:space="0" w:color="auto"/>
              <w:right w:val="nil"/>
            </w:tcBorders>
          </w:tcPr>
          <w:p w14:paraId="40AA4E09" w14:textId="77777777" w:rsidR="000E3AFA" w:rsidRPr="00F263FD" w:rsidRDefault="000E3AFA" w:rsidP="000E3AFA">
            <w:pPr>
              <w:jc w:val="center"/>
              <w:rPr>
                <w:rFonts w:cs="Times New Roman"/>
                <w:b/>
              </w:rPr>
            </w:pPr>
            <w:r w:rsidRPr="00F263FD">
              <w:rPr>
                <w:rFonts w:cs="Times New Roman"/>
                <w:b/>
              </w:rPr>
              <w:t>Construct</w:t>
            </w:r>
          </w:p>
        </w:tc>
        <w:tc>
          <w:tcPr>
            <w:tcW w:w="1354" w:type="dxa"/>
            <w:tcBorders>
              <w:top w:val="single" w:sz="4" w:space="0" w:color="auto"/>
              <w:left w:val="nil"/>
              <w:bottom w:val="single" w:sz="4" w:space="0" w:color="auto"/>
              <w:right w:val="nil"/>
            </w:tcBorders>
          </w:tcPr>
          <w:p w14:paraId="60807866" w14:textId="77777777" w:rsidR="000E3AFA" w:rsidRPr="00F263FD" w:rsidRDefault="000E3AFA" w:rsidP="000E3AFA">
            <w:pPr>
              <w:jc w:val="center"/>
              <w:rPr>
                <w:rFonts w:cs="Times New Roman"/>
                <w:b/>
              </w:rPr>
            </w:pPr>
            <w:r w:rsidRPr="00F263FD">
              <w:rPr>
                <w:rFonts w:cs="Times New Roman"/>
                <w:b/>
              </w:rPr>
              <w:t>Item</w:t>
            </w:r>
          </w:p>
        </w:tc>
        <w:tc>
          <w:tcPr>
            <w:tcW w:w="923" w:type="dxa"/>
            <w:tcBorders>
              <w:top w:val="single" w:sz="4" w:space="0" w:color="auto"/>
              <w:left w:val="nil"/>
              <w:bottom w:val="single" w:sz="4" w:space="0" w:color="auto"/>
              <w:right w:val="nil"/>
            </w:tcBorders>
          </w:tcPr>
          <w:p w14:paraId="3B97C5AF" w14:textId="77777777" w:rsidR="000E3AFA" w:rsidRPr="00F263FD" w:rsidRDefault="000E3AFA" w:rsidP="000E3AFA">
            <w:pPr>
              <w:jc w:val="center"/>
              <w:rPr>
                <w:rFonts w:cs="Times New Roman"/>
                <w:b/>
              </w:rPr>
            </w:pPr>
            <w:r w:rsidRPr="00F263FD">
              <w:rPr>
                <w:rFonts w:cs="Times New Roman"/>
                <w:b/>
              </w:rPr>
              <w:t>Mean</w:t>
            </w:r>
          </w:p>
        </w:tc>
        <w:tc>
          <w:tcPr>
            <w:tcW w:w="1323" w:type="dxa"/>
            <w:tcBorders>
              <w:top w:val="single" w:sz="4" w:space="0" w:color="auto"/>
              <w:left w:val="nil"/>
              <w:bottom w:val="single" w:sz="4" w:space="0" w:color="auto"/>
              <w:right w:val="nil"/>
            </w:tcBorders>
          </w:tcPr>
          <w:p w14:paraId="4887A23D" w14:textId="77777777" w:rsidR="000E3AFA" w:rsidRPr="00F263FD" w:rsidRDefault="000E3AFA" w:rsidP="000E3AFA">
            <w:pPr>
              <w:jc w:val="center"/>
              <w:rPr>
                <w:rFonts w:cs="Times New Roman"/>
                <w:b/>
              </w:rPr>
            </w:pPr>
            <w:r>
              <w:rPr>
                <w:rFonts w:cs="Times New Roman"/>
                <w:b/>
              </w:rPr>
              <w:t>Standard Deviation</w:t>
            </w:r>
          </w:p>
        </w:tc>
        <w:tc>
          <w:tcPr>
            <w:tcW w:w="1190" w:type="dxa"/>
            <w:tcBorders>
              <w:top w:val="single" w:sz="4" w:space="0" w:color="auto"/>
              <w:left w:val="nil"/>
              <w:bottom w:val="single" w:sz="4" w:space="0" w:color="auto"/>
              <w:right w:val="nil"/>
            </w:tcBorders>
          </w:tcPr>
          <w:p w14:paraId="1667EBEF" w14:textId="2136ACD9" w:rsidR="000E3AFA" w:rsidRPr="00F263FD" w:rsidRDefault="00291CFB" w:rsidP="000E3AFA">
            <w:pPr>
              <w:jc w:val="center"/>
              <w:rPr>
                <w:rFonts w:cs="Times New Roman"/>
                <w:b/>
              </w:rPr>
            </w:pPr>
            <w:r>
              <w:rPr>
                <w:rFonts w:cs="Times New Roman"/>
                <w:b/>
              </w:rPr>
              <w:t xml:space="preserve">   Skew</w:t>
            </w:r>
          </w:p>
        </w:tc>
        <w:tc>
          <w:tcPr>
            <w:tcW w:w="1330" w:type="dxa"/>
            <w:tcBorders>
              <w:top w:val="single" w:sz="4" w:space="0" w:color="auto"/>
              <w:left w:val="nil"/>
              <w:bottom w:val="single" w:sz="4" w:space="0" w:color="auto"/>
              <w:right w:val="nil"/>
            </w:tcBorders>
          </w:tcPr>
          <w:p w14:paraId="2BD2E746" w14:textId="77777777" w:rsidR="000E3AFA" w:rsidRPr="00F263FD" w:rsidRDefault="000E3AFA" w:rsidP="000E3AFA">
            <w:pPr>
              <w:jc w:val="center"/>
              <w:rPr>
                <w:rFonts w:cs="Times New Roman"/>
                <w:b/>
              </w:rPr>
            </w:pPr>
            <w:r w:rsidRPr="00F263FD">
              <w:rPr>
                <w:rFonts w:cs="Times New Roman"/>
                <w:b/>
              </w:rPr>
              <w:t>Kurtosis</w:t>
            </w:r>
          </w:p>
        </w:tc>
      </w:tr>
      <w:tr w:rsidR="000E3AFA" w:rsidRPr="00F263FD" w14:paraId="51754322" w14:textId="77777777" w:rsidTr="00A45713">
        <w:trPr>
          <w:tblHeader/>
        </w:trPr>
        <w:tc>
          <w:tcPr>
            <w:tcW w:w="2538" w:type="dxa"/>
            <w:tcBorders>
              <w:top w:val="single" w:sz="4" w:space="0" w:color="auto"/>
              <w:left w:val="nil"/>
              <w:bottom w:val="nil"/>
              <w:right w:val="nil"/>
            </w:tcBorders>
          </w:tcPr>
          <w:p w14:paraId="5C3FC989" w14:textId="77777777" w:rsidR="000E3AFA" w:rsidRPr="00F263FD" w:rsidRDefault="000E3AFA" w:rsidP="000E3AFA">
            <w:pPr>
              <w:rPr>
                <w:rFonts w:cs="Times New Roman"/>
              </w:rPr>
            </w:pPr>
            <w:r w:rsidRPr="00F263FD">
              <w:rPr>
                <w:rFonts w:cs="Times New Roman"/>
              </w:rPr>
              <w:t>Drama</w:t>
            </w:r>
          </w:p>
        </w:tc>
        <w:tc>
          <w:tcPr>
            <w:tcW w:w="1354" w:type="dxa"/>
            <w:tcBorders>
              <w:top w:val="single" w:sz="4" w:space="0" w:color="auto"/>
              <w:left w:val="nil"/>
              <w:bottom w:val="nil"/>
              <w:right w:val="nil"/>
            </w:tcBorders>
            <w:vAlign w:val="center"/>
          </w:tcPr>
          <w:p w14:paraId="16236EDB" w14:textId="77777777" w:rsidR="000E3AFA" w:rsidRPr="00F263FD" w:rsidRDefault="000E3AFA" w:rsidP="000E3AFA">
            <w:pPr>
              <w:spacing w:line="320" w:lineRule="atLeast"/>
              <w:ind w:left="60" w:right="60"/>
              <w:rPr>
                <w:rFonts w:cs="Times New Roman"/>
              </w:rPr>
            </w:pPr>
            <w:r w:rsidRPr="00F263FD">
              <w:rPr>
                <w:rFonts w:cs="Times New Roman"/>
              </w:rPr>
              <w:t>DRM1</w:t>
            </w:r>
          </w:p>
        </w:tc>
        <w:tc>
          <w:tcPr>
            <w:tcW w:w="923" w:type="dxa"/>
            <w:tcBorders>
              <w:top w:val="single" w:sz="4" w:space="0" w:color="auto"/>
              <w:left w:val="nil"/>
              <w:bottom w:val="nil"/>
              <w:right w:val="nil"/>
            </w:tcBorders>
            <w:vAlign w:val="center"/>
          </w:tcPr>
          <w:p w14:paraId="6860721E" w14:textId="77777777" w:rsidR="000E3AFA" w:rsidRPr="00F263FD" w:rsidRDefault="000E3AFA" w:rsidP="000E3AFA">
            <w:pPr>
              <w:spacing w:line="320" w:lineRule="atLeast"/>
              <w:ind w:left="60" w:right="60"/>
              <w:jc w:val="center"/>
              <w:rPr>
                <w:rFonts w:cs="Times New Roman"/>
              </w:rPr>
            </w:pPr>
            <w:r w:rsidRPr="00F263FD">
              <w:rPr>
                <w:rFonts w:cs="Times New Roman"/>
              </w:rPr>
              <w:t>4.90</w:t>
            </w:r>
          </w:p>
        </w:tc>
        <w:tc>
          <w:tcPr>
            <w:tcW w:w="1323" w:type="dxa"/>
            <w:tcBorders>
              <w:top w:val="single" w:sz="4" w:space="0" w:color="auto"/>
              <w:left w:val="nil"/>
              <w:bottom w:val="nil"/>
              <w:right w:val="nil"/>
            </w:tcBorders>
            <w:vAlign w:val="center"/>
          </w:tcPr>
          <w:p w14:paraId="5706C954" w14:textId="77777777" w:rsidR="000E3AFA" w:rsidRPr="00F263FD" w:rsidRDefault="000E3AFA" w:rsidP="000E3AFA">
            <w:pPr>
              <w:spacing w:line="320" w:lineRule="atLeast"/>
              <w:ind w:left="60" w:right="60"/>
              <w:jc w:val="right"/>
              <w:rPr>
                <w:rFonts w:cs="Times New Roman"/>
              </w:rPr>
            </w:pPr>
            <w:r w:rsidRPr="00F263FD">
              <w:rPr>
                <w:rFonts w:cs="Times New Roman"/>
              </w:rPr>
              <w:t>1.555</w:t>
            </w:r>
          </w:p>
        </w:tc>
        <w:tc>
          <w:tcPr>
            <w:tcW w:w="1190" w:type="dxa"/>
            <w:tcBorders>
              <w:top w:val="single" w:sz="4" w:space="0" w:color="auto"/>
              <w:left w:val="nil"/>
              <w:bottom w:val="nil"/>
              <w:right w:val="nil"/>
            </w:tcBorders>
            <w:vAlign w:val="center"/>
          </w:tcPr>
          <w:p w14:paraId="3A6692F4" w14:textId="77777777" w:rsidR="000E3AFA" w:rsidRPr="00F263FD" w:rsidRDefault="000E3AFA" w:rsidP="000E3AFA">
            <w:pPr>
              <w:spacing w:line="320" w:lineRule="atLeast"/>
              <w:ind w:left="60" w:right="60"/>
              <w:jc w:val="right"/>
              <w:rPr>
                <w:rFonts w:cs="Times New Roman"/>
              </w:rPr>
            </w:pPr>
            <w:r w:rsidRPr="00F263FD">
              <w:rPr>
                <w:rFonts w:cs="Times New Roman"/>
              </w:rPr>
              <w:t>-.650</w:t>
            </w:r>
          </w:p>
        </w:tc>
        <w:tc>
          <w:tcPr>
            <w:tcW w:w="1330" w:type="dxa"/>
            <w:tcBorders>
              <w:top w:val="single" w:sz="4" w:space="0" w:color="auto"/>
              <w:left w:val="nil"/>
              <w:bottom w:val="nil"/>
              <w:right w:val="nil"/>
            </w:tcBorders>
            <w:vAlign w:val="center"/>
          </w:tcPr>
          <w:p w14:paraId="0C2062A6" w14:textId="77777777" w:rsidR="000E3AFA" w:rsidRPr="00F263FD" w:rsidRDefault="000E3AFA" w:rsidP="000E3AFA">
            <w:pPr>
              <w:spacing w:line="320" w:lineRule="atLeast"/>
              <w:ind w:left="60" w:right="60"/>
              <w:jc w:val="right"/>
              <w:rPr>
                <w:rFonts w:cs="Times New Roman"/>
              </w:rPr>
            </w:pPr>
            <w:r w:rsidRPr="00F263FD">
              <w:rPr>
                <w:rFonts w:cs="Times New Roman"/>
              </w:rPr>
              <w:t>-.082</w:t>
            </w:r>
          </w:p>
        </w:tc>
      </w:tr>
      <w:tr w:rsidR="000E3AFA" w:rsidRPr="00F263FD" w14:paraId="2E2129E6" w14:textId="77777777" w:rsidTr="00A45713">
        <w:trPr>
          <w:tblHeader/>
        </w:trPr>
        <w:tc>
          <w:tcPr>
            <w:tcW w:w="2538" w:type="dxa"/>
            <w:tcBorders>
              <w:top w:val="nil"/>
              <w:left w:val="nil"/>
              <w:bottom w:val="nil"/>
              <w:right w:val="nil"/>
            </w:tcBorders>
          </w:tcPr>
          <w:p w14:paraId="1A9D5E79"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223E09BF" w14:textId="77777777" w:rsidR="000E3AFA" w:rsidRPr="00F263FD" w:rsidRDefault="000E3AFA" w:rsidP="000E3AFA">
            <w:pPr>
              <w:spacing w:line="320" w:lineRule="atLeast"/>
              <w:ind w:left="60" w:right="60"/>
              <w:rPr>
                <w:rFonts w:cs="Times New Roman"/>
              </w:rPr>
            </w:pPr>
            <w:r w:rsidRPr="00F263FD">
              <w:rPr>
                <w:rFonts w:cs="Times New Roman"/>
              </w:rPr>
              <w:t>DRM2</w:t>
            </w:r>
          </w:p>
        </w:tc>
        <w:tc>
          <w:tcPr>
            <w:tcW w:w="923" w:type="dxa"/>
            <w:tcBorders>
              <w:top w:val="nil"/>
              <w:left w:val="nil"/>
              <w:bottom w:val="nil"/>
              <w:right w:val="nil"/>
            </w:tcBorders>
            <w:vAlign w:val="center"/>
          </w:tcPr>
          <w:p w14:paraId="4108AA4C" w14:textId="77777777" w:rsidR="000E3AFA" w:rsidRPr="00F263FD" w:rsidRDefault="000E3AFA" w:rsidP="000E3AFA">
            <w:pPr>
              <w:spacing w:line="320" w:lineRule="atLeast"/>
              <w:ind w:left="60" w:right="60"/>
              <w:jc w:val="center"/>
              <w:rPr>
                <w:rFonts w:cs="Times New Roman"/>
              </w:rPr>
            </w:pPr>
            <w:r w:rsidRPr="00F263FD">
              <w:rPr>
                <w:rFonts w:cs="Times New Roman"/>
              </w:rPr>
              <w:t>5.11</w:t>
            </w:r>
          </w:p>
        </w:tc>
        <w:tc>
          <w:tcPr>
            <w:tcW w:w="1323" w:type="dxa"/>
            <w:tcBorders>
              <w:top w:val="nil"/>
              <w:left w:val="nil"/>
              <w:bottom w:val="nil"/>
              <w:right w:val="nil"/>
            </w:tcBorders>
            <w:vAlign w:val="center"/>
          </w:tcPr>
          <w:p w14:paraId="0479EB26" w14:textId="77777777" w:rsidR="000E3AFA" w:rsidRPr="00F263FD" w:rsidRDefault="000E3AFA" w:rsidP="000E3AFA">
            <w:pPr>
              <w:spacing w:line="320" w:lineRule="atLeast"/>
              <w:ind w:left="60" w:right="60"/>
              <w:jc w:val="right"/>
              <w:rPr>
                <w:rFonts w:cs="Times New Roman"/>
              </w:rPr>
            </w:pPr>
            <w:r w:rsidRPr="00F263FD">
              <w:rPr>
                <w:rFonts w:cs="Times New Roman"/>
              </w:rPr>
              <w:t>1.511</w:t>
            </w:r>
          </w:p>
        </w:tc>
        <w:tc>
          <w:tcPr>
            <w:tcW w:w="1190" w:type="dxa"/>
            <w:tcBorders>
              <w:top w:val="nil"/>
              <w:left w:val="nil"/>
              <w:bottom w:val="nil"/>
              <w:right w:val="nil"/>
            </w:tcBorders>
            <w:vAlign w:val="center"/>
          </w:tcPr>
          <w:p w14:paraId="543EB37F" w14:textId="77777777" w:rsidR="000E3AFA" w:rsidRPr="00F263FD" w:rsidRDefault="000E3AFA" w:rsidP="000E3AFA">
            <w:pPr>
              <w:spacing w:line="320" w:lineRule="atLeast"/>
              <w:ind w:left="60" w:right="60"/>
              <w:jc w:val="right"/>
              <w:rPr>
                <w:rFonts w:cs="Times New Roman"/>
              </w:rPr>
            </w:pPr>
            <w:r w:rsidRPr="00F263FD">
              <w:rPr>
                <w:rFonts w:cs="Times New Roman"/>
              </w:rPr>
              <w:t>-.859</w:t>
            </w:r>
          </w:p>
        </w:tc>
        <w:tc>
          <w:tcPr>
            <w:tcW w:w="1330" w:type="dxa"/>
            <w:tcBorders>
              <w:top w:val="nil"/>
              <w:left w:val="nil"/>
              <w:bottom w:val="nil"/>
              <w:right w:val="nil"/>
            </w:tcBorders>
            <w:vAlign w:val="center"/>
          </w:tcPr>
          <w:p w14:paraId="0478ECCD" w14:textId="77777777" w:rsidR="000E3AFA" w:rsidRPr="00F263FD" w:rsidRDefault="000E3AFA" w:rsidP="000E3AFA">
            <w:pPr>
              <w:spacing w:line="320" w:lineRule="atLeast"/>
              <w:ind w:left="60" w:right="60"/>
              <w:jc w:val="right"/>
              <w:rPr>
                <w:rFonts w:cs="Times New Roman"/>
              </w:rPr>
            </w:pPr>
            <w:r w:rsidRPr="00F263FD">
              <w:rPr>
                <w:rFonts w:cs="Times New Roman"/>
              </w:rPr>
              <w:t>.003</w:t>
            </w:r>
          </w:p>
        </w:tc>
      </w:tr>
      <w:tr w:rsidR="000E3AFA" w:rsidRPr="00F263FD" w14:paraId="62140157" w14:textId="77777777" w:rsidTr="00A45713">
        <w:trPr>
          <w:tblHeader/>
        </w:trPr>
        <w:tc>
          <w:tcPr>
            <w:tcW w:w="2538" w:type="dxa"/>
            <w:tcBorders>
              <w:top w:val="nil"/>
              <w:left w:val="nil"/>
              <w:bottom w:val="nil"/>
              <w:right w:val="nil"/>
            </w:tcBorders>
          </w:tcPr>
          <w:p w14:paraId="49512396"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48CF12D3" w14:textId="77777777" w:rsidR="000E3AFA" w:rsidRPr="00F263FD" w:rsidRDefault="000E3AFA" w:rsidP="000E3AFA">
            <w:pPr>
              <w:spacing w:line="320" w:lineRule="atLeast"/>
              <w:ind w:left="60" w:right="60"/>
              <w:rPr>
                <w:rFonts w:cs="Times New Roman"/>
              </w:rPr>
            </w:pPr>
            <w:r w:rsidRPr="00F263FD">
              <w:rPr>
                <w:rFonts w:cs="Times New Roman"/>
              </w:rPr>
              <w:t>DRM3</w:t>
            </w:r>
          </w:p>
        </w:tc>
        <w:tc>
          <w:tcPr>
            <w:tcW w:w="923" w:type="dxa"/>
            <w:tcBorders>
              <w:top w:val="nil"/>
              <w:left w:val="nil"/>
              <w:bottom w:val="nil"/>
              <w:right w:val="nil"/>
            </w:tcBorders>
            <w:vAlign w:val="center"/>
          </w:tcPr>
          <w:p w14:paraId="4B12009E" w14:textId="77777777" w:rsidR="000E3AFA" w:rsidRPr="00F263FD" w:rsidRDefault="000E3AFA" w:rsidP="000E3AFA">
            <w:pPr>
              <w:spacing w:line="320" w:lineRule="atLeast"/>
              <w:ind w:left="60" w:right="60"/>
              <w:jc w:val="center"/>
              <w:rPr>
                <w:rFonts w:cs="Times New Roman"/>
              </w:rPr>
            </w:pPr>
            <w:r w:rsidRPr="00F263FD">
              <w:rPr>
                <w:rFonts w:cs="Times New Roman"/>
              </w:rPr>
              <w:t>4.34</w:t>
            </w:r>
          </w:p>
        </w:tc>
        <w:tc>
          <w:tcPr>
            <w:tcW w:w="1323" w:type="dxa"/>
            <w:tcBorders>
              <w:top w:val="nil"/>
              <w:left w:val="nil"/>
              <w:bottom w:val="nil"/>
              <w:right w:val="nil"/>
            </w:tcBorders>
            <w:vAlign w:val="center"/>
          </w:tcPr>
          <w:p w14:paraId="0CAE90AF" w14:textId="77777777" w:rsidR="000E3AFA" w:rsidRPr="00F263FD" w:rsidRDefault="000E3AFA" w:rsidP="000E3AFA">
            <w:pPr>
              <w:spacing w:line="320" w:lineRule="atLeast"/>
              <w:ind w:left="60" w:right="60"/>
              <w:jc w:val="right"/>
              <w:rPr>
                <w:rFonts w:cs="Times New Roman"/>
              </w:rPr>
            </w:pPr>
            <w:r w:rsidRPr="00F263FD">
              <w:rPr>
                <w:rFonts w:cs="Times New Roman"/>
              </w:rPr>
              <w:t>1.597</w:t>
            </w:r>
          </w:p>
        </w:tc>
        <w:tc>
          <w:tcPr>
            <w:tcW w:w="1190" w:type="dxa"/>
            <w:tcBorders>
              <w:top w:val="nil"/>
              <w:left w:val="nil"/>
              <w:bottom w:val="nil"/>
              <w:right w:val="nil"/>
            </w:tcBorders>
            <w:vAlign w:val="center"/>
          </w:tcPr>
          <w:p w14:paraId="1FF1308A" w14:textId="77777777" w:rsidR="000E3AFA" w:rsidRPr="00F263FD" w:rsidRDefault="000E3AFA" w:rsidP="000E3AFA">
            <w:pPr>
              <w:spacing w:line="320" w:lineRule="atLeast"/>
              <w:ind w:left="60" w:right="60"/>
              <w:jc w:val="right"/>
              <w:rPr>
                <w:rFonts w:cs="Times New Roman"/>
              </w:rPr>
            </w:pPr>
            <w:r w:rsidRPr="00F263FD">
              <w:rPr>
                <w:rFonts w:cs="Times New Roman"/>
              </w:rPr>
              <w:t>-.321</w:t>
            </w:r>
          </w:p>
        </w:tc>
        <w:tc>
          <w:tcPr>
            <w:tcW w:w="1330" w:type="dxa"/>
            <w:tcBorders>
              <w:top w:val="nil"/>
              <w:left w:val="nil"/>
              <w:bottom w:val="nil"/>
              <w:right w:val="nil"/>
            </w:tcBorders>
            <w:vAlign w:val="center"/>
          </w:tcPr>
          <w:p w14:paraId="02DFE2FF" w14:textId="77777777" w:rsidR="000E3AFA" w:rsidRPr="00F263FD" w:rsidRDefault="000E3AFA" w:rsidP="000E3AFA">
            <w:pPr>
              <w:spacing w:line="320" w:lineRule="atLeast"/>
              <w:ind w:left="60" w:right="60"/>
              <w:jc w:val="right"/>
              <w:rPr>
                <w:rFonts w:cs="Times New Roman"/>
              </w:rPr>
            </w:pPr>
            <w:r w:rsidRPr="00F263FD">
              <w:rPr>
                <w:rFonts w:cs="Times New Roman"/>
              </w:rPr>
              <w:t>-.703</w:t>
            </w:r>
          </w:p>
        </w:tc>
      </w:tr>
      <w:tr w:rsidR="000E3AFA" w:rsidRPr="00F263FD" w14:paraId="3FB7B4E8" w14:textId="77777777" w:rsidTr="00A45713">
        <w:trPr>
          <w:tblHeader/>
        </w:trPr>
        <w:tc>
          <w:tcPr>
            <w:tcW w:w="2538" w:type="dxa"/>
            <w:tcBorders>
              <w:top w:val="nil"/>
              <w:left w:val="nil"/>
              <w:bottom w:val="single" w:sz="4" w:space="0" w:color="auto"/>
              <w:right w:val="nil"/>
            </w:tcBorders>
          </w:tcPr>
          <w:p w14:paraId="348442FF"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510AF9B1" w14:textId="77777777" w:rsidR="000E3AFA" w:rsidRPr="00F263FD" w:rsidRDefault="000E3AFA" w:rsidP="000E3AFA">
            <w:pPr>
              <w:spacing w:line="320" w:lineRule="atLeast"/>
              <w:ind w:left="60" w:right="60"/>
              <w:rPr>
                <w:rFonts w:cs="Times New Roman"/>
              </w:rPr>
            </w:pPr>
            <w:r w:rsidRPr="00F263FD">
              <w:rPr>
                <w:rFonts w:cs="Times New Roman"/>
              </w:rPr>
              <w:t>DRM4</w:t>
            </w:r>
          </w:p>
        </w:tc>
        <w:tc>
          <w:tcPr>
            <w:tcW w:w="923" w:type="dxa"/>
            <w:tcBorders>
              <w:top w:val="nil"/>
              <w:left w:val="nil"/>
              <w:bottom w:val="single" w:sz="4" w:space="0" w:color="auto"/>
              <w:right w:val="nil"/>
            </w:tcBorders>
            <w:vAlign w:val="center"/>
          </w:tcPr>
          <w:p w14:paraId="2D19D8F6" w14:textId="77777777" w:rsidR="000E3AFA" w:rsidRPr="00F263FD" w:rsidRDefault="000E3AFA" w:rsidP="000E3AFA">
            <w:pPr>
              <w:spacing w:line="320" w:lineRule="atLeast"/>
              <w:ind w:left="60" w:right="60"/>
              <w:jc w:val="center"/>
              <w:rPr>
                <w:rFonts w:cs="Times New Roman"/>
              </w:rPr>
            </w:pPr>
            <w:r w:rsidRPr="00F263FD">
              <w:rPr>
                <w:rFonts w:cs="Times New Roman"/>
              </w:rPr>
              <w:t>4.68</w:t>
            </w:r>
          </w:p>
        </w:tc>
        <w:tc>
          <w:tcPr>
            <w:tcW w:w="1323" w:type="dxa"/>
            <w:tcBorders>
              <w:top w:val="nil"/>
              <w:left w:val="nil"/>
              <w:bottom w:val="single" w:sz="4" w:space="0" w:color="auto"/>
              <w:right w:val="nil"/>
            </w:tcBorders>
            <w:vAlign w:val="center"/>
          </w:tcPr>
          <w:p w14:paraId="53A53127" w14:textId="77777777" w:rsidR="000E3AFA" w:rsidRPr="00F263FD" w:rsidRDefault="000E3AFA" w:rsidP="000E3AFA">
            <w:pPr>
              <w:spacing w:line="320" w:lineRule="atLeast"/>
              <w:ind w:left="60" w:right="60"/>
              <w:jc w:val="right"/>
              <w:rPr>
                <w:rFonts w:cs="Times New Roman"/>
              </w:rPr>
            </w:pPr>
            <w:r w:rsidRPr="00F263FD">
              <w:rPr>
                <w:rFonts w:cs="Times New Roman"/>
              </w:rPr>
              <w:t>1.486</w:t>
            </w:r>
          </w:p>
        </w:tc>
        <w:tc>
          <w:tcPr>
            <w:tcW w:w="1190" w:type="dxa"/>
            <w:tcBorders>
              <w:top w:val="nil"/>
              <w:left w:val="nil"/>
              <w:bottom w:val="single" w:sz="4" w:space="0" w:color="auto"/>
              <w:right w:val="nil"/>
            </w:tcBorders>
            <w:vAlign w:val="center"/>
          </w:tcPr>
          <w:p w14:paraId="035B9291" w14:textId="77777777" w:rsidR="000E3AFA" w:rsidRPr="00F263FD" w:rsidRDefault="000E3AFA" w:rsidP="000E3AFA">
            <w:pPr>
              <w:spacing w:line="320" w:lineRule="atLeast"/>
              <w:ind w:left="60" w:right="60"/>
              <w:jc w:val="right"/>
              <w:rPr>
                <w:rFonts w:cs="Times New Roman"/>
              </w:rPr>
            </w:pPr>
            <w:r w:rsidRPr="00F263FD">
              <w:rPr>
                <w:rFonts w:cs="Times New Roman"/>
              </w:rPr>
              <w:t>-.476</w:t>
            </w:r>
          </w:p>
        </w:tc>
        <w:tc>
          <w:tcPr>
            <w:tcW w:w="1330" w:type="dxa"/>
            <w:tcBorders>
              <w:top w:val="nil"/>
              <w:left w:val="nil"/>
              <w:bottom w:val="single" w:sz="4" w:space="0" w:color="auto"/>
              <w:right w:val="nil"/>
            </w:tcBorders>
            <w:vAlign w:val="center"/>
          </w:tcPr>
          <w:p w14:paraId="6B127FA4" w14:textId="77777777" w:rsidR="000E3AFA" w:rsidRPr="00F263FD" w:rsidRDefault="000E3AFA" w:rsidP="000E3AFA">
            <w:pPr>
              <w:spacing w:line="320" w:lineRule="atLeast"/>
              <w:ind w:left="60" w:right="60"/>
              <w:jc w:val="right"/>
              <w:rPr>
                <w:rFonts w:cs="Times New Roman"/>
              </w:rPr>
            </w:pPr>
            <w:r w:rsidRPr="00F263FD">
              <w:rPr>
                <w:rFonts w:cs="Times New Roman"/>
              </w:rPr>
              <w:t>-.268</w:t>
            </w:r>
          </w:p>
        </w:tc>
      </w:tr>
      <w:tr w:rsidR="000E3AFA" w:rsidRPr="00F263FD" w14:paraId="72484F10" w14:textId="77777777" w:rsidTr="00A45713">
        <w:trPr>
          <w:tblHeader/>
        </w:trPr>
        <w:tc>
          <w:tcPr>
            <w:tcW w:w="2538" w:type="dxa"/>
            <w:tcBorders>
              <w:top w:val="single" w:sz="4" w:space="0" w:color="auto"/>
              <w:left w:val="nil"/>
              <w:bottom w:val="nil"/>
              <w:right w:val="nil"/>
            </w:tcBorders>
          </w:tcPr>
          <w:p w14:paraId="05A40BB7" w14:textId="77777777" w:rsidR="000E3AFA" w:rsidRPr="00F263FD" w:rsidRDefault="000E3AFA" w:rsidP="000E3AFA">
            <w:pPr>
              <w:rPr>
                <w:rFonts w:cs="Times New Roman"/>
              </w:rPr>
            </w:pPr>
            <w:r w:rsidRPr="00F263FD">
              <w:rPr>
                <w:rFonts w:cs="Times New Roman"/>
              </w:rPr>
              <w:t>Aesthetics</w:t>
            </w:r>
          </w:p>
        </w:tc>
        <w:tc>
          <w:tcPr>
            <w:tcW w:w="1354" w:type="dxa"/>
            <w:tcBorders>
              <w:top w:val="single" w:sz="4" w:space="0" w:color="auto"/>
              <w:left w:val="nil"/>
              <w:bottom w:val="nil"/>
              <w:right w:val="nil"/>
            </w:tcBorders>
            <w:vAlign w:val="center"/>
          </w:tcPr>
          <w:p w14:paraId="01622062" w14:textId="77777777" w:rsidR="000E3AFA" w:rsidRPr="00F263FD" w:rsidRDefault="000E3AFA" w:rsidP="000E3AFA">
            <w:pPr>
              <w:spacing w:line="320" w:lineRule="atLeast"/>
              <w:ind w:left="60" w:right="60"/>
              <w:rPr>
                <w:rFonts w:cs="Times New Roman"/>
              </w:rPr>
            </w:pPr>
            <w:r w:rsidRPr="00F263FD">
              <w:rPr>
                <w:rFonts w:cs="Times New Roman"/>
              </w:rPr>
              <w:t>AES1</w:t>
            </w:r>
          </w:p>
        </w:tc>
        <w:tc>
          <w:tcPr>
            <w:tcW w:w="923" w:type="dxa"/>
            <w:tcBorders>
              <w:top w:val="single" w:sz="4" w:space="0" w:color="auto"/>
              <w:left w:val="nil"/>
              <w:bottom w:val="nil"/>
              <w:right w:val="nil"/>
            </w:tcBorders>
            <w:vAlign w:val="center"/>
          </w:tcPr>
          <w:p w14:paraId="2C810C38" w14:textId="77777777" w:rsidR="000E3AFA" w:rsidRPr="00F263FD" w:rsidRDefault="000E3AFA" w:rsidP="000E3AFA">
            <w:pPr>
              <w:spacing w:line="320" w:lineRule="atLeast"/>
              <w:ind w:left="60" w:right="60"/>
              <w:jc w:val="center"/>
              <w:rPr>
                <w:rFonts w:cs="Times New Roman"/>
              </w:rPr>
            </w:pPr>
            <w:r w:rsidRPr="00F263FD">
              <w:rPr>
                <w:rFonts w:cs="Times New Roman"/>
              </w:rPr>
              <w:t>5.98</w:t>
            </w:r>
          </w:p>
        </w:tc>
        <w:tc>
          <w:tcPr>
            <w:tcW w:w="1323" w:type="dxa"/>
            <w:tcBorders>
              <w:top w:val="single" w:sz="4" w:space="0" w:color="auto"/>
              <w:left w:val="nil"/>
              <w:bottom w:val="nil"/>
              <w:right w:val="nil"/>
            </w:tcBorders>
            <w:vAlign w:val="center"/>
          </w:tcPr>
          <w:p w14:paraId="6DBE9829" w14:textId="77777777" w:rsidR="000E3AFA" w:rsidRPr="00F263FD" w:rsidRDefault="000E3AFA" w:rsidP="000E3AFA">
            <w:pPr>
              <w:spacing w:line="320" w:lineRule="atLeast"/>
              <w:ind w:left="60" w:right="60"/>
              <w:jc w:val="right"/>
              <w:rPr>
                <w:rFonts w:cs="Times New Roman"/>
              </w:rPr>
            </w:pPr>
            <w:r w:rsidRPr="00F263FD">
              <w:rPr>
                <w:rFonts w:cs="Times New Roman"/>
              </w:rPr>
              <w:t>1.102</w:t>
            </w:r>
          </w:p>
        </w:tc>
        <w:tc>
          <w:tcPr>
            <w:tcW w:w="1190" w:type="dxa"/>
            <w:tcBorders>
              <w:top w:val="single" w:sz="4" w:space="0" w:color="auto"/>
              <w:left w:val="nil"/>
              <w:bottom w:val="nil"/>
              <w:right w:val="nil"/>
            </w:tcBorders>
            <w:vAlign w:val="center"/>
          </w:tcPr>
          <w:p w14:paraId="43E03DBD" w14:textId="77777777" w:rsidR="000E3AFA" w:rsidRPr="00F263FD" w:rsidRDefault="000E3AFA" w:rsidP="000E3AFA">
            <w:pPr>
              <w:spacing w:line="320" w:lineRule="atLeast"/>
              <w:ind w:left="60" w:right="60"/>
              <w:jc w:val="right"/>
              <w:rPr>
                <w:rFonts w:cs="Times New Roman"/>
              </w:rPr>
            </w:pPr>
            <w:r w:rsidRPr="00F263FD">
              <w:rPr>
                <w:rFonts w:cs="Times New Roman"/>
              </w:rPr>
              <w:t>-1.259</w:t>
            </w:r>
          </w:p>
        </w:tc>
        <w:tc>
          <w:tcPr>
            <w:tcW w:w="1330" w:type="dxa"/>
            <w:tcBorders>
              <w:top w:val="single" w:sz="4" w:space="0" w:color="auto"/>
              <w:left w:val="nil"/>
              <w:bottom w:val="nil"/>
              <w:right w:val="nil"/>
            </w:tcBorders>
            <w:vAlign w:val="center"/>
          </w:tcPr>
          <w:p w14:paraId="0CAD5FFE" w14:textId="77777777" w:rsidR="000E3AFA" w:rsidRPr="00F263FD" w:rsidRDefault="000E3AFA" w:rsidP="000E3AFA">
            <w:pPr>
              <w:spacing w:line="320" w:lineRule="atLeast"/>
              <w:ind w:left="60" w:right="60"/>
              <w:jc w:val="right"/>
              <w:rPr>
                <w:rFonts w:cs="Times New Roman"/>
              </w:rPr>
            </w:pPr>
            <w:r w:rsidRPr="00F263FD">
              <w:rPr>
                <w:rFonts w:cs="Times New Roman"/>
              </w:rPr>
              <w:t>1.568</w:t>
            </w:r>
          </w:p>
        </w:tc>
      </w:tr>
      <w:tr w:rsidR="000E3AFA" w:rsidRPr="00F263FD" w14:paraId="7BE57899" w14:textId="77777777" w:rsidTr="00A45713">
        <w:trPr>
          <w:tblHeader/>
        </w:trPr>
        <w:tc>
          <w:tcPr>
            <w:tcW w:w="2538" w:type="dxa"/>
            <w:tcBorders>
              <w:top w:val="nil"/>
              <w:left w:val="nil"/>
              <w:bottom w:val="nil"/>
              <w:right w:val="nil"/>
            </w:tcBorders>
          </w:tcPr>
          <w:p w14:paraId="5B0E1711"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4697C390" w14:textId="77777777" w:rsidR="000E3AFA" w:rsidRPr="00F263FD" w:rsidRDefault="000E3AFA" w:rsidP="000E3AFA">
            <w:pPr>
              <w:spacing w:line="320" w:lineRule="atLeast"/>
              <w:ind w:left="60" w:right="60"/>
              <w:rPr>
                <w:rFonts w:cs="Times New Roman"/>
              </w:rPr>
            </w:pPr>
            <w:r w:rsidRPr="00F263FD">
              <w:rPr>
                <w:rFonts w:cs="Times New Roman"/>
              </w:rPr>
              <w:t>AES2</w:t>
            </w:r>
          </w:p>
        </w:tc>
        <w:tc>
          <w:tcPr>
            <w:tcW w:w="923" w:type="dxa"/>
            <w:tcBorders>
              <w:top w:val="nil"/>
              <w:left w:val="nil"/>
              <w:bottom w:val="nil"/>
              <w:right w:val="nil"/>
            </w:tcBorders>
            <w:vAlign w:val="center"/>
          </w:tcPr>
          <w:p w14:paraId="473643BA" w14:textId="77777777" w:rsidR="000E3AFA" w:rsidRPr="00F263FD" w:rsidRDefault="000E3AFA" w:rsidP="000E3AFA">
            <w:pPr>
              <w:spacing w:line="320" w:lineRule="atLeast"/>
              <w:ind w:left="60" w:right="60"/>
              <w:jc w:val="center"/>
              <w:rPr>
                <w:rFonts w:cs="Times New Roman"/>
              </w:rPr>
            </w:pPr>
            <w:r w:rsidRPr="00F263FD">
              <w:rPr>
                <w:rFonts w:cs="Times New Roman"/>
              </w:rPr>
              <w:t>5.68</w:t>
            </w:r>
          </w:p>
        </w:tc>
        <w:tc>
          <w:tcPr>
            <w:tcW w:w="1323" w:type="dxa"/>
            <w:tcBorders>
              <w:top w:val="nil"/>
              <w:left w:val="nil"/>
              <w:bottom w:val="nil"/>
              <w:right w:val="nil"/>
            </w:tcBorders>
            <w:vAlign w:val="center"/>
          </w:tcPr>
          <w:p w14:paraId="07D11D4D" w14:textId="77777777" w:rsidR="000E3AFA" w:rsidRPr="00F263FD" w:rsidRDefault="000E3AFA" w:rsidP="000E3AFA">
            <w:pPr>
              <w:spacing w:line="320" w:lineRule="atLeast"/>
              <w:ind w:left="60" w:right="60"/>
              <w:jc w:val="right"/>
              <w:rPr>
                <w:rFonts w:cs="Times New Roman"/>
              </w:rPr>
            </w:pPr>
            <w:r w:rsidRPr="00F263FD">
              <w:rPr>
                <w:rFonts w:cs="Times New Roman"/>
              </w:rPr>
              <w:t>1.194</w:t>
            </w:r>
          </w:p>
        </w:tc>
        <w:tc>
          <w:tcPr>
            <w:tcW w:w="1190" w:type="dxa"/>
            <w:tcBorders>
              <w:top w:val="nil"/>
              <w:left w:val="nil"/>
              <w:bottom w:val="nil"/>
              <w:right w:val="nil"/>
            </w:tcBorders>
            <w:vAlign w:val="center"/>
          </w:tcPr>
          <w:p w14:paraId="7C5DC792" w14:textId="77777777" w:rsidR="000E3AFA" w:rsidRPr="00F263FD" w:rsidRDefault="000E3AFA" w:rsidP="000E3AFA">
            <w:pPr>
              <w:spacing w:line="320" w:lineRule="atLeast"/>
              <w:ind w:left="60" w:right="60"/>
              <w:jc w:val="right"/>
              <w:rPr>
                <w:rFonts w:cs="Times New Roman"/>
              </w:rPr>
            </w:pPr>
            <w:r w:rsidRPr="00F263FD">
              <w:rPr>
                <w:rFonts w:cs="Times New Roman"/>
              </w:rPr>
              <w:t>-.829</w:t>
            </w:r>
          </w:p>
        </w:tc>
        <w:tc>
          <w:tcPr>
            <w:tcW w:w="1330" w:type="dxa"/>
            <w:tcBorders>
              <w:top w:val="nil"/>
              <w:left w:val="nil"/>
              <w:bottom w:val="nil"/>
              <w:right w:val="nil"/>
            </w:tcBorders>
            <w:vAlign w:val="center"/>
          </w:tcPr>
          <w:p w14:paraId="34BE1983" w14:textId="77777777" w:rsidR="000E3AFA" w:rsidRPr="00F263FD" w:rsidRDefault="000E3AFA" w:rsidP="000E3AFA">
            <w:pPr>
              <w:spacing w:line="320" w:lineRule="atLeast"/>
              <w:ind w:left="60" w:right="60"/>
              <w:jc w:val="right"/>
              <w:rPr>
                <w:rFonts w:cs="Times New Roman"/>
              </w:rPr>
            </w:pPr>
            <w:r w:rsidRPr="00F263FD">
              <w:rPr>
                <w:rFonts w:cs="Times New Roman"/>
              </w:rPr>
              <w:t>.291</w:t>
            </w:r>
          </w:p>
        </w:tc>
      </w:tr>
      <w:tr w:rsidR="000E3AFA" w:rsidRPr="00F263FD" w14:paraId="72DE2AE1" w14:textId="77777777" w:rsidTr="00A45713">
        <w:trPr>
          <w:tblHeader/>
        </w:trPr>
        <w:tc>
          <w:tcPr>
            <w:tcW w:w="2538" w:type="dxa"/>
            <w:tcBorders>
              <w:top w:val="nil"/>
              <w:left w:val="nil"/>
              <w:bottom w:val="single" w:sz="4" w:space="0" w:color="auto"/>
              <w:right w:val="nil"/>
            </w:tcBorders>
          </w:tcPr>
          <w:p w14:paraId="2D5086C3"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054EA004" w14:textId="77777777" w:rsidR="000E3AFA" w:rsidRPr="00F263FD" w:rsidRDefault="000E3AFA" w:rsidP="000E3AFA">
            <w:pPr>
              <w:spacing w:line="320" w:lineRule="atLeast"/>
              <w:ind w:left="60" w:right="60"/>
              <w:rPr>
                <w:rFonts w:cs="Times New Roman"/>
              </w:rPr>
            </w:pPr>
            <w:r w:rsidRPr="00F263FD">
              <w:rPr>
                <w:rFonts w:cs="Times New Roman"/>
              </w:rPr>
              <w:t>AES3</w:t>
            </w:r>
          </w:p>
        </w:tc>
        <w:tc>
          <w:tcPr>
            <w:tcW w:w="923" w:type="dxa"/>
            <w:tcBorders>
              <w:top w:val="nil"/>
              <w:left w:val="nil"/>
              <w:bottom w:val="single" w:sz="4" w:space="0" w:color="auto"/>
              <w:right w:val="nil"/>
            </w:tcBorders>
            <w:vAlign w:val="center"/>
          </w:tcPr>
          <w:p w14:paraId="345D5D45" w14:textId="77777777" w:rsidR="000E3AFA" w:rsidRPr="00F263FD" w:rsidRDefault="000E3AFA" w:rsidP="000E3AFA">
            <w:pPr>
              <w:spacing w:line="320" w:lineRule="atLeast"/>
              <w:ind w:left="60" w:right="60"/>
              <w:jc w:val="center"/>
              <w:rPr>
                <w:rFonts w:cs="Times New Roman"/>
              </w:rPr>
            </w:pPr>
            <w:r w:rsidRPr="00F263FD">
              <w:rPr>
                <w:rFonts w:cs="Times New Roman"/>
              </w:rPr>
              <w:t>5.30</w:t>
            </w:r>
          </w:p>
        </w:tc>
        <w:tc>
          <w:tcPr>
            <w:tcW w:w="1323" w:type="dxa"/>
            <w:tcBorders>
              <w:top w:val="nil"/>
              <w:left w:val="nil"/>
              <w:bottom w:val="single" w:sz="4" w:space="0" w:color="auto"/>
              <w:right w:val="nil"/>
            </w:tcBorders>
            <w:vAlign w:val="center"/>
          </w:tcPr>
          <w:p w14:paraId="7CCFF329" w14:textId="77777777" w:rsidR="000E3AFA" w:rsidRPr="00F263FD" w:rsidRDefault="000E3AFA" w:rsidP="000E3AFA">
            <w:pPr>
              <w:spacing w:line="320" w:lineRule="atLeast"/>
              <w:ind w:left="60" w:right="60"/>
              <w:jc w:val="right"/>
              <w:rPr>
                <w:rFonts w:cs="Times New Roman"/>
              </w:rPr>
            </w:pPr>
            <w:r w:rsidRPr="00F263FD">
              <w:rPr>
                <w:rFonts w:cs="Times New Roman"/>
              </w:rPr>
              <w:t>1.308</w:t>
            </w:r>
          </w:p>
        </w:tc>
        <w:tc>
          <w:tcPr>
            <w:tcW w:w="1190" w:type="dxa"/>
            <w:tcBorders>
              <w:top w:val="nil"/>
              <w:left w:val="nil"/>
              <w:bottom w:val="single" w:sz="4" w:space="0" w:color="auto"/>
              <w:right w:val="nil"/>
            </w:tcBorders>
            <w:vAlign w:val="center"/>
          </w:tcPr>
          <w:p w14:paraId="50B05697" w14:textId="77777777" w:rsidR="000E3AFA" w:rsidRPr="00F263FD" w:rsidRDefault="000E3AFA" w:rsidP="000E3AFA">
            <w:pPr>
              <w:spacing w:line="320" w:lineRule="atLeast"/>
              <w:ind w:left="60" w:right="60"/>
              <w:jc w:val="right"/>
              <w:rPr>
                <w:rFonts w:cs="Times New Roman"/>
              </w:rPr>
            </w:pPr>
            <w:r w:rsidRPr="00F263FD">
              <w:rPr>
                <w:rFonts w:cs="Times New Roman"/>
              </w:rPr>
              <w:t>-.582</w:t>
            </w:r>
          </w:p>
        </w:tc>
        <w:tc>
          <w:tcPr>
            <w:tcW w:w="1330" w:type="dxa"/>
            <w:tcBorders>
              <w:top w:val="nil"/>
              <w:left w:val="nil"/>
              <w:bottom w:val="single" w:sz="4" w:space="0" w:color="auto"/>
              <w:right w:val="nil"/>
            </w:tcBorders>
            <w:vAlign w:val="center"/>
          </w:tcPr>
          <w:p w14:paraId="17F6D1E0" w14:textId="77777777" w:rsidR="000E3AFA" w:rsidRPr="00F263FD" w:rsidRDefault="000E3AFA" w:rsidP="000E3AFA">
            <w:pPr>
              <w:spacing w:line="320" w:lineRule="atLeast"/>
              <w:ind w:left="60" w:right="60"/>
              <w:jc w:val="right"/>
              <w:rPr>
                <w:rFonts w:cs="Times New Roman"/>
              </w:rPr>
            </w:pPr>
            <w:r w:rsidRPr="00F263FD">
              <w:rPr>
                <w:rFonts w:cs="Times New Roman"/>
              </w:rPr>
              <w:t>-.123</w:t>
            </w:r>
          </w:p>
        </w:tc>
      </w:tr>
      <w:tr w:rsidR="000E3AFA" w:rsidRPr="00F263FD" w14:paraId="3246BB17" w14:textId="77777777" w:rsidTr="00A45713">
        <w:trPr>
          <w:tblHeader/>
        </w:trPr>
        <w:tc>
          <w:tcPr>
            <w:tcW w:w="2538" w:type="dxa"/>
            <w:tcBorders>
              <w:top w:val="single" w:sz="4" w:space="0" w:color="auto"/>
              <w:left w:val="nil"/>
              <w:bottom w:val="nil"/>
              <w:right w:val="nil"/>
            </w:tcBorders>
          </w:tcPr>
          <w:p w14:paraId="501FF5E5" w14:textId="77777777" w:rsidR="000E3AFA" w:rsidRPr="00F263FD" w:rsidRDefault="000E3AFA" w:rsidP="000E3AFA">
            <w:pPr>
              <w:rPr>
                <w:rFonts w:cs="Times New Roman"/>
              </w:rPr>
            </w:pPr>
            <w:r w:rsidRPr="00F263FD">
              <w:rPr>
                <w:rFonts w:cs="Times New Roman"/>
              </w:rPr>
              <w:t>Knowledge</w:t>
            </w:r>
          </w:p>
        </w:tc>
        <w:tc>
          <w:tcPr>
            <w:tcW w:w="1354" w:type="dxa"/>
            <w:tcBorders>
              <w:top w:val="single" w:sz="4" w:space="0" w:color="auto"/>
              <w:left w:val="nil"/>
              <w:bottom w:val="nil"/>
              <w:right w:val="nil"/>
            </w:tcBorders>
            <w:vAlign w:val="center"/>
          </w:tcPr>
          <w:p w14:paraId="75292B47" w14:textId="77777777" w:rsidR="000E3AFA" w:rsidRPr="00F263FD" w:rsidRDefault="000E3AFA" w:rsidP="000E3AFA">
            <w:pPr>
              <w:spacing w:line="320" w:lineRule="atLeast"/>
              <w:ind w:left="60" w:right="60"/>
              <w:rPr>
                <w:rFonts w:cs="Times New Roman"/>
              </w:rPr>
            </w:pPr>
            <w:r w:rsidRPr="00F263FD">
              <w:rPr>
                <w:rFonts w:cs="Times New Roman"/>
              </w:rPr>
              <w:t>KNO1</w:t>
            </w:r>
          </w:p>
        </w:tc>
        <w:tc>
          <w:tcPr>
            <w:tcW w:w="923" w:type="dxa"/>
            <w:tcBorders>
              <w:top w:val="single" w:sz="4" w:space="0" w:color="auto"/>
              <w:left w:val="nil"/>
              <w:bottom w:val="nil"/>
              <w:right w:val="nil"/>
            </w:tcBorders>
            <w:vAlign w:val="center"/>
          </w:tcPr>
          <w:p w14:paraId="476E41DF" w14:textId="77777777" w:rsidR="000E3AFA" w:rsidRPr="00F263FD" w:rsidRDefault="000E3AFA" w:rsidP="000E3AFA">
            <w:pPr>
              <w:spacing w:line="320" w:lineRule="atLeast"/>
              <w:ind w:left="60" w:right="60"/>
              <w:jc w:val="center"/>
              <w:rPr>
                <w:rFonts w:cs="Times New Roman"/>
              </w:rPr>
            </w:pPr>
            <w:r w:rsidRPr="00F263FD">
              <w:rPr>
                <w:rFonts w:cs="Times New Roman"/>
              </w:rPr>
              <w:t>5.22</w:t>
            </w:r>
          </w:p>
        </w:tc>
        <w:tc>
          <w:tcPr>
            <w:tcW w:w="1323" w:type="dxa"/>
            <w:tcBorders>
              <w:top w:val="single" w:sz="4" w:space="0" w:color="auto"/>
              <w:left w:val="nil"/>
              <w:bottom w:val="nil"/>
              <w:right w:val="nil"/>
            </w:tcBorders>
            <w:vAlign w:val="center"/>
          </w:tcPr>
          <w:p w14:paraId="6BE1E43F" w14:textId="77777777" w:rsidR="000E3AFA" w:rsidRPr="00F263FD" w:rsidRDefault="000E3AFA" w:rsidP="000E3AFA">
            <w:pPr>
              <w:spacing w:line="320" w:lineRule="atLeast"/>
              <w:ind w:left="60" w:right="60"/>
              <w:jc w:val="right"/>
              <w:rPr>
                <w:rFonts w:cs="Times New Roman"/>
              </w:rPr>
            </w:pPr>
            <w:r w:rsidRPr="00F263FD">
              <w:rPr>
                <w:rFonts w:cs="Times New Roman"/>
              </w:rPr>
              <w:t>1.439</w:t>
            </w:r>
          </w:p>
        </w:tc>
        <w:tc>
          <w:tcPr>
            <w:tcW w:w="1190" w:type="dxa"/>
            <w:tcBorders>
              <w:top w:val="single" w:sz="4" w:space="0" w:color="auto"/>
              <w:left w:val="nil"/>
              <w:bottom w:val="nil"/>
              <w:right w:val="nil"/>
            </w:tcBorders>
            <w:vAlign w:val="center"/>
          </w:tcPr>
          <w:p w14:paraId="53FE35BA" w14:textId="77777777" w:rsidR="000E3AFA" w:rsidRPr="00F263FD" w:rsidRDefault="000E3AFA" w:rsidP="000E3AFA">
            <w:pPr>
              <w:spacing w:line="320" w:lineRule="atLeast"/>
              <w:ind w:left="60" w:right="60"/>
              <w:jc w:val="right"/>
              <w:rPr>
                <w:rFonts w:cs="Times New Roman"/>
              </w:rPr>
            </w:pPr>
            <w:r w:rsidRPr="00F263FD">
              <w:rPr>
                <w:rFonts w:cs="Times New Roman"/>
              </w:rPr>
              <w:t>-.897</w:t>
            </w:r>
          </w:p>
        </w:tc>
        <w:tc>
          <w:tcPr>
            <w:tcW w:w="1330" w:type="dxa"/>
            <w:tcBorders>
              <w:top w:val="single" w:sz="4" w:space="0" w:color="auto"/>
              <w:left w:val="nil"/>
              <w:bottom w:val="nil"/>
              <w:right w:val="nil"/>
            </w:tcBorders>
            <w:vAlign w:val="center"/>
          </w:tcPr>
          <w:p w14:paraId="5A600FB0" w14:textId="77777777" w:rsidR="000E3AFA" w:rsidRPr="00F263FD" w:rsidRDefault="000E3AFA" w:rsidP="000E3AFA">
            <w:pPr>
              <w:spacing w:line="320" w:lineRule="atLeast"/>
              <w:ind w:left="60" w:right="60"/>
              <w:jc w:val="right"/>
              <w:rPr>
                <w:rFonts w:cs="Times New Roman"/>
              </w:rPr>
            </w:pPr>
            <w:r w:rsidRPr="00F263FD">
              <w:rPr>
                <w:rFonts w:cs="Times New Roman"/>
              </w:rPr>
              <w:t>.293</w:t>
            </w:r>
          </w:p>
        </w:tc>
      </w:tr>
      <w:tr w:rsidR="000E3AFA" w:rsidRPr="00F263FD" w14:paraId="0C3FC70C" w14:textId="77777777" w:rsidTr="00A45713">
        <w:trPr>
          <w:tblHeader/>
        </w:trPr>
        <w:tc>
          <w:tcPr>
            <w:tcW w:w="2538" w:type="dxa"/>
            <w:tcBorders>
              <w:top w:val="nil"/>
              <w:left w:val="nil"/>
              <w:bottom w:val="nil"/>
              <w:right w:val="nil"/>
            </w:tcBorders>
          </w:tcPr>
          <w:p w14:paraId="5E842743"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0EE3213D" w14:textId="77777777" w:rsidR="000E3AFA" w:rsidRPr="00F263FD" w:rsidRDefault="000E3AFA" w:rsidP="000E3AFA">
            <w:pPr>
              <w:spacing w:line="320" w:lineRule="atLeast"/>
              <w:ind w:left="60" w:right="60"/>
              <w:rPr>
                <w:rFonts w:cs="Times New Roman"/>
              </w:rPr>
            </w:pPr>
            <w:r w:rsidRPr="00F263FD">
              <w:rPr>
                <w:rFonts w:cs="Times New Roman"/>
              </w:rPr>
              <w:t>KNO3</w:t>
            </w:r>
          </w:p>
        </w:tc>
        <w:tc>
          <w:tcPr>
            <w:tcW w:w="923" w:type="dxa"/>
            <w:tcBorders>
              <w:top w:val="nil"/>
              <w:left w:val="nil"/>
              <w:bottom w:val="nil"/>
              <w:right w:val="nil"/>
            </w:tcBorders>
            <w:vAlign w:val="center"/>
          </w:tcPr>
          <w:p w14:paraId="3A7EEA37" w14:textId="77777777" w:rsidR="000E3AFA" w:rsidRPr="00F263FD" w:rsidRDefault="000E3AFA" w:rsidP="000E3AFA">
            <w:pPr>
              <w:spacing w:line="320" w:lineRule="atLeast"/>
              <w:ind w:left="60" w:right="60"/>
              <w:jc w:val="center"/>
              <w:rPr>
                <w:rFonts w:cs="Times New Roman"/>
              </w:rPr>
            </w:pPr>
            <w:r w:rsidRPr="00F263FD">
              <w:rPr>
                <w:rFonts w:cs="Times New Roman"/>
              </w:rPr>
              <w:t>6.18</w:t>
            </w:r>
          </w:p>
        </w:tc>
        <w:tc>
          <w:tcPr>
            <w:tcW w:w="1323" w:type="dxa"/>
            <w:tcBorders>
              <w:top w:val="nil"/>
              <w:left w:val="nil"/>
              <w:bottom w:val="nil"/>
              <w:right w:val="nil"/>
            </w:tcBorders>
            <w:vAlign w:val="center"/>
          </w:tcPr>
          <w:p w14:paraId="31EC1DA4" w14:textId="77777777" w:rsidR="000E3AFA" w:rsidRPr="00F263FD" w:rsidRDefault="000E3AFA" w:rsidP="000E3AFA">
            <w:pPr>
              <w:spacing w:line="320" w:lineRule="atLeast"/>
              <w:ind w:left="60" w:right="60"/>
              <w:jc w:val="right"/>
              <w:rPr>
                <w:rFonts w:cs="Times New Roman"/>
              </w:rPr>
            </w:pPr>
            <w:r w:rsidRPr="00F263FD">
              <w:rPr>
                <w:rFonts w:cs="Times New Roman"/>
              </w:rPr>
              <w:t>1.096</w:t>
            </w:r>
          </w:p>
        </w:tc>
        <w:tc>
          <w:tcPr>
            <w:tcW w:w="1190" w:type="dxa"/>
            <w:tcBorders>
              <w:top w:val="nil"/>
              <w:left w:val="nil"/>
              <w:bottom w:val="nil"/>
              <w:right w:val="nil"/>
            </w:tcBorders>
            <w:vAlign w:val="center"/>
          </w:tcPr>
          <w:p w14:paraId="4A39F85D" w14:textId="77777777" w:rsidR="000E3AFA" w:rsidRPr="00F263FD" w:rsidRDefault="000E3AFA" w:rsidP="000E3AFA">
            <w:pPr>
              <w:spacing w:line="320" w:lineRule="atLeast"/>
              <w:ind w:left="60" w:right="60"/>
              <w:jc w:val="right"/>
              <w:rPr>
                <w:rFonts w:cs="Times New Roman"/>
              </w:rPr>
            </w:pPr>
            <w:r w:rsidRPr="00F263FD">
              <w:rPr>
                <w:rFonts w:cs="Times New Roman"/>
              </w:rPr>
              <w:t>-1.769</w:t>
            </w:r>
          </w:p>
        </w:tc>
        <w:tc>
          <w:tcPr>
            <w:tcW w:w="1330" w:type="dxa"/>
            <w:tcBorders>
              <w:top w:val="nil"/>
              <w:left w:val="nil"/>
              <w:bottom w:val="nil"/>
              <w:right w:val="nil"/>
            </w:tcBorders>
            <w:vAlign w:val="center"/>
          </w:tcPr>
          <w:p w14:paraId="2CF9F52F" w14:textId="77777777" w:rsidR="000E3AFA" w:rsidRPr="00F263FD" w:rsidRDefault="000E3AFA" w:rsidP="000E3AFA">
            <w:pPr>
              <w:spacing w:line="320" w:lineRule="atLeast"/>
              <w:ind w:left="60" w:right="60"/>
              <w:jc w:val="right"/>
              <w:rPr>
                <w:rFonts w:cs="Times New Roman"/>
              </w:rPr>
            </w:pPr>
            <w:r w:rsidRPr="00F263FD">
              <w:rPr>
                <w:rFonts w:cs="Times New Roman"/>
              </w:rPr>
              <w:t>3.847</w:t>
            </w:r>
          </w:p>
        </w:tc>
      </w:tr>
      <w:tr w:rsidR="000E3AFA" w:rsidRPr="00F263FD" w14:paraId="34E6F349" w14:textId="77777777" w:rsidTr="00A45713">
        <w:trPr>
          <w:tblHeader/>
        </w:trPr>
        <w:tc>
          <w:tcPr>
            <w:tcW w:w="2538" w:type="dxa"/>
            <w:tcBorders>
              <w:top w:val="nil"/>
              <w:left w:val="nil"/>
              <w:bottom w:val="single" w:sz="4" w:space="0" w:color="auto"/>
              <w:right w:val="nil"/>
            </w:tcBorders>
          </w:tcPr>
          <w:p w14:paraId="05C3C8F7"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430168A6" w14:textId="77777777" w:rsidR="000E3AFA" w:rsidRPr="00F263FD" w:rsidRDefault="000E3AFA" w:rsidP="000E3AFA">
            <w:pPr>
              <w:spacing w:line="320" w:lineRule="atLeast"/>
              <w:ind w:left="60" w:right="60"/>
              <w:rPr>
                <w:rFonts w:cs="Times New Roman"/>
              </w:rPr>
            </w:pPr>
            <w:r w:rsidRPr="00F263FD">
              <w:rPr>
                <w:rFonts w:cs="Times New Roman"/>
              </w:rPr>
              <w:t>KNO4</w:t>
            </w:r>
          </w:p>
        </w:tc>
        <w:tc>
          <w:tcPr>
            <w:tcW w:w="923" w:type="dxa"/>
            <w:tcBorders>
              <w:top w:val="nil"/>
              <w:left w:val="nil"/>
              <w:bottom w:val="single" w:sz="4" w:space="0" w:color="auto"/>
              <w:right w:val="nil"/>
            </w:tcBorders>
            <w:vAlign w:val="center"/>
          </w:tcPr>
          <w:p w14:paraId="281875A2" w14:textId="77777777" w:rsidR="000E3AFA" w:rsidRPr="00F263FD" w:rsidRDefault="000E3AFA" w:rsidP="000E3AFA">
            <w:pPr>
              <w:spacing w:line="320" w:lineRule="atLeast"/>
              <w:ind w:left="60" w:right="60"/>
              <w:jc w:val="center"/>
              <w:rPr>
                <w:rFonts w:cs="Times New Roman"/>
              </w:rPr>
            </w:pPr>
            <w:r w:rsidRPr="00F263FD">
              <w:rPr>
                <w:rFonts w:cs="Times New Roman"/>
              </w:rPr>
              <w:t>6.25</w:t>
            </w:r>
          </w:p>
        </w:tc>
        <w:tc>
          <w:tcPr>
            <w:tcW w:w="1323" w:type="dxa"/>
            <w:tcBorders>
              <w:top w:val="nil"/>
              <w:left w:val="nil"/>
              <w:bottom w:val="single" w:sz="4" w:space="0" w:color="auto"/>
              <w:right w:val="nil"/>
            </w:tcBorders>
            <w:vAlign w:val="center"/>
          </w:tcPr>
          <w:p w14:paraId="4D658CB6" w14:textId="77777777" w:rsidR="000E3AFA" w:rsidRPr="00F263FD" w:rsidRDefault="000E3AFA" w:rsidP="000E3AFA">
            <w:pPr>
              <w:spacing w:line="320" w:lineRule="atLeast"/>
              <w:ind w:left="60" w:right="60"/>
              <w:jc w:val="right"/>
              <w:rPr>
                <w:rFonts w:cs="Times New Roman"/>
              </w:rPr>
            </w:pPr>
            <w:r w:rsidRPr="00F263FD">
              <w:rPr>
                <w:rFonts w:cs="Times New Roman"/>
              </w:rPr>
              <w:t>.999</w:t>
            </w:r>
          </w:p>
        </w:tc>
        <w:tc>
          <w:tcPr>
            <w:tcW w:w="1190" w:type="dxa"/>
            <w:tcBorders>
              <w:top w:val="nil"/>
              <w:left w:val="nil"/>
              <w:bottom w:val="single" w:sz="4" w:space="0" w:color="auto"/>
              <w:right w:val="nil"/>
            </w:tcBorders>
            <w:vAlign w:val="center"/>
          </w:tcPr>
          <w:p w14:paraId="4BD3F92F" w14:textId="77777777" w:rsidR="000E3AFA" w:rsidRPr="00F263FD" w:rsidRDefault="000E3AFA" w:rsidP="000E3AFA">
            <w:pPr>
              <w:spacing w:line="320" w:lineRule="atLeast"/>
              <w:ind w:left="60" w:right="60"/>
              <w:jc w:val="right"/>
              <w:rPr>
                <w:rFonts w:cs="Times New Roman"/>
              </w:rPr>
            </w:pPr>
            <w:r w:rsidRPr="00F263FD">
              <w:rPr>
                <w:rFonts w:cs="Times New Roman"/>
              </w:rPr>
              <w:t>-1.594</w:t>
            </w:r>
          </w:p>
        </w:tc>
        <w:tc>
          <w:tcPr>
            <w:tcW w:w="1330" w:type="dxa"/>
            <w:tcBorders>
              <w:top w:val="nil"/>
              <w:left w:val="nil"/>
              <w:bottom w:val="single" w:sz="4" w:space="0" w:color="auto"/>
              <w:right w:val="nil"/>
            </w:tcBorders>
            <w:vAlign w:val="center"/>
          </w:tcPr>
          <w:p w14:paraId="1E0B5C77" w14:textId="77777777" w:rsidR="000E3AFA" w:rsidRPr="00F263FD" w:rsidRDefault="000E3AFA" w:rsidP="000E3AFA">
            <w:pPr>
              <w:spacing w:line="320" w:lineRule="atLeast"/>
              <w:ind w:left="60" w:right="60"/>
              <w:jc w:val="right"/>
              <w:rPr>
                <w:rFonts w:cs="Times New Roman"/>
              </w:rPr>
            </w:pPr>
            <w:r w:rsidRPr="00F263FD">
              <w:rPr>
                <w:rFonts w:cs="Times New Roman"/>
              </w:rPr>
              <w:t>2.775</w:t>
            </w:r>
          </w:p>
        </w:tc>
      </w:tr>
      <w:tr w:rsidR="000E3AFA" w:rsidRPr="00F263FD" w14:paraId="3BBC45B7" w14:textId="77777777" w:rsidTr="00A45713">
        <w:trPr>
          <w:tblHeader/>
        </w:trPr>
        <w:tc>
          <w:tcPr>
            <w:tcW w:w="2538" w:type="dxa"/>
            <w:tcBorders>
              <w:top w:val="single" w:sz="4" w:space="0" w:color="auto"/>
              <w:left w:val="nil"/>
              <w:bottom w:val="nil"/>
              <w:right w:val="nil"/>
            </w:tcBorders>
          </w:tcPr>
          <w:p w14:paraId="1B0FF7E3" w14:textId="77777777" w:rsidR="000E3AFA" w:rsidRPr="00F263FD" w:rsidRDefault="000E3AFA" w:rsidP="000E3AFA">
            <w:pPr>
              <w:rPr>
                <w:rFonts w:cs="Times New Roman"/>
              </w:rPr>
            </w:pPr>
            <w:r w:rsidRPr="00F263FD">
              <w:rPr>
                <w:rFonts w:cs="Times New Roman"/>
              </w:rPr>
              <w:t>Escape</w:t>
            </w:r>
          </w:p>
        </w:tc>
        <w:tc>
          <w:tcPr>
            <w:tcW w:w="1354" w:type="dxa"/>
            <w:tcBorders>
              <w:top w:val="single" w:sz="4" w:space="0" w:color="auto"/>
              <w:left w:val="nil"/>
              <w:bottom w:val="nil"/>
              <w:right w:val="nil"/>
            </w:tcBorders>
            <w:vAlign w:val="center"/>
          </w:tcPr>
          <w:p w14:paraId="4EA57410" w14:textId="77777777" w:rsidR="000E3AFA" w:rsidRPr="00F263FD" w:rsidRDefault="000E3AFA" w:rsidP="000E3AFA">
            <w:pPr>
              <w:spacing w:line="320" w:lineRule="atLeast"/>
              <w:ind w:left="60" w:right="60"/>
              <w:rPr>
                <w:rFonts w:cs="Times New Roman"/>
              </w:rPr>
            </w:pPr>
            <w:r w:rsidRPr="00F263FD">
              <w:rPr>
                <w:rFonts w:cs="Times New Roman"/>
              </w:rPr>
              <w:t>ESC1</w:t>
            </w:r>
          </w:p>
        </w:tc>
        <w:tc>
          <w:tcPr>
            <w:tcW w:w="923" w:type="dxa"/>
            <w:tcBorders>
              <w:top w:val="single" w:sz="4" w:space="0" w:color="auto"/>
              <w:left w:val="nil"/>
              <w:bottom w:val="nil"/>
              <w:right w:val="nil"/>
            </w:tcBorders>
            <w:vAlign w:val="center"/>
          </w:tcPr>
          <w:p w14:paraId="3C627749" w14:textId="77777777" w:rsidR="000E3AFA" w:rsidRPr="00F263FD" w:rsidRDefault="000E3AFA" w:rsidP="000E3AFA">
            <w:pPr>
              <w:spacing w:line="320" w:lineRule="atLeast"/>
              <w:ind w:left="60" w:right="60"/>
              <w:jc w:val="center"/>
              <w:rPr>
                <w:rFonts w:cs="Times New Roman"/>
              </w:rPr>
            </w:pPr>
            <w:r w:rsidRPr="00F263FD">
              <w:rPr>
                <w:rFonts w:cs="Times New Roman"/>
              </w:rPr>
              <w:t>5.36</w:t>
            </w:r>
          </w:p>
        </w:tc>
        <w:tc>
          <w:tcPr>
            <w:tcW w:w="1323" w:type="dxa"/>
            <w:tcBorders>
              <w:top w:val="single" w:sz="4" w:space="0" w:color="auto"/>
              <w:left w:val="nil"/>
              <w:bottom w:val="nil"/>
              <w:right w:val="nil"/>
            </w:tcBorders>
            <w:vAlign w:val="center"/>
          </w:tcPr>
          <w:p w14:paraId="2886ED75" w14:textId="77777777" w:rsidR="000E3AFA" w:rsidRPr="00F263FD" w:rsidRDefault="000E3AFA" w:rsidP="000E3AFA">
            <w:pPr>
              <w:spacing w:line="320" w:lineRule="atLeast"/>
              <w:ind w:left="60" w:right="60"/>
              <w:jc w:val="right"/>
              <w:rPr>
                <w:rFonts w:cs="Times New Roman"/>
              </w:rPr>
            </w:pPr>
            <w:r w:rsidRPr="00F263FD">
              <w:rPr>
                <w:rFonts w:cs="Times New Roman"/>
              </w:rPr>
              <w:t>1.541</w:t>
            </w:r>
          </w:p>
        </w:tc>
        <w:tc>
          <w:tcPr>
            <w:tcW w:w="1190" w:type="dxa"/>
            <w:tcBorders>
              <w:top w:val="single" w:sz="4" w:space="0" w:color="auto"/>
              <w:left w:val="nil"/>
              <w:bottom w:val="nil"/>
              <w:right w:val="nil"/>
            </w:tcBorders>
            <w:vAlign w:val="center"/>
          </w:tcPr>
          <w:p w14:paraId="5B507559" w14:textId="77777777" w:rsidR="000E3AFA" w:rsidRPr="00F263FD" w:rsidRDefault="000E3AFA" w:rsidP="000E3AFA">
            <w:pPr>
              <w:spacing w:line="320" w:lineRule="atLeast"/>
              <w:ind w:left="60" w:right="60"/>
              <w:jc w:val="right"/>
              <w:rPr>
                <w:rFonts w:cs="Times New Roman"/>
              </w:rPr>
            </w:pPr>
            <w:r w:rsidRPr="00F263FD">
              <w:rPr>
                <w:rFonts w:cs="Times New Roman"/>
              </w:rPr>
              <w:t>-1.041</w:t>
            </w:r>
          </w:p>
        </w:tc>
        <w:tc>
          <w:tcPr>
            <w:tcW w:w="1330" w:type="dxa"/>
            <w:tcBorders>
              <w:top w:val="single" w:sz="4" w:space="0" w:color="auto"/>
              <w:left w:val="nil"/>
              <w:bottom w:val="nil"/>
              <w:right w:val="nil"/>
            </w:tcBorders>
            <w:vAlign w:val="center"/>
          </w:tcPr>
          <w:p w14:paraId="38B2BAFD" w14:textId="77777777" w:rsidR="000E3AFA" w:rsidRPr="00F263FD" w:rsidRDefault="000E3AFA" w:rsidP="000E3AFA">
            <w:pPr>
              <w:spacing w:line="320" w:lineRule="atLeast"/>
              <w:ind w:left="60" w:right="60"/>
              <w:jc w:val="right"/>
              <w:rPr>
                <w:rFonts w:cs="Times New Roman"/>
              </w:rPr>
            </w:pPr>
            <w:r w:rsidRPr="00F263FD">
              <w:rPr>
                <w:rFonts w:cs="Times New Roman"/>
              </w:rPr>
              <w:t>.525</w:t>
            </w:r>
          </w:p>
        </w:tc>
      </w:tr>
      <w:tr w:rsidR="000E3AFA" w:rsidRPr="00F263FD" w14:paraId="3FBEE8B0" w14:textId="77777777" w:rsidTr="00A45713">
        <w:trPr>
          <w:tblHeader/>
        </w:trPr>
        <w:tc>
          <w:tcPr>
            <w:tcW w:w="2538" w:type="dxa"/>
            <w:tcBorders>
              <w:top w:val="nil"/>
              <w:left w:val="nil"/>
              <w:bottom w:val="nil"/>
              <w:right w:val="nil"/>
            </w:tcBorders>
          </w:tcPr>
          <w:p w14:paraId="40CB5419"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53661C05" w14:textId="77777777" w:rsidR="000E3AFA" w:rsidRPr="00F263FD" w:rsidRDefault="000E3AFA" w:rsidP="000E3AFA">
            <w:pPr>
              <w:spacing w:line="320" w:lineRule="atLeast"/>
              <w:ind w:left="60" w:right="60"/>
              <w:rPr>
                <w:rFonts w:cs="Times New Roman"/>
              </w:rPr>
            </w:pPr>
            <w:r w:rsidRPr="00F263FD">
              <w:rPr>
                <w:rFonts w:cs="Times New Roman"/>
              </w:rPr>
              <w:t>ESC2</w:t>
            </w:r>
          </w:p>
        </w:tc>
        <w:tc>
          <w:tcPr>
            <w:tcW w:w="923" w:type="dxa"/>
            <w:tcBorders>
              <w:top w:val="nil"/>
              <w:left w:val="nil"/>
              <w:bottom w:val="nil"/>
              <w:right w:val="nil"/>
            </w:tcBorders>
            <w:vAlign w:val="center"/>
          </w:tcPr>
          <w:p w14:paraId="0F4DDCF6" w14:textId="77777777" w:rsidR="000E3AFA" w:rsidRPr="00F263FD" w:rsidRDefault="000E3AFA" w:rsidP="000E3AFA">
            <w:pPr>
              <w:spacing w:line="320" w:lineRule="atLeast"/>
              <w:ind w:left="60" w:right="60"/>
              <w:jc w:val="center"/>
              <w:rPr>
                <w:rFonts w:cs="Times New Roman"/>
              </w:rPr>
            </w:pPr>
            <w:r w:rsidRPr="00F263FD">
              <w:rPr>
                <w:rFonts w:cs="Times New Roman"/>
              </w:rPr>
              <w:t>5.61</w:t>
            </w:r>
          </w:p>
        </w:tc>
        <w:tc>
          <w:tcPr>
            <w:tcW w:w="1323" w:type="dxa"/>
            <w:tcBorders>
              <w:top w:val="nil"/>
              <w:left w:val="nil"/>
              <w:bottom w:val="nil"/>
              <w:right w:val="nil"/>
            </w:tcBorders>
            <w:vAlign w:val="center"/>
          </w:tcPr>
          <w:p w14:paraId="3922877C" w14:textId="77777777" w:rsidR="000E3AFA" w:rsidRPr="00F263FD" w:rsidRDefault="000E3AFA" w:rsidP="000E3AFA">
            <w:pPr>
              <w:spacing w:line="320" w:lineRule="atLeast"/>
              <w:ind w:left="60" w:right="60"/>
              <w:jc w:val="right"/>
              <w:rPr>
                <w:rFonts w:cs="Times New Roman"/>
              </w:rPr>
            </w:pPr>
            <w:r w:rsidRPr="00F263FD">
              <w:rPr>
                <w:rFonts w:cs="Times New Roman"/>
              </w:rPr>
              <w:t>1.248</w:t>
            </w:r>
          </w:p>
        </w:tc>
        <w:tc>
          <w:tcPr>
            <w:tcW w:w="1190" w:type="dxa"/>
            <w:tcBorders>
              <w:top w:val="nil"/>
              <w:left w:val="nil"/>
              <w:bottom w:val="nil"/>
              <w:right w:val="nil"/>
            </w:tcBorders>
            <w:vAlign w:val="center"/>
          </w:tcPr>
          <w:p w14:paraId="7CB469C6" w14:textId="77777777" w:rsidR="000E3AFA" w:rsidRPr="00F263FD" w:rsidRDefault="000E3AFA" w:rsidP="000E3AFA">
            <w:pPr>
              <w:spacing w:line="320" w:lineRule="atLeast"/>
              <w:ind w:left="60" w:right="60"/>
              <w:jc w:val="right"/>
              <w:rPr>
                <w:rFonts w:cs="Times New Roman"/>
              </w:rPr>
            </w:pPr>
            <w:r w:rsidRPr="00F263FD">
              <w:rPr>
                <w:rFonts w:cs="Times New Roman"/>
              </w:rPr>
              <w:t>-1.109</w:t>
            </w:r>
          </w:p>
        </w:tc>
        <w:tc>
          <w:tcPr>
            <w:tcW w:w="1330" w:type="dxa"/>
            <w:tcBorders>
              <w:top w:val="nil"/>
              <w:left w:val="nil"/>
              <w:bottom w:val="nil"/>
              <w:right w:val="nil"/>
            </w:tcBorders>
            <w:vAlign w:val="center"/>
          </w:tcPr>
          <w:p w14:paraId="304AC6F1" w14:textId="77777777" w:rsidR="000E3AFA" w:rsidRPr="00F263FD" w:rsidRDefault="000E3AFA" w:rsidP="000E3AFA">
            <w:pPr>
              <w:spacing w:line="320" w:lineRule="atLeast"/>
              <w:ind w:left="60" w:right="60"/>
              <w:jc w:val="right"/>
              <w:rPr>
                <w:rFonts w:cs="Times New Roman"/>
              </w:rPr>
            </w:pPr>
            <w:r w:rsidRPr="00F263FD">
              <w:rPr>
                <w:rFonts w:cs="Times New Roman"/>
              </w:rPr>
              <w:t>1.263</w:t>
            </w:r>
          </w:p>
        </w:tc>
      </w:tr>
      <w:tr w:rsidR="000E3AFA" w:rsidRPr="00F263FD" w14:paraId="1A14933A" w14:textId="77777777" w:rsidTr="00A45713">
        <w:trPr>
          <w:tblHeader/>
        </w:trPr>
        <w:tc>
          <w:tcPr>
            <w:tcW w:w="2538" w:type="dxa"/>
            <w:tcBorders>
              <w:top w:val="nil"/>
              <w:left w:val="nil"/>
              <w:bottom w:val="single" w:sz="4" w:space="0" w:color="auto"/>
              <w:right w:val="nil"/>
            </w:tcBorders>
          </w:tcPr>
          <w:p w14:paraId="19F17950"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5FC7AF94" w14:textId="77777777" w:rsidR="000E3AFA" w:rsidRPr="00F263FD" w:rsidRDefault="000E3AFA" w:rsidP="000E3AFA">
            <w:pPr>
              <w:spacing w:line="320" w:lineRule="atLeast"/>
              <w:ind w:left="60" w:right="60"/>
              <w:rPr>
                <w:rFonts w:cs="Times New Roman"/>
              </w:rPr>
            </w:pPr>
            <w:r w:rsidRPr="00F263FD">
              <w:rPr>
                <w:rFonts w:cs="Times New Roman"/>
              </w:rPr>
              <w:t>ESC3</w:t>
            </w:r>
          </w:p>
        </w:tc>
        <w:tc>
          <w:tcPr>
            <w:tcW w:w="923" w:type="dxa"/>
            <w:tcBorders>
              <w:top w:val="nil"/>
              <w:left w:val="nil"/>
              <w:bottom w:val="single" w:sz="4" w:space="0" w:color="auto"/>
              <w:right w:val="nil"/>
            </w:tcBorders>
            <w:vAlign w:val="center"/>
          </w:tcPr>
          <w:p w14:paraId="0AA79F7B" w14:textId="77777777" w:rsidR="000E3AFA" w:rsidRPr="00F263FD" w:rsidRDefault="000E3AFA" w:rsidP="000E3AFA">
            <w:pPr>
              <w:spacing w:line="320" w:lineRule="atLeast"/>
              <w:ind w:left="60" w:right="60"/>
              <w:jc w:val="center"/>
              <w:rPr>
                <w:rFonts w:cs="Times New Roman"/>
              </w:rPr>
            </w:pPr>
            <w:r w:rsidRPr="00F263FD">
              <w:rPr>
                <w:rFonts w:cs="Times New Roman"/>
              </w:rPr>
              <w:t>5.57</w:t>
            </w:r>
          </w:p>
        </w:tc>
        <w:tc>
          <w:tcPr>
            <w:tcW w:w="1323" w:type="dxa"/>
            <w:tcBorders>
              <w:top w:val="nil"/>
              <w:left w:val="nil"/>
              <w:bottom w:val="single" w:sz="4" w:space="0" w:color="auto"/>
              <w:right w:val="nil"/>
            </w:tcBorders>
            <w:vAlign w:val="center"/>
          </w:tcPr>
          <w:p w14:paraId="5B9DD593" w14:textId="77777777" w:rsidR="000E3AFA" w:rsidRPr="00F263FD" w:rsidRDefault="000E3AFA" w:rsidP="000E3AFA">
            <w:pPr>
              <w:spacing w:line="320" w:lineRule="atLeast"/>
              <w:ind w:left="60" w:right="60"/>
              <w:jc w:val="right"/>
              <w:rPr>
                <w:rFonts w:cs="Times New Roman"/>
              </w:rPr>
            </w:pPr>
            <w:r w:rsidRPr="00F263FD">
              <w:rPr>
                <w:rFonts w:cs="Times New Roman"/>
              </w:rPr>
              <w:t>1.215</w:t>
            </w:r>
          </w:p>
        </w:tc>
        <w:tc>
          <w:tcPr>
            <w:tcW w:w="1190" w:type="dxa"/>
            <w:tcBorders>
              <w:top w:val="nil"/>
              <w:left w:val="nil"/>
              <w:bottom w:val="single" w:sz="4" w:space="0" w:color="auto"/>
              <w:right w:val="nil"/>
            </w:tcBorders>
            <w:vAlign w:val="center"/>
          </w:tcPr>
          <w:p w14:paraId="51174277" w14:textId="77777777" w:rsidR="000E3AFA" w:rsidRPr="00F263FD" w:rsidRDefault="000E3AFA" w:rsidP="000E3AFA">
            <w:pPr>
              <w:spacing w:line="320" w:lineRule="atLeast"/>
              <w:ind w:left="60" w:right="60"/>
              <w:jc w:val="right"/>
              <w:rPr>
                <w:rFonts w:cs="Times New Roman"/>
              </w:rPr>
            </w:pPr>
            <w:r w:rsidRPr="00F263FD">
              <w:rPr>
                <w:rFonts w:cs="Times New Roman"/>
              </w:rPr>
              <w:t>-1.030</w:t>
            </w:r>
          </w:p>
        </w:tc>
        <w:tc>
          <w:tcPr>
            <w:tcW w:w="1330" w:type="dxa"/>
            <w:tcBorders>
              <w:top w:val="nil"/>
              <w:left w:val="nil"/>
              <w:bottom w:val="single" w:sz="4" w:space="0" w:color="auto"/>
              <w:right w:val="nil"/>
            </w:tcBorders>
            <w:vAlign w:val="center"/>
          </w:tcPr>
          <w:p w14:paraId="045DB5D0" w14:textId="77777777" w:rsidR="000E3AFA" w:rsidRPr="00F263FD" w:rsidRDefault="000E3AFA" w:rsidP="000E3AFA">
            <w:pPr>
              <w:spacing w:line="320" w:lineRule="atLeast"/>
              <w:ind w:left="60" w:right="60"/>
              <w:jc w:val="right"/>
              <w:rPr>
                <w:rFonts w:cs="Times New Roman"/>
              </w:rPr>
            </w:pPr>
            <w:r w:rsidRPr="00F263FD">
              <w:rPr>
                <w:rFonts w:cs="Times New Roman"/>
              </w:rPr>
              <w:t>1.207</w:t>
            </w:r>
          </w:p>
        </w:tc>
      </w:tr>
      <w:tr w:rsidR="000E3AFA" w:rsidRPr="00F263FD" w14:paraId="59D83294" w14:textId="77777777" w:rsidTr="00A45713">
        <w:trPr>
          <w:tblHeader/>
        </w:trPr>
        <w:tc>
          <w:tcPr>
            <w:tcW w:w="2538" w:type="dxa"/>
            <w:tcBorders>
              <w:top w:val="single" w:sz="4" w:space="0" w:color="auto"/>
              <w:left w:val="nil"/>
              <w:bottom w:val="nil"/>
              <w:right w:val="nil"/>
            </w:tcBorders>
          </w:tcPr>
          <w:p w14:paraId="2260E76C" w14:textId="77777777" w:rsidR="000E3AFA" w:rsidRPr="00F263FD" w:rsidRDefault="000E3AFA" w:rsidP="000E3AFA">
            <w:pPr>
              <w:rPr>
                <w:rFonts w:cs="Times New Roman"/>
              </w:rPr>
            </w:pPr>
            <w:r w:rsidRPr="00F263FD">
              <w:rPr>
                <w:rFonts w:cs="Times New Roman"/>
              </w:rPr>
              <w:t>Vicarious Achievement</w:t>
            </w:r>
          </w:p>
        </w:tc>
        <w:tc>
          <w:tcPr>
            <w:tcW w:w="1354" w:type="dxa"/>
            <w:tcBorders>
              <w:top w:val="single" w:sz="4" w:space="0" w:color="auto"/>
              <w:left w:val="nil"/>
              <w:bottom w:val="nil"/>
              <w:right w:val="nil"/>
            </w:tcBorders>
            <w:vAlign w:val="center"/>
          </w:tcPr>
          <w:p w14:paraId="7A9ADB6B" w14:textId="77777777" w:rsidR="000E3AFA" w:rsidRPr="00F263FD" w:rsidRDefault="000E3AFA" w:rsidP="000E3AFA">
            <w:pPr>
              <w:spacing w:line="320" w:lineRule="atLeast"/>
              <w:ind w:left="60" w:right="60"/>
              <w:rPr>
                <w:rFonts w:cs="Times New Roman"/>
              </w:rPr>
            </w:pPr>
            <w:r w:rsidRPr="00F263FD">
              <w:rPr>
                <w:rFonts w:cs="Times New Roman"/>
              </w:rPr>
              <w:t>VIC1</w:t>
            </w:r>
          </w:p>
        </w:tc>
        <w:tc>
          <w:tcPr>
            <w:tcW w:w="923" w:type="dxa"/>
            <w:tcBorders>
              <w:top w:val="single" w:sz="4" w:space="0" w:color="auto"/>
              <w:left w:val="nil"/>
              <w:bottom w:val="nil"/>
              <w:right w:val="nil"/>
            </w:tcBorders>
            <w:vAlign w:val="center"/>
          </w:tcPr>
          <w:p w14:paraId="21E09920" w14:textId="77777777" w:rsidR="000E3AFA" w:rsidRPr="00F263FD" w:rsidRDefault="000E3AFA" w:rsidP="000E3AFA">
            <w:pPr>
              <w:spacing w:line="320" w:lineRule="atLeast"/>
              <w:ind w:left="60" w:right="60"/>
              <w:jc w:val="center"/>
              <w:rPr>
                <w:rFonts w:cs="Times New Roman"/>
              </w:rPr>
            </w:pPr>
            <w:r w:rsidRPr="00F263FD">
              <w:rPr>
                <w:rFonts w:cs="Times New Roman"/>
              </w:rPr>
              <w:t>5.52</w:t>
            </w:r>
          </w:p>
        </w:tc>
        <w:tc>
          <w:tcPr>
            <w:tcW w:w="1323" w:type="dxa"/>
            <w:tcBorders>
              <w:top w:val="single" w:sz="4" w:space="0" w:color="auto"/>
              <w:left w:val="nil"/>
              <w:bottom w:val="nil"/>
              <w:right w:val="nil"/>
            </w:tcBorders>
            <w:vAlign w:val="center"/>
          </w:tcPr>
          <w:p w14:paraId="405F20D7" w14:textId="77777777" w:rsidR="000E3AFA" w:rsidRPr="00F263FD" w:rsidRDefault="000E3AFA" w:rsidP="000E3AFA">
            <w:pPr>
              <w:spacing w:line="320" w:lineRule="atLeast"/>
              <w:ind w:left="60" w:right="60"/>
              <w:jc w:val="right"/>
              <w:rPr>
                <w:rFonts w:cs="Times New Roman"/>
              </w:rPr>
            </w:pPr>
            <w:r w:rsidRPr="00F263FD">
              <w:rPr>
                <w:rFonts w:cs="Times New Roman"/>
              </w:rPr>
              <w:t>1.489</w:t>
            </w:r>
          </w:p>
        </w:tc>
        <w:tc>
          <w:tcPr>
            <w:tcW w:w="1190" w:type="dxa"/>
            <w:tcBorders>
              <w:top w:val="single" w:sz="4" w:space="0" w:color="auto"/>
              <w:left w:val="nil"/>
              <w:bottom w:val="nil"/>
              <w:right w:val="nil"/>
            </w:tcBorders>
            <w:vAlign w:val="center"/>
          </w:tcPr>
          <w:p w14:paraId="1C7BA522" w14:textId="77777777" w:rsidR="000E3AFA" w:rsidRPr="00F263FD" w:rsidRDefault="000E3AFA" w:rsidP="000E3AFA">
            <w:pPr>
              <w:spacing w:line="320" w:lineRule="atLeast"/>
              <w:ind w:left="60" w:right="60"/>
              <w:jc w:val="right"/>
              <w:rPr>
                <w:rFonts w:cs="Times New Roman"/>
              </w:rPr>
            </w:pPr>
            <w:r w:rsidRPr="00F263FD">
              <w:rPr>
                <w:rFonts w:cs="Times New Roman"/>
              </w:rPr>
              <w:t>-1.142</w:t>
            </w:r>
          </w:p>
        </w:tc>
        <w:tc>
          <w:tcPr>
            <w:tcW w:w="1330" w:type="dxa"/>
            <w:tcBorders>
              <w:top w:val="single" w:sz="4" w:space="0" w:color="auto"/>
              <w:left w:val="nil"/>
              <w:bottom w:val="nil"/>
              <w:right w:val="nil"/>
            </w:tcBorders>
            <w:vAlign w:val="center"/>
          </w:tcPr>
          <w:p w14:paraId="4E7AD8B3" w14:textId="77777777" w:rsidR="000E3AFA" w:rsidRPr="00F263FD" w:rsidRDefault="000E3AFA" w:rsidP="000E3AFA">
            <w:pPr>
              <w:spacing w:line="320" w:lineRule="atLeast"/>
              <w:ind w:left="60" w:right="60"/>
              <w:jc w:val="right"/>
              <w:rPr>
                <w:rFonts w:cs="Times New Roman"/>
              </w:rPr>
            </w:pPr>
            <w:r w:rsidRPr="00F263FD">
              <w:rPr>
                <w:rFonts w:cs="Times New Roman"/>
              </w:rPr>
              <w:t>1.021</w:t>
            </w:r>
          </w:p>
        </w:tc>
      </w:tr>
      <w:tr w:rsidR="000E3AFA" w:rsidRPr="00F263FD" w14:paraId="1140528C" w14:textId="77777777" w:rsidTr="00A45713">
        <w:trPr>
          <w:tblHeader/>
        </w:trPr>
        <w:tc>
          <w:tcPr>
            <w:tcW w:w="2538" w:type="dxa"/>
            <w:tcBorders>
              <w:top w:val="nil"/>
              <w:left w:val="nil"/>
              <w:bottom w:val="nil"/>
              <w:right w:val="nil"/>
            </w:tcBorders>
          </w:tcPr>
          <w:p w14:paraId="561932A7"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1FB9172C" w14:textId="77777777" w:rsidR="000E3AFA" w:rsidRPr="00F263FD" w:rsidRDefault="000E3AFA" w:rsidP="000E3AFA">
            <w:pPr>
              <w:spacing w:line="320" w:lineRule="atLeast"/>
              <w:ind w:left="60" w:right="60"/>
              <w:rPr>
                <w:rFonts w:cs="Times New Roman"/>
              </w:rPr>
            </w:pPr>
            <w:r w:rsidRPr="00F263FD">
              <w:rPr>
                <w:rFonts w:cs="Times New Roman"/>
              </w:rPr>
              <w:t>VIC2</w:t>
            </w:r>
          </w:p>
        </w:tc>
        <w:tc>
          <w:tcPr>
            <w:tcW w:w="923" w:type="dxa"/>
            <w:tcBorders>
              <w:top w:val="nil"/>
              <w:left w:val="nil"/>
              <w:bottom w:val="nil"/>
              <w:right w:val="nil"/>
            </w:tcBorders>
            <w:vAlign w:val="center"/>
          </w:tcPr>
          <w:p w14:paraId="1ABAB90C" w14:textId="77777777" w:rsidR="000E3AFA" w:rsidRPr="00F263FD" w:rsidRDefault="000E3AFA" w:rsidP="000E3AFA">
            <w:pPr>
              <w:spacing w:line="320" w:lineRule="atLeast"/>
              <w:ind w:left="60" w:right="60"/>
              <w:jc w:val="center"/>
              <w:rPr>
                <w:rFonts w:cs="Times New Roman"/>
              </w:rPr>
            </w:pPr>
            <w:r w:rsidRPr="00F263FD">
              <w:rPr>
                <w:rFonts w:cs="Times New Roman"/>
              </w:rPr>
              <w:t>5.11</w:t>
            </w:r>
          </w:p>
        </w:tc>
        <w:tc>
          <w:tcPr>
            <w:tcW w:w="1323" w:type="dxa"/>
            <w:tcBorders>
              <w:top w:val="nil"/>
              <w:left w:val="nil"/>
              <w:bottom w:val="nil"/>
              <w:right w:val="nil"/>
            </w:tcBorders>
            <w:vAlign w:val="center"/>
          </w:tcPr>
          <w:p w14:paraId="0859AE78" w14:textId="77777777" w:rsidR="000E3AFA" w:rsidRPr="00F263FD" w:rsidRDefault="000E3AFA" w:rsidP="000E3AFA">
            <w:pPr>
              <w:spacing w:line="320" w:lineRule="atLeast"/>
              <w:ind w:left="60" w:right="60"/>
              <w:jc w:val="right"/>
              <w:rPr>
                <w:rFonts w:cs="Times New Roman"/>
              </w:rPr>
            </w:pPr>
            <w:r w:rsidRPr="00F263FD">
              <w:rPr>
                <w:rFonts w:cs="Times New Roman"/>
              </w:rPr>
              <w:t>1.580</w:t>
            </w:r>
          </w:p>
        </w:tc>
        <w:tc>
          <w:tcPr>
            <w:tcW w:w="1190" w:type="dxa"/>
            <w:tcBorders>
              <w:top w:val="nil"/>
              <w:left w:val="nil"/>
              <w:bottom w:val="nil"/>
              <w:right w:val="nil"/>
            </w:tcBorders>
            <w:vAlign w:val="center"/>
          </w:tcPr>
          <w:p w14:paraId="7386F267" w14:textId="77777777" w:rsidR="000E3AFA" w:rsidRPr="00F263FD" w:rsidRDefault="000E3AFA" w:rsidP="000E3AFA">
            <w:pPr>
              <w:spacing w:line="320" w:lineRule="atLeast"/>
              <w:ind w:left="60" w:right="60"/>
              <w:jc w:val="right"/>
              <w:rPr>
                <w:rFonts w:cs="Times New Roman"/>
              </w:rPr>
            </w:pPr>
            <w:r w:rsidRPr="00F263FD">
              <w:rPr>
                <w:rFonts w:cs="Times New Roman"/>
              </w:rPr>
              <w:t>-.779</w:t>
            </w:r>
          </w:p>
        </w:tc>
        <w:tc>
          <w:tcPr>
            <w:tcW w:w="1330" w:type="dxa"/>
            <w:tcBorders>
              <w:top w:val="nil"/>
              <w:left w:val="nil"/>
              <w:bottom w:val="nil"/>
              <w:right w:val="nil"/>
            </w:tcBorders>
            <w:vAlign w:val="center"/>
          </w:tcPr>
          <w:p w14:paraId="1B0E5E32" w14:textId="77777777" w:rsidR="000E3AFA" w:rsidRPr="00F263FD" w:rsidRDefault="000E3AFA" w:rsidP="000E3AFA">
            <w:pPr>
              <w:spacing w:line="320" w:lineRule="atLeast"/>
              <w:ind w:left="60" w:right="60"/>
              <w:jc w:val="right"/>
              <w:rPr>
                <w:rFonts w:cs="Times New Roman"/>
              </w:rPr>
            </w:pPr>
            <w:r w:rsidRPr="00F263FD">
              <w:rPr>
                <w:rFonts w:cs="Times New Roman"/>
              </w:rPr>
              <w:t>.086</w:t>
            </w:r>
          </w:p>
        </w:tc>
      </w:tr>
      <w:tr w:rsidR="000E3AFA" w:rsidRPr="00F263FD" w14:paraId="4BBCC267" w14:textId="77777777" w:rsidTr="00A45713">
        <w:trPr>
          <w:tblHeader/>
        </w:trPr>
        <w:tc>
          <w:tcPr>
            <w:tcW w:w="2538" w:type="dxa"/>
            <w:tcBorders>
              <w:top w:val="nil"/>
              <w:left w:val="nil"/>
              <w:bottom w:val="nil"/>
              <w:right w:val="nil"/>
            </w:tcBorders>
          </w:tcPr>
          <w:p w14:paraId="6BAB890B"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2EB55013" w14:textId="77777777" w:rsidR="000E3AFA" w:rsidRPr="00F263FD" w:rsidRDefault="000E3AFA" w:rsidP="000E3AFA">
            <w:pPr>
              <w:spacing w:line="320" w:lineRule="atLeast"/>
              <w:ind w:left="60" w:right="60"/>
              <w:rPr>
                <w:rFonts w:cs="Times New Roman"/>
              </w:rPr>
            </w:pPr>
            <w:r w:rsidRPr="00F263FD">
              <w:rPr>
                <w:rFonts w:cs="Times New Roman"/>
              </w:rPr>
              <w:t>VIC4</w:t>
            </w:r>
          </w:p>
        </w:tc>
        <w:tc>
          <w:tcPr>
            <w:tcW w:w="923" w:type="dxa"/>
            <w:tcBorders>
              <w:top w:val="nil"/>
              <w:left w:val="nil"/>
              <w:bottom w:val="nil"/>
              <w:right w:val="nil"/>
            </w:tcBorders>
            <w:vAlign w:val="center"/>
          </w:tcPr>
          <w:p w14:paraId="7CCDC416" w14:textId="77777777" w:rsidR="000E3AFA" w:rsidRPr="00F263FD" w:rsidRDefault="000E3AFA" w:rsidP="000E3AFA">
            <w:pPr>
              <w:spacing w:line="320" w:lineRule="atLeast"/>
              <w:ind w:left="60" w:right="60"/>
              <w:jc w:val="center"/>
              <w:rPr>
                <w:rFonts w:cs="Times New Roman"/>
              </w:rPr>
            </w:pPr>
            <w:r w:rsidRPr="00F263FD">
              <w:rPr>
                <w:rFonts w:cs="Times New Roman"/>
              </w:rPr>
              <w:t>5.63</w:t>
            </w:r>
          </w:p>
        </w:tc>
        <w:tc>
          <w:tcPr>
            <w:tcW w:w="1323" w:type="dxa"/>
            <w:tcBorders>
              <w:top w:val="nil"/>
              <w:left w:val="nil"/>
              <w:bottom w:val="nil"/>
              <w:right w:val="nil"/>
            </w:tcBorders>
            <w:vAlign w:val="center"/>
          </w:tcPr>
          <w:p w14:paraId="7CE8825D" w14:textId="77777777" w:rsidR="000E3AFA" w:rsidRPr="00F263FD" w:rsidRDefault="000E3AFA" w:rsidP="000E3AFA">
            <w:pPr>
              <w:spacing w:line="320" w:lineRule="atLeast"/>
              <w:ind w:left="60" w:right="60"/>
              <w:jc w:val="right"/>
              <w:rPr>
                <w:rFonts w:cs="Times New Roman"/>
              </w:rPr>
            </w:pPr>
            <w:r w:rsidRPr="00F263FD">
              <w:rPr>
                <w:rFonts w:cs="Times New Roman"/>
              </w:rPr>
              <w:t>1.265</w:t>
            </w:r>
          </w:p>
        </w:tc>
        <w:tc>
          <w:tcPr>
            <w:tcW w:w="1190" w:type="dxa"/>
            <w:tcBorders>
              <w:top w:val="nil"/>
              <w:left w:val="nil"/>
              <w:bottom w:val="nil"/>
              <w:right w:val="nil"/>
            </w:tcBorders>
            <w:vAlign w:val="center"/>
          </w:tcPr>
          <w:p w14:paraId="7EDE2C15" w14:textId="77777777" w:rsidR="000E3AFA" w:rsidRPr="00F263FD" w:rsidRDefault="000E3AFA" w:rsidP="000E3AFA">
            <w:pPr>
              <w:spacing w:line="320" w:lineRule="atLeast"/>
              <w:ind w:left="60" w:right="60"/>
              <w:jc w:val="right"/>
              <w:rPr>
                <w:rFonts w:cs="Times New Roman"/>
              </w:rPr>
            </w:pPr>
            <w:r w:rsidRPr="00F263FD">
              <w:rPr>
                <w:rFonts w:cs="Times New Roman"/>
              </w:rPr>
              <w:t>-1.260</w:t>
            </w:r>
          </w:p>
        </w:tc>
        <w:tc>
          <w:tcPr>
            <w:tcW w:w="1330" w:type="dxa"/>
            <w:tcBorders>
              <w:top w:val="nil"/>
              <w:left w:val="nil"/>
              <w:bottom w:val="nil"/>
              <w:right w:val="nil"/>
            </w:tcBorders>
            <w:vAlign w:val="center"/>
          </w:tcPr>
          <w:p w14:paraId="2C4E1D0A" w14:textId="77777777" w:rsidR="000E3AFA" w:rsidRPr="00F263FD" w:rsidRDefault="000E3AFA" w:rsidP="000E3AFA">
            <w:pPr>
              <w:spacing w:line="320" w:lineRule="atLeast"/>
              <w:ind w:left="60" w:right="60"/>
              <w:jc w:val="right"/>
              <w:rPr>
                <w:rFonts w:cs="Times New Roman"/>
              </w:rPr>
            </w:pPr>
            <w:r w:rsidRPr="00F263FD">
              <w:rPr>
                <w:rFonts w:cs="Times New Roman"/>
              </w:rPr>
              <w:t>1.652</w:t>
            </w:r>
          </w:p>
        </w:tc>
      </w:tr>
      <w:tr w:rsidR="000E3AFA" w:rsidRPr="00F263FD" w14:paraId="799CFD3D" w14:textId="77777777" w:rsidTr="00A45713">
        <w:trPr>
          <w:tblHeader/>
        </w:trPr>
        <w:tc>
          <w:tcPr>
            <w:tcW w:w="2538" w:type="dxa"/>
            <w:tcBorders>
              <w:top w:val="nil"/>
              <w:left w:val="nil"/>
              <w:bottom w:val="single" w:sz="4" w:space="0" w:color="auto"/>
              <w:right w:val="nil"/>
            </w:tcBorders>
          </w:tcPr>
          <w:p w14:paraId="237AC4FB"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37E3A9AD" w14:textId="77777777" w:rsidR="000E3AFA" w:rsidRPr="00F263FD" w:rsidRDefault="000E3AFA" w:rsidP="000E3AFA">
            <w:pPr>
              <w:spacing w:line="320" w:lineRule="atLeast"/>
              <w:ind w:left="60" w:right="60"/>
              <w:rPr>
                <w:rFonts w:cs="Times New Roman"/>
              </w:rPr>
            </w:pPr>
            <w:r w:rsidRPr="00F263FD">
              <w:rPr>
                <w:rFonts w:cs="Times New Roman"/>
              </w:rPr>
              <w:t>VIC5</w:t>
            </w:r>
          </w:p>
        </w:tc>
        <w:tc>
          <w:tcPr>
            <w:tcW w:w="923" w:type="dxa"/>
            <w:tcBorders>
              <w:top w:val="nil"/>
              <w:left w:val="nil"/>
              <w:bottom w:val="single" w:sz="4" w:space="0" w:color="auto"/>
              <w:right w:val="nil"/>
            </w:tcBorders>
            <w:vAlign w:val="center"/>
          </w:tcPr>
          <w:p w14:paraId="33F1192E" w14:textId="77777777" w:rsidR="000E3AFA" w:rsidRPr="00F263FD" w:rsidRDefault="000E3AFA" w:rsidP="000E3AFA">
            <w:pPr>
              <w:spacing w:line="320" w:lineRule="atLeast"/>
              <w:ind w:left="60" w:right="60"/>
              <w:jc w:val="center"/>
              <w:rPr>
                <w:rFonts w:cs="Times New Roman"/>
              </w:rPr>
            </w:pPr>
            <w:r w:rsidRPr="00F263FD">
              <w:rPr>
                <w:rFonts w:cs="Times New Roman"/>
              </w:rPr>
              <w:t>3.89</w:t>
            </w:r>
          </w:p>
        </w:tc>
        <w:tc>
          <w:tcPr>
            <w:tcW w:w="1323" w:type="dxa"/>
            <w:tcBorders>
              <w:top w:val="nil"/>
              <w:left w:val="nil"/>
              <w:bottom w:val="single" w:sz="4" w:space="0" w:color="auto"/>
              <w:right w:val="nil"/>
            </w:tcBorders>
            <w:vAlign w:val="center"/>
          </w:tcPr>
          <w:p w14:paraId="435FD08E" w14:textId="77777777" w:rsidR="000E3AFA" w:rsidRPr="00F263FD" w:rsidRDefault="000E3AFA" w:rsidP="000E3AFA">
            <w:pPr>
              <w:spacing w:line="320" w:lineRule="atLeast"/>
              <w:ind w:left="60" w:right="60"/>
              <w:jc w:val="right"/>
              <w:rPr>
                <w:rFonts w:cs="Times New Roman"/>
              </w:rPr>
            </w:pPr>
            <w:r w:rsidRPr="00F263FD">
              <w:rPr>
                <w:rFonts w:cs="Times New Roman"/>
              </w:rPr>
              <w:t>1.836</w:t>
            </w:r>
          </w:p>
        </w:tc>
        <w:tc>
          <w:tcPr>
            <w:tcW w:w="1190" w:type="dxa"/>
            <w:tcBorders>
              <w:top w:val="nil"/>
              <w:left w:val="nil"/>
              <w:bottom w:val="single" w:sz="4" w:space="0" w:color="auto"/>
              <w:right w:val="nil"/>
            </w:tcBorders>
            <w:vAlign w:val="center"/>
          </w:tcPr>
          <w:p w14:paraId="4DD09F11" w14:textId="77777777" w:rsidR="000E3AFA" w:rsidRPr="00F263FD" w:rsidRDefault="000E3AFA" w:rsidP="000E3AFA">
            <w:pPr>
              <w:spacing w:line="320" w:lineRule="atLeast"/>
              <w:ind w:left="60" w:right="60"/>
              <w:jc w:val="right"/>
              <w:rPr>
                <w:rFonts w:cs="Times New Roman"/>
              </w:rPr>
            </w:pPr>
            <w:r w:rsidRPr="00F263FD">
              <w:rPr>
                <w:rFonts w:cs="Times New Roman"/>
              </w:rPr>
              <w:t>-.084</w:t>
            </w:r>
          </w:p>
        </w:tc>
        <w:tc>
          <w:tcPr>
            <w:tcW w:w="1330" w:type="dxa"/>
            <w:tcBorders>
              <w:top w:val="nil"/>
              <w:left w:val="nil"/>
              <w:bottom w:val="single" w:sz="4" w:space="0" w:color="auto"/>
              <w:right w:val="nil"/>
            </w:tcBorders>
            <w:vAlign w:val="center"/>
          </w:tcPr>
          <w:p w14:paraId="577333F4" w14:textId="77777777" w:rsidR="000E3AFA" w:rsidRPr="00F263FD" w:rsidRDefault="000E3AFA" w:rsidP="000E3AFA">
            <w:pPr>
              <w:spacing w:line="320" w:lineRule="atLeast"/>
              <w:ind w:left="60" w:right="60"/>
              <w:jc w:val="right"/>
              <w:rPr>
                <w:rFonts w:cs="Times New Roman"/>
              </w:rPr>
            </w:pPr>
            <w:r w:rsidRPr="00F263FD">
              <w:rPr>
                <w:rFonts w:cs="Times New Roman"/>
              </w:rPr>
              <w:t>-1.154</w:t>
            </w:r>
          </w:p>
        </w:tc>
      </w:tr>
      <w:tr w:rsidR="000E3AFA" w:rsidRPr="00F263FD" w14:paraId="03D85856" w14:textId="77777777" w:rsidTr="00A45713">
        <w:trPr>
          <w:tblHeader/>
        </w:trPr>
        <w:tc>
          <w:tcPr>
            <w:tcW w:w="2538" w:type="dxa"/>
            <w:tcBorders>
              <w:top w:val="single" w:sz="4" w:space="0" w:color="auto"/>
              <w:left w:val="nil"/>
              <w:bottom w:val="nil"/>
              <w:right w:val="nil"/>
            </w:tcBorders>
          </w:tcPr>
          <w:p w14:paraId="16AC190E" w14:textId="77777777" w:rsidR="000E3AFA" w:rsidRPr="00F263FD" w:rsidRDefault="000E3AFA" w:rsidP="000E3AFA">
            <w:pPr>
              <w:rPr>
                <w:rFonts w:cs="Times New Roman"/>
              </w:rPr>
            </w:pPr>
            <w:r w:rsidRPr="00F263FD">
              <w:rPr>
                <w:rFonts w:cs="Times New Roman"/>
              </w:rPr>
              <w:t>Social</w:t>
            </w:r>
          </w:p>
        </w:tc>
        <w:tc>
          <w:tcPr>
            <w:tcW w:w="1354" w:type="dxa"/>
            <w:tcBorders>
              <w:top w:val="single" w:sz="4" w:space="0" w:color="auto"/>
              <w:left w:val="nil"/>
              <w:bottom w:val="nil"/>
              <w:right w:val="nil"/>
            </w:tcBorders>
            <w:vAlign w:val="center"/>
          </w:tcPr>
          <w:p w14:paraId="6349E65B" w14:textId="77777777" w:rsidR="000E3AFA" w:rsidRPr="00F263FD" w:rsidRDefault="000E3AFA" w:rsidP="000E3AFA">
            <w:pPr>
              <w:spacing w:line="320" w:lineRule="atLeast"/>
              <w:ind w:left="60" w:right="60"/>
              <w:rPr>
                <w:rFonts w:cs="Times New Roman"/>
              </w:rPr>
            </w:pPr>
            <w:r w:rsidRPr="00F263FD">
              <w:rPr>
                <w:rFonts w:cs="Times New Roman"/>
              </w:rPr>
              <w:t>SOC1</w:t>
            </w:r>
          </w:p>
        </w:tc>
        <w:tc>
          <w:tcPr>
            <w:tcW w:w="923" w:type="dxa"/>
            <w:tcBorders>
              <w:top w:val="single" w:sz="4" w:space="0" w:color="auto"/>
              <w:left w:val="nil"/>
              <w:bottom w:val="nil"/>
              <w:right w:val="nil"/>
            </w:tcBorders>
            <w:vAlign w:val="center"/>
          </w:tcPr>
          <w:p w14:paraId="25171AB6" w14:textId="77777777" w:rsidR="000E3AFA" w:rsidRPr="00F263FD" w:rsidRDefault="000E3AFA" w:rsidP="000E3AFA">
            <w:pPr>
              <w:spacing w:line="320" w:lineRule="atLeast"/>
              <w:ind w:left="60" w:right="60"/>
              <w:jc w:val="center"/>
              <w:rPr>
                <w:rFonts w:cs="Times New Roman"/>
              </w:rPr>
            </w:pPr>
            <w:r w:rsidRPr="00F263FD">
              <w:rPr>
                <w:rFonts w:cs="Times New Roman"/>
              </w:rPr>
              <w:t>5.57</w:t>
            </w:r>
          </w:p>
        </w:tc>
        <w:tc>
          <w:tcPr>
            <w:tcW w:w="1323" w:type="dxa"/>
            <w:tcBorders>
              <w:top w:val="single" w:sz="4" w:space="0" w:color="auto"/>
              <w:left w:val="nil"/>
              <w:bottom w:val="nil"/>
              <w:right w:val="nil"/>
            </w:tcBorders>
            <w:vAlign w:val="center"/>
          </w:tcPr>
          <w:p w14:paraId="02686FF1" w14:textId="77777777" w:rsidR="000E3AFA" w:rsidRPr="00F263FD" w:rsidRDefault="000E3AFA" w:rsidP="000E3AFA">
            <w:pPr>
              <w:spacing w:line="320" w:lineRule="atLeast"/>
              <w:ind w:left="60" w:right="60"/>
              <w:jc w:val="right"/>
              <w:rPr>
                <w:rFonts w:cs="Times New Roman"/>
              </w:rPr>
            </w:pPr>
            <w:r w:rsidRPr="00F263FD">
              <w:rPr>
                <w:rFonts w:cs="Times New Roman"/>
              </w:rPr>
              <w:t>1.267</w:t>
            </w:r>
          </w:p>
        </w:tc>
        <w:tc>
          <w:tcPr>
            <w:tcW w:w="1190" w:type="dxa"/>
            <w:tcBorders>
              <w:top w:val="single" w:sz="4" w:space="0" w:color="auto"/>
              <w:left w:val="nil"/>
              <w:bottom w:val="nil"/>
              <w:right w:val="nil"/>
            </w:tcBorders>
            <w:vAlign w:val="center"/>
          </w:tcPr>
          <w:p w14:paraId="7B9B3063" w14:textId="77777777" w:rsidR="000E3AFA" w:rsidRPr="00F263FD" w:rsidRDefault="000E3AFA" w:rsidP="000E3AFA">
            <w:pPr>
              <w:spacing w:line="320" w:lineRule="atLeast"/>
              <w:ind w:left="60" w:right="60"/>
              <w:jc w:val="right"/>
              <w:rPr>
                <w:rFonts w:cs="Times New Roman"/>
              </w:rPr>
            </w:pPr>
            <w:r w:rsidRPr="00F263FD">
              <w:rPr>
                <w:rFonts w:cs="Times New Roman"/>
              </w:rPr>
              <w:t>-1.179</w:t>
            </w:r>
          </w:p>
        </w:tc>
        <w:tc>
          <w:tcPr>
            <w:tcW w:w="1330" w:type="dxa"/>
            <w:tcBorders>
              <w:top w:val="single" w:sz="4" w:space="0" w:color="auto"/>
              <w:left w:val="nil"/>
              <w:bottom w:val="nil"/>
              <w:right w:val="nil"/>
            </w:tcBorders>
            <w:vAlign w:val="center"/>
          </w:tcPr>
          <w:p w14:paraId="0B9C3CE2" w14:textId="77777777" w:rsidR="000E3AFA" w:rsidRPr="00F263FD" w:rsidRDefault="000E3AFA" w:rsidP="000E3AFA">
            <w:pPr>
              <w:spacing w:line="320" w:lineRule="atLeast"/>
              <w:ind w:left="60" w:right="60"/>
              <w:jc w:val="right"/>
              <w:rPr>
                <w:rFonts w:cs="Times New Roman"/>
              </w:rPr>
            </w:pPr>
            <w:r w:rsidRPr="00F263FD">
              <w:rPr>
                <w:rFonts w:cs="Times New Roman"/>
              </w:rPr>
              <w:t>1.710</w:t>
            </w:r>
          </w:p>
        </w:tc>
      </w:tr>
      <w:tr w:rsidR="000E3AFA" w:rsidRPr="00F263FD" w14:paraId="67473DED" w14:textId="77777777" w:rsidTr="00A45713">
        <w:trPr>
          <w:tblHeader/>
        </w:trPr>
        <w:tc>
          <w:tcPr>
            <w:tcW w:w="2538" w:type="dxa"/>
            <w:tcBorders>
              <w:top w:val="nil"/>
              <w:left w:val="nil"/>
              <w:bottom w:val="nil"/>
              <w:right w:val="nil"/>
            </w:tcBorders>
          </w:tcPr>
          <w:p w14:paraId="1DC1917E"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25F755BC" w14:textId="77777777" w:rsidR="000E3AFA" w:rsidRPr="00F263FD" w:rsidRDefault="000E3AFA" w:rsidP="000E3AFA">
            <w:pPr>
              <w:spacing w:line="320" w:lineRule="atLeast"/>
              <w:ind w:left="60" w:right="60"/>
              <w:rPr>
                <w:rFonts w:cs="Times New Roman"/>
              </w:rPr>
            </w:pPr>
            <w:r w:rsidRPr="00F263FD">
              <w:rPr>
                <w:rFonts w:cs="Times New Roman"/>
              </w:rPr>
              <w:t>SOC2</w:t>
            </w:r>
          </w:p>
        </w:tc>
        <w:tc>
          <w:tcPr>
            <w:tcW w:w="923" w:type="dxa"/>
            <w:tcBorders>
              <w:top w:val="nil"/>
              <w:left w:val="nil"/>
              <w:bottom w:val="nil"/>
              <w:right w:val="nil"/>
            </w:tcBorders>
            <w:vAlign w:val="center"/>
          </w:tcPr>
          <w:p w14:paraId="1CA0C14D" w14:textId="77777777" w:rsidR="000E3AFA" w:rsidRPr="00F263FD" w:rsidRDefault="000E3AFA" w:rsidP="000E3AFA">
            <w:pPr>
              <w:spacing w:line="320" w:lineRule="atLeast"/>
              <w:ind w:left="60" w:right="60"/>
              <w:jc w:val="center"/>
              <w:rPr>
                <w:rFonts w:cs="Times New Roman"/>
              </w:rPr>
            </w:pPr>
            <w:r w:rsidRPr="00F263FD">
              <w:rPr>
                <w:rFonts w:cs="Times New Roman"/>
              </w:rPr>
              <w:t>5.42</w:t>
            </w:r>
          </w:p>
        </w:tc>
        <w:tc>
          <w:tcPr>
            <w:tcW w:w="1323" w:type="dxa"/>
            <w:tcBorders>
              <w:top w:val="nil"/>
              <w:left w:val="nil"/>
              <w:bottom w:val="nil"/>
              <w:right w:val="nil"/>
            </w:tcBorders>
            <w:vAlign w:val="center"/>
          </w:tcPr>
          <w:p w14:paraId="5E245CB2" w14:textId="77777777" w:rsidR="000E3AFA" w:rsidRPr="00F263FD" w:rsidRDefault="000E3AFA" w:rsidP="000E3AFA">
            <w:pPr>
              <w:spacing w:line="320" w:lineRule="atLeast"/>
              <w:ind w:left="60" w:right="60"/>
              <w:jc w:val="right"/>
              <w:rPr>
                <w:rFonts w:cs="Times New Roman"/>
              </w:rPr>
            </w:pPr>
            <w:r w:rsidRPr="00F263FD">
              <w:rPr>
                <w:rFonts w:cs="Times New Roman"/>
              </w:rPr>
              <w:t>1.346</w:t>
            </w:r>
          </w:p>
        </w:tc>
        <w:tc>
          <w:tcPr>
            <w:tcW w:w="1190" w:type="dxa"/>
            <w:tcBorders>
              <w:top w:val="nil"/>
              <w:left w:val="nil"/>
              <w:bottom w:val="nil"/>
              <w:right w:val="nil"/>
            </w:tcBorders>
            <w:vAlign w:val="center"/>
          </w:tcPr>
          <w:p w14:paraId="3404FB92" w14:textId="77777777" w:rsidR="000E3AFA" w:rsidRPr="00F263FD" w:rsidRDefault="000E3AFA" w:rsidP="000E3AFA">
            <w:pPr>
              <w:spacing w:line="320" w:lineRule="atLeast"/>
              <w:ind w:left="60" w:right="60"/>
              <w:jc w:val="right"/>
              <w:rPr>
                <w:rFonts w:cs="Times New Roman"/>
              </w:rPr>
            </w:pPr>
            <w:r w:rsidRPr="00F263FD">
              <w:rPr>
                <w:rFonts w:cs="Times New Roman"/>
              </w:rPr>
              <w:t>-1.307</w:t>
            </w:r>
          </w:p>
        </w:tc>
        <w:tc>
          <w:tcPr>
            <w:tcW w:w="1330" w:type="dxa"/>
            <w:tcBorders>
              <w:top w:val="nil"/>
              <w:left w:val="nil"/>
              <w:bottom w:val="nil"/>
              <w:right w:val="nil"/>
            </w:tcBorders>
            <w:vAlign w:val="center"/>
          </w:tcPr>
          <w:p w14:paraId="3E33E0E3" w14:textId="77777777" w:rsidR="000E3AFA" w:rsidRPr="00F263FD" w:rsidRDefault="000E3AFA" w:rsidP="000E3AFA">
            <w:pPr>
              <w:spacing w:line="320" w:lineRule="atLeast"/>
              <w:ind w:left="60" w:right="60"/>
              <w:jc w:val="right"/>
              <w:rPr>
                <w:rFonts w:cs="Times New Roman"/>
              </w:rPr>
            </w:pPr>
            <w:r w:rsidRPr="00F263FD">
              <w:rPr>
                <w:rFonts w:cs="Times New Roman"/>
              </w:rPr>
              <w:t>1.616</w:t>
            </w:r>
          </w:p>
        </w:tc>
      </w:tr>
      <w:tr w:rsidR="000E3AFA" w:rsidRPr="00F263FD" w14:paraId="5940CEF8" w14:textId="77777777" w:rsidTr="00A45713">
        <w:trPr>
          <w:tblHeader/>
        </w:trPr>
        <w:tc>
          <w:tcPr>
            <w:tcW w:w="2538" w:type="dxa"/>
            <w:tcBorders>
              <w:top w:val="nil"/>
              <w:left w:val="nil"/>
              <w:bottom w:val="single" w:sz="4" w:space="0" w:color="auto"/>
              <w:right w:val="nil"/>
            </w:tcBorders>
          </w:tcPr>
          <w:p w14:paraId="331FA8A8"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6095FCA9" w14:textId="77777777" w:rsidR="000E3AFA" w:rsidRPr="00F263FD" w:rsidRDefault="000E3AFA" w:rsidP="000E3AFA">
            <w:pPr>
              <w:spacing w:line="320" w:lineRule="atLeast"/>
              <w:ind w:left="60" w:right="60"/>
              <w:rPr>
                <w:rFonts w:cs="Times New Roman"/>
              </w:rPr>
            </w:pPr>
            <w:r w:rsidRPr="00F263FD">
              <w:rPr>
                <w:rFonts w:cs="Times New Roman"/>
              </w:rPr>
              <w:t>SOC3</w:t>
            </w:r>
          </w:p>
        </w:tc>
        <w:tc>
          <w:tcPr>
            <w:tcW w:w="923" w:type="dxa"/>
            <w:tcBorders>
              <w:top w:val="nil"/>
              <w:left w:val="nil"/>
              <w:bottom w:val="single" w:sz="4" w:space="0" w:color="auto"/>
              <w:right w:val="nil"/>
            </w:tcBorders>
            <w:vAlign w:val="center"/>
          </w:tcPr>
          <w:p w14:paraId="750AD21B" w14:textId="77777777" w:rsidR="000E3AFA" w:rsidRPr="00F263FD" w:rsidRDefault="000E3AFA" w:rsidP="000E3AFA">
            <w:pPr>
              <w:spacing w:line="320" w:lineRule="atLeast"/>
              <w:ind w:left="60" w:right="60"/>
              <w:jc w:val="center"/>
              <w:rPr>
                <w:rFonts w:cs="Times New Roman"/>
              </w:rPr>
            </w:pPr>
            <w:r w:rsidRPr="00F263FD">
              <w:rPr>
                <w:rFonts w:cs="Times New Roman"/>
              </w:rPr>
              <w:t>5.62</w:t>
            </w:r>
          </w:p>
        </w:tc>
        <w:tc>
          <w:tcPr>
            <w:tcW w:w="1323" w:type="dxa"/>
            <w:tcBorders>
              <w:top w:val="nil"/>
              <w:left w:val="nil"/>
              <w:bottom w:val="single" w:sz="4" w:space="0" w:color="auto"/>
              <w:right w:val="nil"/>
            </w:tcBorders>
            <w:vAlign w:val="center"/>
          </w:tcPr>
          <w:p w14:paraId="3B2B5988" w14:textId="77777777" w:rsidR="000E3AFA" w:rsidRPr="00F263FD" w:rsidRDefault="000E3AFA" w:rsidP="000E3AFA">
            <w:pPr>
              <w:spacing w:line="320" w:lineRule="atLeast"/>
              <w:ind w:left="60" w:right="60"/>
              <w:jc w:val="right"/>
              <w:rPr>
                <w:rFonts w:cs="Times New Roman"/>
              </w:rPr>
            </w:pPr>
            <w:r w:rsidRPr="00F263FD">
              <w:rPr>
                <w:rFonts w:cs="Times New Roman"/>
              </w:rPr>
              <w:t>1.303</w:t>
            </w:r>
          </w:p>
        </w:tc>
        <w:tc>
          <w:tcPr>
            <w:tcW w:w="1190" w:type="dxa"/>
            <w:tcBorders>
              <w:top w:val="nil"/>
              <w:left w:val="nil"/>
              <w:bottom w:val="single" w:sz="4" w:space="0" w:color="auto"/>
              <w:right w:val="nil"/>
            </w:tcBorders>
            <w:vAlign w:val="center"/>
          </w:tcPr>
          <w:p w14:paraId="09169CD6" w14:textId="77777777" w:rsidR="000E3AFA" w:rsidRPr="00F263FD" w:rsidRDefault="000E3AFA" w:rsidP="000E3AFA">
            <w:pPr>
              <w:spacing w:line="320" w:lineRule="atLeast"/>
              <w:ind w:left="60" w:right="60"/>
              <w:jc w:val="right"/>
              <w:rPr>
                <w:rFonts w:cs="Times New Roman"/>
              </w:rPr>
            </w:pPr>
            <w:r w:rsidRPr="00F263FD">
              <w:rPr>
                <w:rFonts w:cs="Times New Roman"/>
              </w:rPr>
              <w:t>-1.398</w:t>
            </w:r>
          </w:p>
        </w:tc>
        <w:tc>
          <w:tcPr>
            <w:tcW w:w="1330" w:type="dxa"/>
            <w:tcBorders>
              <w:top w:val="nil"/>
              <w:left w:val="nil"/>
              <w:bottom w:val="single" w:sz="4" w:space="0" w:color="auto"/>
              <w:right w:val="nil"/>
            </w:tcBorders>
            <w:vAlign w:val="center"/>
          </w:tcPr>
          <w:p w14:paraId="438B7CD5" w14:textId="77777777" w:rsidR="000E3AFA" w:rsidRPr="00F263FD" w:rsidRDefault="000E3AFA" w:rsidP="000E3AFA">
            <w:pPr>
              <w:spacing w:line="320" w:lineRule="atLeast"/>
              <w:ind w:left="60" w:right="60"/>
              <w:jc w:val="right"/>
              <w:rPr>
                <w:rFonts w:cs="Times New Roman"/>
              </w:rPr>
            </w:pPr>
            <w:r w:rsidRPr="00F263FD">
              <w:rPr>
                <w:rFonts w:cs="Times New Roman"/>
              </w:rPr>
              <w:t>2.205</w:t>
            </w:r>
          </w:p>
        </w:tc>
      </w:tr>
      <w:tr w:rsidR="000E3AFA" w:rsidRPr="00F263FD" w14:paraId="74FB5B4E" w14:textId="77777777" w:rsidTr="00A45713">
        <w:trPr>
          <w:tblHeader/>
        </w:trPr>
        <w:tc>
          <w:tcPr>
            <w:tcW w:w="2538" w:type="dxa"/>
            <w:tcBorders>
              <w:top w:val="single" w:sz="4" w:space="0" w:color="auto"/>
              <w:left w:val="nil"/>
              <w:bottom w:val="nil"/>
              <w:right w:val="nil"/>
            </w:tcBorders>
          </w:tcPr>
          <w:p w14:paraId="2650E6E6" w14:textId="77777777" w:rsidR="000E3AFA" w:rsidRPr="00F263FD" w:rsidRDefault="000E3AFA" w:rsidP="000E3AFA">
            <w:pPr>
              <w:rPr>
                <w:rFonts w:cs="Times New Roman"/>
              </w:rPr>
            </w:pPr>
            <w:r w:rsidRPr="00F263FD">
              <w:rPr>
                <w:rFonts w:cs="Times New Roman"/>
              </w:rPr>
              <w:t>Family</w:t>
            </w:r>
          </w:p>
        </w:tc>
        <w:tc>
          <w:tcPr>
            <w:tcW w:w="1354" w:type="dxa"/>
            <w:tcBorders>
              <w:top w:val="single" w:sz="4" w:space="0" w:color="auto"/>
              <w:left w:val="nil"/>
              <w:bottom w:val="nil"/>
              <w:right w:val="nil"/>
            </w:tcBorders>
            <w:vAlign w:val="center"/>
          </w:tcPr>
          <w:p w14:paraId="08B6C120" w14:textId="77777777" w:rsidR="000E3AFA" w:rsidRPr="00F263FD" w:rsidRDefault="000E3AFA" w:rsidP="000E3AFA">
            <w:pPr>
              <w:spacing w:line="320" w:lineRule="atLeast"/>
              <w:ind w:left="60" w:right="60"/>
              <w:rPr>
                <w:rFonts w:cs="Times New Roman"/>
              </w:rPr>
            </w:pPr>
            <w:r w:rsidRPr="00F263FD">
              <w:rPr>
                <w:rFonts w:cs="Times New Roman"/>
              </w:rPr>
              <w:t>FAM1</w:t>
            </w:r>
          </w:p>
        </w:tc>
        <w:tc>
          <w:tcPr>
            <w:tcW w:w="923" w:type="dxa"/>
            <w:tcBorders>
              <w:top w:val="single" w:sz="4" w:space="0" w:color="auto"/>
              <w:left w:val="nil"/>
              <w:bottom w:val="nil"/>
              <w:right w:val="nil"/>
            </w:tcBorders>
            <w:vAlign w:val="center"/>
          </w:tcPr>
          <w:p w14:paraId="661BAB9C" w14:textId="77777777" w:rsidR="000E3AFA" w:rsidRPr="00F263FD" w:rsidRDefault="000E3AFA" w:rsidP="000E3AFA">
            <w:pPr>
              <w:spacing w:line="320" w:lineRule="atLeast"/>
              <w:ind w:left="60" w:right="60"/>
              <w:jc w:val="center"/>
              <w:rPr>
                <w:rFonts w:cs="Times New Roman"/>
              </w:rPr>
            </w:pPr>
            <w:r w:rsidRPr="00F263FD">
              <w:rPr>
                <w:rFonts w:cs="Times New Roman"/>
              </w:rPr>
              <w:t>6.06</w:t>
            </w:r>
          </w:p>
        </w:tc>
        <w:tc>
          <w:tcPr>
            <w:tcW w:w="1323" w:type="dxa"/>
            <w:tcBorders>
              <w:top w:val="single" w:sz="4" w:space="0" w:color="auto"/>
              <w:left w:val="nil"/>
              <w:bottom w:val="nil"/>
              <w:right w:val="nil"/>
            </w:tcBorders>
            <w:vAlign w:val="center"/>
          </w:tcPr>
          <w:p w14:paraId="4E936859" w14:textId="77777777" w:rsidR="000E3AFA" w:rsidRPr="00F263FD" w:rsidRDefault="000E3AFA" w:rsidP="000E3AFA">
            <w:pPr>
              <w:spacing w:line="320" w:lineRule="atLeast"/>
              <w:ind w:left="60" w:right="60"/>
              <w:jc w:val="right"/>
              <w:rPr>
                <w:rFonts w:cs="Times New Roman"/>
              </w:rPr>
            </w:pPr>
            <w:r w:rsidRPr="00F263FD">
              <w:rPr>
                <w:rFonts w:cs="Times New Roman"/>
              </w:rPr>
              <w:t>1.083</w:t>
            </w:r>
          </w:p>
        </w:tc>
        <w:tc>
          <w:tcPr>
            <w:tcW w:w="1190" w:type="dxa"/>
            <w:tcBorders>
              <w:top w:val="single" w:sz="4" w:space="0" w:color="auto"/>
              <w:left w:val="nil"/>
              <w:bottom w:val="nil"/>
              <w:right w:val="nil"/>
            </w:tcBorders>
            <w:vAlign w:val="center"/>
          </w:tcPr>
          <w:p w14:paraId="0816EEA9" w14:textId="77777777" w:rsidR="000E3AFA" w:rsidRPr="00F263FD" w:rsidRDefault="000E3AFA" w:rsidP="000E3AFA">
            <w:pPr>
              <w:spacing w:line="320" w:lineRule="atLeast"/>
              <w:ind w:left="60" w:right="60"/>
              <w:jc w:val="right"/>
              <w:rPr>
                <w:rFonts w:cs="Times New Roman"/>
              </w:rPr>
            </w:pPr>
            <w:r w:rsidRPr="00F263FD">
              <w:rPr>
                <w:rFonts w:cs="Times New Roman"/>
              </w:rPr>
              <w:t>-1.551</w:t>
            </w:r>
          </w:p>
        </w:tc>
        <w:tc>
          <w:tcPr>
            <w:tcW w:w="1330" w:type="dxa"/>
            <w:tcBorders>
              <w:top w:val="single" w:sz="4" w:space="0" w:color="auto"/>
              <w:left w:val="nil"/>
              <w:bottom w:val="nil"/>
              <w:right w:val="nil"/>
            </w:tcBorders>
            <w:vAlign w:val="center"/>
          </w:tcPr>
          <w:p w14:paraId="72CE7214" w14:textId="77777777" w:rsidR="000E3AFA" w:rsidRPr="00F263FD" w:rsidRDefault="000E3AFA" w:rsidP="000E3AFA">
            <w:pPr>
              <w:spacing w:line="320" w:lineRule="atLeast"/>
              <w:ind w:left="60" w:right="60"/>
              <w:jc w:val="right"/>
              <w:rPr>
                <w:rFonts w:cs="Times New Roman"/>
              </w:rPr>
            </w:pPr>
            <w:r w:rsidRPr="00F263FD">
              <w:rPr>
                <w:rFonts w:cs="Times New Roman"/>
              </w:rPr>
              <w:t>2.702</w:t>
            </w:r>
          </w:p>
        </w:tc>
      </w:tr>
      <w:tr w:rsidR="000E3AFA" w:rsidRPr="00F263FD" w14:paraId="5018F4FF" w14:textId="77777777" w:rsidTr="00A45713">
        <w:trPr>
          <w:tblHeader/>
        </w:trPr>
        <w:tc>
          <w:tcPr>
            <w:tcW w:w="2538" w:type="dxa"/>
            <w:tcBorders>
              <w:top w:val="nil"/>
              <w:left w:val="nil"/>
              <w:bottom w:val="nil"/>
              <w:right w:val="nil"/>
            </w:tcBorders>
          </w:tcPr>
          <w:p w14:paraId="69EAAADB"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6AA98692" w14:textId="77777777" w:rsidR="000E3AFA" w:rsidRPr="00F263FD" w:rsidRDefault="000E3AFA" w:rsidP="000E3AFA">
            <w:pPr>
              <w:spacing w:line="320" w:lineRule="atLeast"/>
              <w:ind w:left="60" w:right="60"/>
              <w:rPr>
                <w:rFonts w:cs="Times New Roman"/>
              </w:rPr>
            </w:pPr>
            <w:r w:rsidRPr="00F263FD">
              <w:rPr>
                <w:rFonts w:cs="Times New Roman"/>
              </w:rPr>
              <w:t>FAM2</w:t>
            </w:r>
          </w:p>
        </w:tc>
        <w:tc>
          <w:tcPr>
            <w:tcW w:w="923" w:type="dxa"/>
            <w:tcBorders>
              <w:top w:val="nil"/>
              <w:left w:val="nil"/>
              <w:bottom w:val="nil"/>
              <w:right w:val="nil"/>
            </w:tcBorders>
            <w:vAlign w:val="center"/>
          </w:tcPr>
          <w:p w14:paraId="049C8847" w14:textId="77777777" w:rsidR="000E3AFA" w:rsidRPr="00F263FD" w:rsidRDefault="000E3AFA" w:rsidP="000E3AFA">
            <w:pPr>
              <w:spacing w:line="320" w:lineRule="atLeast"/>
              <w:ind w:left="60" w:right="60"/>
              <w:jc w:val="center"/>
              <w:rPr>
                <w:rFonts w:cs="Times New Roman"/>
              </w:rPr>
            </w:pPr>
            <w:r w:rsidRPr="00F263FD">
              <w:rPr>
                <w:rFonts w:cs="Times New Roman"/>
              </w:rPr>
              <w:t>5.90</w:t>
            </w:r>
          </w:p>
        </w:tc>
        <w:tc>
          <w:tcPr>
            <w:tcW w:w="1323" w:type="dxa"/>
            <w:tcBorders>
              <w:top w:val="nil"/>
              <w:left w:val="nil"/>
              <w:bottom w:val="nil"/>
              <w:right w:val="nil"/>
            </w:tcBorders>
            <w:vAlign w:val="center"/>
          </w:tcPr>
          <w:p w14:paraId="0424BB3A" w14:textId="77777777" w:rsidR="000E3AFA" w:rsidRPr="00F263FD" w:rsidRDefault="000E3AFA" w:rsidP="000E3AFA">
            <w:pPr>
              <w:spacing w:line="320" w:lineRule="atLeast"/>
              <w:ind w:left="60" w:right="60"/>
              <w:jc w:val="right"/>
              <w:rPr>
                <w:rFonts w:cs="Times New Roman"/>
              </w:rPr>
            </w:pPr>
            <w:r w:rsidRPr="00F263FD">
              <w:rPr>
                <w:rFonts w:cs="Times New Roman"/>
              </w:rPr>
              <w:t>1.267</w:t>
            </w:r>
          </w:p>
        </w:tc>
        <w:tc>
          <w:tcPr>
            <w:tcW w:w="1190" w:type="dxa"/>
            <w:tcBorders>
              <w:top w:val="nil"/>
              <w:left w:val="nil"/>
              <w:bottom w:val="nil"/>
              <w:right w:val="nil"/>
            </w:tcBorders>
            <w:vAlign w:val="center"/>
          </w:tcPr>
          <w:p w14:paraId="102F52BA" w14:textId="77777777" w:rsidR="000E3AFA" w:rsidRPr="00F263FD" w:rsidRDefault="000E3AFA" w:rsidP="000E3AFA">
            <w:pPr>
              <w:spacing w:line="320" w:lineRule="atLeast"/>
              <w:ind w:left="60" w:right="60"/>
              <w:jc w:val="right"/>
              <w:rPr>
                <w:rFonts w:cs="Times New Roman"/>
              </w:rPr>
            </w:pPr>
            <w:r w:rsidRPr="00F263FD">
              <w:rPr>
                <w:rFonts w:cs="Times New Roman"/>
              </w:rPr>
              <w:t>-1.253</w:t>
            </w:r>
          </w:p>
        </w:tc>
        <w:tc>
          <w:tcPr>
            <w:tcW w:w="1330" w:type="dxa"/>
            <w:tcBorders>
              <w:top w:val="nil"/>
              <w:left w:val="nil"/>
              <w:bottom w:val="nil"/>
              <w:right w:val="nil"/>
            </w:tcBorders>
            <w:vAlign w:val="center"/>
          </w:tcPr>
          <w:p w14:paraId="028554F5" w14:textId="77777777" w:rsidR="000E3AFA" w:rsidRPr="00F263FD" w:rsidRDefault="000E3AFA" w:rsidP="000E3AFA">
            <w:pPr>
              <w:spacing w:line="320" w:lineRule="atLeast"/>
              <w:ind w:left="60" w:right="60"/>
              <w:jc w:val="right"/>
              <w:rPr>
                <w:rFonts w:cs="Times New Roman"/>
              </w:rPr>
            </w:pPr>
            <w:r w:rsidRPr="00F263FD">
              <w:rPr>
                <w:rFonts w:cs="Times New Roman"/>
              </w:rPr>
              <w:t>1.195</w:t>
            </w:r>
          </w:p>
        </w:tc>
      </w:tr>
      <w:tr w:rsidR="000E3AFA" w:rsidRPr="00F263FD" w14:paraId="69A2537C" w14:textId="77777777" w:rsidTr="00A45713">
        <w:trPr>
          <w:tblHeader/>
        </w:trPr>
        <w:tc>
          <w:tcPr>
            <w:tcW w:w="2538" w:type="dxa"/>
            <w:tcBorders>
              <w:top w:val="nil"/>
              <w:left w:val="nil"/>
              <w:bottom w:val="single" w:sz="4" w:space="0" w:color="auto"/>
              <w:right w:val="nil"/>
            </w:tcBorders>
          </w:tcPr>
          <w:p w14:paraId="687BCB1B"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702BADF0" w14:textId="77777777" w:rsidR="000E3AFA" w:rsidRPr="00F263FD" w:rsidRDefault="000E3AFA" w:rsidP="000E3AFA">
            <w:pPr>
              <w:spacing w:line="320" w:lineRule="atLeast"/>
              <w:ind w:left="60" w:right="60"/>
              <w:rPr>
                <w:rFonts w:cs="Times New Roman"/>
              </w:rPr>
            </w:pPr>
            <w:r w:rsidRPr="00F263FD">
              <w:rPr>
                <w:rFonts w:cs="Times New Roman"/>
              </w:rPr>
              <w:t>FAM3</w:t>
            </w:r>
          </w:p>
        </w:tc>
        <w:tc>
          <w:tcPr>
            <w:tcW w:w="923" w:type="dxa"/>
            <w:tcBorders>
              <w:top w:val="nil"/>
              <w:left w:val="nil"/>
              <w:bottom w:val="single" w:sz="4" w:space="0" w:color="auto"/>
              <w:right w:val="nil"/>
            </w:tcBorders>
            <w:vAlign w:val="center"/>
          </w:tcPr>
          <w:p w14:paraId="56BCB5F0" w14:textId="77777777" w:rsidR="000E3AFA" w:rsidRPr="00F263FD" w:rsidRDefault="000E3AFA" w:rsidP="000E3AFA">
            <w:pPr>
              <w:spacing w:line="320" w:lineRule="atLeast"/>
              <w:ind w:left="60" w:right="60"/>
              <w:jc w:val="center"/>
              <w:rPr>
                <w:rFonts w:cs="Times New Roman"/>
              </w:rPr>
            </w:pPr>
            <w:r w:rsidRPr="00F263FD">
              <w:rPr>
                <w:rFonts w:cs="Times New Roman"/>
              </w:rPr>
              <w:t>5.53</w:t>
            </w:r>
          </w:p>
        </w:tc>
        <w:tc>
          <w:tcPr>
            <w:tcW w:w="1323" w:type="dxa"/>
            <w:tcBorders>
              <w:top w:val="nil"/>
              <w:left w:val="nil"/>
              <w:bottom w:val="single" w:sz="4" w:space="0" w:color="auto"/>
              <w:right w:val="nil"/>
            </w:tcBorders>
            <w:vAlign w:val="center"/>
          </w:tcPr>
          <w:p w14:paraId="209CABCE" w14:textId="77777777" w:rsidR="000E3AFA" w:rsidRPr="00F263FD" w:rsidRDefault="000E3AFA" w:rsidP="000E3AFA">
            <w:pPr>
              <w:spacing w:line="320" w:lineRule="atLeast"/>
              <w:ind w:left="60" w:right="60"/>
              <w:jc w:val="right"/>
              <w:rPr>
                <w:rFonts w:cs="Times New Roman"/>
              </w:rPr>
            </w:pPr>
            <w:r w:rsidRPr="00F263FD">
              <w:rPr>
                <w:rFonts w:cs="Times New Roman"/>
              </w:rPr>
              <w:t>1.414</w:t>
            </w:r>
          </w:p>
        </w:tc>
        <w:tc>
          <w:tcPr>
            <w:tcW w:w="1190" w:type="dxa"/>
            <w:tcBorders>
              <w:top w:val="nil"/>
              <w:left w:val="nil"/>
              <w:bottom w:val="single" w:sz="4" w:space="0" w:color="auto"/>
              <w:right w:val="nil"/>
            </w:tcBorders>
            <w:vAlign w:val="center"/>
          </w:tcPr>
          <w:p w14:paraId="3577BBBA" w14:textId="77777777" w:rsidR="000E3AFA" w:rsidRPr="00F263FD" w:rsidRDefault="000E3AFA" w:rsidP="000E3AFA">
            <w:pPr>
              <w:spacing w:line="320" w:lineRule="atLeast"/>
              <w:ind w:left="60" w:right="60"/>
              <w:jc w:val="right"/>
              <w:rPr>
                <w:rFonts w:cs="Times New Roman"/>
              </w:rPr>
            </w:pPr>
            <w:r w:rsidRPr="00F263FD">
              <w:rPr>
                <w:rFonts w:cs="Times New Roman"/>
              </w:rPr>
              <w:t>-.699</w:t>
            </w:r>
          </w:p>
        </w:tc>
        <w:tc>
          <w:tcPr>
            <w:tcW w:w="1330" w:type="dxa"/>
            <w:tcBorders>
              <w:top w:val="nil"/>
              <w:left w:val="nil"/>
              <w:bottom w:val="single" w:sz="4" w:space="0" w:color="auto"/>
              <w:right w:val="nil"/>
            </w:tcBorders>
            <w:vAlign w:val="center"/>
          </w:tcPr>
          <w:p w14:paraId="4D69A9C2" w14:textId="77777777" w:rsidR="000E3AFA" w:rsidRPr="00F263FD" w:rsidRDefault="000E3AFA" w:rsidP="000E3AFA">
            <w:pPr>
              <w:spacing w:line="320" w:lineRule="atLeast"/>
              <w:ind w:left="60" w:right="60"/>
              <w:jc w:val="right"/>
              <w:rPr>
                <w:rFonts w:cs="Times New Roman"/>
              </w:rPr>
            </w:pPr>
            <w:r w:rsidRPr="00F263FD">
              <w:rPr>
                <w:rFonts w:cs="Times New Roman"/>
              </w:rPr>
              <w:t>-.074</w:t>
            </w:r>
          </w:p>
        </w:tc>
      </w:tr>
      <w:tr w:rsidR="000E3AFA" w:rsidRPr="00F263FD" w14:paraId="3D9F6ED2" w14:textId="77777777" w:rsidTr="00A45713">
        <w:trPr>
          <w:tblHeader/>
        </w:trPr>
        <w:tc>
          <w:tcPr>
            <w:tcW w:w="2538" w:type="dxa"/>
            <w:tcBorders>
              <w:top w:val="single" w:sz="4" w:space="0" w:color="auto"/>
              <w:left w:val="nil"/>
              <w:bottom w:val="nil"/>
              <w:right w:val="nil"/>
            </w:tcBorders>
          </w:tcPr>
          <w:p w14:paraId="1369BE5A" w14:textId="77777777" w:rsidR="000E3AFA" w:rsidRPr="00F263FD" w:rsidRDefault="000E3AFA" w:rsidP="000E3AFA">
            <w:pPr>
              <w:rPr>
                <w:rFonts w:cs="Times New Roman"/>
              </w:rPr>
            </w:pPr>
            <w:r w:rsidRPr="00F263FD">
              <w:rPr>
                <w:rFonts w:cs="Times New Roman"/>
              </w:rPr>
              <w:t>Game Importance</w:t>
            </w:r>
          </w:p>
        </w:tc>
        <w:tc>
          <w:tcPr>
            <w:tcW w:w="1354" w:type="dxa"/>
            <w:tcBorders>
              <w:top w:val="single" w:sz="4" w:space="0" w:color="auto"/>
              <w:left w:val="nil"/>
              <w:bottom w:val="nil"/>
              <w:right w:val="nil"/>
            </w:tcBorders>
            <w:vAlign w:val="center"/>
          </w:tcPr>
          <w:p w14:paraId="5AB8314D" w14:textId="77777777" w:rsidR="000E3AFA" w:rsidRPr="00F263FD" w:rsidRDefault="000E3AFA" w:rsidP="000E3AFA">
            <w:pPr>
              <w:spacing w:line="320" w:lineRule="atLeast"/>
              <w:ind w:left="60" w:right="60"/>
              <w:rPr>
                <w:rFonts w:cs="Times New Roman"/>
              </w:rPr>
            </w:pPr>
            <w:r w:rsidRPr="00F263FD">
              <w:rPr>
                <w:rFonts w:cs="Times New Roman"/>
              </w:rPr>
              <w:t>IMP1</w:t>
            </w:r>
          </w:p>
        </w:tc>
        <w:tc>
          <w:tcPr>
            <w:tcW w:w="923" w:type="dxa"/>
            <w:tcBorders>
              <w:top w:val="single" w:sz="4" w:space="0" w:color="auto"/>
              <w:left w:val="nil"/>
              <w:bottom w:val="nil"/>
              <w:right w:val="nil"/>
            </w:tcBorders>
            <w:vAlign w:val="center"/>
          </w:tcPr>
          <w:p w14:paraId="6748300F" w14:textId="77777777" w:rsidR="000E3AFA" w:rsidRPr="00F263FD" w:rsidRDefault="000E3AFA" w:rsidP="000E3AFA">
            <w:pPr>
              <w:spacing w:line="320" w:lineRule="atLeast"/>
              <w:ind w:left="60" w:right="60"/>
              <w:jc w:val="center"/>
              <w:rPr>
                <w:rFonts w:cs="Times New Roman"/>
              </w:rPr>
            </w:pPr>
            <w:r w:rsidRPr="00F263FD">
              <w:rPr>
                <w:rFonts w:cs="Times New Roman"/>
              </w:rPr>
              <w:t>5.61</w:t>
            </w:r>
          </w:p>
        </w:tc>
        <w:tc>
          <w:tcPr>
            <w:tcW w:w="1323" w:type="dxa"/>
            <w:tcBorders>
              <w:top w:val="single" w:sz="4" w:space="0" w:color="auto"/>
              <w:left w:val="nil"/>
              <w:bottom w:val="nil"/>
              <w:right w:val="nil"/>
            </w:tcBorders>
            <w:vAlign w:val="center"/>
          </w:tcPr>
          <w:p w14:paraId="5768AE87" w14:textId="77777777" w:rsidR="000E3AFA" w:rsidRPr="00F263FD" w:rsidRDefault="000E3AFA" w:rsidP="000E3AFA">
            <w:pPr>
              <w:spacing w:line="320" w:lineRule="atLeast"/>
              <w:ind w:left="60" w:right="60"/>
              <w:jc w:val="right"/>
              <w:rPr>
                <w:rFonts w:cs="Times New Roman"/>
              </w:rPr>
            </w:pPr>
            <w:r w:rsidRPr="00F263FD">
              <w:rPr>
                <w:rFonts w:cs="Times New Roman"/>
              </w:rPr>
              <w:t>1.421</w:t>
            </w:r>
          </w:p>
        </w:tc>
        <w:tc>
          <w:tcPr>
            <w:tcW w:w="1190" w:type="dxa"/>
            <w:tcBorders>
              <w:top w:val="single" w:sz="4" w:space="0" w:color="auto"/>
              <w:left w:val="nil"/>
              <w:bottom w:val="nil"/>
              <w:right w:val="nil"/>
            </w:tcBorders>
            <w:vAlign w:val="center"/>
          </w:tcPr>
          <w:p w14:paraId="65FC4D47" w14:textId="77777777" w:rsidR="000E3AFA" w:rsidRPr="00F263FD" w:rsidRDefault="000E3AFA" w:rsidP="000E3AFA">
            <w:pPr>
              <w:spacing w:line="320" w:lineRule="atLeast"/>
              <w:ind w:left="60" w:right="60"/>
              <w:jc w:val="right"/>
              <w:rPr>
                <w:rFonts w:cs="Times New Roman"/>
              </w:rPr>
            </w:pPr>
            <w:r w:rsidRPr="00F263FD">
              <w:rPr>
                <w:rFonts w:cs="Times New Roman"/>
              </w:rPr>
              <w:t>-1.161</w:t>
            </w:r>
          </w:p>
        </w:tc>
        <w:tc>
          <w:tcPr>
            <w:tcW w:w="1330" w:type="dxa"/>
            <w:tcBorders>
              <w:top w:val="single" w:sz="4" w:space="0" w:color="auto"/>
              <w:left w:val="nil"/>
              <w:bottom w:val="nil"/>
              <w:right w:val="nil"/>
            </w:tcBorders>
            <w:vAlign w:val="center"/>
          </w:tcPr>
          <w:p w14:paraId="1B2D8DA3" w14:textId="77777777" w:rsidR="000E3AFA" w:rsidRPr="00F263FD" w:rsidRDefault="000E3AFA" w:rsidP="000E3AFA">
            <w:pPr>
              <w:spacing w:line="320" w:lineRule="atLeast"/>
              <w:ind w:left="60" w:right="60"/>
              <w:jc w:val="right"/>
              <w:rPr>
                <w:rFonts w:cs="Times New Roman"/>
              </w:rPr>
            </w:pPr>
            <w:r w:rsidRPr="00F263FD">
              <w:rPr>
                <w:rFonts w:cs="Times New Roman"/>
              </w:rPr>
              <w:t>1.076</w:t>
            </w:r>
          </w:p>
        </w:tc>
      </w:tr>
      <w:tr w:rsidR="000E3AFA" w:rsidRPr="00F263FD" w14:paraId="7574B29B" w14:textId="77777777" w:rsidTr="00A45713">
        <w:trPr>
          <w:tblHeader/>
        </w:trPr>
        <w:tc>
          <w:tcPr>
            <w:tcW w:w="2538" w:type="dxa"/>
            <w:tcBorders>
              <w:top w:val="nil"/>
              <w:left w:val="nil"/>
              <w:bottom w:val="nil"/>
              <w:right w:val="nil"/>
            </w:tcBorders>
          </w:tcPr>
          <w:p w14:paraId="286B4881"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36C94B04" w14:textId="77777777" w:rsidR="000E3AFA" w:rsidRPr="00F263FD" w:rsidRDefault="000E3AFA" w:rsidP="000E3AFA">
            <w:pPr>
              <w:spacing w:line="320" w:lineRule="atLeast"/>
              <w:ind w:left="60" w:right="60"/>
              <w:rPr>
                <w:rFonts w:cs="Times New Roman"/>
              </w:rPr>
            </w:pPr>
            <w:r w:rsidRPr="00F263FD">
              <w:rPr>
                <w:rFonts w:cs="Times New Roman"/>
              </w:rPr>
              <w:t>IMP2</w:t>
            </w:r>
          </w:p>
        </w:tc>
        <w:tc>
          <w:tcPr>
            <w:tcW w:w="923" w:type="dxa"/>
            <w:tcBorders>
              <w:top w:val="nil"/>
              <w:left w:val="nil"/>
              <w:bottom w:val="nil"/>
              <w:right w:val="nil"/>
            </w:tcBorders>
            <w:vAlign w:val="center"/>
          </w:tcPr>
          <w:p w14:paraId="634F9D3C" w14:textId="77777777" w:rsidR="000E3AFA" w:rsidRPr="00F263FD" w:rsidRDefault="000E3AFA" w:rsidP="000E3AFA">
            <w:pPr>
              <w:spacing w:line="320" w:lineRule="atLeast"/>
              <w:ind w:left="60" w:right="60"/>
              <w:jc w:val="center"/>
              <w:rPr>
                <w:rFonts w:cs="Times New Roman"/>
              </w:rPr>
            </w:pPr>
            <w:r w:rsidRPr="00F263FD">
              <w:rPr>
                <w:rFonts w:cs="Times New Roman"/>
              </w:rPr>
              <w:t>4.35</w:t>
            </w:r>
          </w:p>
        </w:tc>
        <w:tc>
          <w:tcPr>
            <w:tcW w:w="1323" w:type="dxa"/>
            <w:tcBorders>
              <w:top w:val="nil"/>
              <w:left w:val="nil"/>
              <w:bottom w:val="nil"/>
              <w:right w:val="nil"/>
            </w:tcBorders>
            <w:vAlign w:val="center"/>
          </w:tcPr>
          <w:p w14:paraId="004FFD43" w14:textId="77777777" w:rsidR="000E3AFA" w:rsidRPr="00F263FD" w:rsidRDefault="000E3AFA" w:rsidP="000E3AFA">
            <w:pPr>
              <w:spacing w:line="320" w:lineRule="atLeast"/>
              <w:ind w:left="60" w:right="60"/>
              <w:jc w:val="right"/>
              <w:rPr>
                <w:rFonts w:cs="Times New Roman"/>
              </w:rPr>
            </w:pPr>
            <w:r w:rsidRPr="00F263FD">
              <w:rPr>
                <w:rFonts w:cs="Times New Roman"/>
              </w:rPr>
              <w:t>1.940</w:t>
            </w:r>
          </w:p>
        </w:tc>
        <w:tc>
          <w:tcPr>
            <w:tcW w:w="1190" w:type="dxa"/>
            <w:tcBorders>
              <w:top w:val="nil"/>
              <w:left w:val="nil"/>
              <w:bottom w:val="nil"/>
              <w:right w:val="nil"/>
            </w:tcBorders>
            <w:vAlign w:val="center"/>
          </w:tcPr>
          <w:p w14:paraId="17B3AD7D" w14:textId="77777777" w:rsidR="000E3AFA" w:rsidRPr="00F263FD" w:rsidRDefault="000E3AFA" w:rsidP="000E3AFA">
            <w:pPr>
              <w:spacing w:line="320" w:lineRule="atLeast"/>
              <w:ind w:left="60" w:right="60"/>
              <w:jc w:val="right"/>
              <w:rPr>
                <w:rFonts w:cs="Times New Roman"/>
              </w:rPr>
            </w:pPr>
            <w:r w:rsidRPr="00F263FD">
              <w:rPr>
                <w:rFonts w:cs="Times New Roman"/>
              </w:rPr>
              <w:t>-.135</w:t>
            </w:r>
          </w:p>
        </w:tc>
        <w:tc>
          <w:tcPr>
            <w:tcW w:w="1330" w:type="dxa"/>
            <w:tcBorders>
              <w:top w:val="nil"/>
              <w:left w:val="nil"/>
              <w:bottom w:val="nil"/>
              <w:right w:val="nil"/>
            </w:tcBorders>
            <w:vAlign w:val="center"/>
          </w:tcPr>
          <w:p w14:paraId="63134616" w14:textId="77777777" w:rsidR="000E3AFA" w:rsidRPr="00F263FD" w:rsidRDefault="000E3AFA" w:rsidP="000E3AFA">
            <w:pPr>
              <w:spacing w:line="320" w:lineRule="atLeast"/>
              <w:ind w:left="60" w:right="60"/>
              <w:jc w:val="right"/>
              <w:rPr>
                <w:rFonts w:cs="Times New Roman"/>
              </w:rPr>
            </w:pPr>
            <w:r w:rsidRPr="00F263FD">
              <w:rPr>
                <w:rFonts w:cs="Times New Roman"/>
              </w:rPr>
              <w:t>-1.265</w:t>
            </w:r>
          </w:p>
        </w:tc>
      </w:tr>
      <w:tr w:rsidR="000E3AFA" w:rsidRPr="00F263FD" w14:paraId="3C9772F8" w14:textId="77777777" w:rsidTr="00A45713">
        <w:trPr>
          <w:tblHeader/>
        </w:trPr>
        <w:tc>
          <w:tcPr>
            <w:tcW w:w="2538" w:type="dxa"/>
            <w:tcBorders>
              <w:top w:val="nil"/>
              <w:left w:val="nil"/>
              <w:bottom w:val="single" w:sz="4" w:space="0" w:color="auto"/>
              <w:right w:val="nil"/>
            </w:tcBorders>
          </w:tcPr>
          <w:p w14:paraId="18F4D6F4"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03E6FED3" w14:textId="77777777" w:rsidR="000E3AFA" w:rsidRPr="00F263FD" w:rsidRDefault="000E3AFA" w:rsidP="000E3AFA">
            <w:pPr>
              <w:spacing w:line="320" w:lineRule="atLeast"/>
              <w:ind w:left="60" w:right="60"/>
              <w:rPr>
                <w:rFonts w:cs="Times New Roman"/>
              </w:rPr>
            </w:pPr>
            <w:r w:rsidRPr="00F263FD">
              <w:rPr>
                <w:rFonts w:cs="Times New Roman"/>
              </w:rPr>
              <w:t>IMP3</w:t>
            </w:r>
          </w:p>
        </w:tc>
        <w:tc>
          <w:tcPr>
            <w:tcW w:w="923" w:type="dxa"/>
            <w:tcBorders>
              <w:top w:val="nil"/>
              <w:left w:val="nil"/>
              <w:bottom w:val="single" w:sz="4" w:space="0" w:color="auto"/>
              <w:right w:val="nil"/>
            </w:tcBorders>
            <w:vAlign w:val="center"/>
          </w:tcPr>
          <w:p w14:paraId="4FCA9043" w14:textId="77777777" w:rsidR="000E3AFA" w:rsidRPr="00F263FD" w:rsidRDefault="000E3AFA" w:rsidP="000E3AFA">
            <w:pPr>
              <w:spacing w:line="320" w:lineRule="atLeast"/>
              <w:ind w:left="60" w:right="60"/>
              <w:jc w:val="center"/>
              <w:rPr>
                <w:rFonts w:cs="Times New Roman"/>
              </w:rPr>
            </w:pPr>
            <w:r w:rsidRPr="00F263FD">
              <w:rPr>
                <w:rFonts w:cs="Times New Roman"/>
              </w:rPr>
              <w:t>4.24</w:t>
            </w:r>
          </w:p>
        </w:tc>
        <w:tc>
          <w:tcPr>
            <w:tcW w:w="1323" w:type="dxa"/>
            <w:tcBorders>
              <w:top w:val="nil"/>
              <w:left w:val="nil"/>
              <w:bottom w:val="single" w:sz="4" w:space="0" w:color="auto"/>
              <w:right w:val="nil"/>
            </w:tcBorders>
            <w:vAlign w:val="center"/>
          </w:tcPr>
          <w:p w14:paraId="290D293E" w14:textId="77777777" w:rsidR="000E3AFA" w:rsidRPr="00F263FD" w:rsidRDefault="000E3AFA" w:rsidP="000E3AFA">
            <w:pPr>
              <w:spacing w:line="320" w:lineRule="atLeast"/>
              <w:ind w:left="60" w:right="60"/>
              <w:jc w:val="right"/>
              <w:rPr>
                <w:rFonts w:cs="Times New Roman"/>
              </w:rPr>
            </w:pPr>
            <w:r w:rsidRPr="00F263FD">
              <w:rPr>
                <w:rFonts w:cs="Times New Roman"/>
              </w:rPr>
              <w:t>1.898</w:t>
            </w:r>
          </w:p>
        </w:tc>
        <w:tc>
          <w:tcPr>
            <w:tcW w:w="1190" w:type="dxa"/>
            <w:tcBorders>
              <w:top w:val="nil"/>
              <w:left w:val="nil"/>
              <w:bottom w:val="single" w:sz="4" w:space="0" w:color="auto"/>
              <w:right w:val="nil"/>
            </w:tcBorders>
            <w:vAlign w:val="center"/>
          </w:tcPr>
          <w:p w14:paraId="78F3ED43" w14:textId="77777777" w:rsidR="000E3AFA" w:rsidRPr="00F263FD" w:rsidRDefault="000E3AFA" w:rsidP="000E3AFA">
            <w:pPr>
              <w:spacing w:line="320" w:lineRule="atLeast"/>
              <w:ind w:left="60" w:right="60"/>
              <w:jc w:val="right"/>
              <w:rPr>
                <w:rFonts w:cs="Times New Roman"/>
              </w:rPr>
            </w:pPr>
            <w:r w:rsidRPr="00F263FD">
              <w:rPr>
                <w:rFonts w:cs="Times New Roman"/>
              </w:rPr>
              <w:t>-.189</w:t>
            </w:r>
          </w:p>
        </w:tc>
        <w:tc>
          <w:tcPr>
            <w:tcW w:w="1330" w:type="dxa"/>
            <w:tcBorders>
              <w:top w:val="nil"/>
              <w:left w:val="nil"/>
              <w:bottom w:val="single" w:sz="4" w:space="0" w:color="auto"/>
              <w:right w:val="nil"/>
            </w:tcBorders>
            <w:vAlign w:val="center"/>
          </w:tcPr>
          <w:p w14:paraId="40E216F4" w14:textId="77777777" w:rsidR="000E3AFA" w:rsidRPr="00F263FD" w:rsidRDefault="000E3AFA" w:rsidP="000E3AFA">
            <w:pPr>
              <w:spacing w:line="320" w:lineRule="atLeast"/>
              <w:ind w:left="60" w:right="60"/>
              <w:jc w:val="right"/>
              <w:rPr>
                <w:rFonts w:cs="Times New Roman"/>
              </w:rPr>
            </w:pPr>
            <w:r w:rsidRPr="00F263FD">
              <w:rPr>
                <w:rFonts w:cs="Times New Roman"/>
              </w:rPr>
              <w:t>-1.179</w:t>
            </w:r>
          </w:p>
        </w:tc>
      </w:tr>
      <w:tr w:rsidR="000E3AFA" w:rsidRPr="00F263FD" w14:paraId="76F58F90" w14:textId="77777777" w:rsidTr="00A45713">
        <w:trPr>
          <w:tblHeader/>
        </w:trPr>
        <w:tc>
          <w:tcPr>
            <w:tcW w:w="2538" w:type="dxa"/>
            <w:tcBorders>
              <w:top w:val="single" w:sz="4" w:space="0" w:color="auto"/>
              <w:left w:val="nil"/>
              <w:bottom w:val="nil"/>
              <w:right w:val="nil"/>
            </w:tcBorders>
          </w:tcPr>
          <w:p w14:paraId="19227641" w14:textId="77777777" w:rsidR="000E3AFA" w:rsidRPr="00F263FD" w:rsidRDefault="000E3AFA" w:rsidP="000E3AFA">
            <w:pPr>
              <w:rPr>
                <w:rFonts w:cs="Times New Roman"/>
              </w:rPr>
            </w:pPr>
            <w:r w:rsidRPr="00F263FD">
              <w:rPr>
                <w:rFonts w:cs="Times New Roman"/>
              </w:rPr>
              <w:t>Competitive Balance</w:t>
            </w:r>
          </w:p>
        </w:tc>
        <w:tc>
          <w:tcPr>
            <w:tcW w:w="1354" w:type="dxa"/>
            <w:tcBorders>
              <w:top w:val="single" w:sz="4" w:space="0" w:color="auto"/>
              <w:left w:val="nil"/>
              <w:bottom w:val="nil"/>
              <w:right w:val="nil"/>
            </w:tcBorders>
            <w:vAlign w:val="center"/>
          </w:tcPr>
          <w:p w14:paraId="5A1F4D24" w14:textId="77777777" w:rsidR="000E3AFA" w:rsidRPr="00F263FD" w:rsidRDefault="000E3AFA" w:rsidP="000E3AFA">
            <w:pPr>
              <w:spacing w:line="320" w:lineRule="atLeast"/>
              <w:ind w:left="60" w:right="60"/>
              <w:rPr>
                <w:rFonts w:cs="Times New Roman"/>
              </w:rPr>
            </w:pPr>
            <w:r w:rsidRPr="00F263FD">
              <w:rPr>
                <w:rFonts w:cs="Times New Roman"/>
              </w:rPr>
              <w:t>BAL1</w:t>
            </w:r>
          </w:p>
        </w:tc>
        <w:tc>
          <w:tcPr>
            <w:tcW w:w="923" w:type="dxa"/>
            <w:tcBorders>
              <w:top w:val="single" w:sz="4" w:space="0" w:color="auto"/>
              <w:left w:val="nil"/>
              <w:bottom w:val="nil"/>
              <w:right w:val="nil"/>
            </w:tcBorders>
            <w:vAlign w:val="center"/>
          </w:tcPr>
          <w:p w14:paraId="7DDF3A63" w14:textId="77777777" w:rsidR="000E3AFA" w:rsidRPr="00F263FD" w:rsidRDefault="000E3AFA" w:rsidP="000E3AFA">
            <w:pPr>
              <w:spacing w:line="320" w:lineRule="atLeast"/>
              <w:ind w:left="60" w:right="60"/>
              <w:jc w:val="center"/>
              <w:rPr>
                <w:rFonts w:cs="Times New Roman"/>
              </w:rPr>
            </w:pPr>
            <w:r w:rsidRPr="00F263FD">
              <w:rPr>
                <w:rFonts w:cs="Times New Roman"/>
              </w:rPr>
              <w:t>3.66</w:t>
            </w:r>
          </w:p>
        </w:tc>
        <w:tc>
          <w:tcPr>
            <w:tcW w:w="1323" w:type="dxa"/>
            <w:tcBorders>
              <w:top w:val="single" w:sz="4" w:space="0" w:color="auto"/>
              <w:left w:val="nil"/>
              <w:bottom w:val="nil"/>
              <w:right w:val="nil"/>
            </w:tcBorders>
            <w:vAlign w:val="center"/>
          </w:tcPr>
          <w:p w14:paraId="77CFDFC6" w14:textId="77777777" w:rsidR="000E3AFA" w:rsidRPr="00F263FD" w:rsidRDefault="000E3AFA" w:rsidP="000E3AFA">
            <w:pPr>
              <w:spacing w:line="320" w:lineRule="atLeast"/>
              <w:ind w:left="60" w:right="60"/>
              <w:jc w:val="right"/>
              <w:rPr>
                <w:rFonts w:cs="Times New Roman"/>
              </w:rPr>
            </w:pPr>
            <w:r w:rsidRPr="00F263FD">
              <w:rPr>
                <w:rFonts w:cs="Times New Roman"/>
              </w:rPr>
              <w:t>1.622</w:t>
            </w:r>
          </w:p>
        </w:tc>
        <w:tc>
          <w:tcPr>
            <w:tcW w:w="1190" w:type="dxa"/>
            <w:tcBorders>
              <w:top w:val="single" w:sz="4" w:space="0" w:color="auto"/>
              <w:left w:val="nil"/>
              <w:bottom w:val="nil"/>
              <w:right w:val="nil"/>
            </w:tcBorders>
            <w:vAlign w:val="center"/>
          </w:tcPr>
          <w:p w14:paraId="7CC899D9" w14:textId="77777777" w:rsidR="000E3AFA" w:rsidRPr="00F263FD" w:rsidRDefault="000E3AFA" w:rsidP="000E3AFA">
            <w:pPr>
              <w:spacing w:line="320" w:lineRule="atLeast"/>
              <w:ind w:left="60" w:right="60"/>
              <w:jc w:val="right"/>
              <w:rPr>
                <w:rFonts w:cs="Times New Roman"/>
              </w:rPr>
            </w:pPr>
            <w:r w:rsidRPr="00F263FD">
              <w:rPr>
                <w:rFonts w:cs="Times New Roman"/>
              </w:rPr>
              <w:t>-.050</w:t>
            </w:r>
          </w:p>
        </w:tc>
        <w:tc>
          <w:tcPr>
            <w:tcW w:w="1330" w:type="dxa"/>
            <w:tcBorders>
              <w:top w:val="single" w:sz="4" w:space="0" w:color="auto"/>
              <w:left w:val="nil"/>
              <w:bottom w:val="nil"/>
              <w:right w:val="nil"/>
            </w:tcBorders>
            <w:vAlign w:val="center"/>
          </w:tcPr>
          <w:p w14:paraId="36C321D4" w14:textId="77777777" w:rsidR="000E3AFA" w:rsidRPr="00F263FD" w:rsidRDefault="000E3AFA" w:rsidP="000E3AFA">
            <w:pPr>
              <w:spacing w:line="320" w:lineRule="atLeast"/>
              <w:ind w:left="60" w:right="60"/>
              <w:jc w:val="right"/>
              <w:rPr>
                <w:rFonts w:cs="Times New Roman"/>
              </w:rPr>
            </w:pPr>
            <w:r w:rsidRPr="00F263FD">
              <w:rPr>
                <w:rFonts w:cs="Times New Roman"/>
              </w:rPr>
              <w:t>-.872</w:t>
            </w:r>
          </w:p>
        </w:tc>
      </w:tr>
      <w:tr w:rsidR="000E3AFA" w:rsidRPr="00F263FD" w14:paraId="6908EA33" w14:textId="77777777" w:rsidTr="00A45713">
        <w:trPr>
          <w:tblHeader/>
        </w:trPr>
        <w:tc>
          <w:tcPr>
            <w:tcW w:w="2538" w:type="dxa"/>
            <w:tcBorders>
              <w:top w:val="nil"/>
              <w:left w:val="nil"/>
              <w:bottom w:val="nil"/>
              <w:right w:val="nil"/>
            </w:tcBorders>
          </w:tcPr>
          <w:p w14:paraId="45918771"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7B05C4E7" w14:textId="77777777" w:rsidR="000E3AFA" w:rsidRPr="00F263FD" w:rsidRDefault="000E3AFA" w:rsidP="000E3AFA">
            <w:pPr>
              <w:spacing w:line="320" w:lineRule="atLeast"/>
              <w:ind w:left="60" w:right="60"/>
              <w:rPr>
                <w:rFonts w:cs="Times New Roman"/>
              </w:rPr>
            </w:pPr>
            <w:r w:rsidRPr="00F263FD">
              <w:rPr>
                <w:rFonts w:cs="Times New Roman"/>
              </w:rPr>
              <w:t>BAL2</w:t>
            </w:r>
          </w:p>
        </w:tc>
        <w:tc>
          <w:tcPr>
            <w:tcW w:w="923" w:type="dxa"/>
            <w:tcBorders>
              <w:top w:val="nil"/>
              <w:left w:val="nil"/>
              <w:bottom w:val="nil"/>
              <w:right w:val="nil"/>
            </w:tcBorders>
            <w:vAlign w:val="center"/>
          </w:tcPr>
          <w:p w14:paraId="275FBD5E" w14:textId="77777777" w:rsidR="000E3AFA" w:rsidRPr="00F263FD" w:rsidRDefault="000E3AFA" w:rsidP="000E3AFA">
            <w:pPr>
              <w:spacing w:line="320" w:lineRule="atLeast"/>
              <w:ind w:left="60" w:right="60"/>
              <w:jc w:val="center"/>
              <w:rPr>
                <w:rFonts w:cs="Times New Roman"/>
              </w:rPr>
            </w:pPr>
            <w:r w:rsidRPr="00F263FD">
              <w:rPr>
                <w:rFonts w:cs="Times New Roman"/>
              </w:rPr>
              <w:t>4.17</w:t>
            </w:r>
          </w:p>
        </w:tc>
        <w:tc>
          <w:tcPr>
            <w:tcW w:w="1323" w:type="dxa"/>
            <w:tcBorders>
              <w:top w:val="nil"/>
              <w:left w:val="nil"/>
              <w:bottom w:val="nil"/>
              <w:right w:val="nil"/>
            </w:tcBorders>
            <w:vAlign w:val="center"/>
          </w:tcPr>
          <w:p w14:paraId="1EF084E9" w14:textId="77777777" w:rsidR="000E3AFA" w:rsidRPr="00F263FD" w:rsidRDefault="000E3AFA" w:rsidP="000E3AFA">
            <w:pPr>
              <w:spacing w:line="320" w:lineRule="atLeast"/>
              <w:ind w:left="60" w:right="60"/>
              <w:jc w:val="right"/>
              <w:rPr>
                <w:rFonts w:cs="Times New Roman"/>
              </w:rPr>
            </w:pPr>
            <w:r w:rsidRPr="00F263FD">
              <w:rPr>
                <w:rFonts w:cs="Times New Roman"/>
              </w:rPr>
              <w:t>1.689</w:t>
            </w:r>
          </w:p>
        </w:tc>
        <w:tc>
          <w:tcPr>
            <w:tcW w:w="1190" w:type="dxa"/>
            <w:tcBorders>
              <w:top w:val="nil"/>
              <w:left w:val="nil"/>
              <w:bottom w:val="nil"/>
              <w:right w:val="nil"/>
            </w:tcBorders>
            <w:vAlign w:val="center"/>
          </w:tcPr>
          <w:p w14:paraId="0C27963F" w14:textId="77777777" w:rsidR="000E3AFA" w:rsidRPr="00F263FD" w:rsidRDefault="000E3AFA" w:rsidP="000E3AFA">
            <w:pPr>
              <w:spacing w:line="320" w:lineRule="atLeast"/>
              <w:ind w:left="60" w:right="60"/>
              <w:jc w:val="right"/>
              <w:rPr>
                <w:rFonts w:cs="Times New Roman"/>
              </w:rPr>
            </w:pPr>
            <w:r w:rsidRPr="00F263FD">
              <w:rPr>
                <w:rFonts w:cs="Times New Roman"/>
              </w:rPr>
              <w:t>-.443</w:t>
            </w:r>
          </w:p>
        </w:tc>
        <w:tc>
          <w:tcPr>
            <w:tcW w:w="1330" w:type="dxa"/>
            <w:tcBorders>
              <w:top w:val="nil"/>
              <w:left w:val="nil"/>
              <w:bottom w:val="nil"/>
              <w:right w:val="nil"/>
            </w:tcBorders>
            <w:vAlign w:val="center"/>
          </w:tcPr>
          <w:p w14:paraId="65BB99D2" w14:textId="77777777" w:rsidR="000E3AFA" w:rsidRPr="00F263FD" w:rsidRDefault="000E3AFA" w:rsidP="000E3AFA">
            <w:pPr>
              <w:spacing w:line="320" w:lineRule="atLeast"/>
              <w:ind w:left="60" w:right="60"/>
              <w:jc w:val="right"/>
              <w:rPr>
                <w:rFonts w:cs="Times New Roman"/>
              </w:rPr>
            </w:pPr>
            <w:r w:rsidRPr="00F263FD">
              <w:rPr>
                <w:rFonts w:cs="Times New Roman"/>
              </w:rPr>
              <w:t>-.826</w:t>
            </w:r>
          </w:p>
        </w:tc>
      </w:tr>
      <w:tr w:rsidR="000E3AFA" w:rsidRPr="00F263FD" w14:paraId="160103F7" w14:textId="77777777" w:rsidTr="00A45713">
        <w:trPr>
          <w:tblHeader/>
        </w:trPr>
        <w:tc>
          <w:tcPr>
            <w:tcW w:w="2538" w:type="dxa"/>
            <w:tcBorders>
              <w:top w:val="nil"/>
              <w:left w:val="nil"/>
              <w:bottom w:val="single" w:sz="4" w:space="0" w:color="auto"/>
              <w:right w:val="nil"/>
            </w:tcBorders>
          </w:tcPr>
          <w:p w14:paraId="160D895C"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205B584E" w14:textId="77777777" w:rsidR="000E3AFA" w:rsidRPr="00F263FD" w:rsidRDefault="000E3AFA" w:rsidP="000E3AFA">
            <w:pPr>
              <w:spacing w:line="320" w:lineRule="atLeast"/>
              <w:ind w:left="60" w:right="60"/>
              <w:rPr>
                <w:rFonts w:cs="Times New Roman"/>
              </w:rPr>
            </w:pPr>
            <w:r w:rsidRPr="00F263FD">
              <w:rPr>
                <w:rFonts w:cs="Times New Roman"/>
              </w:rPr>
              <w:t>BAL3</w:t>
            </w:r>
          </w:p>
        </w:tc>
        <w:tc>
          <w:tcPr>
            <w:tcW w:w="923" w:type="dxa"/>
            <w:tcBorders>
              <w:top w:val="nil"/>
              <w:left w:val="nil"/>
              <w:bottom w:val="single" w:sz="4" w:space="0" w:color="auto"/>
              <w:right w:val="nil"/>
            </w:tcBorders>
            <w:vAlign w:val="center"/>
          </w:tcPr>
          <w:p w14:paraId="6B575F8E" w14:textId="77777777" w:rsidR="000E3AFA" w:rsidRPr="00F263FD" w:rsidRDefault="000E3AFA" w:rsidP="000E3AFA">
            <w:pPr>
              <w:spacing w:line="320" w:lineRule="atLeast"/>
              <w:ind w:left="60" w:right="60"/>
              <w:jc w:val="center"/>
              <w:rPr>
                <w:rFonts w:cs="Times New Roman"/>
              </w:rPr>
            </w:pPr>
            <w:r w:rsidRPr="00F263FD">
              <w:rPr>
                <w:rFonts w:cs="Times New Roman"/>
              </w:rPr>
              <w:t>4.17</w:t>
            </w:r>
          </w:p>
        </w:tc>
        <w:tc>
          <w:tcPr>
            <w:tcW w:w="1323" w:type="dxa"/>
            <w:tcBorders>
              <w:top w:val="nil"/>
              <w:left w:val="nil"/>
              <w:bottom w:val="single" w:sz="4" w:space="0" w:color="auto"/>
              <w:right w:val="nil"/>
            </w:tcBorders>
            <w:vAlign w:val="center"/>
          </w:tcPr>
          <w:p w14:paraId="11F9C5C5" w14:textId="77777777" w:rsidR="000E3AFA" w:rsidRPr="00F263FD" w:rsidRDefault="000E3AFA" w:rsidP="000E3AFA">
            <w:pPr>
              <w:spacing w:line="320" w:lineRule="atLeast"/>
              <w:ind w:left="60" w:right="60"/>
              <w:jc w:val="right"/>
              <w:rPr>
                <w:rFonts w:cs="Times New Roman"/>
              </w:rPr>
            </w:pPr>
            <w:r w:rsidRPr="00F263FD">
              <w:rPr>
                <w:rFonts w:cs="Times New Roman"/>
              </w:rPr>
              <w:t>1.589</w:t>
            </w:r>
          </w:p>
        </w:tc>
        <w:tc>
          <w:tcPr>
            <w:tcW w:w="1190" w:type="dxa"/>
            <w:tcBorders>
              <w:top w:val="nil"/>
              <w:left w:val="nil"/>
              <w:bottom w:val="single" w:sz="4" w:space="0" w:color="auto"/>
              <w:right w:val="nil"/>
            </w:tcBorders>
            <w:vAlign w:val="center"/>
          </w:tcPr>
          <w:p w14:paraId="3624E1B8" w14:textId="77777777" w:rsidR="000E3AFA" w:rsidRPr="00F263FD" w:rsidRDefault="000E3AFA" w:rsidP="000E3AFA">
            <w:pPr>
              <w:spacing w:line="320" w:lineRule="atLeast"/>
              <w:ind w:left="60" w:right="60"/>
              <w:jc w:val="right"/>
              <w:rPr>
                <w:rFonts w:cs="Times New Roman"/>
              </w:rPr>
            </w:pPr>
            <w:r w:rsidRPr="00F263FD">
              <w:rPr>
                <w:rFonts w:cs="Times New Roman"/>
              </w:rPr>
              <w:t>-.245</w:t>
            </w:r>
          </w:p>
        </w:tc>
        <w:tc>
          <w:tcPr>
            <w:tcW w:w="1330" w:type="dxa"/>
            <w:tcBorders>
              <w:top w:val="nil"/>
              <w:left w:val="nil"/>
              <w:bottom w:val="single" w:sz="4" w:space="0" w:color="auto"/>
              <w:right w:val="nil"/>
            </w:tcBorders>
            <w:vAlign w:val="center"/>
          </w:tcPr>
          <w:p w14:paraId="3FF430CD" w14:textId="77777777" w:rsidR="000E3AFA" w:rsidRPr="00F263FD" w:rsidRDefault="000E3AFA" w:rsidP="000E3AFA">
            <w:pPr>
              <w:spacing w:line="320" w:lineRule="atLeast"/>
              <w:ind w:left="60" w:right="60"/>
              <w:jc w:val="right"/>
              <w:rPr>
                <w:rFonts w:cs="Times New Roman"/>
              </w:rPr>
            </w:pPr>
            <w:r w:rsidRPr="00F263FD">
              <w:rPr>
                <w:rFonts w:cs="Times New Roman"/>
              </w:rPr>
              <w:t>-.619</w:t>
            </w:r>
          </w:p>
        </w:tc>
      </w:tr>
      <w:tr w:rsidR="000E3AFA" w:rsidRPr="00F263FD" w14:paraId="515B6B2B" w14:textId="77777777" w:rsidTr="00A45713">
        <w:trPr>
          <w:tblHeader/>
        </w:trPr>
        <w:tc>
          <w:tcPr>
            <w:tcW w:w="2538" w:type="dxa"/>
            <w:tcBorders>
              <w:top w:val="single" w:sz="4" w:space="0" w:color="auto"/>
              <w:left w:val="nil"/>
              <w:bottom w:val="nil"/>
              <w:right w:val="nil"/>
            </w:tcBorders>
          </w:tcPr>
          <w:p w14:paraId="4001C5E4" w14:textId="14F328BD" w:rsidR="00A45713" w:rsidRPr="00F263FD" w:rsidRDefault="000E3AFA" w:rsidP="000E3AFA">
            <w:pPr>
              <w:rPr>
                <w:rFonts w:cs="Times New Roman"/>
              </w:rPr>
            </w:pPr>
            <w:r w:rsidRPr="00F263FD">
              <w:rPr>
                <w:rFonts w:cs="Times New Roman"/>
              </w:rPr>
              <w:t>Tradition</w:t>
            </w:r>
          </w:p>
        </w:tc>
        <w:tc>
          <w:tcPr>
            <w:tcW w:w="1354" w:type="dxa"/>
            <w:tcBorders>
              <w:top w:val="single" w:sz="4" w:space="0" w:color="auto"/>
              <w:left w:val="nil"/>
              <w:bottom w:val="nil"/>
              <w:right w:val="nil"/>
            </w:tcBorders>
            <w:vAlign w:val="center"/>
          </w:tcPr>
          <w:p w14:paraId="1F118749" w14:textId="77777777" w:rsidR="000E3AFA" w:rsidRPr="00F263FD" w:rsidRDefault="000E3AFA" w:rsidP="000E3AFA">
            <w:pPr>
              <w:spacing w:line="320" w:lineRule="atLeast"/>
              <w:ind w:left="60" w:right="60"/>
              <w:rPr>
                <w:rFonts w:cs="Times New Roman"/>
              </w:rPr>
            </w:pPr>
            <w:r w:rsidRPr="00F263FD">
              <w:rPr>
                <w:rFonts w:cs="Times New Roman"/>
              </w:rPr>
              <w:t>TRA1</w:t>
            </w:r>
          </w:p>
        </w:tc>
        <w:tc>
          <w:tcPr>
            <w:tcW w:w="923" w:type="dxa"/>
            <w:tcBorders>
              <w:top w:val="single" w:sz="4" w:space="0" w:color="auto"/>
              <w:left w:val="nil"/>
              <w:bottom w:val="nil"/>
              <w:right w:val="nil"/>
            </w:tcBorders>
            <w:vAlign w:val="center"/>
          </w:tcPr>
          <w:p w14:paraId="7E7FAB9F" w14:textId="77777777" w:rsidR="000E3AFA" w:rsidRPr="00F263FD" w:rsidRDefault="000E3AFA" w:rsidP="000E3AFA">
            <w:pPr>
              <w:spacing w:line="320" w:lineRule="atLeast"/>
              <w:ind w:left="60" w:right="60"/>
              <w:jc w:val="center"/>
              <w:rPr>
                <w:rFonts w:cs="Times New Roman"/>
              </w:rPr>
            </w:pPr>
            <w:r w:rsidRPr="00F263FD">
              <w:rPr>
                <w:rFonts w:cs="Times New Roman"/>
              </w:rPr>
              <w:t>4.82</w:t>
            </w:r>
          </w:p>
        </w:tc>
        <w:tc>
          <w:tcPr>
            <w:tcW w:w="1323" w:type="dxa"/>
            <w:tcBorders>
              <w:top w:val="single" w:sz="4" w:space="0" w:color="auto"/>
              <w:left w:val="nil"/>
              <w:bottom w:val="nil"/>
              <w:right w:val="nil"/>
            </w:tcBorders>
            <w:vAlign w:val="center"/>
          </w:tcPr>
          <w:p w14:paraId="02E7E422" w14:textId="77777777" w:rsidR="000E3AFA" w:rsidRPr="00F263FD" w:rsidRDefault="000E3AFA" w:rsidP="000E3AFA">
            <w:pPr>
              <w:spacing w:line="320" w:lineRule="atLeast"/>
              <w:ind w:left="60" w:right="60"/>
              <w:jc w:val="right"/>
              <w:rPr>
                <w:rFonts w:cs="Times New Roman"/>
              </w:rPr>
            </w:pPr>
            <w:r w:rsidRPr="00F263FD">
              <w:rPr>
                <w:rFonts w:cs="Times New Roman"/>
              </w:rPr>
              <w:t>1.825</w:t>
            </w:r>
          </w:p>
        </w:tc>
        <w:tc>
          <w:tcPr>
            <w:tcW w:w="1190" w:type="dxa"/>
            <w:tcBorders>
              <w:top w:val="single" w:sz="4" w:space="0" w:color="auto"/>
              <w:left w:val="nil"/>
              <w:bottom w:val="nil"/>
              <w:right w:val="nil"/>
            </w:tcBorders>
            <w:vAlign w:val="center"/>
          </w:tcPr>
          <w:p w14:paraId="15279916" w14:textId="77777777" w:rsidR="000E3AFA" w:rsidRPr="00F263FD" w:rsidRDefault="000E3AFA" w:rsidP="000E3AFA">
            <w:pPr>
              <w:spacing w:line="320" w:lineRule="atLeast"/>
              <w:ind w:left="60" w:right="60"/>
              <w:jc w:val="right"/>
              <w:rPr>
                <w:rFonts w:cs="Times New Roman"/>
              </w:rPr>
            </w:pPr>
            <w:r w:rsidRPr="00F263FD">
              <w:rPr>
                <w:rFonts w:cs="Times New Roman"/>
              </w:rPr>
              <w:t>-.665</w:t>
            </w:r>
          </w:p>
        </w:tc>
        <w:tc>
          <w:tcPr>
            <w:tcW w:w="1330" w:type="dxa"/>
            <w:tcBorders>
              <w:top w:val="single" w:sz="4" w:space="0" w:color="auto"/>
              <w:left w:val="nil"/>
              <w:bottom w:val="nil"/>
              <w:right w:val="nil"/>
            </w:tcBorders>
            <w:vAlign w:val="center"/>
          </w:tcPr>
          <w:p w14:paraId="2B28A555" w14:textId="77777777" w:rsidR="000E3AFA" w:rsidRPr="00F263FD" w:rsidRDefault="000E3AFA" w:rsidP="000E3AFA">
            <w:pPr>
              <w:spacing w:line="320" w:lineRule="atLeast"/>
              <w:ind w:left="60" w:right="60"/>
              <w:jc w:val="right"/>
              <w:rPr>
                <w:rFonts w:cs="Times New Roman"/>
              </w:rPr>
            </w:pPr>
            <w:r w:rsidRPr="00F263FD">
              <w:rPr>
                <w:rFonts w:cs="Times New Roman"/>
              </w:rPr>
              <w:t>-.664</w:t>
            </w:r>
          </w:p>
        </w:tc>
      </w:tr>
      <w:tr w:rsidR="000E3AFA" w:rsidRPr="00F263FD" w14:paraId="66723418" w14:textId="77777777" w:rsidTr="00A45713">
        <w:trPr>
          <w:tblHeader/>
        </w:trPr>
        <w:tc>
          <w:tcPr>
            <w:tcW w:w="2538" w:type="dxa"/>
            <w:tcBorders>
              <w:top w:val="nil"/>
              <w:left w:val="nil"/>
              <w:bottom w:val="nil"/>
              <w:right w:val="nil"/>
            </w:tcBorders>
          </w:tcPr>
          <w:p w14:paraId="3B2B40CA" w14:textId="77777777" w:rsidR="000E3AFA" w:rsidRPr="00F263FD" w:rsidRDefault="000E3AFA" w:rsidP="000E3AFA">
            <w:pPr>
              <w:rPr>
                <w:rFonts w:cs="Times New Roman"/>
              </w:rPr>
            </w:pPr>
          </w:p>
        </w:tc>
        <w:tc>
          <w:tcPr>
            <w:tcW w:w="1354" w:type="dxa"/>
            <w:tcBorders>
              <w:top w:val="nil"/>
              <w:left w:val="nil"/>
              <w:bottom w:val="nil"/>
              <w:right w:val="nil"/>
            </w:tcBorders>
            <w:vAlign w:val="center"/>
          </w:tcPr>
          <w:p w14:paraId="05615C01" w14:textId="77777777" w:rsidR="000E3AFA" w:rsidRPr="00F263FD" w:rsidRDefault="000E3AFA" w:rsidP="000E3AFA">
            <w:pPr>
              <w:spacing w:line="320" w:lineRule="atLeast"/>
              <w:ind w:left="60" w:right="60"/>
              <w:rPr>
                <w:rFonts w:cs="Times New Roman"/>
              </w:rPr>
            </w:pPr>
            <w:r w:rsidRPr="00F263FD">
              <w:rPr>
                <w:rFonts w:cs="Times New Roman"/>
              </w:rPr>
              <w:t>TRA3</w:t>
            </w:r>
          </w:p>
        </w:tc>
        <w:tc>
          <w:tcPr>
            <w:tcW w:w="923" w:type="dxa"/>
            <w:tcBorders>
              <w:top w:val="nil"/>
              <w:left w:val="nil"/>
              <w:bottom w:val="nil"/>
              <w:right w:val="nil"/>
            </w:tcBorders>
            <w:vAlign w:val="center"/>
          </w:tcPr>
          <w:p w14:paraId="031344F2" w14:textId="77777777" w:rsidR="000E3AFA" w:rsidRPr="00F263FD" w:rsidRDefault="000E3AFA" w:rsidP="000E3AFA">
            <w:pPr>
              <w:spacing w:line="320" w:lineRule="atLeast"/>
              <w:ind w:left="60" w:right="60"/>
              <w:jc w:val="center"/>
              <w:rPr>
                <w:rFonts w:cs="Times New Roman"/>
              </w:rPr>
            </w:pPr>
            <w:r w:rsidRPr="00F263FD">
              <w:rPr>
                <w:rFonts w:cs="Times New Roman"/>
              </w:rPr>
              <w:t>5.15</w:t>
            </w:r>
          </w:p>
        </w:tc>
        <w:tc>
          <w:tcPr>
            <w:tcW w:w="1323" w:type="dxa"/>
            <w:tcBorders>
              <w:top w:val="nil"/>
              <w:left w:val="nil"/>
              <w:bottom w:val="nil"/>
              <w:right w:val="nil"/>
            </w:tcBorders>
            <w:vAlign w:val="center"/>
          </w:tcPr>
          <w:p w14:paraId="15489C55" w14:textId="77777777" w:rsidR="000E3AFA" w:rsidRPr="00F263FD" w:rsidRDefault="000E3AFA" w:rsidP="000E3AFA">
            <w:pPr>
              <w:spacing w:line="320" w:lineRule="atLeast"/>
              <w:ind w:left="60" w:right="60"/>
              <w:jc w:val="right"/>
              <w:rPr>
                <w:rFonts w:cs="Times New Roman"/>
              </w:rPr>
            </w:pPr>
            <w:r w:rsidRPr="00F263FD">
              <w:rPr>
                <w:rFonts w:cs="Times New Roman"/>
              </w:rPr>
              <w:t>1.798</w:t>
            </w:r>
          </w:p>
        </w:tc>
        <w:tc>
          <w:tcPr>
            <w:tcW w:w="1190" w:type="dxa"/>
            <w:tcBorders>
              <w:top w:val="nil"/>
              <w:left w:val="nil"/>
              <w:bottom w:val="nil"/>
              <w:right w:val="nil"/>
            </w:tcBorders>
            <w:vAlign w:val="center"/>
          </w:tcPr>
          <w:p w14:paraId="1DA22700" w14:textId="77777777" w:rsidR="000E3AFA" w:rsidRPr="00F263FD" w:rsidRDefault="000E3AFA" w:rsidP="000E3AFA">
            <w:pPr>
              <w:spacing w:line="320" w:lineRule="atLeast"/>
              <w:ind w:left="60" w:right="60"/>
              <w:jc w:val="right"/>
              <w:rPr>
                <w:rFonts w:cs="Times New Roman"/>
              </w:rPr>
            </w:pPr>
            <w:r w:rsidRPr="00F263FD">
              <w:rPr>
                <w:rFonts w:cs="Times New Roman"/>
              </w:rPr>
              <w:t>-.794</w:t>
            </w:r>
          </w:p>
        </w:tc>
        <w:tc>
          <w:tcPr>
            <w:tcW w:w="1330" w:type="dxa"/>
            <w:tcBorders>
              <w:top w:val="nil"/>
              <w:left w:val="nil"/>
              <w:bottom w:val="nil"/>
              <w:right w:val="nil"/>
            </w:tcBorders>
            <w:vAlign w:val="center"/>
          </w:tcPr>
          <w:p w14:paraId="70BEE55E" w14:textId="77777777" w:rsidR="000E3AFA" w:rsidRPr="00F263FD" w:rsidRDefault="000E3AFA" w:rsidP="000E3AFA">
            <w:pPr>
              <w:spacing w:line="320" w:lineRule="atLeast"/>
              <w:ind w:left="60" w:right="60"/>
              <w:jc w:val="right"/>
              <w:rPr>
                <w:rFonts w:cs="Times New Roman"/>
              </w:rPr>
            </w:pPr>
            <w:r w:rsidRPr="00F263FD">
              <w:rPr>
                <w:rFonts w:cs="Times New Roman"/>
              </w:rPr>
              <w:t>-.454</w:t>
            </w:r>
          </w:p>
        </w:tc>
      </w:tr>
      <w:tr w:rsidR="000E3AFA" w:rsidRPr="00F263FD" w14:paraId="3B0E0510" w14:textId="77777777" w:rsidTr="00A45713">
        <w:trPr>
          <w:tblHeader/>
        </w:trPr>
        <w:tc>
          <w:tcPr>
            <w:tcW w:w="2538" w:type="dxa"/>
            <w:tcBorders>
              <w:top w:val="nil"/>
              <w:left w:val="nil"/>
              <w:bottom w:val="single" w:sz="4" w:space="0" w:color="auto"/>
              <w:right w:val="nil"/>
            </w:tcBorders>
          </w:tcPr>
          <w:p w14:paraId="46455AC1" w14:textId="77777777" w:rsidR="000E3AFA" w:rsidRPr="00F263FD" w:rsidRDefault="000E3AFA" w:rsidP="000E3AFA">
            <w:pPr>
              <w:rPr>
                <w:rFonts w:cs="Times New Roman"/>
              </w:rPr>
            </w:pPr>
          </w:p>
        </w:tc>
        <w:tc>
          <w:tcPr>
            <w:tcW w:w="1354" w:type="dxa"/>
            <w:tcBorders>
              <w:top w:val="nil"/>
              <w:left w:val="nil"/>
              <w:bottom w:val="single" w:sz="4" w:space="0" w:color="auto"/>
              <w:right w:val="nil"/>
            </w:tcBorders>
            <w:vAlign w:val="center"/>
          </w:tcPr>
          <w:p w14:paraId="6DB77660" w14:textId="77777777" w:rsidR="000E3AFA" w:rsidRPr="00F263FD" w:rsidRDefault="000E3AFA" w:rsidP="000E3AFA">
            <w:pPr>
              <w:spacing w:line="320" w:lineRule="atLeast"/>
              <w:ind w:left="60" w:right="60"/>
              <w:rPr>
                <w:rFonts w:cs="Times New Roman"/>
              </w:rPr>
            </w:pPr>
            <w:r w:rsidRPr="00F263FD">
              <w:rPr>
                <w:rFonts w:cs="Times New Roman"/>
              </w:rPr>
              <w:t>TRA4</w:t>
            </w:r>
          </w:p>
        </w:tc>
        <w:tc>
          <w:tcPr>
            <w:tcW w:w="923" w:type="dxa"/>
            <w:tcBorders>
              <w:top w:val="nil"/>
              <w:left w:val="nil"/>
              <w:bottom w:val="single" w:sz="4" w:space="0" w:color="auto"/>
              <w:right w:val="nil"/>
            </w:tcBorders>
            <w:vAlign w:val="center"/>
          </w:tcPr>
          <w:p w14:paraId="32454008" w14:textId="77777777" w:rsidR="000E3AFA" w:rsidRPr="00F263FD" w:rsidRDefault="000E3AFA" w:rsidP="000E3AFA">
            <w:pPr>
              <w:spacing w:line="320" w:lineRule="atLeast"/>
              <w:ind w:left="60" w:right="60"/>
              <w:jc w:val="center"/>
              <w:rPr>
                <w:rFonts w:cs="Times New Roman"/>
              </w:rPr>
            </w:pPr>
            <w:r w:rsidRPr="00F263FD">
              <w:rPr>
                <w:rFonts w:cs="Times New Roman"/>
              </w:rPr>
              <w:t>4.75</w:t>
            </w:r>
          </w:p>
        </w:tc>
        <w:tc>
          <w:tcPr>
            <w:tcW w:w="1323" w:type="dxa"/>
            <w:tcBorders>
              <w:top w:val="nil"/>
              <w:left w:val="nil"/>
              <w:bottom w:val="single" w:sz="4" w:space="0" w:color="auto"/>
              <w:right w:val="nil"/>
            </w:tcBorders>
            <w:vAlign w:val="center"/>
          </w:tcPr>
          <w:p w14:paraId="25B62FD3" w14:textId="77777777" w:rsidR="000E3AFA" w:rsidRPr="00F263FD" w:rsidRDefault="000E3AFA" w:rsidP="000E3AFA">
            <w:pPr>
              <w:spacing w:line="320" w:lineRule="atLeast"/>
              <w:ind w:left="60" w:right="60"/>
              <w:jc w:val="right"/>
              <w:rPr>
                <w:rFonts w:cs="Times New Roman"/>
              </w:rPr>
            </w:pPr>
            <w:r w:rsidRPr="00F263FD">
              <w:rPr>
                <w:rFonts w:cs="Times New Roman"/>
              </w:rPr>
              <w:t>1.772</w:t>
            </w:r>
          </w:p>
        </w:tc>
        <w:tc>
          <w:tcPr>
            <w:tcW w:w="1190" w:type="dxa"/>
            <w:tcBorders>
              <w:top w:val="nil"/>
              <w:left w:val="nil"/>
              <w:bottom w:val="single" w:sz="4" w:space="0" w:color="auto"/>
              <w:right w:val="nil"/>
            </w:tcBorders>
            <w:vAlign w:val="center"/>
          </w:tcPr>
          <w:p w14:paraId="59557EFA" w14:textId="77777777" w:rsidR="000E3AFA" w:rsidRPr="00F263FD" w:rsidRDefault="000E3AFA" w:rsidP="000E3AFA">
            <w:pPr>
              <w:spacing w:line="320" w:lineRule="atLeast"/>
              <w:ind w:left="60" w:right="60"/>
              <w:jc w:val="right"/>
              <w:rPr>
                <w:rFonts w:cs="Times New Roman"/>
              </w:rPr>
            </w:pPr>
            <w:r w:rsidRPr="00F263FD">
              <w:rPr>
                <w:rFonts w:cs="Times New Roman"/>
              </w:rPr>
              <w:t>-.521</w:t>
            </w:r>
          </w:p>
        </w:tc>
        <w:tc>
          <w:tcPr>
            <w:tcW w:w="1330" w:type="dxa"/>
            <w:tcBorders>
              <w:top w:val="nil"/>
              <w:left w:val="nil"/>
              <w:bottom w:val="single" w:sz="4" w:space="0" w:color="auto"/>
              <w:right w:val="nil"/>
            </w:tcBorders>
            <w:vAlign w:val="center"/>
          </w:tcPr>
          <w:p w14:paraId="3FF5280B" w14:textId="250BBA7A" w:rsidR="00A45713" w:rsidRPr="00F263FD" w:rsidRDefault="000E3AFA" w:rsidP="00A45713">
            <w:pPr>
              <w:spacing w:line="320" w:lineRule="atLeast"/>
              <w:ind w:left="60" w:right="60"/>
              <w:jc w:val="right"/>
              <w:rPr>
                <w:rFonts w:cs="Times New Roman"/>
              </w:rPr>
            </w:pPr>
            <w:r w:rsidRPr="00F263FD">
              <w:rPr>
                <w:rFonts w:cs="Times New Roman"/>
              </w:rPr>
              <w:t>-.603</w:t>
            </w:r>
          </w:p>
        </w:tc>
      </w:tr>
      <w:tr w:rsidR="00A45713" w:rsidRPr="00F263FD" w14:paraId="3B07B102" w14:textId="77777777" w:rsidTr="00A45713">
        <w:trPr>
          <w:tblHeader/>
        </w:trPr>
        <w:tc>
          <w:tcPr>
            <w:tcW w:w="2538" w:type="dxa"/>
            <w:tcBorders>
              <w:top w:val="single" w:sz="4" w:space="0" w:color="auto"/>
              <w:left w:val="nil"/>
              <w:bottom w:val="nil"/>
              <w:right w:val="nil"/>
            </w:tcBorders>
          </w:tcPr>
          <w:p w14:paraId="44585808" w14:textId="77777777" w:rsidR="00A45713" w:rsidRDefault="00A45713" w:rsidP="000E3AFA">
            <w:pPr>
              <w:rPr>
                <w:rFonts w:cs="Times New Roman"/>
              </w:rPr>
            </w:pPr>
          </w:p>
          <w:p w14:paraId="2A503463" w14:textId="77777777" w:rsidR="00A45713" w:rsidRPr="00F263FD" w:rsidRDefault="00A45713" w:rsidP="000E3AFA">
            <w:pPr>
              <w:rPr>
                <w:rFonts w:cs="Times New Roman"/>
              </w:rPr>
            </w:pPr>
          </w:p>
        </w:tc>
        <w:tc>
          <w:tcPr>
            <w:tcW w:w="1354" w:type="dxa"/>
            <w:tcBorders>
              <w:top w:val="single" w:sz="4" w:space="0" w:color="auto"/>
              <w:left w:val="nil"/>
              <w:bottom w:val="nil"/>
              <w:right w:val="nil"/>
            </w:tcBorders>
            <w:vAlign w:val="center"/>
          </w:tcPr>
          <w:p w14:paraId="61F67EF9" w14:textId="77777777" w:rsidR="00A45713" w:rsidRPr="00F263FD" w:rsidRDefault="00A45713" w:rsidP="000E3AFA">
            <w:pPr>
              <w:spacing w:line="320" w:lineRule="atLeast"/>
              <w:ind w:left="60" w:right="60"/>
              <w:rPr>
                <w:rFonts w:cs="Times New Roman"/>
              </w:rPr>
            </w:pPr>
          </w:p>
        </w:tc>
        <w:tc>
          <w:tcPr>
            <w:tcW w:w="923" w:type="dxa"/>
            <w:tcBorders>
              <w:top w:val="single" w:sz="4" w:space="0" w:color="auto"/>
              <w:left w:val="nil"/>
              <w:bottom w:val="nil"/>
              <w:right w:val="nil"/>
            </w:tcBorders>
            <w:vAlign w:val="center"/>
          </w:tcPr>
          <w:p w14:paraId="48721277" w14:textId="77777777" w:rsidR="00A45713" w:rsidRPr="00F263FD" w:rsidRDefault="00A45713" w:rsidP="000E3AFA">
            <w:pPr>
              <w:spacing w:line="320" w:lineRule="atLeast"/>
              <w:ind w:left="60" w:right="60"/>
              <w:jc w:val="center"/>
              <w:rPr>
                <w:rFonts w:cs="Times New Roman"/>
              </w:rPr>
            </w:pPr>
          </w:p>
        </w:tc>
        <w:tc>
          <w:tcPr>
            <w:tcW w:w="1323" w:type="dxa"/>
            <w:tcBorders>
              <w:top w:val="single" w:sz="4" w:space="0" w:color="auto"/>
              <w:left w:val="nil"/>
              <w:bottom w:val="nil"/>
              <w:right w:val="nil"/>
            </w:tcBorders>
            <w:vAlign w:val="center"/>
          </w:tcPr>
          <w:p w14:paraId="5B3B2A4F" w14:textId="77777777" w:rsidR="00A45713" w:rsidRPr="00F263FD" w:rsidRDefault="00A45713" w:rsidP="000E3AFA">
            <w:pPr>
              <w:spacing w:line="320" w:lineRule="atLeast"/>
              <w:ind w:left="60" w:right="60"/>
              <w:jc w:val="right"/>
              <w:rPr>
                <w:rFonts w:cs="Times New Roman"/>
              </w:rPr>
            </w:pPr>
          </w:p>
        </w:tc>
        <w:tc>
          <w:tcPr>
            <w:tcW w:w="1190" w:type="dxa"/>
            <w:tcBorders>
              <w:top w:val="single" w:sz="4" w:space="0" w:color="auto"/>
              <w:left w:val="nil"/>
              <w:bottom w:val="nil"/>
              <w:right w:val="nil"/>
            </w:tcBorders>
            <w:vAlign w:val="center"/>
          </w:tcPr>
          <w:p w14:paraId="07D2F2B1" w14:textId="77777777" w:rsidR="00A45713" w:rsidRPr="00F263FD" w:rsidRDefault="00A45713" w:rsidP="000E3AFA">
            <w:pPr>
              <w:spacing w:line="320" w:lineRule="atLeast"/>
              <w:ind w:left="60" w:right="60"/>
              <w:jc w:val="right"/>
              <w:rPr>
                <w:rFonts w:cs="Times New Roman"/>
              </w:rPr>
            </w:pPr>
          </w:p>
        </w:tc>
        <w:tc>
          <w:tcPr>
            <w:tcW w:w="1330" w:type="dxa"/>
            <w:tcBorders>
              <w:top w:val="single" w:sz="4" w:space="0" w:color="auto"/>
              <w:left w:val="nil"/>
              <w:bottom w:val="nil"/>
              <w:right w:val="nil"/>
            </w:tcBorders>
            <w:vAlign w:val="center"/>
          </w:tcPr>
          <w:p w14:paraId="42B5298C" w14:textId="77777777" w:rsidR="00A45713" w:rsidRPr="00F263FD" w:rsidRDefault="00A45713" w:rsidP="00A45713">
            <w:pPr>
              <w:spacing w:line="320" w:lineRule="atLeast"/>
              <w:ind w:left="60" w:right="60"/>
              <w:jc w:val="right"/>
              <w:rPr>
                <w:rFonts w:cs="Times New Roman"/>
              </w:rPr>
            </w:pPr>
          </w:p>
        </w:tc>
      </w:tr>
      <w:tr w:rsidR="004E1FDD" w:rsidRPr="00F263FD" w14:paraId="5A4E4D2D" w14:textId="77777777" w:rsidTr="00A45713">
        <w:trPr>
          <w:tblHeader/>
        </w:trPr>
        <w:tc>
          <w:tcPr>
            <w:tcW w:w="2538" w:type="dxa"/>
            <w:tcBorders>
              <w:top w:val="nil"/>
              <w:left w:val="nil"/>
              <w:bottom w:val="single" w:sz="4" w:space="0" w:color="auto"/>
              <w:right w:val="nil"/>
            </w:tcBorders>
          </w:tcPr>
          <w:p w14:paraId="7DAD5DDF" w14:textId="77777777" w:rsidR="003175DF" w:rsidRDefault="003175DF" w:rsidP="000E3AFA">
            <w:pPr>
              <w:rPr>
                <w:rFonts w:cs="Times New Roman"/>
                <w:i/>
              </w:rPr>
            </w:pPr>
          </w:p>
          <w:p w14:paraId="52A9BE00" w14:textId="46CB0813" w:rsidR="00134EB4" w:rsidRPr="004E1FDD" w:rsidRDefault="004E1FDD" w:rsidP="000E3AFA">
            <w:pPr>
              <w:rPr>
                <w:rFonts w:cs="Times New Roman"/>
                <w:i/>
              </w:rPr>
            </w:pPr>
            <w:r>
              <w:rPr>
                <w:rFonts w:cs="Times New Roman"/>
                <w:i/>
              </w:rPr>
              <w:t>Table 6. Continued.</w:t>
            </w:r>
          </w:p>
        </w:tc>
        <w:tc>
          <w:tcPr>
            <w:tcW w:w="1354" w:type="dxa"/>
            <w:tcBorders>
              <w:top w:val="nil"/>
              <w:left w:val="nil"/>
              <w:bottom w:val="single" w:sz="4" w:space="0" w:color="auto"/>
              <w:right w:val="nil"/>
            </w:tcBorders>
            <w:vAlign w:val="center"/>
          </w:tcPr>
          <w:p w14:paraId="54EAE156" w14:textId="77777777" w:rsidR="004E1FDD" w:rsidRPr="00F263FD" w:rsidRDefault="004E1FDD" w:rsidP="000E3AFA">
            <w:pPr>
              <w:spacing w:line="320" w:lineRule="atLeast"/>
              <w:ind w:left="60" w:right="60"/>
              <w:rPr>
                <w:rFonts w:cs="Times New Roman"/>
              </w:rPr>
            </w:pPr>
          </w:p>
        </w:tc>
        <w:tc>
          <w:tcPr>
            <w:tcW w:w="923" w:type="dxa"/>
            <w:tcBorders>
              <w:top w:val="nil"/>
              <w:left w:val="nil"/>
              <w:bottom w:val="single" w:sz="4" w:space="0" w:color="auto"/>
              <w:right w:val="nil"/>
            </w:tcBorders>
            <w:vAlign w:val="center"/>
          </w:tcPr>
          <w:p w14:paraId="51D38A31" w14:textId="77777777" w:rsidR="004E1FDD" w:rsidRPr="00F263FD" w:rsidRDefault="004E1FDD" w:rsidP="000E3AFA">
            <w:pPr>
              <w:spacing w:line="320" w:lineRule="atLeast"/>
              <w:ind w:left="60" w:right="60"/>
              <w:jc w:val="center"/>
              <w:rPr>
                <w:rFonts w:cs="Times New Roman"/>
              </w:rPr>
            </w:pPr>
          </w:p>
        </w:tc>
        <w:tc>
          <w:tcPr>
            <w:tcW w:w="1323" w:type="dxa"/>
            <w:tcBorders>
              <w:top w:val="nil"/>
              <w:left w:val="nil"/>
              <w:bottom w:val="single" w:sz="4" w:space="0" w:color="auto"/>
              <w:right w:val="nil"/>
            </w:tcBorders>
            <w:vAlign w:val="center"/>
          </w:tcPr>
          <w:p w14:paraId="3B694D7F" w14:textId="77777777" w:rsidR="004E1FDD" w:rsidRPr="00F263FD" w:rsidRDefault="004E1FDD" w:rsidP="000E3AFA">
            <w:pPr>
              <w:spacing w:line="320" w:lineRule="atLeast"/>
              <w:ind w:left="60" w:right="60"/>
              <w:jc w:val="right"/>
              <w:rPr>
                <w:rFonts w:cs="Times New Roman"/>
              </w:rPr>
            </w:pPr>
          </w:p>
        </w:tc>
        <w:tc>
          <w:tcPr>
            <w:tcW w:w="1190" w:type="dxa"/>
            <w:tcBorders>
              <w:top w:val="nil"/>
              <w:left w:val="nil"/>
              <w:bottom w:val="single" w:sz="4" w:space="0" w:color="auto"/>
              <w:right w:val="nil"/>
            </w:tcBorders>
            <w:vAlign w:val="center"/>
          </w:tcPr>
          <w:p w14:paraId="51CED6DB" w14:textId="77777777" w:rsidR="004E1FDD" w:rsidRPr="00F263FD" w:rsidRDefault="004E1FDD" w:rsidP="00291CFB">
            <w:pPr>
              <w:spacing w:line="320" w:lineRule="atLeast"/>
              <w:ind w:left="60" w:right="60"/>
              <w:jc w:val="right"/>
              <w:rPr>
                <w:rFonts w:cs="Times New Roman"/>
              </w:rPr>
            </w:pPr>
          </w:p>
        </w:tc>
        <w:tc>
          <w:tcPr>
            <w:tcW w:w="1330" w:type="dxa"/>
            <w:tcBorders>
              <w:top w:val="nil"/>
              <w:left w:val="nil"/>
              <w:bottom w:val="single" w:sz="4" w:space="0" w:color="auto"/>
              <w:right w:val="nil"/>
            </w:tcBorders>
            <w:vAlign w:val="center"/>
          </w:tcPr>
          <w:p w14:paraId="0715619C" w14:textId="77777777" w:rsidR="004E1FDD" w:rsidRPr="00F263FD" w:rsidRDefault="004E1FDD" w:rsidP="000E3AFA">
            <w:pPr>
              <w:spacing w:line="320" w:lineRule="atLeast"/>
              <w:ind w:left="60" w:right="60"/>
              <w:jc w:val="right"/>
              <w:rPr>
                <w:rFonts w:cs="Times New Roman"/>
              </w:rPr>
            </w:pPr>
          </w:p>
        </w:tc>
      </w:tr>
      <w:tr w:rsidR="004E1FDD" w:rsidRPr="00F263FD" w14:paraId="2275A418" w14:textId="77777777" w:rsidTr="00A45713">
        <w:trPr>
          <w:tblHeader/>
        </w:trPr>
        <w:tc>
          <w:tcPr>
            <w:tcW w:w="2538" w:type="dxa"/>
            <w:tcBorders>
              <w:top w:val="single" w:sz="4" w:space="0" w:color="auto"/>
              <w:left w:val="nil"/>
              <w:bottom w:val="nil"/>
              <w:right w:val="nil"/>
            </w:tcBorders>
          </w:tcPr>
          <w:p w14:paraId="7B4F191F" w14:textId="58E4C419" w:rsidR="004E1FDD" w:rsidRPr="00F263FD" w:rsidRDefault="004E1FDD" w:rsidP="000E3AFA">
            <w:pPr>
              <w:rPr>
                <w:rFonts w:cs="Times New Roman"/>
              </w:rPr>
            </w:pPr>
            <w:r w:rsidRPr="00F263FD">
              <w:rPr>
                <w:rFonts w:cs="Times New Roman"/>
                <w:b/>
              </w:rPr>
              <w:t>Construct</w:t>
            </w:r>
          </w:p>
        </w:tc>
        <w:tc>
          <w:tcPr>
            <w:tcW w:w="1354" w:type="dxa"/>
            <w:tcBorders>
              <w:top w:val="single" w:sz="4" w:space="0" w:color="auto"/>
              <w:left w:val="nil"/>
              <w:bottom w:val="nil"/>
              <w:right w:val="nil"/>
            </w:tcBorders>
          </w:tcPr>
          <w:p w14:paraId="2483C10F" w14:textId="5B43E798" w:rsidR="004E1FDD" w:rsidRPr="00F263FD" w:rsidRDefault="004E1FDD" w:rsidP="000E3AFA">
            <w:pPr>
              <w:spacing w:line="320" w:lineRule="atLeast"/>
              <w:ind w:left="60" w:right="60"/>
              <w:rPr>
                <w:rFonts w:cs="Times New Roman"/>
              </w:rPr>
            </w:pPr>
            <w:r w:rsidRPr="00F263FD">
              <w:rPr>
                <w:rFonts w:cs="Times New Roman"/>
                <w:b/>
              </w:rPr>
              <w:t>Item</w:t>
            </w:r>
          </w:p>
        </w:tc>
        <w:tc>
          <w:tcPr>
            <w:tcW w:w="923" w:type="dxa"/>
            <w:tcBorders>
              <w:top w:val="single" w:sz="4" w:space="0" w:color="auto"/>
              <w:left w:val="nil"/>
              <w:bottom w:val="nil"/>
              <w:right w:val="nil"/>
            </w:tcBorders>
          </w:tcPr>
          <w:p w14:paraId="6D922D98" w14:textId="57189D5D" w:rsidR="004E1FDD" w:rsidRPr="00F263FD" w:rsidRDefault="004E1FDD" w:rsidP="000E3AFA">
            <w:pPr>
              <w:spacing w:line="320" w:lineRule="atLeast"/>
              <w:ind w:left="60" w:right="60"/>
              <w:jc w:val="center"/>
              <w:rPr>
                <w:rFonts w:cs="Times New Roman"/>
              </w:rPr>
            </w:pPr>
            <w:r w:rsidRPr="00F263FD">
              <w:rPr>
                <w:rFonts w:cs="Times New Roman"/>
                <w:b/>
              </w:rPr>
              <w:t>Mean</w:t>
            </w:r>
          </w:p>
        </w:tc>
        <w:tc>
          <w:tcPr>
            <w:tcW w:w="1323" w:type="dxa"/>
            <w:tcBorders>
              <w:top w:val="single" w:sz="4" w:space="0" w:color="auto"/>
              <w:left w:val="nil"/>
              <w:bottom w:val="nil"/>
              <w:right w:val="nil"/>
            </w:tcBorders>
          </w:tcPr>
          <w:p w14:paraId="1BEC158F" w14:textId="6659EF3F" w:rsidR="004E1FDD" w:rsidRPr="00F263FD" w:rsidRDefault="004E1FDD" w:rsidP="000E3AFA">
            <w:pPr>
              <w:spacing w:line="320" w:lineRule="atLeast"/>
              <w:ind w:left="60" w:right="60"/>
              <w:jc w:val="right"/>
              <w:rPr>
                <w:rFonts w:cs="Times New Roman"/>
              </w:rPr>
            </w:pPr>
            <w:r>
              <w:rPr>
                <w:rFonts w:cs="Times New Roman"/>
                <w:b/>
              </w:rPr>
              <w:t>Standard Deviation</w:t>
            </w:r>
          </w:p>
        </w:tc>
        <w:tc>
          <w:tcPr>
            <w:tcW w:w="1190" w:type="dxa"/>
            <w:tcBorders>
              <w:top w:val="single" w:sz="4" w:space="0" w:color="auto"/>
              <w:left w:val="nil"/>
              <w:bottom w:val="nil"/>
              <w:right w:val="nil"/>
            </w:tcBorders>
          </w:tcPr>
          <w:p w14:paraId="4B03D3CF" w14:textId="233C2465" w:rsidR="004E1FDD" w:rsidRPr="00F263FD" w:rsidRDefault="004E1FDD" w:rsidP="00291CFB">
            <w:pPr>
              <w:spacing w:line="320" w:lineRule="atLeast"/>
              <w:ind w:left="60" w:right="60"/>
              <w:jc w:val="right"/>
              <w:rPr>
                <w:rFonts w:cs="Times New Roman"/>
              </w:rPr>
            </w:pPr>
            <w:r>
              <w:rPr>
                <w:rFonts w:cs="Times New Roman"/>
                <w:b/>
              </w:rPr>
              <w:t xml:space="preserve">   Skew</w:t>
            </w:r>
          </w:p>
        </w:tc>
        <w:tc>
          <w:tcPr>
            <w:tcW w:w="1330" w:type="dxa"/>
            <w:tcBorders>
              <w:top w:val="single" w:sz="4" w:space="0" w:color="auto"/>
              <w:left w:val="nil"/>
              <w:bottom w:val="nil"/>
              <w:right w:val="nil"/>
            </w:tcBorders>
          </w:tcPr>
          <w:p w14:paraId="6CE18343" w14:textId="554D0EBB" w:rsidR="004E1FDD" w:rsidRPr="00F263FD" w:rsidRDefault="004E1FDD" w:rsidP="000E3AFA">
            <w:pPr>
              <w:spacing w:line="320" w:lineRule="atLeast"/>
              <w:ind w:left="60" w:right="60"/>
              <w:jc w:val="right"/>
              <w:rPr>
                <w:rFonts w:cs="Times New Roman"/>
              </w:rPr>
            </w:pPr>
            <w:r w:rsidRPr="00F263FD">
              <w:rPr>
                <w:rFonts w:cs="Times New Roman"/>
                <w:b/>
              </w:rPr>
              <w:t>Kurtosis</w:t>
            </w:r>
          </w:p>
        </w:tc>
      </w:tr>
      <w:tr w:rsidR="00A45713" w:rsidRPr="00F263FD" w14:paraId="499C9F99" w14:textId="77777777" w:rsidTr="00A45713">
        <w:trPr>
          <w:tblHeader/>
        </w:trPr>
        <w:tc>
          <w:tcPr>
            <w:tcW w:w="2538" w:type="dxa"/>
            <w:tcBorders>
              <w:top w:val="single" w:sz="4" w:space="0" w:color="auto"/>
              <w:left w:val="nil"/>
              <w:bottom w:val="nil"/>
              <w:right w:val="nil"/>
            </w:tcBorders>
          </w:tcPr>
          <w:p w14:paraId="115DFC55" w14:textId="4C72DEE5" w:rsidR="00A45713" w:rsidRPr="00A45713" w:rsidRDefault="00A45713" w:rsidP="000E3AFA">
            <w:pPr>
              <w:rPr>
                <w:rFonts w:cs="Times New Roman"/>
              </w:rPr>
            </w:pPr>
            <w:r>
              <w:rPr>
                <w:rFonts w:cs="Times New Roman"/>
              </w:rPr>
              <w:t>Team Success</w:t>
            </w:r>
          </w:p>
        </w:tc>
        <w:tc>
          <w:tcPr>
            <w:tcW w:w="1354" w:type="dxa"/>
            <w:tcBorders>
              <w:top w:val="single" w:sz="4" w:space="0" w:color="auto"/>
              <w:left w:val="nil"/>
              <w:bottom w:val="nil"/>
              <w:right w:val="nil"/>
            </w:tcBorders>
          </w:tcPr>
          <w:p w14:paraId="6DDDDFAD" w14:textId="77777777" w:rsidR="00A45713" w:rsidRDefault="00A45713" w:rsidP="000E3AFA">
            <w:pPr>
              <w:spacing w:line="320" w:lineRule="atLeast"/>
              <w:ind w:left="60" w:right="60"/>
              <w:rPr>
                <w:rFonts w:cs="Times New Roman"/>
              </w:rPr>
            </w:pPr>
            <w:r>
              <w:rPr>
                <w:rFonts w:cs="Times New Roman"/>
              </w:rPr>
              <w:t>SUC1</w:t>
            </w:r>
          </w:p>
          <w:p w14:paraId="300FE1B7" w14:textId="77777777" w:rsidR="00A45713" w:rsidRDefault="00A45713" w:rsidP="000E3AFA">
            <w:pPr>
              <w:spacing w:line="320" w:lineRule="atLeast"/>
              <w:ind w:left="60" w:right="60"/>
              <w:rPr>
                <w:rFonts w:cs="Times New Roman"/>
              </w:rPr>
            </w:pPr>
            <w:r>
              <w:rPr>
                <w:rFonts w:cs="Times New Roman"/>
              </w:rPr>
              <w:t>SUC2</w:t>
            </w:r>
          </w:p>
          <w:p w14:paraId="4803AED7" w14:textId="77777777" w:rsidR="00A45713" w:rsidRDefault="00A45713" w:rsidP="000E3AFA">
            <w:pPr>
              <w:spacing w:line="320" w:lineRule="atLeast"/>
              <w:ind w:left="60" w:right="60"/>
              <w:rPr>
                <w:rFonts w:cs="Times New Roman"/>
              </w:rPr>
            </w:pPr>
            <w:r>
              <w:rPr>
                <w:rFonts w:cs="Times New Roman"/>
              </w:rPr>
              <w:t>SUC3</w:t>
            </w:r>
          </w:p>
          <w:p w14:paraId="5DA61681" w14:textId="3F58E19F" w:rsidR="00A45713" w:rsidRPr="00A45713" w:rsidRDefault="00A45713" w:rsidP="000E3AFA">
            <w:pPr>
              <w:spacing w:line="320" w:lineRule="atLeast"/>
              <w:ind w:left="60" w:right="60"/>
              <w:rPr>
                <w:rFonts w:cs="Times New Roman"/>
              </w:rPr>
            </w:pPr>
            <w:r>
              <w:rPr>
                <w:rFonts w:cs="Times New Roman"/>
              </w:rPr>
              <w:t>SUC4</w:t>
            </w:r>
          </w:p>
        </w:tc>
        <w:tc>
          <w:tcPr>
            <w:tcW w:w="923" w:type="dxa"/>
            <w:tcBorders>
              <w:top w:val="single" w:sz="4" w:space="0" w:color="auto"/>
              <w:left w:val="nil"/>
              <w:bottom w:val="nil"/>
              <w:right w:val="nil"/>
            </w:tcBorders>
          </w:tcPr>
          <w:p w14:paraId="4FD464C1" w14:textId="77777777" w:rsidR="00A45713" w:rsidRDefault="00A45713" w:rsidP="000E3AFA">
            <w:pPr>
              <w:spacing w:line="320" w:lineRule="atLeast"/>
              <w:ind w:left="60" w:right="60"/>
              <w:jc w:val="center"/>
              <w:rPr>
                <w:rFonts w:cs="Times New Roman"/>
              </w:rPr>
            </w:pPr>
            <w:r>
              <w:rPr>
                <w:rFonts w:cs="Times New Roman"/>
              </w:rPr>
              <w:t>6.42</w:t>
            </w:r>
          </w:p>
          <w:p w14:paraId="47C1AE51" w14:textId="77777777" w:rsidR="00A45713" w:rsidRDefault="00A45713" w:rsidP="000E3AFA">
            <w:pPr>
              <w:spacing w:line="320" w:lineRule="atLeast"/>
              <w:ind w:left="60" w:right="60"/>
              <w:jc w:val="center"/>
              <w:rPr>
                <w:rFonts w:cs="Times New Roman"/>
              </w:rPr>
            </w:pPr>
            <w:r>
              <w:rPr>
                <w:rFonts w:cs="Times New Roman"/>
              </w:rPr>
              <w:t>5.61</w:t>
            </w:r>
          </w:p>
          <w:p w14:paraId="4EE1ADA4" w14:textId="77777777" w:rsidR="00A45713" w:rsidRDefault="00A45713" w:rsidP="000E3AFA">
            <w:pPr>
              <w:spacing w:line="320" w:lineRule="atLeast"/>
              <w:ind w:left="60" w:right="60"/>
              <w:jc w:val="center"/>
              <w:rPr>
                <w:rFonts w:cs="Times New Roman"/>
              </w:rPr>
            </w:pPr>
            <w:r>
              <w:rPr>
                <w:rFonts w:cs="Times New Roman"/>
              </w:rPr>
              <w:t>5.88</w:t>
            </w:r>
          </w:p>
          <w:p w14:paraId="47BA3398" w14:textId="27E0E51C" w:rsidR="00A45713" w:rsidRPr="00A45713" w:rsidRDefault="00A45713" w:rsidP="000E3AFA">
            <w:pPr>
              <w:spacing w:line="320" w:lineRule="atLeast"/>
              <w:ind w:left="60" w:right="60"/>
              <w:jc w:val="center"/>
              <w:rPr>
                <w:rFonts w:cs="Times New Roman"/>
              </w:rPr>
            </w:pPr>
            <w:r>
              <w:rPr>
                <w:rFonts w:cs="Times New Roman"/>
              </w:rPr>
              <w:t>5.78</w:t>
            </w:r>
          </w:p>
        </w:tc>
        <w:tc>
          <w:tcPr>
            <w:tcW w:w="1323" w:type="dxa"/>
            <w:tcBorders>
              <w:top w:val="single" w:sz="4" w:space="0" w:color="auto"/>
              <w:left w:val="nil"/>
              <w:bottom w:val="nil"/>
              <w:right w:val="nil"/>
            </w:tcBorders>
          </w:tcPr>
          <w:p w14:paraId="79C22BED" w14:textId="77777777" w:rsidR="00A45713" w:rsidRDefault="00A45713" w:rsidP="000E3AFA">
            <w:pPr>
              <w:spacing w:line="320" w:lineRule="atLeast"/>
              <w:ind w:left="60" w:right="60"/>
              <w:jc w:val="right"/>
              <w:rPr>
                <w:rFonts w:cs="Times New Roman"/>
              </w:rPr>
            </w:pPr>
            <w:r>
              <w:rPr>
                <w:rFonts w:cs="Times New Roman"/>
              </w:rPr>
              <w:t>.696</w:t>
            </w:r>
          </w:p>
          <w:p w14:paraId="33E85C4F" w14:textId="77777777" w:rsidR="00A45713" w:rsidRDefault="00A45713" w:rsidP="000E3AFA">
            <w:pPr>
              <w:spacing w:line="320" w:lineRule="atLeast"/>
              <w:ind w:left="60" w:right="60"/>
              <w:jc w:val="right"/>
              <w:rPr>
                <w:rFonts w:cs="Times New Roman"/>
              </w:rPr>
            </w:pPr>
            <w:r>
              <w:rPr>
                <w:rFonts w:cs="Times New Roman"/>
              </w:rPr>
              <w:t>1.372</w:t>
            </w:r>
          </w:p>
          <w:p w14:paraId="0DA156CD" w14:textId="77777777" w:rsidR="00A45713" w:rsidRDefault="00A45713" w:rsidP="000E3AFA">
            <w:pPr>
              <w:spacing w:line="320" w:lineRule="atLeast"/>
              <w:ind w:left="60" w:right="60"/>
              <w:jc w:val="right"/>
              <w:rPr>
                <w:rFonts w:cs="Times New Roman"/>
              </w:rPr>
            </w:pPr>
            <w:r>
              <w:rPr>
                <w:rFonts w:cs="Times New Roman"/>
              </w:rPr>
              <w:t>1.205</w:t>
            </w:r>
          </w:p>
          <w:p w14:paraId="4D5A3B2A" w14:textId="66B5D8EE" w:rsidR="00A45713" w:rsidRPr="00A45713" w:rsidRDefault="00A45713" w:rsidP="000E3AFA">
            <w:pPr>
              <w:spacing w:line="320" w:lineRule="atLeast"/>
              <w:ind w:left="60" w:right="60"/>
              <w:jc w:val="right"/>
              <w:rPr>
                <w:rFonts w:cs="Times New Roman"/>
              </w:rPr>
            </w:pPr>
            <w:r>
              <w:rPr>
                <w:rFonts w:cs="Times New Roman"/>
              </w:rPr>
              <w:t>1.247</w:t>
            </w:r>
          </w:p>
        </w:tc>
        <w:tc>
          <w:tcPr>
            <w:tcW w:w="1190" w:type="dxa"/>
            <w:tcBorders>
              <w:top w:val="single" w:sz="4" w:space="0" w:color="auto"/>
              <w:left w:val="nil"/>
              <w:bottom w:val="nil"/>
              <w:right w:val="nil"/>
            </w:tcBorders>
          </w:tcPr>
          <w:p w14:paraId="695008E3" w14:textId="77777777" w:rsidR="00A45713" w:rsidRDefault="00A45713" w:rsidP="00291CFB">
            <w:pPr>
              <w:spacing w:line="320" w:lineRule="atLeast"/>
              <w:ind w:left="60" w:right="60"/>
              <w:jc w:val="right"/>
              <w:rPr>
                <w:rFonts w:cs="Times New Roman"/>
              </w:rPr>
            </w:pPr>
            <w:r>
              <w:rPr>
                <w:rFonts w:cs="Times New Roman"/>
              </w:rPr>
              <w:t>-1.069</w:t>
            </w:r>
          </w:p>
          <w:p w14:paraId="3146C82D" w14:textId="77777777" w:rsidR="00A45713" w:rsidRDefault="00A45713" w:rsidP="00291CFB">
            <w:pPr>
              <w:spacing w:line="320" w:lineRule="atLeast"/>
              <w:ind w:left="60" w:right="60"/>
              <w:jc w:val="right"/>
              <w:rPr>
                <w:rFonts w:cs="Times New Roman"/>
              </w:rPr>
            </w:pPr>
            <w:r>
              <w:rPr>
                <w:rFonts w:cs="Times New Roman"/>
              </w:rPr>
              <w:t>-.694</w:t>
            </w:r>
          </w:p>
          <w:p w14:paraId="036D8994" w14:textId="77777777" w:rsidR="00A45713" w:rsidRDefault="00A45713" w:rsidP="00291CFB">
            <w:pPr>
              <w:spacing w:line="320" w:lineRule="atLeast"/>
              <w:ind w:left="60" w:right="60"/>
              <w:jc w:val="right"/>
              <w:rPr>
                <w:rFonts w:cs="Times New Roman"/>
              </w:rPr>
            </w:pPr>
            <w:r>
              <w:rPr>
                <w:rFonts w:cs="Times New Roman"/>
              </w:rPr>
              <w:t>-.926</w:t>
            </w:r>
          </w:p>
          <w:p w14:paraId="199C9825" w14:textId="6C5E5266" w:rsidR="00A45713" w:rsidRPr="00A45713" w:rsidRDefault="00A45713" w:rsidP="00291CFB">
            <w:pPr>
              <w:spacing w:line="320" w:lineRule="atLeast"/>
              <w:ind w:left="60" w:right="60"/>
              <w:jc w:val="right"/>
              <w:rPr>
                <w:rFonts w:cs="Times New Roman"/>
              </w:rPr>
            </w:pPr>
            <w:r>
              <w:rPr>
                <w:rFonts w:cs="Times New Roman"/>
              </w:rPr>
              <w:t>-.826</w:t>
            </w:r>
          </w:p>
        </w:tc>
        <w:tc>
          <w:tcPr>
            <w:tcW w:w="1330" w:type="dxa"/>
            <w:tcBorders>
              <w:top w:val="single" w:sz="4" w:space="0" w:color="auto"/>
              <w:left w:val="nil"/>
              <w:bottom w:val="nil"/>
              <w:right w:val="nil"/>
            </w:tcBorders>
          </w:tcPr>
          <w:p w14:paraId="798BF56F" w14:textId="77777777" w:rsidR="00A45713" w:rsidRDefault="00A45713" w:rsidP="000E3AFA">
            <w:pPr>
              <w:spacing w:line="320" w:lineRule="atLeast"/>
              <w:ind w:left="60" w:right="60"/>
              <w:jc w:val="right"/>
              <w:rPr>
                <w:rFonts w:cs="Times New Roman"/>
              </w:rPr>
            </w:pPr>
            <w:r>
              <w:rPr>
                <w:rFonts w:cs="Times New Roman"/>
              </w:rPr>
              <w:t>.926</w:t>
            </w:r>
          </w:p>
          <w:p w14:paraId="65CFA527" w14:textId="77777777" w:rsidR="00A45713" w:rsidRDefault="00A45713" w:rsidP="000E3AFA">
            <w:pPr>
              <w:spacing w:line="320" w:lineRule="atLeast"/>
              <w:ind w:left="60" w:right="60"/>
              <w:jc w:val="right"/>
              <w:rPr>
                <w:rFonts w:cs="Times New Roman"/>
              </w:rPr>
            </w:pPr>
            <w:r>
              <w:rPr>
                <w:rFonts w:cs="Times New Roman"/>
              </w:rPr>
              <w:t>-.377</w:t>
            </w:r>
          </w:p>
          <w:p w14:paraId="14337AD1" w14:textId="77777777" w:rsidR="00A45713" w:rsidRDefault="00A45713" w:rsidP="000E3AFA">
            <w:pPr>
              <w:spacing w:line="320" w:lineRule="atLeast"/>
              <w:ind w:left="60" w:right="60"/>
              <w:jc w:val="right"/>
              <w:rPr>
                <w:rFonts w:cs="Times New Roman"/>
              </w:rPr>
            </w:pPr>
            <w:r>
              <w:rPr>
                <w:rFonts w:cs="Times New Roman"/>
              </w:rPr>
              <w:t>.092</w:t>
            </w:r>
          </w:p>
          <w:p w14:paraId="27858DC6" w14:textId="6834E67E" w:rsidR="00A45713" w:rsidRPr="00A45713" w:rsidRDefault="00A45713" w:rsidP="000E3AFA">
            <w:pPr>
              <w:spacing w:line="320" w:lineRule="atLeast"/>
              <w:ind w:left="60" w:right="60"/>
              <w:jc w:val="right"/>
              <w:rPr>
                <w:rFonts w:cs="Times New Roman"/>
              </w:rPr>
            </w:pPr>
            <w:r>
              <w:rPr>
                <w:rFonts w:cs="Times New Roman"/>
              </w:rPr>
              <w:t>-.082</w:t>
            </w:r>
          </w:p>
        </w:tc>
      </w:tr>
      <w:tr w:rsidR="004E1FDD" w:rsidRPr="00F263FD" w14:paraId="4D869030" w14:textId="77777777" w:rsidTr="00A45713">
        <w:trPr>
          <w:tblHeader/>
        </w:trPr>
        <w:tc>
          <w:tcPr>
            <w:tcW w:w="2538" w:type="dxa"/>
            <w:tcBorders>
              <w:top w:val="single" w:sz="4" w:space="0" w:color="auto"/>
              <w:left w:val="nil"/>
              <w:bottom w:val="nil"/>
              <w:right w:val="nil"/>
            </w:tcBorders>
          </w:tcPr>
          <w:p w14:paraId="19331BE0" w14:textId="15FB63EB" w:rsidR="004E1FDD" w:rsidRPr="00F263FD" w:rsidRDefault="004E1FDD" w:rsidP="000E3AFA">
            <w:pPr>
              <w:rPr>
                <w:rFonts w:cs="Times New Roman"/>
              </w:rPr>
            </w:pPr>
            <w:r w:rsidRPr="00F263FD">
              <w:rPr>
                <w:rFonts w:cs="Times New Roman"/>
              </w:rPr>
              <w:t>Social Identification</w:t>
            </w:r>
          </w:p>
        </w:tc>
        <w:tc>
          <w:tcPr>
            <w:tcW w:w="1354" w:type="dxa"/>
            <w:tcBorders>
              <w:top w:val="single" w:sz="4" w:space="0" w:color="auto"/>
              <w:left w:val="nil"/>
              <w:bottom w:val="nil"/>
              <w:right w:val="nil"/>
            </w:tcBorders>
            <w:vAlign w:val="center"/>
          </w:tcPr>
          <w:p w14:paraId="58C110B4" w14:textId="77777777" w:rsidR="004E1FDD" w:rsidRPr="00F263FD" w:rsidRDefault="004E1FDD" w:rsidP="000E3AFA">
            <w:pPr>
              <w:spacing w:line="320" w:lineRule="atLeast"/>
              <w:ind w:left="60" w:right="60"/>
              <w:rPr>
                <w:rFonts w:cs="Times New Roman"/>
              </w:rPr>
            </w:pPr>
            <w:r w:rsidRPr="00F263FD">
              <w:rPr>
                <w:rFonts w:cs="Times New Roman"/>
              </w:rPr>
              <w:t>SCID1</w:t>
            </w:r>
          </w:p>
        </w:tc>
        <w:tc>
          <w:tcPr>
            <w:tcW w:w="923" w:type="dxa"/>
            <w:tcBorders>
              <w:top w:val="single" w:sz="4" w:space="0" w:color="auto"/>
              <w:left w:val="nil"/>
              <w:bottom w:val="nil"/>
              <w:right w:val="nil"/>
            </w:tcBorders>
            <w:vAlign w:val="center"/>
          </w:tcPr>
          <w:p w14:paraId="01AAA94E" w14:textId="77777777" w:rsidR="004E1FDD" w:rsidRPr="00F263FD" w:rsidRDefault="004E1FDD" w:rsidP="000E3AFA">
            <w:pPr>
              <w:spacing w:line="320" w:lineRule="atLeast"/>
              <w:ind w:left="60" w:right="60"/>
              <w:jc w:val="center"/>
              <w:rPr>
                <w:rFonts w:cs="Times New Roman"/>
              </w:rPr>
            </w:pPr>
            <w:r w:rsidRPr="00F263FD">
              <w:rPr>
                <w:rFonts w:cs="Times New Roman"/>
              </w:rPr>
              <w:t>6.54</w:t>
            </w:r>
          </w:p>
        </w:tc>
        <w:tc>
          <w:tcPr>
            <w:tcW w:w="1323" w:type="dxa"/>
            <w:tcBorders>
              <w:top w:val="single" w:sz="4" w:space="0" w:color="auto"/>
              <w:left w:val="nil"/>
              <w:bottom w:val="nil"/>
              <w:right w:val="nil"/>
            </w:tcBorders>
            <w:vAlign w:val="center"/>
          </w:tcPr>
          <w:p w14:paraId="0B2DB5A2" w14:textId="77777777" w:rsidR="004E1FDD" w:rsidRPr="00F263FD" w:rsidRDefault="004E1FDD" w:rsidP="000E3AFA">
            <w:pPr>
              <w:spacing w:line="320" w:lineRule="atLeast"/>
              <w:ind w:left="60" w:right="60"/>
              <w:jc w:val="right"/>
              <w:rPr>
                <w:rFonts w:cs="Times New Roman"/>
              </w:rPr>
            </w:pPr>
            <w:r w:rsidRPr="00F263FD">
              <w:rPr>
                <w:rFonts w:cs="Times New Roman"/>
              </w:rPr>
              <w:t>.737</w:t>
            </w:r>
          </w:p>
        </w:tc>
        <w:tc>
          <w:tcPr>
            <w:tcW w:w="1190" w:type="dxa"/>
            <w:tcBorders>
              <w:top w:val="single" w:sz="4" w:space="0" w:color="auto"/>
              <w:left w:val="nil"/>
              <w:bottom w:val="nil"/>
              <w:right w:val="nil"/>
            </w:tcBorders>
            <w:vAlign w:val="center"/>
          </w:tcPr>
          <w:p w14:paraId="739DC657" w14:textId="76CD4036" w:rsidR="004E1FDD" w:rsidRPr="00F263FD" w:rsidRDefault="004E1FDD" w:rsidP="00291CFB">
            <w:pPr>
              <w:spacing w:line="320" w:lineRule="atLeast"/>
              <w:ind w:left="60" w:right="60"/>
              <w:jc w:val="right"/>
              <w:rPr>
                <w:rFonts w:cs="Times New Roman"/>
              </w:rPr>
            </w:pPr>
            <w:r w:rsidRPr="00F263FD">
              <w:rPr>
                <w:rFonts w:cs="Times New Roman"/>
              </w:rPr>
              <w:t>-</w:t>
            </w:r>
            <w:r>
              <w:rPr>
                <w:rFonts w:cs="Times New Roman"/>
              </w:rPr>
              <w:t>1</w:t>
            </w:r>
            <w:r w:rsidRPr="00F263FD">
              <w:rPr>
                <w:rFonts w:cs="Times New Roman"/>
              </w:rPr>
              <w:t>.189</w:t>
            </w:r>
          </w:p>
        </w:tc>
        <w:tc>
          <w:tcPr>
            <w:tcW w:w="1330" w:type="dxa"/>
            <w:tcBorders>
              <w:top w:val="single" w:sz="4" w:space="0" w:color="auto"/>
              <w:left w:val="nil"/>
              <w:bottom w:val="nil"/>
              <w:right w:val="nil"/>
            </w:tcBorders>
            <w:vAlign w:val="center"/>
          </w:tcPr>
          <w:p w14:paraId="06CEFB2D" w14:textId="77777777" w:rsidR="004E1FDD" w:rsidRPr="00F263FD" w:rsidRDefault="004E1FDD" w:rsidP="000E3AFA">
            <w:pPr>
              <w:spacing w:line="320" w:lineRule="atLeast"/>
              <w:ind w:left="60" w:right="60"/>
              <w:jc w:val="right"/>
              <w:rPr>
                <w:rFonts w:cs="Times New Roman"/>
              </w:rPr>
            </w:pPr>
            <w:r w:rsidRPr="00F263FD">
              <w:rPr>
                <w:rFonts w:cs="Times New Roman"/>
              </w:rPr>
              <w:t>.873</w:t>
            </w:r>
          </w:p>
        </w:tc>
      </w:tr>
      <w:tr w:rsidR="004E1FDD" w:rsidRPr="00F263FD" w14:paraId="5E8486C9" w14:textId="77777777" w:rsidTr="00A45713">
        <w:trPr>
          <w:tblHeader/>
        </w:trPr>
        <w:tc>
          <w:tcPr>
            <w:tcW w:w="2538" w:type="dxa"/>
            <w:tcBorders>
              <w:top w:val="nil"/>
              <w:left w:val="nil"/>
              <w:bottom w:val="nil"/>
              <w:right w:val="nil"/>
            </w:tcBorders>
          </w:tcPr>
          <w:p w14:paraId="3E566D09"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14A1C5D1" w14:textId="77777777" w:rsidR="004E1FDD" w:rsidRPr="00F263FD" w:rsidRDefault="004E1FDD" w:rsidP="000E3AFA">
            <w:pPr>
              <w:spacing w:line="320" w:lineRule="atLeast"/>
              <w:ind w:left="60" w:right="60"/>
              <w:rPr>
                <w:rFonts w:cs="Times New Roman"/>
              </w:rPr>
            </w:pPr>
            <w:r w:rsidRPr="00F263FD">
              <w:rPr>
                <w:rFonts w:cs="Times New Roman"/>
              </w:rPr>
              <w:t>SCID2</w:t>
            </w:r>
          </w:p>
        </w:tc>
        <w:tc>
          <w:tcPr>
            <w:tcW w:w="923" w:type="dxa"/>
            <w:tcBorders>
              <w:top w:val="nil"/>
              <w:left w:val="nil"/>
              <w:bottom w:val="nil"/>
              <w:right w:val="nil"/>
            </w:tcBorders>
            <w:vAlign w:val="center"/>
          </w:tcPr>
          <w:p w14:paraId="1D2EAAB6" w14:textId="77777777" w:rsidR="004E1FDD" w:rsidRPr="00F263FD" w:rsidRDefault="004E1FDD" w:rsidP="000E3AFA">
            <w:pPr>
              <w:spacing w:line="320" w:lineRule="atLeast"/>
              <w:ind w:left="60" w:right="60"/>
              <w:jc w:val="center"/>
              <w:rPr>
                <w:rFonts w:cs="Times New Roman"/>
              </w:rPr>
            </w:pPr>
            <w:r w:rsidRPr="00F263FD">
              <w:rPr>
                <w:rFonts w:cs="Times New Roman"/>
              </w:rPr>
              <w:t>6.40</w:t>
            </w:r>
          </w:p>
        </w:tc>
        <w:tc>
          <w:tcPr>
            <w:tcW w:w="1323" w:type="dxa"/>
            <w:tcBorders>
              <w:top w:val="nil"/>
              <w:left w:val="nil"/>
              <w:bottom w:val="nil"/>
              <w:right w:val="nil"/>
            </w:tcBorders>
            <w:vAlign w:val="center"/>
          </w:tcPr>
          <w:p w14:paraId="2257BC0B" w14:textId="77777777" w:rsidR="004E1FDD" w:rsidRPr="00F263FD" w:rsidRDefault="004E1FDD" w:rsidP="000E3AFA">
            <w:pPr>
              <w:spacing w:line="320" w:lineRule="atLeast"/>
              <w:ind w:left="60" w:right="60"/>
              <w:jc w:val="right"/>
              <w:rPr>
                <w:rFonts w:cs="Times New Roman"/>
              </w:rPr>
            </w:pPr>
            <w:r w:rsidRPr="00F263FD">
              <w:rPr>
                <w:rFonts w:cs="Times New Roman"/>
              </w:rPr>
              <w:t>.788</w:t>
            </w:r>
          </w:p>
        </w:tc>
        <w:tc>
          <w:tcPr>
            <w:tcW w:w="1190" w:type="dxa"/>
            <w:tcBorders>
              <w:top w:val="nil"/>
              <w:left w:val="nil"/>
              <w:bottom w:val="nil"/>
              <w:right w:val="nil"/>
            </w:tcBorders>
            <w:vAlign w:val="center"/>
          </w:tcPr>
          <w:p w14:paraId="1AD5C71E" w14:textId="77777777" w:rsidR="004E1FDD" w:rsidRPr="00F263FD" w:rsidRDefault="004E1FDD" w:rsidP="000E3AFA">
            <w:pPr>
              <w:spacing w:line="320" w:lineRule="atLeast"/>
              <w:ind w:left="60" w:right="60"/>
              <w:jc w:val="right"/>
              <w:rPr>
                <w:rFonts w:cs="Times New Roman"/>
              </w:rPr>
            </w:pPr>
            <w:r w:rsidRPr="00F263FD">
              <w:rPr>
                <w:rFonts w:cs="Times New Roman"/>
              </w:rPr>
              <w:t>-1.506</w:t>
            </w:r>
          </w:p>
        </w:tc>
        <w:tc>
          <w:tcPr>
            <w:tcW w:w="1330" w:type="dxa"/>
            <w:tcBorders>
              <w:top w:val="nil"/>
              <w:left w:val="nil"/>
              <w:bottom w:val="nil"/>
              <w:right w:val="nil"/>
            </w:tcBorders>
            <w:vAlign w:val="center"/>
          </w:tcPr>
          <w:p w14:paraId="16448A90" w14:textId="77777777" w:rsidR="004E1FDD" w:rsidRPr="00F263FD" w:rsidRDefault="004E1FDD" w:rsidP="000E3AFA">
            <w:pPr>
              <w:spacing w:line="320" w:lineRule="atLeast"/>
              <w:ind w:left="60" w:right="60"/>
              <w:jc w:val="right"/>
              <w:rPr>
                <w:rFonts w:cs="Times New Roman"/>
              </w:rPr>
            </w:pPr>
            <w:r>
              <w:rPr>
                <w:rFonts w:cs="Times New Roman"/>
              </w:rPr>
              <w:t>1</w:t>
            </w:r>
            <w:r w:rsidRPr="00F263FD">
              <w:rPr>
                <w:rFonts w:cs="Times New Roman"/>
              </w:rPr>
              <w:t>.197</w:t>
            </w:r>
          </w:p>
        </w:tc>
      </w:tr>
      <w:tr w:rsidR="004E1FDD" w:rsidRPr="00F263FD" w14:paraId="2F249A38" w14:textId="77777777" w:rsidTr="00A45713">
        <w:trPr>
          <w:tblHeader/>
        </w:trPr>
        <w:tc>
          <w:tcPr>
            <w:tcW w:w="2538" w:type="dxa"/>
            <w:tcBorders>
              <w:top w:val="nil"/>
              <w:left w:val="nil"/>
              <w:bottom w:val="single" w:sz="4" w:space="0" w:color="auto"/>
              <w:right w:val="nil"/>
            </w:tcBorders>
          </w:tcPr>
          <w:p w14:paraId="1D33AA02" w14:textId="77777777" w:rsidR="004E1FDD" w:rsidRPr="00F263FD" w:rsidRDefault="004E1FDD" w:rsidP="000E3AFA">
            <w:pPr>
              <w:rPr>
                <w:rFonts w:cs="Times New Roman"/>
              </w:rPr>
            </w:pPr>
          </w:p>
        </w:tc>
        <w:tc>
          <w:tcPr>
            <w:tcW w:w="1354" w:type="dxa"/>
            <w:tcBorders>
              <w:top w:val="nil"/>
              <w:left w:val="nil"/>
              <w:bottom w:val="single" w:sz="4" w:space="0" w:color="auto"/>
              <w:right w:val="nil"/>
            </w:tcBorders>
            <w:vAlign w:val="center"/>
          </w:tcPr>
          <w:p w14:paraId="620DD229" w14:textId="77777777" w:rsidR="004E1FDD" w:rsidRPr="00F263FD" w:rsidRDefault="004E1FDD" w:rsidP="000E3AFA">
            <w:pPr>
              <w:spacing w:line="320" w:lineRule="atLeast"/>
              <w:ind w:left="60" w:right="60"/>
              <w:rPr>
                <w:rFonts w:cs="Times New Roman"/>
              </w:rPr>
            </w:pPr>
            <w:r w:rsidRPr="00F263FD">
              <w:rPr>
                <w:rFonts w:cs="Times New Roman"/>
              </w:rPr>
              <w:t>SCID3</w:t>
            </w:r>
          </w:p>
        </w:tc>
        <w:tc>
          <w:tcPr>
            <w:tcW w:w="923" w:type="dxa"/>
            <w:tcBorders>
              <w:top w:val="nil"/>
              <w:left w:val="nil"/>
              <w:bottom w:val="single" w:sz="4" w:space="0" w:color="auto"/>
              <w:right w:val="nil"/>
            </w:tcBorders>
            <w:vAlign w:val="center"/>
          </w:tcPr>
          <w:p w14:paraId="47445B04" w14:textId="77777777" w:rsidR="004E1FDD" w:rsidRPr="00F263FD" w:rsidRDefault="004E1FDD" w:rsidP="000E3AFA">
            <w:pPr>
              <w:spacing w:line="320" w:lineRule="atLeast"/>
              <w:ind w:left="60" w:right="60"/>
              <w:jc w:val="center"/>
              <w:rPr>
                <w:rFonts w:cs="Times New Roman"/>
              </w:rPr>
            </w:pPr>
            <w:r w:rsidRPr="00F263FD">
              <w:rPr>
                <w:rFonts w:cs="Times New Roman"/>
              </w:rPr>
              <w:t>6.70</w:t>
            </w:r>
          </w:p>
        </w:tc>
        <w:tc>
          <w:tcPr>
            <w:tcW w:w="1323" w:type="dxa"/>
            <w:tcBorders>
              <w:top w:val="nil"/>
              <w:left w:val="nil"/>
              <w:bottom w:val="single" w:sz="4" w:space="0" w:color="auto"/>
              <w:right w:val="nil"/>
            </w:tcBorders>
            <w:vAlign w:val="center"/>
          </w:tcPr>
          <w:p w14:paraId="2464866A" w14:textId="77777777" w:rsidR="004E1FDD" w:rsidRPr="00F263FD" w:rsidRDefault="004E1FDD" w:rsidP="000E3AFA">
            <w:pPr>
              <w:spacing w:line="320" w:lineRule="atLeast"/>
              <w:ind w:left="60" w:right="60"/>
              <w:jc w:val="right"/>
              <w:rPr>
                <w:rFonts w:cs="Times New Roman"/>
              </w:rPr>
            </w:pPr>
            <w:r w:rsidRPr="00F263FD">
              <w:rPr>
                <w:rFonts w:cs="Times New Roman"/>
              </w:rPr>
              <w:t>.742</w:t>
            </w:r>
          </w:p>
        </w:tc>
        <w:tc>
          <w:tcPr>
            <w:tcW w:w="1190" w:type="dxa"/>
            <w:tcBorders>
              <w:top w:val="nil"/>
              <w:left w:val="nil"/>
              <w:bottom w:val="single" w:sz="4" w:space="0" w:color="auto"/>
              <w:right w:val="nil"/>
            </w:tcBorders>
            <w:vAlign w:val="center"/>
          </w:tcPr>
          <w:p w14:paraId="3F8561CE" w14:textId="2205EC48" w:rsidR="004E1FDD" w:rsidRPr="00F263FD" w:rsidRDefault="004E1FDD" w:rsidP="00291CFB">
            <w:pPr>
              <w:spacing w:line="320" w:lineRule="atLeast"/>
              <w:ind w:left="60" w:right="60"/>
              <w:jc w:val="right"/>
              <w:rPr>
                <w:rFonts w:cs="Times New Roman"/>
              </w:rPr>
            </w:pPr>
            <w:r w:rsidRPr="00F263FD">
              <w:rPr>
                <w:rFonts w:cs="Times New Roman"/>
              </w:rPr>
              <w:t>-</w:t>
            </w:r>
            <w:r>
              <w:rPr>
                <w:rFonts w:cs="Times New Roman"/>
              </w:rPr>
              <w:t>1</w:t>
            </w:r>
            <w:r w:rsidRPr="00F263FD">
              <w:rPr>
                <w:rFonts w:cs="Times New Roman"/>
              </w:rPr>
              <w:t>.917</w:t>
            </w:r>
          </w:p>
        </w:tc>
        <w:tc>
          <w:tcPr>
            <w:tcW w:w="1330" w:type="dxa"/>
            <w:tcBorders>
              <w:top w:val="nil"/>
              <w:left w:val="nil"/>
              <w:bottom w:val="single" w:sz="4" w:space="0" w:color="auto"/>
              <w:right w:val="nil"/>
            </w:tcBorders>
            <w:vAlign w:val="center"/>
          </w:tcPr>
          <w:p w14:paraId="7B05F8BE" w14:textId="77777777" w:rsidR="004E1FDD" w:rsidRPr="00F263FD" w:rsidRDefault="004E1FDD" w:rsidP="000E3AFA">
            <w:pPr>
              <w:spacing w:line="320" w:lineRule="atLeast"/>
              <w:ind w:left="60" w:right="60"/>
              <w:jc w:val="right"/>
              <w:rPr>
                <w:rFonts w:cs="Times New Roman"/>
              </w:rPr>
            </w:pPr>
            <w:r w:rsidRPr="00F263FD">
              <w:rPr>
                <w:rFonts w:cs="Times New Roman"/>
              </w:rPr>
              <w:t>.601</w:t>
            </w:r>
          </w:p>
        </w:tc>
      </w:tr>
      <w:tr w:rsidR="004E1FDD" w:rsidRPr="00F263FD" w14:paraId="122ECC18" w14:textId="77777777" w:rsidTr="00A45713">
        <w:trPr>
          <w:tblHeader/>
        </w:trPr>
        <w:tc>
          <w:tcPr>
            <w:tcW w:w="2538" w:type="dxa"/>
            <w:tcBorders>
              <w:top w:val="single" w:sz="4" w:space="0" w:color="auto"/>
              <w:left w:val="nil"/>
              <w:bottom w:val="nil"/>
              <w:right w:val="nil"/>
            </w:tcBorders>
          </w:tcPr>
          <w:p w14:paraId="2A3D204D" w14:textId="77777777" w:rsidR="004E1FDD" w:rsidRPr="00F263FD" w:rsidRDefault="004E1FDD" w:rsidP="000E3AFA">
            <w:pPr>
              <w:rPr>
                <w:rFonts w:cs="Times New Roman"/>
              </w:rPr>
            </w:pPr>
            <w:r w:rsidRPr="00F263FD">
              <w:rPr>
                <w:rFonts w:cs="Times New Roman"/>
              </w:rPr>
              <w:t>Self Identification</w:t>
            </w:r>
          </w:p>
        </w:tc>
        <w:tc>
          <w:tcPr>
            <w:tcW w:w="1354" w:type="dxa"/>
            <w:tcBorders>
              <w:top w:val="single" w:sz="4" w:space="0" w:color="auto"/>
              <w:left w:val="nil"/>
              <w:bottom w:val="nil"/>
              <w:right w:val="nil"/>
            </w:tcBorders>
            <w:vAlign w:val="center"/>
          </w:tcPr>
          <w:p w14:paraId="060CE82B" w14:textId="77777777" w:rsidR="004E1FDD" w:rsidRPr="00F263FD" w:rsidRDefault="004E1FDD" w:rsidP="000E3AFA">
            <w:pPr>
              <w:spacing w:line="320" w:lineRule="atLeast"/>
              <w:ind w:left="60" w:right="60"/>
              <w:rPr>
                <w:rFonts w:cs="Times New Roman"/>
              </w:rPr>
            </w:pPr>
            <w:r w:rsidRPr="00F263FD">
              <w:rPr>
                <w:rFonts w:cs="Times New Roman"/>
              </w:rPr>
              <w:t>SELF1</w:t>
            </w:r>
          </w:p>
        </w:tc>
        <w:tc>
          <w:tcPr>
            <w:tcW w:w="923" w:type="dxa"/>
            <w:tcBorders>
              <w:top w:val="single" w:sz="4" w:space="0" w:color="auto"/>
              <w:left w:val="nil"/>
              <w:bottom w:val="nil"/>
              <w:right w:val="nil"/>
            </w:tcBorders>
            <w:vAlign w:val="center"/>
          </w:tcPr>
          <w:p w14:paraId="383363F5" w14:textId="77777777" w:rsidR="004E1FDD" w:rsidRPr="00F263FD" w:rsidRDefault="004E1FDD" w:rsidP="000E3AFA">
            <w:pPr>
              <w:spacing w:line="320" w:lineRule="atLeast"/>
              <w:ind w:left="60" w:right="60"/>
              <w:jc w:val="center"/>
              <w:rPr>
                <w:rFonts w:cs="Times New Roman"/>
              </w:rPr>
            </w:pPr>
            <w:r w:rsidRPr="00F263FD">
              <w:rPr>
                <w:rFonts w:cs="Times New Roman"/>
              </w:rPr>
              <w:t>4.08</w:t>
            </w:r>
          </w:p>
        </w:tc>
        <w:tc>
          <w:tcPr>
            <w:tcW w:w="1323" w:type="dxa"/>
            <w:tcBorders>
              <w:top w:val="single" w:sz="4" w:space="0" w:color="auto"/>
              <w:left w:val="nil"/>
              <w:bottom w:val="nil"/>
              <w:right w:val="nil"/>
            </w:tcBorders>
            <w:vAlign w:val="center"/>
          </w:tcPr>
          <w:p w14:paraId="268E7989" w14:textId="77777777" w:rsidR="004E1FDD" w:rsidRPr="00F263FD" w:rsidRDefault="004E1FDD" w:rsidP="000E3AFA">
            <w:pPr>
              <w:spacing w:line="320" w:lineRule="atLeast"/>
              <w:ind w:left="60" w:right="60"/>
              <w:jc w:val="right"/>
              <w:rPr>
                <w:rFonts w:cs="Times New Roman"/>
              </w:rPr>
            </w:pPr>
            <w:r w:rsidRPr="00F263FD">
              <w:rPr>
                <w:rFonts w:cs="Times New Roman"/>
              </w:rPr>
              <w:t>1.805</w:t>
            </w:r>
          </w:p>
        </w:tc>
        <w:tc>
          <w:tcPr>
            <w:tcW w:w="1190" w:type="dxa"/>
            <w:tcBorders>
              <w:top w:val="single" w:sz="4" w:space="0" w:color="auto"/>
              <w:left w:val="nil"/>
              <w:bottom w:val="nil"/>
              <w:right w:val="nil"/>
            </w:tcBorders>
            <w:vAlign w:val="center"/>
          </w:tcPr>
          <w:p w14:paraId="42D933D8" w14:textId="77777777" w:rsidR="004E1FDD" w:rsidRPr="00F263FD" w:rsidRDefault="004E1FDD" w:rsidP="000E3AFA">
            <w:pPr>
              <w:spacing w:line="320" w:lineRule="atLeast"/>
              <w:ind w:left="60" w:right="60"/>
              <w:jc w:val="right"/>
              <w:rPr>
                <w:rFonts w:cs="Times New Roman"/>
              </w:rPr>
            </w:pPr>
            <w:r w:rsidRPr="00F263FD">
              <w:rPr>
                <w:rFonts w:cs="Times New Roman"/>
              </w:rPr>
              <w:t>-.247</w:t>
            </w:r>
          </w:p>
        </w:tc>
        <w:tc>
          <w:tcPr>
            <w:tcW w:w="1330" w:type="dxa"/>
            <w:tcBorders>
              <w:top w:val="single" w:sz="4" w:space="0" w:color="auto"/>
              <w:left w:val="nil"/>
              <w:bottom w:val="nil"/>
              <w:right w:val="nil"/>
            </w:tcBorders>
            <w:vAlign w:val="center"/>
          </w:tcPr>
          <w:p w14:paraId="21A6AC5A" w14:textId="77777777" w:rsidR="004E1FDD" w:rsidRPr="00F263FD" w:rsidRDefault="004E1FDD" w:rsidP="000E3AFA">
            <w:pPr>
              <w:spacing w:line="320" w:lineRule="atLeast"/>
              <w:ind w:left="60" w:right="60"/>
              <w:jc w:val="right"/>
              <w:rPr>
                <w:rFonts w:cs="Times New Roman"/>
              </w:rPr>
            </w:pPr>
            <w:r w:rsidRPr="00F263FD">
              <w:rPr>
                <w:rFonts w:cs="Times New Roman"/>
              </w:rPr>
              <w:t>-.925</w:t>
            </w:r>
          </w:p>
        </w:tc>
      </w:tr>
      <w:tr w:rsidR="004E1FDD" w:rsidRPr="00F263FD" w14:paraId="48FBB943" w14:textId="77777777" w:rsidTr="00A45713">
        <w:trPr>
          <w:tblHeader/>
        </w:trPr>
        <w:tc>
          <w:tcPr>
            <w:tcW w:w="2538" w:type="dxa"/>
            <w:tcBorders>
              <w:top w:val="nil"/>
              <w:left w:val="nil"/>
              <w:bottom w:val="nil"/>
              <w:right w:val="nil"/>
            </w:tcBorders>
          </w:tcPr>
          <w:p w14:paraId="28586E91"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63966CD7" w14:textId="77777777" w:rsidR="004E1FDD" w:rsidRPr="00F263FD" w:rsidRDefault="004E1FDD" w:rsidP="000E3AFA">
            <w:pPr>
              <w:spacing w:line="320" w:lineRule="atLeast"/>
              <w:ind w:left="60" w:right="60"/>
              <w:rPr>
                <w:rFonts w:cs="Times New Roman"/>
              </w:rPr>
            </w:pPr>
            <w:r w:rsidRPr="00F263FD">
              <w:rPr>
                <w:rFonts w:cs="Times New Roman"/>
              </w:rPr>
              <w:t>SELF2</w:t>
            </w:r>
          </w:p>
        </w:tc>
        <w:tc>
          <w:tcPr>
            <w:tcW w:w="923" w:type="dxa"/>
            <w:tcBorders>
              <w:top w:val="nil"/>
              <w:left w:val="nil"/>
              <w:bottom w:val="nil"/>
              <w:right w:val="nil"/>
            </w:tcBorders>
            <w:vAlign w:val="center"/>
          </w:tcPr>
          <w:p w14:paraId="1CDA6ED7" w14:textId="77777777" w:rsidR="004E1FDD" w:rsidRPr="00F263FD" w:rsidRDefault="004E1FDD" w:rsidP="000E3AFA">
            <w:pPr>
              <w:spacing w:line="320" w:lineRule="atLeast"/>
              <w:ind w:left="60" w:right="60"/>
              <w:jc w:val="center"/>
              <w:rPr>
                <w:rFonts w:cs="Times New Roman"/>
              </w:rPr>
            </w:pPr>
            <w:r w:rsidRPr="00F263FD">
              <w:rPr>
                <w:rFonts w:cs="Times New Roman"/>
              </w:rPr>
              <w:t>3.98</w:t>
            </w:r>
          </w:p>
        </w:tc>
        <w:tc>
          <w:tcPr>
            <w:tcW w:w="1323" w:type="dxa"/>
            <w:tcBorders>
              <w:top w:val="nil"/>
              <w:left w:val="nil"/>
              <w:bottom w:val="nil"/>
              <w:right w:val="nil"/>
            </w:tcBorders>
            <w:vAlign w:val="center"/>
          </w:tcPr>
          <w:p w14:paraId="02DAF5D1" w14:textId="77777777" w:rsidR="004E1FDD" w:rsidRPr="00F263FD" w:rsidRDefault="004E1FDD" w:rsidP="000E3AFA">
            <w:pPr>
              <w:spacing w:line="320" w:lineRule="atLeast"/>
              <w:ind w:left="60" w:right="60"/>
              <w:jc w:val="right"/>
              <w:rPr>
                <w:rFonts w:cs="Times New Roman"/>
              </w:rPr>
            </w:pPr>
            <w:r w:rsidRPr="00F263FD">
              <w:rPr>
                <w:rFonts w:cs="Times New Roman"/>
              </w:rPr>
              <w:t>1.846</w:t>
            </w:r>
          </w:p>
        </w:tc>
        <w:tc>
          <w:tcPr>
            <w:tcW w:w="1190" w:type="dxa"/>
            <w:tcBorders>
              <w:top w:val="nil"/>
              <w:left w:val="nil"/>
              <w:bottom w:val="nil"/>
              <w:right w:val="nil"/>
            </w:tcBorders>
            <w:vAlign w:val="center"/>
          </w:tcPr>
          <w:p w14:paraId="2514FFE2" w14:textId="77777777" w:rsidR="004E1FDD" w:rsidRPr="00F263FD" w:rsidRDefault="004E1FDD" w:rsidP="000E3AFA">
            <w:pPr>
              <w:spacing w:line="320" w:lineRule="atLeast"/>
              <w:ind w:left="60" w:right="60"/>
              <w:jc w:val="right"/>
              <w:rPr>
                <w:rFonts w:cs="Times New Roman"/>
              </w:rPr>
            </w:pPr>
            <w:r w:rsidRPr="00F263FD">
              <w:rPr>
                <w:rFonts w:cs="Times New Roman"/>
              </w:rPr>
              <w:t>-.170</w:t>
            </w:r>
          </w:p>
        </w:tc>
        <w:tc>
          <w:tcPr>
            <w:tcW w:w="1330" w:type="dxa"/>
            <w:tcBorders>
              <w:top w:val="nil"/>
              <w:left w:val="nil"/>
              <w:bottom w:val="nil"/>
              <w:right w:val="nil"/>
            </w:tcBorders>
            <w:vAlign w:val="center"/>
          </w:tcPr>
          <w:p w14:paraId="31A95A58" w14:textId="77777777" w:rsidR="004E1FDD" w:rsidRPr="00F263FD" w:rsidRDefault="004E1FDD" w:rsidP="000E3AFA">
            <w:pPr>
              <w:spacing w:line="320" w:lineRule="atLeast"/>
              <w:ind w:left="60" w:right="60"/>
              <w:jc w:val="right"/>
              <w:rPr>
                <w:rFonts w:cs="Times New Roman"/>
              </w:rPr>
            </w:pPr>
            <w:r w:rsidRPr="00F263FD">
              <w:rPr>
                <w:rFonts w:cs="Times New Roman"/>
              </w:rPr>
              <w:t>-1.007</w:t>
            </w:r>
          </w:p>
        </w:tc>
      </w:tr>
      <w:tr w:rsidR="004E1FDD" w:rsidRPr="00F263FD" w14:paraId="4F4EBCB2" w14:textId="77777777" w:rsidTr="00A45713">
        <w:trPr>
          <w:tblHeader/>
        </w:trPr>
        <w:tc>
          <w:tcPr>
            <w:tcW w:w="2538" w:type="dxa"/>
            <w:tcBorders>
              <w:top w:val="nil"/>
              <w:left w:val="nil"/>
              <w:bottom w:val="single" w:sz="4" w:space="0" w:color="auto"/>
              <w:right w:val="nil"/>
            </w:tcBorders>
          </w:tcPr>
          <w:p w14:paraId="7BFF0A44" w14:textId="77777777" w:rsidR="004E1FDD" w:rsidRPr="00F263FD" w:rsidRDefault="004E1FDD" w:rsidP="000E3AFA">
            <w:pPr>
              <w:rPr>
                <w:rFonts w:cs="Times New Roman"/>
              </w:rPr>
            </w:pPr>
          </w:p>
        </w:tc>
        <w:tc>
          <w:tcPr>
            <w:tcW w:w="1354" w:type="dxa"/>
            <w:tcBorders>
              <w:top w:val="nil"/>
              <w:left w:val="nil"/>
              <w:bottom w:val="single" w:sz="4" w:space="0" w:color="auto"/>
              <w:right w:val="nil"/>
            </w:tcBorders>
            <w:vAlign w:val="center"/>
          </w:tcPr>
          <w:p w14:paraId="0239C51F" w14:textId="77777777" w:rsidR="004E1FDD" w:rsidRPr="00F263FD" w:rsidRDefault="004E1FDD" w:rsidP="000E3AFA">
            <w:pPr>
              <w:spacing w:line="320" w:lineRule="atLeast"/>
              <w:ind w:left="60" w:right="60"/>
              <w:rPr>
                <w:rFonts w:cs="Times New Roman"/>
              </w:rPr>
            </w:pPr>
            <w:r w:rsidRPr="00F263FD">
              <w:rPr>
                <w:rFonts w:cs="Times New Roman"/>
              </w:rPr>
              <w:t>SELF3</w:t>
            </w:r>
          </w:p>
        </w:tc>
        <w:tc>
          <w:tcPr>
            <w:tcW w:w="923" w:type="dxa"/>
            <w:tcBorders>
              <w:top w:val="nil"/>
              <w:left w:val="nil"/>
              <w:bottom w:val="single" w:sz="4" w:space="0" w:color="auto"/>
              <w:right w:val="nil"/>
            </w:tcBorders>
            <w:vAlign w:val="center"/>
          </w:tcPr>
          <w:p w14:paraId="7D4BF7D2" w14:textId="77777777" w:rsidR="004E1FDD" w:rsidRPr="00F263FD" w:rsidRDefault="004E1FDD" w:rsidP="000E3AFA">
            <w:pPr>
              <w:spacing w:line="320" w:lineRule="atLeast"/>
              <w:ind w:left="60" w:right="60"/>
              <w:jc w:val="center"/>
              <w:rPr>
                <w:rFonts w:cs="Times New Roman"/>
              </w:rPr>
            </w:pPr>
            <w:r w:rsidRPr="00F263FD">
              <w:rPr>
                <w:rFonts w:cs="Times New Roman"/>
              </w:rPr>
              <w:t>5.81</w:t>
            </w:r>
          </w:p>
        </w:tc>
        <w:tc>
          <w:tcPr>
            <w:tcW w:w="1323" w:type="dxa"/>
            <w:tcBorders>
              <w:top w:val="nil"/>
              <w:left w:val="nil"/>
              <w:bottom w:val="single" w:sz="4" w:space="0" w:color="auto"/>
              <w:right w:val="nil"/>
            </w:tcBorders>
            <w:vAlign w:val="center"/>
          </w:tcPr>
          <w:p w14:paraId="666F3105" w14:textId="77777777" w:rsidR="004E1FDD" w:rsidRPr="00F263FD" w:rsidRDefault="004E1FDD" w:rsidP="000E3AFA">
            <w:pPr>
              <w:spacing w:line="320" w:lineRule="atLeast"/>
              <w:ind w:left="60" w:right="60"/>
              <w:jc w:val="right"/>
              <w:rPr>
                <w:rFonts w:cs="Times New Roman"/>
              </w:rPr>
            </w:pPr>
            <w:r w:rsidRPr="00F263FD">
              <w:rPr>
                <w:rFonts w:cs="Times New Roman"/>
              </w:rPr>
              <w:t>1.325</w:t>
            </w:r>
          </w:p>
        </w:tc>
        <w:tc>
          <w:tcPr>
            <w:tcW w:w="1190" w:type="dxa"/>
            <w:tcBorders>
              <w:top w:val="nil"/>
              <w:left w:val="nil"/>
              <w:bottom w:val="single" w:sz="4" w:space="0" w:color="auto"/>
              <w:right w:val="nil"/>
            </w:tcBorders>
            <w:vAlign w:val="center"/>
          </w:tcPr>
          <w:p w14:paraId="52B875CA" w14:textId="77777777" w:rsidR="004E1FDD" w:rsidRPr="00F263FD" w:rsidRDefault="004E1FDD" w:rsidP="000E3AFA">
            <w:pPr>
              <w:spacing w:line="320" w:lineRule="atLeast"/>
              <w:ind w:left="60" w:right="60"/>
              <w:jc w:val="right"/>
              <w:rPr>
                <w:rFonts w:cs="Times New Roman"/>
              </w:rPr>
            </w:pPr>
            <w:r w:rsidRPr="00F263FD">
              <w:rPr>
                <w:rFonts w:cs="Times New Roman"/>
              </w:rPr>
              <w:t>-1.593</w:t>
            </w:r>
          </w:p>
        </w:tc>
        <w:tc>
          <w:tcPr>
            <w:tcW w:w="1330" w:type="dxa"/>
            <w:tcBorders>
              <w:top w:val="nil"/>
              <w:left w:val="nil"/>
              <w:bottom w:val="single" w:sz="4" w:space="0" w:color="auto"/>
              <w:right w:val="nil"/>
            </w:tcBorders>
            <w:vAlign w:val="center"/>
          </w:tcPr>
          <w:p w14:paraId="098BB295" w14:textId="77777777" w:rsidR="004E1FDD" w:rsidRPr="00F263FD" w:rsidRDefault="004E1FDD" w:rsidP="000E3AFA">
            <w:pPr>
              <w:spacing w:line="320" w:lineRule="atLeast"/>
              <w:ind w:left="60" w:right="60"/>
              <w:jc w:val="right"/>
              <w:rPr>
                <w:rFonts w:cs="Times New Roman"/>
              </w:rPr>
            </w:pPr>
            <w:r w:rsidRPr="00F263FD">
              <w:rPr>
                <w:rFonts w:cs="Times New Roman"/>
              </w:rPr>
              <w:t>2.871</w:t>
            </w:r>
          </w:p>
        </w:tc>
      </w:tr>
      <w:tr w:rsidR="004E1FDD" w:rsidRPr="00F263FD" w14:paraId="1809F6A2" w14:textId="77777777" w:rsidTr="00A45713">
        <w:trPr>
          <w:tblHeader/>
        </w:trPr>
        <w:tc>
          <w:tcPr>
            <w:tcW w:w="2538" w:type="dxa"/>
            <w:tcBorders>
              <w:top w:val="single" w:sz="4" w:space="0" w:color="auto"/>
              <w:left w:val="nil"/>
              <w:bottom w:val="nil"/>
              <w:right w:val="nil"/>
            </w:tcBorders>
          </w:tcPr>
          <w:p w14:paraId="1AA9C5D8" w14:textId="77777777" w:rsidR="004E1FDD" w:rsidRPr="00F263FD" w:rsidRDefault="004E1FDD" w:rsidP="000E3AFA">
            <w:pPr>
              <w:rPr>
                <w:rFonts w:cs="Times New Roman"/>
              </w:rPr>
            </w:pPr>
            <w:r w:rsidRPr="00F263FD">
              <w:rPr>
                <w:rFonts w:cs="Times New Roman"/>
              </w:rPr>
              <w:t>Affective Destination Image</w:t>
            </w:r>
          </w:p>
        </w:tc>
        <w:tc>
          <w:tcPr>
            <w:tcW w:w="1354" w:type="dxa"/>
            <w:tcBorders>
              <w:top w:val="single" w:sz="4" w:space="0" w:color="auto"/>
              <w:left w:val="nil"/>
              <w:bottom w:val="nil"/>
              <w:right w:val="nil"/>
            </w:tcBorders>
            <w:vAlign w:val="center"/>
          </w:tcPr>
          <w:p w14:paraId="7E17A663" w14:textId="77777777" w:rsidR="004E1FDD" w:rsidRPr="00F263FD" w:rsidRDefault="004E1FDD" w:rsidP="000E3AFA">
            <w:pPr>
              <w:spacing w:line="320" w:lineRule="atLeast"/>
              <w:ind w:left="60" w:right="60"/>
              <w:rPr>
                <w:rFonts w:cs="Times New Roman"/>
              </w:rPr>
            </w:pPr>
            <w:r w:rsidRPr="00F263FD">
              <w:rPr>
                <w:rFonts w:cs="Times New Roman"/>
              </w:rPr>
              <w:t>DIA1</w:t>
            </w:r>
          </w:p>
        </w:tc>
        <w:tc>
          <w:tcPr>
            <w:tcW w:w="923" w:type="dxa"/>
            <w:tcBorders>
              <w:top w:val="single" w:sz="4" w:space="0" w:color="auto"/>
              <w:left w:val="nil"/>
              <w:bottom w:val="nil"/>
              <w:right w:val="nil"/>
            </w:tcBorders>
            <w:vAlign w:val="center"/>
          </w:tcPr>
          <w:p w14:paraId="6C5729A2" w14:textId="77777777" w:rsidR="004E1FDD" w:rsidRPr="00F263FD" w:rsidRDefault="004E1FDD" w:rsidP="000E3AFA">
            <w:pPr>
              <w:spacing w:line="320" w:lineRule="atLeast"/>
              <w:ind w:left="60" w:right="60"/>
              <w:jc w:val="center"/>
              <w:rPr>
                <w:rFonts w:cs="Times New Roman"/>
              </w:rPr>
            </w:pPr>
            <w:r w:rsidRPr="00F263FD">
              <w:rPr>
                <w:rFonts w:cs="Times New Roman"/>
              </w:rPr>
              <w:t>4.86</w:t>
            </w:r>
          </w:p>
        </w:tc>
        <w:tc>
          <w:tcPr>
            <w:tcW w:w="1323" w:type="dxa"/>
            <w:tcBorders>
              <w:top w:val="single" w:sz="4" w:space="0" w:color="auto"/>
              <w:left w:val="nil"/>
              <w:bottom w:val="nil"/>
              <w:right w:val="nil"/>
            </w:tcBorders>
            <w:vAlign w:val="center"/>
          </w:tcPr>
          <w:p w14:paraId="66E52DDA" w14:textId="77777777" w:rsidR="004E1FDD" w:rsidRPr="00F263FD" w:rsidRDefault="004E1FDD" w:rsidP="000E3AFA">
            <w:pPr>
              <w:spacing w:line="320" w:lineRule="atLeast"/>
              <w:ind w:left="60" w:right="60"/>
              <w:jc w:val="right"/>
              <w:rPr>
                <w:rFonts w:cs="Times New Roman"/>
              </w:rPr>
            </w:pPr>
            <w:r w:rsidRPr="00F263FD">
              <w:rPr>
                <w:rFonts w:cs="Times New Roman"/>
              </w:rPr>
              <w:t>1.610</w:t>
            </w:r>
          </w:p>
        </w:tc>
        <w:tc>
          <w:tcPr>
            <w:tcW w:w="1190" w:type="dxa"/>
            <w:tcBorders>
              <w:top w:val="single" w:sz="4" w:space="0" w:color="auto"/>
              <w:left w:val="nil"/>
              <w:bottom w:val="nil"/>
              <w:right w:val="nil"/>
            </w:tcBorders>
            <w:vAlign w:val="center"/>
          </w:tcPr>
          <w:p w14:paraId="011CE3BC" w14:textId="77777777" w:rsidR="004E1FDD" w:rsidRPr="00F263FD" w:rsidRDefault="004E1FDD" w:rsidP="000E3AFA">
            <w:pPr>
              <w:spacing w:line="320" w:lineRule="atLeast"/>
              <w:ind w:left="60" w:right="60"/>
              <w:jc w:val="right"/>
              <w:rPr>
                <w:rFonts w:cs="Times New Roman"/>
              </w:rPr>
            </w:pPr>
            <w:r w:rsidRPr="00F263FD">
              <w:rPr>
                <w:rFonts w:cs="Times New Roman"/>
              </w:rPr>
              <w:t>-.708</w:t>
            </w:r>
          </w:p>
        </w:tc>
        <w:tc>
          <w:tcPr>
            <w:tcW w:w="1330" w:type="dxa"/>
            <w:tcBorders>
              <w:top w:val="single" w:sz="4" w:space="0" w:color="auto"/>
              <w:left w:val="nil"/>
              <w:bottom w:val="nil"/>
              <w:right w:val="nil"/>
            </w:tcBorders>
            <w:vAlign w:val="center"/>
          </w:tcPr>
          <w:p w14:paraId="4C59471D" w14:textId="77777777" w:rsidR="004E1FDD" w:rsidRPr="00F263FD" w:rsidRDefault="004E1FDD" w:rsidP="000E3AFA">
            <w:pPr>
              <w:spacing w:line="320" w:lineRule="atLeast"/>
              <w:ind w:left="60" w:right="60"/>
              <w:jc w:val="right"/>
              <w:rPr>
                <w:rFonts w:cs="Times New Roman"/>
              </w:rPr>
            </w:pPr>
            <w:r w:rsidRPr="00F263FD">
              <w:rPr>
                <w:rFonts w:cs="Times New Roman"/>
              </w:rPr>
              <w:t>-.021</w:t>
            </w:r>
          </w:p>
        </w:tc>
      </w:tr>
      <w:tr w:rsidR="004E1FDD" w:rsidRPr="00F263FD" w14:paraId="23D6A2D6" w14:textId="77777777" w:rsidTr="00A45713">
        <w:trPr>
          <w:tblHeader/>
        </w:trPr>
        <w:tc>
          <w:tcPr>
            <w:tcW w:w="2538" w:type="dxa"/>
            <w:tcBorders>
              <w:top w:val="nil"/>
              <w:left w:val="nil"/>
              <w:bottom w:val="nil"/>
              <w:right w:val="nil"/>
            </w:tcBorders>
          </w:tcPr>
          <w:p w14:paraId="514774A6"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3D52EF4E" w14:textId="77777777" w:rsidR="004E1FDD" w:rsidRPr="00F263FD" w:rsidRDefault="004E1FDD" w:rsidP="000E3AFA">
            <w:pPr>
              <w:spacing w:line="320" w:lineRule="atLeast"/>
              <w:ind w:left="60" w:right="60"/>
              <w:rPr>
                <w:rFonts w:cs="Times New Roman"/>
              </w:rPr>
            </w:pPr>
            <w:r w:rsidRPr="00F263FD">
              <w:rPr>
                <w:rFonts w:cs="Times New Roman"/>
              </w:rPr>
              <w:t>DIA2</w:t>
            </w:r>
          </w:p>
        </w:tc>
        <w:tc>
          <w:tcPr>
            <w:tcW w:w="923" w:type="dxa"/>
            <w:tcBorders>
              <w:top w:val="nil"/>
              <w:left w:val="nil"/>
              <w:bottom w:val="nil"/>
              <w:right w:val="nil"/>
            </w:tcBorders>
            <w:vAlign w:val="center"/>
          </w:tcPr>
          <w:p w14:paraId="31B34580" w14:textId="77777777" w:rsidR="004E1FDD" w:rsidRPr="00F263FD" w:rsidRDefault="004E1FDD" w:rsidP="000E3AFA">
            <w:pPr>
              <w:spacing w:line="320" w:lineRule="atLeast"/>
              <w:ind w:left="60" w:right="60"/>
              <w:jc w:val="center"/>
              <w:rPr>
                <w:rFonts w:cs="Times New Roman"/>
              </w:rPr>
            </w:pPr>
            <w:r w:rsidRPr="00F263FD">
              <w:rPr>
                <w:rFonts w:cs="Times New Roman"/>
              </w:rPr>
              <w:t>4.65</w:t>
            </w:r>
          </w:p>
        </w:tc>
        <w:tc>
          <w:tcPr>
            <w:tcW w:w="1323" w:type="dxa"/>
            <w:tcBorders>
              <w:top w:val="nil"/>
              <w:left w:val="nil"/>
              <w:bottom w:val="nil"/>
              <w:right w:val="nil"/>
            </w:tcBorders>
            <w:vAlign w:val="center"/>
          </w:tcPr>
          <w:p w14:paraId="457E01E3" w14:textId="77777777" w:rsidR="004E1FDD" w:rsidRPr="00F263FD" w:rsidRDefault="004E1FDD" w:rsidP="000E3AFA">
            <w:pPr>
              <w:spacing w:line="320" w:lineRule="atLeast"/>
              <w:ind w:left="60" w:right="60"/>
              <w:jc w:val="right"/>
              <w:rPr>
                <w:rFonts w:cs="Times New Roman"/>
              </w:rPr>
            </w:pPr>
            <w:r w:rsidRPr="00F263FD">
              <w:rPr>
                <w:rFonts w:cs="Times New Roman"/>
              </w:rPr>
              <w:t>1.532</w:t>
            </w:r>
          </w:p>
        </w:tc>
        <w:tc>
          <w:tcPr>
            <w:tcW w:w="1190" w:type="dxa"/>
            <w:tcBorders>
              <w:top w:val="nil"/>
              <w:left w:val="nil"/>
              <w:bottom w:val="nil"/>
              <w:right w:val="nil"/>
            </w:tcBorders>
            <w:vAlign w:val="center"/>
          </w:tcPr>
          <w:p w14:paraId="0E1B38C2" w14:textId="77777777" w:rsidR="004E1FDD" w:rsidRPr="00F263FD" w:rsidRDefault="004E1FDD" w:rsidP="000E3AFA">
            <w:pPr>
              <w:spacing w:line="320" w:lineRule="atLeast"/>
              <w:ind w:left="60" w:right="60"/>
              <w:jc w:val="right"/>
              <w:rPr>
                <w:rFonts w:cs="Times New Roman"/>
              </w:rPr>
            </w:pPr>
            <w:r w:rsidRPr="00F263FD">
              <w:rPr>
                <w:rFonts w:cs="Times New Roman"/>
              </w:rPr>
              <w:t>-.619</w:t>
            </w:r>
          </w:p>
        </w:tc>
        <w:tc>
          <w:tcPr>
            <w:tcW w:w="1330" w:type="dxa"/>
            <w:tcBorders>
              <w:top w:val="nil"/>
              <w:left w:val="nil"/>
              <w:bottom w:val="nil"/>
              <w:right w:val="nil"/>
            </w:tcBorders>
            <w:vAlign w:val="center"/>
          </w:tcPr>
          <w:p w14:paraId="455D3568" w14:textId="77777777" w:rsidR="004E1FDD" w:rsidRPr="00F263FD" w:rsidRDefault="004E1FDD" w:rsidP="000E3AFA">
            <w:pPr>
              <w:spacing w:line="320" w:lineRule="atLeast"/>
              <w:ind w:left="60" w:right="60"/>
              <w:jc w:val="right"/>
              <w:rPr>
                <w:rFonts w:cs="Times New Roman"/>
              </w:rPr>
            </w:pPr>
            <w:r w:rsidRPr="00F263FD">
              <w:rPr>
                <w:rFonts w:cs="Times New Roman"/>
              </w:rPr>
              <w:t>.092</w:t>
            </w:r>
          </w:p>
        </w:tc>
      </w:tr>
      <w:tr w:rsidR="004E1FDD" w:rsidRPr="00F263FD" w14:paraId="64EA48F7" w14:textId="77777777" w:rsidTr="00A45713">
        <w:trPr>
          <w:tblHeader/>
        </w:trPr>
        <w:tc>
          <w:tcPr>
            <w:tcW w:w="2538" w:type="dxa"/>
            <w:tcBorders>
              <w:top w:val="nil"/>
              <w:left w:val="nil"/>
              <w:bottom w:val="nil"/>
              <w:right w:val="nil"/>
            </w:tcBorders>
          </w:tcPr>
          <w:p w14:paraId="7C31AD3A"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18CF80D6" w14:textId="77777777" w:rsidR="004E1FDD" w:rsidRPr="00F263FD" w:rsidRDefault="004E1FDD" w:rsidP="000E3AFA">
            <w:pPr>
              <w:spacing w:line="320" w:lineRule="atLeast"/>
              <w:ind w:left="60" w:right="60"/>
              <w:rPr>
                <w:rFonts w:cs="Times New Roman"/>
              </w:rPr>
            </w:pPr>
            <w:r w:rsidRPr="00F263FD">
              <w:rPr>
                <w:rFonts w:cs="Times New Roman"/>
              </w:rPr>
              <w:t>DIA3</w:t>
            </w:r>
          </w:p>
        </w:tc>
        <w:tc>
          <w:tcPr>
            <w:tcW w:w="923" w:type="dxa"/>
            <w:tcBorders>
              <w:top w:val="nil"/>
              <w:left w:val="nil"/>
              <w:bottom w:val="nil"/>
              <w:right w:val="nil"/>
            </w:tcBorders>
            <w:vAlign w:val="center"/>
          </w:tcPr>
          <w:p w14:paraId="6B8E4178" w14:textId="77777777" w:rsidR="004E1FDD" w:rsidRPr="00F263FD" w:rsidRDefault="004E1FDD" w:rsidP="000E3AFA">
            <w:pPr>
              <w:spacing w:line="320" w:lineRule="atLeast"/>
              <w:ind w:left="60" w:right="60"/>
              <w:jc w:val="center"/>
              <w:rPr>
                <w:rFonts w:cs="Times New Roman"/>
              </w:rPr>
            </w:pPr>
            <w:r w:rsidRPr="00F263FD">
              <w:rPr>
                <w:rFonts w:cs="Times New Roman"/>
              </w:rPr>
              <w:t>4.52</w:t>
            </w:r>
          </w:p>
        </w:tc>
        <w:tc>
          <w:tcPr>
            <w:tcW w:w="1323" w:type="dxa"/>
            <w:tcBorders>
              <w:top w:val="nil"/>
              <w:left w:val="nil"/>
              <w:bottom w:val="nil"/>
              <w:right w:val="nil"/>
            </w:tcBorders>
            <w:vAlign w:val="center"/>
          </w:tcPr>
          <w:p w14:paraId="4B728D7B" w14:textId="77777777" w:rsidR="004E1FDD" w:rsidRPr="00F263FD" w:rsidRDefault="004E1FDD" w:rsidP="000E3AFA">
            <w:pPr>
              <w:spacing w:line="320" w:lineRule="atLeast"/>
              <w:ind w:left="60" w:right="60"/>
              <w:jc w:val="right"/>
              <w:rPr>
                <w:rFonts w:cs="Times New Roman"/>
              </w:rPr>
            </w:pPr>
            <w:r w:rsidRPr="00F263FD">
              <w:rPr>
                <w:rFonts w:cs="Times New Roman"/>
              </w:rPr>
              <w:t>1.421</w:t>
            </w:r>
          </w:p>
        </w:tc>
        <w:tc>
          <w:tcPr>
            <w:tcW w:w="1190" w:type="dxa"/>
            <w:tcBorders>
              <w:top w:val="nil"/>
              <w:left w:val="nil"/>
              <w:bottom w:val="nil"/>
              <w:right w:val="nil"/>
            </w:tcBorders>
            <w:vAlign w:val="center"/>
          </w:tcPr>
          <w:p w14:paraId="04AA8F50" w14:textId="77777777" w:rsidR="004E1FDD" w:rsidRPr="00F263FD" w:rsidRDefault="004E1FDD" w:rsidP="000E3AFA">
            <w:pPr>
              <w:spacing w:line="320" w:lineRule="atLeast"/>
              <w:ind w:left="60" w:right="60"/>
              <w:jc w:val="right"/>
              <w:rPr>
                <w:rFonts w:cs="Times New Roman"/>
              </w:rPr>
            </w:pPr>
            <w:r w:rsidRPr="00F263FD">
              <w:rPr>
                <w:rFonts w:cs="Times New Roman"/>
              </w:rPr>
              <w:t>-.465</w:t>
            </w:r>
          </w:p>
        </w:tc>
        <w:tc>
          <w:tcPr>
            <w:tcW w:w="1330" w:type="dxa"/>
            <w:tcBorders>
              <w:top w:val="nil"/>
              <w:left w:val="nil"/>
              <w:bottom w:val="nil"/>
              <w:right w:val="nil"/>
            </w:tcBorders>
            <w:vAlign w:val="center"/>
          </w:tcPr>
          <w:p w14:paraId="1E48AB8F" w14:textId="77777777" w:rsidR="004E1FDD" w:rsidRPr="00F263FD" w:rsidRDefault="004E1FDD" w:rsidP="000E3AFA">
            <w:pPr>
              <w:spacing w:line="320" w:lineRule="atLeast"/>
              <w:ind w:left="60" w:right="60"/>
              <w:jc w:val="right"/>
              <w:rPr>
                <w:rFonts w:cs="Times New Roman"/>
              </w:rPr>
            </w:pPr>
            <w:r w:rsidRPr="00F263FD">
              <w:rPr>
                <w:rFonts w:cs="Times New Roman"/>
              </w:rPr>
              <w:t>.247</w:t>
            </w:r>
          </w:p>
        </w:tc>
      </w:tr>
      <w:tr w:rsidR="004E1FDD" w:rsidRPr="00F263FD" w14:paraId="71CA8478" w14:textId="77777777" w:rsidTr="00A45713">
        <w:trPr>
          <w:tblHeader/>
        </w:trPr>
        <w:tc>
          <w:tcPr>
            <w:tcW w:w="2538" w:type="dxa"/>
            <w:tcBorders>
              <w:top w:val="nil"/>
              <w:left w:val="nil"/>
              <w:bottom w:val="nil"/>
              <w:right w:val="nil"/>
            </w:tcBorders>
          </w:tcPr>
          <w:p w14:paraId="0AFE1888"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50FFC2FE" w14:textId="77777777" w:rsidR="004E1FDD" w:rsidRPr="00F263FD" w:rsidRDefault="004E1FDD" w:rsidP="000E3AFA">
            <w:pPr>
              <w:spacing w:line="320" w:lineRule="atLeast"/>
              <w:ind w:left="60" w:right="60"/>
              <w:rPr>
                <w:rFonts w:cs="Times New Roman"/>
              </w:rPr>
            </w:pPr>
            <w:r w:rsidRPr="00F263FD">
              <w:rPr>
                <w:rFonts w:cs="Times New Roman"/>
              </w:rPr>
              <w:t>DIA4</w:t>
            </w:r>
          </w:p>
        </w:tc>
        <w:tc>
          <w:tcPr>
            <w:tcW w:w="923" w:type="dxa"/>
            <w:tcBorders>
              <w:top w:val="nil"/>
              <w:left w:val="nil"/>
              <w:bottom w:val="nil"/>
              <w:right w:val="nil"/>
            </w:tcBorders>
            <w:vAlign w:val="center"/>
          </w:tcPr>
          <w:p w14:paraId="7EE85CD7" w14:textId="77777777" w:rsidR="004E1FDD" w:rsidRPr="00F263FD" w:rsidRDefault="004E1FDD" w:rsidP="000E3AFA">
            <w:pPr>
              <w:spacing w:line="320" w:lineRule="atLeast"/>
              <w:ind w:left="60" w:right="60"/>
              <w:jc w:val="center"/>
              <w:rPr>
                <w:rFonts w:cs="Times New Roman"/>
              </w:rPr>
            </w:pPr>
            <w:r w:rsidRPr="00F263FD">
              <w:rPr>
                <w:rFonts w:cs="Times New Roman"/>
              </w:rPr>
              <w:t>4.30</w:t>
            </w:r>
          </w:p>
        </w:tc>
        <w:tc>
          <w:tcPr>
            <w:tcW w:w="1323" w:type="dxa"/>
            <w:tcBorders>
              <w:top w:val="nil"/>
              <w:left w:val="nil"/>
              <w:bottom w:val="nil"/>
              <w:right w:val="nil"/>
            </w:tcBorders>
            <w:vAlign w:val="center"/>
          </w:tcPr>
          <w:p w14:paraId="333EAAC1" w14:textId="77777777" w:rsidR="004E1FDD" w:rsidRPr="00F263FD" w:rsidRDefault="004E1FDD" w:rsidP="000E3AFA">
            <w:pPr>
              <w:spacing w:line="320" w:lineRule="atLeast"/>
              <w:ind w:left="60" w:right="60"/>
              <w:jc w:val="right"/>
              <w:rPr>
                <w:rFonts w:cs="Times New Roman"/>
              </w:rPr>
            </w:pPr>
            <w:r w:rsidRPr="00F263FD">
              <w:rPr>
                <w:rFonts w:cs="Times New Roman"/>
              </w:rPr>
              <w:t>1.478</w:t>
            </w:r>
          </w:p>
        </w:tc>
        <w:tc>
          <w:tcPr>
            <w:tcW w:w="1190" w:type="dxa"/>
            <w:tcBorders>
              <w:top w:val="nil"/>
              <w:left w:val="nil"/>
              <w:bottom w:val="nil"/>
              <w:right w:val="nil"/>
            </w:tcBorders>
            <w:vAlign w:val="center"/>
          </w:tcPr>
          <w:p w14:paraId="06297154" w14:textId="77777777" w:rsidR="004E1FDD" w:rsidRPr="00F263FD" w:rsidRDefault="004E1FDD" w:rsidP="000E3AFA">
            <w:pPr>
              <w:spacing w:line="320" w:lineRule="atLeast"/>
              <w:ind w:left="60" w:right="60"/>
              <w:jc w:val="right"/>
              <w:rPr>
                <w:rFonts w:cs="Times New Roman"/>
              </w:rPr>
            </w:pPr>
            <w:r w:rsidRPr="00F263FD">
              <w:rPr>
                <w:rFonts w:cs="Times New Roman"/>
              </w:rPr>
              <w:t>-.314</w:t>
            </w:r>
          </w:p>
        </w:tc>
        <w:tc>
          <w:tcPr>
            <w:tcW w:w="1330" w:type="dxa"/>
            <w:tcBorders>
              <w:top w:val="nil"/>
              <w:left w:val="nil"/>
              <w:bottom w:val="nil"/>
              <w:right w:val="nil"/>
            </w:tcBorders>
            <w:vAlign w:val="center"/>
          </w:tcPr>
          <w:p w14:paraId="7EED545E" w14:textId="77777777" w:rsidR="004E1FDD" w:rsidRPr="00F263FD" w:rsidRDefault="004E1FDD" w:rsidP="000E3AFA">
            <w:pPr>
              <w:spacing w:line="320" w:lineRule="atLeast"/>
              <w:ind w:left="60" w:right="60"/>
              <w:jc w:val="right"/>
              <w:rPr>
                <w:rFonts w:cs="Times New Roman"/>
              </w:rPr>
            </w:pPr>
            <w:r w:rsidRPr="00F263FD">
              <w:rPr>
                <w:rFonts w:cs="Times New Roman"/>
              </w:rPr>
              <w:t>.070</w:t>
            </w:r>
          </w:p>
        </w:tc>
      </w:tr>
      <w:tr w:rsidR="004E1FDD" w:rsidRPr="00F263FD" w14:paraId="46F3251C" w14:textId="77777777" w:rsidTr="00A45713">
        <w:trPr>
          <w:tblHeader/>
        </w:trPr>
        <w:tc>
          <w:tcPr>
            <w:tcW w:w="2538" w:type="dxa"/>
            <w:tcBorders>
              <w:top w:val="nil"/>
              <w:left w:val="nil"/>
              <w:bottom w:val="single" w:sz="4" w:space="0" w:color="auto"/>
              <w:right w:val="nil"/>
            </w:tcBorders>
          </w:tcPr>
          <w:p w14:paraId="0148E636" w14:textId="77777777" w:rsidR="004E1FDD" w:rsidRPr="00F263FD" w:rsidRDefault="004E1FDD" w:rsidP="000E3AFA">
            <w:pPr>
              <w:rPr>
                <w:rFonts w:cs="Times New Roman"/>
              </w:rPr>
            </w:pPr>
          </w:p>
        </w:tc>
        <w:tc>
          <w:tcPr>
            <w:tcW w:w="1354" w:type="dxa"/>
            <w:tcBorders>
              <w:top w:val="nil"/>
              <w:left w:val="nil"/>
              <w:bottom w:val="single" w:sz="4" w:space="0" w:color="auto"/>
              <w:right w:val="nil"/>
            </w:tcBorders>
            <w:vAlign w:val="center"/>
          </w:tcPr>
          <w:p w14:paraId="64B44768" w14:textId="77777777" w:rsidR="004E1FDD" w:rsidRPr="00F263FD" w:rsidRDefault="004E1FDD" w:rsidP="000E3AFA">
            <w:pPr>
              <w:spacing w:line="320" w:lineRule="atLeast"/>
              <w:ind w:left="60" w:right="60"/>
              <w:rPr>
                <w:rFonts w:cs="Times New Roman"/>
              </w:rPr>
            </w:pPr>
            <w:r w:rsidRPr="00F263FD">
              <w:rPr>
                <w:rFonts w:cs="Times New Roman"/>
              </w:rPr>
              <w:t>DIA5</w:t>
            </w:r>
          </w:p>
        </w:tc>
        <w:tc>
          <w:tcPr>
            <w:tcW w:w="923" w:type="dxa"/>
            <w:tcBorders>
              <w:top w:val="nil"/>
              <w:left w:val="nil"/>
              <w:bottom w:val="single" w:sz="4" w:space="0" w:color="auto"/>
              <w:right w:val="nil"/>
            </w:tcBorders>
            <w:vAlign w:val="center"/>
          </w:tcPr>
          <w:p w14:paraId="73245DE9" w14:textId="77777777" w:rsidR="004E1FDD" w:rsidRPr="00F263FD" w:rsidRDefault="004E1FDD" w:rsidP="000E3AFA">
            <w:pPr>
              <w:spacing w:line="320" w:lineRule="atLeast"/>
              <w:ind w:left="60" w:right="60"/>
              <w:jc w:val="center"/>
              <w:rPr>
                <w:rFonts w:cs="Times New Roman"/>
              </w:rPr>
            </w:pPr>
            <w:r w:rsidRPr="00F263FD">
              <w:rPr>
                <w:rFonts w:cs="Times New Roman"/>
              </w:rPr>
              <w:t>4.60</w:t>
            </w:r>
          </w:p>
        </w:tc>
        <w:tc>
          <w:tcPr>
            <w:tcW w:w="1323" w:type="dxa"/>
            <w:tcBorders>
              <w:top w:val="nil"/>
              <w:left w:val="nil"/>
              <w:bottom w:val="single" w:sz="4" w:space="0" w:color="auto"/>
              <w:right w:val="nil"/>
            </w:tcBorders>
            <w:vAlign w:val="center"/>
          </w:tcPr>
          <w:p w14:paraId="5533A5FC" w14:textId="77777777" w:rsidR="004E1FDD" w:rsidRPr="00F263FD" w:rsidRDefault="004E1FDD" w:rsidP="000E3AFA">
            <w:pPr>
              <w:spacing w:line="320" w:lineRule="atLeast"/>
              <w:ind w:left="60" w:right="60"/>
              <w:jc w:val="right"/>
              <w:rPr>
                <w:rFonts w:cs="Times New Roman"/>
              </w:rPr>
            </w:pPr>
            <w:r w:rsidRPr="00F263FD">
              <w:rPr>
                <w:rFonts w:cs="Times New Roman"/>
              </w:rPr>
              <w:t>1.743</w:t>
            </w:r>
          </w:p>
        </w:tc>
        <w:tc>
          <w:tcPr>
            <w:tcW w:w="1190" w:type="dxa"/>
            <w:tcBorders>
              <w:top w:val="nil"/>
              <w:left w:val="nil"/>
              <w:bottom w:val="single" w:sz="4" w:space="0" w:color="auto"/>
              <w:right w:val="nil"/>
            </w:tcBorders>
            <w:vAlign w:val="center"/>
          </w:tcPr>
          <w:p w14:paraId="39739594" w14:textId="77777777" w:rsidR="004E1FDD" w:rsidRPr="00F263FD" w:rsidRDefault="004E1FDD" w:rsidP="000E3AFA">
            <w:pPr>
              <w:spacing w:line="320" w:lineRule="atLeast"/>
              <w:ind w:left="60" w:right="60"/>
              <w:jc w:val="right"/>
              <w:rPr>
                <w:rFonts w:cs="Times New Roman"/>
              </w:rPr>
            </w:pPr>
            <w:r w:rsidRPr="00F263FD">
              <w:rPr>
                <w:rFonts w:cs="Times New Roman"/>
              </w:rPr>
              <w:t>-.522</w:t>
            </w:r>
          </w:p>
        </w:tc>
        <w:tc>
          <w:tcPr>
            <w:tcW w:w="1330" w:type="dxa"/>
            <w:tcBorders>
              <w:top w:val="nil"/>
              <w:left w:val="nil"/>
              <w:bottom w:val="single" w:sz="4" w:space="0" w:color="auto"/>
              <w:right w:val="nil"/>
            </w:tcBorders>
            <w:vAlign w:val="center"/>
          </w:tcPr>
          <w:p w14:paraId="223E3139" w14:textId="77777777" w:rsidR="004E1FDD" w:rsidRPr="00F263FD" w:rsidRDefault="004E1FDD" w:rsidP="000E3AFA">
            <w:pPr>
              <w:spacing w:line="320" w:lineRule="atLeast"/>
              <w:ind w:left="60" w:right="60"/>
              <w:jc w:val="right"/>
              <w:rPr>
                <w:rFonts w:cs="Times New Roman"/>
              </w:rPr>
            </w:pPr>
            <w:r w:rsidRPr="00F263FD">
              <w:rPr>
                <w:rFonts w:cs="Times New Roman"/>
              </w:rPr>
              <w:t>-.573</w:t>
            </w:r>
          </w:p>
        </w:tc>
      </w:tr>
      <w:tr w:rsidR="004E1FDD" w:rsidRPr="00F263FD" w14:paraId="2130FBCF" w14:textId="77777777" w:rsidTr="00A45713">
        <w:trPr>
          <w:trHeight w:val="449"/>
          <w:tblHeader/>
        </w:trPr>
        <w:tc>
          <w:tcPr>
            <w:tcW w:w="2538" w:type="dxa"/>
            <w:tcBorders>
              <w:top w:val="single" w:sz="4" w:space="0" w:color="auto"/>
              <w:left w:val="nil"/>
              <w:bottom w:val="nil"/>
              <w:right w:val="nil"/>
            </w:tcBorders>
          </w:tcPr>
          <w:p w14:paraId="78E36EFF" w14:textId="77777777" w:rsidR="004E1FDD" w:rsidRPr="00F263FD" w:rsidRDefault="004E1FDD" w:rsidP="000E3AFA">
            <w:pPr>
              <w:rPr>
                <w:rFonts w:cs="Times New Roman"/>
              </w:rPr>
            </w:pPr>
            <w:r w:rsidRPr="00F263FD">
              <w:rPr>
                <w:rFonts w:cs="Times New Roman"/>
              </w:rPr>
              <w:t>Cognitive Destination Image</w:t>
            </w:r>
          </w:p>
        </w:tc>
        <w:tc>
          <w:tcPr>
            <w:tcW w:w="1354" w:type="dxa"/>
            <w:tcBorders>
              <w:top w:val="single" w:sz="4" w:space="0" w:color="auto"/>
              <w:left w:val="nil"/>
              <w:bottom w:val="nil"/>
              <w:right w:val="nil"/>
            </w:tcBorders>
            <w:vAlign w:val="center"/>
          </w:tcPr>
          <w:p w14:paraId="482625F2" w14:textId="77777777" w:rsidR="004E1FDD" w:rsidRPr="00F263FD" w:rsidRDefault="004E1FDD" w:rsidP="000E3AFA">
            <w:pPr>
              <w:spacing w:line="320" w:lineRule="atLeast"/>
              <w:ind w:left="60" w:right="60"/>
              <w:rPr>
                <w:rFonts w:cs="Times New Roman"/>
              </w:rPr>
            </w:pPr>
            <w:r w:rsidRPr="00F263FD">
              <w:rPr>
                <w:rFonts w:cs="Times New Roman"/>
              </w:rPr>
              <w:t>DIC1</w:t>
            </w:r>
          </w:p>
        </w:tc>
        <w:tc>
          <w:tcPr>
            <w:tcW w:w="923" w:type="dxa"/>
            <w:tcBorders>
              <w:top w:val="single" w:sz="4" w:space="0" w:color="auto"/>
              <w:left w:val="nil"/>
              <w:bottom w:val="nil"/>
              <w:right w:val="nil"/>
            </w:tcBorders>
            <w:vAlign w:val="center"/>
          </w:tcPr>
          <w:p w14:paraId="7A8A91BF" w14:textId="77777777" w:rsidR="004E1FDD" w:rsidRPr="00F263FD" w:rsidRDefault="004E1FDD" w:rsidP="000E3AFA">
            <w:pPr>
              <w:spacing w:line="320" w:lineRule="atLeast"/>
              <w:ind w:left="60" w:right="60"/>
              <w:jc w:val="center"/>
              <w:rPr>
                <w:rFonts w:cs="Times New Roman"/>
              </w:rPr>
            </w:pPr>
            <w:r w:rsidRPr="00F263FD">
              <w:rPr>
                <w:rFonts w:cs="Times New Roman"/>
              </w:rPr>
              <w:t>4.66</w:t>
            </w:r>
          </w:p>
        </w:tc>
        <w:tc>
          <w:tcPr>
            <w:tcW w:w="1323" w:type="dxa"/>
            <w:tcBorders>
              <w:top w:val="single" w:sz="4" w:space="0" w:color="auto"/>
              <w:left w:val="nil"/>
              <w:bottom w:val="nil"/>
              <w:right w:val="nil"/>
            </w:tcBorders>
            <w:vAlign w:val="center"/>
          </w:tcPr>
          <w:p w14:paraId="31064E9D" w14:textId="77777777" w:rsidR="004E1FDD" w:rsidRPr="00F263FD" w:rsidRDefault="004E1FDD" w:rsidP="000E3AFA">
            <w:pPr>
              <w:spacing w:line="320" w:lineRule="atLeast"/>
              <w:ind w:left="60" w:right="60"/>
              <w:jc w:val="right"/>
              <w:rPr>
                <w:rFonts w:cs="Times New Roman"/>
              </w:rPr>
            </w:pPr>
            <w:r w:rsidRPr="00F263FD">
              <w:rPr>
                <w:rFonts w:cs="Times New Roman"/>
              </w:rPr>
              <w:t>1.433</w:t>
            </w:r>
          </w:p>
        </w:tc>
        <w:tc>
          <w:tcPr>
            <w:tcW w:w="1190" w:type="dxa"/>
            <w:tcBorders>
              <w:top w:val="single" w:sz="4" w:space="0" w:color="auto"/>
              <w:left w:val="nil"/>
              <w:bottom w:val="nil"/>
              <w:right w:val="nil"/>
            </w:tcBorders>
            <w:vAlign w:val="center"/>
          </w:tcPr>
          <w:p w14:paraId="5A02AB2F" w14:textId="77777777" w:rsidR="004E1FDD" w:rsidRPr="00F263FD" w:rsidRDefault="004E1FDD" w:rsidP="000E3AFA">
            <w:pPr>
              <w:spacing w:line="320" w:lineRule="atLeast"/>
              <w:ind w:left="60" w:right="60"/>
              <w:jc w:val="right"/>
              <w:rPr>
                <w:rFonts w:cs="Times New Roman"/>
              </w:rPr>
            </w:pPr>
            <w:r w:rsidRPr="00F263FD">
              <w:rPr>
                <w:rFonts w:cs="Times New Roman"/>
              </w:rPr>
              <w:t>-.590</w:t>
            </w:r>
          </w:p>
        </w:tc>
        <w:tc>
          <w:tcPr>
            <w:tcW w:w="1330" w:type="dxa"/>
            <w:tcBorders>
              <w:top w:val="single" w:sz="4" w:space="0" w:color="auto"/>
              <w:left w:val="nil"/>
              <w:bottom w:val="nil"/>
              <w:right w:val="nil"/>
            </w:tcBorders>
            <w:vAlign w:val="center"/>
          </w:tcPr>
          <w:p w14:paraId="336E1539" w14:textId="77777777" w:rsidR="004E1FDD" w:rsidRPr="00F263FD" w:rsidRDefault="004E1FDD" w:rsidP="000E3AFA">
            <w:pPr>
              <w:spacing w:line="320" w:lineRule="atLeast"/>
              <w:ind w:left="60" w:right="60"/>
              <w:jc w:val="right"/>
              <w:rPr>
                <w:rFonts w:cs="Times New Roman"/>
              </w:rPr>
            </w:pPr>
            <w:r w:rsidRPr="00F263FD">
              <w:rPr>
                <w:rFonts w:cs="Times New Roman"/>
              </w:rPr>
              <w:t>-.088</w:t>
            </w:r>
          </w:p>
        </w:tc>
      </w:tr>
      <w:tr w:rsidR="004E1FDD" w:rsidRPr="00F263FD" w14:paraId="51A32D75" w14:textId="77777777" w:rsidTr="00A45713">
        <w:trPr>
          <w:tblHeader/>
        </w:trPr>
        <w:tc>
          <w:tcPr>
            <w:tcW w:w="2538" w:type="dxa"/>
            <w:tcBorders>
              <w:top w:val="nil"/>
              <w:left w:val="nil"/>
              <w:bottom w:val="nil"/>
              <w:right w:val="nil"/>
            </w:tcBorders>
          </w:tcPr>
          <w:p w14:paraId="6F38EE57"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761C7E02" w14:textId="77777777" w:rsidR="004E1FDD" w:rsidRPr="00F263FD" w:rsidRDefault="004E1FDD" w:rsidP="000E3AFA">
            <w:pPr>
              <w:spacing w:line="320" w:lineRule="atLeast"/>
              <w:ind w:left="60" w:right="60"/>
              <w:rPr>
                <w:rFonts w:cs="Times New Roman"/>
              </w:rPr>
            </w:pPr>
            <w:r w:rsidRPr="00F263FD">
              <w:rPr>
                <w:rFonts w:cs="Times New Roman"/>
              </w:rPr>
              <w:t>DIC2</w:t>
            </w:r>
          </w:p>
        </w:tc>
        <w:tc>
          <w:tcPr>
            <w:tcW w:w="923" w:type="dxa"/>
            <w:tcBorders>
              <w:top w:val="nil"/>
              <w:left w:val="nil"/>
              <w:bottom w:val="nil"/>
              <w:right w:val="nil"/>
            </w:tcBorders>
            <w:vAlign w:val="center"/>
          </w:tcPr>
          <w:p w14:paraId="3E1AFD0D" w14:textId="77777777" w:rsidR="004E1FDD" w:rsidRPr="00F263FD" w:rsidRDefault="004E1FDD" w:rsidP="000E3AFA">
            <w:pPr>
              <w:spacing w:line="320" w:lineRule="atLeast"/>
              <w:ind w:left="60" w:right="60"/>
              <w:jc w:val="center"/>
              <w:rPr>
                <w:rFonts w:cs="Times New Roman"/>
              </w:rPr>
            </w:pPr>
            <w:r w:rsidRPr="00F263FD">
              <w:rPr>
                <w:rFonts w:cs="Times New Roman"/>
              </w:rPr>
              <w:t>4.64</w:t>
            </w:r>
          </w:p>
        </w:tc>
        <w:tc>
          <w:tcPr>
            <w:tcW w:w="1323" w:type="dxa"/>
            <w:tcBorders>
              <w:top w:val="nil"/>
              <w:left w:val="nil"/>
              <w:bottom w:val="nil"/>
              <w:right w:val="nil"/>
            </w:tcBorders>
            <w:vAlign w:val="center"/>
          </w:tcPr>
          <w:p w14:paraId="2C6AABF9" w14:textId="77777777" w:rsidR="004E1FDD" w:rsidRPr="00F263FD" w:rsidRDefault="004E1FDD" w:rsidP="000E3AFA">
            <w:pPr>
              <w:spacing w:line="320" w:lineRule="atLeast"/>
              <w:ind w:left="60" w:right="60"/>
              <w:jc w:val="right"/>
              <w:rPr>
                <w:rFonts w:cs="Times New Roman"/>
              </w:rPr>
            </w:pPr>
            <w:r w:rsidRPr="00F263FD">
              <w:rPr>
                <w:rFonts w:cs="Times New Roman"/>
              </w:rPr>
              <w:t>1.415</w:t>
            </w:r>
          </w:p>
        </w:tc>
        <w:tc>
          <w:tcPr>
            <w:tcW w:w="1190" w:type="dxa"/>
            <w:tcBorders>
              <w:top w:val="nil"/>
              <w:left w:val="nil"/>
              <w:bottom w:val="nil"/>
              <w:right w:val="nil"/>
            </w:tcBorders>
            <w:vAlign w:val="center"/>
          </w:tcPr>
          <w:p w14:paraId="1354378B" w14:textId="77777777" w:rsidR="004E1FDD" w:rsidRPr="00F263FD" w:rsidRDefault="004E1FDD" w:rsidP="000E3AFA">
            <w:pPr>
              <w:spacing w:line="320" w:lineRule="atLeast"/>
              <w:ind w:left="60" w:right="60"/>
              <w:jc w:val="right"/>
              <w:rPr>
                <w:rFonts w:cs="Times New Roman"/>
              </w:rPr>
            </w:pPr>
            <w:r w:rsidRPr="00F263FD">
              <w:rPr>
                <w:rFonts w:cs="Times New Roman"/>
              </w:rPr>
              <w:t>-.444</w:t>
            </w:r>
          </w:p>
        </w:tc>
        <w:tc>
          <w:tcPr>
            <w:tcW w:w="1330" w:type="dxa"/>
            <w:tcBorders>
              <w:top w:val="nil"/>
              <w:left w:val="nil"/>
              <w:bottom w:val="nil"/>
              <w:right w:val="nil"/>
            </w:tcBorders>
            <w:vAlign w:val="center"/>
          </w:tcPr>
          <w:p w14:paraId="20E378EF" w14:textId="77777777" w:rsidR="004E1FDD" w:rsidRPr="00F263FD" w:rsidRDefault="004E1FDD" w:rsidP="000E3AFA">
            <w:pPr>
              <w:spacing w:line="320" w:lineRule="atLeast"/>
              <w:ind w:left="60" w:right="60"/>
              <w:jc w:val="right"/>
              <w:rPr>
                <w:rFonts w:cs="Times New Roman"/>
              </w:rPr>
            </w:pPr>
            <w:r w:rsidRPr="00F263FD">
              <w:rPr>
                <w:rFonts w:cs="Times New Roman"/>
              </w:rPr>
              <w:t>-.256</w:t>
            </w:r>
          </w:p>
        </w:tc>
      </w:tr>
      <w:tr w:rsidR="004E1FDD" w:rsidRPr="00F263FD" w14:paraId="0FD4A0DB" w14:textId="77777777" w:rsidTr="00A45713">
        <w:trPr>
          <w:tblHeader/>
        </w:trPr>
        <w:tc>
          <w:tcPr>
            <w:tcW w:w="2538" w:type="dxa"/>
            <w:tcBorders>
              <w:top w:val="nil"/>
              <w:left w:val="nil"/>
              <w:bottom w:val="nil"/>
              <w:right w:val="nil"/>
            </w:tcBorders>
          </w:tcPr>
          <w:p w14:paraId="7C13CA07"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1E3A574C" w14:textId="77777777" w:rsidR="004E1FDD" w:rsidRPr="00F263FD" w:rsidRDefault="004E1FDD" w:rsidP="000E3AFA">
            <w:pPr>
              <w:spacing w:line="320" w:lineRule="atLeast"/>
              <w:ind w:left="60" w:right="60"/>
              <w:rPr>
                <w:rFonts w:cs="Times New Roman"/>
              </w:rPr>
            </w:pPr>
            <w:r w:rsidRPr="00F263FD">
              <w:rPr>
                <w:rFonts w:cs="Times New Roman"/>
              </w:rPr>
              <w:t>DIC3</w:t>
            </w:r>
          </w:p>
        </w:tc>
        <w:tc>
          <w:tcPr>
            <w:tcW w:w="923" w:type="dxa"/>
            <w:tcBorders>
              <w:top w:val="nil"/>
              <w:left w:val="nil"/>
              <w:bottom w:val="nil"/>
              <w:right w:val="nil"/>
            </w:tcBorders>
            <w:vAlign w:val="center"/>
          </w:tcPr>
          <w:p w14:paraId="3F33AFB0" w14:textId="77777777" w:rsidR="004E1FDD" w:rsidRPr="00F263FD" w:rsidRDefault="004E1FDD" w:rsidP="000E3AFA">
            <w:pPr>
              <w:spacing w:line="320" w:lineRule="atLeast"/>
              <w:ind w:left="60" w:right="60"/>
              <w:jc w:val="center"/>
              <w:rPr>
                <w:rFonts w:cs="Times New Roman"/>
              </w:rPr>
            </w:pPr>
            <w:r w:rsidRPr="00F263FD">
              <w:rPr>
                <w:rFonts w:cs="Times New Roman"/>
              </w:rPr>
              <w:t>4.76</w:t>
            </w:r>
          </w:p>
        </w:tc>
        <w:tc>
          <w:tcPr>
            <w:tcW w:w="1323" w:type="dxa"/>
            <w:tcBorders>
              <w:top w:val="nil"/>
              <w:left w:val="nil"/>
              <w:bottom w:val="nil"/>
              <w:right w:val="nil"/>
            </w:tcBorders>
            <w:vAlign w:val="center"/>
          </w:tcPr>
          <w:p w14:paraId="3CE7CBCE" w14:textId="77777777" w:rsidR="004E1FDD" w:rsidRPr="00F263FD" w:rsidRDefault="004E1FDD" w:rsidP="000E3AFA">
            <w:pPr>
              <w:spacing w:line="320" w:lineRule="atLeast"/>
              <w:ind w:left="60" w:right="60"/>
              <w:jc w:val="right"/>
              <w:rPr>
                <w:rFonts w:cs="Times New Roman"/>
              </w:rPr>
            </w:pPr>
            <w:r w:rsidRPr="00F263FD">
              <w:rPr>
                <w:rFonts w:cs="Times New Roman"/>
              </w:rPr>
              <w:t>1.378</w:t>
            </w:r>
          </w:p>
        </w:tc>
        <w:tc>
          <w:tcPr>
            <w:tcW w:w="1190" w:type="dxa"/>
            <w:tcBorders>
              <w:top w:val="nil"/>
              <w:left w:val="nil"/>
              <w:bottom w:val="nil"/>
              <w:right w:val="nil"/>
            </w:tcBorders>
            <w:vAlign w:val="center"/>
          </w:tcPr>
          <w:p w14:paraId="238261A6" w14:textId="77777777" w:rsidR="004E1FDD" w:rsidRPr="00F263FD" w:rsidRDefault="004E1FDD" w:rsidP="000E3AFA">
            <w:pPr>
              <w:spacing w:line="320" w:lineRule="atLeast"/>
              <w:ind w:left="60" w:right="60"/>
              <w:jc w:val="right"/>
              <w:rPr>
                <w:rFonts w:cs="Times New Roman"/>
              </w:rPr>
            </w:pPr>
            <w:r w:rsidRPr="00F263FD">
              <w:rPr>
                <w:rFonts w:cs="Times New Roman"/>
              </w:rPr>
              <w:t>-.357</w:t>
            </w:r>
          </w:p>
        </w:tc>
        <w:tc>
          <w:tcPr>
            <w:tcW w:w="1330" w:type="dxa"/>
            <w:tcBorders>
              <w:top w:val="nil"/>
              <w:left w:val="nil"/>
              <w:bottom w:val="nil"/>
              <w:right w:val="nil"/>
            </w:tcBorders>
            <w:vAlign w:val="center"/>
          </w:tcPr>
          <w:p w14:paraId="5BE8DF8A" w14:textId="77777777" w:rsidR="004E1FDD" w:rsidRPr="00F263FD" w:rsidRDefault="004E1FDD" w:rsidP="000E3AFA">
            <w:pPr>
              <w:spacing w:line="320" w:lineRule="atLeast"/>
              <w:ind w:left="60" w:right="60"/>
              <w:jc w:val="right"/>
              <w:rPr>
                <w:rFonts w:cs="Times New Roman"/>
              </w:rPr>
            </w:pPr>
            <w:r w:rsidRPr="00F263FD">
              <w:rPr>
                <w:rFonts w:cs="Times New Roman"/>
              </w:rPr>
              <w:t>-.208</w:t>
            </w:r>
          </w:p>
        </w:tc>
      </w:tr>
      <w:tr w:rsidR="004E1FDD" w:rsidRPr="00F263FD" w14:paraId="3F447FBF" w14:textId="77777777" w:rsidTr="00A45713">
        <w:trPr>
          <w:tblHeader/>
        </w:trPr>
        <w:tc>
          <w:tcPr>
            <w:tcW w:w="2538" w:type="dxa"/>
            <w:tcBorders>
              <w:top w:val="nil"/>
              <w:left w:val="nil"/>
              <w:bottom w:val="nil"/>
              <w:right w:val="nil"/>
            </w:tcBorders>
          </w:tcPr>
          <w:p w14:paraId="6B2B9E5D"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03674775" w14:textId="77777777" w:rsidR="004E1FDD" w:rsidRPr="00F263FD" w:rsidRDefault="004E1FDD" w:rsidP="000E3AFA">
            <w:pPr>
              <w:spacing w:line="320" w:lineRule="atLeast"/>
              <w:ind w:left="60" w:right="60"/>
              <w:rPr>
                <w:rFonts w:cs="Times New Roman"/>
              </w:rPr>
            </w:pPr>
            <w:r w:rsidRPr="00F263FD">
              <w:rPr>
                <w:rFonts w:cs="Times New Roman"/>
              </w:rPr>
              <w:t>DIC4</w:t>
            </w:r>
          </w:p>
        </w:tc>
        <w:tc>
          <w:tcPr>
            <w:tcW w:w="923" w:type="dxa"/>
            <w:tcBorders>
              <w:top w:val="nil"/>
              <w:left w:val="nil"/>
              <w:bottom w:val="nil"/>
              <w:right w:val="nil"/>
            </w:tcBorders>
            <w:vAlign w:val="center"/>
          </w:tcPr>
          <w:p w14:paraId="2C2CF5BF" w14:textId="77777777" w:rsidR="004E1FDD" w:rsidRPr="00F263FD" w:rsidRDefault="004E1FDD" w:rsidP="000E3AFA">
            <w:pPr>
              <w:spacing w:line="320" w:lineRule="atLeast"/>
              <w:ind w:left="60" w:right="60"/>
              <w:jc w:val="center"/>
              <w:rPr>
                <w:rFonts w:cs="Times New Roman"/>
              </w:rPr>
            </w:pPr>
            <w:r w:rsidRPr="00F263FD">
              <w:rPr>
                <w:rFonts w:cs="Times New Roman"/>
              </w:rPr>
              <w:t>4.93</w:t>
            </w:r>
          </w:p>
        </w:tc>
        <w:tc>
          <w:tcPr>
            <w:tcW w:w="1323" w:type="dxa"/>
            <w:tcBorders>
              <w:top w:val="nil"/>
              <w:left w:val="nil"/>
              <w:bottom w:val="nil"/>
              <w:right w:val="nil"/>
            </w:tcBorders>
            <w:vAlign w:val="center"/>
          </w:tcPr>
          <w:p w14:paraId="53DC7A99" w14:textId="77777777" w:rsidR="004E1FDD" w:rsidRPr="00F263FD" w:rsidRDefault="004E1FDD" w:rsidP="000E3AFA">
            <w:pPr>
              <w:spacing w:line="320" w:lineRule="atLeast"/>
              <w:ind w:left="60" w:right="60"/>
              <w:jc w:val="right"/>
              <w:rPr>
                <w:rFonts w:cs="Times New Roman"/>
              </w:rPr>
            </w:pPr>
            <w:r w:rsidRPr="00F263FD">
              <w:rPr>
                <w:rFonts w:cs="Times New Roman"/>
              </w:rPr>
              <w:t>1.268</w:t>
            </w:r>
          </w:p>
        </w:tc>
        <w:tc>
          <w:tcPr>
            <w:tcW w:w="1190" w:type="dxa"/>
            <w:tcBorders>
              <w:top w:val="nil"/>
              <w:left w:val="nil"/>
              <w:bottom w:val="nil"/>
              <w:right w:val="nil"/>
            </w:tcBorders>
            <w:vAlign w:val="center"/>
          </w:tcPr>
          <w:p w14:paraId="4C583418" w14:textId="77777777" w:rsidR="004E1FDD" w:rsidRPr="00F263FD" w:rsidRDefault="004E1FDD" w:rsidP="000E3AFA">
            <w:pPr>
              <w:spacing w:line="320" w:lineRule="atLeast"/>
              <w:ind w:left="60" w:right="60"/>
              <w:jc w:val="right"/>
              <w:rPr>
                <w:rFonts w:cs="Times New Roman"/>
              </w:rPr>
            </w:pPr>
            <w:r w:rsidRPr="00F263FD">
              <w:rPr>
                <w:rFonts w:cs="Times New Roman"/>
              </w:rPr>
              <w:t>-.616</w:t>
            </w:r>
          </w:p>
        </w:tc>
        <w:tc>
          <w:tcPr>
            <w:tcW w:w="1330" w:type="dxa"/>
            <w:tcBorders>
              <w:top w:val="nil"/>
              <w:left w:val="nil"/>
              <w:bottom w:val="nil"/>
              <w:right w:val="nil"/>
            </w:tcBorders>
            <w:vAlign w:val="center"/>
          </w:tcPr>
          <w:p w14:paraId="6ED367DD" w14:textId="77777777" w:rsidR="004E1FDD" w:rsidRPr="00F263FD" w:rsidRDefault="004E1FDD" w:rsidP="000E3AFA">
            <w:pPr>
              <w:spacing w:line="320" w:lineRule="atLeast"/>
              <w:ind w:left="60" w:right="60"/>
              <w:jc w:val="right"/>
              <w:rPr>
                <w:rFonts w:cs="Times New Roman"/>
              </w:rPr>
            </w:pPr>
            <w:r w:rsidRPr="00F263FD">
              <w:rPr>
                <w:rFonts w:cs="Times New Roman"/>
              </w:rPr>
              <w:t>.491</w:t>
            </w:r>
          </w:p>
        </w:tc>
      </w:tr>
      <w:tr w:rsidR="004E1FDD" w:rsidRPr="00F263FD" w14:paraId="519BF7CF" w14:textId="77777777" w:rsidTr="00A45713">
        <w:trPr>
          <w:tblHeader/>
        </w:trPr>
        <w:tc>
          <w:tcPr>
            <w:tcW w:w="2538" w:type="dxa"/>
            <w:tcBorders>
              <w:top w:val="nil"/>
              <w:left w:val="nil"/>
              <w:bottom w:val="nil"/>
              <w:right w:val="nil"/>
            </w:tcBorders>
          </w:tcPr>
          <w:p w14:paraId="41E5A2F8"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21A9E31B" w14:textId="77777777" w:rsidR="004E1FDD" w:rsidRPr="00F263FD" w:rsidRDefault="004E1FDD" w:rsidP="000E3AFA">
            <w:pPr>
              <w:spacing w:line="320" w:lineRule="atLeast"/>
              <w:ind w:left="60" w:right="60"/>
              <w:rPr>
                <w:rFonts w:cs="Times New Roman"/>
              </w:rPr>
            </w:pPr>
            <w:r w:rsidRPr="00F263FD">
              <w:rPr>
                <w:rFonts w:cs="Times New Roman"/>
              </w:rPr>
              <w:t>DIC5</w:t>
            </w:r>
          </w:p>
        </w:tc>
        <w:tc>
          <w:tcPr>
            <w:tcW w:w="923" w:type="dxa"/>
            <w:tcBorders>
              <w:top w:val="nil"/>
              <w:left w:val="nil"/>
              <w:bottom w:val="nil"/>
              <w:right w:val="nil"/>
            </w:tcBorders>
            <w:vAlign w:val="center"/>
          </w:tcPr>
          <w:p w14:paraId="0D7A4293" w14:textId="77777777" w:rsidR="004E1FDD" w:rsidRPr="00F263FD" w:rsidRDefault="004E1FDD" w:rsidP="000E3AFA">
            <w:pPr>
              <w:spacing w:line="320" w:lineRule="atLeast"/>
              <w:ind w:left="60" w:right="60"/>
              <w:jc w:val="center"/>
              <w:rPr>
                <w:rFonts w:cs="Times New Roman"/>
              </w:rPr>
            </w:pPr>
            <w:r w:rsidRPr="00F263FD">
              <w:rPr>
                <w:rFonts w:cs="Times New Roman"/>
              </w:rPr>
              <w:t>4.50</w:t>
            </w:r>
          </w:p>
        </w:tc>
        <w:tc>
          <w:tcPr>
            <w:tcW w:w="1323" w:type="dxa"/>
            <w:tcBorders>
              <w:top w:val="nil"/>
              <w:left w:val="nil"/>
              <w:bottom w:val="nil"/>
              <w:right w:val="nil"/>
            </w:tcBorders>
            <w:vAlign w:val="center"/>
          </w:tcPr>
          <w:p w14:paraId="2658CAFC" w14:textId="77777777" w:rsidR="004E1FDD" w:rsidRPr="00F263FD" w:rsidRDefault="004E1FDD" w:rsidP="000E3AFA">
            <w:pPr>
              <w:spacing w:line="320" w:lineRule="atLeast"/>
              <w:ind w:left="60" w:right="60"/>
              <w:jc w:val="right"/>
              <w:rPr>
                <w:rFonts w:cs="Times New Roman"/>
              </w:rPr>
            </w:pPr>
            <w:r w:rsidRPr="00F263FD">
              <w:rPr>
                <w:rFonts w:cs="Times New Roman"/>
              </w:rPr>
              <w:t>1.528</w:t>
            </w:r>
          </w:p>
        </w:tc>
        <w:tc>
          <w:tcPr>
            <w:tcW w:w="1190" w:type="dxa"/>
            <w:tcBorders>
              <w:top w:val="nil"/>
              <w:left w:val="nil"/>
              <w:bottom w:val="nil"/>
              <w:right w:val="nil"/>
            </w:tcBorders>
            <w:vAlign w:val="center"/>
          </w:tcPr>
          <w:p w14:paraId="376FE743" w14:textId="77777777" w:rsidR="004E1FDD" w:rsidRPr="00F263FD" w:rsidRDefault="004E1FDD" w:rsidP="000E3AFA">
            <w:pPr>
              <w:spacing w:line="320" w:lineRule="atLeast"/>
              <w:ind w:left="60" w:right="60"/>
              <w:jc w:val="right"/>
              <w:rPr>
                <w:rFonts w:cs="Times New Roman"/>
              </w:rPr>
            </w:pPr>
            <w:r w:rsidRPr="00F263FD">
              <w:rPr>
                <w:rFonts w:cs="Times New Roman"/>
              </w:rPr>
              <w:t>-.345</w:t>
            </w:r>
          </w:p>
        </w:tc>
        <w:tc>
          <w:tcPr>
            <w:tcW w:w="1330" w:type="dxa"/>
            <w:tcBorders>
              <w:top w:val="nil"/>
              <w:left w:val="nil"/>
              <w:bottom w:val="nil"/>
              <w:right w:val="nil"/>
            </w:tcBorders>
            <w:vAlign w:val="center"/>
          </w:tcPr>
          <w:p w14:paraId="5B07B447" w14:textId="77777777" w:rsidR="004E1FDD" w:rsidRPr="00F263FD" w:rsidRDefault="004E1FDD" w:rsidP="000E3AFA">
            <w:pPr>
              <w:spacing w:line="320" w:lineRule="atLeast"/>
              <w:ind w:left="60" w:right="60"/>
              <w:jc w:val="right"/>
              <w:rPr>
                <w:rFonts w:cs="Times New Roman"/>
              </w:rPr>
            </w:pPr>
            <w:r w:rsidRPr="00F263FD">
              <w:rPr>
                <w:rFonts w:cs="Times New Roman"/>
              </w:rPr>
              <w:t>-.313</w:t>
            </w:r>
          </w:p>
        </w:tc>
      </w:tr>
      <w:tr w:rsidR="004E1FDD" w:rsidRPr="00F263FD" w14:paraId="71EB9B5D" w14:textId="77777777" w:rsidTr="00A45713">
        <w:trPr>
          <w:tblHeader/>
        </w:trPr>
        <w:tc>
          <w:tcPr>
            <w:tcW w:w="2538" w:type="dxa"/>
            <w:tcBorders>
              <w:top w:val="nil"/>
              <w:left w:val="nil"/>
              <w:bottom w:val="nil"/>
              <w:right w:val="nil"/>
            </w:tcBorders>
          </w:tcPr>
          <w:p w14:paraId="677EAF3E"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0215BEB6" w14:textId="77777777" w:rsidR="004E1FDD" w:rsidRPr="00F263FD" w:rsidRDefault="004E1FDD" w:rsidP="000E3AFA">
            <w:pPr>
              <w:spacing w:line="320" w:lineRule="atLeast"/>
              <w:ind w:left="60" w:right="60"/>
              <w:rPr>
                <w:rFonts w:cs="Times New Roman"/>
              </w:rPr>
            </w:pPr>
            <w:r w:rsidRPr="00F263FD">
              <w:rPr>
                <w:rFonts w:cs="Times New Roman"/>
              </w:rPr>
              <w:t>DIC6</w:t>
            </w:r>
          </w:p>
        </w:tc>
        <w:tc>
          <w:tcPr>
            <w:tcW w:w="923" w:type="dxa"/>
            <w:tcBorders>
              <w:top w:val="nil"/>
              <w:left w:val="nil"/>
              <w:bottom w:val="nil"/>
              <w:right w:val="nil"/>
            </w:tcBorders>
            <w:vAlign w:val="center"/>
          </w:tcPr>
          <w:p w14:paraId="1741EFC9" w14:textId="77777777" w:rsidR="004E1FDD" w:rsidRPr="00F263FD" w:rsidRDefault="004E1FDD" w:rsidP="000E3AFA">
            <w:pPr>
              <w:spacing w:line="320" w:lineRule="atLeast"/>
              <w:ind w:left="60" w:right="60"/>
              <w:jc w:val="center"/>
              <w:rPr>
                <w:rFonts w:cs="Times New Roman"/>
              </w:rPr>
            </w:pPr>
            <w:r w:rsidRPr="00F263FD">
              <w:rPr>
                <w:rFonts w:cs="Times New Roman"/>
              </w:rPr>
              <w:t>4.80</w:t>
            </w:r>
          </w:p>
        </w:tc>
        <w:tc>
          <w:tcPr>
            <w:tcW w:w="1323" w:type="dxa"/>
            <w:tcBorders>
              <w:top w:val="nil"/>
              <w:left w:val="nil"/>
              <w:bottom w:val="nil"/>
              <w:right w:val="nil"/>
            </w:tcBorders>
            <w:vAlign w:val="center"/>
          </w:tcPr>
          <w:p w14:paraId="5798B72E" w14:textId="77777777" w:rsidR="004E1FDD" w:rsidRPr="00F263FD" w:rsidRDefault="004E1FDD" w:rsidP="000E3AFA">
            <w:pPr>
              <w:spacing w:line="320" w:lineRule="atLeast"/>
              <w:ind w:left="60" w:right="60"/>
              <w:jc w:val="right"/>
              <w:rPr>
                <w:rFonts w:cs="Times New Roman"/>
              </w:rPr>
            </w:pPr>
            <w:r w:rsidRPr="00F263FD">
              <w:rPr>
                <w:rFonts w:cs="Times New Roman"/>
              </w:rPr>
              <w:t>1.511</w:t>
            </w:r>
          </w:p>
        </w:tc>
        <w:tc>
          <w:tcPr>
            <w:tcW w:w="1190" w:type="dxa"/>
            <w:tcBorders>
              <w:top w:val="nil"/>
              <w:left w:val="nil"/>
              <w:bottom w:val="nil"/>
              <w:right w:val="nil"/>
            </w:tcBorders>
            <w:vAlign w:val="center"/>
          </w:tcPr>
          <w:p w14:paraId="18B8434B" w14:textId="77777777" w:rsidR="004E1FDD" w:rsidRPr="00F263FD" w:rsidRDefault="004E1FDD" w:rsidP="000E3AFA">
            <w:pPr>
              <w:spacing w:line="320" w:lineRule="atLeast"/>
              <w:ind w:left="60" w:right="60"/>
              <w:jc w:val="right"/>
              <w:rPr>
                <w:rFonts w:cs="Times New Roman"/>
              </w:rPr>
            </w:pPr>
            <w:r w:rsidRPr="00F263FD">
              <w:rPr>
                <w:rFonts w:cs="Times New Roman"/>
              </w:rPr>
              <w:t>-.648</w:t>
            </w:r>
          </w:p>
        </w:tc>
        <w:tc>
          <w:tcPr>
            <w:tcW w:w="1330" w:type="dxa"/>
            <w:tcBorders>
              <w:top w:val="nil"/>
              <w:left w:val="nil"/>
              <w:bottom w:val="nil"/>
              <w:right w:val="nil"/>
            </w:tcBorders>
            <w:vAlign w:val="center"/>
          </w:tcPr>
          <w:p w14:paraId="6FFA5714" w14:textId="77777777" w:rsidR="004E1FDD" w:rsidRPr="00F263FD" w:rsidRDefault="004E1FDD" w:rsidP="000E3AFA">
            <w:pPr>
              <w:spacing w:line="320" w:lineRule="atLeast"/>
              <w:ind w:left="60" w:right="60"/>
              <w:jc w:val="right"/>
              <w:rPr>
                <w:rFonts w:cs="Times New Roman"/>
              </w:rPr>
            </w:pPr>
            <w:r w:rsidRPr="00F263FD">
              <w:rPr>
                <w:rFonts w:cs="Times New Roman"/>
              </w:rPr>
              <w:t>-.011</w:t>
            </w:r>
          </w:p>
        </w:tc>
      </w:tr>
      <w:tr w:rsidR="004E1FDD" w:rsidRPr="00F263FD" w14:paraId="2D18E6B4" w14:textId="77777777" w:rsidTr="00A45713">
        <w:trPr>
          <w:tblHeader/>
        </w:trPr>
        <w:tc>
          <w:tcPr>
            <w:tcW w:w="2538" w:type="dxa"/>
            <w:tcBorders>
              <w:top w:val="nil"/>
              <w:left w:val="nil"/>
              <w:bottom w:val="nil"/>
              <w:right w:val="nil"/>
            </w:tcBorders>
          </w:tcPr>
          <w:p w14:paraId="76B43DC9"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7BB343B9" w14:textId="77777777" w:rsidR="004E1FDD" w:rsidRPr="00F263FD" w:rsidRDefault="004E1FDD" w:rsidP="000E3AFA">
            <w:pPr>
              <w:spacing w:line="320" w:lineRule="atLeast"/>
              <w:ind w:left="60" w:right="60"/>
              <w:rPr>
                <w:rFonts w:cs="Times New Roman"/>
              </w:rPr>
            </w:pPr>
            <w:r w:rsidRPr="00F263FD">
              <w:rPr>
                <w:rFonts w:cs="Times New Roman"/>
              </w:rPr>
              <w:t>DIC7</w:t>
            </w:r>
          </w:p>
        </w:tc>
        <w:tc>
          <w:tcPr>
            <w:tcW w:w="923" w:type="dxa"/>
            <w:tcBorders>
              <w:top w:val="nil"/>
              <w:left w:val="nil"/>
              <w:bottom w:val="nil"/>
              <w:right w:val="nil"/>
            </w:tcBorders>
            <w:vAlign w:val="center"/>
          </w:tcPr>
          <w:p w14:paraId="273A0C37" w14:textId="77777777" w:rsidR="004E1FDD" w:rsidRPr="00F263FD" w:rsidRDefault="004E1FDD" w:rsidP="000E3AFA">
            <w:pPr>
              <w:spacing w:line="320" w:lineRule="atLeast"/>
              <w:ind w:left="60" w:right="60"/>
              <w:jc w:val="center"/>
              <w:rPr>
                <w:rFonts w:cs="Times New Roman"/>
              </w:rPr>
            </w:pPr>
            <w:r w:rsidRPr="00F263FD">
              <w:rPr>
                <w:rFonts w:cs="Times New Roman"/>
              </w:rPr>
              <w:t>4.83</w:t>
            </w:r>
          </w:p>
        </w:tc>
        <w:tc>
          <w:tcPr>
            <w:tcW w:w="1323" w:type="dxa"/>
            <w:tcBorders>
              <w:top w:val="nil"/>
              <w:left w:val="nil"/>
              <w:bottom w:val="nil"/>
              <w:right w:val="nil"/>
            </w:tcBorders>
            <w:vAlign w:val="center"/>
          </w:tcPr>
          <w:p w14:paraId="78F36521" w14:textId="77777777" w:rsidR="004E1FDD" w:rsidRPr="00F263FD" w:rsidRDefault="004E1FDD" w:rsidP="000E3AFA">
            <w:pPr>
              <w:spacing w:line="320" w:lineRule="atLeast"/>
              <w:ind w:left="60" w:right="60"/>
              <w:jc w:val="right"/>
              <w:rPr>
                <w:rFonts w:cs="Times New Roman"/>
              </w:rPr>
            </w:pPr>
            <w:r w:rsidRPr="00F263FD">
              <w:rPr>
                <w:rFonts w:cs="Times New Roman"/>
              </w:rPr>
              <w:t>1.507</w:t>
            </w:r>
          </w:p>
        </w:tc>
        <w:tc>
          <w:tcPr>
            <w:tcW w:w="1190" w:type="dxa"/>
            <w:tcBorders>
              <w:top w:val="nil"/>
              <w:left w:val="nil"/>
              <w:bottom w:val="nil"/>
              <w:right w:val="nil"/>
            </w:tcBorders>
            <w:vAlign w:val="center"/>
          </w:tcPr>
          <w:p w14:paraId="2C7BAA4F" w14:textId="77777777" w:rsidR="004E1FDD" w:rsidRPr="00F263FD" w:rsidRDefault="004E1FDD" w:rsidP="000E3AFA">
            <w:pPr>
              <w:spacing w:line="320" w:lineRule="atLeast"/>
              <w:ind w:left="60" w:right="60"/>
              <w:jc w:val="right"/>
              <w:rPr>
                <w:rFonts w:cs="Times New Roman"/>
              </w:rPr>
            </w:pPr>
            <w:r w:rsidRPr="00F263FD">
              <w:rPr>
                <w:rFonts w:cs="Times New Roman"/>
              </w:rPr>
              <w:t>-.658</w:t>
            </w:r>
          </w:p>
        </w:tc>
        <w:tc>
          <w:tcPr>
            <w:tcW w:w="1330" w:type="dxa"/>
            <w:tcBorders>
              <w:top w:val="nil"/>
              <w:left w:val="nil"/>
              <w:bottom w:val="nil"/>
              <w:right w:val="nil"/>
            </w:tcBorders>
            <w:vAlign w:val="center"/>
          </w:tcPr>
          <w:p w14:paraId="1F417457" w14:textId="77777777" w:rsidR="004E1FDD" w:rsidRPr="00F263FD" w:rsidRDefault="004E1FDD" w:rsidP="000E3AFA">
            <w:pPr>
              <w:spacing w:line="320" w:lineRule="atLeast"/>
              <w:ind w:left="60" w:right="60"/>
              <w:jc w:val="right"/>
              <w:rPr>
                <w:rFonts w:cs="Times New Roman"/>
              </w:rPr>
            </w:pPr>
            <w:r w:rsidRPr="00F263FD">
              <w:rPr>
                <w:rFonts w:cs="Times New Roman"/>
              </w:rPr>
              <w:t>-.006</w:t>
            </w:r>
          </w:p>
        </w:tc>
      </w:tr>
      <w:tr w:rsidR="004E1FDD" w:rsidRPr="00F263FD" w14:paraId="1F87C85D" w14:textId="77777777" w:rsidTr="00A45713">
        <w:trPr>
          <w:tblHeader/>
        </w:trPr>
        <w:tc>
          <w:tcPr>
            <w:tcW w:w="2538" w:type="dxa"/>
            <w:tcBorders>
              <w:top w:val="nil"/>
              <w:left w:val="nil"/>
              <w:bottom w:val="nil"/>
              <w:right w:val="nil"/>
            </w:tcBorders>
          </w:tcPr>
          <w:p w14:paraId="2F574A9A"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42D5CD29" w14:textId="77777777" w:rsidR="004E1FDD" w:rsidRPr="00F263FD" w:rsidRDefault="004E1FDD" w:rsidP="000E3AFA">
            <w:pPr>
              <w:spacing w:line="320" w:lineRule="atLeast"/>
              <w:ind w:left="60" w:right="60"/>
              <w:rPr>
                <w:rFonts w:cs="Times New Roman"/>
              </w:rPr>
            </w:pPr>
            <w:r w:rsidRPr="00F263FD">
              <w:rPr>
                <w:rFonts w:cs="Times New Roman"/>
              </w:rPr>
              <w:t>DIC8</w:t>
            </w:r>
          </w:p>
        </w:tc>
        <w:tc>
          <w:tcPr>
            <w:tcW w:w="923" w:type="dxa"/>
            <w:tcBorders>
              <w:top w:val="nil"/>
              <w:left w:val="nil"/>
              <w:bottom w:val="nil"/>
              <w:right w:val="nil"/>
            </w:tcBorders>
            <w:vAlign w:val="center"/>
          </w:tcPr>
          <w:p w14:paraId="1F2C8838" w14:textId="77777777" w:rsidR="004E1FDD" w:rsidRPr="00F263FD" w:rsidRDefault="004E1FDD" w:rsidP="000E3AFA">
            <w:pPr>
              <w:spacing w:line="320" w:lineRule="atLeast"/>
              <w:ind w:left="60" w:right="60"/>
              <w:jc w:val="center"/>
              <w:rPr>
                <w:rFonts w:cs="Times New Roman"/>
              </w:rPr>
            </w:pPr>
            <w:r w:rsidRPr="00F263FD">
              <w:rPr>
                <w:rFonts w:cs="Times New Roman"/>
              </w:rPr>
              <w:t>5.11</w:t>
            </w:r>
          </w:p>
        </w:tc>
        <w:tc>
          <w:tcPr>
            <w:tcW w:w="1323" w:type="dxa"/>
            <w:tcBorders>
              <w:top w:val="nil"/>
              <w:left w:val="nil"/>
              <w:bottom w:val="nil"/>
              <w:right w:val="nil"/>
            </w:tcBorders>
            <w:vAlign w:val="center"/>
          </w:tcPr>
          <w:p w14:paraId="0A729C85" w14:textId="77777777" w:rsidR="004E1FDD" w:rsidRPr="00F263FD" w:rsidRDefault="004E1FDD" w:rsidP="000E3AFA">
            <w:pPr>
              <w:spacing w:line="320" w:lineRule="atLeast"/>
              <w:ind w:left="60" w:right="60"/>
              <w:jc w:val="right"/>
              <w:rPr>
                <w:rFonts w:cs="Times New Roman"/>
              </w:rPr>
            </w:pPr>
            <w:r w:rsidRPr="00F263FD">
              <w:rPr>
                <w:rFonts w:cs="Times New Roman"/>
              </w:rPr>
              <w:t>1.134</w:t>
            </w:r>
          </w:p>
        </w:tc>
        <w:tc>
          <w:tcPr>
            <w:tcW w:w="1190" w:type="dxa"/>
            <w:tcBorders>
              <w:top w:val="nil"/>
              <w:left w:val="nil"/>
              <w:bottom w:val="nil"/>
              <w:right w:val="nil"/>
            </w:tcBorders>
            <w:vAlign w:val="center"/>
          </w:tcPr>
          <w:p w14:paraId="69EB5B6D" w14:textId="77777777" w:rsidR="004E1FDD" w:rsidRPr="00F263FD" w:rsidRDefault="004E1FDD" w:rsidP="000E3AFA">
            <w:pPr>
              <w:spacing w:line="320" w:lineRule="atLeast"/>
              <w:ind w:left="60" w:right="60"/>
              <w:jc w:val="right"/>
              <w:rPr>
                <w:rFonts w:cs="Times New Roman"/>
              </w:rPr>
            </w:pPr>
            <w:r w:rsidRPr="00F263FD">
              <w:rPr>
                <w:rFonts w:cs="Times New Roman"/>
              </w:rPr>
              <w:t>-.719</w:t>
            </w:r>
          </w:p>
        </w:tc>
        <w:tc>
          <w:tcPr>
            <w:tcW w:w="1330" w:type="dxa"/>
            <w:tcBorders>
              <w:top w:val="nil"/>
              <w:left w:val="nil"/>
              <w:bottom w:val="nil"/>
              <w:right w:val="nil"/>
            </w:tcBorders>
            <w:vAlign w:val="center"/>
          </w:tcPr>
          <w:p w14:paraId="051F5EE2" w14:textId="77777777" w:rsidR="004E1FDD" w:rsidRPr="00F263FD" w:rsidRDefault="004E1FDD" w:rsidP="000E3AFA">
            <w:pPr>
              <w:spacing w:line="320" w:lineRule="atLeast"/>
              <w:ind w:left="60" w:right="60"/>
              <w:jc w:val="right"/>
              <w:rPr>
                <w:rFonts w:cs="Times New Roman"/>
              </w:rPr>
            </w:pPr>
            <w:r w:rsidRPr="00F263FD">
              <w:rPr>
                <w:rFonts w:cs="Times New Roman"/>
              </w:rPr>
              <w:t>1.210</w:t>
            </w:r>
          </w:p>
        </w:tc>
      </w:tr>
      <w:tr w:rsidR="004E1FDD" w:rsidRPr="00F263FD" w14:paraId="7D703765" w14:textId="77777777" w:rsidTr="00A45713">
        <w:trPr>
          <w:tblHeader/>
        </w:trPr>
        <w:tc>
          <w:tcPr>
            <w:tcW w:w="2538" w:type="dxa"/>
            <w:tcBorders>
              <w:top w:val="nil"/>
              <w:left w:val="nil"/>
              <w:bottom w:val="nil"/>
              <w:right w:val="nil"/>
            </w:tcBorders>
          </w:tcPr>
          <w:p w14:paraId="371E5D78"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22F49B96" w14:textId="77777777" w:rsidR="004E1FDD" w:rsidRPr="00F263FD" w:rsidRDefault="004E1FDD" w:rsidP="000E3AFA">
            <w:pPr>
              <w:spacing w:line="320" w:lineRule="atLeast"/>
              <w:ind w:left="60" w:right="60"/>
              <w:rPr>
                <w:rFonts w:cs="Times New Roman"/>
              </w:rPr>
            </w:pPr>
            <w:r w:rsidRPr="00F263FD">
              <w:rPr>
                <w:rFonts w:cs="Times New Roman"/>
              </w:rPr>
              <w:t>DIC9</w:t>
            </w:r>
          </w:p>
        </w:tc>
        <w:tc>
          <w:tcPr>
            <w:tcW w:w="923" w:type="dxa"/>
            <w:tcBorders>
              <w:top w:val="nil"/>
              <w:left w:val="nil"/>
              <w:bottom w:val="nil"/>
              <w:right w:val="nil"/>
            </w:tcBorders>
            <w:vAlign w:val="center"/>
          </w:tcPr>
          <w:p w14:paraId="1D019EEA" w14:textId="77777777" w:rsidR="004E1FDD" w:rsidRPr="00F263FD" w:rsidRDefault="004E1FDD" w:rsidP="000E3AFA">
            <w:pPr>
              <w:spacing w:line="320" w:lineRule="atLeast"/>
              <w:ind w:left="60" w:right="60"/>
              <w:jc w:val="center"/>
              <w:rPr>
                <w:rFonts w:cs="Times New Roman"/>
              </w:rPr>
            </w:pPr>
            <w:r w:rsidRPr="00F263FD">
              <w:rPr>
                <w:rFonts w:cs="Times New Roman"/>
              </w:rPr>
              <w:t>4.79</w:t>
            </w:r>
          </w:p>
        </w:tc>
        <w:tc>
          <w:tcPr>
            <w:tcW w:w="1323" w:type="dxa"/>
            <w:tcBorders>
              <w:top w:val="nil"/>
              <w:left w:val="nil"/>
              <w:bottom w:val="nil"/>
              <w:right w:val="nil"/>
            </w:tcBorders>
            <w:vAlign w:val="center"/>
          </w:tcPr>
          <w:p w14:paraId="623A2D2E" w14:textId="77777777" w:rsidR="004E1FDD" w:rsidRPr="00F263FD" w:rsidRDefault="004E1FDD" w:rsidP="000E3AFA">
            <w:pPr>
              <w:spacing w:line="320" w:lineRule="atLeast"/>
              <w:ind w:left="60" w:right="60"/>
              <w:jc w:val="right"/>
              <w:rPr>
                <w:rFonts w:cs="Times New Roman"/>
              </w:rPr>
            </w:pPr>
            <w:r w:rsidRPr="00F263FD">
              <w:rPr>
                <w:rFonts w:cs="Times New Roman"/>
              </w:rPr>
              <w:t>1.476</w:t>
            </w:r>
          </w:p>
        </w:tc>
        <w:tc>
          <w:tcPr>
            <w:tcW w:w="1190" w:type="dxa"/>
            <w:tcBorders>
              <w:top w:val="nil"/>
              <w:left w:val="nil"/>
              <w:bottom w:val="nil"/>
              <w:right w:val="nil"/>
            </w:tcBorders>
            <w:vAlign w:val="center"/>
          </w:tcPr>
          <w:p w14:paraId="6CE42410" w14:textId="77777777" w:rsidR="004E1FDD" w:rsidRPr="00F263FD" w:rsidRDefault="004E1FDD" w:rsidP="000E3AFA">
            <w:pPr>
              <w:spacing w:line="320" w:lineRule="atLeast"/>
              <w:ind w:left="60" w:right="60"/>
              <w:jc w:val="right"/>
              <w:rPr>
                <w:rFonts w:cs="Times New Roman"/>
              </w:rPr>
            </w:pPr>
            <w:r w:rsidRPr="00F263FD">
              <w:rPr>
                <w:rFonts w:cs="Times New Roman"/>
              </w:rPr>
              <w:t>-.756</w:t>
            </w:r>
          </w:p>
        </w:tc>
        <w:tc>
          <w:tcPr>
            <w:tcW w:w="1330" w:type="dxa"/>
            <w:tcBorders>
              <w:top w:val="nil"/>
              <w:left w:val="nil"/>
              <w:bottom w:val="nil"/>
              <w:right w:val="nil"/>
            </w:tcBorders>
            <w:vAlign w:val="center"/>
          </w:tcPr>
          <w:p w14:paraId="0748584D" w14:textId="77777777" w:rsidR="004E1FDD" w:rsidRPr="00F263FD" w:rsidRDefault="004E1FDD" w:rsidP="000E3AFA">
            <w:pPr>
              <w:spacing w:line="320" w:lineRule="atLeast"/>
              <w:ind w:left="60" w:right="60"/>
              <w:jc w:val="right"/>
              <w:rPr>
                <w:rFonts w:cs="Times New Roman"/>
              </w:rPr>
            </w:pPr>
            <w:r w:rsidRPr="00F263FD">
              <w:rPr>
                <w:rFonts w:cs="Times New Roman"/>
              </w:rPr>
              <w:t>.227</w:t>
            </w:r>
          </w:p>
        </w:tc>
      </w:tr>
      <w:tr w:rsidR="004E1FDD" w:rsidRPr="00F263FD" w14:paraId="0F533D40" w14:textId="77777777" w:rsidTr="00A45713">
        <w:trPr>
          <w:tblHeader/>
        </w:trPr>
        <w:tc>
          <w:tcPr>
            <w:tcW w:w="2538" w:type="dxa"/>
            <w:tcBorders>
              <w:top w:val="nil"/>
              <w:left w:val="nil"/>
              <w:bottom w:val="single" w:sz="4" w:space="0" w:color="auto"/>
              <w:right w:val="nil"/>
            </w:tcBorders>
          </w:tcPr>
          <w:p w14:paraId="550A0B16" w14:textId="77777777" w:rsidR="004E1FDD" w:rsidRPr="00F263FD" w:rsidRDefault="004E1FDD" w:rsidP="000E3AFA">
            <w:pPr>
              <w:rPr>
                <w:rFonts w:cs="Times New Roman"/>
              </w:rPr>
            </w:pPr>
          </w:p>
        </w:tc>
        <w:tc>
          <w:tcPr>
            <w:tcW w:w="1354" w:type="dxa"/>
            <w:tcBorders>
              <w:top w:val="nil"/>
              <w:left w:val="nil"/>
              <w:bottom w:val="single" w:sz="4" w:space="0" w:color="auto"/>
              <w:right w:val="nil"/>
            </w:tcBorders>
            <w:vAlign w:val="center"/>
          </w:tcPr>
          <w:p w14:paraId="7D582C52" w14:textId="77777777" w:rsidR="004E1FDD" w:rsidRPr="00F263FD" w:rsidRDefault="004E1FDD" w:rsidP="000E3AFA">
            <w:pPr>
              <w:spacing w:line="320" w:lineRule="atLeast"/>
              <w:ind w:left="60" w:right="60"/>
              <w:rPr>
                <w:rFonts w:cs="Times New Roman"/>
              </w:rPr>
            </w:pPr>
            <w:r w:rsidRPr="00F263FD">
              <w:rPr>
                <w:rFonts w:cs="Times New Roman"/>
              </w:rPr>
              <w:t>DIC10</w:t>
            </w:r>
          </w:p>
        </w:tc>
        <w:tc>
          <w:tcPr>
            <w:tcW w:w="923" w:type="dxa"/>
            <w:tcBorders>
              <w:top w:val="nil"/>
              <w:left w:val="nil"/>
              <w:bottom w:val="single" w:sz="4" w:space="0" w:color="auto"/>
              <w:right w:val="nil"/>
            </w:tcBorders>
            <w:vAlign w:val="center"/>
          </w:tcPr>
          <w:p w14:paraId="3AA9441E" w14:textId="77777777" w:rsidR="004E1FDD" w:rsidRPr="00F263FD" w:rsidRDefault="004E1FDD" w:rsidP="000E3AFA">
            <w:pPr>
              <w:spacing w:line="320" w:lineRule="atLeast"/>
              <w:ind w:left="60" w:right="60"/>
              <w:jc w:val="center"/>
              <w:rPr>
                <w:rFonts w:cs="Times New Roman"/>
              </w:rPr>
            </w:pPr>
            <w:r w:rsidRPr="00F263FD">
              <w:rPr>
                <w:rFonts w:cs="Times New Roman"/>
              </w:rPr>
              <w:t>4.51</w:t>
            </w:r>
          </w:p>
        </w:tc>
        <w:tc>
          <w:tcPr>
            <w:tcW w:w="1323" w:type="dxa"/>
            <w:tcBorders>
              <w:top w:val="nil"/>
              <w:left w:val="nil"/>
              <w:bottom w:val="single" w:sz="4" w:space="0" w:color="auto"/>
              <w:right w:val="nil"/>
            </w:tcBorders>
            <w:vAlign w:val="center"/>
          </w:tcPr>
          <w:p w14:paraId="0AA71655" w14:textId="77777777" w:rsidR="004E1FDD" w:rsidRPr="00F263FD" w:rsidRDefault="004E1FDD" w:rsidP="000E3AFA">
            <w:pPr>
              <w:spacing w:line="320" w:lineRule="atLeast"/>
              <w:ind w:left="60" w:right="60"/>
              <w:jc w:val="right"/>
              <w:rPr>
                <w:rFonts w:cs="Times New Roman"/>
              </w:rPr>
            </w:pPr>
            <w:r w:rsidRPr="00F263FD">
              <w:rPr>
                <w:rFonts w:cs="Times New Roman"/>
              </w:rPr>
              <w:t>1.561</w:t>
            </w:r>
          </w:p>
        </w:tc>
        <w:tc>
          <w:tcPr>
            <w:tcW w:w="1190" w:type="dxa"/>
            <w:tcBorders>
              <w:top w:val="nil"/>
              <w:left w:val="nil"/>
              <w:bottom w:val="single" w:sz="4" w:space="0" w:color="auto"/>
              <w:right w:val="nil"/>
            </w:tcBorders>
            <w:vAlign w:val="center"/>
          </w:tcPr>
          <w:p w14:paraId="47106FC7" w14:textId="77777777" w:rsidR="004E1FDD" w:rsidRPr="00F263FD" w:rsidRDefault="004E1FDD" w:rsidP="000E3AFA">
            <w:pPr>
              <w:spacing w:line="320" w:lineRule="atLeast"/>
              <w:ind w:left="60" w:right="60"/>
              <w:jc w:val="right"/>
              <w:rPr>
                <w:rFonts w:cs="Times New Roman"/>
              </w:rPr>
            </w:pPr>
            <w:r w:rsidRPr="00F263FD">
              <w:rPr>
                <w:rFonts w:cs="Times New Roman"/>
              </w:rPr>
              <w:t>-.375</w:t>
            </w:r>
          </w:p>
        </w:tc>
        <w:tc>
          <w:tcPr>
            <w:tcW w:w="1330" w:type="dxa"/>
            <w:tcBorders>
              <w:top w:val="nil"/>
              <w:left w:val="nil"/>
              <w:bottom w:val="single" w:sz="4" w:space="0" w:color="auto"/>
              <w:right w:val="nil"/>
            </w:tcBorders>
            <w:vAlign w:val="center"/>
          </w:tcPr>
          <w:p w14:paraId="5C9D0846" w14:textId="77777777" w:rsidR="004E1FDD" w:rsidRPr="00F263FD" w:rsidRDefault="004E1FDD" w:rsidP="000E3AFA">
            <w:pPr>
              <w:spacing w:line="320" w:lineRule="atLeast"/>
              <w:ind w:left="60" w:right="60"/>
              <w:jc w:val="right"/>
              <w:rPr>
                <w:rFonts w:cs="Times New Roman"/>
              </w:rPr>
            </w:pPr>
            <w:r w:rsidRPr="00F263FD">
              <w:rPr>
                <w:rFonts w:cs="Times New Roman"/>
              </w:rPr>
              <w:t>-.413</w:t>
            </w:r>
          </w:p>
        </w:tc>
      </w:tr>
      <w:tr w:rsidR="004E1FDD" w:rsidRPr="00F263FD" w14:paraId="11264C04" w14:textId="77777777" w:rsidTr="00A45713">
        <w:trPr>
          <w:tblHeader/>
        </w:trPr>
        <w:tc>
          <w:tcPr>
            <w:tcW w:w="2538" w:type="dxa"/>
            <w:tcBorders>
              <w:top w:val="single" w:sz="4" w:space="0" w:color="auto"/>
              <w:left w:val="nil"/>
              <w:bottom w:val="nil"/>
              <w:right w:val="nil"/>
            </w:tcBorders>
          </w:tcPr>
          <w:p w14:paraId="07616F3C" w14:textId="77777777" w:rsidR="004E1FDD" w:rsidRPr="00F263FD" w:rsidRDefault="004E1FDD" w:rsidP="000E3AFA">
            <w:pPr>
              <w:rPr>
                <w:rFonts w:cs="Times New Roman"/>
              </w:rPr>
            </w:pPr>
            <w:r w:rsidRPr="00F263FD">
              <w:rPr>
                <w:rFonts w:cs="Times New Roman"/>
              </w:rPr>
              <w:t>Attendance Intention</w:t>
            </w:r>
          </w:p>
        </w:tc>
        <w:tc>
          <w:tcPr>
            <w:tcW w:w="1354" w:type="dxa"/>
            <w:tcBorders>
              <w:top w:val="single" w:sz="4" w:space="0" w:color="auto"/>
              <w:left w:val="nil"/>
              <w:bottom w:val="nil"/>
              <w:right w:val="nil"/>
            </w:tcBorders>
            <w:vAlign w:val="center"/>
          </w:tcPr>
          <w:p w14:paraId="3FF50001" w14:textId="77777777" w:rsidR="004E1FDD" w:rsidRPr="00F263FD" w:rsidRDefault="004E1FDD" w:rsidP="000E3AFA">
            <w:pPr>
              <w:spacing w:line="320" w:lineRule="atLeast"/>
              <w:ind w:left="60" w:right="60"/>
              <w:rPr>
                <w:rFonts w:cs="Times New Roman"/>
              </w:rPr>
            </w:pPr>
            <w:r w:rsidRPr="00F263FD">
              <w:rPr>
                <w:rFonts w:cs="Times New Roman"/>
              </w:rPr>
              <w:t>ATT1</w:t>
            </w:r>
          </w:p>
        </w:tc>
        <w:tc>
          <w:tcPr>
            <w:tcW w:w="923" w:type="dxa"/>
            <w:tcBorders>
              <w:top w:val="single" w:sz="4" w:space="0" w:color="auto"/>
              <w:left w:val="nil"/>
              <w:bottom w:val="nil"/>
              <w:right w:val="nil"/>
            </w:tcBorders>
            <w:vAlign w:val="center"/>
          </w:tcPr>
          <w:p w14:paraId="350DEA79" w14:textId="77777777" w:rsidR="004E1FDD" w:rsidRPr="00F263FD" w:rsidRDefault="004E1FDD" w:rsidP="000E3AFA">
            <w:pPr>
              <w:spacing w:line="320" w:lineRule="atLeast"/>
              <w:ind w:left="60" w:right="60"/>
              <w:jc w:val="center"/>
              <w:rPr>
                <w:rFonts w:cs="Times New Roman"/>
              </w:rPr>
            </w:pPr>
            <w:r w:rsidRPr="00F263FD">
              <w:rPr>
                <w:rFonts w:cs="Times New Roman"/>
              </w:rPr>
              <w:t>5.86</w:t>
            </w:r>
          </w:p>
        </w:tc>
        <w:tc>
          <w:tcPr>
            <w:tcW w:w="1323" w:type="dxa"/>
            <w:tcBorders>
              <w:top w:val="single" w:sz="4" w:space="0" w:color="auto"/>
              <w:left w:val="nil"/>
              <w:bottom w:val="nil"/>
              <w:right w:val="nil"/>
            </w:tcBorders>
            <w:vAlign w:val="center"/>
          </w:tcPr>
          <w:p w14:paraId="71E90210" w14:textId="77777777" w:rsidR="004E1FDD" w:rsidRPr="00F263FD" w:rsidRDefault="004E1FDD" w:rsidP="000E3AFA">
            <w:pPr>
              <w:spacing w:line="320" w:lineRule="atLeast"/>
              <w:ind w:left="60" w:right="60"/>
              <w:jc w:val="right"/>
              <w:rPr>
                <w:rFonts w:cs="Times New Roman"/>
              </w:rPr>
            </w:pPr>
            <w:r w:rsidRPr="00F263FD">
              <w:rPr>
                <w:rFonts w:cs="Times New Roman"/>
              </w:rPr>
              <w:t>1.078</w:t>
            </w:r>
          </w:p>
        </w:tc>
        <w:tc>
          <w:tcPr>
            <w:tcW w:w="1190" w:type="dxa"/>
            <w:tcBorders>
              <w:top w:val="single" w:sz="4" w:space="0" w:color="auto"/>
              <w:left w:val="nil"/>
              <w:bottom w:val="nil"/>
              <w:right w:val="nil"/>
            </w:tcBorders>
            <w:vAlign w:val="center"/>
          </w:tcPr>
          <w:p w14:paraId="1301256A" w14:textId="77777777" w:rsidR="004E1FDD" w:rsidRPr="00F263FD" w:rsidRDefault="004E1FDD" w:rsidP="000E3AFA">
            <w:pPr>
              <w:spacing w:line="320" w:lineRule="atLeast"/>
              <w:ind w:left="60" w:right="60"/>
              <w:jc w:val="right"/>
              <w:rPr>
                <w:rFonts w:cs="Times New Roman"/>
              </w:rPr>
            </w:pPr>
            <w:r w:rsidRPr="00F263FD">
              <w:rPr>
                <w:rFonts w:cs="Times New Roman"/>
              </w:rPr>
              <w:t>-1.000</w:t>
            </w:r>
          </w:p>
        </w:tc>
        <w:tc>
          <w:tcPr>
            <w:tcW w:w="1330" w:type="dxa"/>
            <w:tcBorders>
              <w:top w:val="single" w:sz="4" w:space="0" w:color="auto"/>
              <w:left w:val="nil"/>
              <w:bottom w:val="nil"/>
              <w:right w:val="nil"/>
            </w:tcBorders>
            <w:vAlign w:val="center"/>
          </w:tcPr>
          <w:p w14:paraId="2E0501E4" w14:textId="77777777" w:rsidR="004E1FDD" w:rsidRPr="00F263FD" w:rsidRDefault="004E1FDD" w:rsidP="000E3AFA">
            <w:pPr>
              <w:spacing w:line="320" w:lineRule="atLeast"/>
              <w:ind w:left="60" w:right="60"/>
              <w:jc w:val="right"/>
              <w:rPr>
                <w:rFonts w:cs="Times New Roman"/>
              </w:rPr>
            </w:pPr>
            <w:r w:rsidRPr="00F263FD">
              <w:rPr>
                <w:rFonts w:cs="Times New Roman"/>
              </w:rPr>
              <w:t>1.523</w:t>
            </w:r>
          </w:p>
        </w:tc>
      </w:tr>
      <w:tr w:rsidR="004E1FDD" w:rsidRPr="00F263FD" w14:paraId="72949296" w14:textId="77777777" w:rsidTr="00A45713">
        <w:trPr>
          <w:tblHeader/>
        </w:trPr>
        <w:tc>
          <w:tcPr>
            <w:tcW w:w="2538" w:type="dxa"/>
            <w:tcBorders>
              <w:top w:val="nil"/>
              <w:left w:val="nil"/>
              <w:bottom w:val="nil"/>
              <w:right w:val="nil"/>
            </w:tcBorders>
          </w:tcPr>
          <w:p w14:paraId="053EF42C" w14:textId="77777777" w:rsidR="004E1FDD" w:rsidRPr="00F263FD" w:rsidRDefault="004E1FDD" w:rsidP="000E3AFA">
            <w:pPr>
              <w:rPr>
                <w:rFonts w:cs="Times New Roman"/>
              </w:rPr>
            </w:pPr>
          </w:p>
        </w:tc>
        <w:tc>
          <w:tcPr>
            <w:tcW w:w="1354" w:type="dxa"/>
            <w:tcBorders>
              <w:top w:val="nil"/>
              <w:left w:val="nil"/>
              <w:bottom w:val="nil"/>
              <w:right w:val="nil"/>
            </w:tcBorders>
            <w:vAlign w:val="center"/>
          </w:tcPr>
          <w:p w14:paraId="5B29F0BC" w14:textId="77777777" w:rsidR="004E1FDD" w:rsidRPr="00F263FD" w:rsidRDefault="004E1FDD" w:rsidP="000E3AFA">
            <w:pPr>
              <w:spacing w:line="320" w:lineRule="atLeast"/>
              <w:ind w:left="60" w:right="60"/>
              <w:rPr>
                <w:rFonts w:cs="Times New Roman"/>
              </w:rPr>
            </w:pPr>
            <w:r w:rsidRPr="00F263FD">
              <w:rPr>
                <w:rFonts w:cs="Times New Roman"/>
              </w:rPr>
              <w:t>ATT2</w:t>
            </w:r>
          </w:p>
        </w:tc>
        <w:tc>
          <w:tcPr>
            <w:tcW w:w="923" w:type="dxa"/>
            <w:tcBorders>
              <w:top w:val="nil"/>
              <w:left w:val="nil"/>
              <w:bottom w:val="nil"/>
              <w:right w:val="nil"/>
            </w:tcBorders>
            <w:vAlign w:val="center"/>
          </w:tcPr>
          <w:p w14:paraId="73053156" w14:textId="77777777" w:rsidR="004E1FDD" w:rsidRPr="00F263FD" w:rsidRDefault="004E1FDD" w:rsidP="000E3AFA">
            <w:pPr>
              <w:spacing w:line="320" w:lineRule="atLeast"/>
              <w:ind w:left="60" w:right="60"/>
              <w:jc w:val="center"/>
              <w:rPr>
                <w:rFonts w:cs="Times New Roman"/>
              </w:rPr>
            </w:pPr>
            <w:r w:rsidRPr="00F263FD">
              <w:rPr>
                <w:rFonts w:cs="Times New Roman"/>
              </w:rPr>
              <w:t>5.71</w:t>
            </w:r>
          </w:p>
        </w:tc>
        <w:tc>
          <w:tcPr>
            <w:tcW w:w="1323" w:type="dxa"/>
            <w:tcBorders>
              <w:top w:val="nil"/>
              <w:left w:val="nil"/>
              <w:bottom w:val="nil"/>
              <w:right w:val="nil"/>
            </w:tcBorders>
            <w:vAlign w:val="center"/>
          </w:tcPr>
          <w:p w14:paraId="2942B6AA" w14:textId="77777777" w:rsidR="004E1FDD" w:rsidRPr="00F263FD" w:rsidRDefault="004E1FDD" w:rsidP="000E3AFA">
            <w:pPr>
              <w:spacing w:line="320" w:lineRule="atLeast"/>
              <w:ind w:left="60" w:right="60"/>
              <w:jc w:val="right"/>
              <w:rPr>
                <w:rFonts w:cs="Times New Roman"/>
              </w:rPr>
            </w:pPr>
            <w:r w:rsidRPr="00F263FD">
              <w:rPr>
                <w:rFonts w:cs="Times New Roman"/>
              </w:rPr>
              <w:t>1.220</w:t>
            </w:r>
          </w:p>
        </w:tc>
        <w:tc>
          <w:tcPr>
            <w:tcW w:w="1190" w:type="dxa"/>
            <w:tcBorders>
              <w:top w:val="nil"/>
              <w:left w:val="nil"/>
              <w:bottom w:val="nil"/>
              <w:right w:val="nil"/>
            </w:tcBorders>
            <w:vAlign w:val="center"/>
          </w:tcPr>
          <w:p w14:paraId="7F666C80" w14:textId="77777777" w:rsidR="004E1FDD" w:rsidRPr="00F263FD" w:rsidRDefault="004E1FDD" w:rsidP="000E3AFA">
            <w:pPr>
              <w:spacing w:line="320" w:lineRule="atLeast"/>
              <w:ind w:left="60" w:right="60"/>
              <w:jc w:val="right"/>
              <w:rPr>
                <w:rFonts w:cs="Times New Roman"/>
              </w:rPr>
            </w:pPr>
            <w:r w:rsidRPr="00F263FD">
              <w:rPr>
                <w:rFonts w:cs="Times New Roman"/>
              </w:rPr>
              <w:t>-.951</w:t>
            </w:r>
          </w:p>
        </w:tc>
        <w:tc>
          <w:tcPr>
            <w:tcW w:w="1330" w:type="dxa"/>
            <w:tcBorders>
              <w:top w:val="nil"/>
              <w:left w:val="nil"/>
              <w:bottom w:val="nil"/>
              <w:right w:val="nil"/>
            </w:tcBorders>
            <w:vAlign w:val="center"/>
          </w:tcPr>
          <w:p w14:paraId="175D550D" w14:textId="77777777" w:rsidR="004E1FDD" w:rsidRPr="00F263FD" w:rsidRDefault="004E1FDD" w:rsidP="000E3AFA">
            <w:pPr>
              <w:spacing w:line="320" w:lineRule="atLeast"/>
              <w:ind w:left="60" w:right="60"/>
              <w:jc w:val="right"/>
              <w:rPr>
                <w:rFonts w:cs="Times New Roman"/>
              </w:rPr>
            </w:pPr>
            <w:r w:rsidRPr="00F263FD">
              <w:rPr>
                <w:rFonts w:cs="Times New Roman"/>
              </w:rPr>
              <w:t>.790</w:t>
            </w:r>
          </w:p>
        </w:tc>
      </w:tr>
      <w:tr w:rsidR="004E1FDD" w:rsidRPr="00F263FD" w14:paraId="7C734AB7" w14:textId="77777777" w:rsidTr="00A45713">
        <w:trPr>
          <w:tblHeader/>
        </w:trPr>
        <w:tc>
          <w:tcPr>
            <w:tcW w:w="2538" w:type="dxa"/>
            <w:tcBorders>
              <w:top w:val="nil"/>
              <w:left w:val="nil"/>
              <w:bottom w:val="single" w:sz="4" w:space="0" w:color="auto"/>
              <w:right w:val="nil"/>
            </w:tcBorders>
          </w:tcPr>
          <w:p w14:paraId="48C86D8B" w14:textId="77777777" w:rsidR="004E1FDD" w:rsidRPr="00F263FD" w:rsidRDefault="004E1FDD" w:rsidP="000E3AFA">
            <w:pPr>
              <w:rPr>
                <w:rFonts w:cs="Times New Roman"/>
              </w:rPr>
            </w:pPr>
          </w:p>
        </w:tc>
        <w:tc>
          <w:tcPr>
            <w:tcW w:w="1354" w:type="dxa"/>
            <w:tcBorders>
              <w:top w:val="nil"/>
              <w:left w:val="nil"/>
              <w:bottom w:val="single" w:sz="4" w:space="0" w:color="auto"/>
              <w:right w:val="nil"/>
            </w:tcBorders>
            <w:vAlign w:val="center"/>
          </w:tcPr>
          <w:p w14:paraId="4C1F3A72" w14:textId="77777777" w:rsidR="004E1FDD" w:rsidRPr="00F263FD" w:rsidRDefault="004E1FDD" w:rsidP="000E3AFA">
            <w:pPr>
              <w:spacing w:line="320" w:lineRule="atLeast"/>
              <w:ind w:left="60" w:right="60"/>
              <w:rPr>
                <w:rFonts w:cs="Times New Roman"/>
              </w:rPr>
            </w:pPr>
            <w:r w:rsidRPr="00F263FD">
              <w:rPr>
                <w:rFonts w:cs="Times New Roman"/>
              </w:rPr>
              <w:t>ATT3</w:t>
            </w:r>
          </w:p>
        </w:tc>
        <w:tc>
          <w:tcPr>
            <w:tcW w:w="923" w:type="dxa"/>
            <w:tcBorders>
              <w:top w:val="nil"/>
              <w:left w:val="nil"/>
              <w:bottom w:val="single" w:sz="4" w:space="0" w:color="auto"/>
              <w:right w:val="nil"/>
            </w:tcBorders>
            <w:vAlign w:val="center"/>
          </w:tcPr>
          <w:p w14:paraId="65121628" w14:textId="77777777" w:rsidR="004E1FDD" w:rsidRPr="00F263FD" w:rsidRDefault="004E1FDD" w:rsidP="000E3AFA">
            <w:pPr>
              <w:spacing w:line="320" w:lineRule="atLeast"/>
              <w:ind w:left="60" w:right="60"/>
              <w:jc w:val="center"/>
              <w:rPr>
                <w:rFonts w:cs="Times New Roman"/>
              </w:rPr>
            </w:pPr>
            <w:r w:rsidRPr="00F263FD">
              <w:rPr>
                <w:rFonts w:cs="Times New Roman"/>
              </w:rPr>
              <w:t>6.27</w:t>
            </w:r>
          </w:p>
        </w:tc>
        <w:tc>
          <w:tcPr>
            <w:tcW w:w="1323" w:type="dxa"/>
            <w:tcBorders>
              <w:top w:val="nil"/>
              <w:left w:val="nil"/>
              <w:bottom w:val="single" w:sz="4" w:space="0" w:color="auto"/>
              <w:right w:val="nil"/>
            </w:tcBorders>
            <w:vAlign w:val="center"/>
          </w:tcPr>
          <w:p w14:paraId="01E8E835" w14:textId="77777777" w:rsidR="004E1FDD" w:rsidRPr="00F263FD" w:rsidRDefault="004E1FDD" w:rsidP="000E3AFA">
            <w:pPr>
              <w:spacing w:line="320" w:lineRule="atLeast"/>
              <w:ind w:left="60" w:right="60"/>
              <w:jc w:val="right"/>
              <w:rPr>
                <w:rFonts w:cs="Times New Roman"/>
              </w:rPr>
            </w:pPr>
            <w:r w:rsidRPr="00F263FD">
              <w:rPr>
                <w:rFonts w:cs="Times New Roman"/>
              </w:rPr>
              <w:t>.969</w:t>
            </w:r>
          </w:p>
        </w:tc>
        <w:tc>
          <w:tcPr>
            <w:tcW w:w="1190" w:type="dxa"/>
            <w:tcBorders>
              <w:top w:val="nil"/>
              <w:left w:val="nil"/>
              <w:bottom w:val="single" w:sz="4" w:space="0" w:color="auto"/>
              <w:right w:val="nil"/>
            </w:tcBorders>
            <w:vAlign w:val="center"/>
          </w:tcPr>
          <w:p w14:paraId="5F20ED67" w14:textId="77777777" w:rsidR="004E1FDD" w:rsidRPr="00F263FD" w:rsidRDefault="004E1FDD" w:rsidP="000E3AFA">
            <w:pPr>
              <w:spacing w:line="320" w:lineRule="atLeast"/>
              <w:ind w:left="60" w:right="60"/>
              <w:jc w:val="right"/>
              <w:rPr>
                <w:rFonts w:cs="Times New Roman"/>
              </w:rPr>
            </w:pPr>
            <w:r w:rsidRPr="00F263FD">
              <w:rPr>
                <w:rFonts w:cs="Times New Roman"/>
              </w:rPr>
              <w:t>-1.618</w:t>
            </w:r>
          </w:p>
        </w:tc>
        <w:tc>
          <w:tcPr>
            <w:tcW w:w="1330" w:type="dxa"/>
            <w:tcBorders>
              <w:top w:val="nil"/>
              <w:left w:val="nil"/>
              <w:bottom w:val="single" w:sz="4" w:space="0" w:color="auto"/>
              <w:right w:val="nil"/>
            </w:tcBorders>
            <w:vAlign w:val="center"/>
          </w:tcPr>
          <w:p w14:paraId="0D407272" w14:textId="77777777" w:rsidR="004E1FDD" w:rsidRPr="00F263FD" w:rsidRDefault="004E1FDD" w:rsidP="000E3AFA">
            <w:pPr>
              <w:spacing w:line="320" w:lineRule="atLeast"/>
              <w:ind w:left="60" w:right="60"/>
              <w:jc w:val="right"/>
              <w:rPr>
                <w:rFonts w:cs="Times New Roman"/>
              </w:rPr>
            </w:pPr>
            <w:r>
              <w:rPr>
                <w:rFonts w:cs="Times New Roman"/>
              </w:rPr>
              <w:t>1</w:t>
            </w:r>
            <w:r w:rsidRPr="00F263FD">
              <w:rPr>
                <w:rFonts w:cs="Times New Roman"/>
              </w:rPr>
              <w:t>.241</w:t>
            </w:r>
          </w:p>
        </w:tc>
      </w:tr>
    </w:tbl>
    <w:p w14:paraId="6E063D5F" w14:textId="77777777" w:rsidR="000E3AFA" w:rsidRDefault="000E3AFA" w:rsidP="000E3AFA">
      <w:pPr>
        <w:sectPr w:rsidR="000E3AFA" w:rsidSect="00DB0C6C">
          <w:pgSz w:w="12240" w:h="15840"/>
          <w:pgMar w:top="1440" w:right="1440" w:bottom="1440" w:left="1440" w:header="720" w:footer="1440" w:gutter="0"/>
          <w:cols w:space="720"/>
          <w:titlePg/>
        </w:sectPr>
      </w:pPr>
    </w:p>
    <w:p w14:paraId="006D5F20" w14:textId="77777777" w:rsidR="000E3AFA" w:rsidRPr="00EE0993" w:rsidRDefault="000E3AFA" w:rsidP="000E3AFA"/>
    <w:p w14:paraId="3532B973" w14:textId="5AC7A6B9" w:rsidR="00253140" w:rsidRPr="005154A1" w:rsidRDefault="007061A6" w:rsidP="007061A6">
      <w:pPr>
        <w:tabs>
          <w:tab w:val="left" w:pos="720"/>
        </w:tabs>
        <w:spacing w:line="480" w:lineRule="auto"/>
        <w:rPr>
          <w:rFonts w:cs="Times New Roman"/>
          <w:kern w:val="1"/>
        </w:rPr>
      </w:pPr>
      <w:r>
        <w:rPr>
          <w:rFonts w:cs="Times New Roman"/>
          <w:kern w:val="1"/>
        </w:rPr>
        <w:tab/>
      </w:r>
      <w:r w:rsidR="003A0E95">
        <w:t>Goodness</w:t>
      </w:r>
      <w:r w:rsidR="00253140">
        <w:rPr>
          <w:rFonts w:cs="Times New Roman"/>
          <w:kern w:val="1"/>
        </w:rPr>
        <w:t xml:space="preserve">-of-fit of the estimated models was assessed using </w:t>
      </w:r>
      <w:r w:rsidR="006E5E70">
        <w:rPr>
          <w:rFonts w:cs="Times New Roman"/>
          <w:kern w:val="1"/>
        </w:rPr>
        <w:t>varied</w:t>
      </w:r>
      <w:r w:rsidR="00253140">
        <w:rPr>
          <w:rFonts w:cs="Times New Roman"/>
          <w:kern w:val="1"/>
        </w:rPr>
        <w:t xml:space="preserve"> methods, </w:t>
      </w:r>
      <w:r w:rsidR="0064079C">
        <w:rPr>
          <w:rFonts w:cs="Times New Roman"/>
          <w:kern w:val="1"/>
        </w:rPr>
        <w:t>including</w:t>
      </w:r>
      <w:r w:rsidR="00253140">
        <w:rPr>
          <w:rFonts w:cs="Times New Roman"/>
          <w:kern w:val="1"/>
        </w:rPr>
        <w:t xml:space="preserve"> the χ</w:t>
      </w:r>
      <w:r w:rsidR="00253140" w:rsidRPr="000A2FE4">
        <w:rPr>
          <w:rFonts w:cs="Times New Roman"/>
          <w:kern w:val="1"/>
          <w:vertAlign w:val="superscript"/>
        </w:rPr>
        <w:t>2</w:t>
      </w:r>
      <w:r w:rsidR="00253140">
        <w:rPr>
          <w:rFonts w:cs="Times New Roman"/>
          <w:kern w:val="1"/>
        </w:rPr>
        <w:t xml:space="preserve"> statistic, the ratio of chi-square to degrees of freedom (</w:t>
      </w:r>
      <w:r w:rsidR="00253140" w:rsidRPr="00FC33EE">
        <w:rPr>
          <w:rFonts w:cs="Times New Roman"/>
          <w:i/>
          <w:kern w:val="1"/>
        </w:rPr>
        <w:t>df</w:t>
      </w:r>
      <w:r w:rsidR="00253140">
        <w:rPr>
          <w:rFonts w:cs="Times New Roman"/>
          <w:kern w:val="1"/>
        </w:rPr>
        <w:t>), the root mean square error of approximation (RMSEA), and the comparative fit index (CFI). The chi-square</w:t>
      </w:r>
      <w:r w:rsidR="00253140" w:rsidRPr="001A5EBA">
        <w:rPr>
          <w:rFonts w:cs="Times New Roman"/>
          <w:kern w:val="1"/>
        </w:rPr>
        <w:t xml:space="preserve"> </w:t>
      </w:r>
      <w:r w:rsidR="00253140">
        <w:rPr>
          <w:rFonts w:cs="Times New Roman"/>
          <w:kern w:val="1"/>
        </w:rPr>
        <w:t>(χ</w:t>
      </w:r>
      <w:r w:rsidR="00253140" w:rsidRPr="008B5B32">
        <w:rPr>
          <w:rFonts w:cs="Times New Roman"/>
          <w:kern w:val="1"/>
          <w:vertAlign w:val="superscript"/>
        </w:rPr>
        <w:t>2</w:t>
      </w:r>
      <w:r w:rsidR="00253140">
        <w:rPr>
          <w:rFonts w:cs="Times New Roman"/>
          <w:kern w:val="1"/>
        </w:rPr>
        <w:t xml:space="preserve">) statistic is highly sensitive to sample size and </w:t>
      </w:r>
      <w:r w:rsidR="00253140" w:rsidRPr="001A5EBA">
        <w:rPr>
          <w:rFonts w:cs="Times New Roman"/>
          <w:kern w:val="1"/>
        </w:rPr>
        <w:t>evaluates the dispari</w:t>
      </w:r>
      <w:r w:rsidR="0064079C">
        <w:rPr>
          <w:rFonts w:cs="Times New Roman"/>
          <w:kern w:val="1"/>
        </w:rPr>
        <w:t>ty between the specified model’s</w:t>
      </w:r>
      <w:r w:rsidR="00253140" w:rsidRPr="001A5EBA">
        <w:rPr>
          <w:rFonts w:cs="Times New Roman"/>
          <w:kern w:val="1"/>
        </w:rPr>
        <w:t xml:space="preserve"> covariance structure and the observed covariance structure </w:t>
      </w:r>
      <w:r w:rsidR="00253140" w:rsidRPr="001A5EBA">
        <w:rPr>
          <w:rFonts w:cs="Times New Roman"/>
          <w:kern w:val="1"/>
        </w:rPr>
        <w:fldChar w:fldCharType="begin"/>
      </w:r>
      <w:r w:rsidR="009627AB">
        <w:rPr>
          <w:rFonts w:cs="Times New Roman"/>
          <w:kern w:val="1"/>
        </w:rPr>
        <w:instrText xml:space="preserve"> ADDIN PAPERS2_CITATIONS &lt;citation&gt;&lt;uuid&gt;E7EB3542-17BE-4441-A33C-D76209A59B37&lt;/uuid&gt;&lt;priority&gt;211&lt;/priority&gt;&lt;publications&gt;&lt;publication&gt;&lt;volume&gt;25&lt;/volume&gt;&lt;publication_date&gt;99199004001200000000220000&lt;/publication_date&gt;&lt;number&gt;2&lt;/number&gt;&lt;doi&gt;10.1207/s15327906mbr2502_5&lt;/doi&gt;&lt;startpage&gt;181&lt;/startpage&gt;&lt;title&gt;A comment on model evaluation and modification&lt;/title&gt;&lt;uuid&gt;E6EC4B80-D54D-49CB-A750-9690CC68A947&lt;/uuid&gt;&lt;subtype&gt;400&lt;/subtype&gt;&lt;endpage&gt;185&lt;/endpage&gt;&lt;type&gt;400&lt;/type&gt;&lt;url&gt;http://www.tandfonline.com/doi/abs/10.1207/s15327906mbr2502_5&lt;/url&gt;&lt;bundle&gt;&lt;publication&gt;&lt;title&gt;Multivariate Behavioral Research&lt;/title&gt;&lt;type&gt;-100&lt;/type&gt;&lt;subtype&gt;-100&lt;/subtype&gt;&lt;uuid&gt;5D084FDE-A6AB-4779-9BE0-B72A3FACE7B4&lt;/uuid&gt;&lt;/publication&gt;&lt;/bundle&gt;&lt;authors&gt;&lt;author&gt;&lt;firstName&gt;Kenneth&lt;/firstName&gt;&lt;middleNames&gt;A&lt;/middleNames&gt;&lt;lastName&gt;Bollen&lt;/lastName&gt;&lt;/author&gt;&lt;/authors&gt;&lt;/publication&gt;&lt;/publications&gt;&lt;cites&gt;&lt;/cites&gt;&lt;/citation&gt;</w:instrText>
      </w:r>
      <w:r w:rsidR="00253140" w:rsidRPr="001A5EBA">
        <w:rPr>
          <w:rFonts w:cs="Times New Roman"/>
          <w:kern w:val="1"/>
        </w:rPr>
        <w:fldChar w:fldCharType="separate"/>
      </w:r>
      <w:r w:rsidR="000727C9">
        <w:rPr>
          <w:rFonts w:cs="Times New Roman"/>
        </w:rPr>
        <w:t>(Bollen, 1990)</w:t>
      </w:r>
      <w:r w:rsidR="00253140" w:rsidRPr="001A5EBA">
        <w:rPr>
          <w:rFonts w:cs="Times New Roman"/>
          <w:kern w:val="1"/>
        </w:rPr>
        <w:fldChar w:fldCharType="end"/>
      </w:r>
      <w:r w:rsidR="00253140" w:rsidRPr="001A5EBA">
        <w:rPr>
          <w:rFonts w:cs="Times New Roman"/>
          <w:kern w:val="1"/>
        </w:rPr>
        <w:t xml:space="preserve">. </w:t>
      </w:r>
      <w:r w:rsidR="00253140">
        <w:rPr>
          <w:rFonts w:cs="Times New Roman"/>
          <w:kern w:val="1"/>
        </w:rPr>
        <w:t xml:space="preserve">Unlike the model chi-square statistic, the chi-square to degrees of freedom ratio is less sensitive to sample size. A desirable </w:t>
      </w:r>
      <w:r w:rsidR="00253140" w:rsidRPr="00AD753A">
        <w:rPr>
          <w:rFonts w:cs="Times New Roman"/>
          <w:kern w:val="1"/>
        </w:rPr>
        <w:t>χ2</w:t>
      </w:r>
      <w:r w:rsidR="00253140">
        <w:rPr>
          <w:rFonts w:cs="Times New Roman"/>
          <w:kern w:val="1"/>
        </w:rPr>
        <w:t>/</w:t>
      </w:r>
      <w:r w:rsidR="00253140">
        <w:rPr>
          <w:rFonts w:cs="Times New Roman"/>
          <w:i/>
          <w:kern w:val="1"/>
        </w:rPr>
        <w:t xml:space="preserve">df </w:t>
      </w:r>
      <w:r w:rsidR="00253140">
        <w:rPr>
          <w:rFonts w:cs="Times New Roman"/>
          <w:kern w:val="1"/>
        </w:rPr>
        <w:t xml:space="preserve">ratio is &lt; 3.0 </w:t>
      </w:r>
      <w:r w:rsidR="00253140">
        <w:rPr>
          <w:rFonts w:cs="Times New Roman"/>
          <w:kern w:val="1"/>
        </w:rPr>
        <w:fldChar w:fldCharType="begin"/>
      </w:r>
      <w:r w:rsidR="009627AB">
        <w:rPr>
          <w:rFonts w:cs="Times New Roman"/>
          <w:kern w:val="1"/>
        </w:rPr>
        <w:instrText xml:space="preserve"> ADDIN PAPERS2_CITATIONS &lt;citation&gt;&lt;uuid&gt;74AF9181-4FB3-4B86-8F68-62EA2C5F78B4&lt;/uuid&gt;&lt;priority&gt;212&lt;/priority&gt;&lt;publications&gt;&lt;publication&gt;&lt;publication_date&gt;99201000001200000000200000&lt;/publication_date&gt;&lt;title&gt;Principles and practice of structural equation modeling&lt;/title&gt;&lt;uuid&gt;E43516E1-6663-420F-A26A-96EBCD0C3FC4&lt;/uuid&gt;&lt;subtype&gt;0&lt;/subtype&gt;&lt;publisher&gt;New York : Guilford Press&lt;/publisher&gt;&lt;version&gt;3&lt;/version&gt;&lt;type&gt;0&lt;/type&gt;&lt;url&gt;http://www.worldcat.org/title/principles-and-practice-of-structural-equation-modeling/oclc/636917444&lt;/url&gt;&lt;authors&gt;&lt;author&gt;&lt;firstName&gt;Rex&lt;/firstName&gt;&lt;middleNames&gt;B&lt;/middleNames&gt;&lt;lastName&gt;Kline&lt;/lastName&gt;&lt;/author&gt;&lt;/authors&gt;&lt;/publication&gt;&lt;/publications&gt;&lt;cites&gt;&lt;/cites&gt;&lt;/citation&gt;</w:instrText>
      </w:r>
      <w:r w:rsidR="00253140">
        <w:rPr>
          <w:rFonts w:cs="Times New Roman"/>
          <w:kern w:val="1"/>
        </w:rPr>
        <w:fldChar w:fldCharType="separate"/>
      </w:r>
      <w:r w:rsidR="000727C9">
        <w:rPr>
          <w:rFonts w:cs="Times New Roman"/>
        </w:rPr>
        <w:t>(Kline, 2010)</w:t>
      </w:r>
      <w:r w:rsidR="00253140">
        <w:rPr>
          <w:rFonts w:cs="Times New Roman"/>
          <w:kern w:val="1"/>
        </w:rPr>
        <w:fldChar w:fldCharType="end"/>
      </w:r>
      <w:r w:rsidR="00253140">
        <w:rPr>
          <w:rFonts w:cs="Times New Roman"/>
          <w:kern w:val="1"/>
        </w:rPr>
        <w:t>. R</w:t>
      </w:r>
      <w:r w:rsidR="00253140" w:rsidRPr="001A5EBA">
        <w:rPr>
          <w:rFonts w:cs="Times New Roman"/>
          <w:kern w:val="1"/>
        </w:rPr>
        <w:t>oot mean square error of approximation (RMSEA)</w:t>
      </w:r>
      <w:r w:rsidR="00253140">
        <w:rPr>
          <w:rFonts w:cs="Times New Roman"/>
          <w:kern w:val="1"/>
        </w:rPr>
        <w:t xml:space="preserve"> is a parsimony-adjusted index that corrects for model complexity. Typically, less-complex models exhibit better fit (due to fewer degrees of freedom); yet</w:t>
      </w:r>
      <w:r w:rsidR="007E6CE9">
        <w:rPr>
          <w:rFonts w:cs="Times New Roman"/>
          <w:kern w:val="1"/>
        </w:rPr>
        <w:t>,</w:t>
      </w:r>
      <w:r w:rsidR="00253140">
        <w:rPr>
          <w:rFonts w:cs="Times New Roman"/>
          <w:kern w:val="1"/>
        </w:rPr>
        <w:t xml:space="preserve"> the RMSEA index accounts for this discrepancy. Comparative fit index (CFI) assesses the improvement in the specified model’s fit relative to a baseline model, which assumes zero population covariances among the observed variables </w:t>
      </w:r>
      <w:r w:rsidR="00253140">
        <w:rPr>
          <w:rFonts w:cs="Times New Roman"/>
          <w:kern w:val="1"/>
        </w:rPr>
        <w:fldChar w:fldCharType="begin"/>
      </w:r>
      <w:r w:rsidR="009627AB">
        <w:rPr>
          <w:rFonts w:cs="Times New Roman"/>
          <w:kern w:val="1"/>
        </w:rPr>
        <w:instrText xml:space="preserve"> ADDIN PAPERS2_CITATIONS &lt;citation&gt;&lt;uuid&gt;0E7D65F4-5025-4E42-B76C-80389D2FDF05&lt;/uuid&gt;&lt;priority&gt;213&lt;/priority&gt;&lt;publications&gt;&lt;publication&gt;&lt;publication_date&gt;99201000001200000000200000&lt;/publication_date&gt;&lt;title&gt;Principles and practice of structural equation modeling&lt;/title&gt;&lt;uuid&gt;E43516E1-6663-420F-A26A-96EBCD0C3FC4&lt;/uuid&gt;&lt;subtype&gt;0&lt;/subtype&gt;&lt;publisher&gt;New York : Guilford Press&lt;/publisher&gt;&lt;version&gt;3&lt;/version&gt;&lt;type&gt;0&lt;/type&gt;&lt;url&gt;http://www.worldcat.org/title/principles-and-practice-of-structural-equation-modeling/oclc/636917444&lt;/url&gt;&lt;authors&gt;&lt;author&gt;&lt;firstName&gt;Rex&lt;/firstName&gt;&lt;middleNames&gt;B&lt;/middleNames&gt;&lt;lastName&gt;Kline&lt;/lastName&gt;&lt;/author&gt;&lt;/authors&gt;&lt;/publication&gt;&lt;/publications&gt;&lt;cites&gt;&lt;/cites&gt;&lt;/citation&gt;</w:instrText>
      </w:r>
      <w:r w:rsidR="00253140">
        <w:rPr>
          <w:rFonts w:cs="Times New Roman"/>
          <w:kern w:val="1"/>
        </w:rPr>
        <w:fldChar w:fldCharType="separate"/>
      </w:r>
      <w:r w:rsidR="000727C9">
        <w:rPr>
          <w:rFonts w:cs="Times New Roman"/>
        </w:rPr>
        <w:t>(Kline, 2010)</w:t>
      </w:r>
      <w:r w:rsidR="00253140">
        <w:rPr>
          <w:rFonts w:cs="Times New Roman"/>
          <w:kern w:val="1"/>
        </w:rPr>
        <w:fldChar w:fldCharType="end"/>
      </w:r>
      <w:r w:rsidR="00253140">
        <w:rPr>
          <w:rFonts w:cs="Times New Roman"/>
          <w:kern w:val="1"/>
        </w:rPr>
        <w:t xml:space="preserve">. </w:t>
      </w:r>
      <w:r w:rsidR="00253140" w:rsidRPr="001A5EBA">
        <w:rPr>
          <w:rFonts w:cs="Times New Roman"/>
          <w:kern w:val="1"/>
        </w:rPr>
        <w:t xml:space="preserve">The following cutoff criteria are used in the assessment of acceptable model fit: RMSEA&lt;0.08; CFI&gt;0.90; </w:t>
      </w:r>
      <w:r w:rsidR="00253140" w:rsidRPr="001A5EBA">
        <w:rPr>
          <w:rFonts w:cs="Times New Roman"/>
          <w:i/>
          <w:kern w:val="1"/>
        </w:rPr>
        <w:t>p</w:t>
      </w:r>
      <w:r w:rsidR="00253140" w:rsidRPr="001A5EBA">
        <w:rPr>
          <w:rFonts w:cs="Times New Roman"/>
          <w:kern w:val="1"/>
        </w:rPr>
        <w:t xml:space="preserve">&gt;.05, and good model fit: RMSEA&lt;0.06; </w:t>
      </w:r>
      <w:r w:rsidR="00253140">
        <w:rPr>
          <w:rFonts w:cs="Times New Roman"/>
          <w:kern w:val="1"/>
        </w:rPr>
        <w:t xml:space="preserve">CFI&gt;0.95. </w:t>
      </w:r>
      <w:r w:rsidR="00253140" w:rsidRPr="001A5EBA">
        <w:rPr>
          <w:rFonts w:cs="Times New Roman"/>
          <w:kern w:val="1"/>
        </w:rPr>
        <w:t xml:space="preserve">These criteria are generally acknowledged as acceptable and good model fit criteria, respectively </w:t>
      </w:r>
      <w:r w:rsidR="00253140" w:rsidRPr="001A5EBA">
        <w:rPr>
          <w:rFonts w:cs="Times New Roman"/>
          <w:kern w:val="1"/>
        </w:rPr>
        <w:fldChar w:fldCharType="begin"/>
      </w:r>
      <w:r w:rsidR="009627AB">
        <w:rPr>
          <w:rFonts w:cs="Times New Roman"/>
          <w:kern w:val="1"/>
        </w:rPr>
        <w:instrText xml:space="preserve"> ADDIN PAPERS2_CITATIONS &lt;citation&gt;&lt;uuid&gt;ED5A84B3-D97A-44AF-B2D9-14F591F1D822&lt;/uuid&gt;&lt;priority&gt;214&lt;/priority&gt;&lt;publications&gt;&lt;publication&gt;&lt;volume&gt;16&lt;/volume&gt;&lt;publication_date&gt;99198803001200000000220000&lt;/publication_date&gt;&lt;number&gt;1&lt;/number&gt;&lt;doi&gt;10.1007/BF02723327&lt;/doi&gt;&lt;startpage&gt;74&lt;/startpage&gt;&lt;title&gt;On the evaluation of structural equation models&lt;/title&gt;&lt;uuid&gt;4D740BB1-5E78-40EE-A3C5-A8D27CD10228&lt;/uuid&gt;&lt;subtype&gt;400&lt;/subtype&gt;&lt;endpage&gt;94&lt;/endpage&gt;&lt;type&gt;400&lt;/type&gt;&lt;url&gt;http://www.springerlink.com/index/10.1007/BF02723327&lt;/url&gt;&lt;bundle&gt;&lt;publication&gt;&lt;title&gt;Journal of the Academy of Marketing Science&lt;/title&gt;&lt;type&gt;-100&lt;/type&gt;&lt;subtype&gt;-100&lt;/subtype&gt;&lt;uuid&gt;326A5BA9-EDB9-4B05-8541-62DE06E5D697&lt;/uuid&gt;&lt;/publication&gt;&lt;/bundle&gt;&lt;authors&gt;&lt;author&gt;&lt;firstName&gt;Richard&lt;/firstName&gt;&lt;middleNames&gt;P&lt;/middleNames&gt;&lt;lastName&gt;Bagozzi&lt;/lastName&gt;&lt;/author&gt;&lt;author&gt;&lt;firstName&gt;Youjae&lt;/firstName&gt;&lt;lastName&gt;Yi&lt;/lastName&gt;&lt;/author&gt;&lt;/authors&gt;&lt;/publication&gt;&lt;publication&gt;&lt;volume&gt;6&lt;/volume&gt;&lt;publication_date&gt;99199901001200000000220000&lt;/publication_date&gt;&lt;number&gt;1&lt;/number&gt;&lt;doi&gt;10.1080/10705519909540118&lt;/doi&gt;&lt;startpage&gt;1&lt;/startpage&gt;&lt;title&gt;Cutoff criteria for fit indexes in covariance structure analysis: Conventional criteria versus new alternatives&lt;/title&gt;&lt;uuid&gt;2F5BD3EC-8811-4681-BE0C-8A47F07C449E&lt;/uuid&gt;&lt;subtype&gt;400&lt;/subtype&gt;&lt;endpage&gt;55&lt;/endpage&gt;&lt;type&gt;400&lt;/type&gt;&lt;url&gt;http://www.tandfonline.com/doi/abs/10.1080/10705519909540118&lt;/url&gt;&lt;bundle&gt;&lt;publication&gt;&lt;title&gt;Structural Equation Modeling: A Multidisciplinary Journal&lt;/title&gt;&lt;type&gt;-100&lt;/type&gt;&lt;subtype&gt;-100&lt;/subtype&gt;&lt;uuid&gt;8BBBE5E0-8656-42EF-88A7-6F1AE286B9CB&lt;/uuid&gt;&lt;/publication&gt;&lt;/bundle&gt;&lt;authors&gt;&lt;author&gt;&lt;firstName&gt;Li&lt;/firstName&gt;&lt;middleNames&gt;tze&lt;/middleNames&gt;&lt;lastName&gt;Hu&lt;/lastName&gt;&lt;/author&gt;&lt;author&gt;&lt;firstName&gt;Peter&lt;/firstName&gt;&lt;middleNames&gt;M&lt;/middleNames&gt;&lt;lastName&gt;Bentler&lt;/lastName&gt;&lt;/author&gt;&lt;/authors&gt;&lt;/publication&gt;&lt;/publications&gt;&lt;cites&gt;&lt;/cites&gt;&lt;/citation&gt;</w:instrText>
      </w:r>
      <w:r w:rsidR="00253140" w:rsidRPr="001A5EBA">
        <w:rPr>
          <w:rFonts w:cs="Times New Roman"/>
          <w:kern w:val="1"/>
        </w:rPr>
        <w:fldChar w:fldCharType="separate"/>
      </w:r>
      <w:r w:rsidR="000727C9">
        <w:rPr>
          <w:rFonts w:cs="Times New Roman"/>
        </w:rPr>
        <w:t>(Bagozzi &amp; Yi, 1988; Hu &amp; Bentler, 1999)</w:t>
      </w:r>
      <w:r w:rsidR="00253140" w:rsidRPr="001A5EBA">
        <w:rPr>
          <w:rFonts w:cs="Times New Roman"/>
          <w:kern w:val="1"/>
        </w:rPr>
        <w:fldChar w:fldCharType="end"/>
      </w:r>
      <w:r w:rsidR="00253140" w:rsidRPr="001A5EBA">
        <w:rPr>
          <w:rFonts w:cs="Times New Roman"/>
          <w:kern w:val="1"/>
        </w:rPr>
        <w:t>.</w:t>
      </w:r>
      <w:r w:rsidR="0064079C">
        <w:rPr>
          <w:rFonts w:cs="Times New Roman"/>
          <w:kern w:val="1"/>
        </w:rPr>
        <w:t xml:space="preserve"> </w:t>
      </w:r>
      <w:r w:rsidR="00253140" w:rsidRPr="00AD753A">
        <w:rPr>
          <w:rFonts w:cs="Times New Roman"/>
          <w:kern w:val="1"/>
        </w:rPr>
        <w:t>Subsequently</w:t>
      </w:r>
      <w:r w:rsidR="00253140" w:rsidRPr="001A5EBA">
        <w:rPr>
          <w:rFonts w:cs="Times New Roman"/>
          <w:kern w:val="1"/>
        </w:rPr>
        <w:t xml:space="preserve">, the standardized residual matrices </w:t>
      </w:r>
      <w:r w:rsidR="00253140">
        <w:rPr>
          <w:rFonts w:cs="Times New Roman"/>
          <w:kern w:val="1"/>
        </w:rPr>
        <w:t>were</w:t>
      </w:r>
      <w:r w:rsidR="00253140" w:rsidRPr="001A5EBA">
        <w:rPr>
          <w:rFonts w:cs="Times New Roman"/>
          <w:kern w:val="1"/>
        </w:rPr>
        <w:t xml:space="preserve"> analyzed in order to isolate large residuals (positive or negative) that contribute</w:t>
      </w:r>
      <w:r w:rsidR="00253140">
        <w:rPr>
          <w:rFonts w:cs="Times New Roman"/>
          <w:kern w:val="1"/>
        </w:rPr>
        <w:t>d</w:t>
      </w:r>
      <w:r w:rsidR="00253140" w:rsidRPr="001A5EBA">
        <w:rPr>
          <w:rFonts w:cs="Times New Roman"/>
          <w:kern w:val="1"/>
        </w:rPr>
        <w:t xml:space="preserve"> most to poor model fit. Modification indices based on Lagrangian multiplier (LM) tests </w:t>
      </w:r>
      <w:r w:rsidR="00253140">
        <w:rPr>
          <w:rFonts w:cs="Times New Roman"/>
          <w:kern w:val="1"/>
        </w:rPr>
        <w:t>were</w:t>
      </w:r>
      <w:r w:rsidR="00253140" w:rsidRPr="001A5EBA">
        <w:rPr>
          <w:rFonts w:cs="Times New Roman"/>
          <w:kern w:val="1"/>
        </w:rPr>
        <w:t xml:space="preserve"> used to identify unspecified parameters, which, if specified, would </w:t>
      </w:r>
      <w:r w:rsidR="00253140">
        <w:rPr>
          <w:rFonts w:cs="Times New Roman"/>
          <w:kern w:val="1"/>
        </w:rPr>
        <w:t xml:space="preserve">have </w:t>
      </w:r>
      <w:r w:rsidR="00253140" w:rsidRPr="001A5EBA">
        <w:rPr>
          <w:rFonts w:cs="Times New Roman"/>
          <w:kern w:val="1"/>
        </w:rPr>
        <w:t>result</w:t>
      </w:r>
      <w:r w:rsidR="00253140">
        <w:rPr>
          <w:rFonts w:cs="Times New Roman"/>
          <w:kern w:val="1"/>
        </w:rPr>
        <w:t>ed</w:t>
      </w:r>
      <w:r w:rsidR="00253140" w:rsidRPr="001A5EBA">
        <w:rPr>
          <w:rFonts w:cs="Times New Roman"/>
          <w:kern w:val="1"/>
        </w:rPr>
        <w:t xml:space="preserve"> in a more favorable model </w:t>
      </w:r>
      <w:r w:rsidRPr="001A5EBA">
        <w:rPr>
          <w:rFonts w:cs="Times New Roman"/>
          <w:kern w:val="1"/>
        </w:rPr>
        <w:t>fit</w:t>
      </w:r>
      <w:r w:rsidR="00253140" w:rsidRPr="001A5EBA">
        <w:rPr>
          <w:rFonts w:cs="Times New Roman"/>
          <w:kern w:val="1"/>
        </w:rPr>
        <w:t>.</w:t>
      </w:r>
      <w:r w:rsidR="003A0E95">
        <w:rPr>
          <w:rFonts w:cs="Times New Roman"/>
          <w:kern w:val="1"/>
        </w:rPr>
        <w:t xml:space="preserve"> The results of these analyses are discussed in the following sections. </w:t>
      </w:r>
    </w:p>
    <w:p w14:paraId="5B7E8B08" w14:textId="54C74348" w:rsidR="00D80D8A" w:rsidRDefault="008C55A8" w:rsidP="001A1C07">
      <w:pPr>
        <w:pStyle w:val="Heading2"/>
      </w:pPr>
      <w:bookmarkStart w:id="184" w:name="_Toc230237940"/>
      <w:bookmarkStart w:id="185" w:name="_Toc236792657"/>
      <w:r>
        <w:t>Second-Order CFA – Psychological</w:t>
      </w:r>
      <w:r w:rsidR="00D035D7">
        <w:t xml:space="preserve"> and </w:t>
      </w:r>
      <w:r w:rsidR="00956AE9">
        <w:t>Sociocultural</w:t>
      </w:r>
      <w:r>
        <w:t xml:space="preserve"> Motives</w:t>
      </w:r>
      <w:bookmarkEnd w:id="184"/>
      <w:bookmarkEnd w:id="185"/>
    </w:p>
    <w:p w14:paraId="07000A6B" w14:textId="40FFC923" w:rsidR="003A0E95" w:rsidRDefault="008C55A8" w:rsidP="007F13A7">
      <w:pPr>
        <w:spacing w:line="480" w:lineRule="auto"/>
      </w:pPr>
      <w:r>
        <w:tab/>
      </w:r>
      <w:r w:rsidR="005F614C">
        <w:t>All</w:t>
      </w:r>
      <w:r w:rsidR="00D035D7">
        <w:t xml:space="preserve"> first-order constructs were subjected to individu</w:t>
      </w:r>
      <w:r w:rsidR="007F13A7">
        <w:t>a</w:t>
      </w:r>
      <w:r w:rsidR="002622E1">
        <w:t>l confirmatory factor analysi</w:t>
      </w:r>
      <w:r w:rsidR="00E55E2F">
        <w:t>s. Upon establishing the structu</w:t>
      </w:r>
      <w:r w:rsidR="002622E1">
        <w:t>re for each first-order dimension of</w:t>
      </w:r>
      <w:r w:rsidR="007F13A7">
        <w:t xml:space="preserve"> the multidimensional Psychological </w:t>
      </w:r>
      <w:r w:rsidR="007F13A7">
        <w:lastRenderedPageBreak/>
        <w:t>Motives construct</w:t>
      </w:r>
      <w:r w:rsidR="002622E1">
        <w:t xml:space="preserve"> (</w:t>
      </w:r>
      <w:r w:rsidR="00E55E2F">
        <w:t xml:space="preserve">drama, aesthetics, knowledge, and </w:t>
      </w:r>
      <w:r w:rsidR="002622E1">
        <w:t xml:space="preserve">escape), the next step was to confirm the second-order structure of the construct. Therefore, a CFA was conducted specifying the second-order structure illustrated in Figure </w:t>
      </w:r>
      <w:r w:rsidR="00D11CA6">
        <w:t>5</w:t>
      </w:r>
      <w:r w:rsidR="002622E1">
        <w:t>.</w:t>
      </w:r>
      <w:r w:rsidR="003006A8">
        <w:t xml:space="preserve"> </w:t>
      </w:r>
      <w:r w:rsidR="003260B3">
        <w:t>While this specification demonstrated a good fit to the data (</w:t>
      </w:r>
      <w:r w:rsidR="001C0895" w:rsidRPr="00AD753A">
        <w:rPr>
          <w:rFonts w:cs="Times New Roman"/>
          <w:kern w:val="1"/>
        </w:rPr>
        <w:t>χ2</w:t>
      </w:r>
      <w:r w:rsidR="003260B3">
        <w:t xml:space="preserve"> = 89.436, </w:t>
      </w:r>
      <w:r w:rsidR="003260B3" w:rsidRPr="001C0895">
        <w:rPr>
          <w:i/>
        </w:rPr>
        <w:t>df</w:t>
      </w:r>
      <w:r w:rsidR="003260B3">
        <w:t xml:space="preserve"> = 51 [</w:t>
      </w:r>
      <w:r w:rsidR="001C0895" w:rsidRPr="00AD753A">
        <w:rPr>
          <w:rFonts w:cs="Times New Roman"/>
          <w:kern w:val="1"/>
        </w:rPr>
        <w:t>χ2</w:t>
      </w:r>
      <w:r w:rsidR="003260B3">
        <w:t>/</w:t>
      </w:r>
      <w:r w:rsidR="003260B3" w:rsidRPr="001C0895">
        <w:rPr>
          <w:i/>
        </w:rPr>
        <w:t>df</w:t>
      </w:r>
      <w:r w:rsidR="003260B3">
        <w:t xml:space="preserve"> = 1.75]; RMSEA = .05; CFI = .98), the </w:t>
      </w:r>
      <w:r w:rsidR="001C0895">
        <w:t>parameter estimates</w:t>
      </w:r>
      <w:r w:rsidR="003260B3">
        <w:t xml:space="preserve"> </w:t>
      </w:r>
      <w:r w:rsidR="001C0895">
        <w:t>of each first-order latent c</w:t>
      </w:r>
      <w:r w:rsidR="0000036A">
        <w:t>onstruct</w:t>
      </w:r>
      <w:r w:rsidR="001C0895">
        <w:t xml:space="preserve"> </w:t>
      </w:r>
      <w:r w:rsidR="003260B3">
        <w:t xml:space="preserve">were not significant, signaling that the four indicators did not </w:t>
      </w:r>
      <w:r w:rsidR="00842E43">
        <w:t xml:space="preserve">load on </w:t>
      </w:r>
      <w:r w:rsidR="003260B3">
        <w:t xml:space="preserve">the proposed second-order latent construct. </w:t>
      </w:r>
      <w:r w:rsidR="001C0895">
        <w:t xml:space="preserve">Similarly, the proposed second-order </w:t>
      </w:r>
      <w:r w:rsidR="00956AE9">
        <w:t>sociocultural</w:t>
      </w:r>
      <w:r w:rsidR="001C0895">
        <w:t xml:space="preserve"> motive (Figure </w:t>
      </w:r>
      <w:r w:rsidR="00D11CA6">
        <w:t>6</w:t>
      </w:r>
      <w:r w:rsidR="001C0895">
        <w:t>) structure was not acceptable due to poor model fit (</w:t>
      </w:r>
      <w:r w:rsidR="001C0895" w:rsidRPr="00AD753A">
        <w:rPr>
          <w:rFonts w:cs="Times New Roman"/>
          <w:kern w:val="1"/>
        </w:rPr>
        <w:t>χ2</w:t>
      </w:r>
      <w:r w:rsidR="001C0895">
        <w:t xml:space="preserve"> = 150.4, </w:t>
      </w:r>
      <w:r w:rsidR="001C0895" w:rsidRPr="001C0895">
        <w:rPr>
          <w:i/>
        </w:rPr>
        <w:t>df</w:t>
      </w:r>
      <w:r w:rsidR="001C0895">
        <w:t xml:space="preserve"> = 32 [</w:t>
      </w:r>
      <w:r w:rsidR="001C0895" w:rsidRPr="00AD753A">
        <w:rPr>
          <w:rFonts w:cs="Times New Roman"/>
          <w:kern w:val="1"/>
        </w:rPr>
        <w:t>χ2</w:t>
      </w:r>
      <w:r w:rsidR="001C0895">
        <w:t>/</w:t>
      </w:r>
      <w:r w:rsidR="001C0895" w:rsidRPr="001C0895">
        <w:rPr>
          <w:i/>
        </w:rPr>
        <w:t>df</w:t>
      </w:r>
      <w:r w:rsidR="001C0895">
        <w:t xml:space="preserve"> = 4.7]; RMSEA = .09; CFI = .93) and insignificant </w:t>
      </w:r>
      <w:r w:rsidR="00B15C15">
        <w:t>parameter estimates</w:t>
      </w:r>
      <w:r w:rsidR="001C0895">
        <w:t>.</w:t>
      </w:r>
      <w:r w:rsidR="00BB3AAE">
        <w:t xml:space="preserve"> </w:t>
      </w:r>
    </w:p>
    <w:p w14:paraId="184E1E34" w14:textId="0EE8208A" w:rsidR="006A58D6" w:rsidRDefault="003A0E95" w:rsidP="00FC48AB">
      <w:pPr>
        <w:spacing w:line="480" w:lineRule="auto"/>
      </w:pPr>
      <w:r>
        <w:tab/>
        <w:t xml:space="preserve">A higher order construct is a single latent phenomenon comprised of observed indicators that offer discriminant and convergent validity. A second-order latent construct is made up of multiple first-order latent constructs. When a second-order latent variable is proposed, yet exhibits </w:t>
      </w:r>
      <w:r w:rsidR="006A58D6">
        <w:t>poor</w:t>
      </w:r>
      <w:r>
        <w:t xml:space="preserve"> model fit or insignificant parameter estimates</w:t>
      </w:r>
      <w:r w:rsidR="006A58D6">
        <w:t xml:space="preserve">, it signifies that the measurement items do not have the necessary convergent and discriminant validity to comprise a second-order factor. </w:t>
      </w:r>
      <w:r w:rsidR="00842E43">
        <w:t xml:space="preserve">This provides evidence that the factor structure of the construct (e.g. psychological motives) is not hierarchical in nature, and that “psychological motives” is multi-dimensional </w:t>
      </w:r>
      <w:r w:rsidR="00842E43">
        <w:fldChar w:fldCharType="begin"/>
      </w:r>
      <w:r w:rsidR="009627AB">
        <w:instrText xml:space="preserve"> ADDIN PAPERS2_CITATIONS &lt;citation&gt;&lt;uuid&gt;8F5F0C2E-FA93-429A-9131-7043ED2D968C&lt;/uuid&gt;&lt;priority&gt;215&lt;/priority&gt;&lt;publications&gt;&lt;publication&gt;&lt;uuid&gt;A0AA1A91-FA28-4ED9-ABAA-16A3359A8E0B&lt;/uuid&gt;&lt;volume&gt;36&lt;/volume&gt;&lt;doi&gt;10.1111/j.1540-6520.2010.00436.x&lt;/doi&gt;&lt;startpage&gt;819&lt;/startpage&gt;&lt;publication_date&gt;99201200001200000000200000&lt;/publication_date&gt;&lt;url&gt;http://dx.doi.org/10.1111/j.1540-6520.2010.00436.x&lt;/url&gt;&lt;citekey&gt;ETAP:ETAP436&lt;/citekey&gt;&lt;type&gt;400&lt;/type&gt;&lt;title&gt;Entrepreneurial Orientation in Cross-Cultural Research: Assessing Measurement Invariance in the Construct&lt;/title&gt;&lt;publisher&gt;Blackwell Publishing Inc&lt;/publisher&gt;&lt;number&gt;4&lt;/number&gt;&lt;subtype&gt;400&lt;/subtype&gt;&lt;endpage&gt;836&lt;/endpage&gt;&lt;bundle&gt;&lt;publication&gt;&lt;publisher&gt;Wiley-Blackwell&lt;/publisher&gt;&lt;title&gt;Entrepreneurship: Theory and Practice&lt;/title&gt;&lt;type&gt;-100&lt;/type&gt;&lt;subtype&gt;-100&lt;/subtype&gt;&lt;uuid&gt;FBC98C3F-9EC5-419F-86DF-0ADC32CE3797&lt;/uuid&gt;&lt;/publication&gt;&lt;/bundle&gt;&lt;authors&gt;&lt;author&gt;&lt;firstName&gt;Rodney&lt;/firstName&gt;&lt;middleNames&gt;C&lt;/middleNames&gt;&lt;lastName&gt;Runyan&lt;/lastName&gt;&lt;/author&gt;&lt;author&gt;&lt;firstName&gt;Baoshan&lt;/firstName&gt;&lt;lastName&gt;Ge&lt;/lastName&gt;&lt;/author&gt;&lt;author&gt;&lt;firstName&gt;Baobao&lt;/firstName&gt;&lt;lastName&gt;Dong&lt;/lastName&gt;&lt;/author&gt;&lt;author&gt;&lt;firstName&gt;Jane&lt;/firstName&gt;&lt;middleNames&gt;L&lt;/middleNames&gt;&lt;lastName&gt;Swinney&lt;/lastName&gt;&lt;/author&gt;&lt;/authors&gt;&lt;/publication&gt;&lt;/publications&gt;&lt;cites&gt;&lt;/cites&gt;&lt;/citation&gt;</w:instrText>
      </w:r>
      <w:r w:rsidR="00842E43">
        <w:fldChar w:fldCharType="separate"/>
      </w:r>
      <w:r w:rsidR="000727C9">
        <w:rPr>
          <w:rFonts w:cs="Times New Roman"/>
        </w:rPr>
        <w:t>(Runyan, Ge, Dong, &amp; Swinney, 2012)</w:t>
      </w:r>
      <w:r w:rsidR="00842E43">
        <w:fldChar w:fldCharType="end"/>
      </w:r>
      <w:r w:rsidR="00842E43">
        <w:t>. That is, the construct itself does not give rise to the first order factors of drama, aesthetics, knowledge and escape. Rather, the concept of psychological motives can be thought of</w:t>
      </w:r>
      <w:r w:rsidR="00CC6DAB">
        <w:t>,</w:t>
      </w:r>
      <w:r w:rsidR="00842E43">
        <w:t xml:space="preserve"> in this case</w:t>
      </w:r>
      <w:r w:rsidR="00CC6DAB">
        <w:t>,</w:t>
      </w:r>
      <w:r w:rsidR="00842E43">
        <w:t xml:space="preserve"> as a sort of organizing construct to describe the proposed first order constructs. </w:t>
      </w:r>
      <w:r w:rsidR="006A58D6">
        <w:t xml:space="preserve">Therefore, only first order latent constructs were utilized in further analyses. </w:t>
      </w:r>
    </w:p>
    <w:p w14:paraId="42320B4F" w14:textId="77777777" w:rsidR="001C0895" w:rsidRPr="002C77FA" w:rsidRDefault="001C0895" w:rsidP="008C55A8">
      <w:pPr>
        <w:rPr>
          <w:i/>
        </w:rPr>
      </w:pPr>
    </w:p>
    <w:p w14:paraId="357004AD" w14:textId="4B5E6A5D" w:rsidR="008C55A8" w:rsidRDefault="00502D09" w:rsidP="008C55A8">
      <w:r w:rsidRPr="00502D09">
        <w:rPr>
          <w:noProof/>
        </w:rPr>
        <w:lastRenderedPageBreak/>
        <w:drawing>
          <wp:inline distT="0" distB="0" distL="0" distR="0" wp14:anchorId="67749FF7" wp14:editId="6F81386C">
            <wp:extent cx="3632200" cy="2616200"/>
            <wp:effectExtent l="0" t="0" r="0"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2200" cy="2616200"/>
                    </a:xfrm>
                    <a:prstGeom prst="rect">
                      <a:avLst/>
                    </a:prstGeom>
                    <a:noFill/>
                    <a:ln>
                      <a:noFill/>
                    </a:ln>
                  </pic:spPr>
                </pic:pic>
              </a:graphicData>
            </a:graphic>
          </wp:inline>
        </w:drawing>
      </w:r>
      <w:r w:rsidR="008C55A8">
        <w:t xml:space="preserve"> </w:t>
      </w:r>
    </w:p>
    <w:p w14:paraId="2836C85C" w14:textId="77777777" w:rsidR="0006034E" w:rsidRDefault="0006034E" w:rsidP="0006034E">
      <w:pPr>
        <w:pStyle w:val="TableofFigures"/>
      </w:pPr>
      <w:bookmarkStart w:id="186" w:name="_Toc231205114"/>
      <w:r w:rsidRPr="002C77FA">
        <w:t xml:space="preserve">Figure </w:t>
      </w:r>
      <w:r>
        <w:t>5</w:t>
      </w:r>
      <w:r w:rsidRPr="002C77FA">
        <w:t xml:space="preserve">. </w:t>
      </w:r>
      <w:r>
        <w:t xml:space="preserve">Proposed </w:t>
      </w:r>
      <w:r w:rsidRPr="002C77FA">
        <w:t xml:space="preserve">second-order factor structure: </w:t>
      </w:r>
      <w:r>
        <w:t>P</w:t>
      </w:r>
      <w:r w:rsidRPr="002C77FA">
        <w:t>sychological motives</w:t>
      </w:r>
      <w:bookmarkEnd w:id="186"/>
    </w:p>
    <w:p w14:paraId="0C577C31" w14:textId="263777D6" w:rsidR="001C0895" w:rsidRDefault="001C0895" w:rsidP="0006034E">
      <w:pPr>
        <w:pStyle w:val="TableofFigures"/>
        <w:ind w:left="0" w:firstLine="0"/>
      </w:pPr>
    </w:p>
    <w:p w14:paraId="6805D10F" w14:textId="77777777" w:rsidR="001C0895" w:rsidRDefault="001C0895" w:rsidP="008C55A8">
      <w:pPr>
        <w:rPr>
          <w:i/>
        </w:rPr>
      </w:pPr>
    </w:p>
    <w:p w14:paraId="192B5F23" w14:textId="77777777" w:rsidR="00682916" w:rsidRDefault="00682916" w:rsidP="008C55A8">
      <w:pPr>
        <w:rPr>
          <w:i/>
        </w:rPr>
      </w:pPr>
    </w:p>
    <w:p w14:paraId="1449B33D" w14:textId="77777777" w:rsidR="00F32294" w:rsidRPr="001C0895" w:rsidRDefault="00F32294" w:rsidP="008C55A8">
      <w:pPr>
        <w:rPr>
          <w:i/>
        </w:rPr>
      </w:pPr>
    </w:p>
    <w:p w14:paraId="7375152E" w14:textId="13F12407" w:rsidR="002C77FA" w:rsidRDefault="00502D09" w:rsidP="007128A4">
      <w:r w:rsidRPr="00502D09">
        <w:rPr>
          <w:noProof/>
        </w:rPr>
        <w:drawing>
          <wp:inline distT="0" distB="0" distL="0" distR="0" wp14:anchorId="6A50F17F" wp14:editId="5F53264C">
            <wp:extent cx="3628390" cy="1966595"/>
            <wp:effectExtent l="0" t="0" r="3810"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28390" cy="1966595"/>
                    </a:xfrm>
                    <a:prstGeom prst="rect">
                      <a:avLst/>
                    </a:prstGeom>
                    <a:noFill/>
                    <a:ln>
                      <a:noFill/>
                    </a:ln>
                  </pic:spPr>
                </pic:pic>
              </a:graphicData>
            </a:graphic>
          </wp:inline>
        </w:drawing>
      </w:r>
    </w:p>
    <w:p w14:paraId="20AD948A" w14:textId="1EE827E4" w:rsidR="0006034E" w:rsidRDefault="0006034E" w:rsidP="0006034E">
      <w:pPr>
        <w:pStyle w:val="TableofFigures"/>
      </w:pPr>
      <w:bookmarkStart w:id="187" w:name="_Toc231205115"/>
      <w:r w:rsidRPr="001C0895">
        <w:t xml:space="preserve">Figure </w:t>
      </w:r>
      <w:r>
        <w:t>6</w:t>
      </w:r>
      <w:r w:rsidRPr="001C0895">
        <w:t xml:space="preserve">. </w:t>
      </w:r>
      <w:r>
        <w:t>Proposed s</w:t>
      </w:r>
      <w:r w:rsidRPr="001C0895">
        <w:t>econd-</w:t>
      </w:r>
      <w:r>
        <w:t>o</w:t>
      </w:r>
      <w:r w:rsidRPr="001C0895">
        <w:t xml:space="preserve">rder </w:t>
      </w:r>
      <w:r>
        <w:t>f</w:t>
      </w:r>
      <w:r w:rsidRPr="001C0895">
        <w:t xml:space="preserve">actor </w:t>
      </w:r>
      <w:r>
        <w:t>s</w:t>
      </w:r>
      <w:r w:rsidRPr="001C0895">
        <w:t xml:space="preserve">tructure: </w:t>
      </w:r>
      <w:r w:rsidR="00956AE9">
        <w:t>Sociocultural</w:t>
      </w:r>
      <w:r w:rsidRPr="001C0895">
        <w:t xml:space="preserve"> </w:t>
      </w:r>
      <w:r>
        <w:t>m</w:t>
      </w:r>
      <w:r w:rsidRPr="001C0895">
        <w:t>otives</w:t>
      </w:r>
      <w:bookmarkEnd w:id="187"/>
    </w:p>
    <w:p w14:paraId="3E282C47" w14:textId="77777777" w:rsidR="0006034E" w:rsidRPr="001C0895" w:rsidRDefault="0006034E" w:rsidP="0006034E">
      <w:pPr>
        <w:rPr>
          <w:i/>
        </w:rPr>
      </w:pPr>
    </w:p>
    <w:p w14:paraId="1A86A689" w14:textId="77777777" w:rsidR="00911609" w:rsidRDefault="00911609" w:rsidP="007128A4"/>
    <w:p w14:paraId="0F1068AF" w14:textId="29CF9A24" w:rsidR="00A45713" w:rsidRDefault="00A45713" w:rsidP="00767253">
      <w:pPr>
        <w:tabs>
          <w:tab w:val="left" w:pos="720"/>
        </w:tabs>
        <w:spacing w:line="480" w:lineRule="auto"/>
        <w:rPr>
          <w:kern w:val="1"/>
        </w:rPr>
      </w:pPr>
    </w:p>
    <w:p w14:paraId="4804C5A7" w14:textId="77777777" w:rsidR="00A45713" w:rsidRDefault="00A45713" w:rsidP="00767253">
      <w:pPr>
        <w:tabs>
          <w:tab w:val="left" w:pos="720"/>
        </w:tabs>
        <w:spacing w:line="480" w:lineRule="auto"/>
        <w:rPr>
          <w:kern w:val="1"/>
        </w:rPr>
      </w:pPr>
    </w:p>
    <w:p w14:paraId="7A1F794C" w14:textId="77777777" w:rsidR="00A45713" w:rsidRDefault="00A45713" w:rsidP="00767253">
      <w:pPr>
        <w:tabs>
          <w:tab w:val="left" w:pos="720"/>
        </w:tabs>
        <w:spacing w:line="480" w:lineRule="auto"/>
        <w:rPr>
          <w:kern w:val="1"/>
        </w:rPr>
      </w:pPr>
    </w:p>
    <w:p w14:paraId="247D4C73" w14:textId="77777777" w:rsidR="00A45713" w:rsidRDefault="00A45713" w:rsidP="00767253">
      <w:pPr>
        <w:tabs>
          <w:tab w:val="left" w:pos="720"/>
        </w:tabs>
        <w:spacing w:line="480" w:lineRule="auto"/>
        <w:rPr>
          <w:kern w:val="1"/>
        </w:rPr>
      </w:pPr>
    </w:p>
    <w:p w14:paraId="75EAAAB8" w14:textId="77777777" w:rsidR="00A45713" w:rsidRDefault="00A45713" w:rsidP="00767253">
      <w:pPr>
        <w:tabs>
          <w:tab w:val="left" w:pos="720"/>
        </w:tabs>
        <w:spacing w:line="480" w:lineRule="auto"/>
        <w:rPr>
          <w:kern w:val="1"/>
        </w:rPr>
      </w:pPr>
    </w:p>
    <w:p w14:paraId="213910C5" w14:textId="46A457F8" w:rsidR="00911609" w:rsidRDefault="00A45713" w:rsidP="00767253">
      <w:pPr>
        <w:tabs>
          <w:tab w:val="left" w:pos="720"/>
        </w:tabs>
        <w:spacing w:line="480" w:lineRule="auto"/>
        <w:rPr>
          <w:kern w:val="1"/>
        </w:rPr>
      </w:pPr>
      <w:r>
        <w:rPr>
          <w:kern w:val="1"/>
        </w:rPr>
        <w:lastRenderedPageBreak/>
        <w:tab/>
      </w:r>
      <w:r w:rsidR="00C60988">
        <w:rPr>
          <w:kern w:val="1"/>
        </w:rPr>
        <w:t xml:space="preserve">Due to the absence of </w:t>
      </w:r>
      <w:r w:rsidR="00031E49">
        <w:rPr>
          <w:kern w:val="1"/>
        </w:rPr>
        <w:t xml:space="preserve">significant </w:t>
      </w:r>
      <w:r w:rsidR="00C60988">
        <w:rPr>
          <w:kern w:val="1"/>
        </w:rPr>
        <w:t xml:space="preserve">psychological or </w:t>
      </w:r>
      <w:r w:rsidR="00956AE9">
        <w:rPr>
          <w:kern w:val="1"/>
        </w:rPr>
        <w:t>sociocultural</w:t>
      </w:r>
      <w:r w:rsidR="003B6923">
        <w:rPr>
          <w:kern w:val="1"/>
        </w:rPr>
        <w:t xml:space="preserve"> second-order factor structure</w:t>
      </w:r>
      <w:r w:rsidR="00031E49">
        <w:rPr>
          <w:kern w:val="1"/>
        </w:rPr>
        <w:t>s</w:t>
      </w:r>
      <w:r w:rsidR="003B6923">
        <w:rPr>
          <w:kern w:val="1"/>
        </w:rPr>
        <w:t xml:space="preserve">, the </w:t>
      </w:r>
      <w:r w:rsidR="00C60988">
        <w:rPr>
          <w:kern w:val="1"/>
        </w:rPr>
        <w:t xml:space="preserve">hypotheses </w:t>
      </w:r>
      <w:r w:rsidR="003B6923">
        <w:rPr>
          <w:kern w:val="1"/>
        </w:rPr>
        <w:t xml:space="preserve">for this study </w:t>
      </w:r>
      <w:r w:rsidR="00C60988">
        <w:rPr>
          <w:kern w:val="1"/>
        </w:rPr>
        <w:t xml:space="preserve">were </w:t>
      </w:r>
      <w:r w:rsidR="00031E49">
        <w:rPr>
          <w:kern w:val="1"/>
        </w:rPr>
        <w:t>re-specified</w:t>
      </w:r>
      <w:r w:rsidR="00C60988">
        <w:rPr>
          <w:kern w:val="1"/>
        </w:rPr>
        <w:t xml:space="preserve"> as follows: </w:t>
      </w:r>
    </w:p>
    <w:p w14:paraId="383F84F0" w14:textId="77777777" w:rsidR="00767253" w:rsidRDefault="00767253" w:rsidP="00C60988">
      <w:pPr>
        <w:tabs>
          <w:tab w:val="left" w:pos="720"/>
        </w:tabs>
        <w:rPr>
          <w:b/>
          <w:kern w:val="1"/>
        </w:rPr>
      </w:pPr>
    </w:p>
    <w:p w14:paraId="538100CA" w14:textId="50FFF1D6" w:rsidR="00911609" w:rsidRPr="00767253" w:rsidRDefault="00911609" w:rsidP="00031E49">
      <w:pPr>
        <w:tabs>
          <w:tab w:val="left" w:pos="810"/>
        </w:tabs>
        <w:spacing w:after="120"/>
        <w:ind w:left="1260" w:hanging="540"/>
        <w:rPr>
          <w:i/>
          <w:kern w:val="1"/>
        </w:rPr>
      </w:pPr>
      <w:r w:rsidRPr="00767253">
        <w:rPr>
          <w:i/>
          <w:kern w:val="1"/>
        </w:rPr>
        <w:t>H</w:t>
      </w:r>
      <w:r w:rsidRPr="00767253">
        <w:rPr>
          <w:i/>
          <w:kern w:val="1"/>
          <w:vertAlign w:val="subscript"/>
        </w:rPr>
        <w:t>1a</w:t>
      </w:r>
      <w:r w:rsidRPr="00767253">
        <w:rPr>
          <w:i/>
          <w:kern w:val="1"/>
        </w:rPr>
        <w:t xml:space="preserve">: </w:t>
      </w:r>
      <w:r w:rsidR="00C60988" w:rsidRPr="00767253">
        <w:rPr>
          <w:i/>
          <w:kern w:val="1"/>
        </w:rPr>
        <w:t>The psychological motive “drama” is significantly related to subcultural identification.</w:t>
      </w:r>
    </w:p>
    <w:p w14:paraId="17082EF6" w14:textId="3E680201" w:rsidR="00911609" w:rsidRPr="00767253" w:rsidRDefault="00911609" w:rsidP="00031E49">
      <w:pPr>
        <w:tabs>
          <w:tab w:val="left" w:pos="900"/>
        </w:tabs>
        <w:spacing w:after="120"/>
        <w:ind w:left="1260" w:hanging="540"/>
        <w:rPr>
          <w:i/>
          <w:kern w:val="1"/>
        </w:rPr>
      </w:pPr>
      <w:r w:rsidRPr="00767253">
        <w:rPr>
          <w:i/>
          <w:kern w:val="1"/>
        </w:rPr>
        <w:t>H</w:t>
      </w:r>
      <w:r w:rsidRPr="00767253">
        <w:rPr>
          <w:i/>
          <w:kern w:val="1"/>
          <w:vertAlign w:val="subscript"/>
        </w:rPr>
        <w:t>1b</w:t>
      </w:r>
      <w:r w:rsidRPr="00767253">
        <w:rPr>
          <w:i/>
          <w:kern w:val="1"/>
        </w:rPr>
        <w:t xml:space="preserve">: </w:t>
      </w:r>
      <w:r w:rsidR="00C60988" w:rsidRPr="00767253">
        <w:rPr>
          <w:i/>
          <w:kern w:val="1"/>
        </w:rPr>
        <w:t>The psychological motive “aesthetics” is significantly related to subcultural identification.</w:t>
      </w:r>
    </w:p>
    <w:p w14:paraId="2FFE4439" w14:textId="48DE4FDD" w:rsidR="00911609" w:rsidRPr="00767253" w:rsidRDefault="00911609" w:rsidP="00031E49">
      <w:pPr>
        <w:tabs>
          <w:tab w:val="left" w:pos="900"/>
        </w:tabs>
        <w:spacing w:after="120"/>
        <w:ind w:left="1260" w:hanging="540"/>
        <w:rPr>
          <w:i/>
          <w:kern w:val="1"/>
        </w:rPr>
      </w:pPr>
      <w:r w:rsidRPr="00767253">
        <w:rPr>
          <w:i/>
          <w:kern w:val="1"/>
        </w:rPr>
        <w:t>H</w:t>
      </w:r>
      <w:r w:rsidRPr="00767253">
        <w:rPr>
          <w:i/>
          <w:kern w:val="1"/>
          <w:vertAlign w:val="subscript"/>
        </w:rPr>
        <w:t>1c</w:t>
      </w:r>
      <w:r w:rsidRPr="00767253">
        <w:rPr>
          <w:i/>
          <w:kern w:val="1"/>
        </w:rPr>
        <w:t xml:space="preserve">: </w:t>
      </w:r>
      <w:r w:rsidR="00C60988" w:rsidRPr="00767253">
        <w:rPr>
          <w:i/>
          <w:kern w:val="1"/>
        </w:rPr>
        <w:t>The psychological motive “knowledge acquisition” is significantly related to subcultural identification.</w:t>
      </w:r>
    </w:p>
    <w:p w14:paraId="3E4F2A4B" w14:textId="77DBB583" w:rsidR="00911609" w:rsidRPr="00767253" w:rsidRDefault="00911609" w:rsidP="00031E49">
      <w:pPr>
        <w:tabs>
          <w:tab w:val="left" w:pos="990"/>
        </w:tabs>
        <w:spacing w:after="120"/>
        <w:ind w:left="1260" w:hanging="540"/>
        <w:rPr>
          <w:i/>
          <w:kern w:val="1"/>
        </w:rPr>
      </w:pPr>
      <w:r w:rsidRPr="00767253">
        <w:rPr>
          <w:i/>
          <w:kern w:val="1"/>
        </w:rPr>
        <w:t>H</w:t>
      </w:r>
      <w:r w:rsidRPr="00767253">
        <w:rPr>
          <w:i/>
          <w:kern w:val="1"/>
          <w:vertAlign w:val="subscript"/>
        </w:rPr>
        <w:t>1d</w:t>
      </w:r>
      <w:r w:rsidRPr="00767253">
        <w:rPr>
          <w:i/>
          <w:kern w:val="1"/>
        </w:rPr>
        <w:t xml:space="preserve">: </w:t>
      </w:r>
      <w:r w:rsidR="00C60988" w:rsidRPr="00767253">
        <w:rPr>
          <w:i/>
          <w:kern w:val="1"/>
        </w:rPr>
        <w:t>The psychological motive “escape” is significantly related to subcultural identification.</w:t>
      </w:r>
    </w:p>
    <w:p w14:paraId="3C6F9B21" w14:textId="11C963EF" w:rsidR="00911609" w:rsidRPr="00767253" w:rsidRDefault="00911609" w:rsidP="00031E49">
      <w:pPr>
        <w:tabs>
          <w:tab w:val="left" w:pos="1080"/>
        </w:tabs>
        <w:spacing w:after="120"/>
        <w:ind w:left="1260" w:hanging="540"/>
        <w:rPr>
          <w:i/>
          <w:kern w:val="1"/>
        </w:rPr>
      </w:pPr>
      <w:r w:rsidRPr="00767253">
        <w:rPr>
          <w:i/>
          <w:kern w:val="1"/>
        </w:rPr>
        <w:t>H</w:t>
      </w:r>
      <w:r w:rsidRPr="00767253">
        <w:rPr>
          <w:i/>
          <w:kern w:val="1"/>
          <w:vertAlign w:val="subscript"/>
        </w:rPr>
        <w:t>2a</w:t>
      </w:r>
      <w:r w:rsidRPr="00767253">
        <w:rPr>
          <w:i/>
          <w:kern w:val="1"/>
        </w:rPr>
        <w:t xml:space="preserve">: </w:t>
      </w:r>
      <w:r w:rsidR="00031E49">
        <w:rPr>
          <w:i/>
          <w:kern w:val="1"/>
        </w:rPr>
        <w:t xml:space="preserve">The </w:t>
      </w:r>
      <w:r w:rsidR="00956AE9">
        <w:rPr>
          <w:i/>
          <w:kern w:val="1"/>
        </w:rPr>
        <w:t>sociocultural</w:t>
      </w:r>
      <w:r w:rsidR="00031E49">
        <w:rPr>
          <w:i/>
          <w:kern w:val="1"/>
        </w:rPr>
        <w:t xml:space="preserve"> motive </w:t>
      </w:r>
      <w:r w:rsidR="00C60988" w:rsidRPr="00767253">
        <w:rPr>
          <w:i/>
          <w:kern w:val="1"/>
        </w:rPr>
        <w:t>“vicarious achievement” is significantly related to subcultural identification.</w:t>
      </w:r>
      <w:r w:rsidRPr="00767253">
        <w:rPr>
          <w:i/>
          <w:kern w:val="1"/>
        </w:rPr>
        <w:t xml:space="preserve"> </w:t>
      </w:r>
    </w:p>
    <w:p w14:paraId="209F0540" w14:textId="5FFEA4EB" w:rsidR="00911609" w:rsidRPr="00767253" w:rsidRDefault="00911609" w:rsidP="00031E49">
      <w:pPr>
        <w:tabs>
          <w:tab w:val="left" w:pos="1080"/>
        </w:tabs>
        <w:spacing w:after="120"/>
        <w:ind w:left="1260" w:hanging="540"/>
        <w:rPr>
          <w:i/>
          <w:kern w:val="1"/>
        </w:rPr>
      </w:pPr>
      <w:r w:rsidRPr="00767253">
        <w:rPr>
          <w:i/>
          <w:kern w:val="1"/>
        </w:rPr>
        <w:t>H</w:t>
      </w:r>
      <w:r w:rsidRPr="00767253">
        <w:rPr>
          <w:i/>
          <w:kern w:val="1"/>
          <w:vertAlign w:val="subscript"/>
        </w:rPr>
        <w:t>2b</w:t>
      </w:r>
      <w:r w:rsidRPr="00767253">
        <w:rPr>
          <w:i/>
          <w:kern w:val="1"/>
        </w:rPr>
        <w:t xml:space="preserve">: </w:t>
      </w:r>
      <w:r w:rsidR="00C60988" w:rsidRPr="00767253">
        <w:rPr>
          <w:i/>
          <w:kern w:val="1"/>
        </w:rPr>
        <w:t xml:space="preserve">The </w:t>
      </w:r>
      <w:r w:rsidR="0026094D">
        <w:rPr>
          <w:i/>
          <w:kern w:val="1"/>
        </w:rPr>
        <w:t>sociocultural</w:t>
      </w:r>
      <w:r w:rsidR="00C60988" w:rsidRPr="00767253">
        <w:rPr>
          <w:i/>
          <w:kern w:val="1"/>
        </w:rPr>
        <w:t xml:space="preserve"> motive “social interaction” is significantly related to subcultural identification.</w:t>
      </w:r>
    </w:p>
    <w:p w14:paraId="028400D2" w14:textId="57BABE4C" w:rsidR="00911609" w:rsidRPr="00767253" w:rsidRDefault="00911609" w:rsidP="00031E49">
      <w:pPr>
        <w:tabs>
          <w:tab w:val="left" w:pos="1080"/>
        </w:tabs>
        <w:spacing w:after="120"/>
        <w:ind w:left="1260" w:hanging="540"/>
        <w:rPr>
          <w:i/>
          <w:kern w:val="1"/>
        </w:rPr>
      </w:pPr>
      <w:r w:rsidRPr="00767253">
        <w:rPr>
          <w:i/>
          <w:kern w:val="1"/>
        </w:rPr>
        <w:t>H</w:t>
      </w:r>
      <w:r w:rsidRPr="00767253">
        <w:rPr>
          <w:i/>
          <w:kern w:val="1"/>
          <w:vertAlign w:val="subscript"/>
        </w:rPr>
        <w:t>2c</w:t>
      </w:r>
      <w:r w:rsidRPr="00767253">
        <w:rPr>
          <w:i/>
          <w:kern w:val="1"/>
        </w:rPr>
        <w:t xml:space="preserve">: </w:t>
      </w:r>
      <w:r w:rsidR="00C60988" w:rsidRPr="00767253">
        <w:rPr>
          <w:i/>
          <w:kern w:val="1"/>
        </w:rPr>
        <w:t xml:space="preserve">The </w:t>
      </w:r>
      <w:r w:rsidR="0026094D">
        <w:rPr>
          <w:i/>
          <w:kern w:val="1"/>
        </w:rPr>
        <w:t>sociocultural</w:t>
      </w:r>
      <w:r w:rsidR="00C60988" w:rsidRPr="00767253">
        <w:rPr>
          <w:i/>
          <w:kern w:val="1"/>
        </w:rPr>
        <w:t xml:space="preserve"> motive “family” is significantly related to subcultural identification.</w:t>
      </w:r>
    </w:p>
    <w:p w14:paraId="75923781" w14:textId="2A21CB14" w:rsidR="00911609" w:rsidRPr="00767253" w:rsidRDefault="00911609" w:rsidP="00031E49">
      <w:pPr>
        <w:tabs>
          <w:tab w:val="left" w:pos="1080"/>
        </w:tabs>
        <w:spacing w:after="120"/>
        <w:ind w:left="1260" w:hanging="540"/>
        <w:rPr>
          <w:i/>
          <w:kern w:val="1"/>
        </w:rPr>
      </w:pPr>
      <w:r w:rsidRPr="00767253">
        <w:rPr>
          <w:i/>
          <w:kern w:val="1"/>
        </w:rPr>
        <w:t>H</w:t>
      </w:r>
      <w:r w:rsidRPr="00767253">
        <w:rPr>
          <w:i/>
          <w:kern w:val="1"/>
          <w:vertAlign w:val="subscript"/>
        </w:rPr>
        <w:t>3</w:t>
      </w:r>
      <w:r w:rsidRPr="00767253">
        <w:rPr>
          <w:i/>
          <w:kern w:val="1"/>
        </w:rPr>
        <w:t xml:space="preserve">: Consumers exhibiting higher levels of subcultural identification will reveal greater intention to travel to away game sport events. </w:t>
      </w:r>
    </w:p>
    <w:p w14:paraId="37834BA0" w14:textId="77777777" w:rsidR="00FF762C" w:rsidRPr="00767253" w:rsidRDefault="00FF762C" w:rsidP="00FF762C">
      <w:pPr>
        <w:tabs>
          <w:tab w:val="left" w:pos="1080"/>
        </w:tabs>
        <w:spacing w:after="120"/>
        <w:ind w:left="1260" w:hanging="540"/>
        <w:rPr>
          <w:i/>
          <w:kern w:val="1"/>
        </w:rPr>
      </w:pPr>
      <w:r w:rsidRPr="00767253">
        <w:rPr>
          <w:i/>
          <w:kern w:val="1"/>
        </w:rPr>
        <w:t>H</w:t>
      </w:r>
      <w:r w:rsidRPr="00767253">
        <w:rPr>
          <w:i/>
          <w:kern w:val="1"/>
          <w:vertAlign w:val="subscript"/>
        </w:rPr>
        <w:t>4a</w:t>
      </w:r>
      <w:r w:rsidRPr="00767253">
        <w:rPr>
          <w:i/>
          <w:kern w:val="1"/>
        </w:rPr>
        <w:t xml:space="preserve">: </w:t>
      </w:r>
      <w:r w:rsidRPr="003B6923">
        <w:rPr>
          <w:i/>
          <w:kern w:val="1"/>
        </w:rPr>
        <w:t xml:space="preserve">There is a positive relationship between </w:t>
      </w:r>
      <w:r>
        <w:rPr>
          <w:i/>
          <w:kern w:val="1"/>
        </w:rPr>
        <w:t>team success</w:t>
      </w:r>
      <w:r w:rsidRPr="003B6923">
        <w:rPr>
          <w:i/>
          <w:kern w:val="1"/>
        </w:rPr>
        <w:t xml:space="preserve"> and away game travel intention.</w:t>
      </w:r>
    </w:p>
    <w:p w14:paraId="6767EA43" w14:textId="5A73D6E0" w:rsidR="00FF762C" w:rsidRPr="00767253" w:rsidRDefault="00911609" w:rsidP="00FF762C">
      <w:pPr>
        <w:tabs>
          <w:tab w:val="left" w:pos="1080"/>
        </w:tabs>
        <w:spacing w:after="120"/>
        <w:ind w:left="1260" w:hanging="540"/>
        <w:rPr>
          <w:i/>
          <w:kern w:val="1"/>
        </w:rPr>
      </w:pPr>
      <w:r w:rsidRPr="00767253">
        <w:rPr>
          <w:i/>
          <w:kern w:val="1"/>
        </w:rPr>
        <w:t>H</w:t>
      </w:r>
      <w:r w:rsidRPr="00767253">
        <w:rPr>
          <w:i/>
          <w:kern w:val="1"/>
          <w:vertAlign w:val="subscript"/>
        </w:rPr>
        <w:t>4b</w:t>
      </w:r>
      <w:r w:rsidRPr="00767253">
        <w:rPr>
          <w:i/>
          <w:kern w:val="1"/>
        </w:rPr>
        <w:t xml:space="preserve">: </w:t>
      </w:r>
      <w:r w:rsidR="00FF762C" w:rsidRPr="003B6923">
        <w:rPr>
          <w:i/>
          <w:kern w:val="1"/>
        </w:rPr>
        <w:t xml:space="preserve">There is a positive relationship between </w:t>
      </w:r>
      <w:r w:rsidR="00FF762C">
        <w:rPr>
          <w:i/>
          <w:kern w:val="1"/>
        </w:rPr>
        <w:t>tradition</w:t>
      </w:r>
      <w:r w:rsidR="00FF762C" w:rsidRPr="003B6923">
        <w:rPr>
          <w:i/>
          <w:kern w:val="1"/>
        </w:rPr>
        <w:t xml:space="preserve"> and away game travel intention.</w:t>
      </w:r>
    </w:p>
    <w:p w14:paraId="4B161F3F" w14:textId="6BC44832" w:rsidR="00911609" w:rsidRPr="00767253" w:rsidRDefault="00911609" w:rsidP="00FF762C">
      <w:pPr>
        <w:tabs>
          <w:tab w:val="left" w:pos="1080"/>
        </w:tabs>
        <w:spacing w:after="120"/>
        <w:ind w:left="1260" w:hanging="540"/>
        <w:rPr>
          <w:i/>
          <w:kern w:val="1"/>
        </w:rPr>
      </w:pPr>
      <w:r w:rsidRPr="00767253">
        <w:rPr>
          <w:i/>
          <w:kern w:val="1"/>
        </w:rPr>
        <w:t>H</w:t>
      </w:r>
      <w:r w:rsidRPr="00767253">
        <w:rPr>
          <w:i/>
          <w:kern w:val="1"/>
          <w:vertAlign w:val="subscript"/>
        </w:rPr>
        <w:t>4c</w:t>
      </w:r>
      <w:r w:rsidRPr="00767253">
        <w:rPr>
          <w:i/>
          <w:kern w:val="1"/>
        </w:rPr>
        <w:t>:</w:t>
      </w:r>
      <w:r w:rsidR="00FF762C" w:rsidRPr="00FF762C">
        <w:rPr>
          <w:i/>
          <w:kern w:val="1"/>
        </w:rPr>
        <w:t xml:space="preserve"> </w:t>
      </w:r>
      <w:r w:rsidR="00FF762C" w:rsidRPr="003B6923">
        <w:rPr>
          <w:i/>
          <w:kern w:val="1"/>
        </w:rPr>
        <w:t xml:space="preserve">There is a positive relationship between </w:t>
      </w:r>
      <w:r w:rsidR="00FF762C">
        <w:rPr>
          <w:i/>
          <w:kern w:val="1"/>
        </w:rPr>
        <w:t>competitive balance</w:t>
      </w:r>
      <w:r w:rsidR="00FF762C" w:rsidRPr="003B6923">
        <w:rPr>
          <w:i/>
          <w:kern w:val="1"/>
        </w:rPr>
        <w:t xml:space="preserve"> and away game travel intention.</w:t>
      </w:r>
    </w:p>
    <w:p w14:paraId="2CC0DBC2" w14:textId="7A715032" w:rsidR="00911609" w:rsidRPr="00767253" w:rsidRDefault="00911609" w:rsidP="00FF762C">
      <w:pPr>
        <w:tabs>
          <w:tab w:val="left" w:pos="1080"/>
        </w:tabs>
        <w:spacing w:after="120"/>
        <w:ind w:left="1260" w:hanging="540"/>
        <w:rPr>
          <w:i/>
          <w:kern w:val="1"/>
        </w:rPr>
      </w:pPr>
      <w:r w:rsidRPr="00767253">
        <w:rPr>
          <w:i/>
          <w:kern w:val="1"/>
        </w:rPr>
        <w:t>H</w:t>
      </w:r>
      <w:r w:rsidRPr="00767253">
        <w:rPr>
          <w:i/>
          <w:kern w:val="1"/>
          <w:vertAlign w:val="subscript"/>
        </w:rPr>
        <w:t>4d</w:t>
      </w:r>
      <w:r w:rsidRPr="00767253">
        <w:rPr>
          <w:i/>
          <w:kern w:val="1"/>
        </w:rPr>
        <w:t xml:space="preserve">: </w:t>
      </w:r>
      <w:r w:rsidR="00FF762C" w:rsidRPr="003B6923">
        <w:rPr>
          <w:i/>
          <w:kern w:val="1"/>
        </w:rPr>
        <w:t xml:space="preserve">There is a positive relationship between </w:t>
      </w:r>
      <w:r w:rsidR="00FF762C">
        <w:rPr>
          <w:i/>
          <w:kern w:val="1"/>
        </w:rPr>
        <w:t>game importance</w:t>
      </w:r>
      <w:r w:rsidR="00FF762C" w:rsidRPr="003B6923">
        <w:rPr>
          <w:i/>
          <w:kern w:val="1"/>
        </w:rPr>
        <w:t xml:space="preserve"> and away game travel intention.</w:t>
      </w:r>
    </w:p>
    <w:p w14:paraId="6708462A" w14:textId="77777777" w:rsidR="00B74F46" w:rsidRPr="0074707C" w:rsidRDefault="00B74F46" w:rsidP="00B74F46">
      <w:pPr>
        <w:tabs>
          <w:tab w:val="left" w:pos="720"/>
        </w:tabs>
        <w:ind w:left="1170" w:hanging="450"/>
        <w:rPr>
          <w:rFonts w:cs="Times New Roman"/>
          <w:i/>
          <w:kern w:val="1"/>
        </w:rPr>
      </w:pPr>
      <w:r w:rsidRPr="0074707C">
        <w:rPr>
          <w:rFonts w:cs="Times New Roman"/>
          <w:i/>
          <w:kern w:val="1"/>
        </w:rPr>
        <w:t>H</w:t>
      </w:r>
      <w:r>
        <w:rPr>
          <w:rFonts w:cs="Times New Roman"/>
          <w:i/>
          <w:kern w:val="1"/>
          <w:vertAlign w:val="subscript"/>
        </w:rPr>
        <w:t>5</w:t>
      </w:r>
      <w:r w:rsidRPr="0074707C">
        <w:rPr>
          <w:rFonts w:cs="Times New Roman"/>
          <w:i/>
          <w:kern w:val="1"/>
        </w:rPr>
        <w:t xml:space="preserve">: Consumers who exhibit a more favorable image of a destination are more likely to travel to an away game. </w:t>
      </w:r>
    </w:p>
    <w:p w14:paraId="3AAFA5B8" w14:textId="77777777" w:rsidR="00911609" w:rsidRPr="007128A4" w:rsidRDefault="00911609" w:rsidP="007128A4"/>
    <w:p w14:paraId="6DBA7773" w14:textId="7CCD211D" w:rsidR="002C77FA" w:rsidRDefault="007F5039" w:rsidP="001A1C07">
      <w:pPr>
        <w:pStyle w:val="Heading2"/>
      </w:pPr>
      <w:bookmarkStart w:id="188" w:name="_Toc230237941"/>
      <w:bookmarkStart w:id="189" w:name="_Toc236792658"/>
      <w:r>
        <w:t>Measurement Model</w:t>
      </w:r>
      <w:bookmarkEnd w:id="188"/>
      <w:bookmarkEnd w:id="189"/>
    </w:p>
    <w:p w14:paraId="7282C695" w14:textId="2E9E8622" w:rsidR="006E5E70" w:rsidRDefault="007F5039" w:rsidP="000E3AFA">
      <w:pPr>
        <w:spacing w:line="480" w:lineRule="auto"/>
      </w:pPr>
      <w:r>
        <w:tab/>
      </w:r>
      <w:r w:rsidR="000E3AFA">
        <w:t xml:space="preserve">Following </w:t>
      </w:r>
      <w:r w:rsidR="00875F34">
        <w:t>the</w:t>
      </w:r>
      <w:r w:rsidR="005F614C">
        <w:t xml:space="preserve"> </w:t>
      </w:r>
      <w:r w:rsidR="000E3AFA">
        <w:t>examination of the proposed second-order factor stru</w:t>
      </w:r>
      <w:r w:rsidR="005154A1">
        <w:t>ctures, a measurement model was specified using all first-order factors</w:t>
      </w:r>
      <w:r w:rsidR="00031E49">
        <w:t>, as hypothesized above</w:t>
      </w:r>
      <w:r w:rsidR="005154A1">
        <w:t xml:space="preserve">. </w:t>
      </w:r>
      <w:r w:rsidR="000F4A73">
        <w:t xml:space="preserve">Initially, the model would not converge due to negative error variance attributed to </w:t>
      </w:r>
      <w:r w:rsidR="00730BF5">
        <w:t xml:space="preserve">the </w:t>
      </w:r>
      <w:r w:rsidR="007128A4">
        <w:t xml:space="preserve">measurement item TRA1 associated with the </w:t>
      </w:r>
      <w:r w:rsidR="000F4A73">
        <w:t>contextual dimension</w:t>
      </w:r>
      <w:r w:rsidR="00730BF5">
        <w:t xml:space="preserve"> “tradition</w:t>
      </w:r>
      <w:r w:rsidR="00F16426">
        <w:t>,” upon which the variance was constrained</w:t>
      </w:r>
      <w:r w:rsidR="00F26817">
        <w:t xml:space="preserve"> </w:t>
      </w:r>
      <w:r w:rsidR="007128A4">
        <w:t xml:space="preserve">to </w:t>
      </w:r>
      <w:r w:rsidR="007128A4">
        <w:lastRenderedPageBreak/>
        <w:t>0.05; and the model was re-specified. The re-specified model exhibited negative error variance for TRA3; therefore the contextual dimension tradition was removed from further analysis.</w:t>
      </w:r>
      <w:r w:rsidR="000F4A73">
        <w:t xml:space="preserve"> </w:t>
      </w:r>
      <w:r w:rsidR="001D3C24">
        <w:t>This result</w:t>
      </w:r>
      <w:r w:rsidR="00BE2A5A">
        <w:t xml:space="preserve"> </w:t>
      </w:r>
      <w:r w:rsidR="00031E49">
        <w:t xml:space="preserve">was more than likely due to poor </w:t>
      </w:r>
      <w:r w:rsidR="00BE2A5A">
        <w:t xml:space="preserve">conceptualization </w:t>
      </w:r>
      <w:r w:rsidR="001D3C24">
        <w:t>of the tradition construct</w:t>
      </w:r>
      <w:r w:rsidR="00BE2A5A">
        <w:t>, which is addressed in the discussion</w:t>
      </w:r>
      <w:r w:rsidR="00031E49">
        <w:t>.</w:t>
      </w:r>
      <w:r w:rsidR="00FC164B">
        <w:t xml:space="preserve"> </w:t>
      </w:r>
      <w:r w:rsidR="00031E49">
        <w:t xml:space="preserve"> </w:t>
      </w:r>
    </w:p>
    <w:p w14:paraId="6B52AD0C" w14:textId="31C3795C" w:rsidR="00002CF9" w:rsidRDefault="000F4A73" w:rsidP="006E5E70">
      <w:pPr>
        <w:spacing w:line="480" w:lineRule="auto"/>
        <w:ind w:firstLine="720"/>
      </w:pPr>
      <w:r>
        <w:t>Upon re-specification, the model demonstrated good model fit (</w:t>
      </w:r>
      <w:r w:rsidRPr="00AD753A">
        <w:rPr>
          <w:rFonts w:cs="Times New Roman"/>
          <w:kern w:val="1"/>
        </w:rPr>
        <w:t>χ2</w:t>
      </w:r>
      <w:r>
        <w:t xml:space="preserve"> = 1212.64, </w:t>
      </w:r>
      <w:r w:rsidRPr="001C0895">
        <w:rPr>
          <w:i/>
        </w:rPr>
        <w:t>df</w:t>
      </w:r>
      <w:r>
        <w:t xml:space="preserve"> = 739 [</w:t>
      </w:r>
      <w:r w:rsidRPr="00AD753A">
        <w:rPr>
          <w:rFonts w:cs="Times New Roman"/>
          <w:kern w:val="1"/>
        </w:rPr>
        <w:t>χ2</w:t>
      </w:r>
      <w:r>
        <w:t>/</w:t>
      </w:r>
      <w:r w:rsidRPr="001C0895">
        <w:rPr>
          <w:i/>
        </w:rPr>
        <w:t>df</w:t>
      </w:r>
      <w:r>
        <w:t xml:space="preserve"> = </w:t>
      </w:r>
      <w:r w:rsidR="00886993">
        <w:t xml:space="preserve">1.64]; RMSEA = .04; CFI = .95), with all specified paths significant at the </w:t>
      </w:r>
      <w:r w:rsidR="00C51475" w:rsidRPr="00C51475">
        <w:rPr>
          <w:i/>
        </w:rPr>
        <w:t>p</w:t>
      </w:r>
      <w:r w:rsidR="00C51475">
        <w:t xml:space="preserve"> &lt; </w:t>
      </w:r>
      <w:r w:rsidR="00886993">
        <w:t>.0</w:t>
      </w:r>
      <w:r w:rsidR="00C15C00">
        <w:t>01</w:t>
      </w:r>
      <w:r w:rsidR="00886993">
        <w:t xml:space="preserve"> level (see Table </w:t>
      </w:r>
      <w:r w:rsidR="00002CF9">
        <w:t>6</w:t>
      </w:r>
      <w:r w:rsidR="00886993">
        <w:t xml:space="preserve">). </w:t>
      </w:r>
      <w:r w:rsidR="00730BF5">
        <w:t>Support for convergent validity is found due to the following: (1) all loadings were significant (</w:t>
      </w:r>
      <w:r w:rsidR="00730BF5">
        <w:rPr>
          <w:i/>
        </w:rPr>
        <w:t>p</w:t>
      </w:r>
      <w:r w:rsidR="00730BF5">
        <w:t xml:space="preserve"> &lt; .001), (2) the composite reliability for each construct met or exceeded .70, and (3) the average variance extracted (AVE) for each construct was above the recommended .50 level</w:t>
      </w:r>
      <w:r w:rsidR="00C15C00">
        <w:t xml:space="preserve"> </w:t>
      </w:r>
      <w:r w:rsidR="00C15C00">
        <w:fldChar w:fldCharType="begin"/>
      </w:r>
      <w:r w:rsidR="009627AB">
        <w:instrText xml:space="preserve"> ADDIN PAPERS2_CITATIONS &lt;citation&gt;&lt;uuid&gt;5E8BA587-90BC-4728-AFD5-F3A9095D8A7B&lt;/uuid&gt;&lt;priority&gt;216&lt;/priority&gt;&lt;publications&gt;&lt;publication&gt;&lt;location&gt;200,4,41.0584299,-74.0984756&lt;/location&gt;&lt;publication_date&gt;99199800001200000000200000&lt;/publication_date&gt;&lt;startpage&gt;449&lt;/startpage&gt;&lt;title&gt;Multivariate Data Analysis&lt;/title&gt;&lt;uuid&gt;243C2630-2D66-40AA-AD72-07F6A2DA1BA5&lt;/uuid&gt;&lt;subtype&gt;0&lt;/subtype&gt;&lt;publisher&gt;Prentice-Hall&lt;/publisher&gt;&lt;version&gt;5&lt;/version&gt;&lt;place&gt;Upper Saddle River, NJ&lt;/place&gt;&lt;type&gt;0&lt;/type&gt;&lt;url&gt;http://books.google.com/books?id=z2MiAAAACAAJ&amp;amp;dq=inauthor:hair+anderson+tatham+black+intitle:multivariate+data+analysis&amp;amp;hl=&amp;amp;cd=2&amp;amp;source=gbs_api&lt;/url&gt;&lt;authors&gt;&lt;author&gt;&lt;firstName&gt;Joseph&lt;/firstName&gt;&lt;middleNames&gt;F&lt;/middleNames&gt;&lt;lastName&gt;Hair&lt;/lastName&gt;&lt;/author&gt;&lt;author&gt;&lt;firstName&gt;Rolph&lt;/firstName&gt;&lt;middleNames&gt;E&lt;/middleNames&gt;&lt;lastName&gt;Anderson&lt;/lastName&gt;&lt;/author&gt;&lt;author&gt;&lt;firstName&gt;Ronald&lt;/firstName&gt;&lt;middleNames&gt;L&lt;/middleNames&gt;&lt;lastName&gt;Tatham&lt;/lastName&gt;&lt;/author&gt;&lt;author&gt;&lt;firstName&gt;William&lt;/firstName&gt;&lt;middleNames&gt;C&lt;/middleNames&gt;&lt;lastName&gt;Black&lt;/lastName&gt;&lt;/author&gt;&lt;/authors&gt;&lt;/publication&gt;&lt;/publications&gt;&lt;cites&gt;&lt;/cites&gt;&lt;/citation&gt;</w:instrText>
      </w:r>
      <w:r w:rsidR="00C15C00">
        <w:fldChar w:fldCharType="separate"/>
      </w:r>
      <w:r w:rsidR="000727C9">
        <w:rPr>
          <w:rFonts w:cs="Times New Roman"/>
        </w:rPr>
        <w:t>(Hair et al., 1998)</w:t>
      </w:r>
      <w:r w:rsidR="00C15C00">
        <w:fldChar w:fldCharType="end"/>
      </w:r>
      <w:r w:rsidR="00FC48AB">
        <w:t xml:space="preserve"> </w:t>
      </w:r>
      <w:r w:rsidR="00E345B5">
        <w:t>(</w:t>
      </w:r>
      <w:r w:rsidR="00FC48AB">
        <w:t xml:space="preserve">see </w:t>
      </w:r>
      <w:r w:rsidR="00E345B5">
        <w:t xml:space="preserve">Table 6 &amp; </w:t>
      </w:r>
      <w:r w:rsidR="00031E49">
        <w:t>7)</w:t>
      </w:r>
      <w:r w:rsidR="00730BF5">
        <w:t xml:space="preserve">. </w:t>
      </w:r>
    </w:p>
    <w:p w14:paraId="6C3D6115" w14:textId="77777777" w:rsidR="000214A2" w:rsidRDefault="000214A2" w:rsidP="006E5E70">
      <w:pPr>
        <w:spacing w:line="480" w:lineRule="auto"/>
        <w:ind w:firstLine="720"/>
      </w:pPr>
    </w:p>
    <w:p w14:paraId="09C2623C" w14:textId="77777777" w:rsidR="000214A2" w:rsidRDefault="000214A2" w:rsidP="006E5E70">
      <w:pPr>
        <w:spacing w:line="480" w:lineRule="auto"/>
        <w:ind w:firstLine="720"/>
      </w:pPr>
    </w:p>
    <w:p w14:paraId="2C589412" w14:textId="2556E8F3" w:rsidR="00D872DC" w:rsidRPr="001F3BED" w:rsidRDefault="00002CF9" w:rsidP="001F3BED">
      <w:pPr>
        <w:pStyle w:val="TOCHeading"/>
      </w:pPr>
      <w:bookmarkStart w:id="190" w:name="_Toc231529943"/>
      <w:r w:rsidRPr="00C922B3">
        <w:t>Table 6</w:t>
      </w:r>
      <w:r w:rsidR="001F3BED">
        <w:t>. Composite reliability and average variance e</w:t>
      </w:r>
      <w:r w:rsidR="00D872DC" w:rsidRPr="00D872DC">
        <w:t>xtracted</w:t>
      </w:r>
      <w:r w:rsidR="001F3BED">
        <w:t>.</w:t>
      </w:r>
      <w:bookmarkEnd w:id="190"/>
    </w:p>
    <w:tbl>
      <w:tblPr>
        <w:tblW w:w="5845" w:type="dxa"/>
        <w:tblInd w:w="103" w:type="dxa"/>
        <w:tblLayout w:type="fixed"/>
        <w:tblLook w:val="04A0" w:firstRow="1" w:lastRow="0" w:firstColumn="1" w:lastColumn="0" w:noHBand="0" w:noVBand="1"/>
      </w:tblPr>
      <w:tblGrid>
        <w:gridCol w:w="3605"/>
        <w:gridCol w:w="1120"/>
        <w:gridCol w:w="1120"/>
      </w:tblGrid>
      <w:tr w:rsidR="00D872DC" w:rsidRPr="00FD5017" w14:paraId="4458DEC1" w14:textId="77777777" w:rsidTr="00D872DC">
        <w:trPr>
          <w:trHeight w:val="280"/>
        </w:trPr>
        <w:tc>
          <w:tcPr>
            <w:tcW w:w="3605" w:type="dxa"/>
            <w:tcBorders>
              <w:top w:val="single" w:sz="4" w:space="0" w:color="auto"/>
              <w:bottom w:val="single" w:sz="4" w:space="0" w:color="auto"/>
            </w:tcBorders>
            <w:shd w:val="clear" w:color="auto" w:fill="auto"/>
            <w:noWrap/>
            <w:vAlign w:val="bottom"/>
            <w:hideMark/>
          </w:tcPr>
          <w:p w14:paraId="44A7F3DE" w14:textId="6E3CB37D" w:rsidR="00D872DC" w:rsidRPr="00FD5017" w:rsidRDefault="00D872DC" w:rsidP="00D872DC">
            <w:pPr>
              <w:rPr>
                <w:rFonts w:eastAsia="Times New Roman" w:cs="Times New Roman"/>
                <w:b/>
                <w:bCs/>
                <w:color w:val="000000"/>
              </w:rPr>
            </w:pPr>
            <w:r w:rsidRPr="00D872DC">
              <w:rPr>
                <w:rFonts w:eastAsia="Times New Roman" w:cs="Times New Roman"/>
                <w:b/>
                <w:bCs/>
                <w:color w:val="000000"/>
              </w:rPr>
              <w:t>Construct</w:t>
            </w:r>
          </w:p>
        </w:tc>
        <w:tc>
          <w:tcPr>
            <w:tcW w:w="1120" w:type="dxa"/>
            <w:tcBorders>
              <w:top w:val="single" w:sz="4" w:space="0" w:color="auto"/>
              <w:bottom w:val="single" w:sz="4" w:space="0" w:color="auto"/>
            </w:tcBorders>
            <w:shd w:val="clear" w:color="auto" w:fill="auto"/>
            <w:noWrap/>
            <w:vAlign w:val="bottom"/>
            <w:hideMark/>
          </w:tcPr>
          <w:p w14:paraId="7A435287" w14:textId="77777777" w:rsidR="00D872DC" w:rsidRPr="00FD5017" w:rsidRDefault="00D872DC" w:rsidP="00D872DC">
            <w:pPr>
              <w:rPr>
                <w:rFonts w:eastAsia="Times New Roman" w:cs="Times New Roman"/>
                <w:b/>
                <w:bCs/>
                <w:color w:val="000000"/>
              </w:rPr>
            </w:pPr>
            <w:r w:rsidRPr="00FD5017">
              <w:rPr>
                <w:rFonts w:eastAsia="Times New Roman" w:cs="Times New Roman"/>
                <w:b/>
                <w:bCs/>
                <w:color w:val="000000"/>
              </w:rPr>
              <w:t>CR</w:t>
            </w:r>
          </w:p>
        </w:tc>
        <w:tc>
          <w:tcPr>
            <w:tcW w:w="1120" w:type="dxa"/>
            <w:tcBorders>
              <w:top w:val="single" w:sz="4" w:space="0" w:color="auto"/>
              <w:bottom w:val="single" w:sz="4" w:space="0" w:color="auto"/>
            </w:tcBorders>
            <w:shd w:val="clear" w:color="auto" w:fill="auto"/>
            <w:noWrap/>
            <w:vAlign w:val="bottom"/>
            <w:hideMark/>
          </w:tcPr>
          <w:p w14:paraId="03C1FECE" w14:textId="77777777" w:rsidR="00D872DC" w:rsidRPr="00FD5017" w:rsidRDefault="00D872DC" w:rsidP="00D872DC">
            <w:pPr>
              <w:rPr>
                <w:rFonts w:eastAsia="Times New Roman" w:cs="Times New Roman"/>
                <w:b/>
                <w:bCs/>
                <w:color w:val="000000"/>
              </w:rPr>
            </w:pPr>
            <w:r w:rsidRPr="00FD5017">
              <w:rPr>
                <w:rFonts w:eastAsia="Times New Roman" w:cs="Times New Roman"/>
                <w:b/>
                <w:bCs/>
                <w:color w:val="000000"/>
              </w:rPr>
              <w:t>AVE</w:t>
            </w:r>
          </w:p>
        </w:tc>
      </w:tr>
      <w:tr w:rsidR="00D872DC" w:rsidRPr="00FD5017" w14:paraId="17ED71BF" w14:textId="77777777" w:rsidTr="00D872DC">
        <w:trPr>
          <w:trHeight w:val="280"/>
        </w:trPr>
        <w:tc>
          <w:tcPr>
            <w:tcW w:w="3605" w:type="dxa"/>
            <w:tcBorders>
              <w:top w:val="single" w:sz="4" w:space="0" w:color="auto"/>
            </w:tcBorders>
            <w:shd w:val="clear" w:color="auto" w:fill="auto"/>
            <w:noWrap/>
            <w:vAlign w:val="bottom"/>
            <w:hideMark/>
          </w:tcPr>
          <w:p w14:paraId="20667B9D" w14:textId="77777777" w:rsidR="00D872DC" w:rsidRPr="00FD5017" w:rsidRDefault="00D872DC" w:rsidP="00D872DC">
            <w:pPr>
              <w:rPr>
                <w:rFonts w:eastAsia="Times New Roman" w:cs="Times New Roman"/>
                <w:bCs/>
                <w:color w:val="000000"/>
              </w:rPr>
            </w:pPr>
            <w:r w:rsidRPr="00FD5017">
              <w:rPr>
                <w:rFonts w:eastAsia="Times New Roman" w:cs="Times New Roman"/>
                <w:bCs/>
                <w:color w:val="000000"/>
              </w:rPr>
              <w:t>FAMILY</w:t>
            </w:r>
          </w:p>
        </w:tc>
        <w:tc>
          <w:tcPr>
            <w:tcW w:w="1120" w:type="dxa"/>
            <w:tcBorders>
              <w:top w:val="single" w:sz="4" w:space="0" w:color="auto"/>
            </w:tcBorders>
            <w:shd w:val="clear" w:color="auto" w:fill="auto"/>
            <w:noWrap/>
            <w:vAlign w:val="bottom"/>
            <w:hideMark/>
          </w:tcPr>
          <w:p w14:paraId="16A10649"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0.783</w:t>
            </w:r>
          </w:p>
        </w:tc>
        <w:tc>
          <w:tcPr>
            <w:tcW w:w="1120" w:type="dxa"/>
            <w:tcBorders>
              <w:top w:val="single" w:sz="4" w:space="0" w:color="auto"/>
            </w:tcBorders>
            <w:shd w:val="clear" w:color="auto" w:fill="auto"/>
            <w:noWrap/>
            <w:vAlign w:val="bottom"/>
            <w:hideMark/>
          </w:tcPr>
          <w:p w14:paraId="3A7AE69A"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0.553</w:t>
            </w:r>
          </w:p>
        </w:tc>
      </w:tr>
      <w:tr w:rsidR="00D872DC" w:rsidRPr="00FD5017" w14:paraId="73738159" w14:textId="77777777" w:rsidTr="00D872DC">
        <w:trPr>
          <w:trHeight w:val="280"/>
        </w:trPr>
        <w:tc>
          <w:tcPr>
            <w:tcW w:w="3605" w:type="dxa"/>
            <w:shd w:val="clear" w:color="auto" w:fill="auto"/>
            <w:noWrap/>
            <w:vAlign w:val="bottom"/>
            <w:hideMark/>
          </w:tcPr>
          <w:p w14:paraId="0B317106" w14:textId="77777777" w:rsidR="00D872DC" w:rsidRPr="00FD5017" w:rsidRDefault="00D872DC" w:rsidP="00D872DC">
            <w:pPr>
              <w:rPr>
                <w:rFonts w:eastAsia="Times New Roman" w:cs="Times New Roman"/>
                <w:bCs/>
                <w:color w:val="000000"/>
              </w:rPr>
            </w:pPr>
            <w:r w:rsidRPr="00FD5017">
              <w:rPr>
                <w:rFonts w:eastAsia="Times New Roman" w:cs="Times New Roman"/>
                <w:bCs/>
                <w:color w:val="000000"/>
              </w:rPr>
              <w:t>DRAMA</w:t>
            </w:r>
          </w:p>
        </w:tc>
        <w:tc>
          <w:tcPr>
            <w:tcW w:w="1120" w:type="dxa"/>
            <w:shd w:val="clear" w:color="auto" w:fill="auto"/>
            <w:noWrap/>
            <w:vAlign w:val="bottom"/>
            <w:hideMark/>
          </w:tcPr>
          <w:p w14:paraId="02C9B558"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0.829</w:t>
            </w:r>
          </w:p>
        </w:tc>
        <w:tc>
          <w:tcPr>
            <w:tcW w:w="1120" w:type="dxa"/>
            <w:shd w:val="clear" w:color="auto" w:fill="auto"/>
            <w:noWrap/>
            <w:vAlign w:val="bottom"/>
            <w:hideMark/>
          </w:tcPr>
          <w:p w14:paraId="0F3EB35C"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0.562</w:t>
            </w:r>
          </w:p>
        </w:tc>
      </w:tr>
      <w:tr w:rsidR="00D872DC" w:rsidRPr="00FD5017" w14:paraId="5CE28510" w14:textId="77777777" w:rsidTr="00D872DC">
        <w:trPr>
          <w:trHeight w:val="280"/>
        </w:trPr>
        <w:tc>
          <w:tcPr>
            <w:tcW w:w="3605" w:type="dxa"/>
            <w:shd w:val="clear" w:color="auto" w:fill="auto"/>
            <w:noWrap/>
            <w:vAlign w:val="bottom"/>
            <w:hideMark/>
          </w:tcPr>
          <w:p w14:paraId="31363BA1" w14:textId="77777777" w:rsidR="00D872DC" w:rsidRPr="00FD5017" w:rsidRDefault="00D872DC" w:rsidP="00D872DC">
            <w:pPr>
              <w:rPr>
                <w:rFonts w:eastAsia="Times New Roman" w:cs="Times New Roman"/>
                <w:bCs/>
                <w:color w:val="000000"/>
              </w:rPr>
            </w:pPr>
            <w:r w:rsidRPr="00FD5017">
              <w:rPr>
                <w:rFonts w:eastAsia="Times New Roman" w:cs="Times New Roman"/>
                <w:bCs/>
                <w:color w:val="000000"/>
              </w:rPr>
              <w:t>AESTHETICS</w:t>
            </w:r>
          </w:p>
        </w:tc>
        <w:tc>
          <w:tcPr>
            <w:tcW w:w="1120" w:type="dxa"/>
            <w:shd w:val="clear" w:color="auto" w:fill="auto"/>
            <w:noWrap/>
            <w:vAlign w:val="bottom"/>
            <w:hideMark/>
          </w:tcPr>
          <w:p w14:paraId="089A528E"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0.907</w:t>
            </w:r>
          </w:p>
        </w:tc>
        <w:tc>
          <w:tcPr>
            <w:tcW w:w="1120" w:type="dxa"/>
            <w:shd w:val="clear" w:color="auto" w:fill="auto"/>
            <w:noWrap/>
            <w:vAlign w:val="bottom"/>
            <w:hideMark/>
          </w:tcPr>
          <w:p w14:paraId="235DB481"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0.765</w:t>
            </w:r>
          </w:p>
        </w:tc>
      </w:tr>
      <w:tr w:rsidR="00D872DC" w:rsidRPr="00FD5017" w14:paraId="787E425C" w14:textId="77777777" w:rsidTr="00D872DC">
        <w:trPr>
          <w:trHeight w:val="280"/>
        </w:trPr>
        <w:tc>
          <w:tcPr>
            <w:tcW w:w="3605" w:type="dxa"/>
            <w:shd w:val="clear" w:color="auto" w:fill="auto"/>
            <w:noWrap/>
            <w:vAlign w:val="bottom"/>
            <w:hideMark/>
          </w:tcPr>
          <w:p w14:paraId="7917AC99" w14:textId="77777777" w:rsidR="00D872DC" w:rsidRPr="00FD5017" w:rsidRDefault="00D872DC" w:rsidP="00D872DC">
            <w:pPr>
              <w:rPr>
                <w:rFonts w:eastAsia="Times New Roman" w:cs="Times New Roman"/>
                <w:bCs/>
                <w:color w:val="000000"/>
              </w:rPr>
            </w:pPr>
            <w:r w:rsidRPr="00FD5017">
              <w:rPr>
                <w:rFonts w:eastAsia="Times New Roman" w:cs="Times New Roman"/>
                <w:bCs/>
                <w:color w:val="000000"/>
              </w:rPr>
              <w:t>KNOWLEDGE</w:t>
            </w:r>
          </w:p>
        </w:tc>
        <w:tc>
          <w:tcPr>
            <w:tcW w:w="1120" w:type="dxa"/>
            <w:shd w:val="clear" w:color="auto" w:fill="auto"/>
            <w:noWrap/>
            <w:vAlign w:val="bottom"/>
            <w:hideMark/>
          </w:tcPr>
          <w:p w14:paraId="1C45581B" w14:textId="77777777" w:rsidR="00D872DC" w:rsidRPr="00FD5017" w:rsidRDefault="00D872DC" w:rsidP="00D872DC">
            <w:pPr>
              <w:rPr>
                <w:rFonts w:eastAsia="Times New Roman" w:cs="Times New Roman"/>
              </w:rPr>
            </w:pPr>
            <w:r w:rsidRPr="00D872DC">
              <w:rPr>
                <w:rFonts w:eastAsia="Times New Roman" w:cs="Times New Roman"/>
              </w:rPr>
              <w:t>0.696</w:t>
            </w:r>
          </w:p>
        </w:tc>
        <w:tc>
          <w:tcPr>
            <w:tcW w:w="1120" w:type="dxa"/>
            <w:shd w:val="clear" w:color="auto" w:fill="auto"/>
            <w:noWrap/>
            <w:vAlign w:val="bottom"/>
            <w:hideMark/>
          </w:tcPr>
          <w:p w14:paraId="2B51B44A"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0.505</w:t>
            </w:r>
          </w:p>
        </w:tc>
      </w:tr>
      <w:tr w:rsidR="00D872DC" w:rsidRPr="00FD5017" w14:paraId="35863538" w14:textId="77777777" w:rsidTr="00D872DC">
        <w:trPr>
          <w:trHeight w:val="280"/>
        </w:trPr>
        <w:tc>
          <w:tcPr>
            <w:tcW w:w="3605" w:type="dxa"/>
            <w:shd w:val="clear" w:color="auto" w:fill="auto"/>
            <w:noWrap/>
            <w:vAlign w:val="bottom"/>
            <w:hideMark/>
          </w:tcPr>
          <w:p w14:paraId="1EC4CE91" w14:textId="77777777" w:rsidR="00D872DC" w:rsidRPr="00FD5017" w:rsidRDefault="00D872DC" w:rsidP="00D872DC">
            <w:pPr>
              <w:rPr>
                <w:rFonts w:eastAsia="Times New Roman" w:cs="Times New Roman"/>
                <w:bCs/>
                <w:color w:val="000000"/>
              </w:rPr>
            </w:pPr>
            <w:r w:rsidRPr="00FD5017">
              <w:rPr>
                <w:rFonts w:eastAsia="Times New Roman" w:cs="Times New Roman"/>
                <w:bCs/>
                <w:color w:val="000000"/>
              </w:rPr>
              <w:t>ESCAPE</w:t>
            </w:r>
          </w:p>
        </w:tc>
        <w:tc>
          <w:tcPr>
            <w:tcW w:w="1120" w:type="dxa"/>
            <w:shd w:val="clear" w:color="auto" w:fill="auto"/>
            <w:noWrap/>
            <w:vAlign w:val="bottom"/>
            <w:hideMark/>
          </w:tcPr>
          <w:p w14:paraId="7F354FFD"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0.850</w:t>
            </w:r>
          </w:p>
        </w:tc>
        <w:tc>
          <w:tcPr>
            <w:tcW w:w="1120" w:type="dxa"/>
            <w:shd w:val="clear" w:color="auto" w:fill="auto"/>
            <w:noWrap/>
            <w:vAlign w:val="bottom"/>
            <w:hideMark/>
          </w:tcPr>
          <w:p w14:paraId="3B4A8968"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0.655</w:t>
            </w:r>
          </w:p>
        </w:tc>
      </w:tr>
      <w:tr w:rsidR="00D872DC" w:rsidRPr="00D872DC" w14:paraId="527AD854" w14:textId="77777777" w:rsidTr="00D872DC">
        <w:trPr>
          <w:trHeight w:val="280"/>
        </w:trPr>
        <w:tc>
          <w:tcPr>
            <w:tcW w:w="3605" w:type="dxa"/>
            <w:shd w:val="clear" w:color="auto" w:fill="auto"/>
            <w:noWrap/>
            <w:vAlign w:val="bottom"/>
            <w:hideMark/>
          </w:tcPr>
          <w:p w14:paraId="78B48865" w14:textId="77777777" w:rsidR="00D872DC" w:rsidRPr="00FD5017" w:rsidRDefault="00D872DC" w:rsidP="00D872DC">
            <w:pPr>
              <w:rPr>
                <w:rFonts w:eastAsia="Times New Roman" w:cs="Times New Roman"/>
                <w:bCs/>
                <w:color w:val="000000"/>
              </w:rPr>
            </w:pPr>
            <w:r w:rsidRPr="00D872DC">
              <w:rPr>
                <w:rFonts w:eastAsia="Times New Roman" w:cs="Times New Roman"/>
                <w:bCs/>
                <w:color w:val="000000"/>
              </w:rPr>
              <w:t xml:space="preserve">VICARIOUS </w:t>
            </w:r>
            <w:r w:rsidRPr="00FD5017">
              <w:rPr>
                <w:rFonts w:eastAsia="Times New Roman" w:cs="Times New Roman"/>
                <w:bCs/>
                <w:color w:val="000000"/>
              </w:rPr>
              <w:t>ACHIEVEMENT</w:t>
            </w:r>
          </w:p>
        </w:tc>
        <w:tc>
          <w:tcPr>
            <w:tcW w:w="1120" w:type="dxa"/>
            <w:shd w:val="clear" w:color="auto" w:fill="auto"/>
            <w:noWrap/>
            <w:vAlign w:val="bottom"/>
            <w:hideMark/>
          </w:tcPr>
          <w:p w14:paraId="40E18FD7"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0.842</w:t>
            </w:r>
          </w:p>
        </w:tc>
        <w:tc>
          <w:tcPr>
            <w:tcW w:w="1120" w:type="dxa"/>
            <w:shd w:val="clear" w:color="auto" w:fill="auto"/>
            <w:noWrap/>
            <w:vAlign w:val="bottom"/>
            <w:hideMark/>
          </w:tcPr>
          <w:p w14:paraId="2857FC68" w14:textId="77777777" w:rsidR="00D872DC" w:rsidRPr="00FD5017" w:rsidRDefault="00D872DC" w:rsidP="00D872DC">
            <w:pPr>
              <w:rPr>
                <w:rFonts w:eastAsia="Times New Roman" w:cs="Times New Roman"/>
                <w:color w:val="000000"/>
              </w:rPr>
            </w:pPr>
            <w:r w:rsidRPr="00FD5017">
              <w:rPr>
                <w:rFonts w:eastAsia="Times New Roman" w:cs="Times New Roman"/>
                <w:color w:val="000000"/>
              </w:rPr>
              <w:t>0.529</w:t>
            </w:r>
          </w:p>
        </w:tc>
      </w:tr>
      <w:tr w:rsidR="00BB3AAE" w:rsidRPr="00D872DC" w14:paraId="6B6C75B5" w14:textId="77777777" w:rsidTr="00BB3AAE">
        <w:trPr>
          <w:trHeight w:val="280"/>
        </w:trPr>
        <w:tc>
          <w:tcPr>
            <w:tcW w:w="3605" w:type="dxa"/>
            <w:shd w:val="clear" w:color="auto" w:fill="auto"/>
            <w:noWrap/>
            <w:vAlign w:val="bottom"/>
          </w:tcPr>
          <w:p w14:paraId="4DC9F158" w14:textId="72966660" w:rsidR="00BB3AAE" w:rsidRPr="00FD5017" w:rsidRDefault="00BB3AAE" w:rsidP="00D872DC">
            <w:pPr>
              <w:rPr>
                <w:rFonts w:eastAsia="Times New Roman" w:cs="Times New Roman"/>
                <w:bCs/>
                <w:color w:val="000000"/>
              </w:rPr>
            </w:pPr>
            <w:r w:rsidRPr="00FD5017">
              <w:rPr>
                <w:rFonts w:eastAsia="Times New Roman" w:cs="Times New Roman"/>
                <w:bCs/>
                <w:color w:val="000000"/>
              </w:rPr>
              <w:t>SOCIAL</w:t>
            </w:r>
          </w:p>
        </w:tc>
        <w:tc>
          <w:tcPr>
            <w:tcW w:w="1120" w:type="dxa"/>
            <w:shd w:val="clear" w:color="auto" w:fill="auto"/>
            <w:noWrap/>
            <w:vAlign w:val="bottom"/>
          </w:tcPr>
          <w:p w14:paraId="573CAD36" w14:textId="0EE26192" w:rsidR="00BB3AAE" w:rsidRPr="00FD5017" w:rsidRDefault="00BB3AAE" w:rsidP="00D872DC">
            <w:pPr>
              <w:rPr>
                <w:rFonts w:eastAsia="Times New Roman" w:cs="Times New Roman"/>
                <w:color w:val="000000"/>
              </w:rPr>
            </w:pPr>
            <w:r w:rsidRPr="00FD5017">
              <w:rPr>
                <w:rFonts w:eastAsia="Times New Roman" w:cs="Times New Roman"/>
                <w:color w:val="000000"/>
              </w:rPr>
              <w:t>0.872</w:t>
            </w:r>
          </w:p>
        </w:tc>
        <w:tc>
          <w:tcPr>
            <w:tcW w:w="1120" w:type="dxa"/>
            <w:shd w:val="clear" w:color="auto" w:fill="auto"/>
            <w:noWrap/>
            <w:vAlign w:val="bottom"/>
          </w:tcPr>
          <w:p w14:paraId="4DCDCE34" w14:textId="1DC5D8B6" w:rsidR="00BB3AAE" w:rsidRPr="00FD5017" w:rsidRDefault="00BB3AAE" w:rsidP="00D872DC">
            <w:pPr>
              <w:rPr>
                <w:rFonts w:eastAsia="Times New Roman" w:cs="Times New Roman"/>
                <w:color w:val="000000"/>
              </w:rPr>
            </w:pPr>
            <w:r w:rsidRPr="00FD5017">
              <w:rPr>
                <w:rFonts w:eastAsia="Times New Roman" w:cs="Times New Roman"/>
                <w:color w:val="000000"/>
              </w:rPr>
              <w:t>0.695</w:t>
            </w:r>
          </w:p>
        </w:tc>
      </w:tr>
      <w:tr w:rsidR="00BB3AAE" w:rsidRPr="00D872DC" w14:paraId="6853CA88" w14:textId="77777777" w:rsidTr="00D872DC">
        <w:trPr>
          <w:trHeight w:val="280"/>
        </w:trPr>
        <w:tc>
          <w:tcPr>
            <w:tcW w:w="3605" w:type="dxa"/>
            <w:shd w:val="clear" w:color="auto" w:fill="auto"/>
            <w:noWrap/>
            <w:vAlign w:val="bottom"/>
            <w:hideMark/>
          </w:tcPr>
          <w:p w14:paraId="3AEC9245" w14:textId="77777777" w:rsidR="00BB3AAE" w:rsidRPr="00FD5017" w:rsidRDefault="00BB3AAE" w:rsidP="00D872DC">
            <w:pPr>
              <w:rPr>
                <w:rFonts w:eastAsia="Times New Roman" w:cs="Times New Roman"/>
                <w:bCs/>
                <w:color w:val="000000"/>
              </w:rPr>
            </w:pPr>
            <w:r w:rsidRPr="00D872DC">
              <w:rPr>
                <w:rFonts w:eastAsia="Times New Roman" w:cs="Times New Roman"/>
                <w:bCs/>
                <w:color w:val="000000"/>
              </w:rPr>
              <w:t xml:space="preserve">GAME </w:t>
            </w:r>
            <w:r w:rsidRPr="00FD5017">
              <w:rPr>
                <w:rFonts w:eastAsia="Times New Roman" w:cs="Times New Roman"/>
                <w:bCs/>
                <w:color w:val="000000"/>
              </w:rPr>
              <w:t>IMPORTANCE</w:t>
            </w:r>
          </w:p>
        </w:tc>
        <w:tc>
          <w:tcPr>
            <w:tcW w:w="1120" w:type="dxa"/>
            <w:shd w:val="clear" w:color="auto" w:fill="auto"/>
            <w:noWrap/>
            <w:vAlign w:val="bottom"/>
            <w:hideMark/>
          </w:tcPr>
          <w:p w14:paraId="20B4421A"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0.846</w:t>
            </w:r>
          </w:p>
        </w:tc>
        <w:tc>
          <w:tcPr>
            <w:tcW w:w="1120" w:type="dxa"/>
            <w:shd w:val="clear" w:color="auto" w:fill="auto"/>
            <w:noWrap/>
            <w:vAlign w:val="bottom"/>
            <w:hideMark/>
          </w:tcPr>
          <w:p w14:paraId="3E589B8A"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0.648</w:t>
            </w:r>
          </w:p>
        </w:tc>
      </w:tr>
      <w:tr w:rsidR="00BB3AAE" w:rsidRPr="00D872DC" w14:paraId="6F9C3799" w14:textId="77777777" w:rsidTr="00D872DC">
        <w:trPr>
          <w:trHeight w:val="280"/>
        </w:trPr>
        <w:tc>
          <w:tcPr>
            <w:tcW w:w="3605" w:type="dxa"/>
            <w:shd w:val="clear" w:color="auto" w:fill="auto"/>
            <w:noWrap/>
            <w:vAlign w:val="bottom"/>
            <w:hideMark/>
          </w:tcPr>
          <w:p w14:paraId="718DB598" w14:textId="77777777" w:rsidR="00BB3AAE" w:rsidRPr="00FD5017" w:rsidRDefault="00BB3AAE" w:rsidP="00D872DC">
            <w:pPr>
              <w:rPr>
                <w:rFonts w:eastAsia="Times New Roman" w:cs="Times New Roman"/>
                <w:bCs/>
                <w:color w:val="000000"/>
              </w:rPr>
            </w:pPr>
            <w:r w:rsidRPr="00D872DC">
              <w:rPr>
                <w:rFonts w:eastAsia="Times New Roman" w:cs="Times New Roman"/>
                <w:bCs/>
                <w:color w:val="000000"/>
              </w:rPr>
              <w:t xml:space="preserve">COMPTETITIVE </w:t>
            </w:r>
            <w:r w:rsidRPr="00FD5017">
              <w:rPr>
                <w:rFonts w:eastAsia="Times New Roman" w:cs="Times New Roman"/>
                <w:bCs/>
                <w:color w:val="000000"/>
              </w:rPr>
              <w:t>BALANCE</w:t>
            </w:r>
          </w:p>
        </w:tc>
        <w:tc>
          <w:tcPr>
            <w:tcW w:w="1120" w:type="dxa"/>
            <w:shd w:val="clear" w:color="auto" w:fill="auto"/>
            <w:noWrap/>
            <w:vAlign w:val="bottom"/>
            <w:hideMark/>
          </w:tcPr>
          <w:p w14:paraId="647C8187"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0.843</w:t>
            </w:r>
          </w:p>
        </w:tc>
        <w:tc>
          <w:tcPr>
            <w:tcW w:w="1120" w:type="dxa"/>
            <w:shd w:val="clear" w:color="auto" w:fill="auto"/>
            <w:noWrap/>
            <w:vAlign w:val="bottom"/>
            <w:hideMark/>
          </w:tcPr>
          <w:p w14:paraId="1781F4E2"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0.656</w:t>
            </w:r>
          </w:p>
        </w:tc>
      </w:tr>
      <w:tr w:rsidR="00BB3AAE" w:rsidRPr="00D872DC" w14:paraId="1627B962" w14:textId="77777777" w:rsidTr="00D872DC">
        <w:trPr>
          <w:trHeight w:val="280"/>
        </w:trPr>
        <w:tc>
          <w:tcPr>
            <w:tcW w:w="3605" w:type="dxa"/>
            <w:shd w:val="clear" w:color="auto" w:fill="auto"/>
            <w:noWrap/>
            <w:vAlign w:val="bottom"/>
            <w:hideMark/>
          </w:tcPr>
          <w:p w14:paraId="570DDCF2" w14:textId="77777777" w:rsidR="00BB3AAE" w:rsidRPr="00FD5017" w:rsidRDefault="00BB3AAE" w:rsidP="00D872DC">
            <w:pPr>
              <w:rPr>
                <w:rFonts w:eastAsia="Times New Roman" w:cs="Times New Roman"/>
                <w:bCs/>
                <w:color w:val="000000"/>
              </w:rPr>
            </w:pPr>
            <w:r w:rsidRPr="00D872DC">
              <w:rPr>
                <w:rFonts w:eastAsia="Times New Roman" w:cs="Times New Roman"/>
                <w:bCs/>
                <w:color w:val="000000"/>
              </w:rPr>
              <w:t xml:space="preserve">TEAM </w:t>
            </w:r>
            <w:r w:rsidRPr="00FD5017">
              <w:rPr>
                <w:rFonts w:eastAsia="Times New Roman" w:cs="Times New Roman"/>
                <w:bCs/>
                <w:color w:val="000000"/>
              </w:rPr>
              <w:t>SUCCESS</w:t>
            </w:r>
          </w:p>
        </w:tc>
        <w:tc>
          <w:tcPr>
            <w:tcW w:w="1120" w:type="dxa"/>
            <w:shd w:val="clear" w:color="auto" w:fill="auto"/>
            <w:noWrap/>
            <w:vAlign w:val="bottom"/>
            <w:hideMark/>
          </w:tcPr>
          <w:p w14:paraId="49E20D33"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0.886</w:t>
            </w:r>
          </w:p>
        </w:tc>
        <w:tc>
          <w:tcPr>
            <w:tcW w:w="1120" w:type="dxa"/>
            <w:shd w:val="clear" w:color="auto" w:fill="auto"/>
            <w:noWrap/>
            <w:vAlign w:val="bottom"/>
            <w:hideMark/>
          </w:tcPr>
          <w:p w14:paraId="00213CD7"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0.662</w:t>
            </w:r>
          </w:p>
        </w:tc>
      </w:tr>
      <w:tr w:rsidR="00BB3AAE" w:rsidRPr="00D872DC" w14:paraId="1F1023C1" w14:textId="77777777" w:rsidTr="00D872DC">
        <w:trPr>
          <w:trHeight w:val="280"/>
        </w:trPr>
        <w:tc>
          <w:tcPr>
            <w:tcW w:w="3605" w:type="dxa"/>
            <w:shd w:val="clear" w:color="auto" w:fill="auto"/>
            <w:noWrap/>
            <w:vAlign w:val="bottom"/>
            <w:hideMark/>
          </w:tcPr>
          <w:p w14:paraId="0CFF9DB4" w14:textId="77777777" w:rsidR="00BB3AAE" w:rsidRPr="00FD5017" w:rsidRDefault="00BB3AAE" w:rsidP="00D872DC">
            <w:pPr>
              <w:rPr>
                <w:rFonts w:eastAsia="Times New Roman" w:cs="Times New Roman"/>
                <w:bCs/>
                <w:color w:val="000000"/>
              </w:rPr>
            </w:pPr>
            <w:r w:rsidRPr="00D872DC">
              <w:rPr>
                <w:rFonts w:eastAsia="Times New Roman" w:cs="Times New Roman"/>
                <w:bCs/>
                <w:color w:val="000000"/>
              </w:rPr>
              <w:t xml:space="preserve">ATTENDANCE </w:t>
            </w:r>
            <w:r w:rsidRPr="00FD5017">
              <w:rPr>
                <w:rFonts w:eastAsia="Times New Roman" w:cs="Times New Roman"/>
                <w:bCs/>
                <w:color w:val="000000"/>
              </w:rPr>
              <w:t>INTENTION</w:t>
            </w:r>
          </w:p>
        </w:tc>
        <w:tc>
          <w:tcPr>
            <w:tcW w:w="1120" w:type="dxa"/>
            <w:shd w:val="clear" w:color="auto" w:fill="auto"/>
            <w:noWrap/>
            <w:vAlign w:val="bottom"/>
            <w:hideMark/>
          </w:tcPr>
          <w:p w14:paraId="4551AD9B"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0.880</w:t>
            </w:r>
          </w:p>
        </w:tc>
        <w:tc>
          <w:tcPr>
            <w:tcW w:w="1120" w:type="dxa"/>
            <w:shd w:val="clear" w:color="auto" w:fill="auto"/>
            <w:noWrap/>
            <w:vAlign w:val="bottom"/>
            <w:hideMark/>
          </w:tcPr>
          <w:p w14:paraId="697DED94" w14:textId="77777777" w:rsidR="00BB3AAE" w:rsidRPr="00FD5017" w:rsidRDefault="00BB3AAE" w:rsidP="00D872DC">
            <w:pPr>
              <w:rPr>
                <w:rFonts w:eastAsia="Times New Roman" w:cs="Times New Roman"/>
                <w:color w:val="000000"/>
              </w:rPr>
            </w:pPr>
            <w:r w:rsidRPr="00FD5017">
              <w:rPr>
                <w:rFonts w:eastAsia="Times New Roman" w:cs="Times New Roman"/>
                <w:color w:val="000000"/>
              </w:rPr>
              <w:t>0.718</w:t>
            </w:r>
          </w:p>
        </w:tc>
      </w:tr>
      <w:tr w:rsidR="00BB3AAE" w:rsidRPr="00D872DC" w14:paraId="78E09FBC" w14:textId="77777777" w:rsidTr="00BB3AAE">
        <w:trPr>
          <w:trHeight w:val="280"/>
        </w:trPr>
        <w:tc>
          <w:tcPr>
            <w:tcW w:w="3605" w:type="dxa"/>
            <w:shd w:val="clear" w:color="auto" w:fill="auto"/>
            <w:noWrap/>
            <w:vAlign w:val="bottom"/>
          </w:tcPr>
          <w:p w14:paraId="4938668C" w14:textId="36BBDB73" w:rsidR="00BB3AAE" w:rsidRPr="00FD5017" w:rsidRDefault="00BB3AAE" w:rsidP="00D872DC">
            <w:pPr>
              <w:rPr>
                <w:rFonts w:eastAsia="Times New Roman" w:cs="Times New Roman"/>
                <w:bCs/>
                <w:color w:val="000000"/>
              </w:rPr>
            </w:pPr>
            <w:r w:rsidRPr="00D872DC">
              <w:rPr>
                <w:rFonts w:eastAsia="Times New Roman" w:cs="Times New Roman"/>
                <w:bCs/>
                <w:color w:val="000000"/>
              </w:rPr>
              <w:t xml:space="preserve">SOCIAL </w:t>
            </w:r>
            <w:r w:rsidRPr="00FD5017">
              <w:rPr>
                <w:rFonts w:eastAsia="Times New Roman" w:cs="Times New Roman"/>
                <w:bCs/>
                <w:color w:val="000000"/>
              </w:rPr>
              <w:t>IDENTITY</w:t>
            </w:r>
          </w:p>
        </w:tc>
        <w:tc>
          <w:tcPr>
            <w:tcW w:w="1120" w:type="dxa"/>
            <w:shd w:val="clear" w:color="auto" w:fill="auto"/>
            <w:noWrap/>
            <w:vAlign w:val="bottom"/>
          </w:tcPr>
          <w:p w14:paraId="13C2F4FC" w14:textId="5FDE91CF" w:rsidR="00BB3AAE" w:rsidRPr="00FD5017" w:rsidRDefault="00BB3AAE" w:rsidP="00D872DC">
            <w:pPr>
              <w:rPr>
                <w:rFonts w:eastAsia="Times New Roman" w:cs="Times New Roman"/>
                <w:color w:val="000000"/>
              </w:rPr>
            </w:pPr>
            <w:r w:rsidRPr="00FD5017">
              <w:rPr>
                <w:rFonts w:eastAsia="Times New Roman" w:cs="Times New Roman"/>
                <w:color w:val="000000"/>
              </w:rPr>
              <w:t>0.847</w:t>
            </w:r>
          </w:p>
        </w:tc>
        <w:tc>
          <w:tcPr>
            <w:tcW w:w="1120" w:type="dxa"/>
            <w:shd w:val="clear" w:color="auto" w:fill="auto"/>
            <w:noWrap/>
            <w:vAlign w:val="bottom"/>
          </w:tcPr>
          <w:p w14:paraId="393D1F25" w14:textId="788C9387" w:rsidR="00BB3AAE" w:rsidRPr="00FD5017" w:rsidRDefault="00BB3AAE" w:rsidP="00D872DC">
            <w:pPr>
              <w:rPr>
                <w:rFonts w:eastAsia="Times New Roman" w:cs="Times New Roman"/>
                <w:color w:val="000000"/>
              </w:rPr>
            </w:pPr>
            <w:r w:rsidRPr="00FD5017">
              <w:rPr>
                <w:rFonts w:eastAsia="Times New Roman" w:cs="Times New Roman"/>
                <w:color w:val="000000"/>
              </w:rPr>
              <w:t>0.651</w:t>
            </w:r>
          </w:p>
        </w:tc>
      </w:tr>
      <w:tr w:rsidR="00BB3AAE" w:rsidRPr="00D872DC" w14:paraId="25125250" w14:textId="77777777" w:rsidTr="00BB3AAE">
        <w:trPr>
          <w:trHeight w:val="280"/>
        </w:trPr>
        <w:tc>
          <w:tcPr>
            <w:tcW w:w="3605" w:type="dxa"/>
            <w:tcBorders>
              <w:bottom w:val="single" w:sz="4" w:space="0" w:color="auto"/>
            </w:tcBorders>
            <w:shd w:val="clear" w:color="auto" w:fill="auto"/>
            <w:noWrap/>
            <w:vAlign w:val="bottom"/>
          </w:tcPr>
          <w:p w14:paraId="40765485" w14:textId="00893FF2" w:rsidR="00BB3AAE" w:rsidRPr="00FD5017" w:rsidRDefault="00BB3AAE" w:rsidP="00D872DC">
            <w:pPr>
              <w:rPr>
                <w:rFonts w:eastAsia="Times New Roman" w:cs="Times New Roman"/>
                <w:bCs/>
                <w:color w:val="000000"/>
              </w:rPr>
            </w:pPr>
            <w:r w:rsidRPr="00FD5017">
              <w:rPr>
                <w:rFonts w:eastAsia="Times New Roman" w:cs="Times New Roman"/>
                <w:bCs/>
                <w:color w:val="000000"/>
              </w:rPr>
              <w:t>SELFID</w:t>
            </w:r>
          </w:p>
        </w:tc>
        <w:tc>
          <w:tcPr>
            <w:tcW w:w="1120" w:type="dxa"/>
            <w:tcBorders>
              <w:bottom w:val="single" w:sz="4" w:space="0" w:color="auto"/>
            </w:tcBorders>
            <w:shd w:val="clear" w:color="auto" w:fill="auto"/>
            <w:noWrap/>
            <w:vAlign w:val="bottom"/>
          </w:tcPr>
          <w:p w14:paraId="16954D82" w14:textId="010B9D8C" w:rsidR="00BB3AAE" w:rsidRPr="00FD5017" w:rsidRDefault="00BB3AAE" w:rsidP="00D872DC">
            <w:pPr>
              <w:rPr>
                <w:rFonts w:eastAsia="Times New Roman" w:cs="Times New Roman"/>
                <w:color w:val="000000"/>
              </w:rPr>
            </w:pPr>
            <w:r w:rsidRPr="00FD5017">
              <w:rPr>
                <w:rFonts w:eastAsia="Times New Roman" w:cs="Times New Roman"/>
                <w:color w:val="000000"/>
              </w:rPr>
              <w:t>0.770</w:t>
            </w:r>
          </w:p>
        </w:tc>
        <w:tc>
          <w:tcPr>
            <w:tcW w:w="1120" w:type="dxa"/>
            <w:tcBorders>
              <w:bottom w:val="single" w:sz="4" w:space="0" w:color="auto"/>
            </w:tcBorders>
            <w:shd w:val="clear" w:color="auto" w:fill="auto"/>
            <w:noWrap/>
            <w:vAlign w:val="bottom"/>
          </w:tcPr>
          <w:p w14:paraId="78CB29DF" w14:textId="7F9CCF8D" w:rsidR="00BB3AAE" w:rsidRPr="00FD5017" w:rsidRDefault="00BB3AAE" w:rsidP="00D872DC">
            <w:pPr>
              <w:rPr>
                <w:rFonts w:eastAsia="Times New Roman" w:cs="Times New Roman"/>
                <w:color w:val="000000"/>
              </w:rPr>
            </w:pPr>
            <w:r w:rsidRPr="00FD5017">
              <w:rPr>
                <w:rFonts w:eastAsia="Times New Roman" w:cs="Times New Roman"/>
                <w:color w:val="000000"/>
              </w:rPr>
              <w:t>0.555</w:t>
            </w:r>
          </w:p>
        </w:tc>
      </w:tr>
    </w:tbl>
    <w:p w14:paraId="4E145351" w14:textId="67396A06" w:rsidR="007F5039" w:rsidRDefault="00BE1490" w:rsidP="000E3AFA">
      <w:pPr>
        <w:tabs>
          <w:tab w:val="left" w:pos="720"/>
        </w:tabs>
        <w:spacing w:line="480" w:lineRule="auto"/>
        <w:rPr>
          <w:rFonts w:cs="Times New Roman"/>
          <w:i/>
          <w:kern w:val="1"/>
        </w:rPr>
      </w:pPr>
      <w:r w:rsidRPr="00C51475">
        <w:rPr>
          <w:rFonts w:cs="Times New Roman"/>
          <w:i/>
          <w:kern w:val="1"/>
        </w:rPr>
        <w:t xml:space="preserve">CR = </w:t>
      </w:r>
      <w:r w:rsidR="00C07221">
        <w:rPr>
          <w:rFonts w:cs="Times New Roman"/>
          <w:i/>
          <w:kern w:val="1"/>
        </w:rPr>
        <w:t>Composite Reliability</w:t>
      </w:r>
      <w:r w:rsidRPr="00C51475">
        <w:rPr>
          <w:rFonts w:cs="Times New Roman"/>
          <w:i/>
          <w:kern w:val="1"/>
        </w:rPr>
        <w:t>; AVE = Average variance extracted</w:t>
      </w:r>
    </w:p>
    <w:p w14:paraId="0D109DBD" w14:textId="77777777" w:rsidR="00002CF9" w:rsidRDefault="00002CF9" w:rsidP="00002CF9">
      <w:pPr>
        <w:tabs>
          <w:tab w:val="left" w:pos="720"/>
        </w:tabs>
        <w:rPr>
          <w:rFonts w:cs="Times New Roman"/>
          <w:i/>
          <w:kern w:val="1"/>
        </w:rPr>
        <w:sectPr w:rsidR="00002CF9" w:rsidSect="00DB0C6C">
          <w:pgSz w:w="12240" w:h="15840"/>
          <w:pgMar w:top="1440" w:right="1440" w:bottom="1440" w:left="1440" w:header="720" w:footer="1440" w:gutter="0"/>
          <w:cols w:space="720"/>
          <w:titlePg/>
        </w:sectPr>
      </w:pPr>
    </w:p>
    <w:p w14:paraId="745FF970" w14:textId="77777777" w:rsidR="00002CF9" w:rsidRDefault="00002CF9" w:rsidP="00002CF9">
      <w:pPr>
        <w:tabs>
          <w:tab w:val="left" w:pos="720"/>
        </w:tabs>
        <w:rPr>
          <w:rFonts w:cs="Times New Roman"/>
          <w:i/>
          <w:kern w:val="1"/>
        </w:rPr>
      </w:pPr>
    </w:p>
    <w:p w14:paraId="6B57C79C" w14:textId="4CB17753" w:rsidR="00002CF9" w:rsidRPr="001F3BED" w:rsidRDefault="00002CF9" w:rsidP="001F3BED">
      <w:pPr>
        <w:pStyle w:val="TOCHeading"/>
      </w:pPr>
      <w:bookmarkStart w:id="191" w:name="_Toc231529944"/>
      <w:r w:rsidRPr="00C922B3">
        <w:t>Table 7</w:t>
      </w:r>
      <w:r w:rsidR="001F3BED">
        <w:t xml:space="preserve">. </w:t>
      </w:r>
      <w:r w:rsidR="00C922B3">
        <w:t xml:space="preserve">Measurement </w:t>
      </w:r>
      <w:r w:rsidR="001F3BED">
        <w:t>m</w:t>
      </w:r>
      <w:r w:rsidR="00C922B3">
        <w:t xml:space="preserve">odel </w:t>
      </w:r>
      <w:r w:rsidR="001F3BED">
        <w:t>c</w:t>
      </w:r>
      <w:r>
        <w:t xml:space="preserve">orrelation </w:t>
      </w:r>
      <w:r w:rsidR="001F3BED">
        <w:t>m</w:t>
      </w:r>
      <w:r>
        <w:t>atrix</w:t>
      </w:r>
      <w:bookmarkEnd w:id="191"/>
    </w:p>
    <w:tbl>
      <w:tblPr>
        <w:tblStyle w:val="TableGrid"/>
        <w:tblW w:w="43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1"/>
        <w:gridCol w:w="813"/>
        <w:gridCol w:w="822"/>
        <w:gridCol w:w="822"/>
        <w:gridCol w:w="822"/>
        <w:gridCol w:w="816"/>
        <w:gridCol w:w="813"/>
        <w:gridCol w:w="813"/>
        <w:gridCol w:w="796"/>
        <w:gridCol w:w="817"/>
        <w:gridCol w:w="803"/>
        <w:gridCol w:w="789"/>
        <w:gridCol w:w="794"/>
        <w:gridCol w:w="796"/>
      </w:tblGrid>
      <w:tr w:rsidR="00002CF9" w:rsidRPr="00ED3E7B" w14:paraId="2D386AD9" w14:textId="77777777" w:rsidTr="00002CF9">
        <w:trPr>
          <w:trHeight w:val="242"/>
        </w:trPr>
        <w:tc>
          <w:tcPr>
            <w:tcW w:w="442" w:type="pct"/>
            <w:tcBorders>
              <w:top w:val="single" w:sz="4" w:space="0" w:color="auto"/>
              <w:bottom w:val="single" w:sz="4" w:space="0" w:color="auto"/>
            </w:tcBorders>
            <w:noWrap/>
            <w:hideMark/>
          </w:tcPr>
          <w:p w14:paraId="0E5E01E9" w14:textId="77777777" w:rsidR="0030756E" w:rsidRPr="00ED3E7B" w:rsidRDefault="0030756E" w:rsidP="0030756E">
            <w:pPr>
              <w:rPr>
                <w:rFonts w:cs="Times New Roman"/>
                <w:sz w:val="20"/>
              </w:rPr>
            </w:pPr>
          </w:p>
        </w:tc>
        <w:tc>
          <w:tcPr>
            <w:tcW w:w="352" w:type="pct"/>
            <w:tcBorders>
              <w:top w:val="single" w:sz="4" w:space="0" w:color="auto"/>
              <w:bottom w:val="single" w:sz="4" w:space="0" w:color="auto"/>
            </w:tcBorders>
            <w:noWrap/>
            <w:hideMark/>
          </w:tcPr>
          <w:p w14:paraId="477C09E2" w14:textId="77777777" w:rsidR="0030756E" w:rsidRPr="00ED3E7B" w:rsidRDefault="0030756E" w:rsidP="00002CF9">
            <w:pPr>
              <w:jc w:val="center"/>
              <w:rPr>
                <w:rFonts w:cs="Times New Roman"/>
                <w:b/>
                <w:bCs/>
                <w:sz w:val="20"/>
              </w:rPr>
            </w:pPr>
            <w:r w:rsidRPr="00ED3E7B">
              <w:rPr>
                <w:rFonts w:cs="Times New Roman"/>
                <w:b/>
                <w:bCs/>
                <w:sz w:val="20"/>
              </w:rPr>
              <w:t>FAM</w:t>
            </w:r>
          </w:p>
        </w:tc>
        <w:tc>
          <w:tcPr>
            <w:tcW w:w="356" w:type="pct"/>
            <w:tcBorders>
              <w:top w:val="single" w:sz="4" w:space="0" w:color="auto"/>
              <w:bottom w:val="single" w:sz="4" w:space="0" w:color="auto"/>
            </w:tcBorders>
            <w:noWrap/>
            <w:hideMark/>
          </w:tcPr>
          <w:p w14:paraId="7C93EC74" w14:textId="77777777" w:rsidR="0030756E" w:rsidRPr="00ED3E7B" w:rsidRDefault="0030756E" w:rsidP="00002CF9">
            <w:pPr>
              <w:jc w:val="center"/>
              <w:rPr>
                <w:rFonts w:cs="Times New Roman"/>
                <w:b/>
                <w:bCs/>
                <w:sz w:val="20"/>
              </w:rPr>
            </w:pPr>
            <w:r w:rsidRPr="00ED3E7B">
              <w:rPr>
                <w:rFonts w:cs="Times New Roman"/>
                <w:b/>
                <w:bCs/>
                <w:sz w:val="20"/>
              </w:rPr>
              <w:t>DRM</w:t>
            </w:r>
          </w:p>
        </w:tc>
        <w:tc>
          <w:tcPr>
            <w:tcW w:w="356" w:type="pct"/>
            <w:tcBorders>
              <w:top w:val="single" w:sz="4" w:space="0" w:color="auto"/>
              <w:bottom w:val="single" w:sz="4" w:space="0" w:color="auto"/>
            </w:tcBorders>
            <w:noWrap/>
            <w:hideMark/>
          </w:tcPr>
          <w:p w14:paraId="51E317AC" w14:textId="77777777" w:rsidR="0030756E" w:rsidRPr="00ED3E7B" w:rsidRDefault="0030756E" w:rsidP="00002CF9">
            <w:pPr>
              <w:jc w:val="center"/>
              <w:rPr>
                <w:rFonts w:cs="Times New Roman"/>
                <w:b/>
                <w:bCs/>
                <w:sz w:val="20"/>
              </w:rPr>
            </w:pPr>
            <w:r w:rsidRPr="00ED3E7B">
              <w:rPr>
                <w:rFonts w:cs="Times New Roman"/>
                <w:b/>
                <w:bCs/>
                <w:sz w:val="20"/>
              </w:rPr>
              <w:t>AES</w:t>
            </w:r>
          </w:p>
        </w:tc>
        <w:tc>
          <w:tcPr>
            <w:tcW w:w="356" w:type="pct"/>
            <w:tcBorders>
              <w:top w:val="single" w:sz="4" w:space="0" w:color="auto"/>
              <w:bottom w:val="single" w:sz="4" w:space="0" w:color="auto"/>
            </w:tcBorders>
            <w:noWrap/>
            <w:hideMark/>
          </w:tcPr>
          <w:p w14:paraId="1010134E" w14:textId="77777777" w:rsidR="0030756E" w:rsidRPr="00ED3E7B" w:rsidRDefault="0030756E" w:rsidP="00002CF9">
            <w:pPr>
              <w:jc w:val="center"/>
              <w:rPr>
                <w:rFonts w:cs="Times New Roman"/>
                <w:b/>
                <w:bCs/>
                <w:sz w:val="20"/>
              </w:rPr>
            </w:pPr>
            <w:r w:rsidRPr="00ED3E7B">
              <w:rPr>
                <w:rFonts w:cs="Times New Roman"/>
                <w:b/>
                <w:bCs/>
                <w:sz w:val="20"/>
              </w:rPr>
              <w:t>KNO</w:t>
            </w:r>
          </w:p>
        </w:tc>
        <w:tc>
          <w:tcPr>
            <w:tcW w:w="353" w:type="pct"/>
            <w:tcBorders>
              <w:top w:val="single" w:sz="4" w:space="0" w:color="auto"/>
              <w:bottom w:val="single" w:sz="4" w:space="0" w:color="auto"/>
            </w:tcBorders>
            <w:noWrap/>
            <w:hideMark/>
          </w:tcPr>
          <w:p w14:paraId="53C14770" w14:textId="77777777" w:rsidR="0030756E" w:rsidRPr="00ED3E7B" w:rsidRDefault="0030756E" w:rsidP="00002CF9">
            <w:pPr>
              <w:jc w:val="center"/>
              <w:rPr>
                <w:rFonts w:cs="Times New Roman"/>
                <w:b/>
                <w:bCs/>
                <w:sz w:val="20"/>
              </w:rPr>
            </w:pPr>
            <w:r w:rsidRPr="00ED3E7B">
              <w:rPr>
                <w:rFonts w:cs="Times New Roman"/>
                <w:b/>
                <w:bCs/>
                <w:sz w:val="20"/>
              </w:rPr>
              <w:t>ESC</w:t>
            </w:r>
          </w:p>
        </w:tc>
        <w:tc>
          <w:tcPr>
            <w:tcW w:w="352" w:type="pct"/>
            <w:tcBorders>
              <w:top w:val="single" w:sz="4" w:space="0" w:color="auto"/>
              <w:bottom w:val="single" w:sz="4" w:space="0" w:color="auto"/>
            </w:tcBorders>
            <w:noWrap/>
            <w:hideMark/>
          </w:tcPr>
          <w:p w14:paraId="38DE850E" w14:textId="77777777" w:rsidR="0030756E" w:rsidRPr="00ED3E7B" w:rsidRDefault="0030756E" w:rsidP="00002CF9">
            <w:pPr>
              <w:jc w:val="center"/>
              <w:rPr>
                <w:rFonts w:cs="Times New Roman"/>
                <w:b/>
                <w:bCs/>
                <w:sz w:val="20"/>
              </w:rPr>
            </w:pPr>
            <w:r w:rsidRPr="00ED3E7B">
              <w:rPr>
                <w:rFonts w:cs="Times New Roman"/>
                <w:b/>
                <w:bCs/>
                <w:sz w:val="20"/>
              </w:rPr>
              <w:t>VIC</w:t>
            </w:r>
          </w:p>
        </w:tc>
        <w:tc>
          <w:tcPr>
            <w:tcW w:w="352" w:type="pct"/>
            <w:tcBorders>
              <w:top w:val="single" w:sz="4" w:space="0" w:color="auto"/>
              <w:bottom w:val="single" w:sz="4" w:space="0" w:color="auto"/>
            </w:tcBorders>
            <w:noWrap/>
            <w:hideMark/>
          </w:tcPr>
          <w:p w14:paraId="4BA33D1B" w14:textId="77777777" w:rsidR="0030756E" w:rsidRPr="00ED3E7B" w:rsidRDefault="0030756E" w:rsidP="00002CF9">
            <w:pPr>
              <w:jc w:val="center"/>
              <w:rPr>
                <w:rFonts w:cs="Times New Roman"/>
                <w:b/>
                <w:bCs/>
                <w:sz w:val="20"/>
              </w:rPr>
            </w:pPr>
            <w:r w:rsidRPr="00ED3E7B">
              <w:rPr>
                <w:rFonts w:cs="Times New Roman"/>
                <w:b/>
                <w:bCs/>
                <w:sz w:val="20"/>
              </w:rPr>
              <w:t>SID</w:t>
            </w:r>
          </w:p>
        </w:tc>
        <w:tc>
          <w:tcPr>
            <w:tcW w:w="345" w:type="pct"/>
            <w:tcBorders>
              <w:top w:val="single" w:sz="4" w:space="0" w:color="auto"/>
              <w:bottom w:val="single" w:sz="4" w:space="0" w:color="auto"/>
            </w:tcBorders>
            <w:noWrap/>
            <w:hideMark/>
          </w:tcPr>
          <w:p w14:paraId="506C188A" w14:textId="77777777" w:rsidR="0030756E" w:rsidRPr="00ED3E7B" w:rsidRDefault="0030756E" w:rsidP="00002CF9">
            <w:pPr>
              <w:jc w:val="center"/>
              <w:rPr>
                <w:rFonts w:cs="Times New Roman"/>
                <w:b/>
                <w:bCs/>
                <w:sz w:val="20"/>
              </w:rPr>
            </w:pPr>
            <w:r w:rsidRPr="00ED3E7B">
              <w:rPr>
                <w:rFonts w:cs="Times New Roman"/>
                <w:b/>
                <w:bCs/>
                <w:sz w:val="20"/>
              </w:rPr>
              <w:t>IMP</w:t>
            </w:r>
          </w:p>
        </w:tc>
        <w:tc>
          <w:tcPr>
            <w:tcW w:w="354" w:type="pct"/>
            <w:tcBorders>
              <w:top w:val="single" w:sz="4" w:space="0" w:color="auto"/>
              <w:bottom w:val="single" w:sz="4" w:space="0" w:color="auto"/>
            </w:tcBorders>
            <w:noWrap/>
            <w:hideMark/>
          </w:tcPr>
          <w:p w14:paraId="5DF636E7" w14:textId="77777777" w:rsidR="0030756E" w:rsidRPr="00ED3E7B" w:rsidRDefault="0030756E" w:rsidP="00002CF9">
            <w:pPr>
              <w:jc w:val="center"/>
              <w:rPr>
                <w:rFonts w:cs="Times New Roman"/>
                <w:b/>
                <w:bCs/>
                <w:sz w:val="20"/>
              </w:rPr>
            </w:pPr>
            <w:r w:rsidRPr="00ED3E7B">
              <w:rPr>
                <w:rFonts w:cs="Times New Roman"/>
                <w:b/>
                <w:bCs/>
                <w:sz w:val="20"/>
              </w:rPr>
              <w:t>BAL</w:t>
            </w:r>
          </w:p>
        </w:tc>
        <w:tc>
          <w:tcPr>
            <w:tcW w:w="348" w:type="pct"/>
            <w:tcBorders>
              <w:top w:val="single" w:sz="4" w:space="0" w:color="auto"/>
              <w:bottom w:val="single" w:sz="4" w:space="0" w:color="auto"/>
            </w:tcBorders>
            <w:noWrap/>
            <w:hideMark/>
          </w:tcPr>
          <w:p w14:paraId="49A534C7" w14:textId="77777777" w:rsidR="0030756E" w:rsidRPr="00ED3E7B" w:rsidRDefault="0030756E" w:rsidP="00002CF9">
            <w:pPr>
              <w:jc w:val="center"/>
              <w:rPr>
                <w:rFonts w:cs="Times New Roman"/>
                <w:b/>
                <w:bCs/>
                <w:sz w:val="20"/>
              </w:rPr>
            </w:pPr>
            <w:r w:rsidRPr="00ED3E7B">
              <w:rPr>
                <w:rFonts w:cs="Times New Roman"/>
                <w:b/>
                <w:bCs/>
                <w:sz w:val="20"/>
              </w:rPr>
              <w:t>SUC</w:t>
            </w:r>
          </w:p>
        </w:tc>
        <w:tc>
          <w:tcPr>
            <w:tcW w:w="342" w:type="pct"/>
            <w:tcBorders>
              <w:top w:val="single" w:sz="4" w:space="0" w:color="auto"/>
              <w:bottom w:val="single" w:sz="4" w:space="0" w:color="auto"/>
            </w:tcBorders>
            <w:noWrap/>
            <w:hideMark/>
          </w:tcPr>
          <w:p w14:paraId="61E68F9B" w14:textId="77777777" w:rsidR="0030756E" w:rsidRPr="00ED3E7B" w:rsidRDefault="0030756E" w:rsidP="00002CF9">
            <w:pPr>
              <w:jc w:val="center"/>
              <w:rPr>
                <w:rFonts w:cs="Times New Roman"/>
                <w:b/>
                <w:bCs/>
                <w:sz w:val="20"/>
              </w:rPr>
            </w:pPr>
            <w:r w:rsidRPr="00ED3E7B">
              <w:rPr>
                <w:rFonts w:cs="Times New Roman"/>
                <w:b/>
                <w:bCs/>
                <w:sz w:val="20"/>
              </w:rPr>
              <w:t>ATT</w:t>
            </w:r>
          </w:p>
        </w:tc>
        <w:tc>
          <w:tcPr>
            <w:tcW w:w="344" w:type="pct"/>
            <w:tcBorders>
              <w:top w:val="single" w:sz="4" w:space="0" w:color="auto"/>
              <w:bottom w:val="single" w:sz="4" w:space="0" w:color="auto"/>
            </w:tcBorders>
            <w:noWrap/>
            <w:hideMark/>
          </w:tcPr>
          <w:p w14:paraId="65201AED" w14:textId="77777777" w:rsidR="0030756E" w:rsidRPr="00ED3E7B" w:rsidRDefault="0030756E" w:rsidP="00002CF9">
            <w:pPr>
              <w:jc w:val="center"/>
              <w:rPr>
                <w:rFonts w:cs="Times New Roman"/>
                <w:b/>
                <w:bCs/>
                <w:sz w:val="20"/>
              </w:rPr>
            </w:pPr>
            <w:r w:rsidRPr="00ED3E7B">
              <w:rPr>
                <w:rFonts w:cs="Times New Roman"/>
                <w:b/>
                <w:bCs/>
                <w:sz w:val="20"/>
              </w:rPr>
              <w:t>SOC</w:t>
            </w:r>
          </w:p>
        </w:tc>
        <w:tc>
          <w:tcPr>
            <w:tcW w:w="345" w:type="pct"/>
            <w:tcBorders>
              <w:top w:val="single" w:sz="4" w:space="0" w:color="auto"/>
              <w:bottom w:val="single" w:sz="4" w:space="0" w:color="auto"/>
            </w:tcBorders>
            <w:noWrap/>
            <w:hideMark/>
          </w:tcPr>
          <w:p w14:paraId="1BB5EC56" w14:textId="77777777" w:rsidR="0030756E" w:rsidRPr="00ED3E7B" w:rsidRDefault="0030756E" w:rsidP="00002CF9">
            <w:pPr>
              <w:jc w:val="center"/>
              <w:rPr>
                <w:rFonts w:cs="Times New Roman"/>
                <w:b/>
                <w:bCs/>
                <w:sz w:val="20"/>
              </w:rPr>
            </w:pPr>
            <w:r w:rsidRPr="00ED3E7B">
              <w:rPr>
                <w:rFonts w:cs="Times New Roman"/>
                <w:b/>
                <w:bCs/>
                <w:sz w:val="20"/>
              </w:rPr>
              <w:t>SELF</w:t>
            </w:r>
          </w:p>
        </w:tc>
      </w:tr>
      <w:tr w:rsidR="00002CF9" w:rsidRPr="00ED3E7B" w14:paraId="237155F4" w14:textId="77777777" w:rsidTr="00002CF9">
        <w:trPr>
          <w:trHeight w:val="288"/>
        </w:trPr>
        <w:tc>
          <w:tcPr>
            <w:tcW w:w="442" w:type="pct"/>
            <w:tcBorders>
              <w:top w:val="single" w:sz="4" w:space="0" w:color="auto"/>
            </w:tcBorders>
            <w:noWrap/>
            <w:hideMark/>
          </w:tcPr>
          <w:p w14:paraId="6867C4DF" w14:textId="77777777" w:rsidR="0030756E" w:rsidRPr="00ED3E7B" w:rsidRDefault="0030756E" w:rsidP="0030756E">
            <w:pPr>
              <w:rPr>
                <w:rFonts w:cs="Times New Roman"/>
                <w:b/>
                <w:bCs/>
                <w:sz w:val="20"/>
              </w:rPr>
            </w:pPr>
            <w:r w:rsidRPr="00ED3E7B">
              <w:rPr>
                <w:rFonts w:cs="Times New Roman"/>
                <w:b/>
                <w:bCs/>
                <w:sz w:val="20"/>
              </w:rPr>
              <w:t>FAM</w:t>
            </w:r>
          </w:p>
        </w:tc>
        <w:tc>
          <w:tcPr>
            <w:tcW w:w="352" w:type="pct"/>
            <w:tcBorders>
              <w:top w:val="single" w:sz="4" w:space="0" w:color="auto"/>
            </w:tcBorders>
            <w:noWrap/>
            <w:hideMark/>
          </w:tcPr>
          <w:p w14:paraId="6FF88822" w14:textId="77777777" w:rsidR="0030756E" w:rsidRPr="00ED3E7B" w:rsidRDefault="0030756E" w:rsidP="0030756E">
            <w:pPr>
              <w:jc w:val="center"/>
              <w:rPr>
                <w:rFonts w:cs="Times New Roman"/>
                <w:sz w:val="20"/>
              </w:rPr>
            </w:pPr>
            <w:r w:rsidRPr="00ED3E7B">
              <w:rPr>
                <w:rFonts w:cs="Times New Roman"/>
                <w:sz w:val="20"/>
              </w:rPr>
              <w:t>0.743*</w:t>
            </w:r>
          </w:p>
        </w:tc>
        <w:tc>
          <w:tcPr>
            <w:tcW w:w="356" w:type="pct"/>
            <w:tcBorders>
              <w:top w:val="single" w:sz="4" w:space="0" w:color="auto"/>
            </w:tcBorders>
            <w:noWrap/>
            <w:hideMark/>
          </w:tcPr>
          <w:p w14:paraId="2C8B7A7C" w14:textId="77777777" w:rsidR="0030756E" w:rsidRPr="00ED3E7B" w:rsidRDefault="0030756E" w:rsidP="0030756E">
            <w:pPr>
              <w:jc w:val="center"/>
              <w:rPr>
                <w:rFonts w:cs="Times New Roman"/>
                <w:sz w:val="20"/>
              </w:rPr>
            </w:pPr>
          </w:p>
        </w:tc>
        <w:tc>
          <w:tcPr>
            <w:tcW w:w="356" w:type="pct"/>
            <w:tcBorders>
              <w:top w:val="single" w:sz="4" w:space="0" w:color="auto"/>
            </w:tcBorders>
            <w:noWrap/>
            <w:hideMark/>
          </w:tcPr>
          <w:p w14:paraId="7DE6C3E1" w14:textId="77777777" w:rsidR="0030756E" w:rsidRPr="00ED3E7B" w:rsidRDefault="0030756E" w:rsidP="0030756E">
            <w:pPr>
              <w:jc w:val="center"/>
              <w:rPr>
                <w:rFonts w:cs="Times New Roman"/>
                <w:sz w:val="20"/>
              </w:rPr>
            </w:pPr>
          </w:p>
        </w:tc>
        <w:tc>
          <w:tcPr>
            <w:tcW w:w="356" w:type="pct"/>
            <w:tcBorders>
              <w:top w:val="single" w:sz="4" w:space="0" w:color="auto"/>
            </w:tcBorders>
            <w:noWrap/>
            <w:hideMark/>
          </w:tcPr>
          <w:p w14:paraId="18F590F7" w14:textId="77777777" w:rsidR="0030756E" w:rsidRPr="00ED3E7B" w:rsidRDefault="0030756E" w:rsidP="0030756E">
            <w:pPr>
              <w:jc w:val="center"/>
              <w:rPr>
                <w:rFonts w:cs="Times New Roman"/>
                <w:sz w:val="20"/>
              </w:rPr>
            </w:pPr>
          </w:p>
        </w:tc>
        <w:tc>
          <w:tcPr>
            <w:tcW w:w="353" w:type="pct"/>
            <w:tcBorders>
              <w:top w:val="single" w:sz="4" w:space="0" w:color="auto"/>
            </w:tcBorders>
            <w:noWrap/>
            <w:hideMark/>
          </w:tcPr>
          <w:p w14:paraId="1FC721E2" w14:textId="77777777" w:rsidR="0030756E" w:rsidRPr="00ED3E7B" w:rsidRDefault="0030756E" w:rsidP="0030756E">
            <w:pPr>
              <w:jc w:val="center"/>
              <w:rPr>
                <w:rFonts w:cs="Times New Roman"/>
                <w:sz w:val="20"/>
              </w:rPr>
            </w:pPr>
          </w:p>
        </w:tc>
        <w:tc>
          <w:tcPr>
            <w:tcW w:w="352" w:type="pct"/>
            <w:tcBorders>
              <w:top w:val="single" w:sz="4" w:space="0" w:color="auto"/>
            </w:tcBorders>
            <w:noWrap/>
            <w:hideMark/>
          </w:tcPr>
          <w:p w14:paraId="356B9FE3" w14:textId="77777777" w:rsidR="0030756E" w:rsidRPr="00ED3E7B" w:rsidRDefault="0030756E" w:rsidP="0030756E">
            <w:pPr>
              <w:jc w:val="center"/>
              <w:rPr>
                <w:rFonts w:cs="Times New Roman"/>
                <w:sz w:val="20"/>
              </w:rPr>
            </w:pPr>
          </w:p>
        </w:tc>
        <w:tc>
          <w:tcPr>
            <w:tcW w:w="352" w:type="pct"/>
            <w:tcBorders>
              <w:top w:val="single" w:sz="4" w:space="0" w:color="auto"/>
            </w:tcBorders>
            <w:noWrap/>
            <w:hideMark/>
          </w:tcPr>
          <w:p w14:paraId="7CE1978F" w14:textId="77777777" w:rsidR="0030756E" w:rsidRPr="00ED3E7B" w:rsidRDefault="0030756E" w:rsidP="0030756E">
            <w:pPr>
              <w:jc w:val="center"/>
              <w:rPr>
                <w:rFonts w:cs="Times New Roman"/>
                <w:sz w:val="20"/>
              </w:rPr>
            </w:pPr>
          </w:p>
        </w:tc>
        <w:tc>
          <w:tcPr>
            <w:tcW w:w="345" w:type="pct"/>
            <w:tcBorders>
              <w:top w:val="single" w:sz="4" w:space="0" w:color="auto"/>
            </w:tcBorders>
            <w:noWrap/>
            <w:hideMark/>
          </w:tcPr>
          <w:p w14:paraId="75804FD1" w14:textId="77777777" w:rsidR="0030756E" w:rsidRPr="00ED3E7B" w:rsidRDefault="0030756E" w:rsidP="0030756E">
            <w:pPr>
              <w:jc w:val="center"/>
              <w:rPr>
                <w:rFonts w:cs="Times New Roman"/>
                <w:sz w:val="20"/>
              </w:rPr>
            </w:pPr>
          </w:p>
        </w:tc>
        <w:tc>
          <w:tcPr>
            <w:tcW w:w="354" w:type="pct"/>
            <w:tcBorders>
              <w:top w:val="single" w:sz="4" w:space="0" w:color="auto"/>
            </w:tcBorders>
            <w:noWrap/>
            <w:hideMark/>
          </w:tcPr>
          <w:p w14:paraId="56830354" w14:textId="77777777" w:rsidR="0030756E" w:rsidRPr="00ED3E7B" w:rsidRDefault="0030756E" w:rsidP="0030756E">
            <w:pPr>
              <w:jc w:val="center"/>
              <w:rPr>
                <w:rFonts w:cs="Times New Roman"/>
                <w:sz w:val="20"/>
              </w:rPr>
            </w:pPr>
          </w:p>
        </w:tc>
        <w:tc>
          <w:tcPr>
            <w:tcW w:w="348" w:type="pct"/>
            <w:tcBorders>
              <w:top w:val="single" w:sz="4" w:space="0" w:color="auto"/>
            </w:tcBorders>
            <w:noWrap/>
            <w:hideMark/>
          </w:tcPr>
          <w:p w14:paraId="7B2397D6" w14:textId="77777777" w:rsidR="0030756E" w:rsidRPr="00ED3E7B" w:rsidRDefault="0030756E" w:rsidP="0030756E">
            <w:pPr>
              <w:jc w:val="center"/>
              <w:rPr>
                <w:rFonts w:cs="Times New Roman"/>
                <w:sz w:val="20"/>
              </w:rPr>
            </w:pPr>
          </w:p>
        </w:tc>
        <w:tc>
          <w:tcPr>
            <w:tcW w:w="342" w:type="pct"/>
            <w:tcBorders>
              <w:top w:val="single" w:sz="4" w:space="0" w:color="auto"/>
            </w:tcBorders>
            <w:noWrap/>
            <w:hideMark/>
          </w:tcPr>
          <w:p w14:paraId="1F84E348" w14:textId="77777777" w:rsidR="0030756E" w:rsidRPr="00ED3E7B" w:rsidRDefault="0030756E" w:rsidP="0030756E">
            <w:pPr>
              <w:jc w:val="center"/>
              <w:rPr>
                <w:rFonts w:cs="Times New Roman"/>
                <w:sz w:val="20"/>
              </w:rPr>
            </w:pPr>
          </w:p>
        </w:tc>
        <w:tc>
          <w:tcPr>
            <w:tcW w:w="344" w:type="pct"/>
            <w:tcBorders>
              <w:top w:val="single" w:sz="4" w:space="0" w:color="auto"/>
            </w:tcBorders>
            <w:noWrap/>
            <w:hideMark/>
          </w:tcPr>
          <w:p w14:paraId="4810026B" w14:textId="77777777" w:rsidR="0030756E" w:rsidRPr="00ED3E7B" w:rsidRDefault="0030756E" w:rsidP="0030756E">
            <w:pPr>
              <w:jc w:val="center"/>
              <w:rPr>
                <w:rFonts w:cs="Times New Roman"/>
                <w:sz w:val="20"/>
              </w:rPr>
            </w:pPr>
          </w:p>
        </w:tc>
        <w:tc>
          <w:tcPr>
            <w:tcW w:w="345" w:type="pct"/>
            <w:tcBorders>
              <w:top w:val="single" w:sz="4" w:space="0" w:color="auto"/>
            </w:tcBorders>
            <w:noWrap/>
            <w:hideMark/>
          </w:tcPr>
          <w:p w14:paraId="2939A4BB" w14:textId="77777777" w:rsidR="0030756E" w:rsidRPr="00ED3E7B" w:rsidRDefault="0030756E" w:rsidP="0030756E">
            <w:pPr>
              <w:jc w:val="center"/>
              <w:rPr>
                <w:rFonts w:cs="Times New Roman"/>
                <w:sz w:val="20"/>
              </w:rPr>
            </w:pPr>
          </w:p>
        </w:tc>
      </w:tr>
      <w:tr w:rsidR="00002CF9" w:rsidRPr="00ED3E7B" w14:paraId="6BFDC2D6" w14:textId="77777777" w:rsidTr="00002CF9">
        <w:trPr>
          <w:trHeight w:val="288"/>
        </w:trPr>
        <w:tc>
          <w:tcPr>
            <w:tcW w:w="442" w:type="pct"/>
            <w:noWrap/>
            <w:hideMark/>
          </w:tcPr>
          <w:p w14:paraId="4DFB3813" w14:textId="77777777" w:rsidR="0030756E" w:rsidRPr="00ED3E7B" w:rsidRDefault="0030756E" w:rsidP="0030756E">
            <w:pPr>
              <w:rPr>
                <w:rFonts w:cs="Times New Roman"/>
                <w:b/>
                <w:bCs/>
                <w:sz w:val="20"/>
              </w:rPr>
            </w:pPr>
            <w:r w:rsidRPr="00ED3E7B">
              <w:rPr>
                <w:rFonts w:cs="Times New Roman"/>
                <w:b/>
                <w:bCs/>
                <w:sz w:val="20"/>
              </w:rPr>
              <w:t>DRM</w:t>
            </w:r>
          </w:p>
        </w:tc>
        <w:tc>
          <w:tcPr>
            <w:tcW w:w="352" w:type="pct"/>
            <w:noWrap/>
            <w:hideMark/>
          </w:tcPr>
          <w:p w14:paraId="39A300DA" w14:textId="77777777" w:rsidR="0030756E" w:rsidRPr="00ED3E7B" w:rsidRDefault="0030756E" w:rsidP="0030756E">
            <w:pPr>
              <w:jc w:val="center"/>
              <w:rPr>
                <w:rFonts w:cs="Times New Roman"/>
                <w:sz w:val="20"/>
              </w:rPr>
            </w:pPr>
            <w:r w:rsidRPr="00ED3E7B">
              <w:rPr>
                <w:rFonts w:cs="Times New Roman"/>
                <w:sz w:val="20"/>
              </w:rPr>
              <w:t>-0.038</w:t>
            </w:r>
          </w:p>
        </w:tc>
        <w:tc>
          <w:tcPr>
            <w:tcW w:w="356" w:type="pct"/>
            <w:noWrap/>
            <w:hideMark/>
          </w:tcPr>
          <w:p w14:paraId="3D647DC4" w14:textId="47DC02CD" w:rsidR="0030756E" w:rsidRPr="00ED3E7B" w:rsidRDefault="008021B0" w:rsidP="0030756E">
            <w:pPr>
              <w:jc w:val="center"/>
              <w:rPr>
                <w:rFonts w:cs="Times New Roman"/>
                <w:sz w:val="20"/>
              </w:rPr>
            </w:pPr>
            <w:r>
              <w:rPr>
                <w:rFonts w:cs="Times New Roman"/>
                <w:sz w:val="20"/>
              </w:rPr>
              <w:t xml:space="preserve"> </w:t>
            </w:r>
            <w:r w:rsidR="0030756E" w:rsidRPr="00ED3E7B">
              <w:rPr>
                <w:rFonts w:cs="Times New Roman"/>
                <w:sz w:val="20"/>
              </w:rPr>
              <w:t>0.750*</w:t>
            </w:r>
          </w:p>
        </w:tc>
        <w:tc>
          <w:tcPr>
            <w:tcW w:w="356" w:type="pct"/>
            <w:noWrap/>
            <w:hideMark/>
          </w:tcPr>
          <w:p w14:paraId="5339A87C" w14:textId="77777777" w:rsidR="0030756E" w:rsidRPr="00ED3E7B" w:rsidRDefault="0030756E" w:rsidP="0030756E">
            <w:pPr>
              <w:jc w:val="center"/>
              <w:rPr>
                <w:rFonts w:cs="Times New Roman"/>
                <w:sz w:val="20"/>
              </w:rPr>
            </w:pPr>
          </w:p>
        </w:tc>
        <w:tc>
          <w:tcPr>
            <w:tcW w:w="356" w:type="pct"/>
            <w:noWrap/>
            <w:hideMark/>
          </w:tcPr>
          <w:p w14:paraId="6601868B" w14:textId="77777777" w:rsidR="0030756E" w:rsidRPr="00ED3E7B" w:rsidRDefault="0030756E" w:rsidP="0030756E">
            <w:pPr>
              <w:jc w:val="center"/>
              <w:rPr>
                <w:rFonts w:cs="Times New Roman"/>
                <w:sz w:val="20"/>
              </w:rPr>
            </w:pPr>
          </w:p>
        </w:tc>
        <w:tc>
          <w:tcPr>
            <w:tcW w:w="353" w:type="pct"/>
            <w:noWrap/>
            <w:hideMark/>
          </w:tcPr>
          <w:p w14:paraId="6393791B" w14:textId="77777777" w:rsidR="0030756E" w:rsidRPr="00ED3E7B" w:rsidRDefault="0030756E" w:rsidP="0030756E">
            <w:pPr>
              <w:jc w:val="center"/>
              <w:rPr>
                <w:rFonts w:cs="Times New Roman"/>
                <w:sz w:val="20"/>
              </w:rPr>
            </w:pPr>
          </w:p>
        </w:tc>
        <w:tc>
          <w:tcPr>
            <w:tcW w:w="352" w:type="pct"/>
            <w:noWrap/>
            <w:hideMark/>
          </w:tcPr>
          <w:p w14:paraId="2B99EF41" w14:textId="77777777" w:rsidR="0030756E" w:rsidRPr="00ED3E7B" w:rsidRDefault="0030756E" w:rsidP="0030756E">
            <w:pPr>
              <w:jc w:val="center"/>
              <w:rPr>
                <w:rFonts w:cs="Times New Roman"/>
                <w:sz w:val="20"/>
              </w:rPr>
            </w:pPr>
          </w:p>
        </w:tc>
        <w:tc>
          <w:tcPr>
            <w:tcW w:w="352" w:type="pct"/>
            <w:noWrap/>
            <w:hideMark/>
          </w:tcPr>
          <w:p w14:paraId="4B7C6069" w14:textId="77777777" w:rsidR="0030756E" w:rsidRPr="00ED3E7B" w:rsidRDefault="0030756E" w:rsidP="0030756E">
            <w:pPr>
              <w:jc w:val="center"/>
              <w:rPr>
                <w:rFonts w:cs="Times New Roman"/>
                <w:sz w:val="20"/>
              </w:rPr>
            </w:pPr>
          </w:p>
        </w:tc>
        <w:tc>
          <w:tcPr>
            <w:tcW w:w="345" w:type="pct"/>
            <w:noWrap/>
            <w:hideMark/>
          </w:tcPr>
          <w:p w14:paraId="7D8B8724" w14:textId="77777777" w:rsidR="0030756E" w:rsidRPr="00ED3E7B" w:rsidRDefault="0030756E" w:rsidP="0030756E">
            <w:pPr>
              <w:jc w:val="center"/>
              <w:rPr>
                <w:rFonts w:cs="Times New Roman"/>
                <w:sz w:val="20"/>
              </w:rPr>
            </w:pPr>
          </w:p>
        </w:tc>
        <w:tc>
          <w:tcPr>
            <w:tcW w:w="354" w:type="pct"/>
            <w:noWrap/>
            <w:hideMark/>
          </w:tcPr>
          <w:p w14:paraId="6CCC589A" w14:textId="77777777" w:rsidR="0030756E" w:rsidRPr="00ED3E7B" w:rsidRDefault="0030756E" w:rsidP="0030756E">
            <w:pPr>
              <w:jc w:val="center"/>
              <w:rPr>
                <w:rFonts w:cs="Times New Roman"/>
                <w:sz w:val="20"/>
              </w:rPr>
            </w:pPr>
          </w:p>
        </w:tc>
        <w:tc>
          <w:tcPr>
            <w:tcW w:w="348" w:type="pct"/>
            <w:noWrap/>
            <w:hideMark/>
          </w:tcPr>
          <w:p w14:paraId="766FF4C4" w14:textId="77777777" w:rsidR="0030756E" w:rsidRPr="00ED3E7B" w:rsidRDefault="0030756E" w:rsidP="0030756E">
            <w:pPr>
              <w:jc w:val="center"/>
              <w:rPr>
                <w:rFonts w:cs="Times New Roman"/>
                <w:sz w:val="20"/>
              </w:rPr>
            </w:pPr>
          </w:p>
        </w:tc>
        <w:tc>
          <w:tcPr>
            <w:tcW w:w="342" w:type="pct"/>
            <w:noWrap/>
            <w:hideMark/>
          </w:tcPr>
          <w:p w14:paraId="400E07E7" w14:textId="77777777" w:rsidR="0030756E" w:rsidRPr="00ED3E7B" w:rsidRDefault="0030756E" w:rsidP="0030756E">
            <w:pPr>
              <w:jc w:val="center"/>
              <w:rPr>
                <w:rFonts w:cs="Times New Roman"/>
                <w:sz w:val="20"/>
              </w:rPr>
            </w:pPr>
          </w:p>
        </w:tc>
        <w:tc>
          <w:tcPr>
            <w:tcW w:w="344" w:type="pct"/>
            <w:noWrap/>
            <w:hideMark/>
          </w:tcPr>
          <w:p w14:paraId="7551F6C4" w14:textId="77777777" w:rsidR="0030756E" w:rsidRPr="00ED3E7B" w:rsidRDefault="0030756E" w:rsidP="0030756E">
            <w:pPr>
              <w:jc w:val="center"/>
              <w:rPr>
                <w:rFonts w:cs="Times New Roman"/>
                <w:sz w:val="20"/>
              </w:rPr>
            </w:pPr>
          </w:p>
        </w:tc>
        <w:tc>
          <w:tcPr>
            <w:tcW w:w="345" w:type="pct"/>
            <w:noWrap/>
            <w:hideMark/>
          </w:tcPr>
          <w:p w14:paraId="6474B2D7" w14:textId="77777777" w:rsidR="0030756E" w:rsidRPr="00ED3E7B" w:rsidRDefault="0030756E" w:rsidP="0030756E">
            <w:pPr>
              <w:jc w:val="center"/>
              <w:rPr>
                <w:rFonts w:cs="Times New Roman"/>
                <w:sz w:val="20"/>
              </w:rPr>
            </w:pPr>
          </w:p>
        </w:tc>
      </w:tr>
      <w:tr w:rsidR="00002CF9" w:rsidRPr="00ED3E7B" w14:paraId="1B7E20C7" w14:textId="77777777" w:rsidTr="00002CF9">
        <w:trPr>
          <w:trHeight w:val="288"/>
        </w:trPr>
        <w:tc>
          <w:tcPr>
            <w:tcW w:w="442" w:type="pct"/>
            <w:noWrap/>
            <w:hideMark/>
          </w:tcPr>
          <w:p w14:paraId="012878B1" w14:textId="77777777" w:rsidR="0030756E" w:rsidRPr="00ED3E7B" w:rsidRDefault="0030756E" w:rsidP="0030756E">
            <w:pPr>
              <w:rPr>
                <w:rFonts w:cs="Times New Roman"/>
                <w:b/>
                <w:bCs/>
                <w:sz w:val="20"/>
              </w:rPr>
            </w:pPr>
            <w:r w:rsidRPr="00ED3E7B">
              <w:rPr>
                <w:rFonts w:cs="Times New Roman"/>
                <w:b/>
                <w:bCs/>
                <w:sz w:val="20"/>
              </w:rPr>
              <w:t>AES</w:t>
            </w:r>
          </w:p>
        </w:tc>
        <w:tc>
          <w:tcPr>
            <w:tcW w:w="352" w:type="pct"/>
            <w:noWrap/>
            <w:hideMark/>
          </w:tcPr>
          <w:p w14:paraId="08AAD5FA" w14:textId="77777777" w:rsidR="0030756E" w:rsidRPr="00ED3E7B" w:rsidRDefault="0030756E" w:rsidP="0030756E">
            <w:pPr>
              <w:jc w:val="center"/>
              <w:rPr>
                <w:rFonts w:cs="Times New Roman"/>
                <w:sz w:val="20"/>
              </w:rPr>
            </w:pPr>
            <w:r w:rsidRPr="00ED3E7B">
              <w:rPr>
                <w:rFonts w:cs="Times New Roman"/>
                <w:sz w:val="20"/>
              </w:rPr>
              <w:t>0.119</w:t>
            </w:r>
          </w:p>
        </w:tc>
        <w:tc>
          <w:tcPr>
            <w:tcW w:w="356" w:type="pct"/>
            <w:noWrap/>
            <w:hideMark/>
          </w:tcPr>
          <w:p w14:paraId="1CDF89BA" w14:textId="5E64529B"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0.027</w:t>
            </w:r>
          </w:p>
        </w:tc>
        <w:tc>
          <w:tcPr>
            <w:tcW w:w="356" w:type="pct"/>
            <w:noWrap/>
            <w:hideMark/>
          </w:tcPr>
          <w:p w14:paraId="46B36280" w14:textId="49C1DFDF" w:rsidR="0030756E" w:rsidRPr="00ED3E7B" w:rsidRDefault="008021B0" w:rsidP="0030756E">
            <w:pPr>
              <w:jc w:val="center"/>
              <w:rPr>
                <w:rFonts w:cs="Times New Roman"/>
                <w:sz w:val="20"/>
              </w:rPr>
            </w:pPr>
            <w:r>
              <w:rPr>
                <w:rFonts w:cs="Times New Roman"/>
                <w:sz w:val="20"/>
              </w:rPr>
              <w:t xml:space="preserve"> </w:t>
            </w:r>
            <w:r w:rsidR="0030756E" w:rsidRPr="00ED3E7B">
              <w:rPr>
                <w:rFonts w:cs="Times New Roman"/>
                <w:sz w:val="20"/>
              </w:rPr>
              <w:t>0.875*</w:t>
            </w:r>
          </w:p>
        </w:tc>
        <w:tc>
          <w:tcPr>
            <w:tcW w:w="356" w:type="pct"/>
            <w:noWrap/>
            <w:hideMark/>
          </w:tcPr>
          <w:p w14:paraId="6AD693FD" w14:textId="77777777" w:rsidR="0030756E" w:rsidRPr="00ED3E7B" w:rsidRDefault="0030756E" w:rsidP="0030756E">
            <w:pPr>
              <w:jc w:val="center"/>
              <w:rPr>
                <w:rFonts w:cs="Times New Roman"/>
                <w:sz w:val="20"/>
              </w:rPr>
            </w:pPr>
          </w:p>
        </w:tc>
        <w:tc>
          <w:tcPr>
            <w:tcW w:w="353" w:type="pct"/>
            <w:noWrap/>
            <w:hideMark/>
          </w:tcPr>
          <w:p w14:paraId="44F83E01" w14:textId="77777777" w:rsidR="0030756E" w:rsidRPr="00ED3E7B" w:rsidRDefault="0030756E" w:rsidP="0030756E">
            <w:pPr>
              <w:jc w:val="center"/>
              <w:rPr>
                <w:rFonts w:cs="Times New Roman"/>
                <w:sz w:val="20"/>
              </w:rPr>
            </w:pPr>
          </w:p>
        </w:tc>
        <w:tc>
          <w:tcPr>
            <w:tcW w:w="352" w:type="pct"/>
            <w:noWrap/>
            <w:hideMark/>
          </w:tcPr>
          <w:p w14:paraId="026F9830" w14:textId="77777777" w:rsidR="0030756E" w:rsidRPr="00ED3E7B" w:rsidRDefault="0030756E" w:rsidP="0030756E">
            <w:pPr>
              <w:jc w:val="center"/>
              <w:rPr>
                <w:rFonts w:cs="Times New Roman"/>
                <w:sz w:val="20"/>
              </w:rPr>
            </w:pPr>
          </w:p>
        </w:tc>
        <w:tc>
          <w:tcPr>
            <w:tcW w:w="352" w:type="pct"/>
            <w:noWrap/>
            <w:hideMark/>
          </w:tcPr>
          <w:p w14:paraId="0E2E2B87" w14:textId="77777777" w:rsidR="0030756E" w:rsidRPr="00ED3E7B" w:rsidRDefault="0030756E" w:rsidP="0030756E">
            <w:pPr>
              <w:jc w:val="center"/>
              <w:rPr>
                <w:rFonts w:cs="Times New Roman"/>
                <w:sz w:val="20"/>
              </w:rPr>
            </w:pPr>
          </w:p>
        </w:tc>
        <w:tc>
          <w:tcPr>
            <w:tcW w:w="345" w:type="pct"/>
            <w:noWrap/>
            <w:hideMark/>
          </w:tcPr>
          <w:p w14:paraId="1C489577" w14:textId="77777777" w:rsidR="0030756E" w:rsidRPr="00ED3E7B" w:rsidRDefault="0030756E" w:rsidP="0030756E">
            <w:pPr>
              <w:jc w:val="center"/>
              <w:rPr>
                <w:rFonts w:cs="Times New Roman"/>
                <w:sz w:val="20"/>
              </w:rPr>
            </w:pPr>
          </w:p>
        </w:tc>
        <w:tc>
          <w:tcPr>
            <w:tcW w:w="354" w:type="pct"/>
            <w:noWrap/>
            <w:hideMark/>
          </w:tcPr>
          <w:p w14:paraId="279AC249" w14:textId="77777777" w:rsidR="0030756E" w:rsidRPr="00ED3E7B" w:rsidRDefault="0030756E" w:rsidP="0030756E">
            <w:pPr>
              <w:jc w:val="center"/>
              <w:rPr>
                <w:rFonts w:cs="Times New Roman"/>
                <w:sz w:val="20"/>
              </w:rPr>
            </w:pPr>
          </w:p>
        </w:tc>
        <w:tc>
          <w:tcPr>
            <w:tcW w:w="348" w:type="pct"/>
            <w:noWrap/>
            <w:hideMark/>
          </w:tcPr>
          <w:p w14:paraId="771C2C01" w14:textId="77777777" w:rsidR="0030756E" w:rsidRPr="00ED3E7B" w:rsidRDefault="0030756E" w:rsidP="0030756E">
            <w:pPr>
              <w:jc w:val="center"/>
              <w:rPr>
                <w:rFonts w:cs="Times New Roman"/>
                <w:sz w:val="20"/>
              </w:rPr>
            </w:pPr>
          </w:p>
        </w:tc>
        <w:tc>
          <w:tcPr>
            <w:tcW w:w="342" w:type="pct"/>
            <w:noWrap/>
            <w:hideMark/>
          </w:tcPr>
          <w:p w14:paraId="0ED11921" w14:textId="77777777" w:rsidR="0030756E" w:rsidRPr="00ED3E7B" w:rsidRDefault="0030756E" w:rsidP="0030756E">
            <w:pPr>
              <w:jc w:val="center"/>
              <w:rPr>
                <w:rFonts w:cs="Times New Roman"/>
                <w:sz w:val="20"/>
              </w:rPr>
            </w:pPr>
          </w:p>
        </w:tc>
        <w:tc>
          <w:tcPr>
            <w:tcW w:w="344" w:type="pct"/>
            <w:noWrap/>
            <w:hideMark/>
          </w:tcPr>
          <w:p w14:paraId="06BDB6B9" w14:textId="77777777" w:rsidR="0030756E" w:rsidRPr="00ED3E7B" w:rsidRDefault="0030756E" w:rsidP="0030756E">
            <w:pPr>
              <w:jc w:val="center"/>
              <w:rPr>
                <w:rFonts w:cs="Times New Roman"/>
                <w:sz w:val="20"/>
              </w:rPr>
            </w:pPr>
          </w:p>
        </w:tc>
        <w:tc>
          <w:tcPr>
            <w:tcW w:w="345" w:type="pct"/>
            <w:noWrap/>
            <w:hideMark/>
          </w:tcPr>
          <w:p w14:paraId="37177F5F" w14:textId="77777777" w:rsidR="0030756E" w:rsidRPr="00ED3E7B" w:rsidRDefault="0030756E" w:rsidP="0030756E">
            <w:pPr>
              <w:jc w:val="center"/>
              <w:rPr>
                <w:rFonts w:cs="Times New Roman"/>
                <w:sz w:val="20"/>
              </w:rPr>
            </w:pPr>
          </w:p>
        </w:tc>
      </w:tr>
      <w:tr w:rsidR="00002CF9" w:rsidRPr="00ED3E7B" w14:paraId="6615D1CC" w14:textId="77777777" w:rsidTr="00002CF9">
        <w:trPr>
          <w:trHeight w:val="288"/>
        </w:trPr>
        <w:tc>
          <w:tcPr>
            <w:tcW w:w="442" w:type="pct"/>
            <w:noWrap/>
            <w:hideMark/>
          </w:tcPr>
          <w:p w14:paraId="50BC2DC9" w14:textId="77777777" w:rsidR="0030756E" w:rsidRPr="00ED3E7B" w:rsidRDefault="0030756E" w:rsidP="0030756E">
            <w:pPr>
              <w:rPr>
                <w:rFonts w:cs="Times New Roman"/>
                <w:b/>
                <w:bCs/>
                <w:sz w:val="20"/>
              </w:rPr>
            </w:pPr>
            <w:r w:rsidRPr="00ED3E7B">
              <w:rPr>
                <w:rFonts w:cs="Times New Roman"/>
                <w:b/>
                <w:bCs/>
                <w:sz w:val="20"/>
              </w:rPr>
              <w:t>KNO</w:t>
            </w:r>
          </w:p>
        </w:tc>
        <w:tc>
          <w:tcPr>
            <w:tcW w:w="352" w:type="pct"/>
            <w:noWrap/>
            <w:hideMark/>
          </w:tcPr>
          <w:p w14:paraId="5E355A66" w14:textId="77777777" w:rsidR="0030756E" w:rsidRPr="00ED3E7B" w:rsidRDefault="0030756E" w:rsidP="0030756E">
            <w:pPr>
              <w:jc w:val="center"/>
              <w:rPr>
                <w:rFonts w:cs="Times New Roman"/>
                <w:sz w:val="20"/>
              </w:rPr>
            </w:pPr>
            <w:r w:rsidRPr="00ED3E7B">
              <w:rPr>
                <w:rFonts w:cs="Times New Roman"/>
                <w:sz w:val="20"/>
              </w:rPr>
              <w:t>0.132</w:t>
            </w:r>
          </w:p>
        </w:tc>
        <w:tc>
          <w:tcPr>
            <w:tcW w:w="356" w:type="pct"/>
            <w:noWrap/>
            <w:hideMark/>
          </w:tcPr>
          <w:p w14:paraId="3FD9E7DA" w14:textId="77777777" w:rsidR="0030756E" w:rsidRPr="00ED3E7B" w:rsidRDefault="0030756E" w:rsidP="0030756E">
            <w:pPr>
              <w:jc w:val="center"/>
              <w:rPr>
                <w:rFonts w:cs="Times New Roman"/>
                <w:sz w:val="20"/>
              </w:rPr>
            </w:pPr>
            <w:r w:rsidRPr="00ED3E7B">
              <w:rPr>
                <w:rFonts w:cs="Times New Roman"/>
                <w:sz w:val="20"/>
              </w:rPr>
              <w:t>-0.034</w:t>
            </w:r>
          </w:p>
        </w:tc>
        <w:tc>
          <w:tcPr>
            <w:tcW w:w="356" w:type="pct"/>
            <w:noWrap/>
            <w:hideMark/>
          </w:tcPr>
          <w:p w14:paraId="25A06625" w14:textId="2DB64681"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0.253</w:t>
            </w:r>
          </w:p>
        </w:tc>
        <w:tc>
          <w:tcPr>
            <w:tcW w:w="356" w:type="pct"/>
            <w:noWrap/>
            <w:hideMark/>
          </w:tcPr>
          <w:p w14:paraId="157B6C04" w14:textId="77777777" w:rsidR="0030756E" w:rsidRPr="00ED3E7B" w:rsidRDefault="0030756E" w:rsidP="0030756E">
            <w:pPr>
              <w:jc w:val="center"/>
              <w:rPr>
                <w:rFonts w:cs="Times New Roman"/>
                <w:sz w:val="20"/>
              </w:rPr>
            </w:pPr>
            <w:r w:rsidRPr="00ED3E7B">
              <w:rPr>
                <w:rFonts w:cs="Times New Roman"/>
                <w:sz w:val="20"/>
              </w:rPr>
              <w:t>0.711*</w:t>
            </w:r>
          </w:p>
        </w:tc>
        <w:tc>
          <w:tcPr>
            <w:tcW w:w="353" w:type="pct"/>
            <w:noWrap/>
            <w:hideMark/>
          </w:tcPr>
          <w:p w14:paraId="3AEB8F60" w14:textId="77777777" w:rsidR="0030756E" w:rsidRPr="00ED3E7B" w:rsidRDefault="0030756E" w:rsidP="0030756E">
            <w:pPr>
              <w:jc w:val="center"/>
              <w:rPr>
                <w:rFonts w:cs="Times New Roman"/>
                <w:sz w:val="20"/>
              </w:rPr>
            </w:pPr>
          </w:p>
        </w:tc>
        <w:tc>
          <w:tcPr>
            <w:tcW w:w="352" w:type="pct"/>
            <w:noWrap/>
            <w:hideMark/>
          </w:tcPr>
          <w:p w14:paraId="79E81902" w14:textId="77777777" w:rsidR="0030756E" w:rsidRPr="00ED3E7B" w:rsidRDefault="0030756E" w:rsidP="0030756E">
            <w:pPr>
              <w:jc w:val="center"/>
              <w:rPr>
                <w:rFonts w:cs="Times New Roman"/>
                <w:sz w:val="20"/>
              </w:rPr>
            </w:pPr>
          </w:p>
        </w:tc>
        <w:tc>
          <w:tcPr>
            <w:tcW w:w="352" w:type="pct"/>
            <w:noWrap/>
            <w:hideMark/>
          </w:tcPr>
          <w:p w14:paraId="58145856" w14:textId="77777777" w:rsidR="0030756E" w:rsidRPr="00ED3E7B" w:rsidRDefault="0030756E" w:rsidP="0030756E">
            <w:pPr>
              <w:jc w:val="center"/>
              <w:rPr>
                <w:rFonts w:cs="Times New Roman"/>
                <w:sz w:val="20"/>
              </w:rPr>
            </w:pPr>
          </w:p>
        </w:tc>
        <w:tc>
          <w:tcPr>
            <w:tcW w:w="345" w:type="pct"/>
            <w:noWrap/>
            <w:hideMark/>
          </w:tcPr>
          <w:p w14:paraId="1F8DC9C4" w14:textId="77777777" w:rsidR="0030756E" w:rsidRPr="00ED3E7B" w:rsidRDefault="0030756E" w:rsidP="0030756E">
            <w:pPr>
              <w:jc w:val="center"/>
              <w:rPr>
                <w:rFonts w:cs="Times New Roman"/>
                <w:sz w:val="20"/>
              </w:rPr>
            </w:pPr>
          </w:p>
        </w:tc>
        <w:tc>
          <w:tcPr>
            <w:tcW w:w="354" w:type="pct"/>
            <w:noWrap/>
            <w:hideMark/>
          </w:tcPr>
          <w:p w14:paraId="1D82149C" w14:textId="77777777" w:rsidR="0030756E" w:rsidRPr="00ED3E7B" w:rsidRDefault="0030756E" w:rsidP="0030756E">
            <w:pPr>
              <w:jc w:val="center"/>
              <w:rPr>
                <w:rFonts w:cs="Times New Roman"/>
                <w:sz w:val="20"/>
              </w:rPr>
            </w:pPr>
          </w:p>
        </w:tc>
        <w:tc>
          <w:tcPr>
            <w:tcW w:w="348" w:type="pct"/>
            <w:noWrap/>
            <w:hideMark/>
          </w:tcPr>
          <w:p w14:paraId="225D6530" w14:textId="77777777" w:rsidR="0030756E" w:rsidRPr="00ED3E7B" w:rsidRDefault="0030756E" w:rsidP="0030756E">
            <w:pPr>
              <w:jc w:val="center"/>
              <w:rPr>
                <w:rFonts w:cs="Times New Roman"/>
                <w:sz w:val="20"/>
              </w:rPr>
            </w:pPr>
          </w:p>
        </w:tc>
        <w:tc>
          <w:tcPr>
            <w:tcW w:w="342" w:type="pct"/>
            <w:noWrap/>
            <w:hideMark/>
          </w:tcPr>
          <w:p w14:paraId="73FFA4F9" w14:textId="77777777" w:rsidR="0030756E" w:rsidRPr="00ED3E7B" w:rsidRDefault="0030756E" w:rsidP="0030756E">
            <w:pPr>
              <w:jc w:val="center"/>
              <w:rPr>
                <w:rFonts w:cs="Times New Roman"/>
                <w:sz w:val="20"/>
              </w:rPr>
            </w:pPr>
          </w:p>
        </w:tc>
        <w:tc>
          <w:tcPr>
            <w:tcW w:w="344" w:type="pct"/>
            <w:noWrap/>
            <w:hideMark/>
          </w:tcPr>
          <w:p w14:paraId="3168C9B0" w14:textId="77777777" w:rsidR="0030756E" w:rsidRPr="00ED3E7B" w:rsidRDefault="0030756E" w:rsidP="0030756E">
            <w:pPr>
              <w:jc w:val="center"/>
              <w:rPr>
                <w:rFonts w:cs="Times New Roman"/>
                <w:sz w:val="20"/>
              </w:rPr>
            </w:pPr>
          </w:p>
        </w:tc>
        <w:tc>
          <w:tcPr>
            <w:tcW w:w="345" w:type="pct"/>
            <w:noWrap/>
            <w:hideMark/>
          </w:tcPr>
          <w:p w14:paraId="1C0E27B3" w14:textId="77777777" w:rsidR="0030756E" w:rsidRPr="00ED3E7B" w:rsidRDefault="0030756E" w:rsidP="0030756E">
            <w:pPr>
              <w:jc w:val="center"/>
              <w:rPr>
                <w:rFonts w:cs="Times New Roman"/>
                <w:sz w:val="20"/>
              </w:rPr>
            </w:pPr>
          </w:p>
        </w:tc>
      </w:tr>
      <w:tr w:rsidR="00002CF9" w:rsidRPr="00ED3E7B" w14:paraId="0D93A238" w14:textId="77777777" w:rsidTr="00002CF9">
        <w:trPr>
          <w:trHeight w:val="288"/>
        </w:trPr>
        <w:tc>
          <w:tcPr>
            <w:tcW w:w="442" w:type="pct"/>
            <w:noWrap/>
            <w:hideMark/>
          </w:tcPr>
          <w:p w14:paraId="6E1E5BCB" w14:textId="77777777" w:rsidR="0030756E" w:rsidRPr="00ED3E7B" w:rsidRDefault="0030756E" w:rsidP="0030756E">
            <w:pPr>
              <w:rPr>
                <w:rFonts w:cs="Times New Roman"/>
                <w:b/>
                <w:bCs/>
                <w:sz w:val="20"/>
              </w:rPr>
            </w:pPr>
            <w:r w:rsidRPr="00ED3E7B">
              <w:rPr>
                <w:rFonts w:cs="Times New Roman"/>
                <w:b/>
                <w:bCs/>
                <w:sz w:val="20"/>
              </w:rPr>
              <w:t>ESC</w:t>
            </w:r>
          </w:p>
        </w:tc>
        <w:tc>
          <w:tcPr>
            <w:tcW w:w="352" w:type="pct"/>
            <w:noWrap/>
            <w:hideMark/>
          </w:tcPr>
          <w:p w14:paraId="1DB46F0A" w14:textId="77777777" w:rsidR="0030756E" w:rsidRPr="00ED3E7B" w:rsidRDefault="0030756E" w:rsidP="0030756E">
            <w:pPr>
              <w:jc w:val="center"/>
              <w:rPr>
                <w:rFonts w:cs="Times New Roman"/>
                <w:sz w:val="20"/>
              </w:rPr>
            </w:pPr>
            <w:r w:rsidRPr="00ED3E7B">
              <w:rPr>
                <w:rFonts w:cs="Times New Roman"/>
                <w:sz w:val="20"/>
              </w:rPr>
              <w:t>0.064</w:t>
            </w:r>
          </w:p>
        </w:tc>
        <w:tc>
          <w:tcPr>
            <w:tcW w:w="356" w:type="pct"/>
            <w:noWrap/>
            <w:hideMark/>
          </w:tcPr>
          <w:p w14:paraId="2E148283" w14:textId="77777777" w:rsidR="0030756E" w:rsidRPr="00ED3E7B" w:rsidRDefault="0030756E" w:rsidP="0030756E">
            <w:pPr>
              <w:jc w:val="center"/>
              <w:rPr>
                <w:rFonts w:cs="Times New Roman"/>
                <w:sz w:val="20"/>
              </w:rPr>
            </w:pPr>
            <w:r w:rsidRPr="00ED3E7B">
              <w:rPr>
                <w:rFonts w:cs="Times New Roman"/>
                <w:sz w:val="20"/>
              </w:rPr>
              <w:t>0.166</w:t>
            </w:r>
          </w:p>
        </w:tc>
        <w:tc>
          <w:tcPr>
            <w:tcW w:w="356" w:type="pct"/>
            <w:noWrap/>
            <w:hideMark/>
          </w:tcPr>
          <w:p w14:paraId="63DFB80D" w14:textId="44BB8A32"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0.136</w:t>
            </w:r>
          </w:p>
        </w:tc>
        <w:tc>
          <w:tcPr>
            <w:tcW w:w="356" w:type="pct"/>
            <w:noWrap/>
            <w:hideMark/>
          </w:tcPr>
          <w:p w14:paraId="18A4AA1C" w14:textId="77777777" w:rsidR="0030756E" w:rsidRPr="00ED3E7B" w:rsidRDefault="0030756E" w:rsidP="0030756E">
            <w:pPr>
              <w:jc w:val="center"/>
              <w:rPr>
                <w:rFonts w:cs="Times New Roman"/>
                <w:sz w:val="20"/>
              </w:rPr>
            </w:pPr>
            <w:r w:rsidRPr="00ED3E7B">
              <w:rPr>
                <w:rFonts w:cs="Times New Roman"/>
                <w:sz w:val="20"/>
              </w:rPr>
              <w:t>0.136</w:t>
            </w:r>
          </w:p>
        </w:tc>
        <w:tc>
          <w:tcPr>
            <w:tcW w:w="353" w:type="pct"/>
            <w:noWrap/>
            <w:hideMark/>
          </w:tcPr>
          <w:p w14:paraId="001EB06B" w14:textId="77777777" w:rsidR="0030756E" w:rsidRPr="00ED3E7B" w:rsidRDefault="0030756E" w:rsidP="0030756E">
            <w:pPr>
              <w:jc w:val="center"/>
              <w:rPr>
                <w:rFonts w:cs="Times New Roman"/>
                <w:sz w:val="20"/>
              </w:rPr>
            </w:pPr>
            <w:r w:rsidRPr="00ED3E7B">
              <w:rPr>
                <w:rFonts w:cs="Times New Roman"/>
                <w:sz w:val="20"/>
              </w:rPr>
              <w:t>0.809*</w:t>
            </w:r>
          </w:p>
        </w:tc>
        <w:tc>
          <w:tcPr>
            <w:tcW w:w="352" w:type="pct"/>
            <w:noWrap/>
            <w:hideMark/>
          </w:tcPr>
          <w:p w14:paraId="3462ADD9" w14:textId="77777777" w:rsidR="0030756E" w:rsidRPr="00ED3E7B" w:rsidRDefault="0030756E" w:rsidP="0030756E">
            <w:pPr>
              <w:jc w:val="center"/>
              <w:rPr>
                <w:rFonts w:cs="Times New Roman"/>
                <w:sz w:val="20"/>
              </w:rPr>
            </w:pPr>
          </w:p>
        </w:tc>
        <w:tc>
          <w:tcPr>
            <w:tcW w:w="352" w:type="pct"/>
            <w:noWrap/>
            <w:hideMark/>
          </w:tcPr>
          <w:p w14:paraId="48B4216B" w14:textId="77777777" w:rsidR="0030756E" w:rsidRPr="00ED3E7B" w:rsidRDefault="0030756E" w:rsidP="0030756E">
            <w:pPr>
              <w:jc w:val="center"/>
              <w:rPr>
                <w:rFonts w:cs="Times New Roman"/>
                <w:sz w:val="20"/>
              </w:rPr>
            </w:pPr>
          </w:p>
        </w:tc>
        <w:tc>
          <w:tcPr>
            <w:tcW w:w="345" w:type="pct"/>
            <w:noWrap/>
            <w:hideMark/>
          </w:tcPr>
          <w:p w14:paraId="4172E7F4" w14:textId="77777777" w:rsidR="0030756E" w:rsidRPr="00ED3E7B" w:rsidRDefault="0030756E" w:rsidP="0030756E">
            <w:pPr>
              <w:jc w:val="center"/>
              <w:rPr>
                <w:rFonts w:cs="Times New Roman"/>
                <w:sz w:val="20"/>
              </w:rPr>
            </w:pPr>
          </w:p>
        </w:tc>
        <w:tc>
          <w:tcPr>
            <w:tcW w:w="354" w:type="pct"/>
            <w:noWrap/>
            <w:hideMark/>
          </w:tcPr>
          <w:p w14:paraId="70394C90" w14:textId="77777777" w:rsidR="0030756E" w:rsidRPr="00ED3E7B" w:rsidRDefault="0030756E" w:rsidP="0030756E">
            <w:pPr>
              <w:jc w:val="center"/>
              <w:rPr>
                <w:rFonts w:cs="Times New Roman"/>
                <w:sz w:val="20"/>
              </w:rPr>
            </w:pPr>
          </w:p>
        </w:tc>
        <w:tc>
          <w:tcPr>
            <w:tcW w:w="348" w:type="pct"/>
            <w:noWrap/>
            <w:hideMark/>
          </w:tcPr>
          <w:p w14:paraId="613B10BE" w14:textId="77777777" w:rsidR="0030756E" w:rsidRPr="00ED3E7B" w:rsidRDefault="0030756E" w:rsidP="0030756E">
            <w:pPr>
              <w:jc w:val="center"/>
              <w:rPr>
                <w:rFonts w:cs="Times New Roman"/>
                <w:sz w:val="20"/>
              </w:rPr>
            </w:pPr>
          </w:p>
        </w:tc>
        <w:tc>
          <w:tcPr>
            <w:tcW w:w="342" w:type="pct"/>
            <w:noWrap/>
            <w:hideMark/>
          </w:tcPr>
          <w:p w14:paraId="31FE4089" w14:textId="77777777" w:rsidR="0030756E" w:rsidRPr="00ED3E7B" w:rsidRDefault="0030756E" w:rsidP="0030756E">
            <w:pPr>
              <w:jc w:val="center"/>
              <w:rPr>
                <w:rFonts w:cs="Times New Roman"/>
                <w:sz w:val="20"/>
              </w:rPr>
            </w:pPr>
          </w:p>
        </w:tc>
        <w:tc>
          <w:tcPr>
            <w:tcW w:w="344" w:type="pct"/>
            <w:noWrap/>
            <w:hideMark/>
          </w:tcPr>
          <w:p w14:paraId="01FE96C0" w14:textId="77777777" w:rsidR="0030756E" w:rsidRPr="00ED3E7B" w:rsidRDefault="0030756E" w:rsidP="0030756E">
            <w:pPr>
              <w:jc w:val="center"/>
              <w:rPr>
                <w:rFonts w:cs="Times New Roman"/>
                <w:sz w:val="20"/>
              </w:rPr>
            </w:pPr>
          </w:p>
        </w:tc>
        <w:tc>
          <w:tcPr>
            <w:tcW w:w="345" w:type="pct"/>
            <w:noWrap/>
            <w:hideMark/>
          </w:tcPr>
          <w:p w14:paraId="1EE9E219" w14:textId="77777777" w:rsidR="0030756E" w:rsidRPr="00ED3E7B" w:rsidRDefault="0030756E" w:rsidP="0030756E">
            <w:pPr>
              <w:jc w:val="center"/>
              <w:rPr>
                <w:rFonts w:cs="Times New Roman"/>
                <w:sz w:val="20"/>
              </w:rPr>
            </w:pPr>
          </w:p>
        </w:tc>
      </w:tr>
      <w:tr w:rsidR="00002CF9" w:rsidRPr="00ED3E7B" w14:paraId="1966C7D7" w14:textId="77777777" w:rsidTr="00002CF9">
        <w:trPr>
          <w:trHeight w:val="288"/>
        </w:trPr>
        <w:tc>
          <w:tcPr>
            <w:tcW w:w="442" w:type="pct"/>
            <w:noWrap/>
            <w:hideMark/>
          </w:tcPr>
          <w:p w14:paraId="73C2ED3F" w14:textId="77777777" w:rsidR="0030756E" w:rsidRPr="00ED3E7B" w:rsidRDefault="0030756E" w:rsidP="0030756E">
            <w:pPr>
              <w:rPr>
                <w:rFonts w:cs="Times New Roman"/>
                <w:b/>
                <w:bCs/>
                <w:sz w:val="20"/>
              </w:rPr>
            </w:pPr>
            <w:r w:rsidRPr="00ED3E7B">
              <w:rPr>
                <w:rFonts w:cs="Times New Roman"/>
                <w:b/>
                <w:bCs/>
                <w:sz w:val="20"/>
              </w:rPr>
              <w:t>VIC</w:t>
            </w:r>
          </w:p>
        </w:tc>
        <w:tc>
          <w:tcPr>
            <w:tcW w:w="352" w:type="pct"/>
            <w:noWrap/>
            <w:hideMark/>
          </w:tcPr>
          <w:p w14:paraId="18147EDA" w14:textId="77777777" w:rsidR="0030756E" w:rsidRPr="00ED3E7B" w:rsidRDefault="0030756E" w:rsidP="0030756E">
            <w:pPr>
              <w:jc w:val="center"/>
              <w:rPr>
                <w:rFonts w:cs="Times New Roman"/>
                <w:sz w:val="20"/>
              </w:rPr>
            </w:pPr>
            <w:r w:rsidRPr="00ED3E7B">
              <w:rPr>
                <w:rFonts w:cs="Times New Roman"/>
                <w:sz w:val="20"/>
              </w:rPr>
              <w:t>0.055</w:t>
            </w:r>
          </w:p>
        </w:tc>
        <w:tc>
          <w:tcPr>
            <w:tcW w:w="356" w:type="pct"/>
            <w:noWrap/>
            <w:hideMark/>
          </w:tcPr>
          <w:p w14:paraId="65533980" w14:textId="77777777" w:rsidR="0030756E" w:rsidRPr="00ED3E7B" w:rsidRDefault="0030756E" w:rsidP="0030756E">
            <w:pPr>
              <w:jc w:val="center"/>
              <w:rPr>
                <w:rFonts w:cs="Times New Roman"/>
                <w:sz w:val="20"/>
              </w:rPr>
            </w:pPr>
            <w:r w:rsidRPr="00ED3E7B">
              <w:rPr>
                <w:rFonts w:cs="Times New Roman"/>
                <w:sz w:val="20"/>
              </w:rPr>
              <w:t>-0.158</w:t>
            </w:r>
          </w:p>
        </w:tc>
        <w:tc>
          <w:tcPr>
            <w:tcW w:w="356" w:type="pct"/>
            <w:noWrap/>
            <w:hideMark/>
          </w:tcPr>
          <w:p w14:paraId="44D1C834" w14:textId="69B17701"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0.333</w:t>
            </w:r>
          </w:p>
        </w:tc>
        <w:tc>
          <w:tcPr>
            <w:tcW w:w="356" w:type="pct"/>
            <w:noWrap/>
            <w:hideMark/>
          </w:tcPr>
          <w:p w14:paraId="3EFA5187" w14:textId="77777777" w:rsidR="0030756E" w:rsidRPr="00ED3E7B" w:rsidRDefault="0030756E" w:rsidP="0030756E">
            <w:pPr>
              <w:jc w:val="center"/>
              <w:rPr>
                <w:rFonts w:cs="Times New Roman"/>
                <w:sz w:val="20"/>
              </w:rPr>
            </w:pPr>
            <w:r w:rsidRPr="00ED3E7B">
              <w:rPr>
                <w:rFonts w:cs="Times New Roman"/>
                <w:sz w:val="20"/>
              </w:rPr>
              <w:t>0.263</w:t>
            </w:r>
          </w:p>
        </w:tc>
        <w:tc>
          <w:tcPr>
            <w:tcW w:w="353" w:type="pct"/>
            <w:noWrap/>
            <w:hideMark/>
          </w:tcPr>
          <w:p w14:paraId="24166B55" w14:textId="77777777" w:rsidR="0030756E" w:rsidRPr="00ED3E7B" w:rsidRDefault="0030756E" w:rsidP="0030756E">
            <w:pPr>
              <w:jc w:val="center"/>
              <w:rPr>
                <w:rFonts w:cs="Times New Roman"/>
                <w:sz w:val="20"/>
              </w:rPr>
            </w:pPr>
            <w:r w:rsidRPr="00ED3E7B">
              <w:rPr>
                <w:rFonts w:cs="Times New Roman"/>
                <w:sz w:val="20"/>
              </w:rPr>
              <w:t>0.375</w:t>
            </w:r>
          </w:p>
        </w:tc>
        <w:tc>
          <w:tcPr>
            <w:tcW w:w="352" w:type="pct"/>
            <w:noWrap/>
            <w:hideMark/>
          </w:tcPr>
          <w:p w14:paraId="0B2053B4" w14:textId="77777777" w:rsidR="0030756E" w:rsidRPr="00ED3E7B" w:rsidRDefault="0030756E" w:rsidP="0030756E">
            <w:pPr>
              <w:jc w:val="center"/>
              <w:rPr>
                <w:rFonts w:cs="Times New Roman"/>
                <w:sz w:val="20"/>
              </w:rPr>
            </w:pPr>
            <w:r w:rsidRPr="00ED3E7B">
              <w:rPr>
                <w:rFonts w:cs="Times New Roman"/>
                <w:sz w:val="20"/>
              </w:rPr>
              <w:t>0.728*</w:t>
            </w:r>
          </w:p>
        </w:tc>
        <w:tc>
          <w:tcPr>
            <w:tcW w:w="352" w:type="pct"/>
            <w:noWrap/>
            <w:hideMark/>
          </w:tcPr>
          <w:p w14:paraId="7237E03A" w14:textId="77777777" w:rsidR="0030756E" w:rsidRPr="00ED3E7B" w:rsidRDefault="0030756E" w:rsidP="0030756E">
            <w:pPr>
              <w:jc w:val="center"/>
              <w:rPr>
                <w:rFonts w:cs="Times New Roman"/>
                <w:sz w:val="20"/>
              </w:rPr>
            </w:pPr>
          </w:p>
        </w:tc>
        <w:tc>
          <w:tcPr>
            <w:tcW w:w="345" w:type="pct"/>
            <w:noWrap/>
            <w:hideMark/>
          </w:tcPr>
          <w:p w14:paraId="64A207FB" w14:textId="77777777" w:rsidR="0030756E" w:rsidRPr="00ED3E7B" w:rsidRDefault="0030756E" w:rsidP="0030756E">
            <w:pPr>
              <w:jc w:val="center"/>
              <w:rPr>
                <w:rFonts w:cs="Times New Roman"/>
                <w:sz w:val="20"/>
              </w:rPr>
            </w:pPr>
          </w:p>
        </w:tc>
        <w:tc>
          <w:tcPr>
            <w:tcW w:w="354" w:type="pct"/>
            <w:noWrap/>
            <w:hideMark/>
          </w:tcPr>
          <w:p w14:paraId="37190C37" w14:textId="77777777" w:rsidR="0030756E" w:rsidRPr="00ED3E7B" w:rsidRDefault="0030756E" w:rsidP="0030756E">
            <w:pPr>
              <w:jc w:val="center"/>
              <w:rPr>
                <w:rFonts w:cs="Times New Roman"/>
                <w:sz w:val="20"/>
              </w:rPr>
            </w:pPr>
          </w:p>
        </w:tc>
        <w:tc>
          <w:tcPr>
            <w:tcW w:w="348" w:type="pct"/>
            <w:noWrap/>
            <w:hideMark/>
          </w:tcPr>
          <w:p w14:paraId="56F66043" w14:textId="77777777" w:rsidR="0030756E" w:rsidRPr="00ED3E7B" w:rsidRDefault="0030756E" w:rsidP="0030756E">
            <w:pPr>
              <w:jc w:val="center"/>
              <w:rPr>
                <w:rFonts w:cs="Times New Roman"/>
                <w:sz w:val="20"/>
              </w:rPr>
            </w:pPr>
          </w:p>
        </w:tc>
        <w:tc>
          <w:tcPr>
            <w:tcW w:w="342" w:type="pct"/>
            <w:noWrap/>
            <w:hideMark/>
          </w:tcPr>
          <w:p w14:paraId="44D7D2B7" w14:textId="77777777" w:rsidR="0030756E" w:rsidRPr="00ED3E7B" w:rsidRDefault="0030756E" w:rsidP="0030756E">
            <w:pPr>
              <w:jc w:val="center"/>
              <w:rPr>
                <w:rFonts w:cs="Times New Roman"/>
                <w:sz w:val="20"/>
              </w:rPr>
            </w:pPr>
          </w:p>
        </w:tc>
        <w:tc>
          <w:tcPr>
            <w:tcW w:w="344" w:type="pct"/>
            <w:noWrap/>
            <w:hideMark/>
          </w:tcPr>
          <w:p w14:paraId="26BB914C" w14:textId="77777777" w:rsidR="0030756E" w:rsidRPr="00ED3E7B" w:rsidRDefault="0030756E" w:rsidP="0030756E">
            <w:pPr>
              <w:jc w:val="center"/>
              <w:rPr>
                <w:rFonts w:cs="Times New Roman"/>
                <w:sz w:val="20"/>
              </w:rPr>
            </w:pPr>
          </w:p>
        </w:tc>
        <w:tc>
          <w:tcPr>
            <w:tcW w:w="345" w:type="pct"/>
            <w:noWrap/>
            <w:hideMark/>
          </w:tcPr>
          <w:p w14:paraId="04C1C9C9" w14:textId="77777777" w:rsidR="0030756E" w:rsidRPr="00ED3E7B" w:rsidRDefault="0030756E" w:rsidP="0030756E">
            <w:pPr>
              <w:jc w:val="center"/>
              <w:rPr>
                <w:rFonts w:cs="Times New Roman"/>
                <w:sz w:val="20"/>
              </w:rPr>
            </w:pPr>
          </w:p>
        </w:tc>
      </w:tr>
      <w:tr w:rsidR="00002CF9" w:rsidRPr="00ED3E7B" w14:paraId="61C8BCB3" w14:textId="77777777" w:rsidTr="00002CF9">
        <w:trPr>
          <w:trHeight w:val="288"/>
        </w:trPr>
        <w:tc>
          <w:tcPr>
            <w:tcW w:w="442" w:type="pct"/>
            <w:noWrap/>
            <w:hideMark/>
          </w:tcPr>
          <w:p w14:paraId="170D2FD7" w14:textId="77777777" w:rsidR="0030756E" w:rsidRPr="00ED3E7B" w:rsidRDefault="0030756E" w:rsidP="0030756E">
            <w:pPr>
              <w:rPr>
                <w:rFonts w:cs="Times New Roman"/>
                <w:b/>
                <w:bCs/>
                <w:sz w:val="20"/>
              </w:rPr>
            </w:pPr>
            <w:r w:rsidRPr="00ED3E7B">
              <w:rPr>
                <w:rFonts w:cs="Times New Roman"/>
                <w:b/>
                <w:bCs/>
                <w:sz w:val="20"/>
              </w:rPr>
              <w:t>SID</w:t>
            </w:r>
          </w:p>
        </w:tc>
        <w:tc>
          <w:tcPr>
            <w:tcW w:w="352" w:type="pct"/>
            <w:noWrap/>
            <w:hideMark/>
          </w:tcPr>
          <w:p w14:paraId="6FF10F70" w14:textId="77777777" w:rsidR="0030756E" w:rsidRPr="00ED3E7B" w:rsidRDefault="0030756E" w:rsidP="0030756E">
            <w:pPr>
              <w:jc w:val="center"/>
              <w:rPr>
                <w:rFonts w:cs="Times New Roman"/>
                <w:sz w:val="20"/>
              </w:rPr>
            </w:pPr>
            <w:r w:rsidRPr="00ED3E7B">
              <w:rPr>
                <w:rFonts w:cs="Times New Roman"/>
                <w:sz w:val="20"/>
              </w:rPr>
              <w:t>0.262</w:t>
            </w:r>
          </w:p>
        </w:tc>
        <w:tc>
          <w:tcPr>
            <w:tcW w:w="356" w:type="pct"/>
            <w:noWrap/>
            <w:hideMark/>
          </w:tcPr>
          <w:p w14:paraId="0DEA2EB5" w14:textId="77777777" w:rsidR="0030756E" w:rsidRPr="00ED3E7B" w:rsidRDefault="0030756E" w:rsidP="0030756E">
            <w:pPr>
              <w:jc w:val="center"/>
              <w:rPr>
                <w:rFonts w:cs="Times New Roman"/>
                <w:sz w:val="20"/>
              </w:rPr>
            </w:pPr>
            <w:r w:rsidRPr="00ED3E7B">
              <w:rPr>
                <w:rFonts w:cs="Times New Roman"/>
                <w:sz w:val="20"/>
              </w:rPr>
              <w:t>-0.046</w:t>
            </w:r>
          </w:p>
        </w:tc>
        <w:tc>
          <w:tcPr>
            <w:tcW w:w="356" w:type="pct"/>
            <w:noWrap/>
            <w:hideMark/>
          </w:tcPr>
          <w:p w14:paraId="6C0E8255" w14:textId="582F4F35"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0.313</w:t>
            </w:r>
          </w:p>
        </w:tc>
        <w:tc>
          <w:tcPr>
            <w:tcW w:w="356" w:type="pct"/>
            <w:noWrap/>
            <w:hideMark/>
          </w:tcPr>
          <w:p w14:paraId="03AAFA02" w14:textId="77777777" w:rsidR="0030756E" w:rsidRPr="00ED3E7B" w:rsidRDefault="0030756E" w:rsidP="0030756E">
            <w:pPr>
              <w:jc w:val="center"/>
              <w:rPr>
                <w:rFonts w:cs="Times New Roman"/>
                <w:sz w:val="20"/>
              </w:rPr>
            </w:pPr>
            <w:r w:rsidRPr="00ED3E7B">
              <w:rPr>
                <w:rFonts w:cs="Times New Roman"/>
                <w:sz w:val="20"/>
              </w:rPr>
              <w:t>0.316</w:t>
            </w:r>
          </w:p>
        </w:tc>
        <w:tc>
          <w:tcPr>
            <w:tcW w:w="353" w:type="pct"/>
            <w:noWrap/>
            <w:hideMark/>
          </w:tcPr>
          <w:p w14:paraId="5145CD68" w14:textId="77777777" w:rsidR="0030756E" w:rsidRPr="00ED3E7B" w:rsidRDefault="0030756E" w:rsidP="0030756E">
            <w:pPr>
              <w:jc w:val="center"/>
              <w:rPr>
                <w:rFonts w:cs="Times New Roman"/>
                <w:sz w:val="20"/>
              </w:rPr>
            </w:pPr>
            <w:r w:rsidRPr="00ED3E7B">
              <w:rPr>
                <w:rFonts w:cs="Times New Roman"/>
                <w:sz w:val="20"/>
              </w:rPr>
              <w:t>0.241</w:t>
            </w:r>
          </w:p>
        </w:tc>
        <w:tc>
          <w:tcPr>
            <w:tcW w:w="352" w:type="pct"/>
            <w:noWrap/>
            <w:hideMark/>
          </w:tcPr>
          <w:p w14:paraId="7DE5EED6" w14:textId="77777777" w:rsidR="0030756E" w:rsidRPr="00ED3E7B" w:rsidRDefault="0030756E" w:rsidP="0030756E">
            <w:pPr>
              <w:jc w:val="center"/>
              <w:rPr>
                <w:rFonts w:cs="Times New Roman"/>
                <w:sz w:val="20"/>
              </w:rPr>
            </w:pPr>
            <w:r w:rsidRPr="00ED3E7B">
              <w:rPr>
                <w:rFonts w:cs="Times New Roman"/>
                <w:sz w:val="20"/>
              </w:rPr>
              <w:t>0.393</w:t>
            </w:r>
          </w:p>
        </w:tc>
        <w:tc>
          <w:tcPr>
            <w:tcW w:w="352" w:type="pct"/>
            <w:noWrap/>
            <w:hideMark/>
          </w:tcPr>
          <w:p w14:paraId="790882B2" w14:textId="77777777" w:rsidR="0030756E" w:rsidRPr="00ED3E7B" w:rsidRDefault="0030756E" w:rsidP="0030756E">
            <w:pPr>
              <w:jc w:val="center"/>
              <w:rPr>
                <w:rFonts w:cs="Times New Roman"/>
                <w:sz w:val="20"/>
              </w:rPr>
            </w:pPr>
            <w:r w:rsidRPr="00ED3E7B">
              <w:rPr>
                <w:rFonts w:cs="Times New Roman"/>
                <w:sz w:val="20"/>
              </w:rPr>
              <w:t>0.807*</w:t>
            </w:r>
          </w:p>
        </w:tc>
        <w:tc>
          <w:tcPr>
            <w:tcW w:w="345" w:type="pct"/>
            <w:noWrap/>
            <w:hideMark/>
          </w:tcPr>
          <w:p w14:paraId="568AE9B6" w14:textId="77777777" w:rsidR="0030756E" w:rsidRPr="00ED3E7B" w:rsidRDefault="0030756E" w:rsidP="0030756E">
            <w:pPr>
              <w:jc w:val="center"/>
              <w:rPr>
                <w:rFonts w:cs="Times New Roman"/>
                <w:sz w:val="20"/>
              </w:rPr>
            </w:pPr>
          </w:p>
        </w:tc>
        <w:tc>
          <w:tcPr>
            <w:tcW w:w="354" w:type="pct"/>
            <w:noWrap/>
            <w:hideMark/>
          </w:tcPr>
          <w:p w14:paraId="2A34DF7C" w14:textId="77777777" w:rsidR="0030756E" w:rsidRPr="00ED3E7B" w:rsidRDefault="0030756E" w:rsidP="0030756E">
            <w:pPr>
              <w:jc w:val="center"/>
              <w:rPr>
                <w:rFonts w:cs="Times New Roman"/>
                <w:sz w:val="20"/>
              </w:rPr>
            </w:pPr>
          </w:p>
        </w:tc>
        <w:tc>
          <w:tcPr>
            <w:tcW w:w="348" w:type="pct"/>
            <w:noWrap/>
            <w:hideMark/>
          </w:tcPr>
          <w:p w14:paraId="496E4EE5" w14:textId="77777777" w:rsidR="0030756E" w:rsidRPr="00ED3E7B" w:rsidRDefault="0030756E" w:rsidP="0030756E">
            <w:pPr>
              <w:jc w:val="center"/>
              <w:rPr>
                <w:rFonts w:cs="Times New Roman"/>
                <w:sz w:val="20"/>
              </w:rPr>
            </w:pPr>
          </w:p>
        </w:tc>
        <w:tc>
          <w:tcPr>
            <w:tcW w:w="342" w:type="pct"/>
            <w:noWrap/>
            <w:hideMark/>
          </w:tcPr>
          <w:p w14:paraId="27D57F89" w14:textId="77777777" w:rsidR="0030756E" w:rsidRPr="00ED3E7B" w:rsidRDefault="0030756E" w:rsidP="0030756E">
            <w:pPr>
              <w:jc w:val="center"/>
              <w:rPr>
                <w:rFonts w:cs="Times New Roman"/>
                <w:sz w:val="20"/>
              </w:rPr>
            </w:pPr>
          </w:p>
        </w:tc>
        <w:tc>
          <w:tcPr>
            <w:tcW w:w="344" w:type="pct"/>
            <w:noWrap/>
            <w:hideMark/>
          </w:tcPr>
          <w:p w14:paraId="448A642A" w14:textId="77777777" w:rsidR="0030756E" w:rsidRPr="00ED3E7B" w:rsidRDefault="0030756E" w:rsidP="0030756E">
            <w:pPr>
              <w:jc w:val="center"/>
              <w:rPr>
                <w:rFonts w:cs="Times New Roman"/>
                <w:sz w:val="20"/>
              </w:rPr>
            </w:pPr>
          </w:p>
        </w:tc>
        <w:tc>
          <w:tcPr>
            <w:tcW w:w="345" w:type="pct"/>
            <w:noWrap/>
            <w:hideMark/>
          </w:tcPr>
          <w:p w14:paraId="0C317E58" w14:textId="77777777" w:rsidR="0030756E" w:rsidRPr="00ED3E7B" w:rsidRDefault="0030756E" w:rsidP="0030756E">
            <w:pPr>
              <w:jc w:val="center"/>
              <w:rPr>
                <w:rFonts w:cs="Times New Roman"/>
                <w:sz w:val="20"/>
              </w:rPr>
            </w:pPr>
          </w:p>
        </w:tc>
      </w:tr>
      <w:tr w:rsidR="00002CF9" w:rsidRPr="00ED3E7B" w14:paraId="21C8C2B9" w14:textId="77777777" w:rsidTr="00002CF9">
        <w:trPr>
          <w:trHeight w:val="288"/>
        </w:trPr>
        <w:tc>
          <w:tcPr>
            <w:tcW w:w="442" w:type="pct"/>
            <w:noWrap/>
            <w:hideMark/>
          </w:tcPr>
          <w:p w14:paraId="6CFC0AD9" w14:textId="77777777" w:rsidR="0030756E" w:rsidRPr="00ED3E7B" w:rsidRDefault="0030756E" w:rsidP="0030756E">
            <w:pPr>
              <w:rPr>
                <w:rFonts w:cs="Times New Roman"/>
                <w:b/>
                <w:bCs/>
                <w:sz w:val="20"/>
              </w:rPr>
            </w:pPr>
            <w:r w:rsidRPr="00ED3E7B">
              <w:rPr>
                <w:rFonts w:cs="Times New Roman"/>
                <w:b/>
                <w:bCs/>
                <w:sz w:val="20"/>
              </w:rPr>
              <w:t>IMP</w:t>
            </w:r>
          </w:p>
        </w:tc>
        <w:tc>
          <w:tcPr>
            <w:tcW w:w="352" w:type="pct"/>
            <w:noWrap/>
            <w:hideMark/>
          </w:tcPr>
          <w:p w14:paraId="1C390F49" w14:textId="77777777" w:rsidR="0030756E" w:rsidRPr="00ED3E7B" w:rsidRDefault="0030756E" w:rsidP="0030756E">
            <w:pPr>
              <w:jc w:val="center"/>
              <w:rPr>
                <w:rFonts w:cs="Times New Roman"/>
                <w:sz w:val="20"/>
              </w:rPr>
            </w:pPr>
            <w:r w:rsidRPr="00ED3E7B">
              <w:rPr>
                <w:rFonts w:cs="Times New Roman"/>
                <w:sz w:val="20"/>
              </w:rPr>
              <w:t>-0.018</w:t>
            </w:r>
          </w:p>
        </w:tc>
        <w:tc>
          <w:tcPr>
            <w:tcW w:w="356" w:type="pct"/>
            <w:noWrap/>
            <w:hideMark/>
          </w:tcPr>
          <w:p w14:paraId="540C1F16" w14:textId="77777777" w:rsidR="0030756E" w:rsidRPr="00ED3E7B" w:rsidRDefault="0030756E" w:rsidP="0030756E">
            <w:pPr>
              <w:jc w:val="center"/>
              <w:rPr>
                <w:rFonts w:cs="Times New Roman"/>
                <w:sz w:val="20"/>
              </w:rPr>
            </w:pPr>
            <w:r w:rsidRPr="00ED3E7B">
              <w:rPr>
                <w:rFonts w:cs="Times New Roman"/>
                <w:sz w:val="20"/>
              </w:rPr>
              <w:t>0.006</w:t>
            </w:r>
          </w:p>
        </w:tc>
        <w:tc>
          <w:tcPr>
            <w:tcW w:w="356" w:type="pct"/>
            <w:noWrap/>
            <w:hideMark/>
          </w:tcPr>
          <w:p w14:paraId="70117857" w14:textId="29FE8909"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0.235</w:t>
            </w:r>
          </w:p>
        </w:tc>
        <w:tc>
          <w:tcPr>
            <w:tcW w:w="356" w:type="pct"/>
            <w:noWrap/>
            <w:hideMark/>
          </w:tcPr>
          <w:p w14:paraId="69428A47" w14:textId="77777777" w:rsidR="0030756E" w:rsidRPr="00ED3E7B" w:rsidRDefault="0030756E" w:rsidP="0030756E">
            <w:pPr>
              <w:jc w:val="center"/>
              <w:rPr>
                <w:rFonts w:cs="Times New Roman"/>
                <w:sz w:val="20"/>
              </w:rPr>
            </w:pPr>
            <w:r w:rsidRPr="00ED3E7B">
              <w:rPr>
                <w:rFonts w:cs="Times New Roman"/>
                <w:sz w:val="20"/>
              </w:rPr>
              <w:t>0.103</w:t>
            </w:r>
          </w:p>
        </w:tc>
        <w:tc>
          <w:tcPr>
            <w:tcW w:w="353" w:type="pct"/>
            <w:noWrap/>
            <w:hideMark/>
          </w:tcPr>
          <w:p w14:paraId="38BFBC8E" w14:textId="77777777" w:rsidR="0030756E" w:rsidRPr="00ED3E7B" w:rsidRDefault="0030756E" w:rsidP="0030756E">
            <w:pPr>
              <w:jc w:val="center"/>
              <w:rPr>
                <w:rFonts w:cs="Times New Roman"/>
                <w:sz w:val="20"/>
              </w:rPr>
            </w:pPr>
            <w:r w:rsidRPr="00ED3E7B">
              <w:rPr>
                <w:rFonts w:cs="Times New Roman"/>
                <w:sz w:val="20"/>
              </w:rPr>
              <w:t>-0.025</w:t>
            </w:r>
          </w:p>
        </w:tc>
        <w:tc>
          <w:tcPr>
            <w:tcW w:w="352" w:type="pct"/>
            <w:noWrap/>
            <w:hideMark/>
          </w:tcPr>
          <w:p w14:paraId="2EB1699B" w14:textId="77777777" w:rsidR="0030756E" w:rsidRPr="00ED3E7B" w:rsidRDefault="0030756E" w:rsidP="0030756E">
            <w:pPr>
              <w:jc w:val="center"/>
              <w:rPr>
                <w:rFonts w:cs="Times New Roman"/>
                <w:sz w:val="20"/>
              </w:rPr>
            </w:pPr>
            <w:r w:rsidRPr="00ED3E7B">
              <w:rPr>
                <w:rFonts w:cs="Times New Roman"/>
                <w:sz w:val="20"/>
              </w:rPr>
              <w:t>0.219</w:t>
            </w:r>
          </w:p>
        </w:tc>
        <w:tc>
          <w:tcPr>
            <w:tcW w:w="352" w:type="pct"/>
            <w:noWrap/>
            <w:hideMark/>
          </w:tcPr>
          <w:p w14:paraId="672D26DD" w14:textId="77777777" w:rsidR="0030756E" w:rsidRPr="00ED3E7B" w:rsidRDefault="0030756E" w:rsidP="0030756E">
            <w:pPr>
              <w:jc w:val="center"/>
              <w:rPr>
                <w:rFonts w:cs="Times New Roman"/>
                <w:sz w:val="20"/>
              </w:rPr>
            </w:pPr>
            <w:r w:rsidRPr="00ED3E7B">
              <w:rPr>
                <w:rFonts w:cs="Times New Roman"/>
                <w:sz w:val="20"/>
              </w:rPr>
              <w:t>0.148</w:t>
            </w:r>
          </w:p>
        </w:tc>
        <w:tc>
          <w:tcPr>
            <w:tcW w:w="345" w:type="pct"/>
            <w:noWrap/>
            <w:hideMark/>
          </w:tcPr>
          <w:p w14:paraId="4A38D808" w14:textId="77777777" w:rsidR="0030756E" w:rsidRPr="00ED3E7B" w:rsidRDefault="0030756E" w:rsidP="0030756E">
            <w:pPr>
              <w:jc w:val="center"/>
              <w:rPr>
                <w:rFonts w:cs="Times New Roman"/>
                <w:sz w:val="20"/>
              </w:rPr>
            </w:pPr>
            <w:r w:rsidRPr="00ED3E7B">
              <w:rPr>
                <w:rFonts w:cs="Times New Roman"/>
                <w:sz w:val="20"/>
              </w:rPr>
              <w:t>0.805*</w:t>
            </w:r>
          </w:p>
        </w:tc>
        <w:tc>
          <w:tcPr>
            <w:tcW w:w="354" w:type="pct"/>
            <w:noWrap/>
            <w:hideMark/>
          </w:tcPr>
          <w:p w14:paraId="01C48C64" w14:textId="77777777" w:rsidR="0030756E" w:rsidRPr="00ED3E7B" w:rsidRDefault="0030756E" w:rsidP="0030756E">
            <w:pPr>
              <w:jc w:val="center"/>
              <w:rPr>
                <w:rFonts w:cs="Times New Roman"/>
                <w:sz w:val="20"/>
              </w:rPr>
            </w:pPr>
          </w:p>
        </w:tc>
        <w:tc>
          <w:tcPr>
            <w:tcW w:w="348" w:type="pct"/>
            <w:noWrap/>
            <w:hideMark/>
          </w:tcPr>
          <w:p w14:paraId="6C4A97DD" w14:textId="77777777" w:rsidR="0030756E" w:rsidRPr="00ED3E7B" w:rsidRDefault="0030756E" w:rsidP="0030756E">
            <w:pPr>
              <w:jc w:val="center"/>
              <w:rPr>
                <w:rFonts w:cs="Times New Roman"/>
                <w:sz w:val="20"/>
              </w:rPr>
            </w:pPr>
          </w:p>
        </w:tc>
        <w:tc>
          <w:tcPr>
            <w:tcW w:w="342" w:type="pct"/>
            <w:noWrap/>
            <w:hideMark/>
          </w:tcPr>
          <w:p w14:paraId="04B0FAB1" w14:textId="77777777" w:rsidR="0030756E" w:rsidRPr="00ED3E7B" w:rsidRDefault="0030756E" w:rsidP="0030756E">
            <w:pPr>
              <w:jc w:val="center"/>
              <w:rPr>
                <w:rFonts w:cs="Times New Roman"/>
                <w:sz w:val="20"/>
              </w:rPr>
            </w:pPr>
          </w:p>
        </w:tc>
        <w:tc>
          <w:tcPr>
            <w:tcW w:w="344" w:type="pct"/>
            <w:noWrap/>
            <w:hideMark/>
          </w:tcPr>
          <w:p w14:paraId="148E1705" w14:textId="77777777" w:rsidR="0030756E" w:rsidRPr="00ED3E7B" w:rsidRDefault="0030756E" w:rsidP="0030756E">
            <w:pPr>
              <w:jc w:val="center"/>
              <w:rPr>
                <w:rFonts w:cs="Times New Roman"/>
                <w:sz w:val="20"/>
              </w:rPr>
            </w:pPr>
          </w:p>
        </w:tc>
        <w:tc>
          <w:tcPr>
            <w:tcW w:w="345" w:type="pct"/>
            <w:noWrap/>
            <w:hideMark/>
          </w:tcPr>
          <w:p w14:paraId="2A15CF91" w14:textId="77777777" w:rsidR="0030756E" w:rsidRPr="00ED3E7B" w:rsidRDefault="0030756E" w:rsidP="0030756E">
            <w:pPr>
              <w:jc w:val="center"/>
              <w:rPr>
                <w:rFonts w:cs="Times New Roman"/>
                <w:sz w:val="20"/>
              </w:rPr>
            </w:pPr>
          </w:p>
        </w:tc>
      </w:tr>
      <w:tr w:rsidR="00002CF9" w:rsidRPr="00ED3E7B" w14:paraId="18FEBB6E" w14:textId="77777777" w:rsidTr="00002CF9">
        <w:trPr>
          <w:trHeight w:val="288"/>
        </w:trPr>
        <w:tc>
          <w:tcPr>
            <w:tcW w:w="442" w:type="pct"/>
            <w:noWrap/>
            <w:hideMark/>
          </w:tcPr>
          <w:p w14:paraId="2DE2ECE7" w14:textId="77777777" w:rsidR="0030756E" w:rsidRPr="00ED3E7B" w:rsidRDefault="0030756E" w:rsidP="0030756E">
            <w:pPr>
              <w:rPr>
                <w:rFonts w:cs="Times New Roman"/>
                <w:b/>
                <w:bCs/>
                <w:sz w:val="20"/>
              </w:rPr>
            </w:pPr>
            <w:r w:rsidRPr="00ED3E7B">
              <w:rPr>
                <w:rFonts w:cs="Times New Roman"/>
                <w:b/>
                <w:bCs/>
                <w:sz w:val="20"/>
              </w:rPr>
              <w:t>BAL</w:t>
            </w:r>
          </w:p>
        </w:tc>
        <w:tc>
          <w:tcPr>
            <w:tcW w:w="352" w:type="pct"/>
            <w:noWrap/>
            <w:hideMark/>
          </w:tcPr>
          <w:p w14:paraId="75A72E82" w14:textId="77777777" w:rsidR="0030756E" w:rsidRPr="00ED3E7B" w:rsidRDefault="0030756E" w:rsidP="0030756E">
            <w:pPr>
              <w:jc w:val="center"/>
              <w:rPr>
                <w:rFonts w:cs="Times New Roman"/>
                <w:sz w:val="20"/>
              </w:rPr>
            </w:pPr>
            <w:r w:rsidRPr="00ED3E7B">
              <w:rPr>
                <w:rFonts w:cs="Times New Roman"/>
                <w:sz w:val="20"/>
              </w:rPr>
              <w:t>0.100</w:t>
            </w:r>
          </w:p>
        </w:tc>
        <w:tc>
          <w:tcPr>
            <w:tcW w:w="356" w:type="pct"/>
            <w:noWrap/>
            <w:hideMark/>
          </w:tcPr>
          <w:p w14:paraId="29B03434" w14:textId="77777777" w:rsidR="0030756E" w:rsidRPr="00ED3E7B" w:rsidRDefault="0030756E" w:rsidP="0030756E">
            <w:pPr>
              <w:jc w:val="center"/>
              <w:rPr>
                <w:rFonts w:cs="Times New Roman"/>
                <w:sz w:val="20"/>
              </w:rPr>
            </w:pPr>
            <w:r w:rsidRPr="00ED3E7B">
              <w:rPr>
                <w:rFonts w:cs="Times New Roman"/>
                <w:sz w:val="20"/>
              </w:rPr>
              <w:t>0.223</w:t>
            </w:r>
          </w:p>
        </w:tc>
        <w:tc>
          <w:tcPr>
            <w:tcW w:w="356" w:type="pct"/>
            <w:noWrap/>
            <w:hideMark/>
          </w:tcPr>
          <w:p w14:paraId="67CF75D8" w14:textId="77777777" w:rsidR="0030756E" w:rsidRPr="00ED3E7B" w:rsidRDefault="0030756E" w:rsidP="008021B0">
            <w:pPr>
              <w:rPr>
                <w:rFonts w:cs="Times New Roman"/>
                <w:sz w:val="20"/>
              </w:rPr>
            </w:pPr>
            <w:r w:rsidRPr="00ED3E7B">
              <w:rPr>
                <w:rFonts w:cs="Times New Roman"/>
                <w:sz w:val="20"/>
              </w:rPr>
              <w:t>-0.027</w:t>
            </w:r>
          </w:p>
        </w:tc>
        <w:tc>
          <w:tcPr>
            <w:tcW w:w="356" w:type="pct"/>
            <w:noWrap/>
            <w:hideMark/>
          </w:tcPr>
          <w:p w14:paraId="1CE8E033" w14:textId="77777777" w:rsidR="0030756E" w:rsidRPr="00ED3E7B" w:rsidRDefault="0030756E" w:rsidP="0030756E">
            <w:pPr>
              <w:jc w:val="center"/>
              <w:rPr>
                <w:rFonts w:cs="Times New Roman"/>
                <w:sz w:val="20"/>
              </w:rPr>
            </w:pPr>
            <w:r w:rsidRPr="00ED3E7B">
              <w:rPr>
                <w:rFonts w:cs="Times New Roman"/>
                <w:sz w:val="20"/>
              </w:rPr>
              <w:t>0.006</w:t>
            </w:r>
          </w:p>
        </w:tc>
        <w:tc>
          <w:tcPr>
            <w:tcW w:w="353" w:type="pct"/>
            <w:noWrap/>
            <w:hideMark/>
          </w:tcPr>
          <w:p w14:paraId="2CEDBA41" w14:textId="77777777" w:rsidR="0030756E" w:rsidRPr="00ED3E7B" w:rsidRDefault="0030756E" w:rsidP="0030756E">
            <w:pPr>
              <w:jc w:val="center"/>
              <w:rPr>
                <w:rFonts w:cs="Times New Roman"/>
                <w:sz w:val="20"/>
              </w:rPr>
            </w:pPr>
            <w:r w:rsidRPr="00ED3E7B">
              <w:rPr>
                <w:rFonts w:cs="Times New Roman"/>
                <w:sz w:val="20"/>
              </w:rPr>
              <w:t>-0.070</w:t>
            </w:r>
          </w:p>
        </w:tc>
        <w:tc>
          <w:tcPr>
            <w:tcW w:w="352" w:type="pct"/>
            <w:noWrap/>
            <w:hideMark/>
          </w:tcPr>
          <w:p w14:paraId="370F0C28" w14:textId="77777777" w:rsidR="0030756E" w:rsidRPr="00ED3E7B" w:rsidRDefault="0030756E" w:rsidP="0030756E">
            <w:pPr>
              <w:jc w:val="center"/>
              <w:rPr>
                <w:rFonts w:cs="Times New Roman"/>
                <w:sz w:val="20"/>
              </w:rPr>
            </w:pPr>
            <w:r w:rsidRPr="00ED3E7B">
              <w:rPr>
                <w:rFonts w:cs="Times New Roman"/>
                <w:sz w:val="20"/>
              </w:rPr>
              <w:t>-0.063</w:t>
            </w:r>
          </w:p>
        </w:tc>
        <w:tc>
          <w:tcPr>
            <w:tcW w:w="352" w:type="pct"/>
            <w:noWrap/>
            <w:hideMark/>
          </w:tcPr>
          <w:p w14:paraId="57522B61" w14:textId="77777777" w:rsidR="0030756E" w:rsidRPr="00ED3E7B" w:rsidRDefault="0030756E" w:rsidP="0030756E">
            <w:pPr>
              <w:jc w:val="center"/>
              <w:rPr>
                <w:rFonts w:cs="Times New Roman"/>
                <w:sz w:val="20"/>
              </w:rPr>
            </w:pPr>
            <w:r w:rsidRPr="00ED3E7B">
              <w:rPr>
                <w:rFonts w:cs="Times New Roman"/>
                <w:sz w:val="20"/>
              </w:rPr>
              <w:t>0.038</w:t>
            </w:r>
          </w:p>
        </w:tc>
        <w:tc>
          <w:tcPr>
            <w:tcW w:w="345" w:type="pct"/>
            <w:noWrap/>
            <w:hideMark/>
          </w:tcPr>
          <w:p w14:paraId="065701B5" w14:textId="77777777" w:rsidR="0030756E" w:rsidRPr="00ED3E7B" w:rsidRDefault="0030756E" w:rsidP="0030756E">
            <w:pPr>
              <w:jc w:val="center"/>
              <w:rPr>
                <w:rFonts w:cs="Times New Roman"/>
                <w:sz w:val="20"/>
              </w:rPr>
            </w:pPr>
            <w:r w:rsidRPr="00ED3E7B">
              <w:rPr>
                <w:rFonts w:cs="Times New Roman"/>
                <w:sz w:val="20"/>
              </w:rPr>
              <w:t>0.360</w:t>
            </w:r>
          </w:p>
        </w:tc>
        <w:tc>
          <w:tcPr>
            <w:tcW w:w="354" w:type="pct"/>
            <w:noWrap/>
            <w:hideMark/>
          </w:tcPr>
          <w:p w14:paraId="52E92B95" w14:textId="77777777" w:rsidR="0030756E" w:rsidRPr="00ED3E7B" w:rsidRDefault="0030756E" w:rsidP="0030756E">
            <w:pPr>
              <w:jc w:val="center"/>
              <w:rPr>
                <w:rFonts w:cs="Times New Roman"/>
                <w:sz w:val="20"/>
              </w:rPr>
            </w:pPr>
            <w:r w:rsidRPr="00ED3E7B">
              <w:rPr>
                <w:rFonts w:cs="Times New Roman"/>
                <w:sz w:val="20"/>
              </w:rPr>
              <w:t>0.810*</w:t>
            </w:r>
          </w:p>
        </w:tc>
        <w:tc>
          <w:tcPr>
            <w:tcW w:w="348" w:type="pct"/>
            <w:noWrap/>
            <w:hideMark/>
          </w:tcPr>
          <w:p w14:paraId="5639E11F" w14:textId="77777777" w:rsidR="0030756E" w:rsidRPr="00ED3E7B" w:rsidRDefault="0030756E" w:rsidP="0030756E">
            <w:pPr>
              <w:jc w:val="center"/>
              <w:rPr>
                <w:rFonts w:cs="Times New Roman"/>
                <w:sz w:val="20"/>
              </w:rPr>
            </w:pPr>
          </w:p>
        </w:tc>
        <w:tc>
          <w:tcPr>
            <w:tcW w:w="342" w:type="pct"/>
            <w:noWrap/>
            <w:hideMark/>
          </w:tcPr>
          <w:p w14:paraId="057E54FB" w14:textId="77777777" w:rsidR="0030756E" w:rsidRPr="00ED3E7B" w:rsidRDefault="0030756E" w:rsidP="0030756E">
            <w:pPr>
              <w:jc w:val="center"/>
              <w:rPr>
                <w:rFonts w:cs="Times New Roman"/>
                <w:sz w:val="20"/>
              </w:rPr>
            </w:pPr>
          </w:p>
        </w:tc>
        <w:tc>
          <w:tcPr>
            <w:tcW w:w="344" w:type="pct"/>
            <w:noWrap/>
            <w:hideMark/>
          </w:tcPr>
          <w:p w14:paraId="5A8ED82E" w14:textId="77777777" w:rsidR="0030756E" w:rsidRPr="00ED3E7B" w:rsidRDefault="0030756E" w:rsidP="0030756E">
            <w:pPr>
              <w:jc w:val="center"/>
              <w:rPr>
                <w:rFonts w:cs="Times New Roman"/>
                <w:sz w:val="20"/>
              </w:rPr>
            </w:pPr>
          </w:p>
        </w:tc>
        <w:tc>
          <w:tcPr>
            <w:tcW w:w="345" w:type="pct"/>
            <w:noWrap/>
            <w:hideMark/>
          </w:tcPr>
          <w:p w14:paraId="350842FD" w14:textId="77777777" w:rsidR="0030756E" w:rsidRPr="00ED3E7B" w:rsidRDefault="0030756E" w:rsidP="0030756E">
            <w:pPr>
              <w:jc w:val="center"/>
              <w:rPr>
                <w:rFonts w:cs="Times New Roman"/>
                <w:sz w:val="20"/>
              </w:rPr>
            </w:pPr>
          </w:p>
        </w:tc>
      </w:tr>
      <w:tr w:rsidR="00002CF9" w:rsidRPr="00ED3E7B" w14:paraId="1AA67123" w14:textId="77777777" w:rsidTr="00002CF9">
        <w:trPr>
          <w:trHeight w:val="288"/>
        </w:trPr>
        <w:tc>
          <w:tcPr>
            <w:tcW w:w="442" w:type="pct"/>
            <w:noWrap/>
            <w:hideMark/>
          </w:tcPr>
          <w:p w14:paraId="7F69246D" w14:textId="77777777" w:rsidR="0030756E" w:rsidRPr="00ED3E7B" w:rsidRDefault="0030756E" w:rsidP="0030756E">
            <w:pPr>
              <w:rPr>
                <w:rFonts w:cs="Times New Roman"/>
                <w:b/>
                <w:bCs/>
                <w:sz w:val="20"/>
              </w:rPr>
            </w:pPr>
            <w:r w:rsidRPr="00ED3E7B">
              <w:rPr>
                <w:rFonts w:cs="Times New Roman"/>
                <w:b/>
                <w:bCs/>
                <w:sz w:val="20"/>
              </w:rPr>
              <w:t>SUC</w:t>
            </w:r>
          </w:p>
        </w:tc>
        <w:tc>
          <w:tcPr>
            <w:tcW w:w="352" w:type="pct"/>
            <w:noWrap/>
            <w:hideMark/>
          </w:tcPr>
          <w:p w14:paraId="7FA77602" w14:textId="77777777" w:rsidR="0030756E" w:rsidRPr="00ED3E7B" w:rsidRDefault="0030756E" w:rsidP="0030756E">
            <w:pPr>
              <w:jc w:val="center"/>
              <w:rPr>
                <w:rFonts w:cs="Times New Roman"/>
                <w:sz w:val="20"/>
              </w:rPr>
            </w:pPr>
            <w:r w:rsidRPr="00ED3E7B">
              <w:rPr>
                <w:rFonts w:cs="Times New Roman"/>
                <w:sz w:val="20"/>
              </w:rPr>
              <w:t>0.064</w:t>
            </w:r>
          </w:p>
        </w:tc>
        <w:tc>
          <w:tcPr>
            <w:tcW w:w="356" w:type="pct"/>
            <w:noWrap/>
            <w:hideMark/>
          </w:tcPr>
          <w:p w14:paraId="56673A37" w14:textId="77777777" w:rsidR="0030756E" w:rsidRPr="00ED3E7B" w:rsidRDefault="0030756E" w:rsidP="0030756E">
            <w:pPr>
              <w:jc w:val="center"/>
              <w:rPr>
                <w:rFonts w:cs="Times New Roman"/>
                <w:sz w:val="20"/>
              </w:rPr>
            </w:pPr>
            <w:r w:rsidRPr="00ED3E7B">
              <w:rPr>
                <w:rFonts w:cs="Times New Roman"/>
                <w:sz w:val="20"/>
              </w:rPr>
              <w:t>-0.218</w:t>
            </w:r>
          </w:p>
        </w:tc>
        <w:tc>
          <w:tcPr>
            <w:tcW w:w="356" w:type="pct"/>
            <w:noWrap/>
            <w:hideMark/>
          </w:tcPr>
          <w:p w14:paraId="513123D3" w14:textId="24DBDD83"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0.280</w:t>
            </w:r>
          </w:p>
        </w:tc>
        <w:tc>
          <w:tcPr>
            <w:tcW w:w="356" w:type="pct"/>
            <w:noWrap/>
            <w:hideMark/>
          </w:tcPr>
          <w:p w14:paraId="6538394E" w14:textId="77777777" w:rsidR="0030756E" w:rsidRPr="00ED3E7B" w:rsidRDefault="0030756E" w:rsidP="0030756E">
            <w:pPr>
              <w:jc w:val="center"/>
              <w:rPr>
                <w:rFonts w:cs="Times New Roman"/>
                <w:sz w:val="20"/>
              </w:rPr>
            </w:pPr>
            <w:r w:rsidRPr="00ED3E7B">
              <w:rPr>
                <w:rFonts w:cs="Times New Roman"/>
                <w:sz w:val="20"/>
              </w:rPr>
              <w:t>0.299</w:t>
            </w:r>
          </w:p>
        </w:tc>
        <w:tc>
          <w:tcPr>
            <w:tcW w:w="353" w:type="pct"/>
            <w:noWrap/>
            <w:hideMark/>
          </w:tcPr>
          <w:p w14:paraId="38FB5581" w14:textId="77777777" w:rsidR="0030756E" w:rsidRPr="00ED3E7B" w:rsidRDefault="0030756E" w:rsidP="0030756E">
            <w:pPr>
              <w:jc w:val="center"/>
              <w:rPr>
                <w:rFonts w:cs="Times New Roman"/>
                <w:sz w:val="20"/>
              </w:rPr>
            </w:pPr>
            <w:r w:rsidRPr="00ED3E7B">
              <w:rPr>
                <w:rFonts w:cs="Times New Roman"/>
                <w:sz w:val="20"/>
              </w:rPr>
              <w:t>0.136</w:t>
            </w:r>
          </w:p>
        </w:tc>
        <w:tc>
          <w:tcPr>
            <w:tcW w:w="352" w:type="pct"/>
            <w:noWrap/>
            <w:hideMark/>
          </w:tcPr>
          <w:p w14:paraId="1D0C0C7C" w14:textId="77777777" w:rsidR="0030756E" w:rsidRPr="00ED3E7B" w:rsidRDefault="0030756E" w:rsidP="0030756E">
            <w:pPr>
              <w:jc w:val="center"/>
              <w:rPr>
                <w:rFonts w:cs="Times New Roman"/>
                <w:sz w:val="20"/>
              </w:rPr>
            </w:pPr>
            <w:r w:rsidRPr="00ED3E7B">
              <w:rPr>
                <w:rFonts w:cs="Times New Roman"/>
                <w:sz w:val="20"/>
              </w:rPr>
              <w:t>0.382</w:t>
            </w:r>
          </w:p>
        </w:tc>
        <w:tc>
          <w:tcPr>
            <w:tcW w:w="352" w:type="pct"/>
            <w:noWrap/>
            <w:hideMark/>
          </w:tcPr>
          <w:p w14:paraId="7247A39F" w14:textId="77777777" w:rsidR="0030756E" w:rsidRPr="00ED3E7B" w:rsidRDefault="0030756E" w:rsidP="0030756E">
            <w:pPr>
              <w:jc w:val="center"/>
              <w:rPr>
                <w:rFonts w:cs="Times New Roman"/>
                <w:sz w:val="20"/>
              </w:rPr>
            </w:pPr>
            <w:r w:rsidRPr="00ED3E7B">
              <w:rPr>
                <w:rFonts w:cs="Times New Roman"/>
                <w:sz w:val="20"/>
              </w:rPr>
              <w:t>0.221</w:t>
            </w:r>
          </w:p>
        </w:tc>
        <w:tc>
          <w:tcPr>
            <w:tcW w:w="345" w:type="pct"/>
            <w:noWrap/>
            <w:hideMark/>
          </w:tcPr>
          <w:p w14:paraId="415CFBE7" w14:textId="77777777" w:rsidR="0030756E" w:rsidRPr="00ED3E7B" w:rsidRDefault="0030756E" w:rsidP="0030756E">
            <w:pPr>
              <w:jc w:val="center"/>
              <w:rPr>
                <w:rFonts w:cs="Times New Roman"/>
                <w:sz w:val="20"/>
              </w:rPr>
            </w:pPr>
            <w:r w:rsidRPr="00ED3E7B">
              <w:rPr>
                <w:rFonts w:cs="Times New Roman"/>
                <w:sz w:val="20"/>
              </w:rPr>
              <w:t>0.278</w:t>
            </w:r>
          </w:p>
        </w:tc>
        <w:tc>
          <w:tcPr>
            <w:tcW w:w="354" w:type="pct"/>
            <w:noWrap/>
            <w:hideMark/>
          </w:tcPr>
          <w:p w14:paraId="2738B18C" w14:textId="77777777" w:rsidR="0030756E" w:rsidRPr="00ED3E7B" w:rsidRDefault="0030756E" w:rsidP="0030756E">
            <w:pPr>
              <w:jc w:val="center"/>
              <w:rPr>
                <w:rFonts w:cs="Times New Roman"/>
                <w:sz w:val="20"/>
              </w:rPr>
            </w:pPr>
            <w:r w:rsidRPr="00ED3E7B">
              <w:rPr>
                <w:rFonts w:cs="Times New Roman"/>
                <w:sz w:val="20"/>
              </w:rPr>
              <w:t>-0.140</w:t>
            </w:r>
          </w:p>
        </w:tc>
        <w:tc>
          <w:tcPr>
            <w:tcW w:w="348" w:type="pct"/>
            <w:noWrap/>
            <w:hideMark/>
          </w:tcPr>
          <w:p w14:paraId="45001F87" w14:textId="77777777" w:rsidR="0030756E" w:rsidRPr="00ED3E7B" w:rsidRDefault="0030756E" w:rsidP="0030756E">
            <w:pPr>
              <w:jc w:val="center"/>
              <w:rPr>
                <w:rFonts w:cs="Times New Roman"/>
                <w:sz w:val="20"/>
              </w:rPr>
            </w:pPr>
            <w:r w:rsidRPr="00ED3E7B">
              <w:rPr>
                <w:rFonts w:cs="Times New Roman"/>
                <w:sz w:val="20"/>
              </w:rPr>
              <w:t>0.814*</w:t>
            </w:r>
          </w:p>
        </w:tc>
        <w:tc>
          <w:tcPr>
            <w:tcW w:w="342" w:type="pct"/>
            <w:noWrap/>
            <w:hideMark/>
          </w:tcPr>
          <w:p w14:paraId="30C64573" w14:textId="77777777" w:rsidR="0030756E" w:rsidRPr="00ED3E7B" w:rsidRDefault="0030756E" w:rsidP="0030756E">
            <w:pPr>
              <w:jc w:val="center"/>
              <w:rPr>
                <w:rFonts w:cs="Times New Roman"/>
                <w:sz w:val="20"/>
              </w:rPr>
            </w:pPr>
          </w:p>
        </w:tc>
        <w:tc>
          <w:tcPr>
            <w:tcW w:w="344" w:type="pct"/>
            <w:noWrap/>
            <w:hideMark/>
          </w:tcPr>
          <w:p w14:paraId="41632A96" w14:textId="77777777" w:rsidR="0030756E" w:rsidRPr="00ED3E7B" w:rsidRDefault="0030756E" w:rsidP="0030756E">
            <w:pPr>
              <w:jc w:val="center"/>
              <w:rPr>
                <w:rFonts w:cs="Times New Roman"/>
                <w:sz w:val="20"/>
              </w:rPr>
            </w:pPr>
          </w:p>
        </w:tc>
        <w:tc>
          <w:tcPr>
            <w:tcW w:w="345" w:type="pct"/>
            <w:noWrap/>
            <w:hideMark/>
          </w:tcPr>
          <w:p w14:paraId="1465A638" w14:textId="77777777" w:rsidR="0030756E" w:rsidRPr="00ED3E7B" w:rsidRDefault="0030756E" w:rsidP="0030756E">
            <w:pPr>
              <w:jc w:val="center"/>
              <w:rPr>
                <w:rFonts w:cs="Times New Roman"/>
                <w:sz w:val="20"/>
              </w:rPr>
            </w:pPr>
          </w:p>
        </w:tc>
      </w:tr>
      <w:tr w:rsidR="00002CF9" w:rsidRPr="00ED3E7B" w14:paraId="0E4569B5" w14:textId="77777777" w:rsidTr="00002CF9">
        <w:trPr>
          <w:trHeight w:val="288"/>
        </w:trPr>
        <w:tc>
          <w:tcPr>
            <w:tcW w:w="442" w:type="pct"/>
            <w:noWrap/>
            <w:hideMark/>
          </w:tcPr>
          <w:p w14:paraId="7E4F076E" w14:textId="77777777" w:rsidR="0030756E" w:rsidRPr="00ED3E7B" w:rsidRDefault="0030756E" w:rsidP="0030756E">
            <w:pPr>
              <w:rPr>
                <w:rFonts w:cs="Times New Roman"/>
                <w:b/>
                <w:bCs/>
                <w:sz w:val="20"/>
              </w:rPr>
            </w:pPr>
            <w:r w:rsidRPr="00ED3E7B">
              <w:rPr>
                <w:rFonts w:cs="Times New Roman"/>
                <w:b/>
                <w:bCs/>
                <w:sz w:val="20"/>
              </w:rPr>
              <w:t>ATT</w:t>
            </w:r>
          </w:p>
        </w:tc>
        <w:tc>
          <w:tcPr>
            <w:tcW w:w="352" w:type="pct"/>
            <w:noWrap/>
            <w:hideMark/>
          </w:tcPr>
          <w:p w14:paraId="38DCFE3F" w14:textId="77777777" w:rsidR="0030756E" w:rsidRPr="00ED3E7B" w:rsidRDefault="0030756E" w:rsidP="0030756E">
            <w:pPr>
              <w:jc w:val="center"/>
              <w:rPr>
                <w:rFonts w:cs="Times New Roman"/>
                <w:sz w:val="20"/>
              </w:rPr>
            </w:pPr>
            <w:r w:rsidRPr="00ED3E7B">
              <w:rPr>
                <w:rFonts w:cs="Times New Roman"/>
                <w:sz w:val="20"/>
              </w:rPr>
              <w:t>0.217</w:t>
            </w:r>
          </w:p>
        </w:tc>
        <w:tc>
          <w:tcPr>
            <w:tcW w:w="356" w:type="pct"/>
            <w:noWrap/>
            <w:hideMark/>
          </w:tcPr>
          <w:p w14:paraId="11129753" w14:textId="77777777" w:rsidR="0030756E" w:rsidRPr="00ED3E7B" w:rsidRDefault="0030756E" w:rsidP="0030756E">
            <w:pPr>
              <w:jc w:val="center"/>
              <w:rPr>
                <w:rFonts w:cs="Times New Roman"/>
                <w:sz w:val="20"/>
              </w:rPr>
            </w:pPr>
            <w:r w:rsidRPr="00ED3E7B">
              <w:rPr>
                <w:rFonts w:cs="Times New Roman"/>
                <w:sz w:val="20"/>
              </w:rPr>
              <w:t>0.098</w:t>
            </w:r>
          </w:p>
        </w:tc>
        <w:tc>
          <w:tcPr>
            <w:tcW w:w="356" w:type="pct"/>
            <w:noWrap/>
            <w:hideMark/>
          </w:tcPr>
          <w:p w14:paraId="1143F5DD" w14:textId="21CDA9C2"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0.144</w:t>
            </w:r>
          </w:p>
        </w:tc>
        <w:tc>
          <w:tcPr>
            <w:tcW w:w="356" w:type="pct"/>
            <w:noWrap/>
            <w:hideMark/>
          </w:tcPr>
          <w:p w14:paraId="773BE74A" w14:textId="77777777" w:rsidR="0030756E" w:rsidRPr="00ED3E7B" w:rsidRDefault="0030756E" w:rsidP="0030756E">
            <w:pPr>
              <w:jc w:val="center"/>
              <w:rPr>
                <w:rFonts w:cs="Times New Roman"/>
                <w:sz w:val="20"/>
              </w:rPr>
            </w:pPr>
            <w:r w:rsidRPr="00ED3E7B">
              <w:rPr>
                <w:rFonts w:cs="Times New Roman"/>
                <w:sz w:val="20"/>
              </w:rPr>
              <w:t>0.183</w:t>
            </w:r>
          </w:p>
        </w:tc>
        <w:tc>
          <w:tcPr>
            <w:tcW w:w="353" w:type="pct"/>
            <w:noWrap/>
            <w:hideMark/>
          </w:tcPr>
          <w:p w14:paraId="5024F113" w14:textId="77777777" w:rsidR="0030756E" w:rsidRPr="00ED3E7B" w:rsidRDefault="0030756E" w:rsidP="0030756E">
            <w:pPr>
              <w:jc w:val="center"/>
              <w:rPr>
                <w:rFonts w:cs="Times New Roman"/>
                <w:sz w:val="20"/>
              </w:rPr>
            </w:pPr>
            <w:r w:rsidRPr="00ED3E7B">
              <w:rPr>
                <w:rFonts w:cs="Times New Roman"/>
                <w:sz w:val="20"/>
              </w:rPr>
              <w:t>0.087</w:t>
            </w:r>
          </w:p>
        </w:tc>
        <w:tc>
          <w:tcPr>
            <w:tcW w:w="352" w:type="pct"/>
            <w:noWrap/>
            <w:hideMark/>
          </w:tcPr>
          <w:p w14:paraId="34415506" w14:textId="77777777" w:rsidR="0030756E" w:rsidRPr="00ED3E7B" w:rsidRDefault="0030756E" w:rsidP="0030756E">
            <w:pPr>
              <w:jc w:val="center"/>
              <w:rPr>
                <w:rFonts w:cs="Times New Roman"/>
                <w:sz w:val="20"/>
              </w:rPr>
            </w:pPr>
            <w:r w:rsidRPr="00ED3E7B">
              <w:rPr>
                <w:rFonts w:cs="Times New Roman"/>
                <w:sz w:val="20"/>
              </w:rPr>
              <w:t>0.126</w:t>
            </w:r>
          </w:p>
        </w:tc>
        <w:tc>
          <w:tcPr>
            <w:tcW w:w="352" w:type="pct"/>
            <w:noWrap/>
            <w:hideMark/>
          </w:tcPr>
          <w:p w14:paraId="496788F7" w14:textId="77777777" w:rsidR="0030756E" w:rsidRPr="00ED3E7B" w:rsidRDefault="0030756E" w:rsidP="0030756E">
            <w:pPr>
              <w:jc w:val="center"/>
              <w:rPr>
                <w:rFonts w:cs="Times New Roman"/>
                <w:sz w:val="20"/>
              </w:rPr>
            </w:pPr>
            <w:r w:rsidRPr="00ED3E7B">
              <w:rPr>
                <w:rFonts w:cs="Times New Roman"/>
                <w:sz w:val="20"/>
              </w:rPr>
              <w:t>0.342</w:t>
            </w:r>
          </w:p>
        </w:tc>
        <w:tc>
          <w:tcPr>
            <w:tcW w:w="345" w:type="pct"/>
            <w:noWrap/>
            <w:hideMark/>
          </w:tcPr>
          <w:p w14:paraId="23FE5801" w14:textId="77777777" w:rsidR="0030756E" w:rsidRPr="00ED3E7B" w:rsidRDefault="0030756E" w:rsidP="0030756E">
            <w:pPr>
              <w:jc w:val="center"/>
              <w:rPr>
                <w:rFonts w:cs="Times New Roman"/>
                <w:sz w:val="20"/>
              </w:rPr>
            </w:pPr>
            <w:r w:rsidRPr="00ED3E7B">
              <w:rPr>
                <w:rFonts w:cs="Times New Roman"/>
                <w:sz w:val="20"/>
              </w:rPr>
              <w:t>0.195</w:t>
            </w:r>
          </w:p>
        </w:tc>
        <w:tc>
          <w:tcPr>
            <w:tcW w:w="354" w:type="pct"/>
            <w:noWrap/>
            <w:hideMark/>
          </w:tcPr>
          <w:p w14:paraId="6F82E3E5" w14:textId="77777777" w:rsidR="0030756E" w:rsidRPr="00ED3E7B" w:rsidRDefault="0030756E" w:rsidP="0030756E">
            <w:pPr>
              <w:jc w:val="center"/>
              <w:rPr>
                <w:rFonts w:cs="Times New Roman"/>
                <w:sz w:val="20"/>
              </w:rPr>
            </w:pPr>
            <w:r w:rsidRPr="00ED3E7B">
              <w:rPr>
                <w:rFonts w:cs="Times New Roman"/>
                <w:sz w:val="20"/>
              </w:rPr>
              <w:t>0.116</w:t>
            </w:r>
          </w:p>
        </w:tc>
        <w:tc>
          <w:tcPr>
            <w:tcW w:w="348" w:type="pct"/>
            <w:noWrap/>
            <w:hideMark/>
          </w:tcPr>
          <w:p w14:paraId="0B6DB79D" w14:textId="77777777" w:rsidR="0030756E" w:rsidRPr="00ED3E7B" w:rsidRDefault="0030756E" w:rsidP="0030756E">
            <w:pPr>
              <w:jc w:val="center"/>
              <w:rPr>
                <w:rFonts w:cs="Times New Roman"/>
                <w:sz w:val="20"/>
              </w:rPr>
            </w:pPr>
            <w:r w:rsidRPr="00ED3E7B">
              <w:rPr>
                <w:rFonts w:cs="Times New Roman"/>
                <w:sz w:val="20"/>
              </w:rPr>
              <w:t>0.156</w:t>
            </w:r>
          </w:p>
        </w:tc>
        <w:tc>
          <w:tcPr>
            <w:tcW w:w="342" w:type="pct"/>
            <w:noWrap/>
            <w:hideMark/>
          </w:tcPr>
          <w:p w14:paraId="0B29B969" w14:textId="77777777" w:rsidR="0030756E" w:rsidRPr="00ED3E7B" w:rsidRDefault="0030756E" w:rsidP="0030756E">
            <w:pPr>
              <w:jc w:val="center"/>
              <w:rPr>
                <w:rFonts w:cs="Times New Roman"/>
                <w:sz w:val="20"/>
              </w:rPr>
            </w:pPr>
            <w:r w:rsidRPr="00ED3E7B">
              <w:rPr>
                <w:rFonts w:cs="Times New Roman"/>
                <w:sz w:val="20"/>
              </w:rPr>
              <w:t>0.847*</w:t>
            </w:r>
          </w:p>
        </w:tc>
        <w:tc>
          <w:tcPr>
            <w:tcW w:w="344" w:type="pct"/>
            <w:noWrap/>
            <w:hideMark/>
          </w:tcPr>
          <w:p w14:paraId="5ABAAD89" w14:textId="77777777" w:rsidR="0030756E" w:rsidRPr="00ED3E7B" w:rsidRDefault="0030756E" w:rsidP="0030756E">
            <w:pPr>
              <w:jc w:val="center"/>
              <w:rPr>
                <w:rFonts w:cs="Times New Roman"/>
                <w:sz w:val="20"/>
              </w:rPr>
            </w:pPr>
          </w:p>
        </w:tc>
        <w:tc>
          <w:tcPr>
            <w:tcW w:w="345" w:type="pct"/>
            <w:noWrap/>
            <w:hideMark/>
          </w:tcPr>
          <w:p w14:paraId="46A04A0B" w14:textId="77777777" w:rsidR="0030756E" w:rsidRPr="00ED3E7B" w:rsidRDefault="0030756E" w:rsidP="0030756E">
            <w:pPr>
              <w:jc w:val="center"/>
              <w:rPr>
                <w:rFonts w:cs="Times New Roman"/>
                <w:sz w:val="20"/>
              </w:rPr>
            </w:pPr>
          </w:p>
        </w:tc>
      </w:tr>
      <w:tr w:rsidR="00002CF9" w:rsidRPr="00ED3E7B" w14:paraId="574C266B" w14:textId="77777777" w:rsidTr="00002CF9">
        <w:trPr>
          <w:trHeight w:val="288"/>
        </w:trPr>
        <w:tc>
          <w:tcPr>
            <w:tcW w:w="442" w:type="pct"/>
            <w:noWrap/>
            <w:hideMark/>
          </w:tcPr>
          <w:p w14:paraId="17F4F2D6" w14:textId="77777777" w:rsidR="0030756E" w:rsidRPr="00ED3E7B" w:rsidRDefault="0030756E" w:rsidP="0030756E">
            <w:pPr>
              <w:rPr>
                <w:rFonts w:cs="Times New Roman"/>
                <w:b/>
                <w:bCs/>
                <w:sz w:val="20"/>
              </w:rPr>
            </w:pPr>
            <w:r w:rsidRPr="00ED3E7B">
              <w:rPr>
                <w:rFonts w:cs="Times New Roman"/>
                <w:b/>
                <w:bCs/>
                <w:sz w:val="20"/>
              </w:rPr>
              <w:t>SOC</w:t>
            </w:r>
          </w:p>
        </w:tc>
        <w:tc>
          <w:tcPr>
            <w:tcW w:w="352" w:type="pct"/>
            <w:noWrap/>
            <w:hideMark/>
          </w:tcPr>
          <w:p w14:paraId="2B14CA6B" w14:textId="77777777" w:rsidR="0030756E" w:rsidRPr="00ED3E7B" w:rsidRDefault="0030756E" w:rsidP="0030756E">
            <w:pPr>
              <w:jc w:val="center"/>
              <w:rPr>
                <w:rFonts w:cs="Times New Roman"/>
                <w:sz w:val="20"/>
              </w:rPr>
            </w:pPr>
            <w:r w:rsidRPr="00ED3E7B">
              <w:rPr>
                <w:rFonts w:cs="Times New Roman"/>
                <w:sz w:val="20"/>
              </w:rPr>
              <w:t>0.142</w:t>
            </w:r>
          </w:p>
        </w:tc>
        <w:tc>
          <w:tcPr>
            <w:tcW w:w="356" w:type="pct"/>
            <w:noWrap/>
            <w:hideMark/>
          </w:tcPr>
          <w:p w14:paraId="57A63A12" w14:textId="77777777" w:rsidR="0030756E" w:rsidRPr="00ED3E7B" w:rsidRDefault="0030756E" w:rsidP="0030756E">
            <w:pPr>
              <w:jc w:val="center"/>
              <w:rPr>
                <w:rFonts w:cs="Times New Roman"/>
                <w:sz w:val="20"/>
              </w:rPr>
            </w:pPr>
            <w:r w:rsidRPr="00ED3E7B">
              <w:rPr>
                <w:rFonts w:cs="Times New Roman"/>
                <w:sz w:val="20"/>
              </w:rPr>
              <w:t>0.112</w:t>
            </w:r>
          </w:p>
        </w:tc>
        <w:tc>
          <w:tcPr>
            <w:tcW w:w="356" w:type="pct"/>
            <w:noWrap/>
            <w:hideMark/>
          </w:tcPr>
          <w:p w14:paraId="1F0E9E28" w14:textId="69F62FAC"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0.255</w:t>
            </w:r>
          </w:p>
        </w:tc>
        <w:tc>
          <w:tcPr>
            <w:tcW w:w="356" w:type="pct"/>
            <w:noWrap/>
            <w:hideMark/>
          </w:tcPr>
          <w:p w14:paraId="0ED6214D" w14:textId="77777777" w:rsidR="0030756E" w:rsidRPr="00ED3E7B" w:rsidRDefault="0030756E" w:rsidP="0030756E">
            <w:pPr>
              <w:jc w:val="center"/>
              <w:rPr>
                <w:rFonts w:cs="Times New Roman"/>
                <w:sz w:val="20"/>
              </w:rPr>
            </w:pPr>
            <w:r w:rsidRPr="00ED3E7B">
              <w:rPr>
                <w:rFonts w:cs="Times New Roman"/>
                <w:sz w:val="20"/>
              </w:rPr>
              <w:t>0.096</w:t>
            </w:r>
          </w:p>
        </w:tc>
        <w:tc>
          <w:tcPr>
            <w:tcW w:w="353" w:type="pct"/>
            <w:noWrap/>
            <w:hideMark/>
          </w:tcPr>
          <w:p w14:paraId="47C8465D" w14:textId="77777777" w:rsidR="0030756E" w:rsidRPr="00ED3E7B" w:rsidRDefault="0030756E" w:rsidP="0030756E">
            <w:pPr>
              <w:jc w:val="center"/>
              <w:rPr>
                <w:rFonts w:cs="Times New Roman"/>
                <w:sz w:val="20"/>
              </w:rPr>
            </w:pPr>
            <w:r w:rsidRPr="00ED3E7B">
              <w:rPr>
                <w:rFonts w:cs="Times New Roman"/>
                <w:sz w:val="20"/>
              </w:rPr>
              <w:t>0.156</w:t>
            </w:r>
          </w:p>
        </w:tc>
        <w:tc>
          <w:tcPr>
            <w:tcW w:w="352" w:type="pct"/>
            <w:noWrap/>
            <w:hideMark/>
          </w:tcPr>
          <w:p w14:paraId="69402AE2" w14:textId="77777777" w:rsidR="0030756E" w:rsidRPr="00ED3E7B" w:rsidRDefault="0030756E" w:rsidP="0030756E">
            <w:pPr>
              <w:jc w:val="center"/>
              <w:rPr>
                <w:rFonts w:cs="Times New Roman"/>
                <w:sz w:val="20"/>
              </w:rPr>
            </w:pPr>
            <w:r w:rsidRPr="00ED3E7B">
              <w:rPr>
                <w:rFonts w:cs="Times New Roman"/>
                <w:sz w:val="20"/>
              </w:rPr>
              <w:t>0.161</w:t>
            </w:r>
          </w:p>
        </w:tc>
        <w:tc>
          <w:tcPr>
            <w:tcW w:w="352" w:type="pct"/>
            <w:noWrap/>
            <w:hideMark/>
          </w:tcPr>
          <w:p w14:paraId="5DBA1CC8" w14:textId="77777777" w:rsidR="0030756E" w:rsidRPr="00ED3E7B" w:rsidRDefault="0030756E" w:rsidP="0030756E">
            <w:pPr>
              <w:jc w:val="center"/>
              <w:rPr>
                <w:rFonts w:cs="Times New Roman"/>
                <w:sz w:val="20"/>
              </w:rPr>
            </w:pPr>
            <w:r w:rsidRPr="00ED3E7B">
              <w:rPr>
                <w:rFonts w:cs="Times New Roman"/>
                <w:sz w:val="20"/>
              </w:rPr>
              <w:t>0.262</w:t>
            </w:r>
          </w:p>
        </w:tc>
        <w:tc>
          <w:tcPr>
            <w:tcW w:w="345" w:type="pct"/>
            <w:noWrap/>
            <w:hideMark/>
          </w:tcPr>
          <w:p w14:paraId="47EF0816" w14:textId="77777777" w:rsidR="0030756E" w:rsidRPr="00ED3E7B" w:rsidRDefault="0030756E" w:rsidP="0030756E">
            <w:pPr>
              <w:jc w:val="center"/>
              <w:rPr>
                <w:rFonts w:cs="Times New Roman"/>
                <w:sz w:val="20"/>
              </w:rPr>
            </w:pPr>
            <w:r w:rsidRPr="00ED3E7B">
              <w:rPr>
                <w:rFonts w:cs="Times New Roman"/>
                <w:sz w:val="20"/>
              </w:rPr>
              <w:t>0.094</w:t>
            </w:r>
          </w:p>
        </w:tc>
        <w:tc>
          <w:tcPr>
            <w:tcW w:w="354" w:type="pct"/>
            <w:noWrap/>
            <w:hideMark/>
          </w:tcPr>
          <w:p w14:paraId="38160F41" w14:textId="77777777" w:rsidR="0030756E" w:rsidRPr="00ED3E7B" w:rsidRDefault="0030756E" w:rsidP="0030756E">
            <w:pPr>
              <w:jc w:val="center"/>
              <w:rPr>
                <w:rFonts w:cs="Times New Roman"/>
                <w:sz w:val="20"/>
              </w:rPr>
            </w:pPr>
            <w:r w:rsidRPr="00ED3E7B">
              <w:rPr>
                <w:rFonts w:cs="Times New Roman"/>
                <w:sz w:val="20"/>
              </w:rPr>
              <w:t>0.051</w:t>
            </w:r>
          </w:p>
        </w:tc>
        <w:tc>
          <w:tcPr>
            <w:tcW w:w="348" w:type="pct"/>
            <w:noWrap/>
            <w:hideMark/>
          </w:tcPr>
          <w:p w14:paraId="41541398" w14:textId="77777777" w:rsidR="0030756E" w:rsidRPr="00ED3E7B" w:rsidRDefault="0030756E" w:rsidP="0030756E">
            <w:pPr>
              <w:jc w:val="center"/>
              <w:rPr>
                <w:rFonts w:cs="Times New Roman"/>
                <w:sz w:val="20"/>
              </w:rPr>
            </w:pPr>
            <w:r w:rsidRPr="00ED3E7B">
              <w:rPr>
                <w:rFonts w:cs="Times New Roman"/>
                <w:sz w:val="20"/>
              </w:rPr>
              <w:t>0.181</w:t>
            </w:r>
          </w:p>
        </w:tc>
        <w:tc>
          <w:tcPr>
            <w:tcW w:w="342" w:type="pct"/>
            <w:noWrap/>
            <w:hideMark/>
          </w:tcPr>
          <w:p w14:paraId="51808609" w14:textId="77777777" w:rsidR="0030756E" w:rsidRPr="00ED3E7B" w:rsidRDefault="0030756E" w:rsidP="0030756E">
            <w:pPr>
              <w:jc w:val="center"/>
              <w:rPr>
                <w:rFonts w:cs="Times New Roman"/>
                <w:sz w:val="20"/>
              </w:rPr>
            </w:pPr>
            <w:r w:rsidRPr="00ED3E7B">
              <w:rPr>
                <w:rFonts w:cs="Times New Roman"/>
                <w:sz w:val="20"/>
              </w:rPr>
              <w:t>0.169</w:t>
            </w:r>
          </w:p>
        </w:tc>
        <w:tc>
          <w:tcPr>
            <w:tcW w:w="344" w:type="pct"/>
            <w:noWrap/>
            <w:hideMark/>
          </w:tcPr>
          <w:p w14:paraId="4AA2DC9D" w14:textId="77777777" w:rsidR="0030756E" w:rsidRPr="00ED3E7B" w:rsidRDefault="0030756E" w:rsidP="0030756E">
            <w:pPr>
              <w:jc w:val="center"/>
              <w:rPr>
                <w:rFonts w:cs="Times New Roman"/>
                <w:sz w:val="20"/>
              </w:rPr>
            </w:pPr>
            <w:r w:rsidRPr="00ED3E7B">
              <w:rPr>
                <w:rFonts w:cs="Times New Roman"/>
                <w:sz w:val="20"/>
              </w:rPr>
              <w:t>0.833*</w:t>
            </w:r>
          </w:p>
        </w:tc>
        <w:tc>
          <w:tcPr>
            <w:tcW w:w="345" w:type="pct"/>
            <w:noWrap/>
            <w:hideMark/>
          </w:tcPr>
          <w:p w14:paraId="64F6489A" w14:textId="77777777" w:rsidR="0030756E" w:rsidRPr="00ED3E7B" w:rsidRDefault="0030756E" w:rsidP="0030756E">
            <w:pPr>
              <w:jc w:val="center"/>
              <w:rPr>
                <w:rFonts w:cs="Times New Roman"/>
                <w:sz w:val="20"/>
              </w:rPr>
            </w:pPr>
          </w:p>
        </w:tc>
      </w:tr>
      <w:tr w:rsidR="00002CF9" w:rsidRPr="00ED3E7B" w14:paraId="10AC8898" w14:textId="77777777" w:rsidTr="00002CF9">
        <w:trPr>
          <w:trHeight w:val="288"/>
        </w:trPr>
        <w:tc>
          <w:tcPr>
            <w:tcW w:w="442" w:type="pct"/>
            <w:tcBorders>
              <w:bottom w:val="single" w:sz="4" w:space="0" w:color="auto"/>
            </w:tcBorders>
            <w:noWrap/>
            <w:hideMark/>
          </w:tcPr>
          <w:p w14:paraId="1F6AB4FC" w14:textId="77777777" w:rsidR="0030756E" w:rsidRPr="00ED3E7B" w:rsidRDefault="0030756E" w:rsidP="0030756E">
            <w:pPr>
              <w:rPr>
                <w:rFonts w:cs="Times New Roman"/>
                <w:b/>
                <w:bCs/>
                <w:sz w:val="20"/>
              </w:rPr>
            </w:pPr>
            <w:r w:rsidRPr="00ED3E7B">
              <w:rPr>
                <w:rFonts w:cs="Times New Roman"/>
                <w:b/>
                <w:bCs/>
                <w:sz w:val="20"/>
              </w:rPr>
              <w:t>SELF</w:t>
            </w:r>
          </w:p>
        </w:tc>
        <w:tc>
          <w:tcPr>
            <w:tcW w:w="352" w:type="pct"/>
            <w:tcBorders>
              <w:bottom w:val="single" w:sz="4" w:space="0" w:color="auto"/>
            </w:tcBorders>
            <w:noWrap/>
            <w:hideMark/>
          </w:tcPr>
          <w:p w14:paraId="5BADE06B" w14:textId="77777777" w:rsidR="0030756E" w:rsidRPr="00ED3E7B" w:rsidRDefault="0030756E" w:rsidP="0030756E">
            <w:pPr>
              <w:jc w:val="center"/>
              <w:rPr>
                <w:rFonts w:cs="Times New Roman"/>
                <w:sz w:val="20"/>
              </w:rPr>
            </w:pPr>
            <w:r w:rsidRPr="00ED3E7B">
              <w:rPr>
                <w:rFonts w:cs="Times New Roman"/>
                <w:sz w:val="20"/>
              </w:rPr>
              <w:t>-0.008</w:t>
            </w:r>
          </w:p>
        </w:tc>
        <w:tc>
          <w:tcPr>
            <w:tcW w:w="356" w:type="pct"/>
            <w:tcBorders>
              <w:bottom w:val="single" w:sz="4" w:space="0" w:color="auto"/>
            </w:tcBorders>
            <w:noWrap/>
            <w:hideMark/>
          </w:tcPr>
          <w:p w14:paraId="38873D8A" w14:textId="77777777" w:rsidR="0030756E" w:rsidRPr="00ED3E7B" w:rsidRDefault="0030756E" w:rsidP="0030756E">
            <w:pPr>
              <w:jc w:val="center"/>
              <w:rPr>
                <w:rFonts w:cs="Times New Roman"/>
                <w:sz w:val="20"/>
              </w:rPr>
            </w:pPr>
            <w:r w:rsidRPr="00ED3E7B">
              <w:rPr>
                <w:rFonts w:cs="Times New Roman"/>
                <w:sz w:val="20"/>
              </w:rPr>
              <w:t>0.049</w:t>
            </w:r>
          </w:p>
        </w:tc>
        <w:tc>
          <w:tcPr>
            <w:tcW w:w="356" w:type="pct"/>
            <w:tcBorders>
              <w:bottom w:val="single" w:sz="4" w:space="0" w:color="auto"/>
            </w:tcBorders>
            <w:noWrap/>
            <w:hideMark/>
          </w:tcPr>
          <w:p w14:paraId="3750BAB7" w14:textId="248FBC2B" w:rsidR="0030756E" w:rsidRPr="00ED3E7B" w:rsidRDefault="008021B0" w:rsidP="008021B0">
            <w:pPr>
              <w:rPr>
                <w:rFonts w:cs="Times New Roman"/>
                <w:sz w:val="20"/>
              </w:rPr>
            </w:pPr>
            <w:r>
              <w:rPr>
                <w:rFonts w:cs="Times New Roman"/>
                <w:sz w:val="20"/>
              </w:rPr>
              <w:t xml:space="preserve"> </w:t>
            </w:r>
            <w:r w:rsidR="0030756E" w:rsidRPr="00ED3E7B">
              <w:rPr>
                <w:rFonts w:cs="Times New Roman"/>
                <w:sz w:val="20"/>
              </w:rPr>
              <w:t>0.232</w:t>
            </w:r>
          </w:p>
        </w:tc>
        <w:tc>
          <w:tcPr>
            <w:tcW w:w="356" w:type="pct"/>
            <w:tcBorders>
              <w:bottom w:val="single" w:sz="4" w:space="0" w:color="auto"/>
            </w:tcBorders>
            <w:noWrap/>
            <w:hideMark/>
          </w:tcPr>
          <w:p w14:paraId="2F17C151" w14:textId="77777777" w:rsidR="0030756E" w:rsidRPr="00ED3E7B" w:rsidRDefault="0030756E" w:rsidP="0030756E">
            <w:pPr>
              <w:jc w:val="center"/>
              <w:rPr>
                <w:rFonts w:cs="Times New Roman"/>
                <w:sz w:val="20"/>
              </w:rPr>
            </w:pPr>
            <w:r w:rsidRPr="00ED3E7B">
              <w:rPr>
                <w:rFonts w:cs="Times New Roman"/>
                <w:sz w:val="20"/>
              </w:rPr>
              <w:t>0.237</w:t>
            </w:r>
          </w:p>
        </w:tc>
        <w:tc>
          <w:tcPr>
            <w:tcW w:w="353" w:type="pct"/>
            <w:tcBorders>
              <w:bottom w:val="single" w:sz="4" w:space="0" w:color="auto"/>
            </w:tcBorders>
            <w:noWrap/>
            <w:hideMark/>
          </w:tcPr>
          <w:p w14:paraId="3D601B2A" w14:textId="77777777" w:rsidR="0030756E" w:rsidRPr="00ED3E7B" w:rsidRDefault="0030756E" w:rsidP="0030756E">
            <w:pPr>
              <w:jc w:val="center"/>
              <w:rPr>
                <w:rFonts w:cs="Times New Roman"/>
                <w:sz w:val="20"/>
              </w:rPr>
            </w:pPr>
            <w:r w:rsidRPr="00ED3E7B">
              <w:rPr>
                <w:rFonts w:cs="Times New Roman"/>
                <w:sz w:val="20"/>
              </w:rPr>
              <w:t>0.288</w:t>
            </w:r>
          </w:p>
        </w:tc>
        <w:tc>
          <w:tcPr>
            <w:tcW w:w="352" w:type="pct"/>
            <w:tcBorders>
              <w:bottom w:val="single" w:sz="4" w:space="0" w:color="auto"/>
            </w:tcBorders>
            <w:noWrap/>
            <w:hideMark/>
          </w:tcPr>
          <w:p w14:paraId="2AFEF2D3" w14:textId="77777777" w:rsidR="0030756E" w:rsidRPr="00ED3E7B" w:rsidRDefault="0030756E" w:rsidP="0030756E">
            <w:pPr>
              <w:jc w:val="center"/>
              <w:rPr>
                <w:rFonts w:cs="Times New Roman"/>
                <w:sz w:val="20"/>
              </w:rPr>
            </w:pPr>
            <w:r w:rsidRPr="00ED3E7B">
              <w:rPr>
                <w:rFonts w:cs="Times New Roman"/>
                <w:sz w:val="20"/>
              </w:rPr>
              <w:t>0.535</w:t>
            </w:r>
          </w:p>
        </w:tc>
        <w:tc>
          <w:tcPr>
            <w:tcW w:w="352" w:type="pct"/>
            <w:tcBorders>
              <w:bottom w:val="single" w:sz="4" w:space="0" w:color="auto"/>
            </w:tcBorders>
            <w:noWrap/>
            <w:hideMark/>
          </w:tcPr>
          <w:p w14:paraId="11B656F5" w14:textId="77777777" w:rsidR="0030756E" w:rsidRPr="00ED3E7B" w:rsidRDefault="0030756E" w:rsidP="0030756E">
            <w:pPr>
              <w:jc w:val="center"/>
              <w:rPr>
                <w:rFonts w:cs="Times New Roman"/>
                <w:sz w:val="20"/>
              </w:rPr>
            </w:pPr>
            <w:r w:rsidRPr="00ED3E7B">
              <w:rPr>
                <w:rFonts w:cs="Times New Roman"/>
                <w:sz w:val="20"/>
              </w:rPr>
              <w:t>0.199</w:t>
            </w:r>
          </w:p>
        </w:tc>
        <w:tc>
          <w:tcPr>
            <w:tcW w:w="345" w:type="pct"/>
            <w:tcBorders>
              <w:bottom w:val="single" w:sz="4" w:space="0" w:color="auto"/>
            </w:tcBorders>
            <w:noWrap/>
            <w:hideMark/>
          </w:tcPr>
          <w:p w14:paraId="1B32A15D" w14:textId="77777777" w:rsidR="0030756E" w:rsidRPr="00ED3E7B" w:rsidRDefault="0030756E" w:rsidP="0030756E">
            <w:pPr>
              <w:jc w:val="center"/>
              <w:rPr>
                <w:rFonts w:cs="Times New Roman"/>
                <w:sz w:val="20"/>
              </w:rPr>
            </w:pPr>
            <w:r w:rsidRPr="00ED3E7B">
              <w:rPr>
                <w:rFonts w:cs="Times New Roman"/>
                <w:sz w:val="20"/>
              </w:rPr>
              <w:t>0.223</w:t>
            </w:r>
          </w:p>
        </w:tc>
        <w:tc>
          <w:tcPr>
            <w:tcW w:w="354" w:type="pct"/>
            <w:tcBorders>
              <w:bottom w:val="single" w:sz="4" w:space="0" w:color="auto"/>
            </w:tcBorders>
            <w:noWrap/>
            <w:hideMark/>
          </w:tcPr>
          <w:p w14:paraId="006534A5" w14:textId="77777777" w:rsidR="0030756E" w:rsidRPr="00ED3E7B" w:rsidRDefault="0030756E" w:rsidP="0030756E">
            <w:pPr>
              <w:jc w:val="center"/>
              <w:rPr>
                <w:rFonts w:cs="Times New Roman"/>
                <w:sz w:val="20"/>
              </w:rPr>
            </w:pPr>
            <w:r w:rsidRPr="00ED3E7B">
              <w:rPr>
                <w:rFonts w:cs="Times New Roman"/>
                <w:sz w:val="20"/>
              </w:rPr>
              <w:t>-0.012</w:t>
            </w:r>
          </w:p>
        </w:tc>
        <w:tc>
          <w:tcPr>
            <w:tcW w:w="348" w:type="pct"/>
            <w:tcBorders>
              <w:bottom w:val="single" w:sz="4" w:space="0" w:color="auto"/>
            </w:tcBorders>
            <w:noWrap/>
            <w:hideMark/>
          </w:tcPr>
          <w:p w14:paraId="45A158D6" w14:textId="77777777" w:rsidR="0030756E" w:rsidRPr="00ED3E7B" w:rsidRDefault="0030756E" w:rsidP="0030756E">
            <w:pPr>
              <w:jc w:val="center"/>
              <w:rPr>
                <w:rFonts w:cs="Times New Roman"/>
                <w:sz w:val="20"/>
              </w:rPr>
            </w:pPr>
            <w:r w:rsidRPr="00ED3E7B">
              <w:rPr>
                <w:rFonts w:cs="Times New Roman"/>
                <w:sz w:val="20"/>
              </w:rPr>
              <w:t>0.271</w:t>
            </w:r>
          </w:p>
        </w:tc>
        <w:tc>
          <w:tcPr>
            <w:tcW w:w="342" w:type="pct"/>
            <w:tcBorders>
              <w:bottom w:val="single" w:sz="4" w:space="0" w:color="auto"/>
            </w:tcBorders>
            <w:noWrap/>
            <w:hideMark/>
          </w:tcPr>
          <w:p w14:paraId="59D9DABD" w14:textId="77777777" w:rsidR="0030756E" w:rsidRPr="00ED3E7B" w:rsidRDefault="0030756E" w:rsidP="0030756E">
            <w:pPr>
              <w:jc w:val="center"/>
              <w:rPr>
                <w:rFonts w:cs="Times New Roman"/>
                <w:sz w:val="20"/>
              </w:rPr>
            </w:pPr>
            <w:r w:rsidRPr="00ED3E7B">
              <w:rPr>
                <w:rFonts w:cs="Times New Roman"/>
                <w:sz w:val="20"/>
              </w:rPr>
              <w:t>0.170</w:t>
            </w:r>
          </w:p>
        </w:tc>
        <w:tc>
          <w:tcPr>
            <w:tcW w:w="344" w:type="pct"/>
            <w:tcBorders>
              <w:bottom w:val="single" w:sz="4" w:space="0" w:color="auto"/>
            </w:tcBorders>
            <w:noWrap/>
            <w:hideMark/>
          </w:tcPr>
          <w:p w14:paraId="15A97A73" w14:textId="77777777" w:rsidR="0030756E" w:rsidRPr="00ED3E7B" w:rsidRDefault="0030756E" w:rsidP="0030756E">
            <w:pPr>
              <w:jc w:val="center"/>
              <w:rPr>
                <w:rFonts w:cs="Times New Roman"/>
                <w:sz w:val="20"/>
              </w:rPr>
            </w:pPr>
            <w:r w:rsidRPr="00ED3E7B">
              <w:rPr>
                <w:rFonts w:cs="Times New Roman"/>
                <w:sz w:val="20"/>
              </w:rPr>
              <w:t>0.079</w:t>
            </w:r>
          </w:p>
        </w:tc>
        <w:tc>
          <w:tcPr>
            <w:tcW w:w="345" w:type="pct"/>
            <w:tcBorders>
              <w:bottom w:val="single" w:sz="4" w:space="0" w:color="auto"/>
            </w:tcBorders>
            <w:noWrap/>
            <w:hideMark/>
          </w:tcPr>
          <w:p w14:paraId="21CB55EF" w14:textId="77777777" w:rsidR="0030756E" w:rsidRPr="00ED3E7B" w:rsidRDefault="0030756E" w:rsidP="0030756E">
            <w:pPr>
              <w:jc w:val="center"/>
              <w:rPr>
                <w:rFonts w:cs="Times New Roman"/>
                <w:sz w:val="20"/>
              </w:rPr>
            </w:pPr>
            <w:r w:rsidRPr="00ED3E7B">
              <w:rPr>
                <w:rFonts w:cs="Times New Roman"/>
                <w:sz w:val="20"/>
              </w:rPr>
              <w:t>0.745*</w:t>
            </w:r>
          </w:p>
        </w:tc>
      </w:tr>
    </w:tbl>
    <w:p w14:paraId="1BADBACF" w14:textId="4F3B913E" w:rsidR="006B4BA2" w:rsidRDefault="00002CF9" w:rsidP="000E3AFA">
      <w:pPr>
        <w:tabs>
          <w:tab w:val="left" w:pos="720"/>
        </w:tabs>
        <w:spacing w:line="480" w:lineRule="auto"/>
        <w:rPr>
          <w:rFonts w:cs="Times New Roman"/>
          <w:kern w:val="1"/>
        </w:rPr>
      </w:pPr>
      <w:r>
        <w:rPr>
          <w:rFonts w:cs="Times New Roman"/>
          <w:i/>
          <w:kern w:val="1"/>
        </w:rPr>
        <w:t>*</w:t>
      </w:r>
      <w:r>
        <w:rPr>
          <w:rFonts w:cs="Times New Roman"/>
          <w:kern w:val="1"/>
        </w:rPr>
        <w:t>=</w:t>
      </w:r>
      <w:r w:rsidR="007E6CE9">
        <w:rPr>
          <w:rFonts w:cs="Times New Roman"/>
          <w:kern w:val="1"/>
        </w:rPr>
        <w:t xml:space="preserve"> </w:t>
      </w:r>
      <w:r>
        <w:rPr>
          <w:rFonts w:cs="Times New Roman"/>
          <w:kern w:val="1"/>
        </w:rPr>
        <w:t>square root of AVE</w:t>
      </w:r>
    </w:p>
    <w:p w14:paraId="3FEBDAC5" w14:textId="77777777" w:rsidR="00002CF9" w:rsidRDefault="00002CF9" w:rsidP="000E3AFA">
      <w:pPr>
        <w:tabs>
          <w:tab w:val="left" w:pos="720"/>
        </w:tabs>
        <w:spacing w:line="480" w:lineRule="auto"/>
        <w:rPr>
          <w:rFonts w:cs="Times New Roman"/>
          <w:kern w:val="1"/>
        </w:rPr>
        <w:sectPr w:rsidR="00002CF9" w:rsidSect="00DB0C6C">
          <w:pgSz w:w="15840" w:h="12240" w:orient="landscape"/>
          <w:pgMar w:top="1440" w:right="1440" w:bottom="1440" w:left="1440" w:header="720" w:footer="1440" w:gutter="0"/>
          <w:cols w:space="720"/>
          <w:titlePg/>
        </w:sectPr>
      </w:pPr>
    </w:p>
    <w:p w14:paraId="2E425AA8" w14:textId="77777777" w:rsidR="00647428" w:rsidRPr="00E73A26" w:rsidRDefault="00647428" w:rsidP="001A1C07">
      <w:pPr>
        <w:pStyle w:val="Heading2"/>
      </w:pPr>
      <w:bookmarkStart w:id="192" w:name="_Toc230237942"/>
      <w:bookmarkStart w:id="193" w:name="_Toc236792659"/>
      <w:r w:rsidRPr="00E73A26">
        <w:lastRenderedPageBreak/>
        <w:t>Structural Model</w:t>
      </w:r>
      <w:bookmarkEnd w:id="192"/>
      <w:bookmarkEnd w:id="193"/>
    </w:p>
    <w:p w14:paraId="0FE36C4E" w14:textId="7851C3C6" w:rsidR="00AA34CE" w:rsidRDefault="00B57046" w:rsidP="00647428">
      <w:pPr>
        <w:spacing w:line="480" w:lineRule="auto"/>
        <w:ind w:firstLine="720"/>
      </w:pPr>
      <w:r>
        <w:t>After fitting the measurement model, a</w:t>
      </w:r>
      <w:r w:rsidR="00730BF5">
        <w:t xml:space="preserve"> structural model was specified in order to test the hypo</w:t>
      </w:r>
      <w:r w:rsidR="00C15C00">
        <w:t>theses developed in Chapter II</w:t>
      </w:r>
      <w:r w:rsidR="00447F4A">
        <w:t>, and re-specified in this chapter</w:t>
      </w:r>
      <w:r w:rsidR="00842E43">
        <w:t xml:space="preserve"> due to the lack of dimensionality among the proposed psychological motives and </w:t>
      </w:r>
      <w:r w:rsidR="00956AE9">
        <w:t>sociocultural</w:t>
      </w:r>
      <w:r w:rsidR="007E6CE9">
        <w:t xml:space="preserve"> motives</w:t>
      </w:r>
      <w:r w:rsidR="00502D09">
        <w:t xml:space="preserve"> </w:t>
      </w:r>
      <w:r w:rsidR="007E6CE9">
        <w:t>constructs</w:t>
      </w:r>
      <w:r w:rsidR="00C15C00">
        <w:t xml:space="preserve">. </w:t>
      </w:r>
      <w:r w:rsidR="00875F34">
        <w:t>The</w:t>
      </w:r>
      <w:r w:rsidR="00C15C00">
        <w:t xml:space="preserve"> </w:t>
      </w:r>
      <w:r w:rsidR="00730BF5">
        <w:t>proposed relationships among sport consumption motives, contextual dimensions, subcultural identification, and</w:t>
      </w:r>
      <w:r w:rsidR="00C15C00">
        <w:t xml:space="preserve"> away-game attendance intention were specified (Figure </w:t>
      </w:r>
      <w:r w:rsidR="00D11CA6">
        <w:t>7</w:t>
      </w:r>
      <w:r w:rsidR="00C15C00">
        <w:t>)</w:t>
      </w:r>
      <w:r w:rsidR="00F26817">
        <w:t>.</w:t>
      </w:r>
    </w:p>
    <w:p w14:paraId="1C5910C7" w14:textId="77777777" w:rsidR="00A45713" w:rsidRDefault="00A45713" w:rsidP="00647428">
      <w:pPr>
        <w:spacing w:line="480" w:lineRule="auto"/>
        <w:ind w:firstLine="720"/>
      </w:pPr>
    </w:p>
    <w:p w14:paraId="378B173F" w14:textId="310BCC57" w:rsidR="00AA34CE" w:rsidRDefault="003C045C" w:rsidP="00AA34CE">
      <w:pPr>
        <w:tabs>
          <w:tab w:val="left" w:pos="720"/>
        </w:tabs>
        <w:spacing w:line="480" w:lineRule="auto"/>
        <w:rPr>
          <w:rFonts w:cs="Times New Roman"/>
          <w:kern w:val="1"/>
        </w:rPr>
      </w:pPr>
      <w:r w:rsidRPr="003C045C">
        <w:rPr>
          <w:noProof/>
        </w:rPr>
        <w:drawing>
          <wp:inline distT="0" distB="0" distL="0" distR="0" wp14:anchorId="2FDB1CC6" wp14:editId="48B86CBA">
            <wp:extent cx="5943290" cy="3932767"/>
            <wp:effectExtent l="0" t="0" r="635" b="444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932972"/>
                    </a:xfrm>
                    <a:prstGeom prst="rect">
                      <a:avLst/>
                    </a:prstGeom>
                    <a:noFill/>
                    <a:ln>
                      <a:noFill/>
                    </a:ln>
                  </pic:spPr>
                </pic:pic>
              </a:graphicData>
            </a:graphic>
          </wp:inline>
        </w:drawing>
      </w:r>
    </w:p>
    <w:p w14:paraId="3BB42850" w14:textId="34D8DD6B" w:rsidR="0006034E" w:rsidRPr="00C476CB" w:rsidRDefault="0006034E" w:rsidP="0006034E">
      <w:pPr>
        <w:pStyle w:val="TableofFigures"/>
      </w:pPr>
      <w:bookmarkStart w:id="194" w:name="_Toc231205116"/>
      <w:r w:rsidRPr="00C476CB">
        <w:t xml:space="preserve">Figure </w:t>
      </w:r>
      <w:r>
        <w:t>7</w:t>
      </w:r>
      <w:r w:rsidRPr="00C476CB">
        <w:t xml:space="preserve">. </w:t>
      </w:r>
      <w:r>
        <w:t>Re</w:t>
      </w:r>
      <w:r w:rsidR="00842E43">
        <w:t>-</w:t>
      </w:r>
      <w:r>
        <w:t>specified research model</w:t>
      </w:r>
      <w:bookmarkEnd w:id="194"/>
    </w:p>
    <w:p w14:paraId="1FE55087" w14:textId="77777777" w:rsidR="00A45713" w:rsidRDefault="00A45713" w:rsidP="00F26817">
      <w:pPr>
        <w:spacing w:line="480" w:lineRule="auto"/>
        <w:ind w:firstLine="720"/>
        <w:rPr>
          <w:rFonts w:cs="Times New Roman"/>
          <w:kern w:val="1"/>
        </w:rPr>
      </w:pPr>
    </w:p>
    <w:p w14:paraId="3B4F014B" w14:textId="77777777" w:rsidR="00A45713" w:rsidRDefault="00A45713" w:rsidP="00F26817">
      <w:pPr>
        <w:spacing w:line="480" w:lineRule="auto"/>
        <w:ind w:firstLine="720"/>
        <w:rPr>
          <w:rFonts w:cs="Times New Roman"/>
          <w:kern w:val="1"/>
        </w:rPr>
      </w:pPr>
    </w:p>
    <w:p w14:paraId="60F16134" w14:textId="77777777" w:rsidR="00A45713" w:rsidRDefault="00A45713" w:rsidP="00F26817">
      <w:pPr>
        <w:spacing w:line="480" w:lineRule="auto"/>
        <w:ind w:firstLine="720"/>
      </w:pPr>
    </w:p>
    <w:p w14:paraId="2FED800E" w14:textId="33E7A30F" w:rsidR="00682916" w:rsidRPr="00682916" w:rsidRDefault="00C15C00" w:rsidP="007B4DD5">
      <w:pPr>
        <w:spacing w:line="480" w:lineRule="auto"/>
        <w:ind w:firstLine="720"/>
      </w:pPr>
      <w:r>
        <w:lastRenderedPageBreak/>
        <w:t xml:space="preserve">Using the same fit index criteria as the measurement model, the structural model assessed the extent to which the specified relationships among the constructs fit the data. </w:t>
      </w:r>
      <w:r w:rsidR="005578C7">
        <w:t>Initially, the</w:t>
      </w:r>
      <w:r w:rsidR="00CF01AE">
        <w:t xml:space="preserve"> structural model would not converge due to negative error variance associated with the </w:t>
      </w:r>
      <w:r w:rsidR="00F16426">
        <w:t xml:space="preserve">BAL2 indicator for the </w:t>
      </w:r>
      <w:r w:rsidR="00CF01AE">
        <w:t>contextual dimension “competitive balance</w:t>
      </w:r>
      <w:r w:rsidR="0064079C">
        <w:t>.”</w:t>
      </w:r>
      <w:r w:rsidR="00CF01AE">
        <w:t xml:space="preserve"> </w:t>
      </w:r>
      <w:r w:rsidR="00F16426">
        <w:t>The error term for BAL2 was constrained to 0.05, and the model was run again. This resulted in negative error variance associated with measurement item BAL1 for the contextual dimension “competitive balance.”</w:t>
      </w:r>
      <w:r w:rsidR="002127F0">
        <w:t xml:space="preserve"> </w:t>
      </w:r>
      <w:r w:rsidR="00447F4A">
        <w:t>Again, t</w:t>
      </w:r>
      <w:r w:rsidR="002127F0">
        <w:t>hese issues may be the result of poor conceptualization and operationalization of the construct</w:t>
      </w:r>
      <w:r w:rsidR="00FC164B">
        <w:t>, which is explained in the discussion section</w:t>
      </w:r>
      <w:r w:rsidR="002127F0">
        <w:t>.</w:t>
      </w:r>
      <w:r w:rsidR="00F16426">
        <w:t xml:space="preserve"> </w:t>
      </w:r>
      <w:r w:rsidR="005578C7">
        <w:t xml:space="preserve">The structural model was re-specified without competitive </w:t>
      </w:r>
      <w:r w:rsidR="007061A6">
        <w:t>balance</w:t>
      </w:r>
      <w:r w:rsidR="005578C7">
        <w:t>, and</w:t>
      </w:r>
      <w:r>
        <w:t xml:space="preserve"> exhibited a</w:t>
      </w:r>
      <w:r w:rsidR="005578C7">
        <w:t>n</w:t>
      </w:r>
      <w:r>
        <w:t xml:space="preserve"> </w:t>
      </w:r>
      <w:r w:rsidR="005578C7">
        <w:t>acceptable</w:t>
      </w:r>
      <w:r>
        <w:t xml:space="preserve"> fit to the data </w:t>
      </w:r>
      <w:r w:rsidRPr="00C15C00">
        <w:t xml:space="preserve">(χ2 = </w:t>
      </w:r>
      <w:r w:rsidR="00D305FE">
        <w:t>1362.90</w:t>
      </w:r>
      <w:r w:rsidRPr="00C15C00">
        <w:t xml:space="preserve">, </w:t>
      </w:r>
      <w:r w:rsidRPr="00C15C00">
        <w:rPr>
          <w:i/>
        </w:rPr>
        <w:t>df</w:t>
      </w:r>
      <w:r w:rsidRPr="00C15C00">
        <w:t xml:space="preserve"> = </w:t>
      </w:r>
      <w:r w:rsidR="005578C7">
        <w:t>650</w:t>
      </w:r>
      <w:r w:rsidRPr="00C15C00">
        <w:t xml:space="preserve"> [χ2/</w:t>
      </w:r>
      <w:r w:rsidRPr="00C15C00">
        <w:rPr>
          <w:i/>
        </w:rPr>
        <w:t>df</w:t>
      </w:r>
      <w:r w:rsidR="005578C7">
        <w:t xml:space="preserve"> = 2.</w:t>
      </w:r>
      <w:r w:rsidR="00D305FE">
        <w:t>10</w:t>
      </w:r>
      <w:r w:rsidR="005578C7">
        <w:t>]; RMSEA = .0</w:t>
      </w:r>
      <w:r w:rsidR="00D305FE">
        <w:t>54</w:t>
      </w:r>
      <w:r w:rsidR="005578C7">
        <w:t>; CFI = .9</w:t>
      </w:r>
      <w:r w:rsidR="007E59EF">
        <w:t>1</w:t>
      </w:r>
      <w:r w:rsidRPr="00C15C00">
        <w:t>)</w:t>
      </w:r>
      <w:r w:rsidR="00B22BE5">
        <w:t xml:space="preserve">, allowing for analysis of the estimated model paths. </w:t>
      </w:r>
      <w:r w:rsidR="002D202E">
        <w:t>Six</w:t>
      </w:r>
      <w:r w:rsidR="008165D7">
        <w:t xml:space="preserve"> motives (</w:t>
      </w:r>
      <w:r w:rsidR="00447F4A">
        <w:t>a</w:t>
      </w:r>
      <w:r w:rsidR="008165D7">
        <w:t xml:space="preserve">esthetics, </w:t>
      </w:r>
      <w:r w:rsidR="00447F4A">
        <w:t>k</w:t>
      </w:r>
      <w:r w:rsidR="008165D7">
        <w:t xml:space="preserve">nowledge, </w:t>
      </w:r>
      <w:r w:rsidR="00447F4A">
        <w:t>e</w:t>
      </w:r>
      <w:r w:rsidR="008165D7">
        <w:t xml:space="preserve">scape, </w:t>
      </w:r>
      <w:r w:rsidR="00447F4A">
        <w:t>vi</w:t>
      </w:r>
      <w:r w:rsidR="008165D7">
        <w:t xml:space="preserve">carious </w:t>
      </w:r>
      <w:r w:rsidR="00447F4A">
        <w:t>a</w:t>
      </w:r>
      <w:r w:rsidR="008165D7">
        <w:t xml:space="preserve">chievement, </w:t>
      </w:r>
      <w:r w:rsidR="00447F4A">
        <w:t>s</w:t>
      </w:r>
      <w:r w:rsidR="008165D7">
        <w:t xml:space="preserve">ocial, and </w:t>
      </w:r>
      <w:r w:rsidR="00447F4A">
        <w:t>f</w:t>
      </w:r>
      <w:r w:rsidR="008165D7">
        <w:t xml:space="preserve">amily) explained 35.9% of the variance in </w:t>
      </w:r>
      <w:r w:rsidR="00447F4A">
        <w:t>s</w:t>
      </w:r>
      <w:r w:rsidR="008165D7">
        <w:t xml:space="preserve">ubcultural </w:t>
      </w:r>
      <w:r w:rsidR="00447F4A">
        <w:t>i</w:t>
      </w:r>
      <w:r w:rsidR="008165D7">
        <w:t>dentification (</w:t>
      </w:r>
      <w:r w:rsidR="008165D7" w:rsidRPr="008165D7">
        <w:rPr>
          <w:i/>
        </w:rPr>
        <w:t>R</w:t>
      </w:r>
      <w:r w:rsidR="008165D7" w:rsidRPr="008165D7">
        <w:rPr>
          <w:i/>
          <w:vertAlign w:val="superscript"/>
        </w:rPr>
        <w:t>2</w:t>
      </w:r>
      <w:r w:rsidR="008165D7">
        <w:t xml:space="preserve"> = .359). </w:t>
      </w:r>
      <w:r w:rsidR="00B30466">
        <w:t>Table 8 shows that</w:t>
      </w:r>
      <w:r w:rsidR="00B22BE5">
        <w:t xml:space="preserve"> </w:t>
      </w:r>
      <w:r w:rsidR="00E345B5">
        <w:t>all</w:t>
      </w:r>
      <w:r w:rsidR="00B22BE5">
        <w:t xml:space="preserve"> specified paths, with the exception of Drama </w:t>
      </w:r>
      <w:r w:rsidR="00875F34">
        <w:t>-</w:t>
      </w:r>
      <w:r w:rsidR="00B22BE5">
        <w:t xml:space="preserve"> Subcultural Identification</w:t>
      </w:r>
      <w:r w:rsidR="0000036A">
        <w:t xml:space="preserve"> (H1a)</w:t>
      </w:r>
      <w:r w:rsidR="00B22BE5">
        <w:t xml:space="preserve"> and Team Success </w:t>
      </w:r>
      <w:r w:rsidR="00875F34">
        <w:t>-</w:t>
      </w:r>
      <w:r w:rsidR="00B22BE5">
        <w:t xml:space="preserve"> Away Game Attendance Intention</w:t>
      </w:r>
      <w:r w:rsidR="0000036A">
        <w:t xml:space="preserve"> (H4</w:t>
      </w:r>
      <w:r w:rsidR="00FA5BCD">
        <w:t>a</w:t>
      </w:r>
      <w:r w:rsidR="0000036A">
        <w:t>)</w:t>
      </w:r>
      <w:r w:rsidR="00B22BE5">
        <w:t xml:space="preserve"> </w:t>
      </w:r>
      <w:r w:rsidR="0000036A">
        <w:t>were</w:t>
      </w:r>
      <w:r w:rsidR="00B22BE5">
        <w:t xml:space="preserve"> significant as hypothesized</w:t>
      </w:r>
      <w:r w:rsidR="00F141E9">
        <w:t xml:space="preserve"> (see Table </w:t>
      </w:r>
      <w:r w:rsidR="0048084C">
        <w:t>8</w:t>
      </w:r>
      <w:r w:rsidR="00F141E9">
        <w:t>)</w:t>
      </w:r>
      <w:r w:rsidR="00B22BE5">
        <w:t>.</w:t>
      </w:r>
      <w:r w:rsidR="00EA00DB">
        <w:t xml:space="preserve"> </w:t>
      </w:r>
    </w:p>
    <w:p w14:paraId="0295BB5D" w14:textId="77777777" w:rsidR="00502D09" w:rsidRDefault="00502D09" w:rsidP="001F3BED">
      <w:pPr>
        <w:pStyle w:val="TOCHeading"/>
      </w:pPr>
    </w:p>
    <w:p w14:paraId="169B5A4C" w14:textId="79F7B2A8" w:rsidR="00754C50" w:rsidRPr="001F3BED" w:rsidRDefault="00754C50" w:rsidP="001F3BED">
      <w:pPr>
        <w:pStyle w:val="TOCHeading"/>
      </w:pPr>
      <w:bookmarkStart w:id="195" w:name="_Toc231529945"/>
      <w:r>
        <w:t xml:space="preserve">Table </w:t>
      </w:r>
      <w:r w:rsidR="0048084C">
        <w:t>8</w:t>
      </w:r>
      <w:r>
        <w:t xml:space="preserve">. </w:t>
      </w:r>
      <w:r w:rsidRPr="00C922B3">
        <w:t xml:space="preserve">Structural </w:t>
      </w:r>
      <w:r w:rsidR="001F3BED">
        <w:t>m</w:t>
      </w:r>
      <w:r w:rsidRPr="00C922B3">
        <w:t xml:space="preserve">odel </w:t>
      </w:r>
      <w:r w:rsidR="001F3BED">
        <w:t>e</w:t>
      </w:r>
      <w:r w:rsidRPr="00C922B3">
        <w:t>valuation</w:t>
      </w:r>
      <w:bookmarkEnd w:id="195"/>
    </w:p>
    <w:tbl>
      <w:tblPr>
        <w:tblStyle w:val="TableGrid"/>
        <w:tblW w:w="85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620"/>
        <w:gridCol w:w="2210"/>
        <w:gridCol w:w="1300"/>
        <w:gridCol w:w="1440"/>
      </w:tblGrid>
      <w:tr w:rsidR="00754C50" w14:paraId="0307503A" w14:textId="77777777" w:rsidTr="00B30466">
        <w:tc>
          <w:tcPr>
            <w:tcW w:w="1998" w:type="dxa"/>
            <w:tcBorders>
              <w:top w:val="single" w:sz="4" w:space="0" w:color="auto"/>
              <w:bottom w:val="single" w:sz="4" w:space="0" w:color="auto"/>
            </w:tcBorders>
          </w:tcPr>
          <w:p w14:paraId="213BA504" w14:textId="3BBD2CDB" w:rsidR="00754C50" w:rsidRPr="00DE7025" w:rsidRDefault="00754C50" w:rsidP="00291CFB">
            <w:pPr>
              <w:jc w:val="center"/>
              <w:rPr>
                <w:b/>
              </w:rPr>
            </w:pPr>
            <w:r w:rsidRPr="00DE7025">
              <w:rPr>
                <w:b/>
              </w:rPr>
              <w:t>Hypothesis: Path</w:t>
            </w:r>
          </w:p>
        </w:tc>
        <w:tc>
          <w:tcPr>
            <w:tcW w:w="1620" w:type="dxa"/>
            <w:tcBorders>
              <w:top w:val="single" w:sz="4" w:space="0" w:color="auto"/>
              <w:bottom w:val="single" w:sz="4" w:space="0" w:color="auto"/>
            </w:tcBorders>
          </w:tcPr>
          <w:p w14:paraId="08365A68" w14:textId="636E8F45" w:rsidR="00754C50" w:rsidRPr="00DE7025" w:rsidRDefault="00754C50" w:rsidP="00291CFB">
            <w:pPr>
              <w:jc w:val="center"/>
              <w:rPr>
                <w:b/>
              </w:rPr>
            </w:pPr>
            <w:r w:rsidRPr="00DE7025">
              <w:rPr>
                <w:b/>
              </w:rPr>
              <w:t>Std. Solution</w:t>
            </w:r>
          </w:p>
        </w:tc>
        <w:tc>
          <w:tcPr>
            <w:tcW w:w="2210" w:type="dxa"/>
            <w:tcBorders>
              <w:top w:val="single" w:sz="4" w:space="0" w:color="auto"/>
              <w:bottom w:val="single" w:sz="4" w:space="0" w:color="auto"/>
            </w:tcBorders>
          </w:tcPr>
          <w:p w14:paraId="2836F3FE" w14:textId="237B3AD6" w:rsidR="00754C50" w:rsidRPr="00DE7025" w:rsidRDefault="00754C50" w:rsidP="00291CFB">
            <w:pPr>
              <w:jc w:val="center"/>
              <w:rPr>
                <w:b/>
              </w:rPr>
            </w:pPr>
            <w:r w:rsidRPr="00DE7025">
              <w:rPr>
                <w:b/>
              </w:rPr>
              <w:t>Critical Ratio</w:t>
            </w:r>
          </w:p>
        </w:tc>
        <w:tc>
          <w:tcPr>
            <w:tcW w:w="1300" w:type="dxa"/>
            <w:tcBorders>
              <w:top w:val="single" w:sz="4" w:space="0" w:color="auto"/>
              <w:bottom w:val="single" w:sz="4" w:space="0" w:color="auto"/>
            </w:tcBorders>
          </w:tcPr>
          <w:p w14:paraId="5F3B1131" w14:textId="6F276F1B" w:rsidR="00754C50" w:rsidRPr="00DE7025" w:rsidRDefault="00291CFB" w:rsidP="00291CFB">
            <w:pPr>
              <w:jc w:val="center"/>
              <w:rPr>
                <w:b/>
                <w:i/>
              </w:rPr>
            </w:pPr>
            <w:r>
              <w:rPr>
                <w:b/>
                <w:i/>
              </w:rPr>
              <w:t>p</w:t>
            </w:r>
          </w:p>
        </w:tc>
        <w:tc>
          <w:tcPr>
            <w:tcW w:w="1440" w:type="dxa"/>
            <w:tcBorders>
              <w:top w:val="single" w:sz="4" w:space="0" w:color="auto"/>
              <w:bottom w:val="single" w:sz="4" w:space="0" w:color="auto"/>
            </w:tcBorders>
          </w:tcPr>
          <w:p w14:paraId="780F6E4C" w14:textId="4A00FEEA" w:rsidR="00754C50" w:rsidRPr="00DE7025" w:rsidRDefault="00754C50" w:rsidP="00291CFB">
            <w:pPr>
              <w:jc w:val="center"/>
              <w:rPr>
                <w:b/>
              </w:rPr>
            </w:pPr>
            <w:r w:rsidRPr="00DE7025">
              <w:rPr>
                <w:b/>
              </w:rPr>
              <w:t>Support</w:t>
            </w:r>
            <w:r w:rsidR="00002CF9">
              <w:rPr>
                <w:b/>
              </w:rPr>
              <w:t>ed</w:t>
            </w:r>
          </w:p>
        </w:tc>
      </w:tr>
      <w:tr w:rsidR="00754C50" w14:paraId="0C1E2AF2" w14:textId="77777777" w:rsidTr="00B30466">
        <w:tc>
          <w:tcPr>
            <w:tcW w:w="1998" w:type="dxa"/>
            <w:tcBorders>
              <w:top w:val="single" w:sz="4" w:space="0" w:color="auto"/>
            </w:tcBorders>
          </w:tcPr>
          <w:p w14:paraId="4A9D62DD" w14:textId="76947116" w:rsidR="00754C50" w:rsidRDefault="00754C50" w:rsidP="00754C50">
            <w:r>
              <w:t xml:space="preserve">H1a: </w:t>
            </w:r>
            <w:r w:rsidR="00002CF9">
              <w:t xml:space="preserve"> </w:t>
            </w:r>
            <w:r>
              <w:t>DRM – ID</w:t>
            </w:r>
          </w:p>
        </w:tc>
        <w:tc>
          <w:tcPr>
            <w:tcW w:w="1620" w:type="dxa"/>
            <w:tcBorders>
              <w:top w:val="single" w:sz="4" w:space="0" w:color="auto"/>
            </w:tcBorders>
          </w:tcPr>
          <w:p w14:paraId="12E68F0F" w14:textId="7DDF9693" w:rsidR="00754C50" w:rsidRDefault="00291CFB" w:rsidP="00291CFB">
            <w:pPr>
              <w:jc w:val="center"/>
            </w:pPr>
            <w:r>
              <w:t>0</w:t>
            </w:r>
            <w:r w:rsidR="00754C50">
              <w:t>.128</w:t>
            </w:r>
          </w:p>
        </w:tc>
        <w:tc>
          <w:tcPr>
            <w:tcW w:w="2210" w:type="dxa"/>
            <w:tcBorders>
              <w:top w:val="single" w:sz="4" w:space="0" w:color="auto"/>
            </w:tcBorders>
          </w:tcPr>
          <w:p w14:paraId="320AE39A" w14:textId="486453D7" w:rsidR="00754C50" w:rsidRDefault="00754C50" w:rsidP="00291CFB">
            <w:pPr>
              <w:jc w:val="center"/>
            </w:pPr>
            <w:r>
              <w:t>1.34</w:t>
            </w:r>
          </w:p>
        </w:tc>
        <w:tc>
          <w:tcPr>
            <w:tcW w:w="1300" w:type="dxa"/>
            <w:tcBorders>
              <w:top w:val="single" w:sz="4" w:space="0" w:color="auto"/>
            </w:tcBorders>
          </w:tcPr>
          <w:p w14:paraId="66CA6AC7" w14:textId="5F903E70" w:rsidR="00754C50" w:rsidRDefault="00F141E9" w:rsidP="00291CFB">
            <w:pPr>
              <w:jc w:val="center"/>
            </w:pPr>
            <w:r>
              <w:t>0.18</w:t>
            </w:r>
          </w:p>
        </w:tc>
        <w:tc>
          <w:tcPr>
            <w:tcW w:w="1440" w:type="dxa"/>
            <w:tcBorders>
              <w:top w:val="single" w:sz="4" w:space="0" w:color="auto"/>
            </w:tcBorders>
          </w:tcPr>
          <w:p w14:paraId="7E6F3A58" w14:textId="7EFD3AC6" w:rsidR="00754C50" w:rsidRDefault="00754C50" w:rsidP="00291CFB">
            <w:pPr>
              <w:jc w:val="center"/>
            </w:pPr>
            <w:r>
              <w:t>No</w:t>
            </w:r>
          </w:p>
        </w:tc>
      </w:tr>
      <w:tr w:rsidR="00754C50" w14:paraId="1EACD192" w14:textId="77777777" w:rsidTr="00B30466">
        <w:tc>
          <w:tcPr>
            <w:tcW w:w="1998" w:type="dxa"/>
          </w:tcPr>
          <w:p w14:paraId="7C624BD2" w14:textId="24694BFA" w:rsidR="00754C50" w:rsidRDefault="00754C50" w:rsidP="00754C50">
            <w:r>
              <w:t xml:space="preserve">H1b: </w:t>
            </w:r>
            <w:r w:rsidR="00002CF9">
              <w:t xml:space="preserve"> </w:t>
            </w:r>
            <w:r>
              <w:t>AES – ID</w:t>
            </w:r>
          </w:p>
        </w:tc>
        <w:tc>
          <w:tcPr>
            <w:tcW w:w="1620" w:type="dxa"/>
          </w:tcPr>
          <w:p w14:paraId="6203A32F" w14:textId="05A083F6" w:rsidR="00754C50" w:rsidRDefault="00291CFB" w:rsidP="00291CFB">
            <w:pPr>
              <w:jc w:val="center"/>
            </w:pPr>
            <w:r>
              <w:t>0</w:t>
            </w:r>
            <w:r w:rsidR="00754C50">
              <w:t>.139</w:t>
            </w:r>
          </w:p>
        </w:tc>
        <w:tc>
          <w:tcPr>
            <w:tcW w:w="2210" w:type="dxa"/>
          </w:tcPr>
          <w:p w14:paraId="4098317E" w14:textId="66507838" w:rsidR="00754C50" w:rsidRDefault="00754C50" w:rsidP="00291CFB">
            <w:pPr>
              <w:jc w:val="center"/>
            </w:pPr>
            <w:r>
              <w:t>2.57</w:t>
            </w:r>
          </w:p>
        </w:tc>
        <w:tc>
          <w:tcPr>
            <w:tcW w:w="1300" w:type="dxa"/>
          </w:tcPr>
          <w:p w14:paraId="29AF8C6F" w14:textId="279D96CB" w:rsidR="00754C50" w:rsidRDefault="00F141E9" w:rsidP="00291CFB">
            <w:pPr>
              <w:jc w:val="center"/>
            </w:pPr>
            <w:r>
              <w:t>0</w:t>
            </w:r>
            <w:r w:rsidR="00754C50">
              <w:t>.01</w:t>
            </w:r>
          </w:p>
        </w:tc>
        <w:tc>
          <w:tcPr>
            <w:tcW w:w="1440" w:type="dxa"/>
          </w:tcPr>
          <w:p w14:paraId="4EAB5A1C" w14:textId="359A420F" w:rsidR="00754C50" w:rsidRDefault="00DE7025" w:rsidP="00291CFB">
            <w:pPr>
              <w:jc w:val="center"/>
            </w:pPr>
            <w:r>
              <w:t>Yes</w:t>
            </w:r>
          </w:p>
        </w:tc>
      </w:tr>
      <w:tr w:rsidR="00754C50" w14:paraId="1CCAFA78" w14:textId="77777777" w:rsidTr="00B30466">
        <w:tc>
          <w:tcPr>
            <w:tcW w:w="1998" w:type="dxa"/>
          </w:tcPr>
          <w:p w14:paraId="66F08901" w14:textId="5BC80B60" w:rsidR="00754C50" w:rsidRDefault="00754C50" w:rsidP="00754C50">
            <w:r>
              <w:t xml:space="preserve">H1c: </w:t>
            </w:r>
            <w:r w:rsidR="00002CF9">
              <w:t xml:space="preserve"> </w:t>
            </w:r>
            <w:r w:rsidR="00DE7025">
              <w:t>KNO – ID</w:t>
            </w:r>
          </w:p>
        </w:tc>
        <w:tc>
          <w:tcPr>
            <w:tcW w:w="1620" w:type="dxa"/>
          </w:tcPr>
          <w:p w14:paraId="34C4E9B2" w14:textId="79F31FE6" w:rsidR="00754C50" w:rsidRDefault="00291CFB" w:rsidP="00291CFB">
            <w:pPr>
              <w:jc w:val="center"/>
            </w:pPr>
            <w:r>
              <w:t>0</w:t>
            </w:r>
            <w:r w:rsidR="00DE7025">
              <w:t>.377</w:t>
            </w:r>
          </w:p>
        </w:tc>
        <w:tc>
          <w:tcPr>
            <w:tcW w:w="2210" w:type="dxa"/>
          </w:tcPr>
          <w:p w14:paraId="01460E96" w14:textId="5A497E8F" w:rsidR="00754C50" w:rsidRDefault="00DE7025" w:rsidP="00291CFB">
            <w:pPr>
              <w:jc w:val="center"/>
            </w:pPr>
            <w:r>
              <w:t>3.80</w:t>
            </w:r>
          </w:p>
        </w:tc>
        <w:tc>
          <w:tcPr>
            <w:tcW w:w="1300" w:type="dxa"/>
          </w:tcPr>
          <w:p w14:paraId="77AA3774" w14:textId="50891DF9" w:rsidR="00754C50" w:rsidRDefault="00DE7025" w:rsidP="00291CFB">
            <w:pPr>
              <w:jc w:val="center"/>
            </w:pPr>
            <w:r>
              <w:t>&lt; .001</w:t>
            </w:r>
          </w:p>
        </w:tc>
        <w:tc>
          <w:tcPr>
            <w:tcW w:w="1440" w:type="dxa"/>
          </w:tcPr>
          <w:p w14:paraId="581E485D" w14:textId="63614F38" w:rsidR="00754C50" w:rsidRDefault="00DE7025" w:rsidP="00291CFB">
            <w:pPr>
              <w:jc w:val="center"/>
            </w:pPr>
            <w:r>
              <w:t>Yes</w:t>
            </w:r>
          </w:p>
        </w:tc>
      </w:tr>
      <w:tr w:rsidR="00754C50" w14:paraId="25CF1A45" w14:textId="77777777" w:rsidTr="00B30466">
        <w:tc>
          <w:tcPr>
            <w:tcW w:w="1998" w:type="dxa"/>
          </w:tcPr>
          <w:p w14:paraId="31F7898A" w14:textId="48BB7D70" w:rsidR="00754C50" w:rsidRDefault="00DE7025" w:rsidP="00754C50">
            <w:r>
              <w:t xml:space="preserve">H1d: </w:t>
            </w:r>
            <w:r w:rsidR="00002CF9">
              <w:t xml:space="preserve"> </w:t>
            </w:r>
            <w:r>
              <w:t>ESC – ID</w:t>
            </w:r>
          </w:p>
        </w:tc>
        <w:tc>
          <w:tcPr>
            <w:tcW w:w="1620" w:type="dxa"/>
          </w:tcPr>
          <w:p w14:paraId="0064329A" w14:textId="7F1BA8D8" w:rsidR="00754C50" w:rsidRDefault="00291CFB" w:rsidP="00291CFB">
            <w:pPr>
              <w:jc w:val="center"/>
            </w:pPr>
            <w:r>
              <w:t>0</w:t>
            </w:r>
            <w:r w:rsidR="00DE7025">
              <w:t>.119</w:t>
            </w:r>
          </w:p>
        </w:tc>
        <w:tc>
          <w:tcPr>
            <w:tcW w:w="2210" w:type="dxa"/>
          </w:tcPr>
          <w:p w14:paraId="1EF5EBA7" w14:textId="54A98C5E" w:rsidR="00754C50" w:rsidRDefault="00DE7025" w:rsidP="00291CFB">
            <w:pPr>
              <w:jc w:val="center"/>
            </w:pPr>
            <w:r>
              <w:t>2.05</w:t>
            </w:r>
          </w:p>
        </w:tc>
        <w:tc>
          <w:tcPr>
            <w:tcW w:w="1300" w:type="dxa"/>
          </w:tcPr>
          <w:p w14:paraId="5B5E37DD" w14:textId="263EEEF4" w:rsidR="00754C50" w:rsidRDefault="00F141E9" w:rsidP="00291CFB">
            <w:pPr>
              <w:jc w:val="center"/>
            </w:pPr>
            <w:r>
              <w:t>0</w:t>
            </w:r>
            <w:r w:rsidR="00DE7025">
              <w:t>.04</w:t>
            </w:r>
          </w:p>
        </w:tc>
        <w:tc>
          <w:tcPr>
            <w:tcW w:w="1440" w:type="dxa"/>
          </w:tcPr>
          <w:p w14:paraId="48920B7A" w14:textId="6E342AA2" w:rsidR="00754C50" w:rsidRDefault="00DE7025" w:rsidP="00291CFB">
            <w:pPr>
              <w:jc w:val="center"/>
            </w:pPr>
            <w:r>
              <w:t>Yes</w:t>
            </w:r>
          </w:p>
        </w:tc>
      </w:tr>
      <w:tr w:rsidR="00754C50" w14:paraId="52D966E9" w14:textId="77777777" w:rsidTr="00B30466">
        <w:tc>
          <w:tcPr>
            <w:tcW w:w="1998" w:type="dxa"/>
          </w:tcPr>
          <w:p w14:paraId="152F7F78" w14:textId="125E5A51" w:rsidR="00754C50" w:rsidRDefault="00DE7025" w:rsidP="00754C50">
            <w:r>
              <w:t xml:space="preserve">H2a: </w:t>
            </w:r>
            <w:r w:rsidR="00002CF9">
              <w:t xml:space="preserve"> </w:t>
            </w:r>
            <w:r>
              <w:t>VIC – ID</w:t>
            </w:r>
          </w:p>
        </w:tc>
        <w:tc>
          <w:tcPr>
            <w:tcW w:w="1620" w:type="dxa"/>
          </w:tcPr>
          <w:p w14:paraId="5A39CD1F" w14:textId="6329750E" w:rsidR="00754C50" w:rsidRDefault="00291CFB" w:rsidP="00291CFB">
            <w:pPr>
              <w:jc w:val="center"/>
            </w:pPr>
            <w:r>
              <w:t>0</w:t>
            </w:r>
            <w:r w:rsidR="00DE7025">
              <w:t>.364</w:t>
            </w:r>
          </w:p>
        </w:tc>
        <w:tc>
          <w:tcPr>
            <w:tcW w:w="2210" w:type="dxa"/>
          </w:tcPr>
          <w:p w14:paraId="767F16BE" w14:textId="20BEA42F" w:rsidR="00754C50" w:rsidRDefault="00DE7025" w:rsidP="00291CFB">
            <w:pPr>
              <w:jc w:val="center"/>
            </w:pPr>
            <w:r>
              <w:t>4.94</w:t>
            </w:r>
          </w:p>
        </w:tc>
        <w:tc>
          <w:tcPr>
            <w:tcW w:w="1300" w:type="dxa"/>
          </w:tcPr>
          <w:p w14:paraId="04987A3A" w14:textId="4CAD5CE4" w:rsidR="00754C50" w:rsidRDefault="00DE7025" w:rsidP="00291CFB">
            <w:pPr>
              <w:jc w:val="center"/>
            </w:pPr>
            <w:r>
              <w:t>&lt; .001</w:t>
            </w:r>
          </w:p>
        </w:tc>
        <w:tc>
          <w:tcPr>
            <w:tcW w:w="1440" w:type="dxa"/>
          </w:tcPr>
          <w:p w14:paraId="6895B8A4" w14:textId="5D9C8C8B" w:rsidR="00754C50" w:rsidRDefault="00DE7025" w:rsidP="00291CFB">
            <w:pPr>
              <w:jc w:val="center"/>
            </w:pPr>
            <w:r>
              <w:t>Yes</w:t>
            </w:r>
          </w:p>
        </w:tc>
      </w:tr>
      <w:tr w:rsidR="00754C50" w14:paraId="094444BE" w14:textId="77777777" w:rsidTr="00B30466">
        <w:tc>
          <w:tcPr>
            <w:tcW w:w="1998" w:type="dxa"/>
          </w:tcPr>
          <w:p w14:paraId="794DD1BB" w14:textId="270BFFBA" w:rsidR="00754C50" w:rsidRDefault="00DE7025" w:rsidP="00754C50">
            <w:r>
              <w:t xml:space="preserve">H2b: </w:t>
            </w:r>
            <w:r w:rsidR="00002CF9">
              <w:t xml:space="preserve"> </w:t>
            </w:r>
            <w:r>
              <w:t>SOC – ID</w:t>
            </w:r>
          </w:p>
        </w:tc>
        <w:tc>
          <w:tcPr>
            <w:tcW w:w="1620" w:type="dxa"/>
          </w:tcPr>
          <w:p w14:paraId="3973F203" w14:textId="487C8D66" w:rsidR="00754C50" w:rsidRDefault="00291CFB" w:rsidP="00291CFB">
            <w:pPr>
              <w:jc w:val="center"/>
            </w:pPr>
            <w:r>
              <w:t>0</w:t>
            </w:r>
            <w:r w:rsidR="00DE7025">
              <w:t>.134</w:t>
            </w:r>
          </w:p>
        </w:tc>
        <w:tc>
          <w:tcPr>
            <w:tcW w:w="2210" w:type="dxa"/>
          </w:tcPr>
          <w:p w14:paraId="30183954" w14:textId="29D88BE8" w:rsidR="00754C50" w:rsidRDefault="00DE7025" w:rsidP="00291CFB">
            <w:pPr>
              <w:jc w:val="center"/>
            </w:pPr>
            <w:r>
              <w:t>2.10</w:t>
            </w:r>
          </w:p>
        </w:tc>
        <w:tc>
          <w:tcPr>
            <w:tcW w:w="1300" w:type="dxa"/>
          </w:tcPr>
          <w:p w14:paraId="2C5C15FF" w14:textId="5761D1F1" w:rsidR="00754C50" w:rsidRDefault="00F141E9" w:rsidP="00291CFB">
            <w:pPr>
              <w:jc w:val="center"/>
            </w:pPr>
            <w:r>
              <w:t>0</w:t>
            </w:r>
            <w:r w:rsidR="00DE7025">
              <w:t>.035</w:t>
            </w:r>
          </w:p>
        </w:tc>
        <w:tc>
          <w:tcPr>
            <w:tcW w:w="1440" w:type="dxa"/>
          </w:tcPr>
          <w:p w14:paraId="63C4A03E" w14:textId="7D89B5BF" w:rsidR="00754C50" w:rsidRDefault="00DE7025" w:rsidP="00291CFB">
            <w:pPr>
              <w:jc w:val="center"/>
            </w:pPr>
            <w:r>
              <w:t>Yes</w:t>
            </w:r>
          </w:p>
        </w:tc>
      </w:tr>
      <w:tr w:rsidR="00754C50" w14:paraId="01086FFF" w14:textId="77777777" w:rsidTr="00B30466">
        <w:tc>
          <w:tcPr>
            <w:tcW w:w="1998" w:type="dxa"/>
          </w:tcPr>
          <w:p w14:paraId="1B0DD4D0" w14:textId="44AC74DC" w:rsidR="00754C50" w:rsidRDefault="00DE7025" w:rsidP="00754C50">
            <w:r>
              <w:t xml:space="preserve">H2c: </w:t>
            </w:r>
            <w:r w:rsidR="00002CF9">
              <w:t xml:space="preserve"> </w:t>
            </w:r>
            <w:r>
              <w:t>FAM – ID</w:t>
            </w:r>
          </w:p>
        </w:tc>
        <w:tc>
          <w:tcPr>
            <w:tcW w:w="1620" w:type="dxa"/>
          </w:tcPr>
          <w:p w14:paraId="7CA9F458" w14:textId="6D4970CC" w:rsidR="00754C50" w:rsidRDefault="00291CFB" w:rsidP="00291CFB">
            <w:pPr>
              <w:jc w:val="center"/>
            </w:pPr>
            <w:r>
              <w:t>0</w:t>
            </w:r>
            <w:r w:rsidR="00DE7025">
              <w:t>.166</w:t>
            </w:r>
          </w:p>
        </w:tc>
        <w:tc>
          <w:tcPr>
            <w:tcW w:w="2210" w:type="dxa"/>
          </w:tcPr>
          <w:p w14:paraId="1F0FCA6F" w14:textId="737C1B52" w:rsidR="00754C50" w:rsidRDefault="00DE7025" w:rsidP="00291CFB">
            <w:pPr>
              <w:jc w:val="center"/>
            </w:pPr>
            <w:r>
              <w:t>2.74</w:t>
            </w:r>
          </w:p>
        </w:tc>
        <w:tc>
          <w:tcPr>
            <w:tcW w:w="1300" w:type="dxa"/>
          </w:tcPr>
          <w:p w14:paraId="3BD5BE8B" w14:textId="5EBFF971" w:rsidR="00754C50" w:rsidRDefault="00F141E9" w:rsidP="00291CFB">
            <w:pPr>
              <w:jc w:val="center"/>
            </w:pPr>
            <w:r>
              <w:t>0</w:t>
            </w:r>
            <w:r w:rsidR="00DE7025">
              <w:t>.006</w:t>
            </w:r>
          </w:p>
        </w:tc>
        <w:tc>
          <w:tcPr>
            <w:tcW w:w="1440" w:type="dxa"/>
          </w:tcPr>
          <w:p w14:paraId="11FBB982" w14:textId="6DBBF141" w:rsidR="00754C50" w:rsidRDefault="00DE7025" w:rsidP="00291CFB">
            <w:pPr>
              <w:jc w:val="center"/>
            </w:pPr>
            <w:r>
              <w:t>Yes</w:t>
            </w:r>
          </w:p>
        </w:tc>
      </w:tr>
      <w:tr w:rsidR="00524E59" w14:paraId="2E5FDF57" w14:textId="77777777" w:rsidTr="00B30466">
        <w:tc>
          <w:tcPr>
            <w:tcW w:w="1998" w:type="dxa"/>
          </w:tcPr>
          <w:p w14:paraId="5796CF2F" w14:textId="1CB07AE9" w:rsidR="00524E59" w:rsidRDefault="00524E59" w:rsidP="00754C50">
            <w:r>
              <w:t>H3:    ID – ATT</w:t>
            </w:r>
          </w:p>
        </w:tc>
        <w:tc>
          <w:tcPr>
            <w:tcW w:w="1620" w:type="dxa"/>
          </w:tcPr>
          <w:p w14:paraId="4F9724A7" w14:textId="3967FFC8" w:rsidR="00524E59" w:rsidRDefault="00524E59" w:rsidP="00291CFB">
            <w:pPr>
              <w:jc w:val="center"/>
            </w:pPr>
            <w:r>
              <w:t>0.324</w:t>
            </w:r>
          </w:p>
        </w:tc>
        <w:tc>
          <w:tcPr>
            <w:tcW w:w="2210" w:type="dxa"/>
          </w:tcPr>
          <w:p w14:paraId="7465E7B1" w14:textId="65CC6BE7" w:rsidR="00524E59" w:rsidRDefault="00524E59" w:rsidP="00291CFB">
            <w:pPr>
              <w:jc w:val="center"/>
            </w:pPr>
            <w:r>
              <w:t>3.33</w:t>
            </w:r>
          </w:p>
        </w:tc>
        <w:tc>
          <w:tcPr>
            <w:tcW w:w="1300" w:type="dxa"/>
          </w:tcPr>
          <w:p w14:paraId="04766704" w14:textId="6E546B5C" w:rsidR="00524E59" w:rsidRDefault="00524E59" w:rsidP="00291CFB">
            <w:pPr>
              <w:jc w:val="center"/>
            </w:pPr>
            <w:r>
              <w:t>&lt; .001</w:t>
            </w:r>
          </w:p>
        </w:tc>
        <w:tc>
          <w:tcPr>
            <w:tcW w:w="1440" w:type="dxa"/>
          </w:tcPr>
          <w:p w14:paraId="4D5AC5B7" w14:textId="37A79E96" w:rsidR="00524E59" w:rsidRDefault="00524E59" w:rsidP="00291CFB">
            <w:pPr>
              <w:jc w:val="center"/>
            </w:pPr>
            <w:r>
              <w:t>Yes</w:t>
            </w:r>
          </w:p>
        </w:tc>
      </w:tr>
      <w:tr w:rsidR="00524E59" w14:paraId="681C1FBA" w14:textId="77777777" w:rsidTr="00FA5BCD">
        <w:tc>
          <w:tcPr>
            <w:tcW w:w="1998" w:type="dxa"/>
          </w:tcPr>
          <w:p w14:paraId="50CAE36D" w14:textId="54B71A70" w:rsidR="00524E59" w:rsidRDefault="00524E59" w:rsidP="00FA5BCD">
            <w:r>
              <w:t>H4</w:t>
            </w:r>
            <w:r w:rsidR="00FA5BCD">
              <w:t>a</w:t>
            </w:r>
            <w:r>
              <w:t>:  SUC – ATT</w:t>
            </w:r>
          </w:p>
        </w:tc>
        <w:tc>
          <w:tcPr>
            <w:tcW w:w="1620" w:type="dxa"/>
          </w:tcPr>
          <w:p w14:paraId="1283A863" w14:textId="04DE2C40" w:rsidR="00524E59" w:rsidRDefault="00524E59" w:rsidP="00291CFB">
            <w:pPr>
              <w:jc w:val="center"/>
            </w:pPr>
            <w:r>
              <w:t>0.017</w:t>
            </w:r>
          </w:p>
        </w:tc>
        <w:tc>
          <w:tcPr>
            <w:tcW w:w="2210" w:type="dxa"/>
          </w:tcPr>
          <w:p w14:paraId="5FDFA4FF" w14:textId="1F75C190" w:rsidR="00524E59" w:rsidRDefault="00524E59" w:rsidP="00291CFB">
            <w:pPr>
              <w:jc w:val="center"/>
            </w:pPr>
            <w:r>
              <w:t>0.33</w:t>
            </w:r>
          </w:p>
        </w:tc>
        <w:tc>
          <w:tcPr>
            <w:tcW w:w="1300" w:type="dxa"/>
          </w:tcPr>
          <w:p w14:paraId="21C9ABF9" w14:textId="47DC816A" w:rsidR="00524E59" w:rsidRDefault="00524E59" w:rsidP="00291CFB">
            <w:pPr>
              <w:jc w:val="center"/>
            </w:pPr>
            <w:r>
              <w:t>0.74</w:t>
            </w:r>
          </w:p>
        </w:tc>
        <w:tc>
          <w:tcPr>
            <w:tcW w:w="1440" w:type="dxa"/>
          </w:tcPr>
          <w:p w14:paraId="50D7210F" w14:textId="592F7550" w:rsidR="00FA5BCD" w:rsidRDefault="00524E59" w:rsidP="00FA5BCD">
            <w:pPr>
              <w:jc w:val="center"/>
            </w:pPr>
            <w:r>
              <w:t>No</w:t>
            </w:r>
          </w:p>
        </w:tc>
      </w:tr>
      <w:tr w:rsidR="00FA5BCD" w14:paraId="42295772" w14:textId="77777777" w:rsidTr="00B30466">
        <w:tc>
          <w:tcPr>
            <w:tcW w:w="1998" w:type="dxa"/>
            <w:tcBorders>
              <w:bottom w:val="single" w:sz="4" w:space="0" w:color="auto"/>
            </w:tcBorders>
          </w:tcPr>
          <w:p w14:paraId="531FA12E" w14:textId="0B5ABDB8" w:rsidR="00FA5BCD" w:rsidRDefault="00FA5BCD" w:rsidP="00FA5BCD">
            <w:r>
              <w:t>H4d:  IMP – ATT</w:t>
            </w:r>
          </w:p>
        </w:tc>
        <w:tc>
          <w:tcPr>
            <w:tcW w:w="1620" w:type="dxa"/>
            <w:tcBorders>
              <w:bottom w:val="single" w:sz="4" w:space="0" w:color="auto"/>
            </w:tcBorders>
          </w:tcPr>
          <w:p w14:paraId="7F7743A3" w14:textId="332CE6EE" w:rsidR="00FA5BCD" w:rsidRDefault="00FA5BCD" w:rsidP="00291CFB">
            <w:pPr>
              <w:jc w:val="center"/>
            </w:pPr>
            <w:r>
              <w:t>0.086</w:t>
            </w:r>
          </w:p>
        </w:tc>
        <w:tc>
          <w:tcPr>
            <w:tcW w:w="2210" w:type="dxa"/>
            <w:tcBorders>
              <w:bottom w:val="single" w:sz="4" w:space="0" w:color="auto"/>
            </w:tcBorders>
          </w:tcPr>
          <w:p w14:paraId="1D6AD3EE" w14:textId="5CA3FCF2" w:rsidR="00FA5BCD" w:rsidRDefault="00FA5BCD" w:rsidP="00291CFB">
            <w:pPr>
              <w:jc w:val="center"/>
            </w:pPr>
            <w:r>
              <w:t>2.41</w:t>
            </w:r>
          </w:p>
        </w:tc>
        <w:tc>
          <w:tcPr>
            <w:tcW w:w="1300" w:type="dxa"/>
            <w:tcBorders>
              <w:bottom w:val="single" w:sz="4" w:space="0" w:color="auto"/>
            </w:tcBorders>
          </w:tcPr>
          <w:p w14:paraId="265113ED" w14:textId="1A2BAA81" w:rsidR="00FA5BCD" w:rsidRDefault="00FA5BCD" w:rsidP="00291CFB">
            <w:pPr>
              <w:jc w:val="center"/>
            </w:pPr>
            <w:r>
              <w:t>0.02</w:t>
            </w:r>
          </w:p>
        </w:tc>
        <w:tc>
          <w:tcPr>
            <w:tcW w:w="1440" w:type="dxa"/>
            <w:tcBorders>
              <w:bottom w:val="single" w:sz="4" w:space="0" w:color="auto"/>
            </w:tcBorders>
          </w:tcPr>
          <w:p w14:paraId="0F7622FF" w14:textId="1838E17F" w:rsidR="00FA5BCD" w:rsidRDefault="00FA5BCD" w:rsidP="00291CFB">
            <w:pPr>
              <w:jc w:val="center"/>
            </w:pPr>
            <w:r>
              <w:t>Yes</w:t>
            </w:r>
          </w:p>
        </w:tc>
      </w:tr>
    </w:tbl>
    <w:p w14:paraId="0C179F97" w14:textId="54450AE3" w:rsidR="00754C50" w:rsidRPr="008514B4" w:rsidRDefault="00F141E9" w:rsidP="000715A6">
      <w:pPr>
        <w:rPr>
          <w:i/>
        </w:rPr>
      </w:pPr>
      <w:r w:rsidRPr="008514B4">
        <w:rPr>
          <w:i/>
        </w:rPr>
        <w:t xml:space="preserve">Model Fit: χ2 = </w:t>
      </w:r>
      <w:r w:rsidR="00D305FE" w:rsidRPr="008514B4">
        <w:rPr>
          <w:i/>
        </w:rPr>
        <w:t>1362.90</w:t>
      </w:r>
      <w:r w:rsidRPr="008514B4">
        <w:rPr>
          <w:i/>
        </w:rPr>
        <w:t xml:space="preserve">, df = 650; </w:t>
      </w:r>
      <w:r w:rsidR="00D305FE" w:rsidRPr="008514B4">
        <w:rPr>
          <w:i/>
        </w:rPr>
        <w:t>RMSEA = .054</w:t>
      </w:r>
      <w:r w:rsidRPr="008514B4">
        <w:rPr>
          <w:i/>
        </w:rPr>
        <w:t>; CFI = .90</w:t>
      </w:r>
      <w:r w:rsidR="00B22BE5" w:rsidRPr="008514B4">
        <w:rPr>
          <w:b/>
          <w:i/>
        </w:rPr>
        <w:tab/>
      </w:r>
    </w:p>
    <w:p w14:paraId="0AFB3AF6" w14:textId="77777777" w:rsidR="00682916" w:rsidRDefault="00682916" w:rsidP="000129B9">
      <w:pPr>
        <w:pStyle w:val="NoSpacing"/>
      </w:pPr>
      <w:bookmarkStart w:id="196" w:name="_Toc230237943"/>
    </w:p>
    <w:p w14:paraId="048E8BB3" w14:textId="77777777" w:rsidR="000129B9" w:rsidRDefault="000129B9" w:rsidP="000129B9">
      <w:pPr>
        <w:pStyle w:val="NoSpacing"/>
      </w:pPr>
    </w:p>
    <w:p w14:paraId="0C8E3B81" w14:textId="77777777" w:rsidR="00767075" w:rsidRDefault="00767075" w:rsidP="001A1C07">
      <w:pPr>
        <w:pStyle w:val="Heading2"/>
      </w:pPr>
      <w:bookmarkStart w:id="197" w:name="_Toc236792660"/>
      <w:r>
        <w:lastRenderedPageBreak/>
        <w:t>Mediation</w:t>
      </w:r>
      <w:bookmarkEnd w:id="196"/>
      <w:bookmarkEnd w:id="197"/>
    </w:p>
    <w:p w14:paraId="6413E12E" w14:textId="3C84CDE3" w:rsidR="003A154E" w:rsidRPr="003801E7" w:rsidRDefault="00CA4C44" w:rsidP="00C922B3">
      <w:pPr>
        <w:spacing w:line="480" w:lineRule="auto"/>
      </w:pPr>
      <w:r>
        <w:tab/>
      </w:r>
      <w:r w:rsidR="007128A4">
        <w:t>The process outlined by Baron and Kenny</w:t>
      </w:r>
      <w:r w:rsidR="00447F4A">
        <w:t xml:space="preserve"> </w:t>
      </w:r>
      <w:r w:rsidR="007128A4">
        <w:fldChar w:fldCharType="begin"/>
      </w:r>
      <w:r w:rsidR="009627AB">
        <w:instrText xml:space="preserve"> ADDIN PAPERS2_CITATIONS &lt;citation&gt;&lt;uuid&gt;B1BC285C-6AC3-496D-B93F-9F8AA577FDB6&lt;/uuid&gt;&lt;priority&gt;217&lt;/priority&gt;&lt;publications&gt;&lt;publication&gt;&lt;volume&gt;51&lt;/volume&gt;&lt;publication_date&gt;99198600001200000000200000&lt;/publication_date&gt;&lt;number&gt;6&lt;/number&gt;&lt;startpage&gt;1173&lt;/startpage&gt;&lt;title&gt;The moderator–mediator variable distinction in social psychological research: Conceptual, strategic, and statistical considerations.&lt;/title&gt;&lt;uuid&gt;0F51E34D-E821-4B1A-8EE3-417DECFCAD9D&lt;/uuid&gt;&lt;subtype&gt;400&lt;/subtype&gt;&lt;endpage&gt;1182&lt;/endpage&gt;&lt;type&gt;400&lt;/type&gt;&lt;url&gt;http://psycnet.apa.org/psycinfo/1987-13085-001&lt;/url&gt;&lt;bundle&gt;&lt;publication&gt;&lt;publisher&gt;American Psychological Association (PsycARTICLES)&lt;/publisher&gt;&lt;title&gt;Journal of Personality and Social Psychology&lt;/title&gt;&lt;type&gt;-100&lt;/type&gt;&lt;subtype&gt;-100&lt;/subtype&gt;&lt;uuid&gt;6F3FA424-C842-4FFC-9239-2EB8D267AA71&lt;/uuid&gt;&lt;/publication&gt;&lt;/bundle&gt;&lt;authors&gt;&lt;author&gt;&lt;firstName&gt;RM&lt;/firstName&gt;&lt;lastName&gt;Baron&lt;/lastName&gt;&lt;/author&gt;&lt;author&gt;&lt;firstName&gt;DA&lt;/firstName&gt;&lt;lastName&gt;Kenny&lt;/lastName&gt;&lt;/author&gt;&lt;/authors&gt;&lt;/publication&gt;&lt;/publications&gt;&lt;cites&gt;&lt;cite&gt;&lt;suppress&gt;A&lt;/suppress&gt;&lt;/cite&gt;&lt;/cites&gt;&lt;/citation&gt;</w:instrText>
      </w:r>
      <w:r w:rsidR="007128A4">
        <w:fldChar w:fldCharType="separate"/>
      </w:r>
      <w:r w:rsidR="000727C9">
        <w:rPr>
          <w:rFonts w:cs="Times New Roman"/>
        </w:rPr>
        <w:t>(1986)</w:t>
      </w:r>
      <w:r w:rsidR="007128A4">
        <w:fldChar w:fldCharType="end"/>
      </w:r>
      <w:r w:rsidR="007128A4">
        <w:t xml:space="preserve"> was</w:t>
      </w:r>
      <w:r w:rsidR="00D5004C">
        <w:t xml:space="preserve"> followed</w:t>
      </w:r>
      <w:r w:rsidR="007128A4">
        <w:t xml:space="preserve"> </w:t>
      </w:r>
      <w:r w:rsidR="00D5004C">
        <w:t>i</w:t>
      </w:r>
      <w:r>
        <w:t xml:space="preserve">n order to examine the </w:t>
      </w:r>
      <w:r w:rsidR="007128A4">
        <w:t xml:space="preserve">mediating role of </w:t>
      </w:r>
      <w:r w:rsidR="003A154E">
        <w:t>subcultural identification between each motive and away</w:t>
      </w:r>
      <w:r w:rsidR="00D5004C">
        <w:t xml:space="preserve"> game attendance intention</w:t>
      </w:r>
      <w:r w:rsidR="003A154E">
        <w:t xml:space="preserve">. In addition to providing an assessment of the hypothesized relationships in the model, mediation analyses allow for comparisons between the hypothesized model and alternative models that may better explain the data. </w:t>
      </w:r>
      <w:r w:rsidR="00C044DD">
        <w:t>Ful</w:t>
      </w:r>
      <w:r w:rsidR="003801E7">
        <w:t>l mediating effects</w:t>
      </w:r>
      <w:r w:rsidR="00C044DD">
        <w:t xml:space="preserve"> </w:t>
      </w:r>
      <w:r w:rsidR="003801E7">
        <w:t xml:space="preserve">by subcultural identification was proposed </w:t>
      </w:r>
      <w:r w:rsidR="003801E7">
        <w:rPr>
          <w:i/>
        </w:rPr>
        <w:t xml:space="preserve">a priori </w:t>
      </w:r>
      <w:r w:rsidR="003801E7">
        <w:t xml:space="preserve">by the study; therefore, </w:t>
      </w:r>
      <w:r w:rsidR="00E84263">
        <w:t xml:space="preserve">the following </w:t>
      </w:r>
      <w:r w:rsidR="003801E7">
        <w:t xml:space="preserve">mediation tests examine any partial mediation.  </w:t>
      </w:r>
    </w:p>
    <w:p w14:paraId="66E9F900" w14:textId="29072612" w:rsidR="00682916" w:rsidRDefault="003A154E" w:rsidP="00C922B3">
      <w:pPr>
        <w:spacing w:line="480" w:lineRule="auto"/>
      </w:pPr>
      <w:r>
        <w:tab/>
        <w:t xml:space="preserve">In order to test </w:t>
      </w:r>
      <w:r w:rsidR="0099003E">
        <w:t>mediation</w:t>
      </w:r>
      <w:r>
        <w:t xml:space="preserve"> effect</w:t>
      </w:r>
      <w:r w:rsidR="0099003E">
        <w:t>s</w:t>
      </w:r>
      <w:r>
        <w:t xml:space="preserve"> of each motive and away game attendance intention, </w:t>
      </w:r>
      <w:r w:rsidR="00D5004C">
        <w:t xml:space="preserve">a </w:t>
      </w:r>
      <w:r w:rsidR="0099003E">
        <w:t>path</w:t>
      </w:r>
      <w:r>
        <w:t xml:space="preserve"> was specified from each endogenous construct</w:t>
      </w:r>
      <w:r w:rsidR="00C25E64">
        <w:t xml:space="preserve"> individually</w:t>
      </w:r>
      <w:r>
        <w:t xml:space="preserve"> </w:t>
      </w:r>
      <w:r w:rsidR="00D5004C">
        <w:t xml:space="preserve">(e.g. drama) </w:t>
      </w:r>
      <w:r>
        <w:t xml:space="preserve">to </w:t>
      </w:r>
      <w:r w:rsidR="00D5004C">
        <w:t>the exogenous construct (</w:t>
      </w:r>
      <w:r>
        <w:t>ATT</w:t>
      </w:r>
      <w:r w:rsidR="00D5004C">
        <w:t>)</w:t>
      </w:r>
      <w:r w:rsidR="0099003E">
        <w:t xml:space="preserve"> in separate models</w:t>
      </w:r>
      <w:r>
        <w:t xml:space="preserve">, and </w:t>
      </w:r>
      <w:r w:rsidR="00C25E64">
        <w:t>model fit difference</w:t>
      </w:r>
      <w:r>
        <w:t xml:space="preserve"> (asses</w:t>
      </w:r>
      <w:r w:rsidR="0099003E">
        <w:t>sed by chi-square) was examined (</w:t>
      </w:r>
      <w:r w:rsidR="00FC48AB">
        <w:t>T</w:t>
      </w:r>
      <w:r w:rsidR="0099003E">
        <w:t>able 9).</w:t>
      </w:r>
      <w:r>
        <w:t xml:space="preserve"> </w:t>
      </w:r>
      <w:r w:rsidR="00D5004C">
        <w:t>Significant</w:t>
      </w:r>
      <w:r w:rsidR="00E84263">
        <w:t xml:space="preserve"> model fit differences were</w:t>
      </w:r>
      <w:r w:rsidR="0099003E">
        <w:t xml:space="preserve"> found </w:t>
      </w:r>
      <w:r w:rsidR="00D5004C">
        <w:t>related to</w:t>
      </w:r>
      <w:r w:rsidR="0099003E">
        <w:t xml:space="preserve"> the vicarious achievement motive (</w:t>
      </w:r>
      <w:r w:rsidR="0099003E" w:rsidRPr="004F4156">
        <w:rPr>
          <w:rFonts w:cs="Times New Roman"/>
          <w:color w:val="000000"/>
        </w:rPr>
        <w:t>Δ</w:t>
      </w:r>
      <w:r w:rsidR="0099003E" w:rsidRPr="004F4156">
        <w:rPr>
          <w:rFonts w:cs="Times New Roman"/>
        </w:rPr>
        <w:t>χ2</w:t>
      </w:r>
      <w:r w:rsidR="0099003E">
        <w:rPr>
          <w:rFonts w:cs="Times New Roman"/>
        </w:rPr>
        <w:t>=</w:t>
      </w:r>
      <w:r w:rsidR="00CE284B">
        <w:rPr>
          <w:rFonts w:cs="Times New Roman"/>
        </w:rPr>
        <w:t xml:space="preserve"> </w:t>
      </w:r>
      <w:r w:rsidR="0099003E">
        <w:rPr>
          <w:rFonts w:cs="Times New Roman"/>
        </w:rPr>
        <w:t xml:space="preserve">16.04, </w:t>
      </w:r>
      <w:r w:rsidR="0099003E" w:rsidRPr="00CE284B">
        <w:rPr>
          <w:rFonts w:cs="Times New Roman"/>
          <w:i/>
        </w:rPr>
        <w:t>df</w:t>
      </w:r>
      <w:r w:rsidR="0099003E">
        <w:rPr>
          <w:rFonts w:cs="Times New Roman"/>
        </w:rPr>
        <w:t xml:space="preserve"> = 1, </w:t>
      </w:r>
      <w:r w:rsidR="0099003E">
        <w:rPr>
          <w:rFonts w:cs="Times New Roman"/>
          <w:i/>
        </w:rPr>
        <w:t xml:space="preserve">p </w:t>
      </w:r>
      <w:r w:rsidR="0099003E" w:rsidRPr="0099003E">
        <w:rPr>
          <w:rFonts w:cs="Times New Roman"/>
        </w:rPr>
        <w:t>&lt; .001</w:t>
      </w:r>
      <w:r w:rsidR="0099003E">
        <w:rPr>
          <w:rFonts w:cs="Times New Roman"/>
          <w:i/>
        </w:rPr>
        <w:t>)</w:t>
      </w:r>
      <w:r w:rsidR="00E84263">
        <w:t xml:space="preserve">, </w:t>
      </w:r>
      <w:r w:rsidR="0099003E">
        <w:t>and the family motive (</w:t>
      </w:r>
      <w:r w:rsidR="0099003E" w:rsidRPr="004F4156">
        <w:rPr>
          <w:rFonts w:cs="Times New Roman"/>
          <w:color w:val="000000"/>
        </w:rPr>
        <w:t>Δ</w:t>
      </w:r>
      <w:r w:rsidR="0099003E" w:rsidRPr="004F4156">
        <w:rPr>
          <w:rFonts w:cs="Times New Roman"/>
        </w:rPr>
        <w:t>χ2</w:t>
      </w:r>
      <w:r w:rsidR="0099003E">
        <w:rPr>
          <w:rFonts w:cs="Times New Roman"/>
        </w:rPr>
        <w:t>=</w:t>
      </w:r>
      <w:r w:rsidR="00CE284B">
        <w:rPr>
          <w:rFonts w:cs="Times New Roman"/>
        </w:rPr>
        <w:t xml:space="preserve"> </w:t>
      </w:r>
      <w:r w:rsidR="0099003E">
        <w:rPr>
          <w:rFonts w:cs="Times New Roman"/>
        </w:rPr>
        <w:t>8.31,</w:t>
      </w:r>
      <w:r w:rsidR="00D5004C" w:rsidRPr="00D5004C">
        <w:rPr>
          <w:rFonts w:cs="Times New Roman"/>
          <w:color w:val="000000"/>
        </w:rPr>
        <w:t xml:space="preserve"> </w:t>
      </w:r>
      <w:r w:rsidR="0099003E" w:rsidRPr="00CE284B">
        <w:rPr>
          <w:rFonts w:cs="Times New Roman"/>
          <w:i/>
        </w:rPr>
        <w:t>df</w:t>
      </w:r>
      <w:r w:rsidR="0099003E">
        <w:rPr>
          <w:rFonts w:cs="Times New Roman"/>
        </w:rPr>
        <w:t xml:space="preserve"> = 1, </w:t>
      </w:r>
      <w:r w:rsidR="0099003E">
        <w:rPr>
          <w:rFonts w:cs="Times New Roman"/>
          <w:i/>
        </w:rPr>
        <w:t xml:space="preserve">p </w:t>
      </w:r>
      <w:r w:rsidR="0099003E" w:rsidRPr="0099003E">
        <w:rPr>
          <w:rFonts w:cs="Times New Roman"/>
        </w:rPr>
        <w:t>&lt; .04</w:t>
      </w:r>
      <w:r w:rsidR="0099003E">
        <w:rPr>
          <w:rFonts w:cs="Times New Roman"/>
          <w:i/>
        </w:rPr>
        <w:t>)</w:t>
      </w:r>
      <w:r w:rsidR="0099003E">
        <w:t>.</w:t>
      </w:r>
      <w:r w:rsidR="00E84263">
        <w:t xml:space="preserve"> Therefore partial mediation of VIC-ATT by ID is supported. Regarding the FAM-ATT relationship, when a path between FAM-ATT was specified, the FAM-ID path was insignificant, indicating that no partial mediation exists. </w:t>
      </w:r>
      <w:r w:rsidR="00FF762C">
        <w:t xml:space="preserve">Therefore, the accepted alternate model is one in which a direct relationship between Drama and attendance intention is preferred. </w:t>
      </w:r>
    </w:p>
    <w:p w14:paraId="41ACD895" w14:textId="285CE20A" w:rsidR="00CA4C44" w:rsidRPr="00E84263" w:rsidRDefault="00E84263" w:rsidP="001F3BED">
      <w:pPr>
        <w:pStyle w:val="TOCHeading"/>
      </w:pPr>
      <w:bookmarkStart w:id="198" w:name="_Toc231529946"/>
      <w:r w:rsidRPr="00E84263">
        <w:t>Table 9.</w:t>
      </w:r>
      <w:r w:rsidR="001F3BED">
        <w:t xml:space="preserve"> </w:t>
      </w:r>
      <w:r w:rsidRPr="00E84263">
        <w:t>Mediat</w:t>
      </w:r>
      <w:r w:rsidR="001F3BED">
        <w:t>ing</w:t>
      </w:r>
      <w:r w:rsidRPr="00E84263">
        <w:t xml:space="preserve"> effects</w:t>
      </w:r>
      <w:r w:rsidR="00C25E64">
        <w:t xml:space="preserve"> </w:t>
      </w:r>
      <w:r w:rsidR="001F3BED">
        <w:t xml:space="preserve">of </w:t>
      </w:r>
      <w:r w:rsidR="00C25E64">
        <w:t>subcultural identification</w:t>
      </w:r>
      <w:r w:rsidR="001F3BED">
        <w:t>.</w:t>
      </w:r>
      <w:bookmarkEnd w:id="198"/>
      <w:r w:rsidR="0099003E" w:rsidRPr="00E84263">
        <w:t xml:space="preserve"> </w:t>
      </w:r>
    </w:p>
    <w:tbl>
      <w:tblPr>
        <w:tblW w:w="8935" w:type="dxa"/>
        <w:tblInd w:w="93" w:type="dxa"/>
        <w:tblLayout w:type="fixed"/>
        <w:tblLook w:val="04A0" w:firstRow="1" w:lastRow="0" w:firstColumn="1" w:lastColumn="0" w:noHBand="0" w:noVBand="1"/>
      </w:tblPr>
      <w:tblGrid>
        <w:gridCol w:w="1725"/>
        <w:gridCol w:w="1890"/>
        <w:gridCol w:w="1350"/>
        <w:gridCol w:w="1530"/>
        <w:gridCol w:w="1170"/>
        <w:gridCol w:w="1270"/>
      </w:tblGrid>
      <w:tr w:rsidR="003801E7" w:rsidRPr="001A3EE0" w14:paraId="7BCB5CEF" w14:textId="77777777" w:rsidTr="00E84263">
        <w:trPr>
          <w:trHeight w:val="300"/>
        </w:trPr>
        <w:tc>
          <w:tcPr>
            <w:tcW w:w="1725" w:type="dxa"/>
            <w:tcBorders>
              <w:top w:val="single" w:sz="4" w:space="0" w:color="auto"/>
              <w:left w:val="nil"/>
              <w:bottom w:val="single" w:sz="4" w:space="0" w:color="auto"/>
            </w:tcBorders>
            <w:shd w:val="clear" w:color="auto" w:fill="auto"/>
            <w:noWrap/>
            <w:vAlign w:val="bottom"/>
            <w:hideMark/>
          </w:tcPr>
          <w:p w14:paraId="6A55C6B9" w14:textId="77777777" w:rsidR="003801E7" w:rsidRPr="001A3EE0" w:rsidRDefault="003801E7" w:rsidP="003801E7">
            <w:pPr>
              <w:rPr>
                <w:rFonts w:eastAsia="Times New Roman" w:cs="Times New Roman"/>
                <w:b/>
                <w:bCs/>
                <w:color w:val="000000"/>
              </w:rPr>
            </w:pPr>
            <w:r w:rsidRPr="001A3EE0">
              <w:rPr>
                <w:rFonts w:eastAsia="Times New Roman" w:cs="Times New Roman"/>
                <w:b/>
                <w:bCs/>
                <w:color w:val="000000"/>
              </w:rPr>
              <w:t>Construct</w:t>
            </w:r>
            <w:r>
              <w:rPr>
                <w:rFonts w:eastAsia="Times New Roman" w:cs="Times New Roman"/>
                <w:b/>
                <w:bCs/>
                <w:color w:val="000000"/>
              </w:rPr>
              <w:t xml:space="preserve"> (X)</w:t>
            </w:r>
          </w:p>
        </w:tc>
        <w:tc>
          <w:tcPr>
            <w:tcW w:w="1890" w:type="dxa"/>
            <w:tcBorders>
              <w:top w:val="single" w:sz="4" w:space="0" w:color="auto"/>
              <w:bottom w:val="single" w:sz="4" w:space="0" w:color="auto"/>
            </w:tcBorders>
            <w:shd w:val="clear" w:color="auto" w:fill="auto"/>
            <w:noWrap/>
            <w:vAlign w:val="bottom"/>
            <w:hideMark/>
          </w:tcPr>
          <w:p w14:paraId="77B59187" w14:textId="73B211E9" w:rsidR="003801E7" w:rsidRPr="001A3EE0" w:rsidRDefault="00E84263" w:rsidP="003801E7">
            <w:pPr>
              <w:ind w:right="204"/>
              <w:rPr>
                <w:rFonts w:eastAsia="Times New Roman" w:cs="Times New Roman"/>
                <w:b/>
                <w:bCs/>
                <w:color w:val="000000"/>
              </w:rPr>
            </w:pPr>
            <w:r>
              <w:rPr>
                <w:rFonts w:eastAsia="Times New Roman" w:cs="Times New Roman"/>
                <w:b/>
                <w:bCs/>
                <w:color w:val="000000"/>
              </w:rPr>
              <w:t xml:space="preserve"> </w:t>
            </w:r>
            <w:r w:rsidR="003801E7">
              <w:rPr>
                <w:rFonts w:eastAsia="Times New Roman" w:cs="Times New Roman"/>
                <w:b/>
                <w:bCs/>
                <w:color w:val="000000"/>
              </w:rPr>
              <w:t xml:space="preserve">Sig. </w:t>
            </w:r>
            <w:r w:rsidR="003801E7" w:rsidRPr="001A3EE0">
              <w:rPr>
                <w:rFonts w:eastAsia="Times New Roman" w:cs="Times New Roman"/>
                <w:b/>
                <w:bCs/>
                <w:color w:val="000000"/>
              </w:rPr>
              <w:t>X-M</w:t>
            </w:r>
            <w:r w:rsidR="003801E7">
              <w:rPr>
                <w:rFonts w:eastAsia="Times New Roman" w:cs="Times New Roman"/>
                <w:b/>
                <w:bCs/>
                <w:color w:val="000000"/>
              </w:rPr>
              <w:t xml:space="preserve"> (ID)</w:t>
            </w:r>
            <w:r w:rsidR="003801E7" w:rsidRPr="001A3EE0">
              <w:rPr>
                <w:rFonts w:eastAsia="Times New Roman" w:cs="Times New Roman"/>
                <w:b/>
                <w:bCs/>
                <w:color w:val="000000"/>
              </w:rPr>
              <w:t xml:space="preserve"> </w:t>
            </w:r>
          </w:p>
        </w:tc>
        <w:tc>
          <w:tcPr>
            <w:tcW w:w="1350" w:type="dxa"/>
            <w:tcBorders>
              <w:top w:val="single" w:sz="4" w:space="0" w:color="auto"/>
              <w:bottom w:val="single" w:sz="4" w:space="0" w:color="auto"/>
            </w:tcBorders>
            <w:shd w:val="clear" w:color="auto" w:fill="auto"/>
            <w:noWrap/>
            <w:vAlign w:val="bottom"/>
            <w:hideMark/>
          </w:tcPr>
          <w:p w14:paraId="0B9CDE95" w14:textId="11661CB8" w:rsidR="003801E7" w:rsidRPr="001A3EE0" w:rsidRDefault="003801E7" w:rsidP="003801E7">
            <w:pPr>
              <w:rPr>
                <w:rFonts w:eastAsia="Times New Roman" w:cs="Times New Roman"/>
                <w:b/>
                <w:bCs/>
                <w:color w:val="000000"/>
              </w:rPr>
            </w:pPr>
            <w:r>
              <w:rPr>
                <w:rFonts w:eastAsia="Times New Roman" w:cs="Times New Roman"/>
                <w:b/>
                <w:bCs/>
                <w:color w:val="000000"/>
              </w:rPr>
              <w:t>Sig</w:t>
            </w:r>
            <w:r w:rsidR="00E84263">
              <w:rPr>
                <w:rFonts w:eastAsia="Times New Roman" w:cs="Times New Roman"/>
                <w:b/>
                <w:bCs/>
                <w:color w:val="000000"/>
              </w:rPr>
              <w:t>.</w:t>
            </w:r>
            <w:r>
              <w:rPr>
                <w:rFonts w:eastAsia="Times New Roman" w:cs="Times New Roman"/>
                <w:b/>
                <w:bCs/>
                <w:color w:val="000000"/>
              </w:rPr>
              <w:t xml:space="preserve"> </w:t>
            </w:r>
            <w:r w:rsidRPr="001A3EE0">
              <w:rPr>
                <w:rFonts w:eastAsia="Times New Roman" w:cs="Times New Roman"/>
                <w:b/>
                <w:bCs/>
                <w:color w:val="000000"/>
              </w:rPr>
              <w:t xml:space="preserve">X-Y </w:t>
            </w:r>
          </w:p>
        </w:tc>
        <w:tc>
          <w:tcPr>
            <w:tcW w:w="1530" w:type="dxa"/>
            <w:tcBorders>
              <w:top w:val="single" w:sz="4" w:space="0" w:color="auto"/>
              <w:bottom w:val="single" w:sz="4" w:space="0" w:color="auto"/>
            </w:tcBorders>
            <w:shd w:val="clear" w:color="auto" w:fill="auto"/>
            <w:noWrap/>
            <w:vAlign w:val="bottom"/>
            <w:hideMark/>
          </w:tcPr>
          <w:p w14:paraId="1C13BB65" w14:textId="3FF88DCD" w:rsidR="003801E7" w:rsidRPr="001A3EE0" w:rsidRDefault="003801E7" w:rsidP="003801E7">
            <w:pPr>
              <w:rPr>
                <w:rFonts w:eastAsia="Times New Roman" w:cs="Times New Roman"/>
                <w:b/>
                <w:bCs/>
                <w:color w:val="000000"/>
              </w:rPr>
            </w:pPr>
            <w:r w:rsidRPr="001A3EE0">
              <w:rPr>
                <w:rFonts w:eastAsia="Times New Roman" w:cs="Times New Roman"/>
                <w:b/>
                <w:bCs/>
                <w:color w:val="000000"/>
              </w:rPr>
              <w:t xml:space="preserve">Chi-Square </w:t>
            </w:r>
          </w:p>
        </w:tc>
        <w:tc>
          <w:tcPr>
            <w:tcW w:w="1170" w:type="dxa"/>
            <w:tcBorders>
              <w:top w:val="single" w:sz="4" w:space="0" w:color="auto"/>
              <w:bottom w:val="single" w:sz="4" w:space="0" w:color="auto"/>
            </w:tcBorders>
            <w:shd w:val="clear" w:color="auto" w:fill="auto"/>
            <w:noWrap/>
            <w:vAlign w:val="bottom"/>
            <w:hideMark/>
          </w:tcPr>
          <w:p w14:paraId="3C08CD2F" w14:textId="77777777" w:rsidR="003801E7" w:rsidRPr="001A3EE0" w:rsidRDefault="003801E7" w:rsidP="003801E7">
            <w:pPr>
              <w:rPr>
                <w:rFonts w:eastAsia="Times New Roman" w:cs="Times New Roman"/>
                <w:b/>
                <w:bCs/>
                <w:color w:val="000000"/>
              </w:rPr>
            </w:pPr>
            <w:r w:rsidRPr="001A3EE0">
              <w:rPr>
                <w:rFonts w:eastAsia="Times New Roman" w:cs="Times New Roman"/>
                <w:b/>
                <w:bCs/>
                <w:color w:val="000000"/>
              </w:rPr>
              <w:t>p-value</w:t>
            </w:r>
          </w:p>
        </w:tc>
        <w:tc>
          <w:tcPr>
            <w:tcW w:w="1270" w:type="dxa"/>
            <w:tcBorders>
              <w:top w:val="single" w:sz="4" w:space="0" w:color="auto"/>
              <w:bottom w:val="single" w:sz="4" w:space="0" w:color="auto"/>
            </w:tcBorders>
            <w:shd w:val="clear" w:color="auto" w:fill="auto"/>
            <w:noWrap/>
            <w:vAlign w:val="bottom"/>
            <w:hideMark/>
          </w:tcPr>
          <w:p w14:paraId="38B46675" w14:textId="77777777" w:rsidR="003801E7" w:rsidRPr="001A3EE0" w:rsidRDefault="003801E7" w:rsidP="003801E7">
            <w:pPr>
              <w:rPr>
                <w:rFonts w:eastAsia="Times New Roman" w:cs="Times New Roman"/>
                <w:b/>
                <w:bCs/>
                <w:color w:val="000000"/>
              </w:rPr>
            </w:pPr>
            <w:r w:rsidRPr="001A3EE0">
              <w:rPr>
                <w:rFonts w:eastAsia="Times New Roman" w:cs="Times New Roman"/>
                <w:b/>
                <w:bCs/>
                <w:color w:val="000000"/>
              </w:rPr>
              <w:t>Mediation</w:t>
            </w:r>
          </w:p>
        </w:tc>
      </w:tr>
      <w:tr w:rsidR="003801E7" w:rsidRPr="001A3EE0" w14:paraId="64D5DC72" w14:textId="77777777" w:rsidTr="00E84263">
        <w:trPr>
          <w:trHeight w:val="300"/>
        </w:trPr>
        <w:tc>
          <w:tcPr>
            <w:tcW w:w="1725" w:type="dxa"/>
            <w:tcBorders>
              <w:top w:val="single" w:sz="4" w:space="0" w:color="auto"/>
            </w:tcBorders>
            <w:shd w:val="clear" w:color="auto" w:fill="auto"/>
            <w:noWrap/>
            <w:vAlign w:val="bottom"/>
            <w:hideMark/>
          </w:tcPr>
          <w:p w14:paraId="43B93323"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Drama</w:t>
            </w:r>
          </w:p>
        </w:tc>
        <w:tc>
          <w:tcPr>
            <w:tcW w:w="1890" w:type="dxa"/>
            <w:tcBorders>
              <w:top w:val="single" w:sz="4" w:space="0" w:color="auto"/>
            </w:tcBorders>
            <w:shd w:val="clear" w:color="auto" w:fill="auto"/>
            <w:noWrap/>
            <w:vAlign w:val="bottom"/>
            <w:hideMark/>
          </w:tcPr>
          <w:p w14:paraId="32EB985D" w14:textId="0576F919"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Pr>
                <w:rFonts w:eastAsia="Times New Roman" w:cs="Times New Roman"/>
                <w:i/>
                <w:color w:val="000000"/>
              </w:rPr>
              <w:t xml:space="preserve"> </w:t>
            </w:r>
            <w:r>
              <w:rPr>
                <w:rFonts w:eastAsia="Times New Roman" w:cs="Times New Roman"/>
                <w:color w:val="000000"/>
              </w:rPr>
              <w:t>=.</w:t>
            </w:r>
            <w:r w:rsidRPr="001A3EE0">
              <w:rPr>
                <w:rFonts w:eastAsia="Times New Roman" w:cs="Times New Roman"/>
                <w:color w:val="000000"/>
              </w:rPr>
              <w:t>391</w:t>
            </w:r>
          </w:p>
        </w:tc>
        <w:tc>
          <w:tcPr>
            <w:tcW w:w="1350" w:type="dxa"/>
            <w:tcBorders>
              <w:top w:val="single" w:sz="4" w:space="0" w:color="auto"/>
            </w:tcBorders>
            <w:shd w:val="clear" w:color="auto" w:fill="auto"/>
            <w:noWrap/>
            <w:vAlign w:val="bottom"/>
            <w:hideMark/>
          </w:tcPr>
          <w:p w14:paraId="1340E8AD" w14:textId="00A4CED4" w:rsidR="003801E7" w:rsidRPr="001A3EE0" w:rsidRDefault="00CE284B" w:rsidP="003801E7">
            <w:pPr>
              <w:rPr>
                <w:rFonts w:eastAsia="Times New Roman" w:cs="Times New Roman"/>
                <w:color w:val="000000"/>
              </w:rPr>
            </w:pPr>
            <w:r>
              <w:rPr>
                <w:rFonts w:eastAsia="Times New Roman" w:cs="Times New Roman"/>
                <w:i/>
                <w:color w:val="000000"/>
              </w:rPr>
              <w:t xml:space="preserve">p </w:t>
            </w:r>
            <w:r w:rsidR="003801E7" w:rsidRPr="001A3EE0">
              <w:rPr>
                <w:rFonts w:eastAsia="Times New Roman" w:cs="Times New Roman"/>
                <w:color w:val="000000"/>
              </w:rPr>
              <w:t>=.079</w:t>
            </w:r>
          </w:p>
        </w:tc>
        <w:tc>
          <w:tcPr>
            <w:tcW w:w="1530" w:type="dxa"/>
            <w:tcBorders>
              <w:top w:val="single" w:sz="4" w:space="0" w:color="auto"/>
            </w:tcBorders>
            <w:shd w:val="clear" w:color="auto" w:fill="auto"/>
            <w:noWrap/>
            <w:vAlign w:val="bottom"/>
            <w:hideMark/>
          </w:tcPr>
          <w:p w14:paraId="3C2AF3DD"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1359.639</w:t>
            </w:r>
          </w:p>
        </w:tc>
        <w:tc>
          <w:tcPr>
            <w:tcW w:w="1170" w:type="dxa"/>
            <w:tcBorders>
              <w:top w:val="single" w:sz="4" w:space="0" w:color="auto"/>
            </w:tcBorders>
            <w:shd w:val="clear" w:color="auto" w:fill="auto"/>
            <w:noWrap/>
            <w:vAlign w:val="bottom"/>
            <w:hideMark/>
          </w:tcPr>
          <w:p w14:paraId="56DA35E8" w14:textId="79217121" w:rsidR="003801E7" w:rsidRPr="001A3EE0" w:rsidRDefault="00E84263" w:rsidP="003801E7">
            <w:pPr>
              <w:rPr>
                <w:rFonts w:eastAsia="Times New Roman" w:cs="Times New Roman"/>
                <w:color w:val="000000"/>
              </w:rPr>
            </w:pPr>
            <w:r>
              <w:rPr>
                <w:rFonts w:eastAsia="Times New Roman" w:cs="Times New Roman"/>
                <w:color w:val="000000"/>
              </w:rPr>
              <w:t xml:space="preserve">p </w:t>
            </w:r>
            <w:r w:rsidR="003801E7" w:rsidRPr="001A3EE0">
              <w:rPr>
                <w:rFonts w:eastAsia="Times New Roman" w:cs="Times New Roman"/>
                <w:color w:val="000000"/>
              </w:rPr>
              <w:t>=.08</w:t>
            </w:r>
          </w:p>
        </w:tc>
        <w:tc>
          <w:tcPr>
            <w:tcW w:w="1270" w:type="dxa"/>
            <w:tcBorders>
              <w:top w:val="single" w:sz="4" w:space="0" w:color="auto"/>
            </w:tcBorders>
            <w:shd w:val="clear" w:color="auto" w:fill="auto"/>
            <w:noWrap/>
            <w:vAlign w:val="bottom"/>
            <w:hideMark/>
          </w:tcPr>
          <w:p w14:paraId="0C52F035"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None</w:t>
            </w:r>
          </w:p>
        </w:tc>
      </w:tr>
      <w:tr w:rsidR="003801E7" w:rsidRPr="001A3EE0" w14:paraId="1FEEE8D4" w14:textId="77777777" w:rsidTr="00E84263">
        <w:trPr>
          <w:trHeight w:val="300"/>
        </w:trPr>
        <w:tc>
          <w:tcPr>
            <w:tcW w:w="1725" w:type="dxa"/>
            <w:tcBorders>
              <w:top w:val="nil"/>
            </w:tcBorders>
            <w:shd w:val="clear" w:color="auto" w:fill="auto"/>
            <w:noWrap/>
            <w:vAlign w:val="bottom"/>
            <w:hideMark/>
          </w:tcPr>
          <w:p w14:paraId="7B76EE48"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Aesthetics</w:t>
            </w:r>
          </w:p>
        </w:tc>
        <w:tc>
          <w:tcPr>
            <w:tcW w:w="1890" w:type="dxa"/>
            <w:tcBorders>
              <w:top w:val="nil"/>
            </w:tcBorders>
            <w:shd w:val="clear" w:color="auto" w:fill="auto"/>
            <w:noWrap/>
            <w:vAlign w:val="bottom"/>
            <w:hideMark/>
          </w:tcPr>
          <w:p w14:paraId="1CA03D70" w14:textId="403ED7E6"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Pr>
                <w:rFonts w:eastAsia="Times New Roman" w:cs="Times New Roman"/>
                <w:i/>
                <w:color w:val="000000"/>
              </w:rPr>
              <w:t xml:space="preserve"> </w:t>
            </w:r>
            <w:r w:rsidRPr="001A3EE0">
              <w:rPr>
                <w:rFonts w:eastAsia="Times New Roman" w:cs="Times New Roman"/>
                <w:color w:val="000000"/>
              </w:rPr>
              <w:t>= .013</w:t>
            </w:r>
          </w:p>
        </w:tc>
        <w:tc>
          <w:tcPr>
            <w:tcW w:w="1350" w:type="dxa"/>
            <w:tcBorders>
              <w:top w:val="nil"/>
            </w:tcBorders>
            <w:shd w:val="clear" w:color="auto" w:fill="auto"/>
            <w:noWrap/>
            <w:vAlign w:val="bottom"/>
            <w:hideMark/>
          </w:tcPr>
          <w:p w14:paraId="4A61C023" w14:textId="00B0AA97" w:rsidR="003801E7" w:rsidRPr="001A3EE0" w:rsidRDefault="00CE284B" w:rsidP="003801E7">
            <w:pPr>
              <w:rPr>
                <w:rFonts w:eastAsia="Times New Roman" w:cs="Times New Roman"/>
                <w:color w:val="000000"/>
              </w:rPr>
            </w:pPr>
            <w:r>
              <w:rPr>
                <w:rFonts w:eastAsia="Times New Roman" w:cs="Times New Roman"/>
                <w:i/>
                <w:color w:val="000000"/>
              </w:rPr>
              <w:t>p</w:t>
            </w:r>
            <w:r w:rsidR="003801E7">
              <w:rPr>
                <w:rFonts w:eastAsia="Times New Roman" w:cs="Times New Roman"/>
                <w:i/>
                <w:color w:val="000000"/>
              </w:rPr>
              <w:t xml:space="preserve"> </w:t>
            </w:r>
            <w:r w:rsidR="003801E7" w:rsidRPr="001A3EE0">
              <w:rPr>
                <w:rFonts w:eastAsia="Times New Roman" w:cs="Times New Roman"/>
                <w:color w:val="000000"/>
              </w:rPr>
              <w:t>= .082</w:t>
            </w:r>
          </w:p>
        </w:tc>
        <w:tc>
          <w:tcPr>
            <w:tcW w:w="1530" w:type="dxa"/>
            <w:tcBorders>
              <w:top w:val="nil"/>
            </w:tcBorders>
            <w:shd w:val="clear" w:color="auto" w:fill="auto"/>
            <w:noWrap/>
            <w:vAlign w:val="bottom"/>
            <w:hideMark/>
          </w:tcPr>
          <w:p w14:paraId="2314DF60"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1362.6</w:t>
            </w:r>
          </w:p>
        </w:tc>
        <w:tc>
          <w:tcPr>
            <w:tcW w:w="1170" w:type="dxa"/>
            <w:tcBorders>
              <w:top w:val="nil"/>
            </w:tcBorders>
            <w:shd w:val="clear" w:color="auto" w:fill="auto"/>
            <w:noWrap/>
            <w:vAlign w:val="bottom"/>
            <w:hideMark/>
          </w:tcPr>
          <w:p w14:paraId="72CA257D" w14:textId="6CEFF77E" w:rsidR="003801E7" w:rsidRPr="001A3EE0" w:rsidRDefault="00E84263" w:rsidP="003801E7">
            <w:pPr>
              <w:rPr>
                <w:rFonts w:eastAsia="Times New Roman" w:cs="Times New Roman"/>
                <w:color w:val="000000"/>
              </w:rPr>
            </w:pPr>
            <w:r>
              <w:rPr>
                <w:rFonts w:eastAsia="Times New Roman" w:cs="Times New Roman"/>
                <w:i/>
                <w:color w:val="000000"/>
              </w:rPr>
              <w:t>p</w:t>
            </w:r>
            <w:r>
              <w:rPr>
                <w:rFonts w:eastAsia="Times New Roman" w:cs="Times New Roman"/>
                <w:color w:val="000000"/>
              </w:rPr>
              <w:t xml:space="preserve"> </w:t>
            </w:r>
            <w:r w:rsidR="003801E7" w:rsidRPr="001A3EE0">
              <w:rPr>
                <w:rFonts w:eastAsia="Times New Roman" w:cs="Times New Roman"/>
                <w:color w:val="000000"/>
              </w:rPr>
              <w:t>=.58</w:t>
            </w:r>
          </w:p>
        </w:tc>
        <w:tc>
          <w:tcPr>
            <w:tcW w:w="1270" w:type="dxa"/>
            <w:tcBorders>
              <w:top w:val="nil"/>
            </w:tcBorders>
            <w:shd w:val="clear" w:color="auto" w:fill="auto"/>
            <w:noWrap/>
            <w:vAlign w:val="bottom"/>
            <w:hideMark/>
          </w:tcPr>
          <w:p w14:paraId="500D0E6A"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Full</w:t>
            </w:r>
          </w:p>
        </w:tc>
      </w:tr>
      <w:tr w:rsidR="003801E7" w:rsidRPr="001A3EE0" w14:paraId="7D95F486" w14:textId="77777777" w:rsidTr="00E84263">
        <w:trPr>
          <w:trHeight w:val="300"/>
        </w:trPr>
        <w:tc>
          <w:tcPr>
            <w:tcW w:w="1725" w:type="dxa"/>
            <w:tcBorders>
              <w:top w:val="nil"/>
            </w:tcBorders>
            <w:shd w:val="clear" w:color="auto" w:fill="auto"/>
            <w:noWrap/>
            <w:vAlign w:val="bottom"/>
            <w:hideMark/>
          </w:tcPr>
          <w:p w14:paraId="2B66CB35"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Knowledge</w:t>
            </w:r>
          </w:p>
        </w:tc>
        <w:tc>
          <w:tcPr>
            <w:tcW w:w="1890" w:type="dxa"/>
            <w:tcBorders>
              <w:top w:val="nil"/>
            </w:tcBorders>
            <w:shd w:val="clear" w:color="auto" w:fill="auto"/>
            <w:noWrap/>
            <w:vAlign w:val="bottom"/>
            <w:hideMark/>
          </w:tcPr>
          <w:p w14:paraId="218E80F4" w14:textId="45ED65A6"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sidRPr="001A3EE0">
              <w:rPr>
                <w:rFonts w:eastAsia="Times New Roman" w:cs="Times New Roman"/>
                <w:color w:val="000000"/>
              </w:rPr>
              <w:t xml:space="preserve"> &lt; .001</w:t>
            </w:r>
          </w:p>
        </w:tc>
        <w:tc>
          <w:tcPr>
            <w:tcW w:w="1350" w:type="dxa"/>
            <w:tcBorders>
              <w:top w:val="nil"/>
            </w:tcBorders>
            <w:shd w:val="clear" w:color="auto" w:fill="auto"/>
            <w:noWrap/>
            <w:vAlign w:val="bottom"/>
            <w:hideMark/>
          </w:tcPr>
          <w:p w14:paraId="72F5DC2A" w14:textId="1D252D59" w:rsidR="003801E7" w:rsidRPr="001A3EE0" w:rsidRDefault="00CE284B" w:rsidP="003801E7">
            <w:pPr>
              <w:rPr>
                <w:rFonts w:eastAsia="Times New Roman" w:cs="Times New Roman"/>
                <w:color w:val="000000"/>
              </w:rPr>
            </w:pPr>
            <w:r>
              <w:rPr>
                <w:rFonts w:eastAsia="Times New Roman" w:cs="Times New Roman"/>
                <w:i/>
                <w:color w:val="000000"/>
              </w:rPr>
              <w:t xml:space="preserve">p </w:t>
            </w:r>
            <w:r w:rsidR="003801E7" w:rsidRPr="001A3EE0">
              <w:rPr>
                <w:rFonts w:eastAsia="Times New Roman" w:cs="Times New Roman"/>
                <w:color w:val="000000"/>
              </w:rPr>
              <w:t>= .499</w:t>
            </w:r>
          </w:p>
        </w:tc>
        <w:tc>
          <w:tcPr>
            <w:tcW w:w="1530" w:type="dxa"/>
            <w:tcBorders>
              <w:top w:val="nil"/>
            </w:tcBorders>
            <w:shd w:val="clear" w:color="auto" w:fill="auto"/>
            <w:noWrap/>
            <w:vAlign w:val="bottom"/>
            <w:hideMark/>
          </w:tcPr>
          <w:p w14:paraId="5D0C3B0E"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1361.3</w:t>
            </w:r>
          </w:p>
        </w:tc>
        <w:tc>
          <w:tcPr>
            <w:tcW w:w="1170" w:type="dxa"/>
            <w:tcBorders>
              <w:top w:val="nil"/>
            </w:tcBorders>
            <w:shd w:val="clear" w:color="auto" w:fill="auto"/>
            <w:noWrap/>
            <w:vAlign w:val="bottom"/>
            <w:hideMark/>
          </w:tcPr>
          <w:p w14:paraId="39427568" w14:textId="4CF68B4B" w:rsidR="003801E7" w:rsidRPr="001A3EE0" w:rsidRDefault="003801E7" w:rsidP="003801E7">
            <w:pPr>
              <w:rPr>
                <w:rFonts w:eastAsia="Times New Roman" w:cs="Times New Roman"/>
                <w:color w:val="000000"/>
              </w:rPr>
            </w:pPr>
            <w:r w:rsidRPr="00E84263">
              <w:rPr>
                <w:rFonts w:eastAsia="Times New Roman" w:cs="Times New Roman"/>
                <w:i/>
                <w:color w:val="000000"/>
              </w:rPr>
              <w:t>p</w:t>
            </w:r>
            <w:r w:rsidR="00E84263">
              <w:rPr>
                <w:rFonts w:eastAsia="Times New Roman" w:cs="Times New Roman"/>
                <w:i/>
                <w:color w:val="000000"/>
              </w:rPr>
              <w:t xml:space="preserve"> </w:t>
            </w:r>
            <w:r w:rsidRPr="001A3EE0">
              <w:rPr>
                <w:rFonts w:eastAsia="Times New Roman" w:cs="Times New Roman"/>
                <w:color w:val="000000"/>
              </w:rPr>
              <w:t>=.317</w:t>
            </w:r>
          </w:p>
        </w:tc>
        <w:tc>
          <w:tcPr>
            <w:tcW w:w="1270" w:type="dxa"/>
            <w:tcBorders>
              <w:top w:val="nil"/>
            </w:tcBorders>
            <w:shd w:val="clear" w:color="auto" w:fill="auto"/>
            <w:noWrap/>
            <w:vAlign w:val="bottom"/>
            <w:hideMark/>
          </w:tcPr>
          <w:p w14:paraId="459EF125"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Full</w:t>
            </w:r>
          </w:p>
        </w:tc>
      </w:tr>
      <w:tr w:rsidR="003801E7" w:rsidRPr="001A3EE0" w14:paraId="6B7B403E" w14:textId="77777777" w:rsidTr="00E84263">
        <w:trPr>
          <w:trHeight w:val="300"/>
        </w:trPr>
        <w:tc>
          <w:tcPr>
            <w:tcW w:w="1725" w:type="dxa"/>
            <w:tcBorders>
              <w:top w:val="nil"/>
            </w:tcBorders>
            <w:shd w:val="clear" w:color="auto" w:fill="auto"/>
            <w:noWrap/>
            <w:vAlign w:val="bottom"/>
            <w:hideMark/>
          </w:tcPr>
          <w:p w14:paraId="7CD2C1F2"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Escape</w:t>
            </w:r>
          </w:p>
        </w:tc>
        <w:tc>
          <w:tcPr>
            <w:tcW w:w="1890" w:type="dxa"/>
            <w:tcBorders>
              <w:top w:val="nil"/>
            </w:tcBorders>
            <w:shd w:val="clear" w:color="auto" w:fill="auto"/>
            <w:noWrap/>
            <w:vAlign w:val="bottom"/>
            <w:hideMark/>
          </w:tcPr>
          <w:p w14:paraId="3C675820" w14:textId="3F617C01"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sidRPr="001A3EE0">
              <w:rPr>
                <w:rFonts w:eastAsia="Times New Roman" w:cs="Times New Roman"/>
                <w:color w:val="000000"/>
              </w:rPr>
              <w:t xml:space="preserve"> = .033</w:t>
            </w:r>
          </w:p>
        </w:tc>
        <w:tc>
          <w:tcPr>
            <w:tcW w:w="1350" w:type="dxa"/>
            <w:tcBorders>
              <w:top w:val="nil"/>
            </w:tcBorders>
            <w:shd w:val="clear" w:color="auto" w:fill="auto"/>
            <w:noWrap/>
            <w:vAlign w:val="bottom"/>
            <w:hideMark/>
          </w:tcPr>
          <w:p w14:paraId="63AC9D2A" w14:textId="0D461ED7" w:rsidR="003801E7" w:rsidRPr="001A3EE0" w:rsidRDefault="003801E7" w:rsidP="003801E7">
            <w:pPr>
              <w:rPr>
                <w:rFonts w:eastAsia="Times New Roman" w:cs="Times New Roman"/>
                <w:color w:val="000000"/>
              </w:rPr>
            </w:pPr>
            <w:r w:rsidRPr="00CE284B">
              <w:rPr>
                <w:rFonts w:eastAsia="Times New Roman" w:cs="Times New Roman"/>
                <w:i/>
                <w:color w:val="000000"/>
              </w:rPr>
              <w:t>p</w:t>
            </w:r>
            <w:r w:rsidRPr="001A3EE0">
              <w:rPr>
                <w:rFonts w:eastAsia="Times New Roman" w:cs="Times New Roman"/>
                <w:color w:val="000000"/>
              </w:rPr>
              <w:t xml:space="preserve"> = .318</w:t>
            </w:r>
          </w:p>
        </w:tc>
        <w:tc>
          <w:tcPr>
            <w:tcW w:w="1530" w:type="dxa"/>
            <w:tcBorders>
              <w:top w:val="nil"/>
            </w:tcBorders>
            <w:shd w:val="clear" w:color="auto" w:fill="auto"/>
            <w:noWrap/>
            <w:vAlign w:val="bottom"/>
            <w:hideMark/>
          </w:tcPr>
          <w:p w14:paraId="7016306B"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1362.18</w:t>
            </w:r>
          </w:p>
        </w:tc>
        <w:tc>
          <w:tcPr>
            <w:tcW w:w="1170" w:type="dxa"/>
            <w:tcBorders>
              <w:top w:val="nil"/>
            </w:tcBorders>
            <w:shd w:val="clear" w:color="auto" w:fill="auto"/>
            <w:noWrap/>
            <w:vAlign w:val="bottom"/>
            <w:hideMark/>
          </w:tcPr>
          <w:p w14:paraId="1E4C62BF" w14:textId="294A9317" w:rsidR="003801E7" w:rsidRPr="001A3EE0" w:rsidRDefault="003801E7" w:rsidP="003801E7">
            <w:pPr>
              <w:rPr>
                <w:rFonts w:eastAsia="Times New Roman" w:cs="Times New Roman"/>
                <w:color w:val="000000"/>
              </w:rPr>
            </w:pPr>
            <w:r w:rsidRPr="00E84263">
              <w:rPr>
                <w:rFonts w:eastAsia="Times New Roman" w:cs="Times New Roman"/>
                <w:i/>
                <w:color w:val="000000"/>
              </w:rPr>
              <w:t>p</w:t>
            </w:r>
            <w:r w:rsidR="00E84263">
              <w:rPr>
                <w:rFonts w:eastAsia="Times New Roman" w:cs="Times New Roman"/>
                <w:i/>
                <w:color w:val="000000"/>
              </w:rPr>
              <w:t xml:space="preserve"> </w:t>
            </w:r>
            <w:r w:rsidRPr="001A3EE0">
              <w:rPr>
                <w:rFonts w:eastAsia="Times New Roman" w:cs="Times New Roman"/>
                <w:color w:val="000000"/>
              </w:rPr>
              <w:t>= .37</w:t>
            </w:r>
          </w:p>
        </w:tc>
        <w:tc>
          <w:tcPr>
            <w:tcW w:w="1270" w:type="dxa"/>
            <w:tcBorders>
              <w:top w:val="nil"/>
            </w:tcBorders>
            <w:shd w:val="clear" w:color="auto" w:fill="auto"/>
            <w:noWrap/>
            <w:vAlign w:val="bottom"/>
            <w:hideMark/>
          </w:tcPr>
          <w:p w14:paraId="7375062F"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Full</w:t>
            </w:r>
          </w:p>
        </w:tc>
      </w:tr>
      <w:tr w:rsidR="003801E7" w:rsidRPr="001A3EE0" w14:paraId="247E8923" w14:textId="77777777" w:rsidTr="00E84263">
        <w:trPr>
          <w:trHeight w:val="300"/>
        </w:trPr>
        <w:tc>
          <w:tcPr>
            <w:tcW w:w="1725" w:type="dxa"/>
            <w:tcBorders>
              <w:top w:val="nil"/>
            </w:tcBorders>
            <w:shd w:val="clear" w:color="auto" w:fill="auto"/>
            <w:noWrap/>
            <w:vAlign w:val="bottom"/>
            <w:hideMark/>
          </w:tcPr>
          <w:p w14:paraId="725C7E6F"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Vicarious</w:t>
            </w:r>
          </w:p>
        </w:tc>
        <w:tc>
          <w:tcPr>
            <w:tcW w:w="1890" w:type="dxa"/>
            <w:tcBorders>
              <w:top w:val="nil"/>
            </w:tcBorders>
            <w:shd w:val="clear" w:color="auto" w:fill="auto"/>
            <w:noWrap/>
            <w:vAlign w:val="bottom"/>
            <w:hideMark/>
          </w:tcPr>
          <w:p w14:paraId="616B6886" w14:textId="19DEFF05"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sidRPr="001A3EE0">
              <w:rPr>
                <w:rFonts w:eastAsia="Times New Roman" w:cs="Times New Roman"/>
                <w:color w:val="000000"/>
              </w:rPr>
              <w:t xml:space="preserve"> &lt; .001</w:t>
            </w:r>
          </w:p>
        </w:tc>
        <w:tc>
          <w:tcPr>
            <w:tcW w:w="1350" w:type="dxa"/>
            <w:tcBorders>
              <w:top w:val="nil"/>
            </w:tcBorders>
            <w:shd w:val="clear" w:color="auto" w:fill="auto"/>
            <w:noWrap/>
            <w:vAlign w:val="bottom"/>
            <w:hideMark/>
          </w:tcPr>
          <w:p w14:paraId="7095D4C9" w14:textId="5619DED8" w:rsidR="003801E7" w:rsidRPr="001A3EE0" w:rsidRDefault="003801E7" w:rsidP="003801E7">
            <w:pPr>
              <w:rPr>
                <w:rFonts w:eastAsia="Times New Roman" w:cs="Times New Roman"/>
                <w:color w:val="000000"/>
              </w:rPr>
            </w:pPr>
            <w:r w:rsidRPr="00CE284B">
              <w:rPr>
                <w:rFonts w:eastAsia="Times New Roman" w:cs="Times New Roman"/>
                <w:i/>
                <w:color w:val="000000"/>
              </w:rPr>
              <w:t>p</w:t>
            </w:r>
            <w:r w:rsidR="00CE284B">
              <w:rPr>
                <w:rFonts w:eastAsia="Times New Roman" w:cs="Times New Roman"/>
                <w:i/>
                <w:color w:val="000000"/>
              </w:rPr>
              <w:t xml:space="preserve"> </w:t>
            </w:r>
            <w:r w:rsidRPr="001A3EE0">
              <w:rPr>
                <w:rFonts w:eastAsia="Times New Roman" w:cs="Times New Roman"/>
                <w:color w:val="000000"/>
              </w:rPr>
              <w:t>= .002</w:t>
            </w:r>
          </w:p>
        </w:tc>
        <w:tc>
          <w:tcPr>
            <w:tcW w:w="1530" w:type="dxa"/>
            <w:tcBorders>
              <w:top w:val="nil"/>
            </w:tcBorders>
            <w:shd w:val="clear" w:color="auto" w:fill="auto"/>
            <w:noWrap/>
            <w:vAlign w:val="bottom"/>
            <w:hideMark/>
          </w:tcPr>
          <w:p w14:paraId="3F1129BE"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1346.863</w:t>
            </w:r>
          </w:p>
        </w:tc>
        <w:tc>
          <w:tcPr>
            <w:tcW w:w="1170" w:type="dxa"/>
            <w:tcBorders>
              <w:top w:val="nil"/>
            </w:tcBorders>
            <w:shd w:val="clear" w:color="auto" w:fill="auto"/>
            <w:noWrap/>
            <w:vAlign w:val="bottom"/>
            <w:hideMark/>
          </w:tcPr>
          <w:p w14:paraId="107B2848" w14:textId="2CF9A0D7" w:rsidR="003801E7" w:rsidRPr="001A3EE0" w:rsidRDefault="003801E7" w:rsidP="003801E7">
            <w:pPr>
              <w:rPr>
                <w:rFonts w:eastAsia="Times New Roman" w:cs="Times New Roman"/>
                <w:color w:val="000000"/>
              </w:rPr>
            </w:pPr>
            <w:r w:rsidRPr="00E84263">
              <w:rPr>
                <w:rFonts w:eastAsia="Times New Roman" w:cs="Times New Roman"/>
                <w:i/>
                <w:color w:val="000000"/>
              </w:rPr>
              <w:t>p</w:t>
            </w:r>
            <w:r w:rsidR="00E84263">
              <w:rPr>
                <w:rFonts w:eastAsia="Times New Roman" w:cs="Times New Roman"/>
                <w:color w:val="000000"/>
              </w:rPr>
              <w:t xml:space="preserve"> </w:t>
            </w:r>
            <w:r w:rsidRPr="001A3EE0">
              <w:rPr>
                <w:rFonts w:eastAsia="Times New Roman" w:cs="Times New Roman"/>
                <w:color w:val="000000"/>
              </w:rPr>
              <w:t>&lt; .001</w:t>
            </w:r>
          </w:p>
        </w:tc>
        <w:tc>
          <w:tcPr>
            <w:tcW w:w="1270" w:type="dxa"/>
            <w:tcBorders>
              <w:top w:val="nil"/>
            </w:tcBorders>
            <w:shd w:val="clear" w:color="auto" w:fill="auto"/>
            <w:noWrap/>
            <w:vAlign w:val="bottom"/>
            <w:hideMark/>
          </w:tcPr>
          <w:p w14:paraId="5FC505DB"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Partial</w:t>
            </w:r>
          </w:p>
        </w:tc>
      </w:tr>
      <w:tr w:rsidR="003801E7" w:rsidRPr="001A3EE0" w14:paraId="421CB0B3" w14:textId="77777777" w:rsidTr="00E84263">
        <w:trPr>
          <w:trHeight w:val="300"/>
        </w:trPr>
        <w:tc>
          <w:tcPr>
            <w:tcW w:w="1725" w:type="dxa"/>
            <w:tcBorders>
              <w:top w:val="nil"/>
            </w:tcBorders>
            <w:shd w:val="clear" w:color="auto" w:fill="auto"/>
            <w:noWrap/>
            <w:vAlign w:val="bottom"/>
            <w:hideMark/>
          </w:tcPr>
          <w:p w14:paraId="255FD0BE"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Social</w:t>
            </w:r>
          </w:p>
        </w:tc>
        <w:tc>
          <w:tcPr>
            <w:tcW w:w="1890" w:type="dxa"/>
            <w:tcBorders>
              <w:top w:val="nil"/>
            </w:tcBorders>
            <w:shd w:val="clear" w:color="auto" w:fill="auto"/>
            <w:noWrap/>
            <w:vAlign w:val="bottom"/>
            <w:hideMark/>
          </w:tcPr>
          <w:p w14:paraId="67D7D85F" w14:textId="1AEA0F54"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Pr>
                <w:rFonts w:eastAsia="Times New Roman" w:cs="Times New Roman"/>
                <w:color w:val="000000"/>
              </w:rPr>
              <w:t xml:space="preserve"> </w:t>
            </w:r>
            <w:r w:rsidRPr="001A3EE0">
              <w:rPr>
                <w:rFonts w:eastAsia="Times New Roman" w:cs="Times New Roman"/>
                <w:color w:val="000000"/>
              </w:rPr>
              <w:t>= .092</w:t>
            </w:r>
          </w:p>
        </w:tc>
        <w:tc>
          <w:tcPr>
            <w:tcW w:w="1350" w:type="dxa"/>
            <w:tcBorders>
              <w:top w:val="nil"/>
            </w:tcBorders>
            <w:shd w:val="clear" w:color="auto" w:fill="auto"/>
            <w:noWrap/>
            <w:vAlign w:val="bottom"/>
            <w:hideMark/>
          </w:tcPr>
          <w:p w14:paraId="5E949C10" w14:textId="3986DBE9" w:rsidR="003801E7" w:rsidRPr="001A3EE0" w:rsidRDefault="003801E7" w:rsidP="003801E7">
            <w:pPr>
              <w:rPr>
                <w:rFonts w:eastAsia="Times New Roman" w:cs="Times New Roman"/>
                <w:color w:val="000000"/>
              </w:rPr>
            </w:pPr>
            <w:r w:rsidRPr="00CE284B">
              <w:rPr>
                <w:rFonts w:eastAsia="Times New Roman" w:cs="Times New Roman"/>
                <w:i/>
                <w:color w:val="000000"/>
              </w:rPr>
              <w:t>p</w:t>
            </w:r>
            <w:r w:rsidRPr="001A3EE0">
              <w:rPr>
                <w:rFonts w:eastAsia="Times New Roman" w:cs="Times New Roman"/>
                <w:color w:val="000000"/>
              </w:rPr>
              <w:t xml:space="preserve"> = .163</w:t>
            </w:r>
          </w:p>
        </w:tc>
        <w:tc>
          <w:tcPr>
            <w:tcW w:w="1530" w:type="dxa"/>
            <w:tcBorders>
              <w:top w:val="nil"/>
            </w:tcBorders>
            <w:shd w:val="clear" w:color="auto" w:fill="auto"/>
            <w:noWrap/>
            <w:vAlign w:val="bottom"/>
            <w:hideMark/>
          </w:tcPr>
          <w:p w14:paraId="0633ECB4"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1361.02</w:t>
            </w:r>
          </w:p>
        </w:tc>
        <w:tc>
          <w:tcPr>
            <w:tcW w:w="1170" w:type="dxa"/>
            <w:tcBorders>
              <w:top w:val="nil"/>
            </w:tcBorders>
            <w:shd w:val="clear" w:color="auto" w:fill="auto"/>
            <w:noWrap/>
            <w:vAlign w:val="bottom"/>
            <w:hideMark/>
          </w:tcPr>
          <w:p w14:paraId="110C7588" w14:textId="77777777" w:rsidR="003801E7" w:rsidRPr="001A3EE0" w:rsidRDefault="003801E7" w:rsidP="003801E7">
            <w:pPr>
              <w:rPr>
                <w:rFonts w:eastAsia="Times New Roman" w:cs="Times New Roman"/>
                <w:color w:val="000000"/>
              </w:rPr>
            </w:pPr>
            <w:r w:rsidRPr="00E84263">
              <w:rPr>
                <w:rFonts w:eastAsia="Times New Roman" w:cs="Times New Roman"/>
                <w:i/>
                <w:color w:val="000000"/>
              </w:rPr>
              <w:t>p</w:t>
            </w:r>
            <w:r w:rsidRPr="001A3EE0">
              <w:rPr>
                <w:rFonts w:eastAsia="Times New Roman" w:cs="Times New Roman"/>
                <w:color w:val="000000"/>
              </w:rPr>
              <w:t xml:space="preserve"> = .44</w:t>
            </w:r>
          </w:p>
        </w:tc>
        <w:tc>
          <w:tcPr>
            <w:tcW w:w="1270" w:type="dxa"/>
            <w:tcBorders>
              <w:top w:val="nil"/>
            </w:tcBorders>
            <w:shd w:val="clear" w:color="auto" w:fill="auto"/>
            <w:noWrap/>
            <w:vAlign w:val="bottom"/>
            <w:hideMark/>
          </w:tcPr>
          <w:p w14:paraId="2605A877"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Full</w:t>
            </w:r>
          </w:p>
        </w:tc>
      </w:tr>
      <w:tr w:rsidR="003801E7" w:rsidRPr="001A3EE0" w14:paraId="2195556C" w14:textId="77777777" w:rsidTr="00E84263">
        <w:trPr>
          <w:trHeight w:val="300"/>
        </w:trPr>
        <w:tc>
          <w:tcPr>
            <w:tcW w:w="1725" w:type="dxa"/>
            <w:tcBorders>
              <w:top w:val="nil"/>
              <w:bottom w:val="single" w:sz="4" w:space="0" w:color="auto"/>
            </w:tcBorders>
            <w:shd w:val="clear" w:color="auto" w:fill="auto"/>
            <w:noWrap/>
            <w:vAlign w:val="bottom"/>
            <w:hideMark/>
          </w:tcPr>
          <w:p w14:paraId="61B3AA34"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Family</w:t>
            </w:r>
          </w:p>
        </w:tc>
        <w:tc>
          <w:tcPr>
            <w:tcW w:w="1890" w:type="dxa"/>
            <w:tcBorders>
              <w:top w:val="nil"/>
              <w:bottom w:val="single" w:sz="4" w:space="0" w:color="auto"/>
            </w:tcBorders>
            <w:shd w:val="clear" w:color="auto" w:fill="auto"/>
            <w:noWrap/>
            <w:vAlign w:val="bottom"/>
            <w:hideMark/>
          </w:tcPr>
          <w:p w14:paraId="44956B4D" w14:textId="205AB8F3" w:rsidR="003801E7" w:rsidRPr="001A3EE0" w:rsidRDefault="003801E7" w:rsidP="003801E7">
            <w:pPr>
              <w:jc w:val="center"/>
              <w:rPr>
                <w:rFonts w:eastAsia="Times New Roman" w:cs="Times New Roman"/>
                <w:color w:val="000000"/>
              </w:rPr>
            </w:pPr>
            <w:r w:rsidRPr="001A3EE0">
              <w:rPr>
                <w:rFonts w:eastAsia="Times New Roman" w:cs="Times New Roman"/>
                <w:i/>
                <w:color w:val="000000"/>
              </w:rPr>
              <w:t>p</w:t>
            </w:r>
            <w:r w:rsidRPr="001A3EE0">
              <w:rPr>
                <w:rFonts w:eastAsia="Times New Roman" w:cs="Times New Roman"/>
                <w:color w:val="000000"/>
              </w:rPr>
              <w:t xml:space="preserve"> = .091</w:t>
            </w:r>
          </w:p>
        </w:tc>
        <w:tc>
          <w:tcPr>
            <w:tcW w:w="1350" w:type="dxa"/>
            <w:tcBorders>
              <w:top w:val="nil"/>
              <w:bottom w:val="single" w:sz="4" w:space="0" w:color="auto"/>
            </w:tcBorders>
            <w:shd w:val="clear" w:color="auto" w:fill="auto"/>
            <w:noWrap/>
            <w:vAlign w:val="bottom"/>
            <w:hideMark/>
          </w:tcPr>
          <w:p w14:paraId="33423DB8" w14:textId="05AF5283" w:rsidR="003801E7" w:rsidRPr="001A3EE0" w:rsidRDefault="003801E7" w:rsidP="003801E7">
            <w:pPr>
              <w:rPr>
                <w:rFonts w:eastAsia="Times New Roman" w:cs="Times New Roman"/>
                <w:color w:val="000000"/>
              </w:rPr>
            </w:pPr>
            <w:r w:rsidRPr="00CE284B">
              <w:rPr>
                <w:rFonts w:eastAsia="Times New Roman" w:cs="Times New Roman"/>
                <w:i/>
                <w:color w:val="000000"/>
              </w:rPr>
              <w:t>p</w:t>
            </w:r>
            <w:r w:rsidR="00CE284B">
              <w:rPr>
                <w:rFonts w:eastAsia="Times New Roman" w:cs="Times New Roman"/>
                <w:color w:val="000000"/>
              </w:rPr>
              <w:t xml:space="preserve"> </w:t>
            </w:r>
            <w:r w:rsidRPr="001A3EE0">
              <w:rPr>
                <w:rFonts w:eastAsia="Times New Roman" w:cs="Times New Roman"/>
                <w:color w:val="000000"/>
              </w:rPr>
              <w:t>= .004</w:t>
            </w:r>
          </w:p>
        </w:tc>
        <w:tc>
          <w:tcPr>
            <w:tcW w:w="1530" w:type="dxa"/>
            <w:tcBorders>
              <w:top w:val="nil"/>
              <w:bottom w:val="single" w:sz="4" w:space="0" w:color="auto"/>
            </w:tcBorders>
            <w:shd w:val="clear" w:color="auto" w:fill="auto"/>
            <w:noWrap/>
            <w:vAlign w:val="bottom"/>
            <w:hideMark/>
          </w:tcPr>
          <w:p w14:paraId="0F468008" w14:textId="77777777" w:rsidR="003801E7" w:rsidRPr="001A3EE0" w:rsidRDefault="003801E7" w:rsidP="003801E7">
            <w:pPr>
              <w:rPr>
                <w:rFonts w:eastAsia="Times New Roman" w:cs="Times New Roman"/>
                <w:color w:val="000000"/>
              </w:rPr>
            </w:pPr>
            <w:r w:rsidRPr="001A3EE0">
              <w:rPr>
                <w:rFonts w:eastAsia="Times New Roman" w:cs="Times New Roman"/>
                <w:color w:val="000000"/>
              </w:rPr>
              <w:t>1354.586</w:t>
            </w:r>
          </w:p>
        </w:tc>
        <w:tc>
          <w:tcPr>
            <w:tcW w:w="1170" w:type="dxa"/>
            <w:tcBorders>
              <w:top w:val="nil"/>
              <w:bottom w:val="single" w:sz="4" w:space="0" w:color="auto"/>
            </w:tcBorders>
            <w:shd w:val="clear" w:color="auto" w:fill="auto"/>
            <w:noWrap/>
            <w:vAlign w:val="bottom"/>
            <w:hideMark/>
          </w:tcPr>
          <w:p w14:paraId="1EAA71A0" w14:textId="7F9C1684" w:rsidR="003801E7" w:rsidRPr="001A3EE0" w:rsidRDefault="003801E7" w:rsidP="003801E7">
            <w:pPr>
              <w:rPr>
                <w:rFonts w:eastAsia="Times New Roman" w:cs="Times New Roman"/>
                <w:color w:val="000000"/>
              </w:rPr>
            </w:pPr>
            <w:r w:rsidRPr="00E84263">
              <w:rPr>
                <w:rFonts w:eastAsia="Times New Roman" w:cs="Times New Roman"/>
                <w:i/>
                <w:color w:val="000000"/>
              </w:rPr>
              <w:t>p</w:t>
            </w:r>
            <w:r w:rsidR="00E84263">
              <w:rPr>
                <w:rFonts w:eastAsia="Times New Roman" w:cs="Times New Roman"/>
                <w:color w:val="000000"/>
              </w:rPr>
              <w:t xml:space="preserve"> </w:t>
            </w:r>
            <w:r w:rsidRPr="001A3EE0">
              <w:rPr>
                <w:rFonts w:eastAsia="Times New Roman" w:cs="Times New Roman"/>
                <w:color w:val="000000"/>
              </w:rPr>
              <w:t>= .04</w:t>
            </w:r>
          </w:p>
        </w:tc>
        <w:tc>
          <w:tcPr>
            <w:tcW w:w="1270" w:type="dxa"/>
            <w:tcBorders>
              <w:top w:val="nil"/>
              <w:bottom w:val="single" w:sz="4" w:space="0" w:color="auto"/>
            </w:tcBorders>
            <w:shd w:val="clear" w:color="auto" w:fill="auto"/>
            <w:noWrap/>
            <w:vAlign w:val="bottom"/>
            <w:hideMark/>
          </w:tcPr>
          <w:p w14:paraId="0BD5BBE1" w14:textId="49D05325" w:rsidR="003801E7" w:rsidRPr="001A3EE0" w:rsidRDefault="0013740C" w:rsidP="003801E7">
            <w:pPr>
              <w:rPr>
                <w:rFonts w:eastAsia="Times New Roman" w:cs="Times New Roman"/>
                <w:color w:val="000000"/>
              </w:rPr>
            </w:pPr>
            <w:r>
              <w:rPr>
                <w:rFonts w:eastAsia="Times New Roman" w:cs="Times New Roman"/>
                <w:color w:val="000000"/>
              </w:rPr>
              <w:t>Full</w:t>
            </w:r>
          </w:p>
        </w:tc>
      </w:tr>
    </w:tbl>
    <w:p w14:paraId="04E15791" w14:textId="4FBBD39D" w:rsidR="007F151A" w:rsidRDefault="00E84263" w:rsidP="000720C0">
      <w:pPr>
        <w:widowControl w:val="0"/>
        <w:spacing w:before="100" w:after="100"/>
        <w:rPr>
          <w:rFonts w:eastAsia="Times New Roman" w:cs="Times New Roman"/>
          <w:i/>
          <w:color w:val="000000"/>
        </w:rPr>
      </w:pPr>
      <w:r w:rsidRPr="00E84263">
        <w:rPr>
          <w:rFonts w:eastAsia="Times New Roman" w:cs="Times New Roman"/>
          <w:i/>
          <w:color w:val="000000"/>
        </w:rPr>
        <w:t>Model Chi-square: 1362.90 df = 650, Ratio 2.09 CFI.91, RMSEA = .054</w:t>
      </w:r>
    </w:p>
    <w:p w14:paraId="7625F7DB" w14:textId="77777777" w:rsidR="000214A2" w:rsidRPr="00E84263" w:rsidRDefault="000214A2" w:rsidP="000720C0">
      <w:pPr>
        <w:widowControl w:val="0"/>
        <w:spacing w:before="100" w:after="100"/>
        <w:rPr>
          <w:rFonts w:cs="Times New Roman"/>
          <w:i/>
        </w:rPr>
      </w:pPr>
    </w:p>
    <w:p w14:paraId="56FFC4E5" w14:textId="478D8D11" w:rsidR="00754C50" w:rsidRPr="000715A6" w:rsidRDefault="00E73A26" w:rsidP="001A1C07">
      <w:pPr>
        <w:pStyle w:val="Heading2"/>
      </w:pPr>
      <w:bookmarkStart w:id="199" w:name="_Toc230237944"/>
      <w:bookmarkStart w:id="200" w:name="_Toc236792661"/>
      <w:r>
        <w:t>Moderation</w:t>
      </w:r>
      <w:bookmarkEnd w:id="199"/>
      <w:bookmarkEnd w:id="200"/>
    </w:p>
    <w:p w14:paraId="0C5C1073" w14:textId="0DBB4FA9" w:rsidR="000E5CA4" w:rsidRDefault="000715A6" w:rsidP="00EA00DB">
      <w:pPr>
        <w:tabs>
          <w:tab w:val="left" w:pos="720"/>
        </w:tabs>
        <w:spacing w:line="480" w:lineRule="auto"/>
        <w:rPr>
          <w:kern w:val="1"/>
        </w:rPr>
      </w:pPr>
      <w:r>
        <w:rPr>
          <w:kern w:val="1"/>
        </w:rPr>
        <w:tab/>
      </w:r>
      <w:r w:rsidR="00C922B3">
        <w:rPr>
          <w:kern w:val="1"/>
        </w:rPr>
        <w:t>In order to test Hypothesis 5, t</w:t>
      </w:r>
      <w:r>
        <w:rPr>
          <w:kern w:val="1"/>
        </w:rPr>
        <w:t>he moderating effect of destination image on away game intention</w:t>
      </w:r>
      <w:r w:rsidR="000826B3">
        <w:rPr>
          <w:kern w:val="1"/>
        </w:rPr>
        <w:t xml:space="preserve"> was examined by specifying </w:t>
      </w:r>
      <w:r w:rsidR="00716968">
        <w:rPr>
          <w:kern w:val="1"/>
        </w:rPr>
        <w:t xml:space="preserve">two-group </w:t>
      </w:r>
      <w:r w:rsidR="000826B3">
        <w:rPr>
          <w:kern w:val="1"/>
        </w:rPr>
        <w:t>nested models</w:t>
      </w:r>
      <w:r w:rsidR="00716968">
        <w:rPr>
          <w:kern w:val="1"/>
        </w:rPr>
        <w:t xml:space="preserve">. Two destination image groups were formed (LOW/HIGH), </w:t>
      </w:r>
      <w:r w:rsidR="00C922B3">
        <w:rPr>
          <w:kern w:val="1"/>
        </w:rPr>
        <w:t>using median split</w:t>
      </w:r>
      <w:r w:rsidR="00716968">
        <w:rPr>
          <w:kern w:val="1"/>
        </w:rPr>
        <w:t>: (1) LOW was below 4.5 (</w:t>
      </w:r>
      <w:r w:rsidR="00716968" w:rsidRPr="00FF0CD3">
        <w:rPr>
          <w:i/>
          <w:kern w:val="1"/>
        </w:rPr>
        <w:t>n</w:t>
      </w:r>
      <w:r w:rsidR="00716968">
        <w:rPr>
          <w:kern w:val="1"/>
        </w:rPr>
        <w:t xml:space="preserve"> = </w:t>
      </w:r>
      <w:r w:rsidR="00A87336">
        <w:rPr>
          <w:kern w:val="1"/>
        </w:rPr>
        <w:t>157); and (2) HIGH was above 4.5 (</w:t>
      </w:r>
      <w:r w:rsidR="00A87336" w:rsidRPr="00FF0CD3">
        <w:rPr>
          <w:i/>
          <w:kern w:val="1"/>
        </w:rPr>
        <w:t>n</w:t>
      </w:r>
      <w:r w:rsidR="00A87336">
        <w:rPr>
          <w:kern w:val="1"/>
        </w:rPr>
        <w:t xml:space="preserve"> = 218). Two models, one nested in the other, were run: (1) first, each of the paths </w:t>
      </w:r>
      <w:r w:rsidR="00C922B3">
        <w:rPr>
          <w:kern w:val="1"/>
        </w:rPr>
        <w:t>was</w:t>
      </w:r>
      <w:r w:rsidR="00A87336">
        <w:rPr>
          <w:kern w:val="1"/>
        </w:rPr>
        <w:t xml:space="preserve"> specified as equal across groups and (2) second, these paths were freed in each group. The difference between the unconstrained and constrained </w:t>
      </w:r>
      <w:r w:rsidR="00FF0CD3">
        <w:rPr>
          <w:kern w:val="1"/>
        </w:rPr>
        <w:t xml:space="preserve">models </w:t>
      </w:r>
      <w:r w:rsidR="00FF0CD3" w:rsidRPr="004F4156">
        <w:rPr>
          <w:rFonts w:cs="Times New Roman"/>
          <w:kern w:val="1"/>
        </w:rPr>
        <w:t xml:space="preserve">was </w:t>
      </w:r>
      <w:r w:rsidR="004F4156" w:rsidRPr="004F4156">
        <w:rPr>
          <w:rFonts w:cs="Times New Roman"/>
          <w:color w:val="000000"/>
        </w:rPr>
        <w:t>Δ</w:t>
      </w:r>
      <w:r w:rsidR="00FF0CD3" w:rsidRPr="004F4156">
        <w:rPr>
          <w:rFonts w:cs="Times New Roman"/>
        </w:rPr>
        <w:t>χ2</w:t>
      </w:r>
      <w:r w:rsidR="00FF0CD3">
        <w:rPr>
          <w:kern w:val="1"/>
        </w:rPr>
        <w:t xml:space="preserve"> = </w:t>
      </w:r>
      <w:r w:rsidR="00253EA9">
        <w:rPr>
          <w:kern w:val="1"/>
        </w:rPr>
        <w:t>61.60</w:t>
      </w:r>
      <w:r w:rsidR="00FF0CD3">
        <w:rPr>
          <w:kern w:val="1"/>
        </w:rPr>
        <w:t xml:space="preserve">, </w:t>
      </w:r>
      <w:r w:rsidR="00FF0CD3" w:rsidRPr="00FF0CD3">
        <w:rPr>
          <w:i/>
          <w:kern w:val="1"/>
        </w:rPr>
        <w:t>df</w:t>
      </w:r>
      <w:r w:rsidR="00FF0CD3">
        <w:rPr>
          <w:kern w:val="1"/>
        </w:rPr>
        <w:t xml:space="preserve"> = 3</w:t>
      </w:r>
      <w:r w:rsidR="00253EA9">
        <w:rPr>
          <w:kern w:val="1"/>
        </w:rPr>
        <w:t>7</w:t>
      </w:r>
      <w:r w:rsidR="00C922B3">
        <w:rPr>
          <w:kern w:val="1"/>
        </w:rPr>
        <w:t>.</w:t>
      </w:r>
      <w:r w:rsidR="00A87336">
        <w:rPr>
          <w:kern w:val="1"/>
        </w:rPr>
        <w:t xml:space="preserve"> </w:t>
      </w:r>
      <w:r w:rsidR="00C922B3">
        <w:rPr>
          <w:kern w:val="1"/>
        </w:rPr>
        <w:t>A</w:t>
      </w:r>
      <w:r w:rsidR="006F3AF4">
        <w:rPr>
          <w:kern w:val="1"/>
        </w:rPr>
        <w:t xml:space="preserve"> </w:t>
      </w:r>
      <w:r w:rsidR="00A87336">
        <w:rPr>
          <w:kern w:val="1"/>
        </w:rPr>
        <w:t>chi-square difference test</w:t>
      </w:r>
      <w:r w:rsidR="006F3AF4">
        <w:rPr>
          <w:kern w:val="1"/>
        </w:rPr>
        <w:t xml:space="preserve"> revealed</w:t>
      </w:r>
      <w:r w:rsidR="00A87336">
        <w:rPr>
          <w:kern w:val="1"/>
        </w:rPr>
        <w:t xml:space="preserve"> the groups were </w:t>
      </w:r>
      <w:r w:rsidR="007E1F8B">
        <w:rPr>
          <w:kern w:val="1"/>
        </w:rPr>
        <w:t xml:space="preserve">significantly </w:t>
      </w:r>
      <w:r w:rsidR="00A87336">
        <w:rPr>
          <w:kern w:val="1"/>
        </w:rPr>
        <w:t>different at the model level</w:t>
      </w:r>
      <w:r w:rsidR="00FF0CD3" w:rsidRPr="00FF0CD3">
        <w:rPr>
          <w:kern w:val="1"/>
        </w:rPr>
        <w:t xml:space="preserve"> </w:t>
      </w:r>
      <w:r w:rsidR="00FF0CD3">
        <w:rPr>
          <w:kern w:val="1"/>
        </w:rPr>
        <w:t>(</w:t>
      </w:r>
      <w:r w:rsidR="00FF0CD3" w:rsidRPr="00FF0CD3">
        <w:rPr>
          <w:i/>
          <w:kern w:val="1"/>
        </w:rPr>
        <w:t>p</w:t>
      </w:r>
      <w:r w:rsidR="00FF0CD3">
        <w:rPr>
          <w:kern w:val="1"/>
        </w:rPr>
        <w:t xml:space="preserve"> = 0.</w:t>
      </w:r>
      <w:r w:rsidR="00253EA9">
        <w:rPr>
          <w:kern w:val="1"/>
        </w:rPr>
        <w:t>00</w:t>
      </w:r>
      <w:r w:rsidR="00FF0CD3">
        <w:rPr>
          <w:kern w:val="1"/>
        </w:rPr>
        <w:t>7)</w:t>
      </w:r>
      <w:r w:rsidR="00A87336">
        <w:rPr>
          <w:kern w:val="1"/>
        </w:rPr>
        <w:t>.</w:t>
      </w:r>
      <w:r w:rsidR="00FF0CD3">
        <w:rPr>
          <w:kern w:val="1"/>
        </w:rPr>
        <w:t xml:space="preserve"> </w:t>
      </w:r>
      <w:r w:rsidR="00373D58">
        <w:rPr>
          <w:kern w:val="1"/>
        </w:rPr>
        <w:t>Next</w:t>
      </w:r>
      <w:r w:rsidR="00FF0CD3">
        <w:rPr>
          <w:kern w:val="1"/>
        </w:rPr>
        <w:t xml:space="preserve">, path analysis </w:t>
      </w:r>
      <w:r w:rsidR="00592987">
        <w:rPr>
          <w:kern w:val="1"/>
        </w:rPr>
        <w:t xml:space="preserve">of </w:t>
      </w:r>
      <w:r w:rsidR="006F55B7">
        <w:rPr>
          <w:kern w:val="1"/>
        </w:rPr>
        <w:t xml:space="preserve">the </w:t>
      </w:r>
      <w:r w:rsidR="00592987">
        <w:rPr>
          <w:kern w:val="1"/>
        </w:rPr>
        <w:t>ID-ATT path was attempted, and the paths were significantly different (</w:t>
      </w:r>
      <w:r w:rsidR="00592987" w:rsidRPr="003F5038">
        <w:rPr>
          <w:i/>
          <w:kern w:val="1"/>
        </w:rPr>
        <w:t>t</w:t>
      </w:r>
      <w:r w:rsidR="00592987">
        <w:rPr>
          <w:kern w:val="1"/>
        </w:rPr>
        <w:t>=6.8</w:t>
      </w:r>
      <w:r w:rsidR="00373D58">
        <w:rPr>
          <w:kern w:val="1"/>
        </w:rPr>
        <w:t>5</w:t>
      </w:r>
      <w:r w:rsidR="00592987">
        <w:rPr>
          <w:kern w:val="1"/>
        </w:rPr>
        <w:t xml:space="preserve">, p&lt; .001), </w:t>
      </w:r>
      <w:r w:rsidR="007B4DD5">
        <w:rPr>
          <w:kern w:val="1"/>
        </w:rPr>
        <w:t>supporting</w:t>
      </w:r>
      <w:r w:rsidR="008165D7">
        <w:rPr>
          <w:kern w:val="1"/>
        </w:rPr>
        <w:t xml:space="preserve"> </w:t>
      </w:r>
      <w:r w:rsidR="00F85910">
        <w:rPr>
          <w:kern w:val="1"/>
        </w:rPr>
        <w:t>Hy</w:t>
      </w:r>
      <w:r w:rsidR="008165D7">
        <w:rPr>
          <w:kern w:val="1"/>
        </w:rPr>
        <w:t>pothesis 5</w:t>
      </w:r>
      <w:r w:rsidR="00FF0CD3">
        <w:rPr>
          <w:kern w:val="1"/>
        </w:rPr>
        <w:t xml:space="preserve">. </w:t>
      </w:r>
    </w:p>
    <w:p w14:paraId="65EBC110" w14:textId="77777777" w:rsidR="007B4DD5" w:rsidRDefault="007B4DD5" w:rsidP="00EA00DB">
      <w:pPr>
        <w:tabs>
          <w:tab w:val="left" w:pos="720"/>
        </w:tabs>
        <w:spacing w:line="480" w:lineRule="auto"/>
        <w:rPr>
          <w:kern w:val="1"/>
        </w:rPr>
      </w:pPr>
    </w:p>
    <w:p w14:paraId="0C400466" w14:textId="772D571F" w:rsidR="00285485" w:rsidRDefault="00285485" w:rsidP="001A1C07">
      <w:pPr>
        <w:pStyle w:val="Heading2"/>
      </w:pPr>
      <w:bookmarkStart w:id="201" w:name="_Toc236792662"/>
      <w:r>
        <w:t>Analysis Summary</w:t>
      </w:r>
      <w:bookmarkEnd w:id="201"/>
    </w:p>
    <w:p w14:paraId="288D4B87" w14:textId="0017EDA5" w:rsidR="00285485" w:rsidRPr="00285485" w:rsidRDefault="00285485" w:rsidP="001D3C24">
      <w:pPr>
        <w:spacing w:line="480" w:lineRule="auto"/>
      </w:pPr>
      <w:r>
        <w:tab/>
        <w:t xml:space="preserve">In this chapter, the data collected in Chapter II were analyzed. </w:t>
      </w:r>
      <w:r w:rsidR="00C25E64">
        <w:t xml:space="preserve">This process began with the identification and assessment of the factor structure and psychometric properties of each construct. </w:t>
      </w:r>
      <w:r w:rsidR="006F55B7">
        <w:rPr>
          <w:rFonts w:cs="Times New Roman"/>
          <w:kern w:val="1"/>
        </w:rPr>
        <w:t xml:space="preserve">Next, the proposed second-order factor structure (psychological and </w:t>
      </w:r>
      <w:r w:rsidR="00956AE9">
        <w:rPr>
          <w:rFonts w:cs="Times New Roman"/>
          <w:kern w:val="1"/>
        </w:rPr>
        <w:t>sociocultural</w:t>
      </w:r>
      <w:r w:rsidR="00683098">
        <w:rPr>
          <w:rFonts w:cs="Times New Roman"/>
          <w:kern w:val="1"/>
        </w:rPr>
        <w:t xml:space="preserve"> motives) was examined utilizing confirmatory factor analyses. Each proposed second-order factor exhibited either poor model fit or insignificant parameter estimates; therefore, only first order latent constructs were used in all further analyses. Next, a measurement model was specified to assess the </w:t>
      </w:r>
      <w:r w:rsidR="00C25E64">
        <w:rPr>
          <w:rFonts w:cs="Times New Roman"/>
          <w:kern w:val="1"/>
        </w:rPr>
        <w:t>reliability and validity</w:t>
      </w:r>
      <w:r w:rsidR="00683098">
        <w:rPr>
          <w:rFonts w:cs="Times New Roman"/>
          <w:kern w:val="1"/>
        </w:rPr>
        <w:t xml:space="preserve"> of the constructs when specified together in a model. Structural equation modeling was then used to test the hypothesized relationships among the variables</w:t>
      </w:r>
      <w:r w:rsidR="00C25E64">
        <w:rPr>
          <w:rFonts w:cs="Times New Roman"/>
          <w:kern w:val="1"/>
        </w:rPr>
        <w:t xml:space="preserve"> in the model</w:t>
      </w:r>
      <w:r w:rsidR="00683098">
        <w:rPr>
          <w:rFonts w:cs="Times New Roman"/>
          <w:kern w:val="1"/>
        </w:rPr>
        <w:t>. Hypothesis testing provided support for all hypotheses with the exception of H</w:t>
      </w:r>
      <w:r w:rsidR="00683098" w:rsidRPr="00E345B5">
        <w:rPr>
          <w:rFonts w:cs="Times New Roman"/>
          <w:kern w:val="1"/>
          <w:vertAlign w:val="subscript"/>
        </w:rPr>
        <w:t>1a</w:t>
      </w:r>
      <w:r w:rsidR="00683098">
        <w:rPr>
          <w:rFonts w:cs="Times New Roman"/>
          <w:kern w:val="1"/>
        </w:rPr>
        <w:t xml:space="preserve"> (DRM-ID) and H</w:t>
      </w:r>
      <w:r w:rsidR="00683098" w:rsidRPr="00E345B5">
        <w:rPr>
          <w:rFonts w:cs="Times New Roman"/>
          <w:kern w:val="1"/>
          <w:vertAlign w:val="subscript"/>
        </w:rPr>
        <w:t>4</w:t>
      </w:r>
      <w:r w:rsidR="00FA5BCD">
        <w:rPr>
          <w:rFonts w:cs="Times New Roman"/>
          <w:kern w:val="1"/>
          <w:vertAlign w:val="subscript"/>
        </w:rPr>
        <w:t>a</w:t>
      </w:r>
      <w:r w:rsidR="00683098">
        <w:rPr>
          <w:rFonts w:cs="Times New Roman"/>
          <w:kern w:val="1"/>
        </w:rPr>
        <w:t xml:space="preserve"> (SUC-ATT). Tests </w:t>
      </w:r>
      <w:r>
        <w:rPr>
          <w:rFonts w:cs="Times New Roman"/>
          <w:kern w:val="1"/>
        </w:rPr>
        <w:t xml:space="preserve">for partial mediation between the </w:t>
      </w:r>
      <w:r>
        <w:rPr>
          <w:rFonts w:cs="Times New Roman"/>
          <w:kern w:val="1"/>
        </w:rPr>
        <w:lastRenderedPageBreak/>
        <w:t xml:space="preserve">proposed sport attendance motives and away game attendance intention were conducted. </w:t>
      </w:r>
      <w:r w:rsidR="00C25E64">
        <w:rPr>
          <w:rFonts w:cs="Times New Roman"/>
          <w:kern w:val="1"/>
        </w:rPr>
        <w:t xml:space="preserve">Mediation analyses reveal that subcultural identification partially mediates the relationship between vicarious achievement and away game attendance intention. </w:t>
      </w:r>
      <w:r>
        <w:rPr>
          <w:rFonts w:cs="Times New Roman"/>
          <w:kern w:val="1"/>
        </w:rPr>
        <w:t xml:space="preserve">Last, the moderating role of </w:t>
      </w:r>
      <w:r w:rsidR="00435509">
        <w:rPr>
          <w:rFonts w:cs="Times New Roman"/>
          <w:kern w:val="1"/>
        </w:rPr>
        <w:t xml:space="preserve">destination image on away game attendance intention was examined, resulting in a significant difference between </w:t>
      </w:r>
      <w:r w:rsidR="00C25E64">
        <w:rPr>
          <w:rFonts w:cs="Times New Roman"/>
          <w:kern w:val="1"/>
        </w:rPr>
        <w:t xml:space="preserve">destination image </w:t>
      </w:r>
      <w:r w:rsidR="00435509">
        <w:rPr>
          <w:rFonts w:cs="Times New Roman"/>
          <w:kern w:val="1"/>
        </w:rPr>
        <w:t xml:space="preserve">groups (high/low). The following chapter provides a discussion of these results and their </w:t>
      </w:r>
      <w:r w:rsidR="00F83F75">
        <w:rPr>
          <w:rFonts w:cs="Times New Roman"/>
          <w:kern w:val="1"/>
        </w:rPr>
        <w:t>theoretical and practical implications</w:t>
      </w:r>
      <w:r w:rsidR="00435509">
        <w:rPr>
          <w:rFonts w:cs="Times New Roman"/>
          <w:kern w:val="1"/>
        </w:rPr>
        <w:t xml:space="preserve">.  </w:t>
      </w:r>
    </w:p>
    <w:p w14:paraId="18C24254" w14:textId="77777777" w:rsidR="00EA00DB" w:rsidRDefault="00EA00DB" w:rsidP="00EA00DB">
      <w:pPr>
        <w:sectPr w:rsidR="00EA00DB" w:rsidSect="00DB0C6C">
          <w:pgSz w:w="12240" w:h="15840"/>
          <w:pgMar w:top="1440" w:right="1440" w:bottom="1440" w:left="1440" w:header="720" w:footer="1440" w:gutter="0"/>
          <w:cols w:space="720"/>
          <w:titlePg/>
        </w:sectPr>
      </w:pPr>
    </w:p>
    <w:p w14:paraId="1D2F5ACC" w14:textId="3FFA3C41" w:rsidR="00BA4E1B" w:rsidRDefault="00BA4E1B" w:rsidP="008D6E8C">
      <w:pPr>
        <w:pStyle w:val="Heading1"/>
      </w:pPr>
      <w:bookmarkStart w:id="202" w:name="_Toc230237945"/>
      <w:bookmarkStart w:id="203" w:name="_Toc236792663"/>
      <w:r>
        <w:lastRenderedPageBreak/>
        <w:t xml:space="preserve">CHAPTER </w:t>
      </w:r>
      <w:r w:rsidR="008D6E8C">
        <w:t>V:</w:t>
      </w:r>
      <w:bookmarkEnd w:id="202"/>
      <w:r w:rsidR="005A7FD6">
        <w:t xml:space="preserve"> </w:t>
      </w:r>
      <w:r w:rsidR="00360DAE">
        <w:t>DISCUSSION AND CONCLUSION</w:t>
      </w:r>
      <w:bookmarkEnd w:id="203"/>
      <w:r w:rsidR="008D6E8C">
        <w:t xml:space="preserve"> </w:t>
      </w:r>
    </w:p>
    <w:p w14:paraId="3A45C62C" w14:textId="77777777" w:rsidR="008D6E8C" w:rsidRDefault="008D6E8C" w:rsidP="008D6E8C"/>
    <w:p w14:paraId="71399AD5" w14:textId="4489CCEA" w:rsidR="00624A43" w:rsidRDefault="00FF3CA5" w:rsidP="002866B8">
      <w:pPr>
        <w:tabs>
          <w:tab w:val="left" w:pos="720"/>
        </w:tabs>
        <w:spacing w:line="480" w:lineRule="auto"/>
        <w:rPr>
          <w:rFonts w:cs="Times New Roman"/>
          <w:kern w:val="1"/>
        </w:rPr>
      </w:pPr>
      <w:r>
        <w:rPr>
          <w:rFonts w:cs="Times New Roman"/>
          <w:kern w:val="1"/>
        </w:rPr>
        <w:tab/>
      </w:r>
      <w:r w:rsidR="008E18B9">
        <w:rPr>
          <w:rFonts w:cs="Times New Roman"/>
          <w:kern w:val="1"/>
        </w:rPr>
        <w:t xml:space="preserve">This </w:t>
      </w:r>
      <w:r w:rsidR="00842E43">
        <w:rPr>
          <w:rFonts w:cs="Times New Roman"/>
          <w:kern w:val="1"/>
        </w:rPr>
        <w:t>study</w:t>
      </w:r>
      <w:r w:rsidR="00F34378">
        <w:rPr>
          <w:rFonts w:cs="Times New Roman"/>
          <w:kern w:val="1"/>
        </w:rPr>
        <w:t xml:space="preserve"> explored the phenomenon of </w:t>
      </w:r>
      <w:r w:rsidR="003908CA">
        <w:rPr>
          <w:rFonts w:cs="Times New Roman"/>
          <w:kern w:val="1"/>
        </w:rPr>
        <w:t xml:space="preserve">away-game sport tourism in the context of </w:t>
      </w:r>
      <w:r w:rsidR="001F51E2">
        <w:rPr>
          <w:rFonts w:cs="Times New Roman"/>
          <w:kern w:val="1"/>
        </w:rPr>
        <w:t>college</w:t>
      </w:r>
      <w:r w:rsidR="003908CA">
        <w:rPr>
          <w:rFonts w:cs="Times New Roman"/>
          <w:kern w:val="1"/>
        </w:rPr>
        <w:t xml:space="preserve"> football</w:t>
      </w:r>
      <w:r w:rsidR="001F51E2">
        <w:rPr>
          <w:rFonts w:cs="Times New Roman"/>
          <w:kern w:val="1"/>
        </w:rPr>
        <w:t>, specifically SEC football</w:t>
      </w:r>
      <w:r w:rsidR="00F34378">
        <w:rPr>
          <w:rFonts w:cs="Times New Roman"/>
          <w:kern w:val="1"/>
        </w:rPr>
        <w:t xml:space="preserve">. </w:t>
      </w:r>
      <w:r w:rsidR="00490DAE">
        <w:rPr>
          <w:rFonts w:cs="Times New Roman"/>
          <w:kern w:val="1"/>
        </w:rPr>
        <w:t>The</w:t>
      </w:r>
      <w:r w:rsidR="002866B8">
        <w:rPr>
          <w:rFonts w:cs="Times New Roman"/>
          <w:kern w:val="1"/>
        </w:rPr>
        <w:t xml:space="preserve"> focus on away-game college football sport tourists is of particular importance to a number of do</w:t>
      </w:r>
      <w:r w:rsidR="007D7BB1">
        <w:rPr>
          <w:rFonts w:cs="Times New Roman"/>
          <w:kern w:val="1"/>
        </w:rPr>
        <w:t>mains including sport management, sport tourism</w:t>
      </w:r>
      <w:r w:rsidR="002866B8">
        <w:rPr>
          <w:rFonts w:cs="Times New Roman"/>
          <w:kern w:val="1"/>
        </w:rPr>
        <w:t xml:space="preserve">, hospitality </w:t>
      </w:r>
      <w:r w:rsidR="007526BD">
        <w:rPr>
          <w:rFonts w:cs="Times New Roman"/>
          <w:kern w:val="1"/>
        </w:rPr>
        <w:t>management</w:t>
      </w:r>
      <w:r w:rsidR="002866B8">
        <w:rPr>
          <w:rFonts w:cs="Times New Roman"/>
          <w:kern w:val="1"/>
        </w:rPr>
        <w:t xml:space="preserve">, and destination </w:t>
      </w:r>
      <w:r w:rsidR="00FC164B">
        <w:rPr>
          <w:rFonts w:cs="Times New Roman"/>
          <w:kern w:val="1"/>
        </w:rPr>
        <w:t>management</w:t>
      </w:r>
      <w:r w:rsidR="002866B8">
        <w:rPr>
          <w:rFonts w:cs="Times New Roman"/>
          <w:kern w:val="1"/>
        </w:rPr>
        <w:t xml:space="preserve">. </w:t>
      </w:r>
      <w:r w:rsidR="00683DC8">
        <w:rPr>
          <w:rFonts w:cs="Times New Roman"/>
        </w:rPr>
        <w:t xml:space="preserve">Most importantly, this study revealed that destination image plays a major role in away game attendance intention, in that a more favorable image of the location hosting the football game leads to a greater likelihood of attendance intention, regardless of psychological and sociocultural motives, contextual dimensions, or subcultural identification.  </w:t>
      </w:r>
      <w:r w:rsidR="00842E43">
        <w:rPr>
          <w:rFonts w:cs="Times New Roman"/>
        </w:rPr>
        <w:t xml:space="preserve">The results of the study reveal that SEC football away game sport tourists do not attend games based solely upon individual sport consumption motives; rather </w:t>
      </w:r>
      <w:r w:rsidR="00374FA5">
        <w:rPr>
          <w:rFonts w:cs="Times New Roman"/>
        </w:rPr>
        <w:t xml:space="preserve">their </w:t>
      </w:r>
      <w:r w:rsidR="00842E43">
        <w:rPr>
          <w:rFonts w:cs="Times New Roman"/>
        </w:rPr>
        <w:t xml:space="preserve">attendance is reliant </w:t>
      </w:r>
      <w:r w:rsidR="00374FA5">
        <w:rPr>
          <w:rFonts w:cs="Times New Roman"/>
        </w:rPr>
        <w:t>upon</w:t>
      </w:r>
      <w:r w:rsidR="00842E43">
        <w:rPr>
          <w:rFonts w:cs="Times New Roman"/>
        </w:rPr>
        <w:t xml:space="preserve"> </w:t>
      </w:r>
      <w:r w:rsidR="00374FA5">
        <w:rPr>
          <w:rFonts w:cs="Times New Roman"/>
        </w:rPr>
        <w:t xml:space="preserve">the level to which they identify with their respective subculture. </w:t>
      </w:r>
      <w:r w:rsidR="0085289F">
        <w:rPr>
          <w:rFonts w:cs="Times New Roman"/>
        </w:rPr>
        <w:t>This study’s findings suggest that these sport consumers attend away games</w:t>
      </w:r>
      <w:r w:rsidR="00624A43">
        <w:rPr>
          <w:rFonts w:cs="Times New Roman"/>
        </w:rPr>
        <w:t xml:space="preserve">, </w:t>
      </w:r>
      <w:r w:rsidR="00842E43">
        <w:rPr>
          <w:rFonts w:cs="Times New Roman"/>
        </w:rPr>
        <w:t>in order to satisfy various self-identity and soc</w:t>
      </w:r>
      <w:r w:rsidR="00374FA5">
        <w:rPr>
          <w:rFonts w:cs="Times New Roman"/>
        </w:rPr>
        <w:t>ial identity needs and related motives</w:t>
      </w:r>
      <w:r w:rsidR="00842E43">
        <w:rPr>
          <w:rFonts w:cs="Times New Roman"/>
        </w:rPr>
        <w:t xml:space="preserve">. </w:t>
      </w:r>
    </w:p>
    <w:p w14:paraId="55B0B925" w14:textId="29AFAE21" w:rsidR="002866B8" w:rsidRPr="00FF3CA5" w:rsidRDefault="00624A43" w:rsidP="002866B8">
      <w:pPr>
        <w:tabs>
          <w:tab w:val="left" w:pos="720"/>
        </w:tabs>
        <w:spacing w:line="480" w:lineRule="auto"/>
        <w:rPr>
          <w:rFonts w:cs="Times New Roman"/>
          <w:kern w:val="1"/>
        </w:rPr>
      </w:pPr>
      <w:r>
        <w:rPr>
          <w:rFonts w:cs="Times New Roman"/>
          <w:kern w:val="1"/>
        </w:rPr>
        <w:tab/>
        <w:t xml:space="preserve">The following paragraphs interpret and discuss the results of the analyses </w:t>
      </w:r>
      <w:r w:rsidR="008E18B9">
        <w:rPr>
          <w:rFonts w:cs="Times New Roman"/>
          <w:kern w:val="1"/>
        </w:rPr>
        <w:t xml:space="preserve">reported in Chapter IV. </w:t>
      </w:r>
      <w:r w:rsidR="00D27563">
        <w:rPr>
          <w:rFonts w:cs="Times New Roman"/>
          <w:kern w:val="1"/>
        </w:rPr>
        <w:t>The findings</w:t>
      </w:r>
      <w:r w:rsidR="00374FA5">
        <w:rPr>
          <w:rFonts w:cs="Times New Roman"/>
          <w:kern w:val="1"/>
        </w:rPr>
        <w:t xml:space="preserve"> of the study</w:t>
      </w:r>
      <w:r w:rsidR="00D27563">
        <w:rPr>
          <w:rFonts w:cs="Times New Roman"/>
          <w:kern w:val="1"/>
        </w:rPr>
        <w:t xml:space="preserve"> and their </w:t>
      </w:r>
      <w:r>
        <w:rPr>
          <w:rFonts w:cs="Times New Roman"/>
          <w:kern w:val="1"/>
        </w:rPr>
        <w:t xml:space="preserve">significance </w:t>
      </w:r>
      <w:r w:rsidR="00374FA5">
        <w:rPr>
          <w:rFonts w:cs="Times New Roman"/>
          <w:kern w:val="1"/>
        </w:rPr>
        <w:t>relative</w:t>
      </w:r>
      <w:r w:rsidR="00D27563">
        <w:rPr>
          <w:rFonts w:cs="Times New Roman"/>
          <w:kern w:val="1"/>
        </w:rPr>
        <w:t xml:space="preserve"> to theoretical and practical implications are discussed. This is followed by </w:t>
      </w:r>
      <w:r w:rsidR="00374FA5">
        <w:rPr>
          <w:rFonts w:cs="Times New Roman"/>
          <w:kern w:val="1"/>
        </w:rPr>
        <w:t>a discussion of limitations of the study</w:t>
      </w:r>
      <w:r w:rsidR="00D27563">
        <w:rPr>
          <w:rFonts w:cs="Times New Roman"/>
          <w:kern w:val="1"/>
        </w:rPr>
        <w:t xml:space="preserve">. </w:t>
      </w:r>
      <w:r w:rsidR="00A80E67">
        <w:rPr>
          <w:rFonts w:cs="Times New Roman"/>
          <w:kern w:val="1"/>
        </w:rPr>
        <w:t xml:space="preserve">Last, </w:t>
      </w:r>
      <w:r w:rsidR="003F5038">
        <w:rPr>
          <w:rFonts w:cs="Times New Roman"/>
          <w:kern w:val="1"/>
        </w:rPr>
        <w:t xml:space="preserve">suggestions for future </w:t>
      </w:r>
      <w:r w:rsidR="00374FA5">
        <w:rPr>
          <w:rFonts w:cs="Times New Roman"/>
          <w:kern w:val="1"/>
        </w:rPr>
        <w:t>research</w:t>
      </w:r>
      <w:r w:rsidR="00A80E67">
        <w:rPr>
          <w:rFonts w:cs="Times New Roman"/>
          <w:kern w:val="1"/>
        </w:rPr>
        <w:t xml:space="preserve"> are presented.  </w:t>
      </w:r>
      <w:r w:rsidR="005D05DA">
        <w:rPr>
          <w:rFonts w:cs="Times New Roman"/>
          <w:kern w:val="1"/>
        </w:rPr>
        <w:t xml:space="preserve"> </w:t>
      </w:r>
    </w:p>
    <w:p w14:paraId="221976ED" w14:textId="59C6C875" w:rsidR="005D05DA" w:rsidRDefault="00790802" w:rsidP="001A1C07">
      <w:pPr>
        <w:pStyle w:val="Heading2"/>
      </w:pPr>
      <w:bookmarkStart w:id="204" w:name="_Toc230237946"/>
      <w:bookmarkStart w:id="205" w:name="_Toc236792664"/>
      <w:r>
        <w:t>Discussion of Findings</w:t>
      </w:r>
      <w:bookmarkEnd w:id="204"/>
      <w:bookmarkEnd w:id="205"/>
    </w:p>
    <w:p w14:paraId="7E54D4F6" w14:textId="79558580" w:rsidR="00484118" w:rsidRDefault="00484118" w:rsidP="008147D7">
      <w:pPr>
        <w:spacing w:line="480" w:lineRule="auto"/>
        <w:ind w:firstLine="720"/>
      </w:pPr>
      <w:r>
        <w:t>In addition to an</w:t>
      </w:r>
      <w:r w:rsidR="008147D7">
        <w:t xml:space="preserve"> assessment of the second-order factor structure of psychological motives and sociocultural motives, t</w:t>
      </w:r>
      <w:r w:rsidR="00790802">
        <w:t xml:space="preserve">he specific research </w:t>
      </w:r>
      <w:r w:rsidR="008147D7">
        <w:t xml:space="preserve">questions addressed by this study were: </w:t>
      </w:r>
    </w:p>
    <w:p w14:paraId="2B765267" w14:textId="5E71C3B3" w:rsidR="008147D7" w:rsidRPr="008147D7" w:rsidRDefault="00484118" w:rsidP="00484118">
      <w:pPr>
        <w:ind w:left="1440" w:hanging="720"/>
      </w:pPr>
      <w:r w:rsidRPr="008147D7">
        <w:rPr>
          <w:i/>
        </w:rPr>
        <w:t>RQ</w:t>
      </w:r>
      <w:r>
        <w:rPr>
          <w:i/>
        </w:rPr>
        <w:t>1</w:t>
      </w:r>
      <w:r w:rsidRPr="008147D7">
        <w:t>:</w:t>
      </w:r>
      <w:r>
        <w:tab/>
      </w:r>
      <w:r w:rsidR="008147D7" w:rsidRPr="008147D7">
        <w:t>Which motives are most salient in predicting SEC college football consumers’ desire to attend away games?</w:t>
      </w:r>
    </w:p>
    <w:p w14:paraId="7543F582" w14:textId="77777777" w:rsidR="008147D7" w:rsidRPr="008147D7" w:rsidRDefault="008147D7" w:rsidP="00484118">
      <w:pPr>
        <w:ind w:firstLine="720"/>
      </w:pPr>
      <w:r w:rsidRPr="008147D7">
        <w:rPr>
          <w:i/>
        </w:rPr>
        <w:t>RQ2</w:t>
      </w:r>
      <w:r w:rsidRPr="008147D7">
        <w:t>:</w:t>
      </w:r>
      <w:r w:rsidRPr="008147D7">
        <w:tab/>
        <w:t>What is the impact of subcultural identification in away game motivation?</w:t>
      </w:r>
    </w:p>
    <w:p w14:paraId="4B2E6FFE" w14:textId="77777777" w:rsidR="008147D7" w:rsidRPr="008147D7" w:rsidRDefault="008147D7" w:rsidP="00484118">
      <w:pPr>
        <w:ind w:firstLine="720"/>
      </w:pPr>
      <w:r w:rsidRPr="008147D7">
        <w:rPr>
          <w:i/>
        </w:rPr>
        <w:lastRenderedPageBreak/>
        <w:t>RQ3:</w:t>
      </w:r>
      <w:r w:rsidRPr="008147D7">
        <w:tab/>
        <w:t>What is the impact of contextual dimensions on away game motivation?</w:t>
      </w:r>
    </w:p>
    <w:p w14:paraId="4F8B2F2D" w14:textId="77777777" w:rsidR="008147D7" w:rsidRDefault="008147D7" w:rsidP="00484118">
      <w:pPr>
        <w:ind w:left="1440" w:hanging="720"/>
      </w:pPr>
      <w:r w:rsidRPr="008147D7">
        <w:rPr>
          <w:i/>
        </w:rPr>
        <w:t>RQ4:</w:t>
      </w:r>
      <w:r w:rsidRPr="008147D7">
        <w:tab/>
        <w:t>What is the role of destination image in SEC college football sport tourists’ travel decisions?</w:t>
      </w:r>
    </w:p>
    <w:p w14:paraId="6E32F645" w14:textId="77777777" w:rsidR="00484118" w:rsidRPr="008147D7" w:rsidRDefault="00484118" w:rsidP="00484118">
      <w:pPr>
        <w:ind w:left="1440" w:hanging="720"/>
      </w:pPr>
    </w:p>
    <w:p w14:paraId="3A321C8A" w14:textId="4D6D9F37" w:rsidR="008147D7" w:rsidRDefault="008147D7" w:rsidP="00484118">
      <w:pPr>
        <w:spacing w:line="480" w:lineRule="auto"/>
      </w:pPr>
      <w:r w:rsidRPr="008147D7">
        <w:t xml:space="preserve"> </w:t>
      </w:r>
      <w:r w:rsidR="00360DAE">
        <w:t xml:space="preserve">The following sections will address each of the research objectives. </w:t>
      </w:r>
    </w:p>
    <w:p w14:paraId="62B4560C" w14:textId="0181DE1F" w:rsidR="007738E3" w:rsidRDefault="00484118" w:rsidP="001A1C07">
      <w:pPr>
        <w:pStyle w:val="Heading2"/>
      </w:pPr>
      <w:bookmarkStart w:id="206" w:name="_Toc230237948"/>
      <w:bookmarkStart w:id="207" w:name="_Toc236792665"/>
      <w:r>
        <w:t xml:space="preserve">Proposed Second-Order </w:t>
      </w:r>
      <w:r w:rsidR="007738E3">
        <w:t>Motive Dimensionality</w:t>
      </w:r>
      <w:bookmarkEnd w:id="207"/>
    </w:p>
    <w:p w14:paraId="3B55E938" w14:textId="1D4A8159" w:rsidR="007738E3" w:rsidRDefault="00977472" w:rsidP="007738E3">
      <w:pPr>
        <w:tabs>
          <w:tab w:val="left" w:pos="720"/>
        </w:tabs>
        <w:spacing w:line="480" w:lineRule="auto"/>
        <w:ind w:firstLine="720"/>
        <w:rPr>
          <w:rFonts w:cs="Times New Roman"/>
          <w:kern w:val="1"/>
        </w:rPr>
      </w:pPr>
      <w:r>
        <w:rPr>
          <w:rFonts w:cs="Times New Roman"/>
          <w:kern w:val="1"/>
        </w:rPr>
        <w:t>Based upon categorizations of sport consumption motives suggested by Smith and Stewart (2007), t</w:t>
      </w:r>
      <w:r w:rsidR="007738E3">
        <w:rPr>
          <w:rFonts w:cs="Times New Roman"/>
          <w:kern w:val="1"/>
        </w:rPr>
        <w:t xml:space="preserve">wo second-order factors </w:t>
      </w:r>
      <w:r w:rsidR="007738E3">
        <w:t xml:space="preserve">(psychological motives and </w:t>
      </w:r>
      <w:r w:rsidR="00956AE9">
        <w:t>sociocultural</w:t>
      </w:r>
      <w:r w:rsidR="007738E3">
        <w:t xml:space="preserve"> motives) were proposed </w:t>
      </w:r>
      <w:r>
        <w:t xml:space="preserve">with the goal of </w:t>
      </w:r>
      <w:r w:rsidR="00360DAE">
        <w:t xml:space="preserve">identifying </w:t>
      </w:r>
      <w:r>
        <w:t xml:space="preserve">a more parsimonious sport consumption model. </w:t>
      </w:r>
      <w:r w:rsidR="00360DAE">
        <w:t>Other studies have made a</w:t>
      </w:r>
      <w:r>
        <w:t xml:space="preserve">ssumptions of </w:t>
      </w:r>
      <w:r w:rsidR="002205ED">
        <w:t xml:space="preserve">motive </w:t>
      </w:r>
      <w:r>
        <w:t>dimensionality</w:t>
      </w:r>
      <w:r w:rsidR="007738E3">
        <w:rPr>
          <w:rFonts w:cs="Times New Roman"/>
          <w:kern w:val="1"/>
        </w:rPr>
        <w:t xml:space="preserve"> (i.e. composit</w:t>
      </w:r>
      <w:r>
        <w:rPr>
          <w:rFonts w:cs="Times New Roman"/>
          <w:kern w:val="1"/>
        </w:rPr>
        <w:t xml:space="preserve">ion of higher order factors) </w:t>
      </w:r>
      <w:r w:rsidR="007738E3">
        <w:rPr>
          <w:rFonts w:cs="Times New Roman"/>
          <w:kern w:val="1"/>
        </w:rPr>
        <w:fldChar w:fldCharType="begin"/>
      </w:r>
      <w:r w:rsidR="009627AB">
        <w:rPr>
          <w:rFonts w:cs="Times New Roman"/>
          <w:kern w:val="1"/>
        </w:rPr>
        <w:instrText xml:space="preserve"> ADDIN PAPERS2_CITATIONS &lt;citation&gt;&lt;uuid&gt;5578CC93-E941-42EC-8B3F-820782902B82&lt;/uuid&gt;&lt;priority&gt;218&lt;/priority&gt;&lt;publications&gt;&lt;publication&gt;&lt;volume&gt;22&lt;/volume&gt;&lt;publication_date&gt;99199900001200000000200000&lt;/publication_date&gt;&lt;title&gt;Sport fan motivation: Questionnaire validation, comparisons by sport, and relationship to athletic motivation&lt;/title&gt;&lt;uuid&gt;33563690-02BC-49E1-88AC-84BFEE0C6D15&lt;/uuid&gt;&lt;subtype&gt;400&lt;/subtype&gt;&lt;type&gt;400&lt;/type&gt;&lt;url&gt;http://www.questia.com/googleScholar.qst?docId=5002313234&lt;/url&gt;&lt;bundle&gt;&lt;publication&gt;&lt;publisher&gt;University of South Alabama&lt;/publisher&gt;&lt;title&gt;Journal of Sport Behavior&lt;/title&gt;&lt;type&gt;-100&lt;/type&gt;&lt;subtype&gt;-100&lt;/subtype&gt;&lt;uuid&gt;8EE8B123-F71A-45A2-AC1D-FC0209A44C0E&lt;/uuid&gt;&lt;/publication&gt;&lt;/bundle&gt;&lt;authors&gt;&lt;author&gt;&lt;firstName&gt;Daniel L.&lt;/firstName&gt;&lt;lastName&gt;Wann&lt;/lastName&gt;&lt;/author&gt;&lt;author&gt;&lt;firstName&gt;M&lt;/firstName&gt;&lt;lastName&gt;Schrader&lt;/lastName&gt;&lt;/author&gt;&lt;author&gt;&lt;firstName&gt;A&lt;/firstName&gt;&lt;lastName&gt;Wilson&lt;/lastName&gt;&lt;/author&gt;&lt;/authors&gt;&lt;/publication&gt;&lt;/publications&gt;&lt;cites&gt;&lt;/cites&gt;&lt;/citation&gt;</w:instrText>
      </w:r>
      <w:r w:rsidR="007738E3">
        <w:rPr>
          <w:rFonts w:cs="Times New Roman"/>
          <w:kern w:val="1"/>
        </w:rPr>
        <w:fldChar w:fldCharType="separate"/>
      </w:r>
      <w:r w:rsidR="000727C9">
        <w:rPr>
          <w:rFonts w:cs="Times New Roman"/>
        </w:rPr>
        <w:t>(Wann et al., 1999)</w:t>
      </w:r>
      <w:r w:rsidR="007738E3">
        <w:rPr>
          <w:rFonts w:cs="Times New Roman"/>
          <w:kern w:val="1"/>
        </w:rPr>
        <w:fldChar w:fldCharType="end"/>
      </w:r>
      <w:r w:rsidR="007738E3" w:rsidRPr="006956A8">
        <w:rPr>
          <w:rFonts w:cs="Times New Roman"/>
          <w:kern w:val="1"/>
        </w:rPr>
        <w:t>,</w:t>
      </w:r>
      <w:r w:rsidR="007738E3">
        <w:rPr>
          <w:rFonts w:cs="Times New Roman"/>
          <w:kern w:val="1"/>
        </w:rPr>
        <w:t xml:space="preserve"> </w:t>
      </w:r>
      <w:r w:rsidR="00C51790">
        <w:rPr>
          <w:rFonts w:cs="Times New Roman"/>
          <w:kern w:val="1"/>
        </w:rPr>
        <w:t xml:space="preserve">yet </w:t>
      </w:r>
      <w:r w:rsidR="002205ED">
        <w:rPr>
          <w:rFonts w:cs="Times New Roman"/>
          <w:kern w:val="1"/>
        </w:rPr>
        <w:t xml:space="preserve">these higher order factors are </w:t>
      </w:r>
      <w:r w:rsidR="00C51790">
        <w:rPr>
          <w:rFonts w:cs="Times New Roman"/>
          <w:kern w:val="1"/>
        </w:rPr>
        <w:t>typically seen as a singular construct (e.g. “motives”). T</w:t>
      </w:r>
      <w:r w:rsidR="007738E3">
        <w:rPr>
          <w:rFonts w:cs="Times New Roman"/>
          <w:kern w:val="1"/>
        </w:rPr>
        <w:t xml:space="preserve">he specific </w:t>
      </w:r>
      <w:r w:rsidR="007738E3" w:rsidRPr="001A5EBA">
        <w:rPr>
          <w:rFonts w:cs="Times New Roman"/>
          <w:kern w:val="1"/>
        </w:rPr>
        <w:t>dimensionality</w:t>
      </w:r>
      <w:r w:rsidR="00771009">
        <w:rPr>
          <w:rFonts w:cs="Times New Roman"/>
          <w:kern w:val="1"/>
        </w:rPr>
        <w:t>, grounded in the existing literature</w:t>
      </w:r>
      <w:r w:rsidR="00683DC8">
        <w:rPr>
          <w:rFonts w:cs="Times New Roman"/>
          <w:kern w:val="1"/>
        </w:rPr>
        <w:t xml:space="preserve"> (Smith et al., 2007), </w:t>
      </w:r>
      <w:r w:rsidR="000A7D37">
        <w:rPr>
          <w:rFonts w:cs="Times New Roman"/>
          <w:kern w:val="1"/>
        </w:rPr>
        <w:t xml:space="preserve">proposed by this </w:t>
      </w:r>
      <w:r w:rsidR="007D572E">
        <w:rPr>
          <w:rFonts w:cs="Times New Roman"/>
          <w:kern w:val="1"/>
        </w:rPr>
        <w:t xml:space="preserve">study </w:t>
      </w:r>
      <w:r w:rsidR="007738E3">
        <w:rPr>
          <w:rFonts w:cs="Times New Roman"/>
          <w:kern w:val="1"/>
        </w:rPr>
        <w:t>did not fit the data</w:t>
      </w:r>
      <w:r w:rsidR="007738E3" w:rsidRPr="001A5EBA">
        <w:rPr>
          <w:rFonts w:cs="Times New Roman"/>
          <w:kern w:val="1"/>
        </w:rPr>
        <w:t>.</w:t>
      </w:r>
      <w:r w:rsidR="00C51790">
        <w:rPr>
          <w:rFonts w:cs="Times New Roman"/>
          <w:kern w:val="1"/>
        </w:rPr>
        <w:t xml:space="preserve"> In other words, </w:t>
      </w:r>
      <w:r w:rsidR="00A75BCC">
        <w:rPr>
          <w:rFonts w:cs="Times New Roman"/>
          <w:kern w:val="1"/>
        </w:rPr>
        <w:t>the specified factors</w:t>
      </w:r>
      <w:r w:rsidR="00360DAE">
        <w:rPr>
          <w:rFonts w:cs="Times New Roman"/>
          <w:kern w:val="1"/>
        </w:rPr>
        <w:t xml:space="preserve"> (i.e. drama, aesthetics, knowledge, and escape)</w:t>
      </w:r>
      <w:r w:rsidR="00A75BCC">
        <w:rPr>
          <w:rFonts w:cs="Times New Roman"/>
          <w:kern w:val="1"/>
        </w:rPr>
        <w:t xml:space="preserve"> were not related to one another in such a way </w:t>
      </w:r>
      <w:r w:rsidR="00360DAE">
        <w:rPr>
          <w:rFonts w:cs="Times New Roman"/>
          <w:kern w:val="1"/>
        </w:rPr>
        <w:t xml:space="preserve">as </w:t>
      </w:r>
      <w:r w:rsidR="00A75BCC">
        <w:rPr>
          <w:rFonts w:cs="Times New Roman"/>
          <w:kern w:val="1"/>
        </w:rPr>
        <w:t xml:space="preserve">to imply that they form a </w:t>
      </w:r>
      <w:r w:rsidR="00624A43">
        <w:rPr>
          <w:rFonts w:cs="Times New Roman"/>
          <w:kern w:val="1"/>
        </w:rPr>
        <w:t>hierarchical structure</w:t>
      </w:r>
      <w:r w:rsidR="00A75BCC">
        <w:rPr>
          <w:rFonts w:cs="Times New Roman"/>
          <w:kern w:val="1"/>
        </w:rPr>
        <w:t>.</w:t>
      </w:r>
      <w:r>
        <w:rPr>
          <w:rFonts w:cs="Times New Roman"/>
          <w:kern w:val="1"/>
        </w:rPr>
        <w:t xml:space="preserve"> </w:t>
      </w:r>
      <w:r w:rsidR="007D2DDA">
        <w:rPr>
          <w:rFonts w:cs="Times New Roman"/>
          <w:kern w:val="1"/>
        </w:rPr>
        <w:t xml:space="preserve">This is perhaps due to a lack of convergent validity needed to form a second order factor. </w:t>
      </w:r>
      <w:r w:rsidR="007738E3">
        <w:rPr>
          <w:rFonts w:cs="Times New Roman"/>
          <w:kern w:val="1"/>
        </w:rPr>
        <w:t xml:space="preserve">This result does not imply that individual sport consumption motives do not form any second-order factors, only that the factors specified </w:t>
      </w:r>
      <w:r w:rsidR="007738E3">
        <w:rPr>
          <w:rFonts w:cs="Times New Roman"/>
          <w:i/>
          <w:kern w:val="1"/>
        </w:rPr>
        <w:t xml:space="preserve">a priori </w:t>
      </w:r>
      <w:r w:rsidR="007738E3">
        <w:rPr>
          <w:rFonts w:cs="Times New Roman"/>
          <w:kern w:val="1"/>
        </w:rPr>
        <w:t xml:space="preserve">by this research do </w:t>
      </w:r>
      <w:r w:rsidR="00360DAE">
        <w:rPr>
          <w:rFonts w:cs="Times New Roman"/>
          <w:kern w:val="1"/>
        </w:rPr>
        <w:t>collectively yield psychological and sociocultural factors</w:t>
      </w:r>
      <w:r w:rsidR="007738E3">
        <w:rPr>
          <w:rFonts w:cs="Times New Roman"/>
          <w:kern w:val="1"/>
        </w:rPr>
        <w:t>.</w:t>
      </w:r>
      <w:r w:rsidR="00360DAE">
        <w:rPr>
          <w:rFonts w:cs="Times New Roman"/>
          <w:kern w:val="1"/>
        </w:rPr>
        <w:t xml:space="preserve"> Given the lack of higher-order dimensionality, the first-order factors were </w:t>
      </w:r>
      <w:r w:rsidR="00D5230B">
        <w:rPr>
          <w:rFonts w:cs="Times New Roman"/>
          <w:kern w:val="1"/>
        </w:rPr>
        <w:t xml:space="preserve">individually </w:t>
      </w:r>
      <w:r w:rsidR="00360DAE">
        <w:rPr>
          <w:rFonts w:cs="Times New Roman"/>
          <w:kern w:val="1"/>
        </w:rPr>
        <w:t xml:space="preserve">assessed in relation to subcultural identification, the mediating variable in the model. </w:t>
      </w:r>
      <w:r w:rsidR="007738E3">
        <w:rPr>
          <w:rFonts w:cs="Times New Roman"/>
          <w:kern w:val="1"/>
        </w:rPr>
        <w:t xml:space="preserve"> </w:t>
      </w:r>
    </w:p>
    <w:p w14:paraId="574EEDC2" w14:textId="15D76B1E" w:rsidR="00BE1F07" w:rsidRDefault="00007AED" w:rsidP="001A1C07">
      <w:pPr>
        <w:pStyle w:val="Heading2"/>
      </w:pPr>
      <w:bookmarkStart w:id="208" w:name="_Toc236792666"/>
      <w:bookmarkEnd w:id="206"/>
      <w:r>
        <w:t xml:space="preserve">Sport Consumption Motives </w:t>
      </w:r>
      <w:r w:rsidR="00484118">
        <w:t xml:space="preserve">and the </w:t>
      </w:r>
      <w:r w:rsidR="00952D4F">
        <w:t>Mediating Role of</w:t>
      </w:r>
      <w:r w:rsidR="00045985">
        <w:t xml:space="preserve"> Subcultural Identification</w:t>
      </w:r>
      <w:r w:rsidR="000C533F">
        <w:t xml:space="preserve"> (RQ1 &amp; RQ2)</w:t>
      </w:r>
      <w:bookmarkEnd w:id="208"/>
    </w:p>
    <w:p w14:paraId="619EDE64" w14:textId="04DFF038" w:rsidR="002D202E" w:rsidRDefault="005C3735" w:rsidP="00E572E3">
      <w:pPr>
        <w:spacing w:line="480" w:lineRule="auto"/>
        <w:ind w:firstLine="720"/>
      </w:pPr>
      <w:r>
        <w:t xml:space="preserve">In order to address research questions 1 and 2, the salience of away-game sport consumption motives and the mediating role of subcultural identification were examined. </w:t>
      </w:r>
      <w:r w:rsidR="00E572E3">
        <w:t>S</w:t>
      </w:r>
      <w:r w:rsidR="00C23DAC">
        <w:t xml:space="preserve">port </w:t>
      </w:r>
      <w:r w:rsidR="00C23DAC">
        <w:lastRenderedPageBreak/>
        <w:t xml:space="preserve">consumption motives are </w:t>
      </w:r>
      <w:r w:rsidR="00624A43">
        <w:t>routinely</w:t>
      </w:r>
      <w:r w:rsidR="001E2316">
        <w:t xml:space="preserve"> </w:t>
      </w:r>
      <w:r w:rsidR="00624A43">
        <w:t>associated</w:t>
      </w:r>
      <w:r w:rsidR="00C23DAC">
        <w:t xml:space="preserve"> </w:t>
      </w:r>
      <w:r w:rsidR="00624A43">
        <w:t>with</w:t>
      </w:r>
      <w:r w:rsidR="00C23DAC">
        <w:t xml:space="preserve"> various forms of </w:t>
      </w:r>
      <w:r w:rsidR="00E572E3">
        <w:t>psychological</w:t>
      </w:r>
      <w:r w:rsidR="00C23DAC">
        <w:t xml:space="preserve"> attachment or identification with a sport, team, coach or player </w:t>
      </w:r>
      <w:r w:rsidR="00C23DAC">
        <w:fldChar w:fldCharType="begin"/>
      </w:r>
      <w:r w:rsidR="009627AB">
        <w:instrText xml:space="preserve"> ADDIN PAPERS2_CITATIONS &lt;citation&gt;&lt;uuid&gt;93B96DB1-572D-4F3F-9F3D-BC5B7E61BB44&lt;/uuid&gt;&lt;priority&gt;219&lt;/priority&gt;&lt;publications&gt;&lt;publication&gt;&lt;volume&gt;Summer&lt;/volume&gt;&lt;publication_date&gt;99200200001200000000200000&lt;/publication_date&gt;&lt;title&gt;An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26&lt;/volume&gt;&lt;publication_date&gt;99199500001200000000200000&lt;/publication_date&gt;&lt;startpage&gt;551&lt;/startpage&gt;&lt;title&gt;Influence of identification with a sports team on objective knowledge and subjective beliefs.&lt;/title&gt;&lt;uuid&gt;8C196A35-4C4D-44FC-A796-6F0690468929&lt;/uuid&gt;&lt;subtype&gt;400&lt;/subtype&gt;&lt;publisher&gt;Edizioni Luigi Pozzi&lt;/publisher&gt;&lt;type&gt;400&lt;/type&gt;&lt;endpage&gt;567&lt;/endpage&gt;&lt;url&gt;http://psycnet.apa.org/?fa=main.doiLanding&amp;amp;uid=1996-03492-008&lt;/url&gt;&lt;bundle&gt;&lt;publication&gt;&lt;publisher&gt;Edizioni Luigi Pozzi&lt;/publisher&gt;&lt;title&gt;International Journal of Sport Psychology&lt;/title&gt;&lt;type&gt;-100&lt;/type&gt;&lt;subtype&gt;-100&lt;/subtype&gt;&lt;uuid&gt;1F16F1D7-2176-476C-B569-C4A2DBAF9ADF&lt;/uuid&gt;&lt;/publication&gt;&lt;/bundle&gt;&lt;authors&gt;&lt;author&gt;&lt;firstName&gt;Daniel L.&lt;/firstName&gt;&lt;lastName&gt;Wann&lt;/lastName&gt;&lt;/author&gt;&lt;author&gt;&lt;firstName&gt;Nyla R.&lt;/firstName&gt;&lt;lastName&gt;Branscombe&lt;/lastName&gt;&lt;/author&gt;&lt;/authors&gt;&lt;/publication&gt;&lt;publication&gt;&lt;volume&gt;3&lt;/volume&gt;&lt;publication_date&gt;99200200001200000000200000&lt;/publication_date&gt;&lt;startpage&gt;103&lt;/startpage&gt;&lt;title&gt;Preliminary validation of a measure for assessing identification as a sport fan: The sport fandom questionnaire&lt;/title&gt;&lt;uuid&gt;8A393A10-E029-4501-A31E-B8CC5E69FEA9&lt;/uuid&gt;&lt;subtype&gt;400&lt;/subtype&gt;&lt;endpage&gt;115&lt;/endpage&gt;&lt;type&gt;400&lt;/type&gt;&lt;url&gt;http://www.getcited.org/pub/103387317&lt;/url&gt;&lt;bundle&gt;&lt;publication&gt;&lt;title&gt;International Journal of Sport Management&lt;/title&gt;&lt;type&gt;-100&lt;/type&gt;&lt;subtype&gt;-100&lt;/subtype&gt;&lt;uuid&gt;9BA7FE8C-9C99-4D58-9811-A64B3372BB5D&lt;/uuid&gt;&lt;/publication&gt;&lt;/bundle&gt;&lt;authors&gt;&lt;author&gt;&lt;firstName&gt;Daniel L.&lt;/firstName&gt;&lt;lastName&gt;Wann&lt;/lastName&gt;&lt;/author&gt;&lt;/authors&gt;&lt;/publication&gt;&lt;/publications&gt;&lt;cites&gt;&lt;/cites&gt;&lt;/citation&gt;</w:instrText>
      </w:r>
      <w:r w:rsidR="00C23DAC">
        <w:fldChar w:fldCharType="separate"/>
      </w:r>
      <w:r w:rsidR="000727C9">
        <w:rPr>
          <w:rFonts w:cs="Times New Roman"/>
        </w:rPr>
        <w:t>(Fink &amp; Trail, 2002b; Wann, 2002; Wann &amp; Branscombe, 1995)</w:t>
      </w:r>
      <w:r w:rsidR="00C23DAC">
        <w:fldChar w:fldCharType="end"/>
      </w:r>
      <w:r w:rsidR="00C23DAC">
        <w:t xml:space="preserve">, and </w:t>
      </w:r>
      <w:r w:rsidR="001E2316">
        <w:t>these</w:t>
      </w:r>
      <w:r w:rsidR="00C23DAC">
        <w:t xml:space="preserve"> attachment</w:t>
      </w:r>
      <w:r w:rsidR="004308EB">
        <w:t xml:space="preserve">s or </w:t>
      </w:r>
      <w:r w:rsidR="00624A43">
        <w:t>levels of identification</w:t>
      </w:r>
      <w:r w:rsidR="001E2316">
        <w:t xml:space="preserve"> lead</w:t>
      </w:r>
      <w:r w:rsidR="004308EB">
        <w:t xml:space="preserve"> to</w:t>
      </w:r>
      <w:r w:rsidR="00C23DAC">
        <w:t xml:space="preserve"> various </w:t>
      </w:r>
      <w:r w:rsidR="001E2316">
        <w:t xml:space="preserve">sport </w:t>
      </w:r>
      <w:r w:rsidR="00C23DAC">
        <w:t xml:space="preserve">consumption behaviors. </w:t>
      </w:r>
      <w:r w:rsidR="00E572E3">
        <w:t>This study</w:t>
      </w:r>
      <w:r w:rsidR="004308EB">
        <w:t xml:space="preserve"> provide</w:t>
      </w:r>
      <w:r w:rsidR="00E572E3">
        <w:t>s</w:t>
      </w:r>
      <w:r w:rsidR="004308EB">
        <w:t xml:space="preserve"> </w:t>
      </w:r>
      <w:r w:rsidR="00B15F53">
        <w:t xml:space="preserve">further </w:t>
      </w:r>
      <w:r w:rsidR="004308EB">
        <w:t xml:space="preserve">evidence that </w:t>
      </w:r>
      <w:r w:rsidR="001E2316">
        <w:t xml:space="preserve">motives (with the exception of drama) are related to sport consumption </w:t>
      </w:r>
      <w:r w:rsidR="00A84A06">
        <w:t>intention</w:t>
      </w:r>
      <w:r w:rsidR="000A7D37">
        <w:t>s</w:t>
      </w:r>
      <w:r w:rsidR="00A84A06">
        <w:t xml:space="preserve"> </w:t>
      </w:r>
      <w:r w:rsidR="000A7D37">
        <w:t>only when mediated by</w:t>
      </w:r>
      <w:r w:rsidR="001E2316">
        <w:t xml:space="preserve"> subcultural identification.</w:t>
      </w:r>
      <w:r w:rsidR="008B1308">
        <w:t xml:space="preserve"> The following </w:t>
      </w:r>
      <w:r w:rsidR="00360DAE">
        <w:t>sections</w:t>
      </w:r>
      <w:r w:rsidR="008B1308">
        <w:t xml:space="preserve"> discuss the </w:t>
      </w:r>
      <w:r>
        <w:t>results</w:t>
      </w:r>
      <w:r w:rsidR="008B1308">
        <w:t xml:space="preserve"> related to each motive utilized in this </w:t>
      </w:r>
      <w:r w:rsidR="00624A43">
        <w:t>study</w:t>
      </w:r>
      <w:r w:rsidR="00007AED">
        <w:t xml:space="preserve">, and the similarity or difference among extant studies in the domain. </w:t>
      </w:r>
      <w:r w:rsidR="00E572E3">
        <w:t xml:space="preserve"> </w:t>
      </w:r>
    </w:p>
    <w:p w14:paraId="2B8A21C6" w14:textId="77777777" w:rsidR="002D202E" w:rsidRPr="002D202E" w:rsidRDefault="002D202E" w:rsidP="00374FA5">
      <w:pPr>
        <w:pStyle w:val="Heading4"/>
      </w:pPr>
      <w:r w:rsidRPr="002D202E">
        <w:t>Drama</w:t>
      </w:r>
    </w:p>
    <w:p w14:paraId="61748484" w14:textId="1214F4F8" w:rsidR="001E2316" w:rsidRPr="00E572E3" w:rsidRDefault="00A1167F" w:rsidP="002D202E">
      <w:pPr>
        <w:spacing w:line="480" w:lineRule="auto"/>
        <w:ind w:firstLine="720"/>
      </w:pPr>
      <w:r>
        <w:t xml:space="preserve">Drama was </w:t>
      </w:r>
      <w:r w:rsidR="00624A43">
        <w:t>not</w:t>
      </w:r>
      <w:r>
        <w:t xml:space="preserve"> </w:t>
      </w:r>
      <w:r w:rsidR="00624A43">
        <w:t xml:space="preserve">significantly related to subcultural identification </w:t>
      </w:r>
      <w:r>
        <w:t>in this study (H</w:t>
      </w:r>
      <w:r w:rsidRPr="00675EA4">
        <w:rPr>
          <w:vertAlign w:val="subscript"/>
        </w:rPr>
        <w:t>1a</w:t>
      </w:r>
      <w:r>
        <w:t xml:space="preserve">). This is not </w:t>
      </w:r>
      <w:r w:rsidR="00683DC8">
        <w:t xml:space="preserve">unexpected </w:t>
      </w:r>
      <w:r>
        <w:t>as d</w:t>
      </w:r>
      <w:r w:rsidR="001E2316">
        <w:t xml:space="preserve">rama </w:t>
      </w:r>
      <w:r w:rsidR="00E572E3">
        <w:t>is</w:t>
      </w:r>
      <w:r w:rsidR="001E2316">
        <w:t xml:space="preserve"> </w:t>
      </w:r>
      <w:r>
        <w:t xml:space="preserve">more </w:t>
      </w:r>
      <w:r w:rsidR="001E2316">
        <w:t>related to being a fan of the sport rather than a fan of a specific team, coach, or player</w:t>
      </w:r>
      <w:r w:rsidR="00624A43">
        <w:t xml:space="preserve"> </w:t>
      </w:r>
      <w:r w:rsidR="001E2316">
        <w:fldChar w:fldCharType="begin"/>
      </w:r>
      <w:r w:rsidR="009627AB">
        <w:instrText xml:space="preserve"> ADDIN PAPERS2_CITATIONS &lt;citation&gt;&lt;uuid&gt;AEDF07E1-2ECD-456A-B8C7-F0E45176E19F&lt;/uuid&gt;&lt;priority&gt;220&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s&gt;&lt;cites&gt;&lt;/cites&gt;&lt;/citation&gt;</w:instrText>
      </w:r>
      <w:r w:rsidR="001E2316">
        <w:fldChar w:fldCharType="separate"/>
      </w:r>
      <w:r w:rsidR="009627AB">
        <w:rPr>
          <w:rFonts w:cs="Times New Roman"/>
        </w:rPr>
        <w:t>(Robinson &amp; Trail, 2005)</w:t>
      </w:r>
      <w:r w:rsidR="001E2316">
        <w:fldChar w:fldCharType="end"/>
      </w:r>
      <w:r>
        <w:t xml:space="preserve">. </w:t>
      </w:r>
      <w:r w:rsidR="00BD4ABE">
        <w:t xml:space="preserve">This finding confirms studies in which the relationship </w:t>
      </w:r>
      <w:r w:rsidR="00612708">
        <w:t xml:space="preserve">between </w:t>
      </w:r>
      <w:r w:rsidR="00296F14">
        <w:t>individual</w:t>
      </w:r>
      <w:r w:rsidR="00612708">
        <w:t xml:space="preserve"> </w:t>
      </w:r>
      <w:r w:rsidR="00BD4ABE">
        <w:t>sport consumption motives and team identification were examined and drama was not significantly related to highly</w:t>
      </w:r>
      <w:r w:rsidR="00296F14">
        <w:t>-</w:t>
      </w:r>
      <w:r w:rsidR="00BD4ABE">
        <w:t xml:space="preserve">identified consumers </w:t>
      </w:r>
      <w:r w:rsidR="00BD4ABE">
        <w:fldChar w:fldCharType="begin"/>
      </w:r>
      <w:r w:rsidR="009627AB">
        <w:instrText xml:space="preserve"> ADDIN PAPERS2_CITATIONS &lt;citation&gt;&lt;uuid&gt;45540403-6C8B-4A1A-A2D5-91F86DBE7C96&lt;/uuid&gt;&lt;priority&gt;221&lt;/priority&gt;&lt;publications&gt;&lt;publication&gt;&lt;volume&gt;Summer&lt;/volume&gt;&lt;publication_date&gt;99200200001200000000200000&lt;/publication_date&gt;&lt;title&gt;An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17&lt;/volume&gt;&lt;publication_date&gt;99200800001200000000200000&lt;/publication_date&gt;&lt;startpage&gt;6&lt;/startpage&gt;&lt;title&gt;Motivational profiles of sport fans of different sports&lt;/title&gt;&lt;uuid&gt;C130E708-B303-4C8E-AE34-37C54BB69FF5&lt;/uuid&gt;&lt;subtype&gt;400&lt;/subtype&gt;&lt;endpage&gt;19&lt;/endpage&gt;&lt;type&gt;400&lt;/type&gt;&lt;url&gt;http://pec.umz.ac.ir/Files/CD_2/Sport%20Markeing%20Quarterly/SMO_17_01_2008/31459384.pdf&lt;/url&gt;&lt;bundle&gt;&lt;publication&gt;&lt;title&gt;Sport Marketing Quarterly&lt;/title&gt;&lt;type&gt;-100&lt;/type&gt;&lt;subtype&gt;-100&lt;/subtype&gt;&lt;uuid&gt;62E7CD9D-3D4C-42A5-A4A1-40682115CF76&lt;/uuid&gt;&lt;/publication&gt;&lt;/bundle&gt;&lt;authors&gt;&lt;author&gt;&lt;firstName&gt;Daniel L.&lt;/firstName&gt;&lt;lastName&gt;Wann&lt;/lastName&gt;&lt;/author&gt;&lt;author&gt;&lt;firstName&gt;F.&lt;/firstName&gt;&lt;lastName&gt;Grieve&lt;/lastName&gt;&lt;/author&gt;&lt;author&gt;&lt;firstName&gt;R.&lt;/firstName&gt;&lt;lastName&gt;Zapalac&lt;/lastName&gt;&lt;/author&gt;&lt;author&gt;&lt;firstName&gt;Dale G.&lt;/firstName&gt;&lt;lastName&gt;Pease&lt;/lastName&gt;&lt;/author&gt;&lt;/authors&gt;&lt;/publication&gt;&lt;/publications&gt;&lt;cites&gt;&lt;/cites&gt;&lt;/citation&gt;</w:instrText>
      </w:r>
      <w:r w:rsidR="00BD4ABE">
        <w:fldChar w:fldCharType="separate"/>
      </w:r>
      <w:r w:rsidR="000727C9">
        <w:rPr>
          <w:rFonts w:cs="Times New Roman"/>
        </w:rPr>
        <w:t>(Fink &amp; Trail, 2002b; Wann et al., 2008)</w:t>
      </w:r>
      <w:r w:rsidR="00BD4ABE">
        <w:fldChar w:fldCharType="end"/>
      </w:r>
      <w:r w:rsidR="00BD4ABE">
        <w:t>. A spectator (or fan of the sport in general)</w:t>
      </w:r>
      <w:r w:rsidR="00296F14">
        <w:t>,</w:t>
      </w:r>
      <w:r w:rsidR="00BD4ABE">
        <w:t xml:space="preserve"> who is not necessarily </w:t>
      </w:r>
      <w:r w:rsidR="00007AED">
        <w:t xml:space="preserve">psychologically </w:t>
      </w:r>
      <w:r w:rsidR="00BD4ABE">
        <w:t>identified with a particular team</w:t>
      </w:r>
      <w:r w:rsidR="00296F14">
        <w:t>,</w:t>
      </w:r>
      <w:r w:rsidR="00BD4ABE">
        <w:t xml:space="preserve"> prefers an exciting, dramatic game in which the outcome is not decided until the last second. Conversely, h</w:t>
      </w:r>
      <w:r w:rsidR="00624A43">
        <w:t>ighly</w:t>
      </w:r>
      <w:r w:rsidR="00296F14">
        <w:t>-</w:t>
      </w:r>
      <w:r w:rsidR="00624A43">
        <w:t>identified individuals, such as the respondents in this study (</w:t>
      </w:r>
      <m:oMath>
        <m:r>
          <m:rPr>
            <m:sty m:val="p"/>
          </m:rPr>
          <w:rPr>
            <w:rFonts w:ascii="Cambria Math" w:hAnsi="Cambria Math"/>
          </w:rPr>
          <m:t xml:space="preserve">e.g. subcultural identification </m:t>
        </m:r>
        <m:acc>
          <m:accPr>
            <m:chr m:val="̅"/>
            <m:ctrlPr>
              <w:rPr>
                <w:rFonts w:ascii="Cambria Math" w:hAnsi="Cambria Math"/>
                <w:i/>
              </w:rPr>
            </m:ctrlPr>
          </m:accPr>
          <m:e>
            <m:r>
              <w:rPr>
                <w:rFonts w:ascii="Cambria Math" w:hAnsi="Cambria Math"/>
              </w:rPr>
              <m:t>x</m:t>
            </m:r>
          </m:e>
        </m:acc>
      </m:oMath>
      <w:r w:rsidR="00624A43">
        <w:t xml:space="preserve">= 5.54, </w:t>
      </w:r>
      <w:r w:rsidR="00624A43">
        <w:rPr>
          <w:i/>
        </w:rPr>
        <w:t>s</w:t>
      </w:r>
      <w:r w:rsidR="00624A43">
        <w:t xml:space="preserve"> = .84), do not wish to witness a dramatic game in which the favored team might lose </w:t>
      </w:r>
      <w:r w:rsidR="00624A43">
        <w:fldChar w:fldCharType="begin"/>
      </w:r>
      <w:r w:rsidR="009627AB">
        <w:instrText xml:space="preserve"> ADDIN PAPERS2_CITATIONS &lt;citation&gt;&lt;uuid&gt;AC59AE7E-83BC-4D05-99B5-5EAEC184DE3D&lt;/uuid&gt;&lt;priority&gt;222&lt;/priority&gt;&lt;publications&gt;&lt;publication&gt;&lt;publication_date&gt;99201110311200000000222000&lt;/publication_date&gt;&lt;number&gt;October&lt;/number&gt;&lt;title&gt;Factors influencing spectator sports consumption: NCAA women’s college basketball&lt;/title&gt;&lt;uuid&gt;4185EB2B-2011-4991-A80F-3ACAA6935BFD&lt;/uuid&gt;&lt;subtype&gt;400&lt;/subtype&gt;&lt;type&gt;400&lt;/type&gt;&lt;url&gt;http://web.ebscohost.com/ehost/selectdb?sid=860a0fd4-12d7-47cb-b8ab-67559d6be732%40sessionmgr15&amp;amp;vid=1&amp;amp;hid=10&lt;/url&gt;&lt;bundle&gt;&lt;publication&gt;&lt;publisher&gt;Winthrop Publications Limited&lt;/publisher&gt;&lt;title&gt;International journal of sports marketing &amp;amp; sponsorship&lt;/title&gt;&lt;type&gt;-100&lt;/type&gt;&lt;subtype&gt;-100&lt;/subtype&gt;&lt;uuid&gt;AEE1798C-F3E0-4751-9337-2988DA89EC90&lt;/uuid&gt;&lt;/publication&gt;&lt;/bundle&gt;&lt;authors&gt;&lt;author&gt;&lt;firstName&gt;Galen&lt;/firstName&gt;&lt;middleNames&gt;T&lt;/middleNames&gt;&lt;lastName&gt;Trail&lt;/lastName&gt;&lt;/author&gt;&lt;author&gt;&lt;firstName&gt;Yu Kyoum&lt;/firstName&gt;&lt;lastName&gt;Kim&lt;/lastName&gt;&lt;/author&gt;&lt;/authors&gt;&lt;/publication&gt;&lt;/publications&gt;&lt;cites&gt;&lt;/cites&gt;&lt;/citation&gt;</w:instrText>
      </w:r>
      <w:r w:rsidR="00624A43">
        <w:fldChar w:fldCharType="separate"/>
      </w:r>
      <w:r w:rsidR="000727C9">
        <w:rPr>
          <w:rFonts w:cs="Times New Roman"/>
        </w:rPr>
        <w:t>(Trail &amp; Kim, 2011)</w:t>
      </w:r>
      <w:r w:rsidR="00624A43">
        <w:fldChar w:fldCharType="end"/>
      </w:r>
      <w:r w:rsidR="00BD4ABE">
        <w:t xml:space="preserve">, </w:t>
      </w:r>
      <w:r w:rsidR="00484118">
        <w:t>especially</w:t>
      </w:r>
      <w:r w:rsidR="00BD4ABE">
        <w:t xml:space="preserve"> if they undertake significant travel and expense to go to an away game.</w:t>
      </w:r>
      <w:r w:rsidR="00624A43">
        <w:t xml:space="preserve"> </w:t>
      </w:r>
    </w:p>
    <w:p w14:paraId="67AD9F68" w14:textId="77777777" w:rsidR="00675EA4" w:rsidRDefault="00675EA4" w:rsidP="00374FA5">
      <w:pPr>
        <w:pStyle w:val="Heading4"/>
      </w:pPr>
      <w:r>
        <w:t>Aesthetics</w:t>
      </w:r>
    </w:p>
    <w:p w14:paraId="0AC947FA" w14:textId="4069B936" w:rsidR="00675EA4" w:rsidRDefault="00675EA4" w:rsidP="00675EA4">
      <w:pPr>
        <w:tabs>
          <w:tab w:val="left" w:pos="720"/>
        </w:tabs>
        <w:spacing w:line="480" w:lineRule="auto"/>
        <w:rPr>
          <w:rFonts w:cs="Times New Roman"/>
          <w:kern w:val="1"/>
        </w:rPr>
      </w:pPr>
      <w:r>
        <w:rPr>
          <w:rFonts w:cs="Times New Roman"/>
          <w:kern w:val="1"/>
        </w:rPr>
        <w:tab/>
      </w:r>
      <w:r w:rsidR="00296F14">
        <w:rPr>
          <w:rFonts w:cs="Times New Roman"/>
          <w:kern w:val="1"/>
        </w:rPr>
        <w:t>For the away game sport tourists in this study, a</w:t>
      </w:r>
      <w:r w:rsidR="00374FA5">
        <w:rPr>
          <w:rFonts w:cs="Times New Roman"/>
          <w:kern w:val="1"/>
        </w:rPr>
        <w:t xml:space="preserve">esthetics </w:t>
      </w:r>
      <w:r w:rsidR="0000265C">
        <w:rPr>
          <w:rFonts w:cs="Times New Roman"/>
          <w:kern w:val="1"/>
        </w:rPr>
        <w:t xml:space="preserve">is </w:t>
      </w:r>
      <w:r w:rsidR="00B53A5F">
        <w:rPr>
          <w:rFonts w:cs="Times New Roman"/>
          <w:kern w:val="1"/>
        </w:rPr>
        <w:t>positively</w:t>
      </w:r>
      <w:r w:rsidR="00374FA5">
        <w:rPr>
          <w:rFonts w:cs="Times New Roman"/>
          <w:kern w:val="1"/>
        </w:rPr>
        <w:t xml:space="preserve"> </w:t>
      </w:r>
      <w:r w:rsidR="00296F14">
        <w:rPr>
          <w:rFonts w:cs="Times New Roman"/>
          <w:kern w:val="1"/>
        </w:rPr>
        <w:t xml:space="preserve">related to </w:t>
      </w:r>
      <w:r w:rsidR="00374FA5">
        <w:rPr>
          <w:rFonts w:cs="Times New Roman"/>
          <w:kern w:val="1"/>
        </w:rPr>
        <w:t>subcultural identification (H</w:t>
      </w:r>
      <w:r w:rsidR="00374FA5" w:rsidRPr="00675EA4">
        <w:rPr>
          <w:rFonts w:cs="Times New Roman"/>
          <w:kern w:val="1"/>
          <w:vertAlign w:val="subscript"/>
        </w:rPr>
        <w:t>2a</w:t>
      </w:r>
      <w:r w:rsidR="00374FA5">
        <w:rPr>
          <w:rFonts w:cs="Times New Roman"/>
          <w:kern w:val="1"/>
        </w:rPr>
        <w:t xml:space="preserve">). </w:t>
      </w:r>
      <w:r w:rsidR="0000265C">
        <w:rPr>
          <w:rFonts w:cs="Times New Roman"/>
          <w:kern w:val="1"/>
        </w:rPr>
        <w:t xml:space="preserve">Typically, </w:t>
      </w:r>
      <w:r w:rsidR="00374FA5">
        <w:rPr>
          <w:rFonts w:cs="Times New Roman"/>
          <w:kern w:val="1"/>
        </w:rPr>
        <w:t>t</w:t>
      </w:r>
      <w:r>
        <w:rPr>
          <w:rFonts w:cs="Times New Roman"/>
          <w:kern w:val="1"/>
        </w:rPr>
        <w:t xml:space="preserve">he appreciation of a sport’s aesthetic qualities </w:t>
      </w:r>
      <w:r w:rsidR="00B21766">
        <w:rPr>
          <w:rFonts w:cs="Times New Roman"/>
          <w:kern w:val="1"/>
        </w:rPr>
        <w:t xml:space="preserve">are </w:t>
      </w:r>
      <w:r w:rsidR="00B21766">
        <w:rPr>
          <w:rFonts w:cs="Times New Roman"/>
          <w:kern w:val="1"/>
        </w:rPr>
        <w:lastRenderedPageBreak/>
        <w:t xml:space="preserve">attributed </w:t>
      </w:r>
      <w:r>
        <w:rPr>
          <w:rFonts w:cs="Times New Roman"/>
          <w:kern w:val="1"/>
        </w:rPr>
        <w:t>to being an interested spectator rather than a highly</w:t>
      </w:r>
      <w:r w:rsidR="00296F14">
        <w:rPr>
          <w:rFonts w:cs="Times New Roman"/>
          <w:kern w:val="1"/>
        </w:rPr>
        <w:t>-</w:t>
      </w:r>
      <w:r>
        <w:rPr>
          <w:rFonts w:cs="Times New Roman"/>
          <w:kern w:val="1"/>
        </w:rPr>
        <w:t xml:space="preserve">identified </w:t>
      </w:r>
      <w:r w:rsidR="000820D0">
        <w:rPr>
          <w:rFonts w:cs="Times New Roman"/>
          <w:kern w:val="1"/>
        </w:rPr>
        <w:t xml:space="preserve">sport consumer </w:t>
      </w:r>
      <w:r>
        <w:rPr>
          <w:rFonts w:cs="Times New Roman"/>
          <w:kern w:val="1"/>
        </w:rPr>
        <w:fldChar w:fldCharType="begin"/>
      </w:r>
      <w:r w:rsidR="009627AB">
        <w:rPr>
          <w:rFonts w:cs="Times New Roman"/>
          <w:kern w:val="1"/>
        </w:rPr>
        <w:instrText xml:space="preserve"> ADDIN PAPERS2_CITATIONS &lt;citation&gt;&lt;uuid&gt;D24169AB-1FFC-4966-9887-8070EB817159&lt;/uuid&gt;&lt;priority&gt;223&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gt;&lt;volume&gt;26&lt;/volume&gt;&lt;publication_date&gt;99199500001200000000200000&lt;/publication_date&gt;&lt;startpage&gt;551&lt;/startpage&gt;&lt;title&gt;Influence of identification with a sports team on objective knowledge and subjective beliefs.&lt;/title&gt;&lt;uuid&gt;8C196A35-4C4D-44FC-A796-6F0690468929&lt;/uuid&gt;&lt;subtype&gt;400&lt;/subtype&gt;&lt;publisher&gt;Edizioni Luigi Pozzi&lt;/publisher&gt;&lt;type&gt;400&lt;/type&gt;&lt;endpage&gt;567&lt;/endpage&gt;&lt;url&gt;http://psycnet.apa.org/?fa=main.doiLanding&amp;amp;uid=1996-03492-008&lt;/url&gt;&lt;bundle&gt;&lt;publication&gt;&lt;publisher&gt;Edizioni Luigi Pozzi&lt;/publisher&gt;&lt;title&gt;International Journal of Sport Psychology&lt;/title&gt;&lt;type&gt;-100&lt;/type&gt;&lt;subtype&gt;-100&lt;/subtype&gt;&lt;uuid&gt;1F16F1D7-2176-476C-B569-C4A2DBAF9ADF&lt;/uuid&gt;&lt;/publication&gt;&lt;/bundle&gt;&lt;authors&gt;&lt;author&gt;&lt;firstName&gt;Daniel L.&lt;/firstName&gt;&lt;lastName&gt;Wann&lt;/lastName&gt;&lt;/author&gt;&lt;author&gt;&lt;firstName&gt;Nyla R.&lt;/firstName&gt;&lt;lastName&gt;Branscombe&lt;/lastName&gt;&lt;/author&gt;&lt;/authors&gt;&lt;/publication&gt;&lt;publication&gt;&lt;volume&gt;2&lt;/volume&gt;&lt;publication_date&gt;99198900001200000000200000&lt;/publication_date&gt;&lt;subtitle&gt;Sports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s&gt;&lt;cites&gt;&lt;/cites&gt;&lt;/citation&gt;</w:instrText>
      </w:r>
      <w:r>
        <w:rPr>
          <w:rFonts w:cs="Times New Roman"/>
          <w:kern w:val="1"/>
        </w:rPr>
        <w:fldChar w:fldCharType="separate"/>
      </w:r>
      <w:r w:rsidR="001A1C07">
        <w:rPr>
          <w:rFonts w:cs="Times New Roman"/>
        </w:rPr>
        <w:t>(</w:t>
      </w:r>
      <w:r w:rsidR="009627AB">
        <w:rPr>
          <w:rFonts w:cs="Times New Roman"/>
        </w:rPr>
        <w:t>Robinson &amp; Trail, 2005; Sloan, 1989; Wann &amp; Branscombe, 1995)</w:t>
      </w:r>
      <w:r>
        <w:rPr>
          <w:rFonts w:cs="Times New Roman"/>
          <w:kern w:val="1"/>
        </w:rPr>
        <w:fldChar w:fldCharType="end"/>
      </w:r>
      <w:r w:rsidR="0000265C">
        <w:rPr>
          <w:rFonts w:cs="Times New Roman"/>
          <w:kern w:val="1"/>
        </w:rPr>
        <w:t>; however,</w:t>
      </w:r>
      <w:r w:rsidR="00374FA5">
        <w:rPr>
          <w:rFonts w:cs="Times New Roman"/>
          <w:kern w:val="1"/>
        </w:rPr>
        <w:t xml:space="preserve"> this study suggests the </w:t>
      </w:r>
      <w:r w:rsidR="0000265C">
        <w:rPr>
          <w:rFonts w:cs="Times New Roman"/>
          <w:kern w:val="1"/>
        </w:rPr>
        <w:t>aesthetic motivation also applies to the highly</w:t>
      </w:r>
      <w:r w:rsidR="00296F14">
        <w:rPr>
          <w:rFonts w:cs="Times New Roman"/>
          <w:kern w:val="1"/>
        </w:rPr>
        <w:t>-</w:t>
      </w:r>
      <w:r w:rsidR="0000265C">
        <w:rPr>
          <w:rFonts w:cs="Times New Roman"/>
          <w:kern w:val="1"/>
        </w:rPr>
        <w:t>identified away game sport tourist</w:t>
      </w:r>
      <w:r>
        <w:rPr>
          <w:rFonts w:cs="Times New Roman"/>
          <w:kern w:val="1"/>
        </w:rPr>
        <w:t xml:space="preserve">. </w:t>
      </w:r>
      <w:r w:rsidR="00296F14">
        <w:rPr>
          <w:rFonts w:cs="Times New Roman"/>
          <w:kern w:val="1"/>
        </w:rPr>
        <w:t>It is reasonable to</w:t>
      </w:r>
      <w:r w:rsidR="00374FA5">
        <w:rPr>
          <w:rFonts w:cs="Times New Roman"/>
          <w:kern w:val="1"/>
        </w:rPr>
        <w:t xml:space="preserve"> expect a highly</w:t>
      </w:r>
      <w:r w:rsidR="00296F14">
        <w:rPr>
          <w:rFonts w:cs="Times New Roman"/>
          <w:kern w:val="1"/>
        </w:rPr>
        <w:t>-</w:t>
      </w:r>
      <w:r w:rsidR="00374FA5">
        <w:rPr>
          <w:rFonts w:cs="Times New Roman"/>
          <w:kern w:val="1"/>
        </w:rPr>
        <w:t xml:space="preserve">identified individual to hold a great appreciation for the </w:t>
      </w:r>
      <w:r w:rsidR="00470CA1">
        <w:rPr>
          <w:rFonts w:cs="Times New Roman"/>
          <w:kern w:val="1"/>
        </w:rPr>
        <w:t xml:space="preserve">beauty inherent </w:t>
      </w:r>
      <w:r w:rsidR="007D2C8F">
        <w:rPr>
          <w:rFonts w:cs="Times New Roman"/>
          <w:kern w:val="1"/>
        </w:rPr>
        <w:t xml:space="preserve">in </w:t>
      </w:r>
      <w:r w:rsidR="00470CA1">
        <w:rPr>
          <w:rFonts w:cs="Times New Roman"/>
          <w:kern w:val="1"/>
        </w:rPr>
        <w:t xml:space="preserve">the sport of football. </w:t>
      </w:r>
      <w:r w:rsidR="005E4686">
        <w:rPr>
          <w:rFonts w:cs="Times New Roman"/>
          <w:kern w:val="1"/>
        </w:rPr>
        <w:t xml:space="preserve">This finding suggests </w:t>
      </w:r>
      <w:r w:rsidR="00470CA1">
        <w:rPr>
          <w:rFonts w:cs="Times New Roman"/>
          <w:kern w:val="1"/>
        </w:rPr>
        <w:t>that individuals at all levels of identification appreciate the aesthetic qualities of the sport.</w:t>
      </w:r>
      <w:r w:rsidR="00BD4ABE">
        <w:rPr>
          <w:rFonts w:cs="Times New Roman"/>
          <w:kern w:val="1"/>
        </w:rPr>
        <w:t xml:space="preserve"> </w:t>
      </w:r>
      <w:r w:rsidR="00470CA1">
        <w:rPr>
          <w:rFonts w:cs="Times New Roman"/>
          <w:kern w:val="1"/>
        </w:rPr>
        <w:t xml:space="preserve"> </w:t>
      </w:r>
      <w:r w:rsidR="00374FA5">
        <w:rPr>
          <w:rFonts w:cs="Times New Roman"/>
          <w:kern w:val="1"/>
        </w:rPr>
        <w:t xml:space="preserve"> </w:t>
      </w:r>
    </w:p>
    <w:p w14:paraId="69E5CF02" w14:textId="77777777" w:rsidR="00952D4F" w:rsidRDefault="00952D4F" w:rsidP="00470CA1">
      <w:pPr>
        <w:pStyle w:val="Heading4"/>
      </w:pPr>
      <w:r>
        <w:t>Knowledge Acquisition</w:t>
      </w:r>
    </w:p>
    <w:p w14:paraId="4C457344" w14:textId="516FBA9D" w:rsidR="00470CA1" w:rsidRDefault="00952D4F" w:rsidP="00675EA4">
      <w:pPr>
        <w:tabs>
          <w:tab w:val="left" w:pos="720"/>
        </w:tabs>
        <w:spacing w:line="480" w:lineRule="auto"/>
        <w:rPr>
          <w:rFonts w:cs="Times New Roman"/>
          <w:kern w:val="1"/>
        </w:rPr>
      </w:pPr>
      <w:r>
        <w:rPr>
          <w:rFonts w:cs="Times New Roman"/>
          <w:kern w:val="1"/>
        </w:rPr>
        <w:tab/>
      </w:r>
      <w:r>
        <w:t>Knowledge acquisition represents a need</w:t>
      </w:r>
      <w:r w:rsidR="007D2C8F" w:rsidDel="007D2C8F">
        <w:t xml:space="preserve"> </w:t>
      </w:r>
      <w:r>
        <w:t xml:space="preserve">or learning about a sport, team, or players through media consumption or game attendance </w:t>
      </w:r>
      <w:r>
        <w:fldChar w:fldCharType="begin"/>
      </w:r>
      <w:r w:rsidR="009627AB">
        <w:instrText xml:space="preserve"> ADDIN PAPERS2_CITATIONS &lt;citation&gt;&lt;uuid&gt;26EDC340-11C1-43BA-B02F-DD1242B7B8B5&lt;/uuid&gt;&lt;priority&gt;224&lt;/priority&gt;&lt;publications&gt;&lt;publication&gt;&lt;volume&gt;1&lt;/volume&gt;&lt;publication_date&gt;99200000001200000000200000&lt;/publication_date&gt;&lt;number&gt;3&lt;/number&gt;&lt;startpage&gt;154&lt;/startpage&gt;&lt;title&gt;A theoretical model of sport spectator consumption behavior.&lt;/title&gt;&lt;uuid&gt;ACCD9B85-EE45-43E7-87A9-132BB0B1DF37&lt;/uuid&gt;&lt;subtype&gt;400&lt;/subtype&gt;&lt;endpage&gt;180&lt;/endpage&gt;&lt;type&gt;400&lt;/type&gt;&lt;url&gt;http://www.getcited.org/pub/103343684&lt;/url&gt;&lt;bundle&gt;&lt;publication&gt;&lt;title&gt;International Journal of Sport Management&lt;/title&gt;&lt;type&gt;-100&lt;/type&gt;&lt;subtype&gt;-100&lt;/subtype&gt;&lt;uuid&gt;9BA7FE8C-9C99-4D58-9811-A64B3372BB5D&lt;/uuid&gt;&lt;/publication&gt;&lt;/bundle&gt;&lt;authors&gt;&lt;author&gt;&lt;firstName&gt;Galen&lt;/firstName&gt;&lt;middleNames&gt;T&lt;/middleNames&gt;&lt;lastName&gt;Trail&lt;/lastName&gt;&lt;/author&gt;&lt;author&gt;&lt;firstName&gt;Dean&lt;/firstName&gt;&lt;lastName&gt;Anderson&lt;/lastName&gt;&lt;/author&gt;&lt;author&gt;&lt;firstName&gt;JS&lt;/firstName&gt;&lt;lastName&gt;Fink&lt;/lastName&gt;&lt;/author&gt;&lt;/authors&gt;&lt;/publication&gt;&lt;publication&gt;&lt;volume&gt;26&lt;/volume&gt;&lt;publication_date&gt;99199500001200000000200000&lt;/publication_date&gt;&lt;startpage&gt;551&lt;/startpage&gt;&lt;title&gt;Influence of identification with a sports team on objective knowledge and subjective beliefs.&lt;/title&gt;&lt;uuid&gt;8C196A35-4C4D-44FC-A796-6F0690468929&lt;/uuid&gt;&lt;subtype&gt;400&lt;/subtype&gt;&lt;publisher&gt;Edizioni Luigi Pozzi&lt;/publisher&gt;&lt;type&gt;400&lt;/type&gt;&lt;endpage&gt;567&lt;/endpage&gt;&lt;url&gt;http://psycnet.apa.org/?fa=main.doiLanding&amp;amp;uid=1996-03492-008&lt;/url&gt;&lt;bundle&gt;&lt;publication&gt;&lt;publisher&gt;Edizioni Luigi Pozzi&lt;/publisher&gt;&lt;title&gt;International Journal of Sport Psychology&lt;/title&gt;&lt;type&gt;-100&lt;/type&gt;&lt;subtype&gt;-100&lt;/subtype&gt;&lt;uuid&gt;1F16F1D7-2176-476C-B569-C4A2DBAF9ADF&lt;/uuid&gt;&lt;/publication&gt;&lt;/bundle&gt;&lt;authors&gt;&lt;author&gt;&lt;firstName&gt;Daniel L.&lt;/firstName&gt;&lt;lastName&gt;Wann&lt;/lastName&gt;&lt;/author&gt;&lt;author&gt;&lt;firstName&gt;Nyla R.&lt;/firstName&gt;&lt;lastName&gt;Branscombe&lt;/lastName&gt;&lt;/author&gt;&lt;/authors&gt;&lt;/publication&gt;&lt;/publications&gt;&lt;cites&gt;&lt;/cites&gt;&lt;/citation&gt;</w:instrText>
      </w:r>
      <w:r>
        <w:fldChar w:fldCharType="separate"/>
      </w:r>
      <w:r w:rsidR="000727C9">
        <w:rPr>
          <w:rFonts w:cs="Times New Roman"/>
        </w:rPr>
        <w:t>(Trail et al., 2000; Wann &amp; Branscombe, 1995)</w:t>
      </w:r>
      <w:r>
        <w:fldChar w:fldCharType="end"/>
      </w:r>
      <w:r>
        <w:t xml:space="preserve">. </w:t>
      </w:r>
      <w:r w:rsidR="00B53A5F">
        <w:t>The positive relationship between knowledge acquisition and subcultural identification found in this study</w:t>
      </w:r>
      <w:r w:rsidR="00353C73">
        <w:t xml:space="preserve"> </w:t>
      </w:r>
      <w:r w:rsidR="00353C73">
        <w:rPr>
          <w:rFonts w:cs="Times New Roman"/>
          <w:kern w:val="1"/>
        </w:rPr>
        <w:t>(H</w:t>
      </w:r>
      <w:r w:rsidR="00353C73" w:rsidRPr="00952D4F">
        <w:rPr>
          <w:rFonts w:cs="Times New Roman"/>
          <w:kern w:val="1"/>
          <w:vertAlign w:val="subscript"/>
        </w:rPr>
        <w:t>1c</w:t>
      </w:r>
      <w:r w:rsidR="00353C73">
        <w:rPr>
          <w:rFonts w:cs="Times New Roman"/>
          <w:kern w:val="1"/>
        </w:rPr>
        <w:t>)</w:t>
      </w:r>
      <w:r w:rsidR="00353C73">
        <w:t xml:space="preserve"> </w:t>
      </w:r>
      <w:r w:rsidR="00B21766">
        <w:rPr>
          <w:rFonts w:cs="Times New Roman"/>
          <w:kern w:val="1"/>
        </w:rPr>
        <w:t xml:space="preserve">is consistent with </w:t>
      </w:r>
      <w:r w:rsidR="00353C73">
        <w:rPr>
          <w:rFonts w:cs="Times New Roman"/>
          <w:kern w:val="1"/>
        </w:rPr>
        <w:t>previous studies</w:t>
      </w:r>
      <w:r w:rsidR="00470CA1">
        <w:rPr>
          <w:rFonts w:cs="Times New Roman"/>
          <w:kern w:val="1"/>
        </w:rPr>
        <w:t>, such as Fink et al.</w:t>
      </w:r>
      <w:r w:rsidR="00470CA1" w:rsidRPr="00470CA1">
        <w:rPr>
          <w:rFonts w:cs="Times New Roman"/>
          <w:kern w:val="1"/>
        </w:rPr>
        <w:t xml:space="preserve"> </w:t>
      </w:r>
      <w:r w:rsidR="00470CA1">
        <w:rPr>
          <w:rFonts w:cs="Times New Roman"/>
          <w:kern w:val="1"/>
        </w:rPr>
        <w:fldChar w:fldCharType="begin"/>
      </w:r>
      <w:r w:rsidR="009627AB">
        <w:rPr>
          <w:rFonts w:cs="Times New Roman"/>
          <w:kern w:val="1"/>
        </w:rPr>
        <w:instrText xml:space="preserve"> ADDIN PAPERS2_CITATIONS &lt;citation&gt;&lt;uuid&gt;A3A375DB-92F4-4BF7-AE8B-AB95E38DD0AF&lt;/uuid&gt;&lt;priority&gt;225&lt;/priority&gt;&lt;publications&gt;&lt;publication&gt;&lt;volume&gt;Summer&lt;/volume&gt;&lt;publication_date&gt;99200200001200000000200000&lt;/publication_date&gt;&lt;title&gt;An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gt;&lt;suppress&gt;A&lt;/suppress&gt;&lt;/cite&gt;&lt;/cites&gt;&lt;/citation&gt;</w:instrText>
      </w:r>
      <w:r w:rsidR="00470CA1">
        <w:rPr>
          <w:rFonts w:cs="Times New Roman"/>
          <w:kern w:val="1"/>
        </w:rPr>
        <w:fldChar w:fldCharType="separate"/>
      </w:r>
      <w:r w:rsidR="000727C9">
        <w:rPr>
          <w:rFonts w:cs="Times New Roman"/>
        </w:rPr>
        <w:t>(2002b)</w:t>
      </w:r>
      <w:r w:rsidR="00470CA1">
        <w:rPr>
          <w:rFonts w:cs="Times New Roman"/>
          <w:kern w:val="1"/>
        </w:rPr>
        <w:fldChar w:fldCharType="end"/>
      </w:r>
      <w:r w:rsidR="00353C73">
        <w:rPr>
          <w:rFonts w:cs="Times New Roman"/>
          <w:kern w:val="1"/>
        </w:rPr>
        <w:t>,</w:t>
      </w:r>
      <w:r>
        <w:rPr>
          <w:rFonts w:cs="Times New Roman"/>
          <w:kern w:val="1"/>
        </w:rPr>
        <w:t xml:space="preserve"> in which </w:t>
      </w:r>
      <w:r w:rsidR="007D2C8F">
        <w:rPr>
          <w:rFonts w:cs="Times New Roman"/>
          <w:kern w:val="1"/>
        </w:rPr>
        <w:t xml:space="preserve">the need </w:t>
      </w:r>
      <w:r>
        <w:rPr>
          <w:rFonts w:cs="Times New Roman"/>
          <w:kern w:val="1"/>
        </w:rPr>
        <w:t xml:space="preserve"> for knowledge is related to team identification</w:t>
      </w:r>
      <w:r w:rsidR="00470CA1">
        <w:rPr>
          <w:rFonts w:cs="Times New Roman"/>
          <w:kern w:val="1"/>
        </w:rPr>
        <w:t>.</w:t>
      </w:r>
      <w:r>
        <w:rPr>
          <w:rFonts w:cs="Times New Roman"/>
          <w:kern w:val="1"/>
        </w:rPr>
        <w:t xml:space="preserve"> </w:t>
      </w:r>
      <w:r w:rsidR="00BD4ABE">
        <w:rPr>
          <w:rFonts w:cs="Times New Roman"/>
          <w:kern w:val="1"/>
        </w:rPr>
        <w:t>Knowledge</w:t>
      </w:r>
      <w:r w:rsidR="00B21766">
        <w:rPr>
          <w:rFonts w:cs="Times New Roman"/>
          <w:kern w:val="1"/>
        </w:rPr>
        <w:t xml:space="preserve"> acquisition </w:t>
      </w:r>
      <w:r w:rsidR="00470CA1">
        <w:rPr>
          <w:rFonts w:cs="Times New Roman"/>
          <w:kern w:val="1"/>
        </w:rPr>
        <w:t xml:space="preserve">as a </w:t>
      </w:r>
      <w:r w:rsidR="00BD4ABE">
        <w:rPr>
          <w:rFonts w:cs="Times New Roman"/>
          <w:kern w:val="1"/>
        </w:rPr>
        <w:t xml:space="preserve">sport </w:t>
      </w:r>
      <w:r w:rsidR="00470CA1">
        <w:rPr>
          <w:rFonts w:cs="Times New Roman"/>
          <w:kern w:val="1"/>
        </w:rPr>
        <w:t>consumption motive is</w:t>
      </w:r>
      <w:r>
        <w:rPr>
          <w:rFonts w:cs="Times New Roman"/>
          <w:kern w:val="1"/>
        </w:rPr>
        <w:t xml:space="preserve"> </w:t>
      </w:r>
      <w:r w:rsidR="00B15F53">
        <w:rPr>
          <w:rFonts w:cs="Times New Roman"/>
          <w:kern w:val="1"/>
        </w:rPr>
        <w:t>reflective of</w:t>
      </w:r>
      <w:r>
        <w:rPr>
          <w:rFonts w:cs="Times New Roman"/>
          <w:kern w:val="1"/>
        </w:rPr>
        <w:t xml:space="preserve"> the need </w:t>
      </w:r>
      <w:r w:rsidR="00BE1C68">
        <w:rPr>
          <w:rFonts w:cs="Times New Roman"/>
          <w:kern w:val="1"/>
        </w:rPr>
        <w:t xml:space="preserve">for away game sport tourists </w:t>
      </w:r>
      <w:r>
        <w:rPr>
          <w:rFonts w:cs="Times New Roman"/>
          <w:kern w:val="1"/>
        </w:rPr>
        <w:t xml:space="preserve">to increase awareness regarding a particular team, </w:t>
      </w:r>
      <w:r w:rsidR="00BE1C68">
        <w:rPr>
          <w:rFonts w:cs="Times New Roman"/>
          <w:kern w:val="1"/>
        </w:rPr>
        <w:t>serving</w:t>
      </w:r>
      <w:r>
        <w:rPr>
          <w:rFonts w:cs="Times New Roman"/>
          <w:kern w:val="1"/>
        </w:rPr>
        <w:t xml:space="preserve"> as a function of self-identity</w:t>
      </w:r>
      <w:r w:rsidR="00BE1C68">
        <w:rPr>
          <w:rFonts w:cs="Times New Roman"/>
          <w:kern w:val="1"/>
        </w:rPr>
        <w:t xml:space="preserve"> and</w:t>
      </w:r>
      <w:r>
        <w:rPr>
          <w:rFonts w:cs="Times New Roman"/>
          <w:kern w:val="1"/>
        </w:rPr>
        <w:t xml:space="preserve"> leading to higher levels of subcultural identification. </w:t>
      </w:r>
      <w:r w:rsidR="00353C73">
        <w:rPr>
          <w:rFonts w:cs="Times New Roman"/>
          <w:kern w:val="1"/>
        </w:rPr>
        <w:t>Knowledge</w:t>
      </w:r>
      <w:r>
        <w:rPr>
          <w:rFonts w:cs="Times New Roman"/>
          <w:kern w:val="1"/>
        </w:rPr>
        <w:t xml:space="preserve"> </w:t>
      </w:r>
      <w:r w:rsidR="00BE1C68">
        <w:rPr>
          <w:rFonts w:cs="Times New Roman"/>
          <w:kern w:val="1"/>
        </w:rPr>
        <w:t xml:space="preserve">acquisition </w:t>
      </w:r>
      <w:r>
        <w:rPr>
          <w:rFonts w:cs="Times New Roman"/>
          <w:kern w:val="1"/>
        </w:rPr>
        <w:t xml:space="preserve">may </w:t>
      </w:r>
      <w:r w:rsidR="00353C73">
        <w:rPr>
          <w:rFonts w:cs="Times New Roman"/>
          <w:kern w:val="1"/>
        </w:rPr>
        <w:t>also be representative of the need for social group membership</w:t>
      </w:r>
      <w:r w:rsidR="00BE2A5A">
        <w:rPr>
          <w:rFonts w:cs="Times New Roman"/>
          <w:kern w:val="1"/>
        </w:rPr>
        <w:t xml:space="preserve">, </w:t>
      </w:r>
      <w:r w:rsidR="00683DC8">
        <w:rPr>
          <w:rFonts w:cs="Times New Roman"/>
          <w:kern w:val="1"/>
        </w:rPr>
        <w:t>and could possibly be reflective of the need for</w:t>
      </w:r>
      <w:r w:rsidR="00353C73">
        <w:rPr>
          <w:rFonts w:cs="Times New Roman"/>
          <w:kern w:val="1"/>
        </w:rPr>
        <w:t xml:space="preserve"> </w:t>
      </w:r>
      <w:r>
        <w:rPr>
          <w:rFonts w:cs="Times New Roman"/>
          <w:kern w:val="1"/>
        </w:rPr>
        <w:t>highly</w:t>
      </w:r>
      <w:r w:rsidR="007153F9">
        <w:rPr>
          <w:rFonts w:cs="Times New Roman"/>
          <w:kern w:val="1"/>
        </w:rPr>
        <w:t>-</w:t>
      </w:r>
      <w:r>
        <w:rPr>
          <w:rFonts w:cs="Times New Roman"/>
          <w:kern w:val="1"/>
        </w:rPr>
        <w:t xml:space="preserve">identified individuals </w:t>
      </w:r>
      <w:r w:rsidR="00683DC8">
        <w:rPr>
          <w:rFonts w:cs="Times New Roman"/>
          <w:kern w:val="1"/>
        </w:rPr>
        <w:t>to</w:t>
      </w:r>
      <w:r w:rsidR="00353C73">
        <w:rPr>
          <w:rFonts w:cs="Times New Roman"/>
          <w:kern w:val="1"/>
        </w:rPr>
        <w:t xml:space="preserve"> be</w:t>
      </w:r>
      <w:r w:rsidR="007D2C8F">
        <w:rPr>
          <w:rFonts w:cs="Times New Roman"/>
          <w:kern w:val="1"/>
        </w:rPr>
        <w:t xml:space="preserve"> extremely</w:t>
      </w:r>
      <w:r>
        <w:rPr>
          <w:rFonts w:cs="Times New Roman"/>
          <w:kern w:val="1"/>
        </w:rPr>
        <w:t xml:space="preserve"> knowledgeable about their team</w:t>
      </w:r>
      <w:r w:rsidR="00353C73">
        <w:rPr>
          <w:rFonts w:cs="Times New Roman"/>
          <w:kern w:val="1"/>
        </w:rPr>
        <w:t>. This is</w:t>
      </w:r>
      <w:r>
        <w:rPr>
          <w:rFonts w:cs="Times New Roman"/>
          <w:kern w:val="1"/>
        </w:rPr>
        <w:t xml:space="preserve"> perhaps </w:t>
      </w:r>
      <w:r w:rsidR="00353C73">
        <w:rPr>
          <w:rFonts w:cs="Times New Roman"/>
          <w:kern w:val="1"/>
        </w:rPr>
        <w:t>due to</w:t>
      </w:r>
      <w:r>
        <w:rPr>
          <w:rFonts w:cs="Times New Roman"/>
          <w:kern w:val="1"/>
        </w:rPr>
        <w:t xml:space="preserve"> fear that others may not perceive them as worthy members of the subculture due to a lack of </w:t>
      </w:r>
      <w:r w:rsidR="00376C20">
        <w:rPr>
          <w:rFonts w:cs="Times New Roman"/>
          <w:kern w:val="1"/>
        </w:rPr>
        <w:t xml:space="preserve">extensive </w:t>
      </w:r>
      <w:r>
        <w:rPr>
          <w:rFonts w:cs="Times New Roman"/>
          <w:kern w:val="1"/>
        </w:rPr>
        <w:t>knowledge.</w:t>
      </w:r>
      <w:r w:rsidR="0000265C">
        <w:rPr>
          <w:rFonts w:cs="Times New Roman"/>
          <w:kern w:val="1"/>
        </w:rPr>
        <w:t xml:space="preserve"> Knowledge gained from attending away games (e.g. </w:t>
      </w:r>
      <w:r w:rsidR="0000265C" w:rsidRPr="001A5EBA">
        <w:rPr>
          <w:rFonts w:cs="Times New Roman"/>
          <w:kern w:val="1"/>
        </w:rPr>
        <w:t xml:space="preserve">the game, sport facilities, campus, city, restaurants, </w:t>
      </w:r>
      <w:r w:rsidR="0000265C">
        <w:rPr>
          <w:rFonts w:cs="Times New Roman"/>
          <w:kern w:val="1"/>
        </w:rPr>
        <w:t xml:space="preserve">and lodging) relates to the concept of mavenism, which is the gathering of information and the related enjoyment of sharing said information </w:t>
      </w:r>
      <w:r w:rsidR="0000265C">
        <w:rPr>
          <w:rFonts w:cs="Times New Roman"/>
          <w:kern w:val="1"/>
        </w:rPr>
        <w:fldChar w:fldCharType="begin"/>
      </w:r>
      <w:r w:rsidR="009627AB">
        <w:rPr>
          <w:rFonts w:cs="Times New Roman"/>
          <w:kern w:val="1"/>
        </w:rPr>
        <w:instrText xml:space="preserve"> ADDIN PAPERS2_CITATIONS &lt;citation&gt;&lt;uuid&gt;7EAB73F3-C4BB-4775-B9BF-212DF6C6B5D5&lt;/uuid&gt;&lt;priority&gt;226&lt;/priority&gt;&lt;publications&gt;&lt;publication&gt;&lt;uuid&gt;93413850-8ECF-46F1-B406-9F3EFB031853&lt;/uuid&gt;&lt;volume&gt;16&lt;/volume&gt;&lt;doi&gt;10.1080/15205436.2011.635260&lt;/doi&gt;&lt;subtitle&gt;Mass Communication and Society&lt;/subtitle&gt;&lt;startpage&gt;5&lt;/startpage&gt;&lt;publication_date&gt;99201301121200000000222000&lt;/publication_date&gt;&lt;url&gt;http://dx.doi.org/10.1080/15205436.2011.635260&lt;/url&gt;&lt;type&gt;400&lt;/type&gt;&lt;title&gt;Why we watch, why we play: the relationship between fantasy sport and fanship motivations&lt;/title&gt;&lt;publisher&gt;Routledge&lt;/publisher&gt;&lt;number&gt;1&lt;/number&gt;&lt;subtype&gt;400&lt;/subtype&gt;&lt;endpage&gt;25&lt;/endpage&gt;&lt;bundle&gt;&lt;publication&gt;&lt;title&gt;Mass Communication and Society&lt;/title&gt;&lt;type&gt;-100&lt;/type&gt;&lt;subtype&gt;-100&lt;/subtype&gt;&lt;uuid&gt;B238A95B-F96C-4578-B1BD-7DB830958018&lt;/uuid&gt;&lt;/publication&gt;&lt;/bundle&gt;&lt;authors&gt;&lt;author&gt;&lt;firstName&gt;Andrew&lt;/firstName&gt;&lt;middleNames&gt;C&lt;/middleNames&gt;&lt;lastName&gt;Billings&lt;/lastName&gt;&lt;/author&gt;&lt;author&gt;&lt;firstName&gt;Brody&lt;/firstName&gt;&lt;middleNames&gt;J&lt;/middleNames&gt;&lt;lastName&gt;Ruihley&lt;/lastName&gt;&lt;/author&gt;&lt;/authors&gt;&lt;/publication&gt;&lt;/publications&gt;&lt;cites&gt;&lt;/cites&gt;&lt;/citation&gt;</w:instrText>
      </w:r>
      <w:r w:rsidR="0000265C">
        <w:rPr>
          <w:rFonts w:cs="Times New Roman"/>
          <w:kern w:val="1"/>
        </w:rPr>
        <w:fldChar w:fldCharType="separate"/>
      </w:r>
      <w:r w:rsidR="000727C9">
        <w:rPr>
          <w:rFonts w:cs="Times New Roman"/>
        </w:rPr>
        <w:t>(Billings &amp; Ruihley, 2013)</w:t>
      </w:r>
      <w:r w:rsidR="0000265C">
        <w:rPr>
          <w:rFonts w:cs="Times New Roman"/>
          <w:kern w:val="1"/>
        </w:rPr>
        <w:fldChar w:fldCharType="end"/>
      </w:r>
      <w:r w:rsidR="006B4E03" w:rsidRPr="001A5EBA">
        <w:rPr>
          <w:rFonts w:cs="Times New Roman"/>
          <w:kern w:val="1"/>
        </w:rPr>
        <w:t xml:space="preserve">, </w:t>
      </w:r>
      <w:r w:rsidR="00353C73">
        <w:rPr>
          <w:rFonts w:cs="Times New Roman"/>
          <w:kern w:val="1"/>
        </w:rPr>
        <w:t xml:space="preserve">which </w:t>
      </w:r>
      <w:r w:rsidR="006B4E03" w:rsidRPr="001A5EBA">
        <w:rPr>
          <w:rFonts w:cs="Times New Roman"/>
          <w:kern w:val="1"/>
        </w:rPr>
        <w:t>thereby increas</w:t>
      </w:r>
      <w:r w:rsidR="00353C73">
        <w:rPr>
          <w:rFonts w:cs="Times New Roman"/>
          <w:kern w:val="1"/>
        </w:rPr>
        <w:t>es</w:t>
      </w:r>
      <w:r w:rsidR="006B4E03" w:rsidRPr="001A5EBA">
        <w:rPr>
          <w:rFonts w:cs="Times New Roman"/>
          <w:kern w:val="1"/>
        </w:rPr>
        <w:t xml:space="preserve"> their connection and status within the team subculture.</w:t>
      </w:r>
      <w:r w:rsidR="002F722B">
        <w:rPr>
          <w:rFonts w:cs="Times New Roman"/>
          <w:kern w:val="1"/>
        </w:rPr>
        <w:t xml:space="preserve"> For example, </w:t>
      </w:r>
      <w:r w:rsidR="002F722B">
        <w:rPr>
          <w:rFonts w:cs="Times New Roman"/>
          <w:kern w:val="1"/>
        </w:rPr>
        <w:lastRenderedPageBreak/>
        <w:t>being able to share information about a specific city’s amenities (e.g. lodging properties, restaurants, things to do) could augment a highly-identified sport consumer’s prestige within the team subculture. This enhanced prestige could further heighten this aspect of one’s self and social identity.</w:t>
      </w:r>
    </w:p>
    <w:p w14:paraId="21B10FA0" w14:textId="77777777" w:rsidR="00952D4F" w:rsidRDefault="00952D4F" w:rsidP="00237EB3">
      <w:pPr>
        <w:pStyle w:val="Heading4"/>
      </w:pPr>
      <w:r>
        <w:t>Escape</w:t>
      </w:r>
    </w:p>
    <w:p w14:paraId="0FB15907" w14:textId="309C9C33" w:rsidR="00952D4F" w:rsidRDefault="00952D4F" w:rsidP="00675EA4">
      <w:pPr>
        <w:tabs>
          <w:tab w:val="left" w:pos="720"/>
        </w:tabs>
        <w:spacing w:line="480" w:lineRule="auto"/>
        <w:rPr>
          <w:rFonts w:cs="Times New Roman"/>
          <w:kern w:val="1"/>
        </w:rPr>
      </w:pPr>
      <w:r>
        <w:rPr>
          <w:rFonts w:cs="Times New Roman"/>
          <w:kern w:val="1"/>
        </w:rPr>
        <w:tab/>
      </w:r>
      <w:r w:rsidR="006B4E03">
        <w:rPr>
          <w:rFonts w:cs="Times New Roman"/>
          <w:kern w:val="1"/>
        </w:rPr>
        <w:t>Sport events can provide the ultimate form of escape for game attendees. The significant relationship between escape and subcultural identification (H</w:t>
      </w:r>
      <w:r w:rsidR="006B4E03" w:rsidRPr="00952D4F">
        <w:rPr>
          <w:rFonts w:cs="Times New Roman"/>
          <w:kern w:val="1"/>
          <w:vertAlign w:val="subscript"/>
        </w:rPr>
        <w:t>1</w:t>
      </w:r>
      <w:r w:rsidR="006B4E03">
        <w:rPr>
          <w:rFonts w:cs="Times New Roman"/>
          <w:kern w:val="1"/>
          <w:vertAlign w:val="subscript"/>
        </w:rPr>
        <w:t>d</w:t>
      </w:r>
      <w:r w:rsidR="006B4E03">
        <w:rPr>
          <w:rFonts w:cs="Times New Roman"/>
          <w:kern w:val="1"/>
        </w:rPr>
        <w:t xml:space="preserve">) is consistent with studies in which escape is related to various points of attachment such as a team, coach, university, or community </w:t>
      </w:r>
      <w:r w:rsidR="006B4E03">
        <w:rPr>
          <w:rFonts w:cs="Times New Roman"/>
          <w:kern w:val="1"/>
        </w:rPr>
        <w:fldChar w:fldCharType="begin"/>
      </w:r>
      <w:r w:rsidR="009627AB">
        <w:rPr>
          <w:rFonts w:cs="Times New Roman"/>
          <w:kern w:val="1"/>
        </w:rPr>
        <w:instrText xml:space="preserve"> ADDIN PAPERS2_CITATIONS &lt;citation&gt;&lt;uuid&gt;7B46AEB1-22BF-4242-B76C-5B49486DBADD&lt;/uuid&gt;&lt;priority&gt;227&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gt;&lt;volume&gt;26&lt;/volume&gt;&lt;publication_date&gt;99199500001200000000200000&lt;/publication_date&gt;&lt;startpage&gt;551&lt;/startpage&gt;&lt;title&gt;Influence of identification with a sports team on objective knowledge and subjective beliefs.&lt;/title&gt;&lt;uuid&gt;8C196A35-4C4D-44FC-A796-6F0690468929&lt;/uuid&gt;&lt;subtype&gt;400&lt;/subtype&gt;&lt;publisher&gt;Edizioni Luigi Pozzi&lt;/publisher&gt;&lt;type&gt;400&lt;/type&gt;&lt;endpage&gt;567&lt;/endpage&gt;&lt;url&gt;http://psycnet.apa.org/?fa=main.doiLanding&amp;amp;uid=1996-03492-008&lt;/url&gt;&lt;bundle&gt;&lt;publication&gt;&lt;publisher&gt;Edizioni Luigi Pozzi&lt;/publisher&gt;&lt;title&gt;International Journal of Sport Psychology&lt;/title&gt;&lt;type&gt;-100&lt;/type&gt;&lt;subtype&gt;-100&lt;/subtype&gt;&lt;uuid&gt;1F16F1D7-2176-476C-B569-C4A2DBAF9ADF&lt;/uuid&gt;&lt;/publication&gt;&lt;/bundle&gt;&lt;authors&gt;&lt;author&gt;&lt;firstName&gt;Daniel L.&lt;/firstName&gt;&lt;lastName&gt;Wann&lt;/lastName&gt;&lt;/author&gt;&lt;author&gt;&lt;firstName&gt;Nyla R.&lt;/firstName&gt;&lt;lastName&gt;Branscombe&lt;/lastName&gt;&lt;/author&gt;&lt;/authors&gt;&lt;/publication&gt;&lt;publication&gt;&lt;volume&gt;Summer&lt;/volume&gt;&lt;publication_date&gt;99200200001200000000200000&lt;/publication_date&gt;&lt;title&gt;An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6B4E03">
        <w:rPr>
          <w:rFonts w:cs="Times New Roman"/>
          <w:kern w:val="1"/>
        </w:rPr>
        <w:fldChar w:fldCharType="separate"/>
      </w:r>
      <w:r w:rsidR="009627AB">
        <w:rPr>
          <w:rFonts w:cs="Times New Roman"/>
        </w:rPr>
        <w:t>(Fink &amp; Trail, 2002b; Robinson &amp; Trail, 2005; Wann &amp; Branscombe, 1995)</w:t>
      </w:r>
      <w:r w:rsidR="006B4E03">
        <w:rPr>
          <w:rFonts w:cs="Times New Roman"/>
          <w:kern w:val="1"/>
        </w:rPr>
        <w:fldChar w:fldCharType="end"/>
      </w:r>
      <w:r w:rsidR="006B4E03">
        <w:rPr>
          <w:rFonts w:cs="Times New Roman"/>
          <w:kern w:val="1"/>
        </w:rPr>
        <w:t xml:space="preserve">. </w:t>
      </w:r>
      <w:r w:rsidR="00353C73">
        <w:rPr>
          <w:rFonts w:cs="Times New Roman"/>
          <w:kern w:val="1"/>
        </w:rPr>
        <w:t>Escape also serves</w:t>
      </w:r>
      <w:r w:rsidR="006B4E03">
        <w:rPr>
          <w:rFonts w:cs="Times New Roman"/>
          <w:kern w:val="1"/>
        </w:rPr>
        <w:t xml:space="preserve"> </w:t>
      </w:r>
      <w:r w:rsidR="00D5230B">
        <w:rPr>
          <w:rFonts w:cs="Times New Roman"/>
          <w:kern w:val="1"/>
        </w:rPr>
        <w:t xml:space="preserve">as a </w:t>
      </w:r>
      <w:r w:rsidR="00353C73">
        <w:rPr>
          <w:rFonts w:cs="Times New Roman"/>
          <w:kern w:val="1"/>
        </w:rPr>
        <w:t xml:space="preserve">direct </w:t>
      </w:r>
      <w:r w:rsidR="00D5230B">
        <w:rPr>
          <w:rFonts w:cs="Times New Roman"/>
          <w:kern w:val="1"/>
        </w:rPr>
        <w:t>motiv</w:t>
      </w:r>
      <w:r w:rsidR="00353C73">
        <w:rPr>
          <w:rFonts w:cs="Times New Roman"/>
          <w:kern w:val="1"/>
        </w:rPr>
        <w:t xml:space="preserve">e </w:t>
      </w:r>
      <w:r w:rsidR="00D5230B">
        <w:rPr>
          <w:rFonts w:cs="Times New Roman"/>
          <w:kern w:val="1"/>
        </w:rPr>
        <w:t>leading to</w:t>
      </w:r>
      <w:r w:rsidR="006B4E03">
        <w:rPr>
          <w:rFonts w:cs="Times New Roman"/>
          <w:kern w:val="1"/>
        </w:rPr>
        <w:t xml:space="preserve"> game attendance</w:t>
      </w:r>
      <w:r w:rsidR="00D5230B">
        <w:rPr>
          <w:rFonts w:cs="Times New Roman"/>
          <w:kern w:val="1"/>
        </w:rPr>
        <w:t xml:space="preserve"> </w:t>
      </w:r>
      <w:r w:rsidR="00D5230B">
        <w:rPr>
          <w:rFonts w:cs="Times New Roman"/>
          <w:kern w:val="1"/>
        </w:rPr>
        <w:fldChar w:fldCharType="begin"/>
      </w:r>
      <w:r w:rsidR="009627AB">
        <w:rPr>
          <w:rFonts w:cs="Times New Roman"/>
          <w:kern w:val="1"/>
        </w:rPr>
        <w:instrText xml:space="preserve"> ADDIN PAPERS2_CITATIONS &lt;citation&gt;&lt;uuid&gt;1B78305F-A4E8-48FD-B428-BDEED3BF7DB7&lt;/uuid&gt;&lt;priority&gt;228&lt;/priority&gt;&lt;publications&gt;&lt;publication&gt;&lt;volume&gt;12&lt;/volume&gt;&lt;publication_date&gt;99200300001200000000200000&lt;/publication_date&gt;&lt;number&gt;1&lt;/number&gt;&lt;startpage&gt;8&lt;/startpage&gt;&lt;title&gt;Sport spectator consumption behavior&lt;/title&gt;&lt;uuid&gt;D743C6A7-51CF-4200-B8E7-98EB6A718D38&lt;/uuid&gt;&lt;subtype&gt;400&lt;/subtype&gt;&lt;endpage&gt;17&lt;/endpage&gt;&lt;type&gt;400&lt;/type&gt;&lt;url&gt;http://www.getcited.org/pub/103388114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JS&lt;/firstName&gt;&lt;lastName&gt;Fink&lt;/lastName&gt;&lt;/author&gt;&lt;/authors&gt;&lt;/publication&gt;&lt;publication&gt;&lt;volume&gt;9&lt;/volume&gt;&lt;publication_date&gt;99200408001200000000220000&lt;/publication_date&gt;&lt;number&gt;3&lt;/number&gt;&lt;doi&gt;10.1080/1477508042000320223&lt;/doi&gt;&lt;startpage&gt;221&lt;/startpage&gt;&lt;title&gt;A question of primary and secondary motives: Revisiting and applying the sport tourism framework&lt;/title&gt;&lt;uuid&gt;8D2C0B74-62F4-4C65-A55E-749F9F171022&lt;/uuid&gt;&lt;subtype&gt;400&lt;/subtype&gt;&lt;endpage&gt;233&lt;/endpage&gt;&lt;type&gt;400&lt;/type&gt;&lt;url&gt;http://www.tandfonline.com/doi/abs/10.1080/1477508042000320223&lt;/url&gt;&lt;bundle&gt;&lt;publication&gt;&lt;publisher&gt; Routledge &lt;/publisher&gt;&lt;title&gt;Journal of Sport &amp;amp; Tourism&lt;/title&gt;&lt;type&gt;-100&lt;/type&gt;&lt;subtype&gt;-100&lt;/subtype&gt;&lt;uuid&gt;B590EF6A-3760-48A1-AA6B-6ECF9132E8C8&lt;/uuid&gt;&lt;/publication&gt;&lt;/bundle&gt;&lt;authors&gt;&lt;author&gt;&lt;firstName&gt;Tom&lt;/firstName&gt;&lt;lastName&gt;Robinson&lt;/lastName&gt;&lt;/author&gt;&lt;author&gt;&lt;firstName&gt;Sean&lt;/firstName&gt;&lt;lastName&gt;Gammon&lt;/lastName&gt;&lt;/author&gt;&lt;/authors&gt;&lt;/publication&gt;&lt;/publications&gt;&lt;cites&gt;&lt;/cites&gt;&lt;/citation&gt;</w:instrText>
      </w:r>
      <w:r w:rsidR="00D5230B">
        <w:rPr>
          <w:rFonts w:cs="Times New Roman"/>
          <w:kern w:val="1"/>
        </w:rPr>
        <w:fldChar w:fldCharType="separate"/>
      </w:r>
      <w:r w:rsidR="009627AB">
        <w:rPr>
          <w:rFonts w:cs="Times New Roman"/>
        </w:rPr>
        <w:t>(Robinson &amp; Gammon, 2004; Trail &amp; Fink, 2003)</w:t>
      </w:r>
      <w:r w:rsidR="00D5230B">
        <w:rPr>
          <w:rFonts w:cs="Times New Roman"/>
          <w:kern w:val="1"/>
        </w:rPr>
        <w:fldChar w:fldCharType="end"/>
      </w:r>
      <w:r w:rsidR="006B4E03">
        <w:rPr>
          <w:rFonts w:cs="Times New Roman"/>
          <w:kern w:val="1"/>
        </w:rPr>
        <w:t xml:space="preserve">, </w:t>
      </w:r>
      <w:r w:rsidR="005B2A5D">
        <w:rPr>
          <w:rFonts w:cs="Times New Roman"/>
          <w:kern w:val="1"/>
        </w:rPr>
        <w:t>and</w:t>
      </w:r>
      <w:r w:rsidR="006B4E03">
        <w:rPr>
          <w:rFonts w:cs="Times New Roman"/>
          <w:kern w:val="1"/>
        </w:rPr>
        <w:t xml:space="preserve"> in the context of the away game sport tourist, travel requiring significant investments of time and/or distance </w:t>
      </w:r>
      <w:r w:rsidR="00353C73">
        <w:rPr>
          <w:rFonts w:cs="Times New Roman"/>
          <w:kern w:val="1"/>
        </w:rPr>
        <w:t>serves</w:t>
      </w:r>
      <w:r w:rsidR="006B4E03">
        <w:rPr>
          <w:rFonts w:cs="Times New Roman"/>
          <w:kern w:val="1"/>
        </w:rPr>
        <w:t xml:space="preserve"> to </w:t>
      </w:r>
      <w:r w:rsidR="005B2A5D">
        <w:rPr>
          <w:rFonts w:cs="Times New Roman"/>
          <w:kern w:val="1"/>
        </w:rPr>
        <w:t xml:space="preserve">further </w:t>
      </w:r>
      <w:r w:rsidR="006B4E03">
        <w:rPr>
          <w:rFonts w:cs="Times New Roman"/>
          <w:kern w:val="1"/>
        </w:rPr>
        <w:t>enhance the escape motive.</w:t>
      </w:r>
      <w:r w:rsidR="005B2A5D">
        <w:rPr>
          <w:rFonts w:cs="Times New Roman"/>
          <w:kern w:val="1"/>
        </w:rPr>
        <w:t xml:space="preserve"> </w:t>
      </w:r>
      <w:r w:rsidR="007E7E2B">
        <w:rPr>
          <w:rFonts w:cs="Times New Roman"/>
          <w:kern w:val="1"/>
        </w:rPr>
        <w:t xml:space="preserve">In these cases, the travel </w:t>
      </w:r>
      <w:r w:rsidR="00431F55">
        <w:rPr>
          <w:rFonts w:cs="Times New Roman"/>
          <w:kern w:val="1"/>
        </w:rPr>
        <w:t xml:space="preserve">to a unique or different destination </w:t>
      </w:r>
      <w:r w:rsidR="00D5230B">
        <w:rPr>
          <w:rFonts w:cs="Times New Roman"/>
          <w:kern w:val="1"/>
        </w:rPr>
        <w:t>represents escape f</w:t>
      </w:r>
      <w:r w:rsidR="007E7E2B">
        <w:rPr>
          <w:rFonts w:cs="Times New Roman"/>
          <w:kern w:val="1"/>
        </w:rPr>
        <w:t xml:space="preserve">rom the sport consumers’ day-to-day responsibilities. </w:t>
      </w:r>
      <w:r w:rsidR="006B4E03">
        <w:rPr>
          <w:rFonts w:cs="Times New Roman"/>
          <w:kern w:val="1"/>
        </w:rPr>
        <w:t xml:space="preserve">  </w:t>
      </w:r>
    </w:p>
    <w:p w14:paraId="029EB556" w14:textId="07116735" w:rsidR="002D202E" w:rsidRDefault="002D202E" w:rsidP="001855E6">
      <w:pPr>
        <w:pStyle w:val="Heading4"/>
      </w:pPr>
      <w:r>
        <w:t>Vicarious Achievement</w:t>
      </w:r>
      <w:r w:rsidR="009E6420">
        <w:tab/>
      </w:r>
    </w:p>
    <w:p w14:paraId="2B1868A9" w14:textId="29037E9D" w:rsidR="00C5372B" w:rsidRDefault="00D81903" w:rsidP="005D05DA">
      <w:pPr>
        <w:tabs>
          <w:tab w:val="left" w:pos="720"/>
        </w:tabs>
        <w:spacing w:line="480" w:lineRule="auto"/>
        <w:rPr>
          <w:rFonts w:cs="Times New Roman"/>
          <w:kern w:val="1"/>
        </w:rPr>
      </w:pPr>
      <w:r>
        <w:rPr>
          <w:rFonts w:cs="Times New Roman"/>
          <w:kern w:val="1"/>
        </w:rPr>
        <w:tab/>
      </w:r>
      <w:r w:rsidR="00031C15">
        <w:rPr>
          <w:rFonts w:cs="Times New Roman"/>
          <w:kern w:val="1"/>
        </w:rPr>
        <w:t>It comes as no</w:t>
      </w:r>
      <w:r w:rsidR="008F06BC">
        <w:rPr>
          <w:rFonts w:cs="Times New Roman"/>
          <w:kern w:val="1"/>
        </w:rPr>
        <w:t xml:space="preserve"> surprise that </w:t>
      </w:r>
      <w:r w:rsidR="002D202E">
        <w:rPr>
          <w:rFonts w:cs="Times New Roman"/>
          <w:kern w:val="1"/>
        </w:rPr>
        <w:t>v</w:t>
      </w:r>
      <w:r w:rsidR="008F06BC">
        <w:rPr>
          <w:rFonts w:cs="Times New Roman"/>
          <w:kern w:val="1"/>
        </w:rPr>
        <w:t xml:space="preserve">icarious </w:t>
      </w:r>
      <w:r w:rsidR="002D202E">
        <w:rPr>
          <w:rFonts w:cs="Times New Roman"/>
          <w:kern w:val="1"/>
        </w:rPr>
        <w:t>a</w:t>
      </w:r>
      <w:r w:rsidR="008F06BC">
        <w:rPr>
          <w:rFonts w:cs="Times New Roman"/>
          <w:kern w:val="1"/>
        </w:rPr>
        <w:t xml:space="preserve">chievement </w:t>
      </w:r>
      <w:r w:rsidR="002D202E">
        <w:rPr>
          <w:rFonts w:cs="Times New Roman"/>
          <w:kern w:val="1"/>
        </w:rPr>
        <w:t>exhibited a large effect size (</w:t>
      </w:r>
      <w:r>
        <w:rPr>
          <w:rFonts w:cs="Times New Roman"/>
          <w:i/>
          <w:kern w:val="1"/>
        </w:rPr>
        <w:t>R</w:t>
      </w:r>
      <w:r w:rsidR="002D202E">
        <w:rPr>
          <w:rFonts w:cs="Times New Roman"/>
          <w:kern w:val="1"/>
        </w:rPr>
        <w:t xml:space="preserve"> = </w:t>
      </w:r>
      <w:r w:rsidR="001855E6">
        <w:rPr>
          <w:rFonts w:cs="Times New Roman"/>
          <w:kern w:val="1"/>
        </w:rPr>
        <w:t>0</w:t>
      </w:r>
      <w:r w:rsidR="002D202E">
        <w:rPr>
          <w:rFonts w:cs="Times New Roman"/>
          <w:kern w:val="1"/>
        </w:rPr>
        <w:t>.36)</w:t>
      </w:r>
      <w:r w:rsidR="008F06BC">
        <w:rPr>
          <w:rFonts w:cs="Times New Roman"/>
          <w:kern w:val="1"/>
        </w:rPr>
        <w:t xml:space="preserve"> in </w:t>
      </w:r>
      <w:r w:rsidR="002D202E">
        <w:rPr>
          <w:rFonts w:cs="Times New Roman"/>
          <w:kern w:val="1"/>
        </w:rPr>
        <w:t>relation to subcultural i</w:t>
      </w:r>
      <w:r w:rsidR="008F06BC">
        <w:rPr>
          <w:rFonts w:cs="Times New Roman"/>
          <w:kern w:val="1"/>
        </w:rPr>
        <w:t>dentification</w:t>
      </w:r>
      <w:r w:rsidR="002D202E">
        <w:rPr>
          <w:rFonts w:cs="Times New Roman"/>
          <w:kern w:val="1"/>
        </w:rPr>
        <w:t xml:space="preserve"> (H</w:t>
      </w:r>
      <w:r w:rsidR="002D202E" w:rsidRPr="002D202E">
        <w:rPr>
          <w:rFonts w:cs="Times New Roman"/>
          <w:kern w:val="1"/>
          <w:vertAlign w:val="subscript"/>
        </w:rPr>
        <w:t>2a</w:t>
      </w:r>
      <w:r w:rsidR="002D202E">
        <w:rPr>
          <w:rFonts w:cs="Times New Roman"/>
          <w:kern w:val="1"/>
        </w:rPr>
        <w:t>)</w:t>
      </w:r>
      <w:r w:rsidR="00BE1C68">
        <w:rPr>
          <w:rFonts w:cs="Times New Roman"/>
          <w:kern w:val="1"/>
        </w:rPr>
        <w:t>, as</w:t>
      </w:r>
      <w:r w:rsidR="004F363F">
        <w:rPr>
          <w:rFonts w:cs="Times New Roman"/>
          <w:kern w:val="1"/>
        </w:rPr>
        <w:t xml:space="preserve"> respondents </w:t>
      </w:r>
      <w:r w:rsidR="00BA51CA">
        <w:rPr>
          <w:rFonts w:cs="Times New Roman"/>
          <w:kern w:val="1"/>
        </w:rPr>
        <w:t>were</w:t>
      </w:r>
      <w:r w:rsidR="004F363F">
        <w:rPr>
          <w:rFonts w:cs="Times New Roman"/>
          <w:kern w:val="1"/>
        </w:rPr>
        <w:t xml:space="preserve"> </w:t>
      </w:r>
      <w:r w:rsidR="002D202E">
        <w:rPr>
          <w:rFonts w:cs="Times New Roman"/>
          <w:kern w:val="1"/>
        </w:rPr>
        <w:t>highly identified</w:t>
      </w:r>
      <w:r w:rsidR="00BA51CA">
        <w:rPr>
          <w:rFonts w:cs="Times New Roman"/>
          <w:kern w:val="1"/>
        </w:rPr>
        <w:t xml:space="preserve"> wi</w:t>
      </w:r>
      <w:r w:rsidR="002D202E">
        <w:rPr>
          <w:rFonts w:cs="Times New Roman"/>
          <w:kern w:val="1"/>
        </w:rPr>
        <w:t xml:space="preserve">th their respective subcultures. </w:t>
      </w:r>
      <w:r w:rsidR="00B15F53">
        <w:rPr>
          <w:rFonts w:cs="Times New Roman"/>
          <w:kern w:val="1"/>
        </w:rPr>
        <w:t>Highly</w:t>
      </w:r>
      <w:r w:rsidR="00BE1C68">
        <w:rPr>
          <w:rFonts w:cs="Times New Roman"/>
          <w:kern w:val="1"/>
        </w:rPr>
        <w:t>-identified</w:t>
      </w:r>
      <w:r w:rsidR="00BA51CA">
        <w:rPr>
          <w:rFonts w:cs="Times New Roman"/>
          <w:kern w:val="1"/>
        </w:rPr>
        <w:t xml:space="preserve"> </w:t>
      </w:r>
      <w:r w:rsidR="008F06BC">
        <w:rPr>
          <w:rFonts w:cs="Times New Roman"/>
          <w:kern w:val="1"/>
        </w:rPr>
        <w:t xml:space="preserve">individuals often let their affiliation with </w:t>
      </w:r>
      <w:r w:rsidR="0023328D">
        <w:rPr>
          <w:rFonts w:cs="Times New Roman"/>
          <w:kern w:val="1"/>
        </w:rPr>
        <w:t xml:space="preserve">a </w:t>
      </w:r>
      <w:r w:rsidR="00B15F53">
        <w:rPr>
          <w:rFonts w:cs="Times New Roman"/>
          <w:kern w:val="1"/>
        </w:rPr>
        <w:t xml:space="preserve">sports </w:t>
      </w:r>
      <w:r w:rsidR="008F06BC">
        <w:rPr>
          <w:rFonts w:cs="Times New Roman"/>
          <w:kern w:val="1"/>
        </w:rPr>
        <w:t xml:space="preserve">entity </w:t>
      </w:r>
      <w:r w:rsidR="00053202">
        <w:rPr>
          <w:rFonts w:cs="Times New Roman"/>
          <w:kern w:val="1"/>
        </w:rPr>
        <w:t>form their sense of self-worth and social-worth</w:t>
      </w:r>
      <w:r w:rsidR="008F06BC">
        <w:rPr>
          <w:rFonts w:cs="Times New Roman"/>
          <w:kern w:val="1"/>
        </w:rPr>
        <w:t xml:space="preserve"> </w:t>
      </w:r>
      <w:r w:rsidR="008F06BC">
        <w:rPr>
          <w:rFonts w:cs="Times New Roman"/>
          <w:kern w:val="1"/>
        </w:rPr>
        <w:fldChar w:fldCharType="begin"/>
      </w:r>
      <w:r w:rsidR="009627AB">
        <w:rPr>
          <w:rFonts w:cs="Times New Roman"/>
          <w:kern w:val="1"/>
        </w:rPr>
        <w:instrText xml:space="preserve"> ADDIN PAPERS2_CITATIONS &lt;citation&gt;&lt;uuid&gt;D303033D-108E-4350-92E9-54204CA6A3A3&lt;/uuid&gt;&lt;priority&gt;229&lt;/priority&gt;&lt;publications&gt;&lt;publication&gt;&lt;volume&gt;2&lt;/volume&gt;&lt;publication_date&gt;99198900001200000000200000&lt;/publication_date&gt;&lt;subtitle&gt;Sports games and play: Social psychological viewpoints&lt;/subtitle&gt;&lt;title&gt;The motives of sports fans&lt;/title&gt;&lt;uuid&gt;ACF524CB-E724-4FB1-9BD1-A0864F4EAD3E&lt;/uuid&gt;&lt;subtype&gt;-1000&lt;/subtype&gt;&lt;publisher&gt;Lawrence Erlbaum Associates&lt;/publisher&gt;&lt;type&gt;-1000&lt;/type&gt;&lt;url&gt;http://www.mendeley.com/research/motives-sports-fans/&lt;/url&gt;&lt;authors&gt;&lt;author&gt;&lt;firstName&gt;L&lt;/firstName&gt;&lt;middleNames&gt;R&lt;/middleNames&gt;&lt;lastName&gt;Sloan&lt;/lastName&gt;&lt;/author&gt;&lt;/authors&gt;&lt;/publication&gt;&lt;/publications&gt;&lt;cites&gt;&lt;/cites&gt;&lt;/citation&gt;</w:instrText>
      </w:r>
      <w:r w:rsidR="008F06BC">
        <w:rPr>
          <w:rFonts w:cs="Times New Roman"/>
          <w:kern w:val="1"/>
        </w:rPr>
        <w:fldChar w:fldCharType="separate"/>
      </w:r>
      <w:r w:rsidR="000727C9">
        <w:rPr>
          <w:rFonts w:cs="Times New Roman"/>
        </w:rPr>
        <w:t>(Sloan, 1989)</w:t>
      </w:r>
      <w:r w:rsidR="008F06BC">
        <w:rPr>
          <w:rFonts w:cs="Times New Roman"/>
          <w:kern w:val="1"/>
        </w:rPr>
        <w:fldChar w:fldCharType="end"/>
      </w:r>
      <w:r w:rsidR="001855E6">
        <w:rPr>
          <w:rFonts w:cs="Times New Roman"/>
          <w:kern w:val="1"/>
        </w:rPr>
        <w:t>, hence this significant relationship.</w:t>
      </w:r>
      <w:r w:rsidR="00031C15">
        <w:rPr>
          <w:rFonts w:cs="Times New Roman"/>
          <w:kern w:val="1"/>
        </w:rPr>
        <w:t xml:space="preserve"> </w:t>
      </w:r>
      <w:r w:rsidR="00053202">
        <w:rPr>
          <w:rFonts w:cs="Times New Roman"/>
          <w:kern w:val="1"/>
        </w:rPr>
        <w:t>The primacy of vicarious achievement related to various states of being or behavior</w:t>
      </w:r>
      <w:r w:rsidR="009E6420">
        <w:rPr>
          <w:rFonts w:cs="Times New Roman"/>
          <w:kern w:val="1"/>
        </w:rPr>
        <w:t>al</w:t>
      </w:r>
      <w:r w:rsidR="00053202">
        <w:rPr>
          <w:rFonts w:cs="Times New Roman"/>
          <w:kern w:val="1"/>
        </w:rPr>
        <w:t xml:space="preserve"> outcomes is consistent with prior studies that </w:t>
      </w:r>
      <w:r w:rsidR="001D46C4">
        <w:rPr>
          <w:rFonts w:cs="Times New Roman"/>
          <w:kern w:val="1"/>
        </w:rPr>
        <w:t>indicate vicarious achievement</w:t>
      </w:r>
      <w:r w:rsidR="00053202">
        <w:rPr>
          <w:rFonts w:cs="Times New Roman"/>
          <w:kern w:val="1"/>
        </w:rPr>
        <w:t xml:space="preserve"> </w:t>
      </w:r>
      <w:r w:rsidR="001D46C4">
        <w:rPr>
          <w:rFonts w:cs="Times New Roman"/>
          <w:kern w:val="1"/>
        </w:rPr>
        <w:t xml:space="preserve">predicts a sport consumer’s </w:t>
      </w:r>
      <w:r w:rsidR="00053202">
        <w:rPr>
          <w:rFonts w:cs="Times New Roman"/>
          <w:kern w:val="1"/>
        </w:rPr>
        <w:t xml:space="preserve">interest in a team or being a fan </w:t>
      </w:r>
      <w:r w:rsidR="00053202">
        <w:rPr>
          <w:rFonts w:cs="Times New Roman"/>
          <w:kern w:val="1"/>
        </w:rPr>
        <w:fldChar w:fldCharType="begin"/>
      </w:r>
      <w:r w:rsidR="009627AB">
        <w:rPr>
          <w:rFonts w:cs="Times New Roman"/>
          <w:kern w:val="1"/>
        </w:rPr>
        <w:instrText xml:space="preserve"> ADDIN PAPERS2_CITATIONS &lt;citation&gt;&lt;uuid&gt;79718354-336F-434C-B2D5-903D46BE1D80&lt;/uuid&gt;&lt;priority&gt;230&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053202">
        <w:rPr>
          <w:rFonts w:cs="Times New Roman"/>
          <w:kern w:val="1"/>
        </w:rPr>
        <w:fldChar w:fldCharType="separate"/>
      </w:r>
      <w:r w:rsidR="009627AB">
        <w:rPr>
          <w:rFonts w:cs="Times New Roman"/>
        </w:rPr>
        <w:t>(Fink &amp; Trail, 2002b; Robinson &amp; Trail, 2005; Wann, 1995)</w:t>
      </w:r>
      <w:r w:rsidR="00053202">
        <w:rPr>
          <w:rFonts w:cs="Times New Roman"/>
          <w:kern w:val="1"/>
        </w:rPr>
        <w:fldChar w:fldCharType="end"/>
      </w:r>
      <w:r w:rsidR="00053202">
        <w:rPr>
          <w:rFonts w:cs="Times New Roman"/>
          <w:kern w:val="1"/>
        </w:rPr>
        <w:t xml:space="preserve">, </w:t>
      </w:r>
      <w:r w:rsidR="00053202">
        <w:rPr>
          <w:rFonts w:cs="Times New Roman"/>
          <w:kern w:val="1"/>
        </w:rPr>
        <w:lastRenderedPageBreak/>
        <w:t xml:space="preserve">attachment to a coach, team, or player </w:t>
      </w:r>
      <w:r w:rsidR="00053202">
        <w:rPr>
          <w:rFonts w:cs="Times New Roman"/>
          <w:kern w:val="1"/>
        </w:rPr>
        <w:fldChar w:fldCharType="begin"/>
      </w:r>
      <w:r w:rsidR="009627AB">
        <w:rPr>
          <w:rFonts w:cs="Times New Roman"/>
          <w:kern w:val="1"/>
        </w:rPr>
        <w:instrText xml:space="preserve"> ADDIN PAPERS2_CITATIONS &lt;citation&gt;&lt;uuid&gt;863209DF-95CD-48E1-9F37-C618EDC69B5F&lt;/uuid&gt;&lt;priority&gt;231&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s&gt;&lt;cites&gt;&lt;/cites&gt;&lt;/citation&gt;</w:instrText>
      </w:r>
      <w:r w:rsidR="00053202">
        <w:rPr>
          <w:rFonts w:cs="Times New Roman"/>
          <w:kern w:val="1"/>
        </w:rPr>
        <w:fldChar w:fldCharType="separate"/>
      </w:r>
      <w:r w:rsidR="001A1C07">
        <w:rPr>
          <w:rFonts w:cs="Times New Roman"/>
        </w:rPr>
        <w:t>(</w:t>
      </w:r>
      <w:r w:rsidR="009627AB">
        <w:rPr>
          <w:rFonts w:cs="Times New Roman"/>
        </w:rPr>
        <w:t>Robinson &amp; Trail, 2005)</w:t>
      </w:r>
      <w:r w:rsidR="00053202">
        <w:rPr>
          <w:rFonts w:cs="Times New Roman"/>
          <w:kern w:val="1"/>
        </w:rPr>
        <w:fldChar w:fldCharType="end"/>
      </w:r>
      <w:r w:rsidR="00053202">
        <w:rPr>
          <w:rFonts w:cs="Times New Roman"/>
          <w:kern w:val="1"/>
        </w:rPr>
        <w:t xml:space="preserve">, and game attendance </w:t>
      </w:r>
      <w:r w:rsidR="00053202">
        <w:rPr>
          <w:rFonts w:cs="Times New Roman"/>
          <w:kern w:val="1"/>
        </w:rPr>
        <w:fldChar w:fldCharType="begin"/>
      </w:r>
      <w:r w:rsidR="009627AB">
        <w:rPr>
          <w:rFonts w:cs="Times New Roman"/>
          <w:kern w:val="1"/>
        </w:rPr>
        <w:instrText xml:space="preserve"> ADDIN PAPERS2_CITATIONS &lt;citation&gt;&lt;uuid&gt;C70A0BF0-9B68-4A4B-84BE-9895B98FAF0F&lt;/uuid&gt;&lt;priority&gt;232&lt;/priority&gt;&lt;publications&gt;&lt;publication&gt;&lt;volume&gt;18&lt;/volume&gt;&lt;publication_date&gt;99200900001200000000200000&lt;/publication_date&gt;&lt;startpage&gt;38&lt;/startpage&gt;&lt;title&gt;Testing models of motives and points of attachment&lt;/title&gt;&lt;uuid&gt;A09F79E6-0103-44BE-8DFF-10391B93422C&lt;/uuid&gt;&lt;subtype&gt;400&lt;/subtype&gt;&lt;endpage&gt;53&lt;/endpage&gt;&lt;type&gt;400&lt;/type&gt;&lt;url&gt;http://aahperd.confex.com/aahperd/2009/preliminaryprogram/abstract_12206.htm&lt;/url&gt;&lt;bundle&gt;&lt;publication&gt;&lt;title&gt;Sport Marketing Quarterly&lt;/title&gt;&lt;type&gt;-100&lt;/type&gt;&lt;subtype&gt;-100&lt;/subtype&gt;&lt;uuid&gt;62E7CD9D-3D4C-42A5-A4A1-40682115CF76&lt;/uuid&gt;&lt;/publication&gt;&lt;/bundle&gt;&lt;authors&gt;&lt;author&gt;&lt;firstName&gt;B&lt;/firstName&gt;&lt;lastName&gt;Woo&lt;/lastName&gt;&lt;/author&gt;&lt;author&gt;&lt;firstName&gt;Galen&lt;/firstName&gt;&lt;middleNames&gt;T&lt;/middleNames&gt;&lt;lastName&gt;Trail&lt;/lastName&gt;&lt;/author&gt;&lt;author&gt;&lt;firstName&gt;HH&lt;/firstName&gt;&lt;lastName&gt;Kwon&lt;/lastName&gt;&lt;/author&gt;&lt;author&gt;&lt;firstName&gt;Dean&lt;/firstName&gt;&lt;lastName&gt;Anderson&lt;/lastName&gt;&lt;/author&gt;&lt;/authors&gt;&lt;/publication&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s&gt;&lt;cites&gt;&lt;/cites&gt;&lt;/citation&gt;</w:instrText>
      </w:r>
      <w:r w:rsidR="00053202">
        <w:rPr>
          <w:rFonts w:cs="Times New Roman"/>
          <w:kern w:val="1"/>
        </w:rPr>
        <w:fldChar w:fldCharType="separate"/>
      </w:r>
      <w:r w:rsidR="001A1C07">
        <w:rPr>
          <w:rFonts w:cs="Times New Roman"/>
        </w:rPr>
        <w:t>(</w:t>
      </w:r>
      <w:r w:rsidR="009627AB">
        <w:rPr>
          <w:rFonts w:cs="Times New Roman"/>
        </w:rPr>
        <w:t>Robinson &amp; Trail, 2005; Woo et al., 2009)</w:t>
      </w:r>
      <w:r w:rsidR="00053202">
        <w:rPr>
          <w:rFonts w:cs="Times New Roman"/>
          <w:kern w:val="1"/>
        </w:rPr>
        <w:fldChar w:fldCharType="end"/>
      </w:r>
      <w:r w:rsidR="00DA4F96">
        <w:rPr>
          <w:rFonts w:cs="Times New Roman"/>
          <w:kern w:val="1"/>
        </w:rPr>
        <w:t xml:space="preserve">. </w:t>
      </w:r>
      <w:r w:rsidR="00431F55">
        <w:rPr>
          <w:rFonts w:cs="Times New Roman"/>
          <w:kern w:val="1"/>
        </w:rPr>
        <w:t xml:space="preserve">The sport consumers in this study who were </w:t>
      </w:r>
      <w:r w:rsidR="00DA4F96">
        <w:rPr>
          <w:rFonts w:cs="Times New Roman"/>
          <w:kern w:val="1"/>
        </w:rPr>
        <w:t xml:space="preserve">motivated by </w:t>
      </w:r>
      <w:r w:rsidR="00964FDE">
        <w:rPr>
          <w:rFonts w:cs="Times New Roman"/>
          <w:kern w:val="1"/>
        </w:rPr>
        <w:t xml:space="preserve">vicarious </w:t>
      </w:r>
      <w:r w:rsidR="00DA4F96">
        <w:rPr>
          <w:rFonts w:cs="Times New Roman"/>
          <w:kern w:val="1"/>
        </w:rPr>
        <w:t xml:space="preserve">achievement </w:t>
      </w:r>
      <w:r w:rsidR="00964FDE">
        <w:rPr>
          <w:rFonts w:cs="Times New Roman"/>
          <w:kern w:val="1"/>
        </w:rPr>
        <w:t>believe</w:t>
      </w:r>
      <w:r w:rsidR="00DA4F96">
        <w:rPr>
          <w:rFonts w:cs="Times New Roman"/>
          <w:kern w:val="1"/>
        </w:rPr>
        <w:t xml:space="preserve"> that attending </w:t>
      </w:r>
      <w:r w:rsidR="00431F55">
        <w:rPr>
          <w:rFonts w:cs="Times New Roman"/>
          <w:kern w:val="1"/>
        </w:rPr>
        <w:t>away games increases</w:t>
      </w:r>
      <w:r w:rsidR="00DA4F96">
        <w:rPr>
          <w:rFonts w:cs="Times New Roman"/>
          <w:kern w:val="1"/>
        </w:rPr>
        <w:t xml:space="preserve"> their visibility as a member of the subculture, and are thereby motivated to attend</w:t>
      </w:r>
      <w:r w:rsidR="00431F55">
        <w:rPr>
          <w:rFonts w:cs="Times New Roman"/>
          <w:kern w:val="1"/>
        </w:rPr>
        <w:t xml:space="preserve"> away games</w:t>
      </w:r>
      <w:r w:rsidR="00DA4F96">
        <w:rPr>
          <w:rFonts w:cs="Times New Roman"/>
          <w:kern w:val="1"/>
        </w:rPr>
        <w:t xml:space="preserve">. </w:t>
      </w:r>
    </w:p>
    <w:p w14:paraId="23CEDE40" w14:textId="77777777" w:rsidR="005E0DFC" w:rsidRDefault="005E0DFC" w:rsidP="001855E6">
      <w:pPr>
        <w:pStyle w:val="Heading4"/>
      </w:pPr>
      <w:r>
        <w:t>Social Interaction</w:t>
      </w:r>
    </w:p>
    <w:p w14:paraId="213167AE" w14:textId="4656FC04" w:rsidR="003309B8" w:rsidRDefault="005E0DFC" w:rsidP="005D05DA">
      <w:pPr>
        <w:tabs>
          <w:tab w:val="left" w:pos="720"/>
        </w:tabs>
        <w:spacing w:line="480" w:lineRule="auto"/>
        <w:rPr>
          <w:rFonts w:cs="Times New Roman"/>
          <w:kern w:val="1"/>
        </w:rPr>
      </w:pPr>
      <w:r>
        <w:rPr>
          <w:rFonts w:cs="Times New Roman"/>
          <w:kern w:val="1"/>
        </w:rPr>
        <w:tab/>
      </w:r>
      <w:r w:rsidR="00936F28">
        <w:rPr>
          <w:rFonts w:cs="Times New Roman"/>
          <w:kern w:val="1"/>
        </w:rPr>
        <w:t xml:space="preserve">Football games provide fans and spectators alike an opportunity to engage in social interaction, which in turn, serves as a </w:t>
      </w:r>
      <w:r w:rsidR="004F4156">
        <w:rPr>
          <w:rFonts w:cs="Times New Roman"/>
          <w:kern w:val="1"/>
        </w:rPr>
        <w:t>predictor of subcultural identification</w:t>
      </w:r>
      <w:r w:rsidR="00952D4F">
        <w:rPr>
          <w:rFonts w:cs="Times New Roman"/>
          <w:kern w:val="1"/>
        </w:rPr>
        <w:t xml:space="preserve"> (H</w:t>
      </w:r>
      <w:r w:rsidR="00952D4F">
        <w:rPr>
          <w:rFonts w:cs="Times New Roman"/>
          <w:kern w:val="1"/>
          <w:vertAlign w:val="subscript"/>
        </w:rPr>
        <w:t>2b</w:t>
      </w:r>
      <w:r w:rsidR="00952D4F" w:rsidRPr="00952D4F">
        <w:rPr>
          <w:rFonts w:cs="Times New Roman"/>
          <w:kern w:val="1"/>
        </w:rPr>
        <w:t>)</w:t>
      </w:r>
      <w:r w:rsidR="00936F28">
        <w:rPr>
          <w:rFonts w:cs="Times New Roman"/>
          <w:kern w:val="1"/>
        </w:rPr>
        <w:t xml:space="preserve">. </w:t>
      </w:r>
      <w:r w:rsidR="001B2C11">
        <w:rPr>
          <w:rFonts w:cs="Times New Roman"/>
          <w:kern w:val="1"/>
        </w:rPr>
        <w:t>S</w:t>
      </w:r>
      <w:r w:rsidR="004F4156">
        <w:rPr>
          <w:rFonts w:cs="Times New Roman"/>
          <w:kern w:val="1"/>
        </w:rPr>
        <w:t xml:space="preserve">ocial interaction </w:t>
      </w:r>
      <w:r w:rsidR="00237EB3">
        <w:rPr>
          <w:rFonts w:cs="Times New Roman"/>
          <w:kern w:val="1"/>
        </w:rPr>
        <w:t>reflects</w:t>
      </w:r>
      <w:r w:rsidR="004F4156">
        <w:rPr>
          <w:rFonts w:cs="Times New Roman"/>
          <w:kern w:val="1"/>
        </w:rPr>
        <w:t xml:space="preserve"> the need to maintain relationships with</w:t>
      </w:r>
      <w:r w:rsidR="007E7E2B">
        <w:rPr>
          <w:rFonts w:cs="Times New Roman"/>
          <w:kern w:val="1"/>
        </w:rPr>
        <w:t xml:space="preserve"> others in</w:t>
      </w:r>
      <w:r w:rsidR="004F4156">
        <w:rPr>
          <w:rFonts w:cs="Times New Roman"/>
          <w:kern w:val="1"/>
        </w:rPr>
        <w:t xml:space="preserve"> the </w:t>
      </w:r>
      <w:r w:rsidR="007E7E2B">
        <w:rPr>
          <w:rFonts w:cs="Times New Roman"/>
          <w:kern w:val="1"/>
        </w:rPr>
        <w:t>group</w:t>
      </w:r>
      <w:r w:rsidR="00237EB3">
        <w:rPr>
          <w:rFonts w:cs="Times New Roman"/>
          <w:kern w:val="1"/>
        </w:rPr>
        <w:t xml:space="preserve">; therefore, </w:t>
      </w:r>
      <w:r w:rsidR="004F4156">
        <w:rPr>
          <w:rFonts w:cs="Times New Roman"/>
          <w:kern w:val="1"/>
        </w:rPr>
        <w:t>attending a</w:t>
      </w:r>
      <w:r w:rsidR="00431F55">
        <w:rPr>
          <w:rFonts w:cs="Times New Roman"/>
          <w:kern w:val="1"/>
        </w:rPr>
        <w:t>n away</w:t>
      </w:r>
      <w:r w:rsidR="004F4156">
        <w:rPr>
          <w:rFonts w:cs="Times New Roman"/>
          <w:kern w:val="1"/>
        </w:rPr>
        <w:t xml:space="preserve"> game increases </w:t>
      </w:r>
      <w:r w:rsidR="00237EB3">
        <w:rPr>
          <w:rFonts w:cs="Times New Roman"/>
          <w:kern w:val="1"/>
        </w:rPr>
        <w:t>one’s</w:t>
      </w:r>
      <w:r w:rsidR="004F4156">
        <w:rPr>
          <w:rFonts w:cs="Times New Roman"/>
          <w:kern w:val="1"/>
        </w:rPr>
        <w:t xml:space="preserve"> sense of subcultural </w:t>
      </w:r>
      <w:r w:rsidR="00B15F53">
        <w:rPr>
          <w:rFonts w:cs="Times New Roman"/>
          <w:kern w:val="1"/>
        </w:rPr>
        <w:t>identification</w:t>
      </w:r>
      <w:r w:rsidR="009D2EB4">
        <w:rPr>
          <w:rFonts w:cs="Times New Roman"/>
          <w:kern w:val="1"/>
        </w:rPr>
        <w:t xml:space="preserve">. </w:t>
      </w:r>
      <w:r w:rsidR="00936F28">
        <w:rPr>
          <w:rFonts w:cs="Times New Roman"/>
          <w:kern w:val="1"/>
        </w:rPr>
        <w:t>This</w:t>
      </w:r>
      <w:r w:rsidR="00DA4F96">
        <w:rPr>
          <w:rFonts w:cs="Times New Roman"/>
          <w:kern w:val="1"/>
        </w:rPr>
        <w:t xml:space="preserve"> finding</w:t>
      </w:r>
      <w:r w:rsidR="00936F28">
        <w:rPr>
          <w:rFonts w:cs="Times New Roman"/>
          <w:kern w:val="1"/>
        </w:rPr>
        <w:t xml:space="preserve"> is </w:t>
      </w:r>
      <w:r w:rsidR="00DA4F96">
        <w:rPr>
          <w:rFonts w:cs="Times New Roman"/>
          <w:kern w:val="1"/>
        </w:rPr>
        <w:t>similar to</w:t>
      </w:r>
      <w:r w:rsidR="00936F28">
        <w:rPr>
          <w:rFonts w:cs="Times New Roman"/>
          <w:kern w:val="1"/>
        </w:rPr>
        <w:t xml:space="preserve"> multiple studies </w:t>
      </w:r>
      <w:r w:rsidR="00AB3CD7">
        <w:rPr>
          <w:rFonts w:cs="Times New Roman"/>
          <w:kern w:val="1"/>
        </w:rPr>
        <w:fldChar w:fldCharType="begin"/>
      </w:r>
      <w:r w:rsidR="009627AB">
        <w:rPr>
          <w:rFonts w:cs="Times New Roman"/>
          <w:kern w:val="1"/>
        </w:rPr>
        <w:instrText xml:space="preserve"> ADDIN PAPERS2_CITATIONS &lt;citation&gt;&lt;uuid&gt;4555F02A-9A51-46AC-8DCD-8CBEFBC6A6AC&lt;/uuid&gt;&lt;priority&gt;233&lt;/priority&gt;&lt;publications&gt;&lt;publication&gt;&lt;volume&gt;19&lt;/volume&gt;&lt;publication_date&gt;99200500001200000000200000&lt;/publication_date&gt;&lt;startpage&gt;58&lt;/startpage&gt;&lt;title&gt;Relationships among spectator gender, motives, points of attachment, and sport preference&lt;/title&gt;&lt;uuid&gt;5363FE0D-2AFE-48E4-A054-1A1282839FA8&lt;/uuid&gt;&lt;subtype&gt;400&lt;/subtype&gt;&lt;endpage&gt;80&lt;/endpage&gt;&lt;type&gt;400&lt;/type&gt;&lt;url&gt;http://www.tpec.edu.tw/%2Fself_store%2F58%2Fself_attach%2F980618_Relationships_Among_Spectator_Gender,_Motives,_Points_of_Attachment,_and_Sport_Preference.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M&lt;/firstName&gt;&lt;lastName&gt;Robinson&lt;/lastName&gt;&lt;/author&gt;&lt;author&gt;&lt;firstName&gt;Galen&lt;/firstName&gt;&lt;middleNames&gt;T&lt;/middleNames&gt;&lt;lastName&gt;Trail&lt;/lastName&gt;&lt;/author&gt;&lt;/authors&gt;&lt;/publication&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AB3CD7">
        <w:rPr>
          <w:rFonts w:cs="Times New Roman"/>
          <w:kern w:val="1"/>
        </w:rPr>
        <w:fldChar w:fldCharType="separate"/>
      </w:r>
      <w:r w:rsidR="009627AB">
        <w:rPr>
          <w:rFonts w:cs="Times New Roman"/>
        </w:rPr>
        <w:t>(Fink &amp; Trail, 2002b; M. Robinson &amp; Trail, 2005; Wann, 1995)</w:t>
      </w:r>
      <w:r w:rsidR="00AB3CD7">
        <w:rPr>
          <w:rFonts w:cs="Times New Roman"/>
          <w:kern w:val="1"/>
        </w:rPr>
        <w:fldChar w:fldCharType="end"/>
      </w:r>
      <w:r w:rsidR="00827A5A">
        <w:rPr>
          <w:rFonts w:cs="Times New Roman"/>
          <w:kern w:val="1"/>
        </w:rPr>
        <w:t xml:space="preserve">, yet is in </w:t>
      </w:r>
      <w:r w:rsidR="00936F28">
        <w:rPr>
          <w:rFonts w:cs="Times New Roman"/>
          <w:kern w:val="1"/>
        </w:rPr>
        <w:t xml:space="preserve">direct contrast to Milne and McDonald (1999), who found no direct relationship between </w:t>
      </w:r>
      <w:r w:rsidR="004F4156">
        <w:rPr>
          <w:rFonts w:cs="Times New Roman"/>
          <w:kern w:val="1"/>
        </w:rPr>
        <w:t>social interaction and team identification</w:t>
      </w:r>
      <w:r w:rsidR="00936F28">
        <w:rPr>
          <w:rFonts w:cs="Times New Roman"/>
          <w:kern w:val="1"/>
        </w:rPr>
        <w:t>.</w:t>
      </w:r>
      <w:r w:rsidR="00260988">
        <w:rPr>
          <w:rFonts w:cs="Times New Roman"/>
          <w:kern w:val="1"/>
        </w:rPr>
        <w:t xml:space="preserve"> Trail and Kim </w:t>
      </w:r>
      <w:r w:rsidR="00260988">
        <w:rPr>
          <w:rFonts w:cs="Times New Roman"/>
          <w:kern w:val="1"/>
        </w:rPr>
        <w:fldChar w:fldCharType="begin"/>
      </w:r>
      <w:r w:rsidR="009627AB">
        <w:rPr>
          <w:rFonts w:cs="Times New Roman"/>
          <w:kern w:val="1"/>
        </w:rPr>
        <w:instrText xml:space="preserve"> ADDIN PAPERS2_CITATIONS &lt;citation&gt;&lt;uuid&gt;71E1DA60-757D-43B6-B379-5640A429C426&lt;/uuid&gt;&lt;priority&gt;0&lt;/priority&gt;&lt;publications&gt;&lt;publication&gt;&lt;publication_date&gt;99201110311200000000222000&lt;/publication_date&gt;&lt;number&gt;October&lt;/number&gt;&lt;title&gt;Factors influencing spectator sports consumption: NCAA women’s college basketball&lt;/title&gt;&lt;uuid&gt;4185EB2B-2011-4991-A80F-3ACAA6935BFD&lt;/uuid&gt;&lt;subtype&gt;400&lt;/subtype&gt;&lt;type&gt;400&lt;/type&gt;&lt;url&gt;http://web.ebscohost.com/ehost/selectdb?sid=860a0fd4-12d7-47cb-b8ab-67559d6be732%40sessionmgr15&amp;amp;vid=1&amp;amp;hid=10&lt;/url&gt;&lt;bundle&gt;&lt;publication&gt;&lt;publisher&gt;Winthrop Publications Limited&lt;/publisher&gt;&lt;title&gt;International journal of sports marketing &amp;amp; sponsorship&lt;/title&gt;&lt;type&gt;-100&lt;/type&gt;&lt;subtype&gt;-100&lt;/subtype&gt;&lt;uuid&gt;AEE1798C-F3E0-4751-9337-2988DA89EC90&lt;/uuid&gt;&lt;/publication&gt;&lt;/bundle&gt;&lt;authors&gt;&lt;author&gt;&lt;firstName&gt;Galen&lt;/firstName&gt;&lt;middleNames&gt;T&lt;/middleNames&gt;&lt;lastName&gt;Trail&lt;/lastName&gt;&lt;/author&gt;&lt;author&gt;&lt;firstName&gt;Yu Kyoum&lt;/firstName&gt;&lt;lastName&gt;Kim&lt;/lastName&gt;&lt;/author&gt;&lt;/authors&gt;&lt;/publication&gt;&lt;/publications&gt;&lt;cites&gt;&lt;cite&gt;&lt;suppress&gt;A&lt;/suppress&gt;&lt;/cite&gt;&lt;/cites&gt;&lt;/citation&gt;</w:instrText>
      </w:r>
      <w:r w:rsidR="00260988">
        <w:rPr>
          <w:rFonts w:cs="Times New Roman"/>
          <w:kern w:val="1"/>
        </w:rPr>
        <w:fldChar w:fldCharType="separate"/>
      </w:r>
      <w:r w:rsidR="009627AB">
        <w:rPr>
          <w:rFonts w:cs="Times New Roman"/>
        </w:rPr>
        <w:t>(2011)</w:t>
      </w:r>
      <w:r w:rsidR="00260988">
        <w:rPr>
          <w:rFonts w:cs="Times New Roman"/>
          <w:kern w:val="1"/>
        </w:rPr>
        <w:fldChar w:fldCharType="end"/>
      </w:r>
      <w:r w:rsidR="00260988">
        <w:rPr>
          <w:rFonts w:cs="Times New Roman"/>
          <w:kern w:val="1"/>
        </w:rPr>
        <w:t xml:space="preserve"> found that s</w:t>
      </w:r>
      <w:r w:rsidR="009D2EB4" w:rsidRPr="001A5EBA">
        <w:rPr>
          <w:rFonts w:cs="Times New Roman"/>
          <w:kern w:val="1"/>
        </w:rPr>
        <w:t xml:space="preserve">ocial interaction </w:t>
      </w:r>
      <w:r w:rsidR="00260988">
        <w:rPr>
          <w:rFonts w:cs="Times New Roman"/>
          <w:kern w:val="1"/>
        </w:rPr>
        <w:t xml:space="preserve">was significantly </w:t>
      </w:r>
      <w:r w:rsidR="009D2EB4" w:rsidRPr="001A5EBA">
        <w:rPr>
          <w:rFonts w:cs="Times New Roman"/>
          <w:kern w:val="1"/>
        </w:rPr>
        <w:t xml:space="preserve">related to the </w:t>
      </w:r>
      <w:r w:rsidR="004F4156">
        <w:rPr>
          <w:rFonts w:cs="Times New Roman"/>
          <w:kern w:val="1"/>
        </w:rPr>
        <w:t>e</w:t>
      </w:r>
      <w:r w:rsidR="009D2EB4" w:rsidRPr="001A5EBA">
        <w:rPr>
          <w:rFonts w:cs="Times New Roman"/>
          <w:kern w:val="1"/>
        </w:rPr>
        <w:t>scape motive</w:t>
      </w:r>
      <w:r w:rsidR="00260988">
        <w:rPr>
          <w:rFonts w:cs="Times New Roman"/>
          <w:kern w:val="1"/>
        </w:rPr>
        <w:t>. This study also found a significant correlation</w:t>
      </w:r>
      <w:r w:rsidR="009D2EB4" w:rsidRPr="001A5EBA">
        <w:rPr>
          <w:rFonts w:cs="Times New Roman"/>
          <w:kern w:val="1"/>
        </w:rPr>
        <w:t xml:space="preserve"> </w:t>
      </w:r>
      <w:r w:rsidR="00A355B5">
        <w:rPr>
          <w:rFonts w:cs="Times New Roman"/>
          <w:kern w:val="1"/>
        </w:rPr>
        <w:t>(</w:t>
      </w:r>
      <w:r w:rsidR="00A355B5">
        <w:rPr>
          <w:rFonts w:cs="Times New Roman"/>
          <w:i/>
          <w:kern w:val="1"/>
        </w:rPr>
        <w:t>r</w:t>
      </w:r>
      <w:r w:rsidR="00683DC8">
        <w:rPr>
          <w:rFonts w:cs="Times New Roman"/>
          <w:i/>
          <w:kern w:val="1"/>
        </w:rPr>
        <w:t xml:space="preserve"> </w:t>
      </w:r>
      <w:r w:rsidR="00A355B5">
        <w:rPr>
          <w:rFonts w:cs="Times New Roman"/>
          <w:i/>
          <w:kern w:val="1"/>
        </w:rPr>
        <w:t>=</w:t>
      </w:r>
      <w:r w:rsidR="001E37DB">
        <w:rPr>
          <w:rFonts w:cs="Times New Roman"/>
          <w:i/>
          <w:kern w:val="1"/>
        </w:rPr>
        <w:t>.16</w:t>
      </w:r>
      <w:r w:rsidR="00260988">
        <w:rPr>
          <w:rFonts w:cs="Times New Roman"/>
          <w:i/>
          <w:kern w:val="1"/>
        </w:rPr>
        <w:t xml:space="preserve">) </w:t>
      </w:r>
      <w:r w:rsidR="00260988" w:rsidRPr="00683DC8">
        <w:rPr>
          <w:rFonts w:cs="Times New Roman"/>
          <w:kern w:val="1"/>
        </w:rPr>
        <w:t>between the two motives,</w:t>
      </w:r>
      <w:r w:rsidR="00260988">
        <w:rPr>
          <w:rFonts w:cs="Times New Roman"/>
          <w:i/>
          <w:kern w:val="1"/>
        </w:rPr>
        <w:t xml:space="preserve"> </w:t>
      </w:r>
      <w:r w:rsidR="009D2EB4" w:rsidRPr="001A5EBA">
        <w:rPr>
          <w:rFonts w:cs="Times New Roman"/>
          <w:kern w:val="1"/>
        </w:rPr>
        <w:t xml:space="preserve">and </w:t>
      </w:r>
      <w:r w:rsidR="00260988">
        <w:rPr>
          <w:rFonts w:cs="Times New Roman"/>
          <w:kern w:val="1"/>
        </w:rPr>
        <w:t xml:space="preserve">therefore, </w:t>
      </w:r>
      <w:r w:rsidR="009D2EB4" w:rsidRPr="001A5EBA">
        <w:rPr>
          <w:rFonts w:cs="Times New Roman"/>
          <w:kern w:val="1"/>
        </w:rPr>
        <w:t xml:space="preserve">for the sport consumer, </w:t>
      </w:r>
      <w:r w:rsidR="00B15F53">
        <w:rPr>
          <w:rFonts w:cs="Times New Roman"/>
          <w:kern w:val="1"/>
        </w:rPr>
        <w:t xml:space="preserve">travel </w:t>
      </w:r>
      <w:r w:rsidR="009D2EB4" w:rsidRPr="001A5EBA">
        <w:rPr>
          <w:rFonts w:cs="Times New Roman"/>
          <w:kern w:val="1"/>
        </w:rPr>
        <w:t>to a</w:t>
      </w:r>
      <w:r w:rsidR="00237EB3">
        <w:rPr>
          <w:rFonts w:cs="Times New Roman"/>
          <w:kern w:val="1"/>
        </w:rPr>
        <w:t>n away</w:t>
      </w:r>
      <w:r w:rsidR="009D2EB4" w:rsidRPr="001A5EBA">
        <w:rPr>
          <w:rFonts w:cs="Times New Roman"/>
          <w:kern w:val="1"/>
        </w:rPr>
        <w:t xml:space="preserve"> game and interacting with others </w:t>
      </w:r>
      <w:r w:rsidR="00237EB3">
        <w:rPr>
          <w:rFonts w:cs="Times New Roman"/>
          <w:kern w:val="1"/>
        </w:rPr>
        <w:t>in a different setting</w:t>
      </w:r>
      <w:r w:rsidR="009D2EB4" w:rsidRPr="001A5EBA">
        <w:rPr>
          <w:rFonts w:cs="Times New Roman"/>
          <w:kern w:val="1"/>
        </w:rPr>
        <w:t xml:space="preserve"> could </w:t>
      </w:r>
      <w:r w:rsidR="00237EB3">
        <w:rPr>
          <w:rFonts w:cs="Times New Roman"/>
          <w:kern w:val="1"/>
        </w:rPr>
        <w:t>represent the ultimate form of social motivation</w:t>
      </w:r>
      <w:r w:rsidR="00DA4F96">
        <w:rPr>
          <w:rFonts w:cs="Times New Roman"/>
          <w:kern w:val="1"/>
        </w:rPr>
        <w:t xml:space="preserve">. </w:t>
      </w:r>
    </w:p>
    <w:p w14:paraId="3AB75E04" w14:textId="77777777" w:rsidR="005E0DFC" w:rsidRDefault="005E0DFC" w:rsidP="001855E6">
      <w:pPr>
        <w:pStyle w:val="Heading4"/>
      </w:pPr>
      <w:r>
        <w:t>Family</w:t>
      </w:r>
    </w:p>
    <w:p w14:paraId="597B91F7" w14:textId="649D32B6" w:rsidR="009E6420" w:rsidRDefault="005E0DFC" w:rsidP="005D05DA">
      <w:pPr>
        <w:tabs>
          <w:tab w:val="left" w:pos="720"/>
        </w:tabs>
        <w:spacing w:line="480" w:lineRule="auto"/>
        <w:rPr>
          <w:rFonts w:cs="Times New Roman"/>
          <w:kern w:val="1"/>
        </w:rPr>
      </w:pPr>
      <w:r>
        <w:rPr>
          <w:rFonts w:cs="Times New Roman"/>
          <w:kern w:val="1"/>
        </w:rPr>
        <w:tab/>
      </w:r>
      <w:r w:rsidR="00964FDE">
        <w:rPr>
          <w:rFonts w:cs="Times New Roman"/>
          <w:kern w:val="1"/>
        </w:rPr>
        <w:t>Family as a sport consumption motive</w:t>
      </w:r>
      <w:r w:rsidR="00237EB3">
        <w:rPr>
          <w:rFonts w:cs="Times New Roman"/>
          <w:kern w:val="1"/>
        </w:rPr>
        <w:t xml:space="preserve"> </w:t>
      </w:r>
      <w:r w:rsidR="00964FDE">
        <w:rPr>
          <w:rFonts w:cs="Times New Roman"/>
          <w:kern w:val="1"/>
        </w:rPr>
        <w:t>has</w:t>
      </w:r>
      <w:r w:rsidR="007E7E2B">
        <w:rPr>
          <w:rFonts w:cs="Times New Roman"/>
          <w:kern w:val="1"/>
        </w:rPr>
        <w:t xml:space="preserve"> </w:t>
      </w:r>
      <w:r w:rsidR="00237EB3">
        <w:rPr>
          <w:rFonts w:cs="Times New Roman"/>
          <w:kern w:val="1"/>
        </w:rPr>
        <w:t>shown to be</w:t>
      </w:r>
      <w:r w:rsidR="00827A5A" w:rsidRPr="001A5EBA">
        <w:rPr>
          <w:rFonts w:cs="Times New Roman"/>
          <w:kern w:val="1"/>
        </w:rPr>
        <w:t xml:space="preserve"> negatively correlated with team identification</w:t>
      </w:r>
      <w:r w:rsidR="00827A5A">
        <w:rPr>
          <w:rFonts w:cs="Times New Roman"/>
          <w:kern w:val="1"/>
        </w:rPr>
        <w:t xml:space="preserve"> in prior studies</w:t>
      </w:r>
      <w:r w:rsidR="00827A5A" w:rsidRPr="001A5EBA">
        <w:rPr>
          <w:rFonts w:cs="Times New Roman"/>
          <w:kern w:val="1"/>
        </w:rPr>
        <w:t xml:space="preserve"> </w:t>
      </w:r>
      <w:r w:rsidR="00827A5A" w:rsidRPr="001A5EBA">
        <w:rPr>
          <w:rFonts w:cs="Times New Roman"/>
          <w:kern w:val="1"/>
        </w:rPr>
        <w:fldChar w:fldCharType="begin"/>
      </w:r>
      <w:r w:rsidR="009627AB">
        <w:rPr>
          <w:rFonts w:cs="Times New Roman"/>
          <w:kern w:val="1"/>
        </w:rPr>
        <w:instrText xml:space="preserve"> ADDIN PAPERS2_CITATIONS &lt;citation&gt;&lt;uuid&gt;40931D07-B8C1-40E2-86BE-609B4A7E3857&lt;/uuid&gt;&lt;priority&gt;235&lt;/priority&gt;&lt;publications&gt;&lt;publication&gt;&lt;volume&gt;Summer&lt;/volume&gt;&lt;publication_date&gt;99200200001200000000200000&lt;/publication_date&gt;&lt;title&gt;An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gt;&lt;volume&gt;19&lt;/volume&gt;&lt;publication_date&gt;99199511011200000000222000&lt;/publication_date&gt;&lt;number&gt;4&lt;/number&gt;&lt;doi&gt;10.1177/019372395019004004&lt;/doi&gt;&lt;startpage&gt;377&lt;/startpage&gt;&lt;title&gt;Preliminary validation of the sport fan motivation scale&lt;/title&gt;&lt;uuid&gt;0F710E0C-7137-4888-8F57-25E211FAFA4E&lt;/uuid&gt;&lt;subtype&gt;400&lt;/subtype&gt;&lt;endpage&gt;396&lt;/endpage&gt;&lt;type&gt;400&lt;/type&gt;&lt;url&gt;http://jss.sagepub.com/cgi/content/abstract/19/4/377&lt;/url&gt;&lt;bundle&gt;&lt;publication&gt;&lt;title&gt;Journal of Sport &amp;amp; Social Issues&lt;/title&gt;&lt;type&gt;-100&lt;/type&gt;&lt;subtype&gt;-100&lt;/subtype&gt;&lt;uuid&gt;91C15E6C-EBC1-46AA-A737-86C4C34A6F9A&lt;/uuid&gt;&lt;/publication&gt;&lt;/bundle&gt;&lt;authors&gt;&lt;author&gt;&lt;firstName&gt;Daniel L.&lt;/firstName&gt;&lt;lastName&gt;Wann&lt;/lastName&gt;&lt;/author&gt;&lt;/authors&gt;&lt;/publication&gt;&lt;/publications&gt;&lt;cites&gt;&lt;/cites&gt;&lt;/citation&gt;</w:instrText>
      </w:r>
      <w:r w:rsidR="00827A5A" w:rsidRPr="001A5EBA">
        <w:rPr>
          <w:rFonts w:cs="Times New Roman"/>
          <w:kern w:val="1"/>
        </w:rPr>
        <w:fldChar w:fldCharType="separate"/>
      </w:r>
      <w:r w:rsidR="000727C9">
        <w:rPr>
          <w:rFonts w:cs="Times New Roman"/>
        </w:rPr>
        <w:t>(Fink &amp; Trail, 2002b; Trail &amp; James, 2001; Wann, 1995)</w:t>
      </w:r>
      <w:r w:rsidR="00827A5A" w:rsidRPr="001A5EBA">
        <w:rPr>
          <w:rFonts w:cs="Times New Roman"/>
          <w:kern w:val="1"/>
        </w:rPr>
        <w:fldChar w:fldCharType="end"/>
      </w:r>
      <w:r w:rsidR="00BD4ABE">
        <w:rPr>
          <w:rFonts w:cs="Times New Roman"/>
          <w:kern w:val="1"/>
        </w:rPr>
        <w:t xml:space="preserve">; yet </w:t>
      </w:r>
      <w:r w:rsidR="00783B30">
        <w:rPr>
          <w:rFonts w:cs="Times New Roman"/>
          <w:kern w:val="1"/>
        </w:rPr>
        <w:t xml:space="preserve">the positive, significant relationship between </w:t>
      </w:r>
      <w:r w:rsidR="00952D4F">
        <w:rPr>
          <w:rFonts w:cs="Times New Roman"/>
          <w:kern w:val="1"/>
        </w:rPr>
        <w:t>f</w:t>
      </w:r>
      <w:r w:rsidR="00783B30">
        <w:rPr>
          <w:rFonts w:cs="Times New Roman"/>
          <w:kern w:val="1"/>
        </w:rPr>
        <w:t xml:space="preserve">amily and </w:t>
      </w:r>
      <w:r w:rsidR="00952D4F">
        <w:rPr>
          <w:rFonts w:cs="Times New Roman"/>
          <w:kern w:val="1"/>
        </w:rPr>
        <w:t>s</w:t>
      </w:r>
      <w:r w:rsidR="00783B30">
        <w:rPr>
          <w:rFonts w:cs="Times New Roman"/>
          <w:kern w:val="1"/>
        </w:rPr>
        <w:t xml:space="preserve">ubcultural </w:t>
      </w:r>
      <w:r w:rsidR="00952D4F">
        <w:rPr>
          <w:rFonts w:cs="Times New Roman"/>
          <w:kern w:val="1"/>
        </w:rPr>
        <w:t>i</w:t>
      </w:r>
      <w:r w:rsidR="00783B30">
        <w:rPr>
          <w:rFonts w:cs="Times New Roman"/>
          <w:kern w:val="1"/>
        </w:rPr>
        <w:t xml:space="preserve">dentification found in this study </w:t>
      </w:r>
      <w:r w:rsidR="00952D4F">
        <w:rPr>
          <w:rFonts w:cs="Times New Roman"/>
          <w:kern w:val="1"/>
        </w:rPr>
        <w:t>(H</w:t>
      </w:r>
      <w:r w:rsidR="00952D4F">
        <w:rPr>
          <w:rFonts w:cs="Times New Roman"/>
          <w:kern w:val="1"/>
          <w:vertAlign w:val="subscript"/>
        </w:rPr>
        <w:t>2c</w:t>
      </w:r>
      <w:r w:rsidR="00952D4F">
        <w:rPr>
          <w:rFonts w:cs="Times New Roman"/>
          <w:kern w:val="1"/>
        </w:rPr>
        <w:t xml:space="preserve">) </w:t>
      </w:r>
      <w:r w:rsidR="00BD4ABE">
        <w:rPr>
          <w:rFonts w:cs="Times New Roman"/>
          <w:kern w:val="1"/>
        </w:rPr>
        <w:t>characterizes</w:t>
      </w:r>
      <w:r w:rsidR="00783B30">
        <w:rPr>
          <w:rFonts w:cs="Times New Roman"/>
          <w:kern w:val="1"/>
        </w:rPr>
        <w:t xml:space="preserve"> the need for shared experiences </w:t>
      </w:r>
      <w:r w:rsidR="00BD4ABE">
        <w:rPr>
          <w:rFonts w:cs="Times New Roman"/>
          <w:kern w:val="1"/>
        </w:rPr>
        <w:t xml:space="preserve">advocated </w:t>
      </w:r>
      <w:r w:rsidR="00783B30">
        <w:rPr>
          <w:rFonts w:cs="Times New Roman"/>
          <w:kern w:val="1"/>
        </w:rPr>
        <w:t xml:space="preserve">by respondents. </w:t>
      </w:r>
      <w:r w:rsidR="005800B3">
        <w:rPr>
          <w:rFonts w:cs="Times New Roman"/>
          <w:kern w:val="1"/>
        </w:rPr>
        <w:t xml:space="preserve">This result </w:t>
      </w:r>
      <w:r w:rsidR="00964FDE">
        <w:rPr>
          <w:rFonts w:cs="Times New Roman"/>
          <w:kern w:val="1"/>
        </w:rPr>
        <w:t xml:space="preserve">is perhaps reflective of </w:t>
      </w:r>
      <w:r w:rsidR="005800B3">
        <w:rPr>
          <w:rFonts w:cs="Times New Roman"/>
          <w:kern w:val="1"/>
        </w:rPr>
        <w:t>the famil</w:t>
      </w:r>
      <w:r w:rsidR="00BD4ABE">
        <w:rPr>
          <w:rFonts w:cs="Times New Roman"/>
          <w:kern w:val="1"/>
        </w:rPr>
        <w:t>ial nature of SEC football games</w:t>
      </w:r>
      <w:r w:rsidR="005800B3">
        <w:rPr>
          <w:rFonts w:cs="Times New Roman"/>
          <w:kern w:val="1"/>
        </w:rPr>
        <w:t xml:space="preserve">, which are </w:t>
      </w:r>
      <w:r w:rsidR="00B15F53">
        <w:rPr>
          <w:rFonts w:cs="Times New Roman"/>
          <w:kern w:val="1"/>
        </w:rPr>
        <w:t xml:space="preserve">frequently </w:t>
      </w:r>
      <w:r w:rsidR="005800B3">
        <w:rPr>
          <w:rFonts w:cs="Times New Roman"/>
          <w:kern w:val="1"/>
        </w:rPr>
        <w:t xml:space="preserve">attended by </w:t>
      </w:r>
      <w:r w:rsidR="00BD4ABE">
        <w:rPr>
          <w:rFonts w:cs="Times New Roman"/>
          <w:kern w:val="1"/>
        </w:rPr>
        <w:lastRenderedPageBreak/>
        <w:t xml:space="preserve">large groups of </w:t>
      </w:r>
      <w:r w:rsidR="005800B3">
        <w:rPr>
          <w:rFonts w:cs="Times New Roman"/>
          <w:kern w:val="1"/>
        </w:rPr>
        <w:t>family members</w:t>
      </w:r>
      <w:r w:rsidR="00A355B5">
        <w:rPr>
          <w:rFonts w:cs="Times New Roman"/>
          <w:kern w:val="1"/>
        </w:rPr>
        <w:t xml:space="preserve"> </w:t>
      </w:r>
      <w:r w:rsidR="00A355B5">
        <w:rPr>
          <w:rFonts w:cs="Times New Roman"/>
          <w:kern w:val="1"/>
        </w:rPr>
        <w:fldChar w:fldCharType="begin"/>
      </w:r>
      <w:r w:rsidR="00A355B5">
        <w:rPr>
          <w:rFonts w:cs="Times New Roman"/>
          <w:kern w:val="1"/>
        </w:rPr>
        <w:instrText xml:space="preserve"> ADDIN PAPERS2_CITATIONS &lt;citation&gt;&lt;uuid&gt;54A4058F-821B-4FFB-B4C6-0E3BBA93ED62&lt;/uuid&gt;&lt;priority&gt;0&lt;/priority&gt;&lt;publications&gt;&lt;publication&gt;&lt;publication_date&gt;99200505011200000000222000&lt;/publication_date&gt;&lt;startpage&gt;275&lt;/startpage&gt;&lt;subtitle&gt;A Road Trip Into The Heart Of Fan Mania&lt;/subtitle&gt;&lt;title&gt;Rammer Jammer Yellow Hammer&lt;/title&gt;&lt;uuid&gt;FE4A4D4D-0A61-4230-9D47-4D05A28C1D99&lt;/uuid&gt;&lt;subtype&gt;0&lt;/subtype&gt;&lt;publisher&gt;Random House Digital, Inc.&lt;/publisher&gt;&lt;type&gt;0&lt;/type&gt;&lt;url&gt;http://books.google.com/books?id=2NidE77-OYUC&amp;amp;printsec=frontcover&amp;amp;dq=Rammer+Jammer+Yellow+Hammer+A+Road+Trip+into+the+Heart+of+Fan+Mania&amp;amp;hl=&amp;amp;cd=1&amp;amp;source=gbs_api&lt;/url&gt;&lt;authors&gt;&lt;author&gt;&lt;firstName&gt;Warren&lt;/firstName&gt;&lt;lastName&gt;St John&lt;/lastName&gt;&lt;/author&gt;&lt;/authors&gt;&lt;/publication&gt;&lt;/publications&gt;&lt;cites&gt;&lt;/cites&gt;&lt;/citation&gt;</w:instrText>
      </w:r>
      <w:r w:rsidR="00A355B5">
        <w:rPr>
          <w:rFonts w:cs="Times New Roman"/>
          <w:kern w:val="1"/>
        </w:rPr>
        <w:fldChar w:fldCharType="separate"/>
      </w:r>
      <w:r w:rsidR="009627AB">
        <w:rPr>
          <w:rFonts w:cs="Times New Roman"/>
        </w:rPr>
        <w:t>(St John, 2005)</w:t>
      </w:r>
      <w:r w:rsidR="00A355B5">
        <w:rPr>
          <w:rFonts w:cs="Times New Roman"/>
          <w:kern w:val="1"/>
        </w:rPr>
        <w:fldChar w:fldCharType="end"/>
      </w:r>
      <w:r w:rsidR="005800B3">
        <w:rPr>
          <w:rFonts w:cs="Times New Roman"/>
          <w:kern w:val="1"/>
        </w:rPr>
        <w:t>.</w:t>
      </w:r>
      <w:r w:rsidR="007E7E2B">
        <w:rPr>
          <w:rFonts w:cs="Times New Roman"/>
          <w:kern w:val="1"/>
        </w:rPr>
        <w:t xml:space="preserve"> </w:t>
      </w:r>
      <w:r w:rsidR="00E83481">
        <w:rPr>
          <w:rFonts w:cs="Times New Roman"/>
          <w:kern w:val="1"/>
        </w:rPr>
        <w:t xml:space="preserve">Stories have circulated among SEC fans </w:t>
      </w:r>
      <w:r w:rsidR="00192F32">
        <w:rPr>
          <w:rFonts w:cs="Times New Roman"/>
          <w:kern w:val="1"/>
        </w:rPr>
        <w:t>of</w:t>
      </w:r>
      <w:r w:rsidR="00E83481">
        <w:rPr>
          <w:rFonts w:cs="Times New Roman"/>
          <w:kern w:val="1"/>
        </w:rPr>
        <w:t xml:space="preserve"> season tickets </w:t>
      </w:r>
      <w:r w:rsidR="00192F32">
        <w:rPr>
          <w:rFonts w:cs="Times New Roman"/>
          <w:kern w:val="1"/>
        </w:rPr>
        <w:t>being</w:t>
      </w:r>
      <w:r w:rsidR="00E83481">
        <w:rPr>
          <w:rFonts w:cs="Times New Roman"/>
          <w:kern w:val="1"/>
        </w:rPr>
        <w:t xml:space="preserve"> passed down through generations</w:t>
      </w:r>
      <w:r w:rsidR="008E7A50">
        <w:rPr>
          <w:rFonts w:cs="Times New Roman"/>
          <w:kern w:val="1"/>
        </w:rPr>
        <w:t xml:space="preserve">, to the point where some SEC universities no longer allow this practice </w:t>
      </w:r>
      <w:r w:rsidR="00A355B5">
        <w:rPr>
          <w:rFonts w:cs="Times New Roman"/>
          <w:kern w:val="1"/>
        </w:rPr>
        <w:fldChar w:fldCharType="begin"/>
      </w:r>
      <w:r w:rsidR="00A355B5">
        <w:rPr>
          <w:rFonts w:cs="Times New Roman"/>
          <w:kern w:val="1"/>
        </w:rPr>
        <w:instrText xml:space="preserve"> ADDIN PAPERS2_CITATIONS &lt;citation&gt;&lt;uuid&gt;93FCE7B2-D66E-437C-8CD6-B0CB91B11700&lt;/uuid&gt;&lt;priority&gt;0&lt;/priority&gt;&lt;publications&gt;&lt;publication&gt;&lt;publication_date&gt;99200505011200000000222000&lt;/publication_date&gt;&lt;startpage&gt;275&lt;/startpage&gt;&lt;subtitle&gt;A Road Trip Into The Heart Of Fan Mania&lt;/subtitle&gt;&lt;title&gt;Rammer Jammer Yellow Hammer&lt;/title&gt;&lt;uuid&gt;FE4A4D4D-0A61-4230-9D47-4D05A28C1D99&lt;/uuid&gt;&lt;subtype&gt;0&lt;/subtype&gt;&lt;publisher&gt;Random House Digital, Inc.&lt;/publisher&gt;&lt;type&gt;0&lt;/type&gt;&lt;url&gt;http://books.google.com/books?id=2NidE77-OYUC&amp;amp;printsec=frontcover&amp;amp;dq=Rammer+Jammer+Yellow+Hammer+A+Road+Trip+into+the+Heart+of+Fan+Mania&amp;amp;hl=&amp;amp;cd=1&amp;amp;source=gbs_api&lt;/url&gt;&lt;authors&gt;&lt;author&gt;&lt;firstName&gt;Warren&lt;/firstName&gt;&lt;lastName&gt;St John&lt;/lastName&gt;&lt;/author&gt;&lt;/authors&gt;&lt;/publication&gt;&lt;/publications&gt;&lt;cites&gt;&lt;/cites&gt;&lt;/citation&gt;</w:instrText>
      </w:r>
      <w:r w:rsidR="00A355B5">
        <w:rPr>
          <w:rFonts w:cs="Times New Roman"/>
          <w:kern w:val="1"/>
        </w:rPr>
        <w:fldChar w:fldCharType="separate"/>
      </w:r>
      <w:r w:rsidR="009627AB">
        <w:rPr>
          <w:rFonts w:cs="Times New Roman"/>
        </w:rPr>
        <w:t>(St John, 2005)</w:t>
      </w:r>
      <w:r w:rsidR="00A355B5">
        <w:rPr>
          <w:rFonts w:cs="Times New Roman"/>
          <w:kern w:val="1"/>
        </w:rPr>
        <w:fldChar w:fldCharType="end"/>
      </w:r>
      <w:r w:rsidR="00E83481">
        <w:rPr>
          <w:rFonts w:cs="Times New Roman"/>
          <w:kern w:val="1"/>
        </w:rPr>
        <w:t>.</w:t>
      </w:r>
      <w:r w:rsidR="005800B3">
        <w:rPr>
          <w:rFonts w:cs="Times New Roman"/>
          <w:kern w:val="1"/>
        </w:rPr>
        <w:t xml:space="preserve"> </w:t>
      </w:r>
      <w:r w:rsidR="00DF3439">
        <w:rPr>
          <w:rFonts w:cs="Times New Roman"/>
          <w:kern w:val="1"/>
        </w:rPr>
        <w:t>In this study, the family motive was highly correlated with away game attendance intention (</w:t>
      </w:r>
      <w:r w:rsidR="00DF3439">
        <w:rPr>
          <w:rFonts w:cs="Times New Roman"/>
          <w:i/>
          <w:kern w:val="1"/>
        </w:rPr>
        <w:t>r = .22</w:t>
      </w:r>
      <w:r w:rsidR="00DF3439">
        <w:rPr>
          <w:rFonts w:cs="Times New Roman"/>
          <w:kern w:val="1"/>
        </w:rPr>
        <w:t>), and was slightly correlated with other motives and was even negatively correlated with some contextual dimensions. Therefore, f</w:t>
      </w:r>
      <w:r w:rsidR="00827A5A" w:rsidRPr="001A5EBA">
        <w:rPr>
          <w:rFonts w:cs="Times New Roman"/>
          <w:kern w:val="1"/>
        </w:rPr>
        <w:t xml:space="preserve">rom a sport tourism perspective, </w:t>
      </w:r>
      <w:r w:rsidR="00B15F53">
        <w:rPr>
          <w:rFonts w:cs="Times New Roman"/>
          <w:kern w:val="1"/>
        </w:rPr>
        <w:t>when</w:t>
      </w:r>
      <w:r w:rsidR="00827A5A" w:rsidRPr="001A5EBA">
        <w:rPr>
          <w:rFonts w:cs="Times New Roman"/>
          <w:kern w:val="1"/>
        </w:rPr>
        <w:t xml:space="preserve"> a consumer is motivated to attend a game primarily by family needs, the contextual factors of the game (</w:t>
      </w:r>
      <w:r w:rsidR="009E6420">
        <w:rPr>
          <w:rFonts w:cs="Times New Roman"/>
          <w:kern w:val="1"/>
        </w:rPr>
        <w:t>e.g</w:t>
      </w:r>
      <w:r w:rsidR="00827A5A" w:rsidRPr="001A5EBA">
        <w:rPr>
          <w:rFonts w:cs="Times New Roman"/>
          <w:kern w:val="1"/>
        </w:rPr>
        <w:t>. strength of opponent) may be irrelevant</w:t>
      </w:r>
      <w:r w:rsidR="00DF3439">
        <w:rPr>
          <w:rFonts w:cs="Times New Roman"/>
          <w:kern w:val="1"/>
        </w:rPr>
        <w:t xml:space="preserve"> </w:t>
      </w:r>
      <w:r w:rsidR="00827A5A" w:rsidRPr="001A5EBA">
        <w:rPr>
          <w:rFonts w:cs="Times New Roman"/>
          <w:kern w:val="1"/>
        </w:rPr>
        <w:fldChar w:fldCharType="begin"/>
      </w:r>
      <w:r w:rsidR="009627AB">
        <w:rPr>
          <w:rFonts w:cs="Times New Roman"/>
          <w:kern w:val="1"/>
        </w:rPr>
        <w:instrText xml:space="preserve"> ADDIN PAPERS2_CITATIONS &lt;citation&gt;&lt;uuid&gt;84E9FAC8-919E-4C52-8B59-CF54512F56B8&lt;/uuid&gt;&lt;priority&gt;236&lt;/priority&gt;&lt;publications&gt;&lt;publication&gt;&lt;volume&gt;Summer&lt;/volume&gt;&lt;publication_date&gt;99200200001200000000200000&lt;/publication_date&gt;&lt;title&gt;An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s&gt;&lt;cites&gt;&lt;/cites&gt;&lt;/citation&gt;</w:instrText>
      </w:r>
      <w:r w:rsidR="00827A5A" w:rsidRPr="001A5EBA">
        <w:rPr>
          <w:rFonts w:cs="Times New Roman"/>
          <w:kern w:val="1"/>
        </w:rPr>
        <w:fldChar w:fldCharType="separate"/>
      </w:r>
      <w:r w:rsidR="000727C9">
        <w:rPr>
          <w:rFonts w:cs="Times New Roman"/>
        </w:rPr>
        <w:t>(Fink &amp; Trail, 2002b)</w:t>
      </w:r>
      <w:r w:rsidR="00827A5A" w:rsidRPr="001A5EBA">
        <w:rPr>
          <w:rFonts w:cs="Times New Roman"/>
          <w:kern w:val="1"/>
        </w:rPr>
        <w:fldChar w:fldCharType="end"/>
      </w:r>
      <w:r w:rsidR="00827A5A" w:rsidRPr="001A5EBA">
        <w:rPr>
          <w:rFonts w:cs="Times New Roman"/>
          <w:kern w:val="1"/>
        </w:rPr>
        <w:t>.</w:t>
      </w:r>
      <w:r w:rsidR="00DA4F96">
        <w:rPr>
          <w:rFonts w:cs="Times New Roman"/>
          <w:kern w:val="1"/>
        </w:rPr>
        <w:t xml:space="preserve"> </w:t>
      </w:r>
      <w:r w:rsidR="00192F32">
        <w:rPr>
          <w:rFonts w:cs="Times New Roman"/>
          <w:kern w:val="1"/>
        </w:rPr>
        <w:t xml:space="preserve">The family motive applied to the </w:t>
      </w:r>
      <w:r w:rsidR="00DA4F96">
        <w:rPr>
          <w:rFonts w:cs="Times New Roman"/>
          <w:kern w:val="1"/>
        </w:rPr>
        <w:t>a</w:t>
      </w:r>
      <w:r w:rsidR="00192F32">
        <w:rPr>
          <w:rFonts w:cs="Times New Roman"/>
          <w:kern w:val="1"/>
        </w:rPr>
        <w:t xml:space="preserve">way game sport tourist </w:t>
      </w:r>
      <w:r w:rsidR="00DA4F96">
        <w:rPr>
          <w:rFonts w:cs="Times New Roman"/>
          <w:kern w:val="1"/>
        </w:rPr>
        <w:t xml:space="preserve">may be </w:t>
      </w:r>
      <w:r w:rsidR="00BD4ABE">
        <w:rPr>
          <w:rFonts w:cs="Times New Roman"/>
          <w:kern w:val="1"/>
        </w:rPr>
        <w:t xml:space="preserve">even </w:t>
      </w:r>
      <w:r w:rsidR="00DA4F96">
        <w:rPr>
          <w:rFonts w:cs="Times New Roman"/>
          <w:kern w:val="1"/>
        </w:rPr>
        <w:t xml:space="preserve">more salient </w:t>
      </w:r>
      <w:r w:rsidR="00BD4ABE">
        <w:rPr>
          <w:rFonts w:cs="Times New Roman"/>
          <w:kern w:val="1"/>
        </w:rPr>
        <w:t>because not only the</w:t>
      </w:r>
      <w:r w:rsidR="00DA4F96">
        <w:rPr>
          <w:rFonts w:cs="Times New Roman"/>
          <w:kern w:val="1"/>
        </w:rPr>
        <w:t xml:space="preserve"> game, but </w:t>
      </w:r>
      <w:r w:rsidR="00AE4977">
        <w:rPr>
          <w:rFonts w:cs="Times New Roman"/>
          <w:kern w:val="1"/>
        </w:rPr>
        <w:t xml:space="preserve">also </w:t>
      </w:r>
      <w:r w:rsidR="00DA4F96">
        <w:rPr>
          <w:rFonts w:cs="Times New Roman"/>
          <w:kern w:val="1"/>
        </w:rPr>
        <w:t>travel to and from the game</w:t>
      </w:r>
      <w:r w:rsidR="00AE4977">
        <w:rPr>
          <w:rFonts w:cs="Times New Roman"/>
          <w:kern w:val="1"/>
        </w:rPr>
        <w:t>,</w:t>
      </w:r>
      <w:r w:rsidR="00237EB3">
        <w:rPr>
          <w:rFonts w:cs="Times New Roman"/>
          <w:kern w:val="1"/>
        </w:rPr>
        <w:t xml:space="preserve"> and</w:t>
      </w:r>
      <w:r w:rsidR="00DA4F96">
        <w:rPr>
          <w:rFonts w:cs="Times New Roman"/>
          <w:kern w:val="1"/>
        </w:rPr>
        <w:t xml:space="preserve"> the activities engaged in while </w:t>
      </w:r>
      <w:r w:rsidR="00AE4977">
        <w:rPr>
          <w:rFonts w:cs="Times New Roman"/>
          <w:kern w:val="1"/>
        </w:rPr>
        <w:t>at</w:t>
      </w:r>
      <w:r w:rsidR="00DA4F96">
        <w:rPr>
          <w:rFonts w:cs="Times New Roman"/>
          <w:kern w:val="1"/>
        </w:rPr>
        <w:t xml:space="preserve"> the destination</w:t>
      </w:r>
      <w:r w:rsidR="00AE4977">
        <w:rPr>
          <w:rFonts w:cs="Times New Roman"/>
          <w:kern w:val="1"/>
        </w:rPr>
        <w:t>,</w:t>
      </w:r>
      <w:r w:rsidR="00237EB3">
        <w:rPr>
          <w:rFonts w:cs="Times New Roman"/>
          <w:kern w:val="1"/>
        </w:rPr>
        <w:t xml:space="preserve"> offer opportunities for more </w:t>
      </w:r>
      <w:r w:rsidR="00964FDE">
        <w:rPr>
          <w:rFonts w:cs="Times New Roman"/>
          <w:kern w:val="1"/>
        </w:rPr>
        <w:t>time with family</w:t>
      </w:r>
      <w:r w:rsidR="00BD4ABE">
        <w:rPr>
          <w:rFonts w:cs="Times New Roman"/>
          <w:kern w:val="1"/>
        </w:rPr>
        <w:t xml:space="preserve">, thereby increasing </w:t>
      </w:r>
      <w:r w:rsidR="00237EB3">
        <w:rPr>
          <w:rFonts w:cs="Times New Roman"/>
          <w:kern w:val="1"/>
        </w:rPr>
        <w:t xml:space="preserve">motivation to attend away games. </w:t>
      </w:r>
      <w:r w:rsidR="00DA4F96">
        <w:rPr>
          <w:rFonts w:cs="Times New Roman"/>
          <w:kern w:val="1"/>
        </w:rPr>
        <w:t xml:space="preserve"> </w:t>
      </w:r>
    </w:p>
    <w:p w14:paraId="1ECE99F7" w14:textId="7D9095A1" w:rsidR="00677DAB" w:rsidRDefault="00952D4F" w:rsidP="001A1C07">
      <w:pPr>
        <w:pStyle w:val="Heading2"/>
      </w:pPr>
      <w:bookmarkStart w:id="209" w:name="_Toc236792667"/>
      <w:r>
        <w:t xml:space="preserve">Effect of </w:t>
      </w:r>
      <w:r w:rsidR="005B2A5D">
        <w:t>s</w:t>
      </w:r>
      <w:r>
        <w:t xml:space="preserve">ubcultural </w:t>
      </w:r>
      <w:r w:rsidR="005B2A5D">
        <w:t>i</w:t>
      </w:r>
      <w:r>
        <w:t xml:space="preserve">dentification on </w:t>
      </w:r>
      <w:r w:rsidR="005B2A5D">
        <w:t>away game attendance intention</w:t>
      </w:r>
      <w:r w:rsidR="00105935">
        <w:t xml:space="preserve"> (RQ2)</w:t>
      </w:r>
      <w:bookmarkEnd w:id="209"/>
    </w:p>
    <w:p w14:paraId="32E7DEC8" w14:textId="53E9C499" w:rsidR="00952D4F" w:rsidRPr="00C72F03" w:rsidRDefault="00105935" w:rsidP="00C72F03">
      <w:pPr>
        <w:spacing w:line="480" w:lineRule="auto"/>
        <w:ind w:firstLine="720"/>
      </w:pPr>
      <w:r>
        <w:rPr>
          <w:rFonts w:cs="Times New Roman"/>
          <w:kern w:val="1"/>
        </w:rPr>
        <w:t xml:space="preserve">In order to address Research Question 2, the </w:t>
      </w:r>
      <w:r w:rsidR="00C72F03">
        <w:rPr>
          <w:rFonts w:cs="Times New Roman"/>
          <w:kern w:val="1"/>
        </w:rPr>
        <w:t>impact of subcultural identification on away game attendance intention</w:t>
      </w:r>
      <w:r>
        <w:rPr>
          <w:rFonts w:cs="Times New Roman"/>
          <w:kern w:val="1"/>
        </w:rPr>
        <w:t xml:space="preserve"> was examined</w:t>
      </w:r>
      <w:r w:rsidR="00C72F03">
        <w:rPr>
          <w:rFonts w:cs="Times New Roman"/>
          <w:kern w:val="1"/>
        </w:rPr>
        <w:t xml:space="preserve">. </w:t>
      </w:r>
      <w:r w:rsidR="002F4420">
        <w:rPr>
          <w:rFonts w:cs="Times New Roman"/>
          <w:kern w:val="1"/>
        </w:rPr>
        <w:t xml:space="preserve">Multiple studies </w:t>
      </w:r>
      <w:r w:rsidR="00E83481">
        <w:rPr>
          <w:rFonts w:cs="Times New Roman"/>
          <w:kern w:val="1"/>
        </w:rPr>
        <w:fldChar w:fldCharType="begin"/>
      </w:r>
      <w:r w:rsidR="009627AB">
        <w:rPr>
          <w:rFonts w:cs="Times New Roman"/>
          <w:kern w:val="1"/>
        </w:rPr>
        <w:instrText xml:space="preserve"> ADDIN PAPERS2_CITATIONS &lt;citation&gt;&lt;uuid&gt;B1C52785-8ECD-4D21-AF7E-FC7E58CD1A7B&lt;/uuid&gt;&lt;priority&gt;237&lt;/priority&gt;&lt;publications&gt;&lt;publication&gt;&lt;volume&gt;13&lt;/volume&gt;&lt;publication_date&gt;99200400001200000000200000&lt;/publication_date&gt;&lt;startpage&gt;17&lt;/startpage&gt;&lt;title&gt;Comparing sport consumer motivations across multiple sports.&lt;/title&gt;&lt;uuid&gt;0BEA1D33-1AA7-4705-95C3-CBA864D5B782&lt;/uuid&gt;&lt;subtype&gt;400&lt;/subtype&gt;&lt;endpage&gt;25&lt;/endpage&gt;&lt;type&gt;400&lt;/type&gt;&lt;url&gt;http://www.cabdirect.org/abstracts/20043038510.html&lt;/url&gt;&lt;bundle&gt;&lt;publication&gt;&lt;title&gt;Sport Marketing Quarterly&lt;/title&gt;&lt;type&gt;-100&lt;/type&gt;&lt;subtype&gt;-100&lt;/subtype&gt;&lt;uuid&gt;62E7CD9D-3D4C-42A5-A4A1-40682115CF76&lt;/uuid&gt;&lt;/publication&gt;&lt;/bundle&gt;&lt;authors&gt;&lt;author&gt;&lt;firstName&gt;Jeffrey&lt;/firstName&gt;&lt;middleNames&gt;D&lt;/middleNames&gt;&lt;lastName&gt;James&lt;/lastName&gt;&lt;/author&gt;&lt;author&gt;&lt;firstName&gt;S&lt;/firstName&gt;&lt;middleNames&gt;D&lt;/middleNames&gt;&lt;lastName&gt;Ross&lt;/lastName&gt;&lt;/author&gt;&lt;/authors&gt;&lt;/publication&gt;&lt;publication&gt;&lt;volume&gt;14&lt;/volume&gt;&lt;publication_date&gt;99200500001200000000200000&lt;/publication_date&gt;&lt;number&gt;2&lt;/number&gt;&lt;startpage&gt;98&lt;/startpage&gt;&lt;title&gt;Consumer satisfaction and identity theory: A model of sport spectator conative loyalty&lt;/title&gt;&lt;uuid&gt;485523A5-F628-4406-9CBB-CA3EDC339FFB&lt;/uuid&gt;&lt;subtype&gt;400&lt;/subtype&gt;&lt;endpage&gt;111&lt;/endpage&gt;&lt;type&gt;400&lt;/type&gt;&lt;url&gt;http://www.getcited.org/pub/103425674&lt;/url&gt;&lt;bundle&gt;&lt;publication&gt;&lt;title&gt;Sport Marketing Quarterly&lt;/title&gt;&lt;type&gt;-100&lt;/type&gt;&lt;subtype&gt;-100&lt;/subtype&gt;&lt;uuid&gt;62E7CD9D-3D4C-42A5-A4A1-40682115CF76&lt;/uuid&gt;&lt;/publication&gt;&lt;/bundle&gt;&lt;authors&gt;&lt;author&gt;&lt;firstName&gt;Galen&lt;/firstName&gt;&lt;middleNames&gt;T&lt;/middleNames&gt;&lt;lastName&gt;Trail&lt;/lastName&gt;&lt;/author&gt;&lt;author&gt;&lt;firstName&gt;Dean&lt;/firstName&gt;&lt;lastName&gt;Anderson&lt;/lastName&gt;&lt;/author&gt;&lt;/authors&gt;&lt;/publication&gt;&lt;/publications&gt;&lt;cites&gt;&lt;/cites&gt;&lt;/citation&gt;</w:instrText>
      </w:r>
      <w:r w:rsidR="00E83481">
        <w:rPr>
          <w:rFonts w:cs="Times New Roman"/>
          <w:kern w:val="1"/>
        </w:rPr>
        <w:fldChar w:fldCharType="separate"/>
      </w:r>
      <w:r w:rsidR="000727C9">
        <w:rPr>
          <w:rFonts w:cs="Times New Roman"/>
        </w:rPr>
        <w:t>(James &amp; Ross, 2004; Trail &amp; Anderson, 2005)</w:t>
      </w:r>
      <w:r w:rsidR="00E83481">
        <w:rPr>
          <w:rFonts w:cs="Times New Roman"/>
          <w:kern w:val="1"/>
        </w:rPr>
        <w:fldChar w:fldCharType="end"/>
      </w:r>
      <w:r w:rsidR="00E83481">
        <w:rPr>
          <w:rFonts w:cs="Times New Roman"/>
          <w:kern w:val="1"/>
        </w:rPr>
        <w:t xml:space="preserve"> </w:t>
      </w:r>
      <w:r w:rsidR="002F4420">
        <w:rPr>
          <w:rFonts w:cs="Times New Roman"/>
          <w:kern w:val="1"/>
        </w:rPr>
        <w:t xml:space="preserve">utilize </w:t>
      </w:r>
      <w:r>
        <w:rPr>
          <w:rFonts w:cs="Times New Roman"/>
          <w:kern w:val="1"/>
        </w:rPr>
        <w:t xml:space="preserve">constructs such as </w:t>
      </w:r>
      <w:r w:rsidR="002F4420">
        <w:rPr>
          <w:rFonts w:cs="Times New Roman"/>
          <w:kern w:val="1"/>
        </w:rPr>
        <w:t xml:space="preserve">team attachment or involvement in </w:t>
      </w:r>
      <w:r>
        <w:rPr>
          <w:rFonts w:cs="Times New Roman"/>
          <w:kern w:val="1"/>
        </w:rPr>
        <w:t>order to assess</w:t>
      </w:r>
      <w:r w:rsidR="002F4420">
        <w:rPr>
          <w:rFonts w:cs="Times New Roman"/>
          <w:kern w:val="1"/>
        </w:rPr>
        <w:t xml:space="preserve"> motivation or behavioral outcomes, yet these constructs typically l</w:t>
      </w:r>
      <w:r w:rsidR="00971458">
        <w:rPr>
          <w:rFonts w:cs="Times New Roman"/>
          <w:kern w:val="1"/>
        </w:rPr>
        <w:t xml:space="preserve">ack </w:t>
      </w:r>
      <w:r w:rsidR="005B2A5D">
        <w:rPr>
          <w:rFonts w:cs="Times New Roman"/>
          <w:kern w:val="1"/>
        </w:rPr>
        <w:t>a social identity component,</w:t>
      </w:r>
      <w:r w:rsidR="00971458">
        <w:rPr>
          <w:rFonts w:cs="Times New Roman"/>
          <w:kern w:val="1"/>
        </w:rPr>
        <w:t xml:space="preserve"> </w:t>
      </w:r>
      <w:r w:rsidR="005B2A5D">
        <w:rPr>
          <w:rFonts w:cs="Times New Roman"/>
          <w:kern w:val="1"/>
        </w:rPr>
        <w:t xml:space="preserve">and are </w:t>
      </w:r>
      <w:r w:rsidR="00C72F03">
        <w:rPr>
          <w:rFonts w:cs="Times New Roman"/>
          <w:kern w:val="1"/>
        </w:rPr>
        <w:t>simply</w:t>
      </w:r>
      <w:r w:rsidR="00971458">
        <w:rPr>
          <w:rFonts w:cs="Times New Roman"/>
          <w:kern w:val="1"/>
        </w:rPr>
        <w:t xml:space="preserve"> </w:t>
      </w:r>
      <w:r>
        <w:rPr>
          <w:rFonts w:cs="Times New Roman"/>
          <w:kern w:val="1"/>
        </w:rPr>
        <w:t>evaluating</w:t>
      </w:r>
      <w:r w:rsidR="00971458">
        <w:rPr>
          <w:rFonts w:cs="Times New Roman"/>
          <w:kern w:val="1"/>
        </w:rPr>
        <w:t xml:space="preserve"> a consumers</w:t>
      </w:r>
      <w:r w:rsidR="005B2A5D">
        <w:rPr>
          <w:rFonts w:cs="Times New Roman"/>
          <w:kern w:val="1"/>
        </w:rPr>
        <w:t>’</w:t>
      </w:r>
      <w:r w:rsidR="00971458">
        <w:rPr>
          <w:rFonts w:cs="Times New Roman"/>
          <w:kern w:val="1"/>
        </w:rPr>
        <w:t xml:space="preserve"> sense of self in relation to an object.</w:t>
      </w:r>
      <w:r w:rsidR="002F4420">
        <w:rPr>
          <w:rFonts w:cs="Times New Roman"/>
          <w:kern w:val="1"/>
        </w:rPr>
        <w:t xml:space="preserve"> </w:t>
      </w:r>
      <w:r w:rsidR="008B6D54">
        <w:rPr>
          <w:rFonts w:cs="Times New Roman"/>
          <w:kern w:val="1"/>
        </w:rPr>
        <w:t xml:space="preserve">Therefore, a measure of subcultural identification, which is reflective of </w:t>
      </w:r>
      <w:r w:rsidR="00DF3439">
        <w:rPr>
          <w:rFonts w:cs="Times New Roman"/>
          <w:kern w:val="1"/>
        </w:rPr>
        <w:t xml:space="preserve">both </w:t>
      </w:r>
      <w:r w:rsidR="008B6D54">
        <w:rPr>
          <w:rFonts w:cs="Times New Roman"/>
          <w:kern w:val="1"/>
        </w:rPr>
        <w:t xml:space="preserve">self-identity and social identity </w:t>
      </w:r>
      <w:r w:rsidR="008B6D54" w:rsidRPr="001A5EBA">
        <w:rPr>
          <w:rFonts w:cs="Times New Roman"/>
          <w:kern w:val="1"/>
        </w:rPr>
        <w:fldChar w:fldCharType="begin"/>
      </w:r>
      <w:r w:rsidR="009627AB">
        <w:rPr>
          <w:rFonts w:cs="Times New Roman"/>
          <w:kern w:val="1"/>
        </w:rPr>
        <w:instrText xml:space="preserve"> ADDIN PAPERS2_CITATIONS &lt;citation&gt;&lt;uuid&gt;0743466F-C105-443A-AD85-C00CB54AE0E4&lt;/uuid&gt;&lt;priority&gt;238&lt;/priority&gt;&lt;publications&gt;&lt;publication&gt;&lt;volume&gt;13&lt;/volume&gt;&lt;publication_date&gt;99200808001200000000220000&lt;/publication_date&gt;&lt;number&gt;3&lt;/number&gt;&lt;doi&gt;10.1080/14775080802310215&lt;/doi&gt;&lt;startpage&gt;165&lt;/startpage&gt;&lt;title&gt;How visitors and locals at a sport event differ in motives and identity&lt;/title&gt;&lt;uuid&gt;CF59CEAE-A7F0-40E1-AF13-88F398D2A7A2&lt;/uuid&gt;&lt;subtype&gt;400&lt;/subtype&gt;&lt;endpage&gt;180&lt;/endpage&gt;&lt;type&gt;400&lt;/type&gt;&lt;url&gt;http://www.tandfonline.com/doi/abs/10.1080/14775080802310215&lt;/url&gt;&lt;bundle&gt;&lt;publication&gt;&lt;publisher&gt; Routledge &lt;/publisher&gt;&lt;title&gt;Journal of Sport &amp;amp; Tourism&lt;/title&gt;&lt;type&gt;-100&lt;/type&gt;&lt;subtype&gt;-100&lt;/subtype&gt;&lt;uuid&gt;B590EF6A-3760-48A1-AA6B-6ECF9132E8C8&lt;/uuid&gt;&lt;/publication&gt;&lt;/bundle&gt;&lt;authors&gt;&lt;author&gt;&lt;firstName&gt;Ryan&lt;/firstName&gt;&lt;lastName&gt;Snelgrove&lt;/lastName&gt;&lt;/author&gt;&lt;author&gt;&lt;firstName&gt;Marijke&lt;/firstName&gt;&lt;lastName&gt;Taks&lt;/lastName&gt;&lt;/author&gt;&lt;author&gt;&lt;firstName&gt;Laurence&lt;/firstName&gt;&lt;lastName&gt;Chalip&lt;/lastName&gt;&lt;/author&gt;&lt;author&gt;&lt;firstName&gt;B&lt;/firstName&gt;&lt;lastName&gt;Green&lt;/lastName&gt;&lt;/author&gt;&lt;/authors&gt;&lt;/publication&gt;&lt;/publications&gt;&lt;cites&gt;&lt;/cites&gt;&lt;/citation&gt;</w:instrText>
      </w:r>
      <w:r w:rsidR="008B6D54" w:rsidRPr="001A5EBA">
        <w:rPr>
          <w:rFonts w:cs="Times New Roman"/>
          <w:kern w:val="1"/>
        </w:rPr>
        <w:fldChar w:fldCharType="separate"/>
      </w:r>
      <w:r w:rsidR="000727C9">
        <w:rPr>
          <w:rFonts w:cs="Times New Roman"/>
        </w:rPr>
        <w:t>(Snelgrove et al., 2008)</w:t>
      </w:r>
      <w:r w:rsidR="008B6D54" w:rsidRPr="001A5EBA">
        <w:rPr>
          <w:rFonts w:cs="Times New Roman"/>
          <w:kern w:val="1"/>
        </w:rPr>
        <w:fldChar w:fldCharType="end"/>
      </w:r>
      <w:r w:rsidR="00066BFB">
        <w:rPr>
          <w:rFonts w:cs="Times New Roman"/>
          <w:kern w:val="1"/>
        </w:rPr>
        <w:t>,</w:t>
      </w:r>
      <w:r w:rsidR="008B6D54">
        <w:rPr>
          <w:rFonts w:cs="Times New Roman"/>
          <w:kern w:val="1"/>
        </w:rPr>
        <w:t xml:space="preserve"> was adopted for this </w:t>
      </w:r>
      <w:r w:rsidR="002F4420">
        <w:rPr>
          <w:rFonts w:cs="Times New Roman"/>
          <w:kern w:val="1"/>
        </w:rPr>
        <w:t>study</w:t>
      </w:r>
      <w:r w:rsidR="008B6D54">
        <w:rPr>
          <w:rFonts w:cs="Times New Roman"/>
          <w:kern w:val="1"/>
        </w:rPr>
        <w:t xml:space="preserve">; and </w:t>
      </w:r>
      <w:r w:rsidR="00DF3439">
        <w:rPr>
          <w:rFonts w:cs="Times New Roman"/>
          <w:kern w:val="1"/>
        </w:rPr>
        <w:t xml:space="preserve">may </w:t>
      </w:r>
      <w:r w:rsidR="00C72F03">
        <w:rPr>
          <w:rFonts w:cs="Times New Roman"/>
          <w:kern w:val="1"/>
        </w:rPr>
        <w:t>serve</w:t>
      </w:r>
      <w:r w:rsidR="008B6D54">
        <w:rPr>
          <w:rFonts w:cs="Times New Roman"/>
          <w:kern w:val="1"/>
        </w:rPr>
        <w:t xml:space="preserve"> as a more appropriate measure of identification</w:t>
      </w:r>
      <w:r w:rsidR="00B15F53">
        <w:rPr>
          <w:rFonts w:cs="Times New Roman"/>
          <w:kern w:val="1"/>
        </w:rPr>
        <w:t xml:space="preserve"> with</w:t>
      </w:r>
      <w:r w:rsidR="00C72F03">
        <w:rPr>
          <w:rFonts w:cs="Times New Roman"/>
          <w:kern w:val="1"/>
        </w:rPr>
        <w:t>,</w:t>
      </w:r>
      <w:r w:rsidR="00B15F53">
        <w:rPr>
          <w:rFonts w:cs="Times New Roman"/>
          <w:kern w:val="1"/>
        </w:rPr>
        <w:t xml:space="preserve"> or attachment to</w:t>
      </w:r>
      <w:r w:rsidR="00C72F03">
        <w:rPr>
          <w:rFonts w:cs="Times New Roman"/>
          <w:kern w:val="1"/>
        </w:rPr>
        <w:t>,</w:t>
      </w:r>
      <w:r w:rsidR="00B15F53">
        <w:rPr>
          <w:rFonts w:cs="Times New Roman"/>
          <w:kern w:val="1"/>
        </w:rPr>
        <w:t xml:space="preserve"> a sport entity</w:t>
      </w:r>
      <w:r w:rsidR="008B6D54">
        <w:rPr>
          <w:rFonts w:cs="Times New Roman"/>
          <w:kern w:val="1"/>
        </w:rPr>
        <w:t>.</w:t>
      </w:r>
      <w:r w:rsidR="002F4420">
        <w:rPr>
          <w:rFonts w:cs="Times New Roman"/>
          <w:kern w:val="1"/>
        </w:rPr>
        <w:t xml:space="preserve"> </w:t>
      </w:r>
      <w:r w:rsidR="008B6D54">
        <w:rPr>
          <w:rFonts w:cs="Times New Roman"/>
          <w:kern w:val="1"/>
        </w:rPr>
        <w:t>Other researchers</w:t>
      </w:r>
      <w:r w:rsidR="00192F32">
        <w:rPr>
          <w:rFonts w:cs="Times New Roman"/>
          <w:kern w:val="1"/>
        </w:rPr>
        <w:t xml:space="preserve"> </w:t>
      </w:r>
      <w:r w:rsidR="00192F32" w:rsidRPr="001A5EBA">
        <w:rPr>
          <w:rFonts w:cs="Times New Roman"/>
          <w:kern w:val="1"/>
        </w:rPr>
        <w:fldChar w:fldCharType="begin"/>
      </w:r>
      <w:r w:rsidR="009627AB">
        <w:rPr>
          <w:rFonts w:cs="Times New Roman"/>
          <w:kern w:val="1"/>
        </w:rPr>
        <w:instrText xml:space="preserve"> ADDIN PAPERS2_CITATIONS &lt;citation&gt;&lt;uuid&gt;937DF9A3-C020-4EF5-811A-24DB4112037E&lt;/uuid&gt;&lt;priority&gt;239&lt;/priority&gt;&lt;publications&gt;&lt;publication&gt;&lt;volume&gt;Summer&lt;/volume&gt;&lt;publication_date&gt;99200200001200000000200000&lt;/publication_date&gt;&lt;title&gt;An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29&lt;/volume&gt;&lt;publication_date&gt;99201006001200000000220000&lt;/publication_date&gt;&lt;number&gt;2&lt;/number&gt;&lt;doi&gt;10.1016/j.ijhm.2009.10.011&lt;/doi&gt;&lt;startpage&gt;328&lt;/startpage&gt;&lt;title&gt;An empirical model of attendance factors at major sporting events&lt;/title&gt;&lt;uuid&gt;09A0515E-B60F-4B16-834F-7F654F8D070A&lt;/uuid&gt;&lt;subtype&gt;400&lt;/subtype&gt;&lt;endpage&gt;334&lt;/endpage&gt;&lt;type&gt;400&lt;/type&gt;&lt;url&gt;http://linkinghub.elsevier.com/retrieve/pii/S0278431909001194&lt;/url&gt;&lt;bundle&gt;&lt;publication&gt;&lt;publisher&gt;Elsevier Ltd&lt;/publisher&gt;&lt;title&gt;International Journal of Hospitality Management&lt;/title&gt;&lt;type&gt;-100&lt;/type&gt;&lt;subtype&gt;-100&lt;/subtype&gt;&lt;uuid&gt;06D0DFC1-00EF-4D0B-922E-6BE5C52E228F&lt;/uuid&gt;&lt;/publication&gt;&lt;/bundle&gt;&lt;authors&gt;&lt;author&gt;&lt;firstName&gt;John&lt;/firstName&gt;&lt;lastName&gt;Hall&lt;/lastName&gt;&lt;/author&gt;&lt;author&gt;&lt;firstName&gt;Barry&lt;/firstName&gt;&lt;lastName&gt;O’Mahony&lt;/lastName&gt;&lt;/author&gt;&lt;author&gt;&lt;firstName&gt;Julian&lt;/firstName&gt;&lt;lastName&gt;Vieceli&lt;/lastName&gt;&lt;/author&gt;&lt;/authors&gt;&lt;/publication&gt;&lt;/publications&gt;&lt;cites&gt;&lt;/cites&gt;&lt;/citation&gt;</w:instrText>
      </w:r>
      <w:r w:rsidR="00192F32" w:rsidRPr="001A5EBA">
        <w:rPr>
          <w:rFonts w:cs="Times New Roman"/>
          <w:kern w:val="1"/>
        </w:rPr>
        <w:fldChar w:fldCharType="separate"/>
      </w:r>
      <w:r w:rsidR="009627AB">
        <w:rPr>
          <w:rFonts w:cs="Times New Roman"/>
        </w:rPr>
        <w:t>(Fink &amp; Trail, 2002b; J. Hall et al., 2010)</w:t>
      </w:r>
      <w:r w:rsidR="00192F32" w:rsidRPr="001A5EBA">
        <w:rPr>
          <w:rFonts w:cs="Times New Roman"/>
          <w:kern w:val="1"/>
        </w:rPr>
        <w:fldChar w:fldCharType="end"/>
      </w:r>
      <w:r w:rsidR="00192F32">
        <w:rPr>
          <w:rFonts w:cs="Times New Roman"/>
          <w:kern w:val="1"/>
        </w:rPr>
        <w:t>,</w:t>
      </w:r>
      <w:r w:rsidR="008B6D54">
        <w:rPr>
          <w:rFonts w:cs="Times New Roman"/>
          <w:kern w:val="1"/>
        </w:rPr>
        <w:t xml:space="preserve"> have examined </w:t>
      </w:r>
      <w:r w:rsidR="008E7A50">
        <w:rPr>
          <w:rFonts w:cs="Times New Roman"/>
          <w:kern w:val="1"/>
        </w:rPr>
        <w:t xml:space="preserve">team </w:t>
      </w:r>
      <w:r w:rsidR="008B6D54">
        <w:rPr>
          <w:rFonts w:cs="Times New Roman"/>
          <w:kern w:val="1"/>
        </w:rPr>
        <w:t>identification related to game attendance, however</w:t>
      </w:r>
      <w:r w:rsidR="009C5AB1">
        <w:rPr>
          <w:rFonts w:cs="Times New Roman"/>
          <w:kern w:val="1"/>
        </w:rPr>
        <w:t xml:space="preserve">, with the exception of Snelgrove et al. (2008), </w:t>
      </w:r>
      <w:r w:rsidR="008B6D54">
        <w:rPr>
          <w:rFonts w:cs="Times New Roman"/>
          <w:kern w:val="1"/>
        </w:rPr>
        <w:t xml:space="preserve">the relationship between subcultural identification and away game attendance intention has yet to be examined. </w:t>
      </w:r>
      <w:r w:rsidR="00971458">
        <w:rPr>
          <w:rFonts w:cs="Times New Roman"/>
          <w:kern w:val="1"/>
        </w:rPr>
        <w:t>T</w:t>
      </w:r>
      <w:r w:rsidR="00B15F53">
        <w:rPr>
          <w:rFonts w:cs="Times New Roman"/>
          <w:kern w:val="1"/>
        </w:rPr>
        <w:t>he</w:t>
      </w:r>
      <w:r w:rsidR="00952D4F">
        <w:rPr>
          <w:rFonts w:cs="Times New Roman"/>
          <w:kern w:val="1"/>
        </w:rPr>
        <w:t xml:space="preserve"> role </w:t>
      </w:r>
      <w:r w:rsidR="00952D4F">
        <w:rPr>
          <w:rFonts w:cs="Times New Roman"/>
          <w:kern w:val="1"/>
        </w:rPr>
        <w:lastRenderedPageBreak/>
        <w:t>of subcultural identification in the sport-consumer relationship</w:t>
      </w:r>
      <w:r w:rsidR="002F4420">
        <w:rPr>
          <w:rFonts w:cs="Times New Roman"/>
          <w:kern w:val="1"/>
        </w:rPr>
        <w:t xml:space="preserve"> is an important one, as identification with a sports team is predictive of away game attendance (H</w:t>
      </w:r>
      <w:r w:rsidR="002F4420" w:rsidRPr="002F4420">
        <w:rPr>
          <w:rFonts w:cs="Times New Roman"/>
          <w:kern w:val="1"/>
          <w:vertAlign w:val="subscript"/>
        </w:rPr>
        <w:t>3</w:t>
      </w:r>
      <w:r w:rsidR="002F4420">
        <w:rPr>
          <w:rFonts w:cs="Times New Roman"/>
          <w:kern w:val="1"/>
        </w:rPr>
        <w:t xml:space="preserve">). </w:t>
      </w:r>
      <w:r w:rsidR="00237EB3">
        <w:rPr>
          <w:rFonts w:cs="Times New Roman"/>
          <w:kern w:val="1"/>
        </w:rPr>
        <w:t>Of course, there are constraints and barriers to travel,</w:t>
      </w:r>
      <w:r w:rsidR="00C24BD1">
        <w:rPr>
          <w:rFonts w:cs="Times New Roman"/>
          <w:kern w:val="1"/>
        </w:rPr>
        <w:t xml:space="preserve"> such as time and expense</w:t>
      </w:r>
      <w:r w:rsidR="00237EB3">
        <w:rPr>
          <w:rFonts w:cs="Times New Roman"/>
          <w:kern w:val="1"/>
        </w:rPr>
        <w:t xml:space="preserve"> </w:t>
      </w:r>
      <w:r w:rsidR="00237EB3">
        <w:rPr>
          <w:rFonts w:cs="Times New Roman"/>
          <w:kern w:val="1"/>
        </w:rPr>
        <w:fldChar w:fldCharType="begin"/>
      </w:r>
      <w:r w:rsidR="009627AB">
        <w:rPr>
          <w:rFonts w:cs="Times New Roman"/>
          <w:kern w:val="1"/>
        </w:rPr>
        <w:instrText xml:space="preserve"> ADDIN PAPERS2_CITATIONS &lt;citation&gt;&lt;uuid&gt;328D2591-4A56-416D-A01B-C89257A0A898&lt;/uuid&gt;&lt;priority&gt;240&lt;/priority&gt;&lt;publications&gt;&lt;publication&gt;&lt;publication_date&gt;99201000001200000000200000&lt;/publication_date&gt;&lt;number&gt;24&lt;/number&gt;&lt;startpage&gt;190&lt;/startpage&gt;&lt;title&gt;Constraints and motivators: A new model to explain sport consumer behavior&lt;/title&gt;&lt;uuid&gt;3D1CA430-F417-4B39-BB3A-AA2CD640AD36&lt;/uuid&gt;&lt;subtype&gt;400&lt;/subtype&gt;&lt;endpage&gt;210&lt;/endpage&gt;&lt;type&gt;400&lt;/type&gt;&lt;url&gt;http://arquivosclipping.espm.br/clipping/20101122/constraints_and_motivators-13.pdf&lt;/url&gt;&lt;bundle&gt;&lt;publication&gt;&lt;publisher&gt;Human Kinetics Publishers&lt;/publisher&gt;&lt;title&gt;Journal of Sport Management&lt;/title&gt;&lt;type&gt;-100&lt;/type&gt;&lt;subtype&gt;-100&lt;/subtype&gt;&lt;uuid&gt;687C358F-3C1B-41B7-8DD3-6698DCECB551&lt;/uuid&gt;&lt;/publication&gt;&lt;/bundle&gt;&lt;authors&gt;&lt;author&gt;&lt;firstName&gt;Yu Kyoum&lt;/firstName&gt;&lt;lastName&gt;Kim&lt;/lastName&gt;&lt;/author&gt;&lt;author&gt;&lt;firstName&gt;Galen&lt;/firstName&gt;&lt;middleNames&gt;T&lt;/middleNames&gt;&lt;lastName&gt;Trail&lt;/lastName&gt;&lt;/author&gt;&lt;/authors&gt;&lt;/publication&gt;&lt;/publications&gt;&lt;cites&gt;&lt;cite&gt;&lt;prefix&gt;see&lt;/prefix&gt;&lt;/cite&gt;&lt;/cites&gt;&lt;/citation&gt;</w:instrText>
      </w:r>
      <w:r w:rsidR="00237EB3">
        <w:rPr>
          <w:rFonts w:cs="Times New Roman"/>
          <w:kern w:val="1"/>
        </w:rPr>
        <w:fldChar w:fldCharType="separate"/>
      </w:r>
      <w:r w:rsidR="001A1C07">
        <w:rPr>
          <w:rFonts w:cs="Times New Roman"/>
        </w:rPr>
        <w:t>(see</w:t>
      </w:r>
      <w:r w:rsidR="009627AB">
        <w:rPr>
          <w:rFonts w:cs="Times New Roman"/>
        </w:rPr>
        <w:t xml:space="preserve"> Kim &amp; Trail, 2010)</w:t>
      </w:r>
      <w:r w:rsidR="00237EB3">
        <w:rPr>
          <w:rFonts w:cs="Times New Roman"/>
          <w:kern w:val="1"/>
        </w:rPr>
        <w:fldChar w:fldCharType="end"/>
      </w:r>
      <w:r w:rsidR="00237EB3">
        <w:rPr>
          <w:rFonts w:cs="Times New Roman"/>
          <w:kern w:val="1"/>
        </w:rPr>
        <w:t xml:space="preserve">, </w:t>
      </w:r>
      <w:r w:rsidR="00192F32">
        <w:rPr>
          <w:rFonts w:cs="Times New Roman"/>
          <w:kern w:val="1"/>
        </w:rPr>
        <w:t xml:space="preserve">but </w:t>
      </w:r>
      <w:r w:rsidR="00237EB3">
        <w:rPr>
          <w:rFonts w:cs="Times New Roman"/>
          <w:kern w:val="1"/>
        </w:rPr>
        <w:t xml:space="preserve">when a </w:t>
      </w:r>
      <w:r w:rsidR="0081244D">
        <w:rPr>
          <w:rFonts w:cs="Times New Roman"/>
          <w:kern w:val="1"/>
        </w:rPr>
        <w:t xml:space="preserve">sport </w:t>
      </w:r>
      <w:r w:rsidR="00237EB3">
        <w:rPr>
          <w:rFonts w:cs="Times New Roman"/>
          <w:kern w:val="1"/>
        </w:rPr>
        <w:t xml:space="preserve">consumer is highly identified with a team’s subculture, the motivation to attend every game </w:t>
      </w:r>
      <w:r w:rsidR="00C24BD1">
        <w:rPr>
          <w:rFonts w:cs="Times New Roman"/>
          <w:kern w:val="1"/>
        </w:rPr>
        <w:t xml:space="preserve">can be very </w:t>
      </w:r>
      <w:r w:rsidR="00237EB3">
        <w:rPr>
          <w:rFonts w:cs="Times New Roman"/>
          <w:kern w:val="1"/>
        </w:rPr>
        <w:t xml:space="preserve">high. </w:t>
      </w:r>
    </w:p>
    <w:p w14:paraId="6AD8FD5F" w14:textId="12DC89BC" w:rsidR="00BA51CA" w:rsidRDefault="00971458" w:rsidP="001A1C07">
      <w:pPr>
        <w:pStyle w:val="Heading2"/>
      </w:pPr>
      <w:bookmarkStart w:id="210" w:name="_Toc236792668"/>
      <w:r>
        <w:t>Effects</w:t>
      </w:r>
      <w:r w:rsidR="00BA51CA">
        <w:t xml:space="preserve"> of </w:t>
      </w:r>
      <w:r w:rsidR="00C24BD1">
        <w:t>contextual dimensions on away game attendance intention</w:t>
      </w:r>
      <w:r w:rsidR="00105935">
        <w:t xml:space="preserve"> (RQ3)</w:t>
      </w:r>
      <w:bookmarkEnd w:id="210"/>
    </w:p>
    <w:p w14:paraId="3AB4A7B5" w14:textId="1D8B91F0" w:rsidR="00B217B7" w:rsidRDefault="00BA51CA" w:rsidP="005D05DA">
      <w:pPr>
        <w:tabs>
          <w:tab w:val="left" w:pos="720"/>
        </w:tabs>
        <w:spacing w:line="480" w:lineRule="auto"/>
        <w:rPr>
          <w:rFonts w:cs="Times New Roman"/>
          <w:kern w:val="1"/>
        </w:rPr>
      </w:pPr>
      <w:r>
        <w:rPr>
          <w:rFonts w:cs="Times New Roman"/>
          <w:b/>
          <w:kern w:val="1"/>
        </w:rPr>
        <w:tab/>
      </w:r>
      <w:r w:rsidR="006D6569">
        <w:rPr>
          <w:rFonts w:cs="Times New Roman"/>
          <w:kern w:val="1"/>
        </w:rPr>
        <w:t>As discussed i</w:t>
      </w:r>
      <w:r w:rsidR="00405691">
        <w:rPr>
          <w:rFonts w:cs="Times New Roman"/>
          <w:kern w:val="1"/>
        </w:rPr>
        <w:t xml:space="preserve">n Chapter II, </w:t>
      </w:r>
      <w:r w:rsidR="00192F32">
        <w:rPr>
          <w:rFonts w:cs="Times New Roman"/>
          <w:kern w:val="1"/>
        </w:rPr>
        <w:t>sport consumers’ attendance behavior</w:t>
      </w:r>
      <w:r w:rsidR="00405691">
        <w:rPr>
          <w:rFonts w:cs="Times New Roman"/>
          <w:kern w:val="1"/>
        </w:rPr>
        <w:t xml:space="preserve"> </w:t>
      </w:r>
      <w:r w:rsidR="00FA5BD1">
        <w:rPr>
          <w:rFonts w:cs="Times New Roman"/>
          <w:kern w:val="1"/>
        </w:rPr>
        <w:t xml:space="preserve">is </w:t>
      </w:r>
      <w:r w:rsidR="000C533F">
        <w:rPr>
          <w:rFonts w:cs="Times New Roman"/>
          <w:kern w:val="1"/>
        </w:rPr>
        <w:t>more than a function of</w:t>
      </w:r>
      <w:r w:rsidR="00405691">
        <w:rPr>
          <w:rFonts w:cs="Times New Roman"/>
          <w:kern w:val="1"/>
        </w:rPr>
        <w:t xml:space="preserve"> </w:t>
      </w:r>
      <w:r w:rsidR="00E42EC5">
        <w:rPr>
          <w:rFonts w:cs="Times New Roman"/>
          <w:kern w:val="1"/>
        </w:rPr>
        <w:t xml:space="preserve">individual </w:t>
      </w:r>
      <w:r w:rsidR="00405691">
        <w:rPr>
          <w:rFonts w:cs="Times New Roman"/>
          <w:kern w:val="1"/>
        </w:rPr>
        <w:t>motives</w:t>
      </w:r>
      <w:r w:rsidR="008C5746">
        <w:rPr>
          <w:rFonts w:cs="Times New Roman"/>
          <w:kern w:val="1"/>
        </w:rPr>
        <w:t xml:space="preserve">, emotional connectedness, attachment, or </w:t>
      </w:r>
      <w:r w:rsidR="00405691">
        <w:rPr>
          <w:rFonts w:cs="Times New Roman"/>
          <w:kern w:val="1"/>
        </w:rPr>
        <w:t>subcultural identification</w:t>
      </w:r>
      <w:r w:rsidR="00BC0D7E">
        <w:rPr>
          <w:rFonts w:cs="Times New Roman"/>
          <w:kern w:val="1"/>
        </w:rPr>
        <w:t xml:space="preserve"> </w:t>
      </w:r>
      <w:r w:rsidR="00BC0D7E">
        <w:rPr>
          <w:rFonts w:cs="Times New Roman"/>
          <w:kern w:val="1"/>
        </w:rPr>
        <w:fldChar w:fldCharType="begin"/>
      </w:r>
      <w:r w:rsidR="009627AB">
        <w:rPr>
          <w:rFonts w:cs="Times New Roman"/>
          <w:kern w:val="1"/>
        </w:rPr>
        <w:instrText xml:space="preserve"> ADDIN PAPERS2_CITATIONS &lt;citation&gt;&lt;uuid&gt;382982C2-A8F9-4218-9C94-D64ABCCB936A&lt;/uuid&gt;&lt;priority&gt;241&lt;/priority&gt;&lt;publications&gt;&lt;publication&gt;&lt;volume&gt;Summer&lt;/volume&gt;&lt;publication_date&gt;99200200001200000000200000&lt;/publication_date&gt;&lt;title&gt;An examination of team identification: Which motives are most salient to its existence?&lt;/title&gt;&lt;uuid&gt;F6B8E49D-6427-4063-89DB-5B62CCCAF76C&lt;/uuid&gt;&lt;subtype&gt;400&lt;/subtype&gt;&lt;type&gt;400&lt;/type&gt;&lt;url&gt;http://www.getcited.org/pub/103381097&lt;/url&gt;&lt;bundle&gt;&lt;publication&gt;&lt;title&gt;International Sports Journal&lt;/title&gt;&lt;type&gt;-100&lt;/type&gt;&lt;subtype&gt;-100&lt;/subtype&gt;&lt;uuid&gt;694CCB70-7303-4F8F-AD0F-07F5A225BDB7&lt;/uuid&gt;&lt;/publication&gt;&lt;/bundle&gt;&lt;authors&gt;&lt;author&gt;&lt;firstName&gt;JS&lt;/firstName&gt;&lt;lastName&gt;Fink&lt;/lastName&gt;&lt;/author&gt;&lt;author&gt;&lt;firstName&gt;Galen&lt;/firstName&gt;&lt;middleNames&gt;T&lt;/middleNames&gt;&lt;lastName&gt;Trail&lt;/lastName&gt;&lt;/author&gt;&lt;/authors&gt;&lt;/publication&gt;&lt;publication&gt;&lt;volume&gt;18&lt;/volume&gt;&lt;publication_date&gt;99200900001200000000200000&lt;/publication_date&gt;&lt;startpage&gt;38&lt;/startpage&gt;&lt;title&gt;Testing models of motives and points of attachment&lt;/title&gt;&lt;uuid&gt;A09F79E6-0103-44BE-8DFF-10391B93422C&lt;/uuid&gt;&lt;subtype&gt;400&lt;/subtype&gt;&lt;endpage&gt;53&lt;/endpage&gt;&lt;type&gt;400&lt;/type&gt;&lt;url&gt;http://aahperd.confex.com/aahperd/2009/preliminaryprogram/abstract_12206.htm&lt;/url&gt;&lt;bundle&gt;&lt;publication&gt;&lt;title&gt;Sport Marketing Quarterly&lt;/title&gt;&lt;type&gt;-100&lt;/type&gt;&lt;subtype&gt;-100&lt;/subtype&gt;&lt;uuid&gt;62E7CD9D-3D4C-42A5-A4A1-40682115CF76&lt;/uuid&gt;&lt;/publication&gt;&lt;/bundle&gt;&lt;authors&gt;&lt;author&gt;&lt;firstName&gt;B&lt;/firstName&gt;&lt;lastName&gt;Woo&lt;/lastName&gt;&lt;/author&gt;&lt;author&gt;&lt;firstName&gt;Galen&lt;/firstName&gt;&lt;middleNames&gt;T&lt;/middleNames&gt;&lt;lastName&gt;Trail&lt;/lastName&gt;&lt;/author&gt;&lt;author&gt;&lt;firstName&gt;HH&lt;/firstName&gt;&lt;lastName&gt;Kwon&lt;/lastName&gt;&lt;/author&gt;&lt;author&gt;&lt;firstName&gt;Dean&lt;/firstName&gt;&lt;lastName&gt;Anderson&lt;/lastName&gt;&lt;/author&gt;&lt;/authors&gt;&lt;/publication&gt;&lt;/publications&gt;&lt;cites&gt;&lt;/cites&gt;&lt;/citation&gt;</w:instrText>
      </w:r>
      <w:r w:rsidR="00BC0D7E">
        <w:rPr>
          <w:rFonts w:cs="Times New Roman"/>
          <w:kern w:val="1"/>
        </w:rPr>
        <w:fldChar w:fldCharType="separate"/>
      </w:r>
      <w:r w:rsidR="000727C9">
        <w:rPr>
          <w:rFonts w:cs="Times New Roman"/>
        </w:rPr>
        <w:t>(Fink &amp; Trail, 2002b; Woo et al., 2009)</w:t>
      </w:r>
      <w:r w:rsidR="00BC0D7E">
        <w:rPr>
          <w:rFonts w:cs="Times New Roman"/>
          <w:kern w:val="1"/>
        </w:rPr>
        <w:fldChar w:fldCharType="end"/>
      </w:r>
      <w:r w:rsidR="00BC0D7E">
        <w:rPr>
          <w:rFonts w:cs="Times New Roman"/>
          <w:kern w:val="1"/>
        </w:rPr>
        <w:t xml:space="preserve">. </w:t>
      </w:r>
      <w:r w:rsidR="00B217B7">
        <w:rPr>
          <w:rFonts w:cs="Times New Roman"/>
          <w:kern w:val="1"/>
        </w:rPr>
        <w:t xml:space="preserve">Research reveals, and is </w:t>
      </w:r>
      <w:r w:rsidR="00BB5645">
        <w:rPr>
          <w:rFonts w:cs="Times New Roman"/>
          <w:kern w:val="1"/>
        </w:rPr>
        <w:t>validated</w:t>
      </w:r>
      <w:r w:rsidR="00B217B7">
        <w:rPr>
          <w:rFonts w:cs="Times New Roman"/>
          <w:kern w:val="1"/>
        </w:rPr>
        <w:t xml:space="preserve"> by this study, that attendance is also related to the context within which the sport event occurs. </w:t>
      </w:r>
      <w:r w:rsidR="0046032E">
        <w:rPr>
          <w:rFonts w:cs="Times New Roman"/>
          <w:kern w:val="1"/>
        </w:rPr>
        <w:t>Therefore, the</w:t>
      </w:r>
      <w:r w:rsidR="00B217B7">
        <w:rPr>
          <w:rFonts w:cs="Times New Roman"/>
          <w:kern w:val="1"/>
        </w:rPr>
        <w:t xml:space="preserve"> motives and </w:t>
      </w:r>
      <w:r w:rsidR="00675EA4">
        <w:rPr>
          <w:rFonts w:cs="Times New Roman"/>
          <w:kern w:val="1"/>
        </w:rPr>
        <w:t>identification</w:t>
      </w:r>
      <w:r w:rsidR="0046032E">
        <w:rPr>
          <w:rFonts w:cs="Times New Roman"/>
          <w:kern w:val="1"/>
        </w:rPr>
        <w:t xml:space="preserve"> of sport consumers </w:t>
      </w:r>
      <w:r w:rsidR="00B217B7">
        <w:rPr>
          <w:rFonts w:cs="Times New Roman"/>
          <w:kern w:val="1"/>
        </w:rPr>
        <w:t xml:space="preserve">are assessed in concurrence with specific contextual factors and circumstances, all of which </w:t>
      </w:r>
      <w:r w:rsidR="005800B3">
        <w:rPr>
          <w:rFonts w:cs="Times New Roman"/>
          <w:kern w:val="1"/>
        </w:rPr>
        <w:t>holistically</w:t>
      </w:r>
      <w:r w:rsidR="0046032E">
        <w:rPr>
          <w:rFonts w:cs="Times New Roman"/>
          <w:kern w:val="1"/>
        </w:rPr>
        <w:t xml:space="preserve"> </w:t>
      </w:r>
      <w:r w:rsidR="00B217B7">
        <w:rPr>
          <w:rFonts w:cs="Times New Roman"/>
          <w:kern w:val="1"/>
        </w:rPr>
        <w:t xml:space="preserve">play a role in the </w:t>
      </w:r>
      <w:r w:rsidR="0046032E">
        <w:rPr>
          <w:rFonts w:cs="Times New Roman"/>
          <w:kern w:val="1"/>
        </w:rPr>
        <w:t xml:space="preserve">game attendance </w:t>
      </w:r>
      <w:r w:rsidR="00B217B7">
        <w:rPr>
          <w:rFonts w:cs="Times New Roman"/>
          <w:kern w:val="1"/>
        </w:rPr>
        <w:t>decision-making process.</w:t>
      </w:r>
    </w:p>
    <w:p w14:paraId="04702E78" w14:textId="6C718C5C" w:rsidR="005B2A5D" w:rsidRDefault="00B217B7" w:rsidP="005D05DA">
      <w:pPr>
        <w:tabs>
          <w:tab w:val="left" w:pos="720"/>
        </w:tabs>
        <w:spacing w:line="480" w:lineRule="auto"/>
        <w:rPr>
          <w:rFonts w:cs="Times New Roman"/>
          <w:kern w:val="1"/>
        </w:rPr>
      </w:pPr>
      <w:r>
        <w:rPr>
          <w:rFonts w:cs="Times New Roman"/>
          <w:kern w:val="1"/>
        </w:rPr>
        <w:tab/>
      </w:r>
      <w:r w:rsidR="00BA51CA">
        <w:rPr>
          <w:rFonts w:cs="Times New Roman"/>
          <w:kern w:val="1"/>
        </w:rPr>
        <w:t xml:space="preserve">While multiple issues regarding </w:t>
      </w:r>
      <w:r w:rsidR="00675EA4">
        <w:rPr>
          <w:rFonts w:cs="Times New Roman"/>
          <w:kern w:val="1"/>
        </w:rPr>
        <w:t xml:space="preserve">the </w:t>
      </w:r>
      <w:r w:rsidR="00FF762C">
        <w:rPr>
          <w:rFonts w:cs="Times New Roman"/>
          <w:kern w:val="1"/>
        </w:rPr>
        <w:t>operationalization</w:t>
      </w:r>
      <w:r w:rsidR="00675EA4" w:rsidRPr="000C533F">
        <w:rPr>
          <w:rFonts w:cs="Times New Roman"/>
          <w:kern w:val="1"/>
        </w:rPr>
        <w:t xml:space="preserve"> </w:t>
      </w:r>
      <w:r w:rsidR="00675EA4">
        <w:rPr>
          <w:rFonts w:cs="Times New Roman"/>
          <w:kern w:val="1"/>
        </w:rPr>
        <w:t>of</w:t>
      </w:r>
      <w:r w:rsidR="00C21284">
        <w:rPr>
          <w:rFonts w:cs="Times New Roman"/>
          <w:kern w:val="1"/>
        </w:rPr>
        <w:t xml:space="preserve"> the</w:t>
      </w:r>
      <w:r w:rsidR="00BA51CA">
        <w:rPr>
          <w:rFonts w:cs="Times New Roman"/>
          <w:kern w:val="1"/>
        </w:rPr>
        <w:t xml:space="preserve"> </w:t>
      </w:r>
      <w:r w:rsidR="004F4156">
        <w:rPr>
          <w:rFonts w:cs="Times New Roman"/>
          <w:kern w:val="1"/>
        </w:rPr>
        <w:t>t</w:t>
      </w:r>
      <w:r w:rsidR="00BA51CA">
        <w:rPr>
          <w:rFonts w:cs="Times New Roman"/>
          <w:kern w:val="1"/>
        </w:rPr>
        <w:t xml:space="preserve">radition and </w:t>
      </w:r>
      <w:r w:rsidR="004F4156">
        <w:rPr>
          <w:rFonts w:cs="Times New Roman"/>
          <w:kern w:val="1"/>
        </w:rPr>
        <w:t>c</w:t>
      </w:r>
      <w:r w:rsidR="00BA51CA">
        <w:rPr>
          <w:rFonts w:cs="Times New Roman"/>
          <w:kern w:val="1"/>
        </w:rPr>
        <w:t xml:space="preserve">ompetitive </w:t>
      </w:r>
      <w:r w:rsidR="004F4156">
        <w:rPr>
          <w:rFonts w:cs="Times New Roman"/>
          <w:kern w:val="1"/>
        </w:rPr>
        <w:t>b</w:t>
      </w:r>
      <w:r w:rsidR="00BA51CA">
        <w:rPr>
          <w:rFonts w:cs="Times New Roman"/>
          <w:kern w:val="1"/>
        </w:rPr>
        <w:t>alance dimensions</w:t>
      </w:r>
      <w:r w:rsidR="006D6569">
        <w:rPr>
          <w:rFonts w:cs="Times New Roman"/>
          <w:kern w:val="1"/>
        </w:rPr>
        <w:t xml:space="preserve"> were encountered</w:t>
      </w:r>
      <w:r w:rsidR="00BA51CA">
        <w:rPr>
          <w:rFonts w:cs="Times New Roman"/>
          <w:kern w:val="1"/>
        </w:rPr>
        <w:t xml:space="preserve">, the results pertaining to the </w:t>
      </w:r>
      <w:r w:rsidR="004F4156">
        <w:rPr>
          <w:rFonts w:cs="Times New Roman"/>
          <w:kern w:val="1"/>
        </w:rPr>
        <w:t xml:space="preserve">game importance and team success </w:t>
      </w:r>
      <w:r w:rsidR="00BA51CA">
        <w:rPr>
          <w:rFonts w:cs="Times New Roman"/>
          <w:kern w:val="1"/>
        </w:rPr>
        <w:t>dimensions</w:t>
      </w:r>
      <w:r w:rsidR="00C21284">
        <w:rPr>
          <w:rFonts w:cs="Times New Roman"/>
          <w:kern w:val="1"/>
        </w:rPr>
        <w:t xml:space="preserve"> </w:t>
      </w:r>
      <w:r w:rsidR="00FA5BD1">
        <w:rPr>
          <w:rFonts w:cs="Times New Roman"/>
          <w:kern w:val="1"/>
        </w:rPr>
        <w:t>are uniquely important for understanding sport consumers’ motivations</w:t>
      </w:r>
      <w:r w:rsidR="00C21284">
        <w:rPr>
          <w:rFonts w:cs="Times New Roman"/>
          <w:kern w:val="1"/>
        </w:rPr>
        <w:t xml:space="preserve">. First, </w:t>
      </w:r>
      <w:r w:rsidR="0046032E">
        <w:rPr>
          <w:rFonts w:cs="Times New Roman"/>
          <w:kern w:val="1"/>
        </w:rPr>
        <w:t>the lack of a</w:t>
      </w:r>
      <w:r w:rsidR="00C21284">
        <w:rPr>
          <w:rFonts w:cs="Times New Roman"/>
          <w:kern w:val="1"/>
        </w:rPr>
        <w:t xml:space="preserve"> relationship between </w:t>
      </w:r>
      <w:r w:rsidR="004F4156">
        <w:rPr>
          <w:rFonts w:cs="Times New Roman"/>
          <w:kern w:val="1"/>
        </w:rPr>
        <w:t>team success and away game attendance intentio</w:t>
      </w:r>
      <w:r w:rsidR="00C21284">
        <w:rPr>
          <w:rFonts w:cs="Times New Roman"/>
          <w:kern w:val="1"/>
        </w:rPr>
        <w:t>n</w:t>
      </w:r>
      <w:r w:rsidR="008B6D54">
        <w:rPr>
          <w:rFonts w:cs="Times New Roman"/>
          <w:kern w:val="1"/>
        </w:rPr>
        <w:t xml:space="preserve"> (H</w:t>
      </w:r>
      <w:r w:rsidR="008B6D54" w:rsidRPr="008B6D54">
        <w:rPr>
          <w:rFonts w:cs="Times New Roman"/>
          <w:kern w:val="1"/>
          <w:vertAlign w:val="subscript"/>
        </w:rPr>
        <w:t>4</w:t>
      </w:r>
      <w:r w:rsidR="00BC0D7E">
        <w:rPr>
          <w:rFonts w:cs="Times New Roman"/>
          <w:kern w:val="1"/>
          <w:vertAlign w:val="subscript"/>
        </w:rPr>
        <w:t>a</w:t>
      </w:r>
      <w:r w:rsidR="008B6D54">
        <w:rPr>
          <w:rFonts w:cs="Times New Roman"/>
          <w:kern w:val="1"/>
        </w:rPr>
        <w:t>)</w:t>
      </w:r>
      <w:r w:rsidR="00C21284">
        <w:rPr>
          <w:rFonts w:cs="Times New Roman"/>
          <w:kern w:val="1"/>
        </w:rPr>
        <w:t xml:space="preserve"> </w:t>
      </w:r>
      <w:r w:rsidR="000C533F">
        <w:rPr>
          <w:rFonts w:cs="Times New Roman"/>
          <w:kern w:val="1"/>
        </w:rPr>
        <w:t>insinuates</w:t>
      </w:r>
      <w:r w:rsidR="0046032E">
        <w:rPr>
          <w:rFonts w:cs="Times New Roman"/>
          <w:kern w:val="1"/>
        </w:rPr>
        <w:t xml:space="preserve"> that,</w:t>
      </w:r>
      <w:r w:rsidR="006D6569">
        <w:rPr>
          <w:rFonts w:cs="Times New Roman"/>
          <w:kern w:val="1"/>
        </w:rPr>
        <w:t xml:space="preserve"> regardless of </w:t>
      </w:r>
      <w:r w:rsidR="0046032E">
        <w:rPr>
          <w:rFonts w:cs="Times New Roman"/>
          <w:kern w:val="1"/>
        </w:rPr>
        <w:t>a</w:t>
      </w:r>
      <w:r w:rsidR="006D6569">
        <w:rPr>
          <w:rFonts w:cs="Times New Roman"/>
          <w:kern w:val="1"/>
        </w:rPr>
        <w:t xml:space="preserve"> team’s win/loss record, </w:t>
      </w:r>
      <w:r w:rsidR="004F4156">
        <w:rPr>
          <w:rFonts w:cs="Times New Roman"/>
          <w:kern w:val="1"/>
        </w:rPr>
        <w:t>subcultural identification supersede</w:t>
      </w:r>
      <w:r w:rsidR="000C533F">
        <w:rPr>
          <w:rFonts w:cs="Times New Roman"/>
          <w:kern w:val="1"/>
        </w:rPr>
        <w:t>s</w:t>
      </w:r>
      <w:r w:rsidR="004F4156">
        <w:rPr>
          <w:rFonts w:cs="Times New Roman"/>
          <w:kern w:val="1"/>
        </w:rPr>
        <w:t xml:space="preserve"> </w:t>
      </w:r>
      <w:r w:rsidR="0046032E">
        <w:rPr>
          <w:rFonts w:cs="Times New Roman"/>
          <w:kern w:val="1"/>
        </w:rPr>
        <w:t xml:space="preserve">the </w:t>
      </w:r>
      <w:r w:rsidR="00FA5BD1">
        <w:rPr>
          <w:rFonts w:cs="Times New Roman"/>
          <w:kern w:val="1"/>
        </w:rPr>
        <w:t xml:space="preserve">sport </w:t>
      </w:r>
      <w:r w:rsidR="0046032E">
        <w:rPr>
          <w:rFonts w:cs="Times New Roman"/>
          <w:kern w:val="1"/>
        </w:rPr>
        <w:t xml:space="preserve">consumer’s subjective assessment of their favorite team’s success. </w:t>
      </w:r>
      <w:r w:rsidR="005B2A5D">
        <w:rPr>
          <w:rFonts w:cs="Times New Roman"/>
          <w:kern w:val="1"/>
        </w:rPr>
        <w:t>In other words, an individual may be highly identified with a losing team, and he</w:t>
      </w:r>
      <w:r w:rsidR="00FA5BD1">
        <w:rPr>
          <w:rFonts w:cs="Times New Roman"/>
          <w:kern w:val="1"/>
        </w:rPr>
        <w:t xml:space="preserve"> or she</w:t>
      </w:r>
      <w:r w:rsidR="005B2A5D">
        <w:rPr>
          <w:rFonts w:cs="Times New Roman"/>
          <w:kern w:val="1"/>
        </w:rPr>
        <w:t xml:space="preserve"> will still attend a game. </w:t>
      </w:r>
    </w:p>
    <w:p w14:paraId="27DC52A0" w14:textId="7B8D0BDF" w:rsidR="00675EA4" w:rsidRDefault="005B2A5D" w:rsidP="005D05DA">
      <w:pPr>
        <w:tabs>
          <w:tab w:val="left" w:pos="720"/>
        </w:tabs>
        <w:spacing w:line="480" w:lineRule="auto"/>
        <w:rPr>
          <w:rFonts w:cs="Times New Roman"/>
          <w:kern w:val="1"/>
        </w:rPr>
      </w:pPr>
      <w:r>
        <w:rPr>
          <w:rFonts w:cs="Times New Roman"/>
          <w:kern w:val="1"/>
        </w:rPr>
        <w:tab/>
      </w:r>
      <w:r w:rsidR="008E7A50">
        <w:rPr>
          <w:rFonts w:cs="Times New Roman"/>
          <w:kern w:val="1"/>
        </w:rPr>
        <w:t>Second, d</w:t>
      </w:r>
      <w:r w:rsidR="00464418">
        <w:rPr>
          <w:rFonts w:cs="Times New Roman"/>
          <w:kern w:val="1"/>
        </w:rPr>
        <w:t>uring</w:t>
      </w:r>
      <w:r w:rsidR="00874937">
        <w:rPr>
          <w:rFonts w:cs="Times New Roman"/>
          <w:kern w:val="1"/>
        </w:rPr>
        <w:t xml:space="preserve"> any given football season, the outcome of a game has ramifications that </w:t>
      </w:r>
      <w:r w:rsidR="00C24BD1">
        <w:rPr>
          <w:rFonts w:cs="Times New Roman"/>
          <w:kern w:val="1"/>
        </w:rPr>
        <w:t xml:space="preserve">may </w:t>
      </w:r>
      <w:r w:rsidR="00874937">
        <w:rPr>
          <w:rFonts w:cs="Times New Roman"/>
          <w:kern w:val="1"/>
        </w:rPr>
        <w:t>go far beyond just that game. For example, a</w:t>
      </w:r>
      <w:r w:rsidR="000C533F">
        <w:rPr>
          <w:rFonts w:cs="Times New Roman"/>
          <w:kern w:val="1"/>
        </w:rPr>
        <w:t>n early-season</w:t>
      </w:r>
      <w:r w:rsidR="00874937">
        <w:rPr>
          <w:rFonts w:cs="Times New Roman"/>
          <w:kern w:val="1"/>
        </w:rPr>
        <w:t xml:space="preserve"> loss could derail national or conference championship hopes. </w:t>
      </w:r>
      <w:r w:rsidR="00464418">
        <w:rPr>
          <w:rFonts w:cs="Times New Roman"/>
          <w:kern w:val="1"/>
        </w:rPr>
        <w:t>However, for highly</w:t>
      </w:r>
      <w:r w:rsidR="0033359C">
        <w:rPr>
          <w:rFonts w:cs="Times New Roman"/>
          <w:kern w:val="1"/>
        </w:rPr>
        <w:t>-</w:t>
      </w:r>
      <w:r w:rsidR="00464418">
        <w:rPr>
          <w:rFonts w:cs="Times New Roman"/>
          <w:kern w:val="1"/>
        </w:rPr>
        <w:t xml:space="preserve">identified fans, all is not lost. </w:t>
      </w:r>
      <w:r w:rsidR="00874937">
        <w:rPr>
          <w:rFonts w:cs="Times New Roman"/>
          <w:kern w:val="1"/>
        </w:rPr>
        <w:t xml:space="preserve">For teams </w:t>
      </w:r>
      <w:r w:rsidR="00874937">
        <w:rPr>
          <w:rFonts w:cs="Times New Roman"/>
          <w:kern w:val="1"/>
        </w:rPr>
        <w:lastRenderedPageBreak/>
        <w:t xml:space="preserve">that </w:t>
      </w:r>
      <w:r w:rsidR="00C24BD1">
        <w:rPr>
          <w:rFonts w:cs="Times New Roman"/>
          <w:kern w:val="1"/>
        </w:rPr>
        <w:t>are not</w:t>
      </w:r>
      <w:r w:rsidR="00874937">
        <w:rPr>
          <w:rFonts w:cs="Times New Roman"/>
          <w:kern w:val="1"/>
        </w:rPr>
        <w:t xml:space="preserve"> in the title picture, a win over a rival can salvage what was otherwise a </w:t>
      </w:r>
      <w:r w:rsidR="000C533F">
        <w:rPr>
          <w:rFonts w:cs="Times New Roman"/>
          <w:kern w:val="1"/>
        </w:rPr>
        <w:t>disappointing</w:t>
      </w:r>
      <w:r w:rsidR="00874937">
        <w:rPr>
          <w:rFonts w:cs="Times New Roman"/>
          <w:kern w:val="1"/>
        </w:rPr>
        <w:t xml:space="preserve"> season. </w:t>
      </w:r>
      <w:r w:rsidR="00874937" w:rsidRPr="00C24BD1">
        <w:rPr>
          <w:rFonts w:cs="Times New Roman"/>
          <w:kern w:val="1"/>
        </w:rPr>
        <w:t xml:space="preserve">Therefore, </w:t>
      </w:r>
      <w:r w:rsidR="00237EB3" w:rsidRPr="00C24BD1">
        <w:rPr>
          <w:rFonts w:cs="Times New Roman"/>
          <w:kern w:val="1"/>
        </w:rPr>
        <w:t xml:space="preserve">regardless of a team’s record or perceived success, </w:t>
      </w:r>
      <w:r w:rsidR="00C24BD1">
        <w:rPr>
          <w:rFonts w:cs="Times New Roman"/>
          <w:kern w:val="1"/>
        </w:rPr>
        <w:t xml:space="preserve">individual game </w:t>
      </w:r>
      <w:r w:rsidR="00874937" w:rsidRPr="00C24BD1">
        <w:rPr>
          <w:rFonts w:cs="Times New Roman"/>
          <w:kern w:val="1"/>
        </w:rPr>
        <w:t xml:space="preserve">importance </w:t>
      </w:r>
      <w:r w:rsidR="0033359C">
        <w:rPr>
          <w:rFonts w:cs="Times New Roman"/>
          <w:kern w:val="1"/>
        </w:rPr>
        <w:t>appears to</w:t>
      </w:r>
      <w:r w:rsidR="0033359C" w:rsidRPr="00C24BD1">
        <w:rPr>
          <w:rFonts w:cs="Times New Roman"/>
          <w:kern w:val="1"/>
        </w:rPr>
        <w:t xml:space="preserve"> </w:t>
      </w:r>
      <w:r w:rsidR="00237EB3" w:rsidRPr="00C24BD1">
        <w:rPr>
          <w:rFonts w:cs="Times New Roman"/>
          <w:kern w:val="1"/>
        </w:rPr>
        <w:t>serv</w:t>
      </w:r>
      <w:r w:rsidR="00C24BD1">
        <w:rPr>
          <w:rFonts w:cs="Times New Roman"/>
          <w:kern w:val="1"/>
        </w:rPr>
        <w:t>e</w:t>
      </w:r>
      <w:r w:rsidR="0046032E" w:rsidRPr="00C24BD1">
        <w:rPr>
          <w:rFonts w:cs="Times New Roman"/>
          <w:kern w:val="1"/>
        </w:rPr>
        <w:t xml:space="preserve"> as a motive </w:t>
      </w:r>
      <w:r w:rsidR="00192F32">
        <w:rPr>
          <w:rFonts w:cs="Times New Roman"/>
          <w:kern w:val="1"/>
        </w:rPr>
        <w:t>for highly</w:t>
      </w:r>
      <w:r w:rsidR="0033359C">
        <w:rPr>
          <w:rFonts w:cs="Times New Roman"/>
          <w:kern w:val="1"/>
        </w:rPr>
        <w:t>-</w:t>
      </w:r>
      <w:r w:rsidR="00192F32">
        <w:rPr>
          <w:rFonts w:cs="Times New Roman"/>
          <w:kern w:val="1"/>
        </w:rPr>
        <w:t xml:space="preserve">identified sport consumers </w:t>
      </w:r>
      <w:r w:rsidR="0046032E" w:rsidRPr="00C24BD1">
        <w:rPr>
          <w:rFonts w:cs="Times New Roman"/>
          <w:kern w:val="1"/>
        </w:rPr>
        <w:t>to attend away games</w:t>
      </w:r>
      <w:r w:rsidR="008B6D54" w:rsidRPr="00C24BD1">
        <w:rPr>
          <w:rFonts w:cs="Times New Roman"/>
          <w:kern w:val="1"/>
        </w:rPr>
        <w:t xml:space="preserve"> (H</w:t>
      </w:r>
      <w:r w:rsidR="008B6D54" w:rsidRPr="00C24BD1">
        <w:rPr>
          <w:rFonts w:cs="Times New Roman"/>
          <w:kern w:val="1"/>
          <w:vertAlign w:val="subscript"/>
        </w:rPr>
        <w:t>4</w:t>
      </w:r>
      <w:r w:rsidR="00BC0D7E">
        <w:rPr>
          <w:rFonts w:cs="Times New Roman"/>
          <w:kern w:val="1"/>
          <w:vertAlign w:val="subscript"/>
        </w:rPr>
        <w:t>d</w:t>
      </w:r>
      <w:r w:rsidR="008B6D54" w:rsidRPr="00C24BD1">
        <w:rPr>
          <w:rFonts w:cs="Times New Roman"/>
          <w:kern w:val="1"/>
        </w:rPr>
        <w:t>)</w:t>
      </w:r>
      <w:r w:rsidR="0046032E" w:rsidRPr="00C24BD1">
        <w:rPr>
          <w:rFonts w:cs="Times New Roman"/>
          <w:kern w:val="1"/>
        </w:rPr>
        <w:t>.</w:t>
      </w:r>
      <w:r w:rsidR="005800B3">
        <w:rPr>
          <w:rFonts w:cs="Times New Roman"/>
          <w:kern w:val="1"/>
        </w:rPr>
        <w:t xml:space="preserve"> </w:t>
      </w:r>
    </w:p>
    <w:p w14:paraId="7F5F1D04" w14:textId="794412F4" w:rsidR="004F4156" w:rsidRDefault="004F4156" w:rsidP="001A1C07">
      <w:pPr>
        <w:pStyle w:val="Heading2"/>
      </w:pPr>
      <w:bookmarkStart w:id="211" w:name="_Toc236792669"/>
      <w:r>
        <w:t xml:space="preserve">Moderating </w:t>
      </w:r>
      <w:r w:rsidR="00C24BD1">
        <w:t>role of destination image</w:t>
      </w:r>
      <w:r w:rsidR="00464418">
        <w:t xml:space="preserve"> (RQ4)</w:t>
      </w:r>
      <w:bookmarkEnd w:id="211"/>
    </w:p>
    <w:p w14:paraId="5A8D50C6" w14:textId="166DF9C8" w:rsidR="00C24BD1" w:rsidRDefault="00590725" w:rsidP="00353551">
      <w:pPr>
        <w:tabs>
          <w:tab w:val="left" w:pos="720"/>
        </w:tabs>
        <w:spacing w:line="480" w:lineRule="auto"/>
        <w:ind w:firstLine="720"/>
        <w:rPr>
          <w:rFonts w:cs="Times New Roman"/>
          <w:kern w:val="1"/>
        </w:rPr>
      </w:pPr>
      <w:r>
        <w:rPr>
          <w:rFonts w:cs="Times New Roman"/>
          <w:kern w:val="1"/>
        </w:rPr>
        <w:t xml:space="preserve">The </w:t>
      </w:r>
      <w:r w:rsidR="00971458">
        <w:rPr>
          <w:rFonts w:cs="Times New Roman"/>
          <w:kern w:val="1"/>
        </w:rPr>
        <w:t>link between</w:t>
      </w:r>
      <w:r>
        <w:rPr>
          <w:rFonts w:cs="Times New Roman"/>
          <w:kern w:val="1"/>
        </w:rPr>
        <w:t xml:space="preserve"> destination image </w:t>
      </w:r>
      <w:r w:rsidR="00971458">
        <w:rPr>
          <w:rFonts w:cs="Times New Roman"/>
          <w:kern w:val="1"/>
        </w:rPr>
        <w:t xml:space="preserve">and </w:t>
      </w:r>
      <w:r>
        <w:rPr>
          <w:rFonts w:cs="Times New Roman"/>
          <w:kern w:val="1"/>
        </w:rPr>
        <w:t xml:space="preserve">travel intention has received ample attention in the tourism literature, </w:t>
      </w:r>
      <w:r w:rsidR="00353551">
        <w:rPr>
          <w:rFonts w:cs="Times New Roman"/>
          <w:kern w:val="1"/>
        </w:rPr>
        <w:t>yet</w:t>
      </w:r>
      <w:r>
        <w:rPr>
          <w:rFonts w:cs="Times New Roman"/>
          <w:kern w:val="1"/>
        </w:rPr>
        <w:t xml:space="preserve"> has been </w:t>
      </w:r>
      <w:r w:rsidR="00353551">
        <w:rPr>
          <w:rFonts w:cs="Times New Roman"/>
          <w:kern w:val="1"/>
        </w:rPr>
        <w:t>somewhat</w:t>
      </w:r>
      <w:r>
        <w:rPr>
          <w:rFonts w:cs="Times New Roman"/>
          <w:kern w:val="1"/>
        </w:rPr>
        <w:t xml:space="preserve"> ignored by sport tourism researchers, with the exception of a few studies </w:t>
      </w:r>
      <w:r w:rsidRPr="001A5EBA">
        <w:rPr>
          <w:rFonts w:cs="Times New Roman"/>
          <w:kern w:val="1"/>
        </w:rPr>
        <w:fldChar w:fldCharType="begin"/>
      </w:r>
      <w:r w:rsidR="009627AB">
        <w:rPr>
          <w:rFonts w:cs="Times New Roman"/>
          <w:kern w:val="1"/>
        </w:rPr>
        <w:instrText xml:space="preserve"> ADDIN PAPERS2_CITATIONS &lt;citation&gt;&lt;uuid&gt;5C638897-D72C-4C98-90DC-E30E17B84BA1&lt;/uuid&gt;&lt;priority&gt;242&lt;/priority&gt;&lt;publications&gt;&lt;publication&gt;&lt;volume&gt;17&lt;/volume&gt;&lt;publication_date&gt;99200300001200000000200000&lt;/publication_date&gt;&lt;number&gt;3&lt;/number&gt;&lt;startpage&gt;214&lt;/startpage&gt;&lt;title&gt;Effects of sport event media on destination image and intention to visit&lt;/title&gt;&lt;uuid&gt;2FA5D406-6831-4CB3-8D35-85E3F8DD6748&lt;/uuid&gt;&lt;subtype&gt;400&lt;/subtype&gt;&lt;publisher&gt;Human Kinetics Publishers&lt;/publisher&gt;&lt;type&gt;400&lt;/type&gt;&lt;endpage&gt;234&lt;/endpage&gt;&lt;url&gt;http://www.google.com/search?client=safari&amp;amp;rls=en-us&amp;amp;q=Chalip+2003+Effects+of+sport+event+media+on+destination+image+and+intention+to+visit&amp;amp;ie=UTF-8&amp;amp;oe=UTF-8&lt;/url&gt;&lt;bundle&gt;&lt;publication&gt;&lt;publisher&gt;Human Kinetics Publishers&lt;/publisher&gt;&lt;title&gt;Journal of Sport Management&lt;/title&gt;&lt;type&gt;-100&lt;/type&gt;&lt;subtype&gt;-100&lt;/subtype&gt;&lt;uuid&gt;687C358F-3C1B-41B7-8DD3-6698DCECB551&lt;/uuid&gt;&lt;/publication&gt;&lt;/bundle&gt;&lt;authors&gt;&lt;author&gt;&lt;firstName&gt;Laurence&lt;/firstName&gt;&lt;lastName&gt;Chalip&lt;/lastName&gt;&lt;/author&gt;&lt;author&gt;&lt;firstName&gt;B&lt;/firstName&gt;&lt;lastName&gt;Green&lt;/lastName&gt;&lt;/author&gt;&lt;author&gt;&lt;firstName&gt;Brian&lt;/firstName&gt;&lt;lastName&gt;Hill&lt;/lastName&gt;&lt;/author&gt;&lt;/authors&gt;&lt;/publication&gt;&lt;publication&gt;&lt;volume&gt;10&lt;/volume&gt;&lt;publication_date&gt;99201007011200000000222000&lt;/publication_date&gt;&lt;number&gt;3&lt;/number&gt;&lt;doi&gt;10.1057/thr.2010.1&lt;/doi&gt;&lt;startpage&gt;157&lt;/startpage&gt;&lt;title&gt;Effect of destination image on attendance at team sporting events&lt;/title&gt;&lt;uuid&gt;EA52E761-FB9D-4924-B23B-61DB9144AB34&lt;/uuid&gt;&lt;subtype&gt;400&lt;/subtype&gt;&lt;endpage&gt;170&lt;/endpage&gt;&lt;type&gt;400&lt;/type&gt;&lt;url&gt;http://thr.sagepub.com/cgi/content/abstract/10/3/157&lt;/url&gt;&lt;bundle&gt;&lt;publication&gt;&lt;title&gt;Tourism and Hospitality Research&lt;/title&gt;&lt;type&gt;-100&lt;/type&gt;&lt;subtype&gt;-100&lt;/subtype&gt;&lt;uuid&gt;D4C688FB-24CC-4270-8EAB-8ABEE08590DA&lt;/uuid&gt;&lt;/publication&gt;&lt;/bundle&gt;&lt;authors&gt;&lt;author&gt;&lt;firstName&gt;Leon&lt;/firstName&gt;&lt;middleNames&gt;J&lt;/middleNames&gt;&lt;lastName&gt;Mohan&lt;/lastName&gt;&lt;/author&gt;&lt;/authors&gt;&lt;/publication&gt;&lt;/publications&gt;&lt;cites&gt;&lt;/cites&gt;&lt;/citation&gt;</w:instrText>
      </w:r>
      <w:r w:rsidRPr="001A5EBA">
        <w:rPr>
          <w:rFonts w:cs="Times New Roman"/>
          <w:kern w:val="1"/>
        </w:rPr>
        <w:fldChar w:fldCharType="separate"/>
      </w:r>
      <w:r w:rsidR="000727C9">
        <w:rPr>
          <w:rFonts w:cs="Times New Roman"/>
        </w:rPr>
        <w:t>(Chalip et al., 2003; Mohan, 2010)</w:t>
      </w:r>
      <w:r w:rsidRPr="001A5EBA">
        <w:rPr>
          <w:rFonts w:cs="Times New Roman"/>
          <w:kern w:val="1"/>
        </w:rPr>
        <w:fldChar w:fldCharType="end"/>
      </w:r>
      <w:r>
        <w:rPr>
          <w:rFonts w:cs="Times New Roman"/>
          <w:kern w:val="1"/>
        </w:rPr>
        <w:t xml:space="preserve">. These </w:t>
      </w:r>
      <w:r w:rsidR="004D198F" w:rsidRPr="001A5EBA">
        <w:rPr>
          <w:rFonts w:cs="Times New Roman"/>
          <w:kern w:val="1"/>
        </w:rPr>
        <w:t xml:space="preserve">studies reveal a significant relationship between destination image and </w:t>
      </w:r>
      <w:r>
        <w:rPr>
          <w:rFonts w:cs="Times New Roman"/>
          <w:kern w:val="1"/>
        </w:rPr>
        <w:t xml:space="preserve">sport </w:t>
      </w:r>
      <w:r w:rsidR="004D198F" w:rsidRPr="001A5EBA">
        <w:rPr>
          <w:rFonts w:cs="Times New Roman"/>
          <w:kern w:val="1"/>
        </w:rPr>
        <w:t>consumers' intentions to visit the host destination</w:t>
      </w:r>
      <w:r w:rsidR="006F7596">
        <w:rPr>
          <w:rFonts w:cs="Times New Roman"/>
          <w:kern w:val="1"/>
        </w:rPr>
        <w:t xml:space="preserve">, which was </w:t>
      </w:r>
      <w:r>
        <w:rPr>
          <w:rFonts w:cs="Times New Roman"/>
          <w:kern w:val="1"/>
        </w:rPr>
        <w:t>examined in this study</w:t>
      </w:r>
      <w:r w:rsidR="006F7596">
        <w:rPr>
          <w:rFonts w:cs="Times New Roman"/>
          <w:kern w:val="1"/>
        </w:rPr>
        <w:t xml:space="preserve"> through </w:t>
      </w:r>
      <w:r w:rsidR="00353551">
        <w:rPr>
          <w:rFonts w:cs="Times New Roman"/>
          <w:kern w:val="1"/>
        </w:rPr>
        <w:t xml:space="preserve">a </w:t>
      </w:r>
      <w:r w:rsidR="006F7596">
        <w:rPr>
          <w:rFonts w:cs="Times New Roman"/>
          <w:kern w:val="1"/>
        </w:rPr>
        <w:t>moderation</w:t>
      </w:r>
      <w:r w:rsidR="00353551">
        <w:rPr>
          <w:rFonts w:cs="Times New Roman"/>
          <w:kern w:val="1"/>
        </w:rPr>
        <w:t xml:space="preserve"> effect</w:t>
      </w:r>
      <w:r>
        <w:rPr>
          <w:rFonts w:cs="Times New Roman"/>
          <w:kern w:val="1"/>
        </w:rPr>
        <w:t xml:space="preserve">. </w:t>
      </w:r>
      <w:r w:rsidR="00C24BD1">
        <w:rPr>
          <w:rFonts w:cs="Times New Roman"/>
          <w:kern w:val="1"/>
        </w:rPr>
        <w:t>In this study, a</w:t>
      </w:r>
      <w:r w:rsidR="006F7596">
        <w:rPr>
          <w:rFonts w:cs="Times New Roman"/>
          <w:kern w:val="1"/>
        </w:rPr>
        <w:t>way game sport tourists who h</w:t>
      </w:r>
      <w:r w:rsidR="00DE73FA">
        <w:rPr>
          <w:rFonts w:cs="Times New Roman"/>
          <w:kern w:val="1"/>
        </w:rPr>
        <w:t>e</w:t>
      </w:r>
      <w:r w:rsidR="006F7596">
        <w:rPr>
          <w:rFonts w:cs="Times New Roman"/>
          <w:kern w:val="1"/>
        </w:rPr>
        <w:t>ld a higher (more positive) image of a destination were more likely to express away game attendance intentions (H</w:t>
      </w:r>
      <w:r w:rsidR="006F7596" w:rsidRPr="006F7596">
        <w:rPr>
          <w:rFonts w:cs="Times New Roman"/>
          <w:kern w:val="1"/>
          <w:vertAlign w:val="subscript"/>
        </w:rPr>
        <w:t>5</w:t>
      </w:r>
      <w:r w:rsidR="006F7596">
        <w:rPr>
          <w:rFonts w:cs="Times New Roman"/>
          <w:kern w:val="1"/>
        </w:rPr>
        <w:t xml:space="preserve">) than those who held a less favorable image of a destination. </w:t>
      </w:r>
      <w:r w:rsidR="00DE73FA">
        <w:rPr>
          <w:rFonts w:cs="Times New Roman"/>
          <w:kern w:val="1"/>
        </w:rPr>
        <w:t xml:space="preserve">This finding suggests that a destination’s image could significantly enhance the likelihood a sport tourist will travel to a destination for an away game. Moreover, a destination’s image could be even more important than the teams playing in terms of away game motivations. </w:t>
      </w:r>
    </w:p>
    <w:p w14:paraId="726283CF" w14:textId="0F7C1263" w:rsidR="00925F58" w:rsidRDefault="00925F58" w:rsidP="00353551">
      <w:pPr>
        <w:tabs>
          <w:tab w:val="left" w:pos="720"/>
        </w:tabs>
        <w:spacing w:line="480" w:lineRule="auto"/>
        <w:ind w:firstLine="720"/>
        <w:rPr>
          <w:rFonts w:cs="Times New Roman"/>
          <w:kern w:val="1"/>
        </w:rPr>
      </w:pPr>
      <w:r>
        <w:rPr>
          <w:rFonts w:cs="Times New Roman"/>
          <w:kern w:val="1"/>
        </w:rPr>
        <w:t xml:space="preserve">Respondents rated some university destinations as having a “low” destination image. Even when respondents rated destinations low, they still signified the intention to attend a game at that destination, although the attendance intention was not as strong. In these cases, sport consumers exhibited either high levels of subcultural identification or high game importance (or both), which supersedes destination image in these cases. It is important to note that the respondents in this study rated the destination image of their most hated football rivals low, although they attend the rivalry game each year, regardless of location. For example Auburn </w:t>
      </w:r>
      <w:r>
        <w:rPr>
          <w:rFonts w:cs="Times New Roman"/>
          <w:kern w:val="1"/>
        </w:rPr>
        <w:lastRenderedPageBreak/>
        <w:t>University fans rated Tuscaloosa, Alabama (The University of Alabama) as a having a low destination image, yet still intend to attend the away game next season.</w:t>
      </w:r>
    </w:p>
    <w:p w14:paraId="0120AFF6" w14:textId="097DA267" w:rsidR="00284A22" w:rsidRDefault="00925F58" w:rsidP="00353551">
      <w:pPr>
        <w:tabs>
          <w:tab w:val="left" w:pos="720"/>
        </w:tabs>
        <w:spacing w:line="480" w:lineRule="auto"/>
        <w:ind w:firstLine="720"/>
        <w:rPr>
          <w:rFonts w:cs="Times New Roman"/>
          <w:kern w:val="1"/>
        </w:rPr>
      </w:pPr>
      <w:r>
        <w:rPr>
          <w:rFonts w:cs="Times New Roman"/>
          <w:kern w:val="1"/>
        </w:rPr>
        <w:t xml:space="preserve">This finding leads to the </w:t>
      </w:r>
      <w:r w:rsidR="009C5AB1">
        <w:rPr>
          <w:rFonts w:cs="Times New Roman"/>
          <w:kern w:val="1"/>
        </w:rPr>
        <w:t xml:space="preserve">question regarding how or when </w:t>
      </w:r>
      <w:r w:rsidR="00973A47">
        <w:rPr>
          <w:rFonts w:cs="Times New Roman"/>
          <w:kern w:val="1"/>
        </w:rPr>
        <w:t xml:space="preserve">sport event </w:t>
      </w:r>
      <w:r w:rsidR="009C5AB1">
        <w:rPr>
          <w:rFonts w:cs="Times New Roman"/>
          <w:kern w:val="1"/>
        </w:rPr>
        <w:t xml:space="preserve">destination image </w:t>
      </w:r>
      <w:r w:rsidR="006F0795">
        <w:rPr>
          <w:rFonts w:cs="Times New Roman"/>
          <w:kern w:val="1"/>
        </w:rPr>
        <w:t>is formed</w:t>
      </w:r>
      <w:r w:rsidR="009C5AB1">
        <w:rPr>
          <w:rFonts w:cs="Times New Roman"/>
          <w:kern w:val="1"/>
        </w:rPr>
        <w:t xml:space="preserve">. </w:t>
      </w:r>
      <w:r w:rsidR="00467C6B">
        <w:rPr>
          <w:rFonts w:cs="Times New Roman"/>
          <w:kern w:val="1"/>
        </w:rPr>
        <w:t xml:space="preserve">Kaplanidou and Vogt </w:t>
      </w:r>
      <w:r w:rsidR="00467C6B">
        <w:rPr>
          <w:rFonts w:cs="Times New Roman"/>
          <w:kern w:val="1"/>
        </w:rPr>
        <w:fldChar w:fldCharType="begin"/>
      </w:r>
      <w:r w:rsidR="009627AB">
        <w:rPr>
          <w:rFonts w:cs="Times New Roman"/>
          <w:kern w:val="1"/>
        </w:rPr>
        <w:instrText xml:space="preserve"> ADDIN PAPERS2_CITATIONS &lt;citation&gt;&lt;uuid&gt;02279109-B826-4C45-81E5-B96931400458&lt;/uuid&gt;&lt;priority&gt;243&lt;/priority&gt;&lt;publications&gt;&lt;publication&gt;&lt;volume&gt;12&lt;/volume&gt;&lt;publication_date&gt;99200711001200000000220000&lt;/publication_date&gt;&lt;number&gt;3-4&lt;/number&gt;&lt;doi&gt;10.1080/14775080701736932&lt;/doi&gt;&lt;startpage&gt;183&lt;/startpage&gt;&lt;title&gt;The interrelationship between sport event and destination image and sport tourists' behaviours&lt;/title&gt;&lt;uuid&gt;AAB4E696-E3C2-403C-BEF0-7DFDED260C3D&lt;/uuid&gt;&lt;subtype&gt;400&lt;/subtype&gt;&lt;endpage&gt;206&lt;/endpage&gt;&lt;type&gt;400&lt;/type&gt;&lt;url&gt;http://www.tandfonline.com/doi/abs/10.1080/14775080701736932&lt;/url&gt;&lt;bundle&gt;&lt;publication&gt;&lt;publisher&gt; Routledge &lt;/publisher&gt;&lt;title&gt;Journal of Sport &amp;amp; Tourism&lt;/title&gt;&lt;type&gt;-100&lt;/type&gt;&lt;subtype&gt;-100&lt;/subtype&gt;&lt;uuid&gt;B590EF6A-3760-48A1-AA6B-6ECF9132E8C8&lt;/uuid&gt;&lt;/publication&gt;&lt;/bundle&gt;&lt;authors&gt;&lt;author&gt;&lt;firstName&gt;Kyriaki&lt;/firstName&gt;&lt;lastName&gt;Kaplanidou&lt;/lastName&gt;&lt;/author&gt;&lt;author&gt;&lt;firstName&gt;Christine&lt;/firstName&gt;&lt;middleNames&gt;A&lt;/middleNames&gt;&lt;lastName&gt;Vogt&lt;/lastName&gt;&lt;/author&gt;&lt;/authors&gt;&lt;/publication&gt;&lt;/publications&gt;&lt;cites&gt;&lt;cite&gt;&lt;suppress&gt;A&lt;/suppress&gt;&lt;/cite&gt;&lt;/cites&gt;&lt;/citation&gt;</w:instrText>
      </w:r>
      <w:r w:rsidR="00467C6B">
        <w:rPr>
          <w:rFonts w:cs="Times New Roman"/>
          <w:kern w:val="1"/>
        </w:rPr>
        <w:fldChar w:fldCharType="separate"/>
      </w:r>
      <w:r w:rsidR="000727C9">
        <w:rPr>
          <w:rFonts w:cs="Times New Roman"/>
        </w:rPr>
        <w:t>(2007)</w:t>
      </w:r>
      <w:r w:rsidR="00467C6B">
        <w:rPr>
          <w:rFonts w:cs="Times New Roman"/>
          <w:kern w:val="1"/>
        </w:rPr>
        <w:fldChar w:fldCharType="end"/>
      </w:r>
      <w:r w:rsidR="00467C6B">
        <w:rPr>
          <w:rFonts w:cs="Times New Roman"/>
          <w:kern w:val="1"/>
        </w:rPr>
        <w:t xml:space="preserve"> suggest that destination image in a sport event context only serves to bolster pre-visit event image, not post-visit event image. In other words, once a tourist visits a destination and the game is over, the image of the destination as a game destination does not change. Conversely, t</w:t>
      </w:r>
      <w:r w:rsidR="00BC5C61">
        <w:rPr>
          <w:rFonts w:cs="Times New Roman"/>
          <w:kern w:val="1"/>
        </w:rPr>
        <w:t>ourism r</w:t>
      </w:r>
      <w:r w:rsidR="004D198F" w:rsidRPr="001A5EBA">
        <w:rPr>
          <w:rFonts w:cs="Times New Roman"/>
          <w:kern w:val="1"/>
        </w:rPr>
        <w:t xml:space="preserve">esearch </w:t>
      </w:r>
      <w:r w:rsidR="00467C6B" w:rsidRPr="001A5EBA">
        <w:rPr>
          <w:rFonts w:cs="Times New Roman"/>
          <w:kern w:val="1"/>
        </w:rPr>
        <w:t>advocates</w:t>
      </w:r>
      <w:r w:rsidR="004D198F" w:rsidRPr="001A5EBA">
        <w:rPr>
          <w:rFonts w:cs="Times New Roman"/>
          <w:kern w:val="1"/>
        </w:rPr>
        <w:t xml:space="preserve"> that </w:t>
      </w:r>
      <w:r w:rsidR="006F7596">
        <w:rPr>
          <w:rFonts w:cs="Times New Roman"/>
          <w:kern w:val="1"/>
        </w:rPr>
        <w:t xml:space="preserve">previous </w:t>
      </w:r>
      <w:r w:rsidR="004D198F" w:rsidRPr="001A5EBA">
        <w:rPr>
          <w:rFonts w:cs="Times New Roman"/>
          <w:kern w:val="1"/>
        </w:rPr>
        <w:t xml:space="preserve">visitation </w:t>
      </w:r>
      <w:r w:rsidR="00467C6B">
        <w:rPr>
          <w:rFonts w:cs="Times New Roman"/>
          <w:kern w:val="1"/>
        </w:rPr>
        <w:t xml:space="preserve">to a destination </w:t>
      </w:r>
      <w:r w:rsidR="004D198F" w:rsidRPr="001A5EBA">
        <w:rPr>
          <w:rFonts w:cs="Times New Roman"/>
          <w:kern w:val="1"/>
        </w:rPr>
        <w:t>creates a</w:t>
      </w:r>
      <w:r w:rsidR="00467C6B">
        <w:rPr>
          <w:rFonts w:cs="Times New Roman"/>
          <w:kern w:val="1"/>
        </w:rPr>
        <w:t>n</w:t>
      </w:r>
      <w:r w:rsidR="004D198F" w:rsidRPr="001A5EBA">
        <w:rPr>
          <w:rFonts w:cs="Times New Roman"/>
          <w:kern w:val="1"/>
        </w:rPr>
        <w:t xml:space="preserve"> image </w:t>
      </w:r>
      <w:r w:rsidR="00467C6B">
        <w:rPr>
          <w:rFonts w:cs="Times New Roman"/>
          <w:kern w:val="1"/>
        </w:rPr>
        <w:t xml:space="preserve">that is </w:t>
      </w:r>
      <w:r w:rsidR="004D198F" w:rsidRPr="001A5EBA">
        <w:rPr>
          <w:rFonts w:cs="Times New Roman"/>
          <w:kern w:val="1"/>
        </w:rPr>
        <w:t xml:space="preserve">more realistic </w:t>
      </w:r>
      <w:r w:rsidR="00467C6B">
        <w:rPr>
          <w:rFonts w:cs="Times New Roman"/>
          <w:kern w:val="1"/>
        </w:rPr>
        <w:t xml:space="preserve">and influential </w:t>
      </w:r>
      <w:r w:rsidR="004D198F" w:rsidRPr="001A5EBA">
        <w:rPr>
          <w:rFonts w:cs="Times New Roman"/>
          <w:kern w:val="1"/>
        </w:rPr>
        <w:t xml:space="preserve">than </w:t>
      </w:r>
      <w:r w:rsidR="00467C6B">
        <w:rPr>
          <w:rFonts w:cs="Times New Roman"/>
          <w:kern w:val="1"/>
        </w:rPr>
        <w:t>pre-consumption image</w:t>
      </w:r>
      <w:r w:rsidR="004D198F" w:rsidRPr="001A5EBA">
        <w:rPr>
          <w:rFonts w:cs="Times New Roman"/>
          <w:kern w:val="1"/>
        </w:rPr>
        <w:t xml:space="preserve"> </w:t>
      </w:r>
      <w:r w:rsidR="004D198F" w:rsidRPr="001A5EBA">
        <w:rPr>
          <w:rFonts w:cs="Times New Roman"/>
          <w:kern w:val="1"/>
        </w:rPr>
        <w:fldChar w:fldCharType="begin"/>
      </w:r>
      <w:r w:rsidR="009627AB">
        <w:rPr>
          <w:rFonts w:cs="Times New Roman"/>
          <w:kern w:val="1"/>
        </w:rPr>
        <w:instrText xml:space="preserve"> ADDIN PAPERS2_CITATIONS &lt;citation&gt;&lt;uuid&gt;863E1027-C956-47CF-B86D-2FE2CCD148BC&lt;/uuid&gt;&lt;priority&gt;244&lt;/priority&gt;&lt;publications&gt;&lt;publication&gt;&lt;volume&gt;18&lt;/volume&gt;&lt;publication_date&gt;99200900001200000000200000&lt;/publication_date&gt;&lt;startpage&gt;461&lt;/startpage&gt;&lt;title&gt;Destination image: A comparative study on pre and post trip image variations&lt;/title&gt;&lt;uuid&gt;68ABBB1D-D26D-4829-9CF9-7F28E83FE786&lt;/uuid&gt;&lt;subtype&gt;400&lt;/subtype&gt;&lt;endpage&gt;479&lt;/endpage&gt;&lt;type&gt;400&lt;/type&gt;&lt;url&gt;http://www.tandfonline.com/doi/abs/10.1080/19368620902950022&lt;/url&gt;&lt;bundle&gt;&lt;publication&gt;&lt;title&gt;Journal of Hospitality Marketing &amp;amp; Management&lt;/title&gt;&lt;type&gt;-100&lt;/type&gt;&lt;subtype&gt;-100&lt;/subtype&gt;&lt;uuid&gt;EB352C9B-2539-4DB2-BA84-6159DF9E1639&lt;/uuid&gt;&lt;/publication&gt;&lt;/bundle&gt;&lt;authors&gt;&lt;author&gt;&lt;firstName&gt;Y&lt;/firstName&gt;&lt;lastName&gt;Yilmaz&lt;/lastName&gt;&lt;/author&gt;&lt;author&gt;&lt;firstName&gt;Y&lt;/firstName&gt;&lt;lastName&gt;Yilmaz&lt;/lastName&gt;&lt;/author&gt;&lt;author&gt;&lt;firstName&gt;E&lt;/firstName&gt;&lt;middleNames&gt;T&lt;/middleNames&gt;&lt;lastName&gt;İçigen&lt;/lastName&gt;&lt;/author&gt;&lt;author&gt;&lt;firstName&gt;Y&lt;/firstName&gt;&lt;lastName&gt;Ekin&lt;/lastName&gt;&lt;/author&gt;&lt;/authors&gt;&lt;/publication&gt;&lt;/publications&gt;&lt;cites&gt;&lt;/cites&gt;&lt;/citation&gt;</w:instrText>
      </w:r>
      <w:r w:rsidR="004D198F" w:rsidRPr="001A5EBA">
        <w:rPr>
          <w:rFonts w:cs="Times New Roman"/>
          <w:kern w:val="1"/>
        </w:rPr>
        <w:fldChar w:fldCharType="separate"/>
      </w:r>
      <w:r w:rsidR="000727C9">
        <w:rPr>
          <w:rFonts w:cs="Times New Roman"/>
        </w:rPr>
        <w:t>(Yilmaz et al., 2009)</w:t>
      </w:r>
      <w:r w:rsidR="004D198F" w:rsidRPr="001A5EBA">
        <w:rPr>
          <w:rFonts w:cs="Times New Roman"/>
          <w:kern w:val="1"/>
        </w:rPr>
        <w:fldChar w:fldCharType="end"/>
      </w:r>
      <w:r w:rsidR="00467C6B">
        <w:rPr>
          <w:rFonts w:cs="Times New Roman"/>
          <w:kern w:val="1"/>
        </w:rPr>
        <w:t>. T</w:t>
      </w:r>
      <w:r w:rsidR="00D56313">
        <w:rPr>
          <w:rFonts w:cs="Times New Roman"/>
          <w:kern w:val="1"/>
        </w:rPr>
        <w:t xml:space="preserve">he results of this study </w:t>
      </w:r>
      <w:r w:rsidR="009C5AB1">
        <w:rPr>
          <w:rFonts w:cs="Times New Roman"/>
          <w:kern w:val="1"/>
        </w:rPr>
        <w:t>suggest</w:t>
      </w:r>
      <w:r w:rsidR="00BB5645">
        <w:rPr>
          <w:rFonts w:cs="Times New Roman"/>
          <w:kern w:val="1"/>
        </w:rPr>
        <w:t xml:space="preserve"> that</w:t>
      </w:r>
      <w:r w:rsidR="009C5AB1">
        <w:rPr>
          <w:rFonts w:cs="Times New Roman"/>
          <w:kern w:val="1"/>
        </w:rPr>
        <w:t xml:space="preserve"> </w:t>
      </w:r>
      <w:r w:rsidR="00126CB9">
        <w:rPr>
          <w:rFonts w:cs="Times New Roman"/>
          <w:kern w:val="1"/>
        </w:rPr>
        <w:t xml:space="preserve">sport consumers </w:t>
      </w:r>
      <w:r w:rsidR="006F7596">
        <w:rPr>
          <w:rFonts w:cs="Times New Roman"/>
          <w:kern w:val="1"/>
        </w:rPr>
        <w:t xml:space="preserve">who </w:t>
      </w:r>
      <w:r w:rsidR="00DE2AE3">
        <w:rPr>
          <w:rFonts w:cs="Times New Roman"/>
          <w:kern w:val="1"/>
        </w:rPr>
        <w:t xml:space="preserve">have a higher image of a </w:t>
      </w:r>
      <w:r w:rsidR="009C5AB1">
        <w:rPr>
          <w:rFonts w:cs="Times New Roman"/>
          <w:kern w:val="1"/>
        </w:rPr>
        <w:t xml:space="preserve">destination </w:t>
      </w:r>
      <w:r w:rsidR="000C35F8">
        <w:rPr>
          <w:rFonts w:cs="Times New Roman"/>
          <w:kern w:val="1"/>
        </w:rPr>
        <w:t xml:space="preserve">also </w:t>
      </w:r>
      <w:r w:rsidR="006F7596">
        <w:rPr>
          <w:rFonts w:cs="Times New Roman"/>
          <w:kern w:val="1"/>
        </w:rPr>
        <w:t xml:space="preserve">have </w:t>
      </w:r>
      <w:r w:rsidR="009C5AB1">
        <w:rPr>
          <w:rFonts w:cs="Times New Roman"/>
          <w:kern w:val="1"/>
        </w:rPr>
        <w:t xml:space="preserve">extensive experience with the destination, and have </w:t>
      </w:r>
      <w:r w:rsidR="006F7596">
        <w:rPr>
          <w:rFonts w:cs="Times New Roman"/>
          <w:kern w:val="1"/>
        </w:rPr>
        <w:t xml:space="preserve">visited said destination </w:t>
      </w:r>
      <w:r w:rsidR="00192F32">
        <w:rPr>
          <w:rFonts w:cs="Times New Roman"/>
          <w:kern w:val="1"/>
        </w:rPr>
        <w:t>an</w:t>
      </w:r>
      <w:r w:rsidR="00DE2AE3">
        <w:rPr>
          <w:rFonts w:cs="Times New Roman"/>
          <w:kern w:val="1"/>
        </w:rPr>
        <w:t xml:space="preserve"> average of four times, supporting the notion that previous visits assist in the formulation of destination image. </w:t>
      </w:r>
      <w:r w:rsidR="00DF3439">
        <w:rPr>
          <w:rFonts w:cs="Times New Roman"/>
          <w:kern w:val="1"/>
        </w:rPr>
        <w:t>Therefore, a</w:t>
      </w:r>
      <w:r>
        <w:rPr>
          <w:rFonts w:cs="Times New Roman"/>
          <w:kern w:val="1"/>
        </w:rPr>
        <w:t xml:space="preserve"> more</w:t>
      </w:r>
      <w:r w:rsidR="000E6416">
        <w:rPr>
          <w:rFonts w:cs="Times New Roman"/>
          <w:kern w:val="1"/>
        </w:rPr>
        <w:t xml:space="preserve"> accurate</w:t>
      </w:r>
      <w:r>
        <w:rPr>
          <w:rFonts w:cs="Times New Roman"/>
          <w:kern w:val="1"/>
        </w:rPr>
        <w:t xml:space="preserve"> image of a destination is a primary influence in choosing whether or not to attend an away game. </w:t>
      </w:r>
    </w:p>
    <w:p w14:paraId="6F186E67" w14:textId="0A09C325" w:rsidR="004D2BAF" w:rsidRPr="008F4AAC" w:rsidRDefault="004D2BAF" w:rsidP="001A1C07">
      <w:pPr>
        <w:pStyle w:val="Heading2"/>
      </w:pPr>
      <w:bookmarkStart w:id="212" w:name="_Toc230237950"/>
      <w:bookmarkStart w:id="213" w:name="_Toc236792670"/>
      <w:r w:rsidRPr="008F4AAC">
        <w:t xml:space="preserve">Limitations of the </w:t>
      </w:r>
      <w:r w:rsidR="008F4AAC">
        <w:t>S</w:t>
      </w:r>
      <w:r w:rsidRPr="008F4AAC">
        <w:t>tudy</w:t>
      </w:r>
      <w:bookmarkEnd w:id="213"/>
    </w:p>
    <w:p w14:paraId="1AB77AE0" w14:textId="103BCE70" w:rsidR="00C04CBF" w:rsidRDefault="000214A2" w:rsidP="00F46D0A">
      <w:pPr>
        <w:spacing w:line="480" w:lineRule="auto"/>
      </w:pPr>
      <w:r>
        <w:tab/>
        <w:t xml:space="preserve">The primary </w:t>
      </w:r>
      <w:r w:rsidR="00F46D0A">
        <w:t>limitations of th</w:t>
      </w:r>
      <w:r w:rsidR="00DE2AE3">
        <w:t>is</w:t>
      </w:r>
      <w:r w:rsidR="00F46D0A">
        <w:t xml:space="preserve"> study </w:t>
      </w:r>
      <w:r w:rsidR="00DE2AE3">
        <w:t>stem</w:t>
      </w:r>
      <w:r w:rsidR="00F46D0A">
        <w:t xml:space="preserve"> from the sampling frame. First, due to the specific</w:t>
      </w:r>
      <w:r w:rsidR="008F4AAC">
        <w:t xml:space="preserve">ity </w:t>
      </w:r>
      <w:r w:rsidR="00F46D0A">
        <w:t xml:space="preserve">of the desired sample, judgmental and </w:t>
      </w:r>
      <w:r w:rsidR="008F4AAC">
        <w:t xml:space="preserve">chain-referral sampling were used. </w:t>
      </w:r>
      <w:r w:rsidR="000E6416">
        <w:t xml:space="preserve">These non-random techniques were </w:t>
      </w:r>
      <w:r w:rsidR="007D2DDA">
        <w:t xml:space="preserve">the most effective methods </w:t>
      </w:r>
      <w:r w:rsidR="00E6184E">
        <w:t xml:space="preserve">to achieve the desired number of participants. </w:t>
      </w:r>
      <w:r w:rsidR="008F4AAC">
        <w:t xml:space="preserve">Second, because the study drew its sample from SEC football away game attendees, application of the results to other college football conferences, professional football, other collegiate sports, and other sports in general requires caution. </w:t>
      </w:r>
      <w:r w:rsidR="00DE2AE3">
        <w:t>Also, because</w:t>
      </w:r>
      <w:r w:rsidR="008F4AAC">
        <w:t xml:space="preserve"> the </w:t>
      </w:r>
      <w:r w:rsidR="00DE2AE3">
        <w:t>respondents were recruited from SEC football Internet sites,</w:t>
      </w:r>
      <w:r w:rsidR="008F4AAC">
        <w:t xml:space="preserve"> application of the results to </w:t>
      </w:r>
      <w:r w:rsidR="00DE2AE3">
        <w:t>all</w:t>
      </w:r>
      <w:r w:rsidR="008F4AAC">
        <w:t xml:space="preserve"> away game </w:t>
      </w:r>
      <w:r w:rsidR="00DE2AE3">
        <w:t>tourists</w:t>
      </w:r>
      <w:r w:rsidR="00D70B13">
        <w:t>, even SEC away game tourists,</w:t>
      </w:r>
      <w:r w:rsidR="008F4AAC">
        <w:t xml:space="preserve"> should be approached with some trepidation.</w:t>
      </w:r>
      <w:r w:rsidR="00DE2AE3">
        <w:t xml:space="preserve"> Many </w:t>
      </w:r>
      <w:r w:rsidR="00977818">
        <w:t>who</w:t>
      </w:r>
      <w:r w:rsidR="00DE2AE3">
        <w:t xml:space="preserve"> </w:t>
      </w:r>
      <w:r w:rsidR="00DE2AE3">
        <w:lastRenderedPageBreak/>
        <w:t>attend away games</w:t>
      </w:r>
      <w:r w:rsidR="007D4676">
        <w:t>, even highly</w:t>
      </w:r>
      <w:r w:rsidR="00D70B13">
        <w:t>-</w:t>
      </w:r>
      <w:r w:rsidR="007D4676">
        <w:t>identified sport consumers,</w:t>
      </w:r>
      <w:r w:rsidR="00DE2AE3">
        <w:t xml:space="preserve"> do not frequent Internet message boards or social media sites.  </w:t>
      </w:r>
      <w:r w:rsidR="008F4AAC">
        <w:t xml:space="preserve"> </w:t>
      </w:r>
    </w:p>
    <w:p w14:paraId="6FF5FC8B" w14:textId="2A9ECB2D" w:rsidR="008F4AAC" w:rsidRPr="00F46D0A" w:rsidRDefault="008F4AAC" w:rsidP="00C04CBF">
      <w:pPr>
        <w:spacing w:line="480" w:lineRule="auto"/>
        <w:ind w:firstLine="720"/>
      </w:pPr>
      <w:r>
        <w:t xml:space="preserve">Another limitation </w:t>
      </w:r>
      <w:r w:rsidR="00977818">
        <w:t>of</w:t>
      </w:r>
      <w:r>
        <w:t xml:space="preserve"> the study evolve</w:t>
      </w:r>
      <w:r w:rsidR="00C04CBF">
        <w:t>d</w:t>
      </w:r>
      <w:r>
        <w:t xml:space="preserve"> from the </w:t>
      </w:r>
      <w:r w:rsidR="0012794A">
        <w:t xml:space="preserve">conceptualization </w:t>
      </w:r>
      <w:r>
        <w:t xml:space="preserve">of </w:t>
      </w:r>
      <w:r w:rsidR="00977818">
        <w:t xml:space="preserve">the </w:t>
      </w:r>
      <w:r>
        <w:t>contextual dimensions</w:t>
      </w:r>
      <w:r w:rsidR="00B05728">
        <w:t xml:space="preserve">. </w:t>
      </w:r>
      <w:r w:rsidR="00977818">
        <w:t>The results suggest that perhaps</w:t>
      </w:r>
      <w:r w:rsidR="00DC7C2A">
        <w:t xml:space="preserve"> the dimensions were not </w:t>
      </w:r>
      <w:r w:rsidR="0012794A">
        <w:t xml:space="preserve">conceptualized </w:t>
      </w:r>
      <w:r w:rsidR="00DC7C2A">
        <w:t xml:space="preserve">effectively, </w:t>
      </w:r>
      <w:r w:rsidR="0012794A">
        <w:t xml:space="preserve">thereby leading to issues with model fit upon operationalization and implementation. </w:t>
      </w:r>
      <w:r w:rsidR="00C04CBF">
        <w:t>Given the issues that arose in this study related to contextual dimensions, it is difficult to maintain that contextual dimensions</w:t>
      </w:r>
      <w:r w:rsidR="00D70B13">
        <w:t>,</w:t>
      </w:r>
      <w:r w:rsidR="00C04CBF">
        <w:t xml:space="preserve"> </w:t>
      </w:r>
      <w:r w:rsidR="00B05728">
        <w:t xml:space="preserve">as </w:t>
      </w:r>
      <w:r w:rsidR="0012794A">
        <w:t>conceptualized</w:t>
      </w:r>
      <w:r w:rsidR="00D70B13">
        <w:t>,</w:t>
      </w:r>
      <w:r w:rsidR="00B05728">
        <w:t xml:space="preserve"> </w:t>
      </w:r>
      <w:r w:rsidR="00C04CBF">
        <w:t xml:space="preserve">play a role in </w:t>
      </w:r>
      <w:r w:rsidR="00977818">
        <w:t xml:space="preserve">sport </w:t>
      </w:r>
      <w:r w:rsidR="00C04CBF">
        <w:t xml:space="preserve">consumers’ travel decisions.  </w:t>
      </w:r>
    </w:p>
    <w:p w14:paraId="7347F57E" w14:textId="339012C5" w:rsidR="00F46D0A" w:rsidRPr="008F4AAC" w:rsidRDefault="00F46D0A" w:rsidP="008F4AAC">
      <w:pPr>
        <w:widowControl w:val="0"/>
        <w:spacing w:after="240"/>
        <w:rPr>
          <w:rFonts w:cs="Times New Roman"/>
        </w:rPr>
      </w:pPr>
      <w:r>
        <w:tab/>
      </w:r>
    </w:p>
    <w:p w14:paraId="6E1E4C7A" w14:textId="67CFE48B" w:rsidR="009A0897" w:rsidRDefault="009A0897" w:rsidP="001A1C07">
      <w:pPr>
        <w:pStyle w:val="Heading2"/>
      </w:pPr>
      <w:bookmarkStart w:id="214" w:name="_Toc236792671"/>
      <w:r>
        <w:t xml:space="preserve">Future </w:t>
      </w:r>
      <w:bookmarkEnd w:id="212"/>
      <w:r w:rsidR="0045708F">
        <w:t>Research</w:t>
      </w:r>
      <w:bookmarkEnd w:id="214"/>
    </w:p>
    <w:p w14:paraId="16D37F5B" w14:textId="4223A62B" w:rsidR="002159B7" w:rsidRDefault="00C04CBF" w:rsidP="00C04CBF">
      <w:pPr>
        <w:spacing w:line="480" w:lineRule="auto"/>
        <w:ind w:firstLine="720"/>
      </w:pPr>
      <w:r>
        <w:t xml:space="preserve">The </w:t>
      </w:r>
      <w:r w:rsidR="00DC7C2A">
        <w:t>results of</w:t>
      </w:r>
      <w:r>
        <w:t xml:space="preserve"> this study </w:t>
      </w:r>
      <w:r w:rsidR="00034FB4">
        <w:t xml:space="preserve">and the associated limitations </w:t>
      </w:r>
      <w:r>
        <w:t xml:space="preserve">lead to multiple opportunities for future research. </w:t>
      </w:r>
      <w:r w:rsidR="002159B7">
        <w:t xml:space="preserve">First, </w:t>
      </w:r>
      <w:r w:rsidR="00B05728">
        <w:t>several</w:t>
      </w:r>
      <w:r w:rsidR="002159B7">
        <w:t xml:space="preserve"> opportunities exist for the examination of the away game sport tourist in regards to demographic factors such as, age, </w:t>
      </w:r>
      <w:r w:rsidR="00977818">
        <w:t>sex</w:t>
      </w:r>
      <w:r w:rsidR="002159B7">
        <w:t xml:space="preserve">, education, </w:t>
      </w:r>
      <w:r w:rsidR="00977818">
        <w:t>ethnicity</w:t>
      </w:r>
      <w:r w:rsidR="002159B7">
        <w:t>, and income.</w:t>
      </w:r>
      <w:r w:rsidR="00455E19">
        <w:t xml:space="preserve"> </w:t>
      </w:r>
      <w:r w:rsidR="008F0F6F">
        <w:t xml:space="preserve"> </w:t>
      </w:r>
      <w:r w:rsidR="00B05728">
        <w:t>Future</w:t>
      </w:r>
      <w:r w:rsidR="008F0F6F">
        <w:t xml:space="preserve"> </w:t>
      </w:r>
      <w:r w:rsidR="00B05728">
        <w:t>research examining</w:t>
      </w:r>
      <w:r w:rsidR="008F0F6F">
        <w:t xml:space="preserve"> the re</w:t>
      </w:r>
      <w:r w:rsidR="00212CD0">
        <w:t>lationships between these</w:t>
      </w:r>
      <w:r w:rsidR="008F0F6F">
        <w:t xml:space="preserve"> factors and strength of motives,</w:t>
      </w:r>
      <w:r w:rsidR="00212CD0">
        <w:t xml:space="preserve"> subcultural</w:t>
      </w:r>
      <w:r w:rsidR="008F0F6F">
        <w:t xml:space="preserve"> identification, and</w:t>
      </w:r>
      <w:r w:rsidR="00212CD0">
        <w:t xml:space="preserve"> game attendance</w:t>
      </w:r>
      <w:r w:rsidR="00B05728">
        <w:t xml:space="preserve"> is desirable</w:t>
      </w:r>
      <w:r w:rsidR="00212CD0">
        <w:t>.</w:t>
      </w:r>
      <w:r w:rsidR="00B05728">
        <w:t xml:space="preserve"> For example, </w:t>
      </w:r>
      <w:r w:rsidR="00455E19">
        <w:t>a</w:t>
      </w:r>
      <w:r w:rsidR="00D70B13">
        <w:t>n important</w:t>
      </w:r>
      <w:r w:rsidR="00455E19">
        <w:t xml:space="preserve"> future study </w:t>
      </w:r>
      <w:r w:rsidR="00D70B13">
        <w:t>w</w:t>
      </w:r>
      <w:r w:rsidR="00455E19">
        <w:t xml:space="preserve">ould examine whether </w:t>
      </w:r>
      <w:r w:rsidR="00B05728">
        <w:t xml:space="preserve">university </w:t>
      </w:r>
      <w:r w:rsidR="00977818">
        <w:t xml:space="preserve">alumni </w:t>
      </w:r>
      <w:r w:rsidR="00D70B13">
        <w:t xml:space="preserve">are </w:t>
      </w:r>
      <w:r w:rsidR="00B05728">
        <w:t xml:space="preserve">more likely to attend away games than </w:t>
      </w:r>
      <w:r w:rsidR="00D70B13">
        <w:t xml:space="preserve">sport consumers who </w:t>
      </w:r>
      <w:r w:rsidR="00B05728">
        <w:t>did not graduate from the university</w:t>
      </w:r>
      <w:r w:rsidR="00455E19">
        <w:t>.</w:t>
      </w:r>
      <w:r w:rsidR="00212CD0">
        <w:t xml:space="preserve"> </w:t>
      </w:r>
      <w:r w:rsidR="00D70B13">
        <w:t>Additionally, exploring the role of age could provide unique insight on sport tourists’ motivations.</w:t>
      </w:r>
    </w:p>
    <w:p w14:paraId="2E9E5BC1" w14:textId="473711B4" w:rsidR="00DC7C2A" w:rsidRDefault="00B05728" w:rsidP="00C04CBF">
      <w:pPr>
        <w:spacing w:line="480" w:lineRule="auto"/>
        <w:ind w:firstLine="720"/>
      </w:pPr>
      <w:r>
        <w:t>Additional</w:t>
      </w:r>
      <w:r w:rsidR="00212CD0">
        <w:t xml:space="preserve"> studies could examine the </w:t>
      </w:r>
      <w:r w:rsidR="00D27563">
        <w:t xml:space="preserve">factor structure </w:t>
      </w:r>
      <w:r w:rsidR="00212CD0">
        <w:t xml:space="preserve">of motives </w:t>
      </w:r>
      <w:r w:rsidR="00D27563">
        <w:t xml:space="preserve">with the goal of </w:t>
      </w:r>
      <w:r w:rsidR="002159B7">
        <w:t xml:space="preserve">more </w:t>
      </w:r>
      <w:r w:rsidR="00D27563">
        <w:t>parsimonious sport consumption models</w:t>
      </w:r>
      <w:r w:rsidR="00977818">
        <w:t>, which could benefit future research</w:t>
      </w:r>
      <w:r w:rsidR="00212CD0">
        <w:t>.</w:t>
      </w:r>
      <w:r w:rsidR="0012794A">
        <w:t xml:space="preserve"> While the second-order factor structure </w:t>
      </w:r>
      <w:r w:rsidR="000363A1">
        <w:t>specified in</w:t>
      </w:r>
      <w:r w:rsidR="0012794A">
        <w:t xml:space="preserve"> this study was </w:t>
      </w:r>
      <w:r w:rsidR="000363A1">
        <w:t>not significant, future studies may be successful in identifying higher-order motive factors. More parsimonious models allow for the application of existing models into unique sport consumption settings.</w:t>
      </w:r>
      <w:r w:rsidR="0012794A">
        <w:t xml:space="preserve"> </w:t>
      </w:r>
      <w:r>
        <w:t>Moreover</w:t>
      </w:r>
      <w:r w:rsidR="00D27563">
        <w:t xml:space="preserve">, </w:t>
      </w:r>
      <w:r w:rsidR="00977818">
        <w:t xml:space="preserve">care should be taken to more definitively </w:t>
      </w:r>
      <w:r w:rsidR="0012794A">
        <w:t xml:space="preserve">conceptualize </w:t>
      </w:r>
      <w:r w:rsidR="00977818">
        <w:t xml:space="preserve">the contextual dimensions presented in this study. </w:t>
      </w:r>
      <w:r w:rsidR="00D27563">
        <w:t>Similarly</w:t>
      </w:r>
      <w:r w:rsidR="00DC7C2A">
        <w:t xml:space="preserve">, </w:t>
      </w:r>
      <w:r w:rsidR="00212CD0">
        <w:t xml:space="preserve">the </w:t>
      </w:r>
      <w:r w:rsidR="0012794A">
        <w:lastRenderedPageBreak/>
        <w:t xml:space="preserve">conceptualization and operationalization </w:t>
      </w:r>
      <w:r w:rsidR="00212CD0">
        <w:t xml:space="preserve">of </w:t>
      </w:r>
      <w:r w:rsidR="00D70B13">
        <w:t xml:space="preserve">other </w:t>
      </w:r>
      <w:r>
        <w:t>distinctive</w:t>
      </w:r>
      <w:r w:rsidR="00DC7C2A">
        <w:t xml:space="preserve"> contextual dimensions </w:t>
      </w:r>
      <w:r w:rsidR="00212CD0">
        <w:t>is encouraged.</w:t>
      </w:r>
      <w:r w:rsidR="00977818">
        <w:t xml:space="preserve"> </w:t>
      </w:r>
      <w:r w:rsidR="007D2DDA">
        <w:t xml:space="preserve">Future identification and conceptualization of contextual dimensions and their meanings could be accomplished through qualitative </w:t>
      </w:r>
      <w:r w:rsidR="00DF3439">
        <w:t>methods</w:t>
      </w:r>
      <w:r w:rsidR="007D2DDA">
        <w:t xml:space="preserve">. Comprehensive lists of contextual dimensions could be generated and then further </w:t>
      </w:r>
      <w:r w:rsidR="00F54B5E">
        <w:t>refined in order to provide</w:t>
      </w:r>
      <w:r w:rsidR="007D2DDA">
        <w:t xml:space="preserve"> accurate measures</w:t>
      </w:r>
      <w:r w:rsidR="00DF3439">
        <w:t xml:space="preserve"> of</w:t>
      </w:r>
      <w:r w:rsidR="007D2DDA">
        <w:t xml:space="preserve"> these dimensions</w:t>
      </w:r>
      <w:r w:rsidR="00B3212E">
        <w:t xml:space="preserve">. </w:t>
      </w:r>
      <w:r w:rsidR="00C119C6">
        <w:t>S</w:t>
      </w:r>
      <w:r w:rsidR="00977818">
        <w:t xml:space="preserve">port consumption research </w:t>
      </w:r>
      <w:r w:rsidR="00C119C6">
        <w:t>has holistically revealed that no</w:t>
      </w:r>
      <w:r w:rsidR="00977818">
        <w:t xml:space="preserve"> single motive </w:t>
      </w:r>
      <w:r w:rsidR="00D26A1B">
        <w:t>definitively</w:t>
      </w:r>
      <w:r w:rsidR="00977818">
        <w:t xml:space="preserve"> re</w:t>
      </w:r>
      <w:r w:rsidR="00C119C6">
        <w:t xml:space="preserve">sults in consumption behaviors. Therefore, the identification and creation of new constructs, which may provide more explanatory power to sport consumption models, is desired. </w:t>
      </w:r>
    </w:p>
    <w:p w14:paraId="2D36187F" w14:textId="5ADEB080" w:rsidR="00DC7C2A" w:rsidRDefault="00DC7C2A" w:rsidP="002159B7">
      <w:pPr>
        <w:spacing w:line="480" w:lineRule="auto"/>
        <w:ind w:firstLine="720"/>
      </w:pPr>
      <w:r>
        <w:t>Destination image is a promising construct for future passive sport consumption research.</w:t>
      </w:r>
      <w:r w:rsidR="00F13328">
        <w:t xml:space="preserve"> In this study, destination image moderated the relationship between subcultural identification and away game attendance intention. </w:t>
      </w:r>
      <w:r w:rsidR="00925F58">
        <w:t>However, moderation does</w:t>
      </w:r>
      <w:r w:rsidR="00291346">
        <w:t xml:space="preserve"> not imply causation, it simply represents an interaction affect</w:t>
      </w:r>
      <w:r w:rsidR="00925F58">
        <w:t xml:space="preserve"> between variables. </w:t>
      </w:r>
      <w:r w:rsidR="00F66C99">
        <w:t>Incorporating</w:t>
      </w:r>
      <w:r>
        <w:t xml:space="preserve"> destination image </w:t>
      </w:r>
      <w:r w:rsidR="00F66C99">
        <w:t xml:space="preserve">into other passive sport consumption models </w:t>
      </w:r>
      <w:r w:rsidR="00C119C6">
        <w:t>c</w:t>
      </w:r>
      <w:r>
        <w:t xml:space="preserve">ould position the construct as </w:t>
      </w:r>
      <w:r w:rsidR="00D70B13">
        <w:t xml:space="preserve">a causal </w:t>
      </w:r>
      <w:r>
        <w:t>antecedent to attendance intention.</w:t>
      </w:r>
      <w:r w:rsidR="00F13328">
        <w:t xml:space="preserve"> </w:t>
      </w:r>
      <w:r w:rsidR="00C119C6">
        <w:t>The</w:t>
      </w:r>
      <w:r>
        <w:t xml:space="preserve"> explanatory power of destination image in conjunction with subcultural identification and contextual dimensions </w:t>
      </w:r>
      <w:r w:rsidR="00CC519C">
        <w:t>could</w:t>
      </w:r>
      <w:r>
        <w:t xml:space="preserve"> be examined, potentially leading to a more holistic model of passive sport consumption. Post-consumption studies of destinations could also shed insight into the </w:t>
      </w:r>
      <w:r w:rsidR="00B3212E">
        <w:t>influence</w:t>
      </w:r>
      <w:r w:rsidR="00F66C99">
        <w:t xml:space="preserve"> </w:t>
      </w:r>
      <w:r>
        <w:t>of destinat</w:t>
      </w:r>
      <w:r w:rsidR="004362B8">
        <w:t xml:space="preserve">ion image on satisfaction and </w:t>
      </w:r>
      <w:r>
        <w:t>patronage intention applied to a sport event destination.</w:t>
      </w:r>
      <w:r w:rsidR="00CC519C">
        <w:t xml:space="preserve"> Research involving away game sport tourists could </w:t>
      </w:r>
      <w:r w:rsidR="00F66C99">
        <w:t xml:space="preserve">also </w:t>
      </w:r>
      <w:r w:rsidR="00CC519C">
        <w:t xml:space="preserve">examine the game’s outcome effects (win/loss) on satisfaction with the event and image of the destination. </w:t>
      </w:r>
    </w:p>
    <w:p w14:paraId="1488F13B" w14:textId="1BA7D08B" w:rsidR="00D27563" w:rsidRDefault="00DC7C2A" w:rsidP="00DC7C2A">
      <w:pPr>
        <w:spacing w:line="480" w:lineRule="auto"/>
        <w:ind w:firstLine="720"/>
      </w:pPr>
      <w:r>
        <w:t xml:space="preserve">The </w:t>
      </w:r>
      <w:r w:rsidR="00713591">
        <w:t>addition of subcultural identification</w:t>
      </w:r>
      <w:r>
        <w:t xml:space="preserve"> </w:t>
      </w:r>
      <w:r w:rsidR="001238E0">
        <w:t xml:space="preserve">to existing models of sport consumption motivation offers multiple research opportunities. First, </w:t>
      </w:r>
      <w:r w:rsidR="00C119C6">
        <w:t xml:space="preserve">the continued use of </w:t>
      </w:r>
      <w:r w:rsidR="001238E0">
        <w:t xml:space="preserve">subcultural identification </w:t>
      </w:r>
      <w:r w:rsidR="00C119C6">
        <w:t>in place of constructs such as attachment or team identification is recommended</w:t>
      </w:r>
      <w:r w:rsidR="00D2739D">
        <w:t>,</w:t>
      </w:r>
      <w:r w:rsidR="00C119C6">
        <w:t xml:space="preserve"> because it </w:t>
      </w:r>
      <w:r w:rsidR="001238E0">
        <w:t>captures consumers’ perception of their social identity in addition to self-identity</w:t>
      </w:r>
      <w:r w:rsidR="00C119C6">
        <w:t>.</w:t>
      </w:r>
      <w:r w:rsidR="001238E0">
        <w:t xml:space="preserve"> </w:t>
      </w:r>
      <w:r w:rsidR="001238E0">
        <w:lastRenderedPageBreak/>
        <w:t>A</w:t>
      </w:r>
      <w:r w:rsidR="002159B7">
        <w:t>lso</w:t>
      </w:r>
      <w:r w:rsidR="001238E0">
        <w:t xml:space="preserve">, </w:t>
      </w:r>
      <w:r w:rsidR="00CC519C">
        <w:t>because</w:t>
      </w:r>
      <w:r w:rsidR="001238E0">
        <w:t xml:space="preserve"> subcultural identification is a second-order factor, the relationships among various motives and each component of subcultural identification could lead to interesting findings. For example, </w:t>
      </w:r>
      <w:r w:rsidR="00D27563">
        <w:t>which</w:t>
      </w:r>
      <w:r w:rsidR="001238E0">
        <w:t xml:space="preserve"> specific component (self or social identity) of subcultural identification is related to individual motives, such as knowledge acquisition? These determinations may lead to more precise models in that motives can be </w:t>
      </w:r>
      <w:r w:rsidR="00D27563">
        <w:t>aggregated</w:t>
      </w:r>
      <w:r w:rsidR="001238E0">
        <w:t xml:space="preserve"> as either self-identity or social identity motives.</w:t>
      </w:r>
    </w:p>
    <w:p w14:paraId="68447CF4" w14:textId="29CFA717" w:rsidR="00DC7C2A" w:rsidRDefault="00D27563" w:rsidP="00DC7C2A">
      <w:pPr>
        <w:spacing w:line="480" w:lineRule="auto"/>
        <w:ind w:firstLine="720"/>
      </w:pPr>
      <w:r>
        <w:t xml:space="preserve">The motivation and subcultural identification measures in this study could also be applied to sport consumers who do not attend away games, and compared </w:t>
      </w:r>
      <w:r w:rsidR="002159B7">
        <w:t>to</w:t>
      </w:r>
      <w:r>
        <w:t xml:space="preserve"> consumers who do undertake travel for sport consumption. Compar</w:t>
      </w:r>
      <w:r w:rsidR="00212CD0">
        <w:t>ative</w:t>
      </w:r>
      <w:r>
        <w:t xml:space="preserve"> studies </w:t>
      </w:r>
      <w:r w:rsidR="00CC519C">
        <w:t xml:space="preserve">such as these </w:t>
      </w:r>
      <w:r>
        <w:t>will allow for the examination of motive salience for each group</w:t>
      </w:r>
      <w:r w:rsidR="002159B7">
        <w:t xml:space="preserve">, providing insight </w:t>
      </w:r>
      <w:r w:rsidR="005F215C">
        <w:t>that can</w:t>
      </w:r>
      <w:r w:rsidR="002159B7">
        <w:t xml:space="preserve"> be used </w:t>
      </w:r>
      <w:r w:rsidR="005F215C">
        <w:t>b</w:t>
      </w:r>
      <w:r w:rsidR="002159B7">
        <w:t xml:space="preserve">y academics and practitioners alike. </w:t>
      </w:r>
    </w:p>
    <w:p w14:paraId="5B0E52B8" w14:textId="77777777" w:rsidR="005D05DA" w:rsidRDefault="005D05DA" w:rsidP="001A1C07">
      <w:pPr>
        <w:pStyle w:val="Heading2"/>
      </w:pPr>
      <w:bookmarkStart w:id="215" w:name="_Toc230237951"/>
      <w:bookmarkStart w:id="216" w:name="_Toc236792672"/>
      <w:r>
        <w:t>Academic and Practitioner Implications</w:t>
      </w:r>
      <w:bookmarkEnd w:id="215"/>
      <w:bookmarkEnd w:id="216"/>
    </w:p>
    <w:p w14:paraId="610FD6F4" w14:textId="616B469F" w:rsidR="000D1D1C" w:rsidRDefault="003A4EF4" w:rsidP="005D05DA">
      <w:pPr>
        <w:tabs>
          <w:tab w:val="left" w:pos="720"/>
        </w:tabs>
        <w:spacing w:line="480" w:lineRule="auto"/>
      </w:pPr>
      <w:r>
        <w:tab/>
      </w:r>
      <w:r w:rsidR="00D56313">
        <w:t>The results of this study offer</w:t>
      </w:r>
      <w:r>
        <w:t xml:space="preserve"> both academic and practitioner implications. The application and modification of existing sport consumption models to the away game sport consumer contributes to academic knowledge in multiple ways. </w:t>
      </w:r>
      <w:r w:rsidR="000D1D1C">
        <w:t>First, the Motivation Scale for Sport Consumption</w:t>
      </w:r>
      <w:r w:rsidR="007D0053">
        <w:t xml:space="preserve"> (MSSC)</w:t>
      </w:r>
      <w:r w:rsidR="000D1D1C">
        <w:t xml:space="preserve"> </w:t>
      </w:r>
      <w:r w:rsidR="00BC0D7E">
        <w:fldChar w:fldCharType="begin"/>
      </w:r>
      <w:r w:rsidR="009627AB">
        <w:instrText xml:space="preserve"> ADDIN PAPERS2_CITATIONS &lt;citation&gt;&lt;uuid&gt;61BFE211-D9D0-4FF8-8C00-E2701806DE92&lt;/uuid&gt;&lt;priority&gt;245&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BC0D7E">
        <w:fldChar w:fldCharType="separate"/>
      </w:r>
      <w:r w:rsidR="000727C9">
        <w:rPr>
          <w:rFonts w:cs="Times New Roman"/>
        </w:rPr>
        <w:t>(Trail &amp; James, 2001)</w:t>
      </w:r>
      <w:r w:rsidR="00BC0D7E">
        <w:fldChar w:fldCharType="end"/>
      </w:r>
      <w:r w:rsidR="00BC0D7E">
        <w:t xml:space="preserve"> </w:t>
      </w:r>
      <w:r w:rsidR="000D1D1C">
        <w:t>remains a strong predictive passive sport consumption model</w:t>
      </w:r>
      <w:r w:rsidR="00CC519C">
        <w:t>,</w:t>
      </w:r>
      <w:r w:rsidR="000D1D1C">
        <w:t xml:space="preserve"> given the presence of a mediating psychological-state variable (such as subcultural identification). </w:t>
      </w:r>
      <w:r w:rsidR="006F0CE8">
        <w:t>When combined in a model with</w:t>
      </w:r>
      <w:r w:rsidR="000D1D1C">
        <w:t xml:space="preserve"> other factors</w:t>
      </w:r>
      <w:r w:rsidR="006F0CE8">
        <w:t>,</w:t>
      </w:r>
      <w:r w:rsidR="000D1D1C">
        <w:t xml:space="preserve"> such as contextual dimensions and destination image</w:t>
      </w:r>
      <w:r w:rsidR="00F240AD">
        <w:t>, it is likely that the study can be replicated in the future</w:t>
      </w:r>
      <w:r w:rsidR="000E6416">
        <w:t xml:space="preserve"> in other tourism domains</w:t>
      </w:r>
      <w:r w:rsidR="00F240AD">
        <w:t>.</w:t>
      </w:r>
      <w:r w:rsidR="007017AB">
        <w:t xml:space="preserve"> </w:t>
      </w:r>
      <w:r w:rsidR="00F240AD">
        <w:t xml:space="preserve"> </w:t>
      </w:r>
      <w:r w:rsidR="000D1D1C">
        <w:t xml:space="preserve"> </w:t>
      </w:r>
    </w:p>
    <w:p w14:paraId="40F7447A" w14:textId="530F0E1C" w:rsidR="00BC5C61" w:rsidRDefault="000D1D1C" w:rsidP="005D05DA">
      <w:pPr>
        <w:tabs>
          <w:tab w:val="left" w:pos="720"/>
        </w:tabs>
        <w:spacing w:line="480" w:lineRule="auto"/>
      </w:pPr>
      <w:r>
        <w:tab/>
      </w:r>
      <w:r w:rsidR="003A4EF4">
        <w:t xml:space="preserve"> </w:t>
      </w:r>
      <w:r w:rsidR="00F240AD">
        <w:t xml:space="preserve">The </w:t>
      </w:r>
      <w:r w:rsidR="001E5C60">
        <w:t xml:space="preserve">moderating </w:t>
      </w:r>
      <w:r w:rsidR="00F240AD">
        <w:t xml:space="preserve">role of </w:t>
      </w:r>
      <w:r w:rsidR="003A4EF4">
        <w:t xml:space="preserve">destination image </w:t>
      </w:r>
      <w:r w:rsidR="001668B9">
        <w:t xml:space="preserve">between subcultural identification and </w:t>
      </w:r>
      <w:r w:rsidR="003A4EF4">
        <w:t xml:space="preserve">future away game attendance </w:t>
      </w:r>
      <w:r w:rsidR="00F240AD">
        <w:t xml:space="preserve">prescribed in this research </w:t>
      </w:r>
      <w:r w:rsidR="00D2739D">
        <w:t xml:space="preserve">indicates that destination </w:t>
      </w:r>
      <w:r w:rsidR="00BC5C61">
        <w:t xml:space="preserve">image </w:t>
      </w:r>
      <w:r w:rsidR="00D2739D">
        <w:t xml:space="preserve">should </w:t>
      </w:r>
      <w:r w:rsidR="00D56313">
        <w:t>play</w:t>
      </w:r>
      <w:r w:rsidR="00BC5C61">
        <w:t xml:space="preserve"> a more significant role in </w:t>
      </w:r>
      <w:r w:rsidR="00F240AD">
        <w:t xml:space="preserve">future </w:t>
      </w:r>
      <w:r w:rsidR="00BC5C61">
        <w:t>passive sport consumption st</w:t>
      </w:r>
      <w:r w:rsidR="001668B9">
        <w:t xml:space="preserve">udies. Given the primacy of the destination image </w:t>
      </w:r>
      <w:r w:rsidR="00BC5C61">
        <w:t>construct in traditional tourism research, this is surely a welcome addition</w:t>
      </w:r>
      <w:r w:rsidR="00D2739D">
        <w:t xml:space="preserve"> to </w:t>
      </w:r>
      <w:r w:rsidR="00D2739D">
        <w:lastRenderedPageBreak/>
        <w:t>the sport tourism discipline</w:t>
      </w:r>
      <w:r w:rsidR="00D56313">
        <w:t xml:space="preserve">, providing </w:t>
      </w:r>
      <w:r w:rsidR="00F240AD">
        <w:t>ample</w:t>
      </w:r>
      <w:r w:rsidR="00D56313">
        <w:t xml:space="preserve"> opportunities for </w:t>
      </w:r>
      <w:r w:rsidR="001668B9">
        <w:t>future</w:t>
      </w:r>
      <w:r w:rsidR="00D56313">
        <w:t xml:space="preserve"> studies. </w:t>
      </w:r>
      <w:r w:rsidR="007E6CE9">
        <w:t>Moreover</w:t>
      </w:r>
      <w:r w:rsidR="00F240AD">
        <w:t xml:space="preserve">, </w:t>
      </w:r>
      <w:r w:rsidR="00730E88">
        <w:t>t</w:t>
      </w:r>
      <w:r w:rsidR="00BC5C61">
        <w:t xml:space="preserve">he </w:t>
      </w:r>
      <w:r w:rsidR="00D56313">
        <w:t>application</w:t>
      </w:r>
      <w:r w:rsidR="00BC5C61">
        <w:t xml:space="preserve"> of </w:t>
      </w:r>
      <w:r w:rsidR="00D56313">
        <w:t>a higher-order factor (</w:t>
      </w:r>
      <w:r w:rsidR="00BC5C61">
        <w:t>subcultural identification</w:t>
      </w:r>
      <w:r w:rsidR="00D56313">
        <w:t>)</w:t>
      </w:r>
      <w:r w:rsidR="00BC5C61">
        <w:t xml:space="preserve"> to </w:t>
      </w:r>
      <w:r w:rsidR="00D56313">
        <w:t>the</w:t>
      </w:r>
      <w:r w:rsidR="00BC5C61">
        <w:t xml:space="preserve"> sport tourism </w:t>
      </w:r>
      <w:r w:rsidR="00D56313">
        <w:t xml:space="preserve">domain allows for the expansion of passive sport tourism research </w:t>
      </w:r>
      <w:r w:rsidR="00730E88">
        <w:t xml:space="preserve">by providing a multi-dimensional construct through which multiple consumption models could emerge. </w:t>
      </w:r>
      <w:r w:rsidR="00F240AD">
        <w:t>Last</w:t>
      </w:r>
      <w:r w:rsidR="00730E88">
        <w:t>, u</w:t>
      </w:r>
      <w:r w:rsidR="00BC5C61">
        <w:t>pon re-conceptualization and operationalization, t</w:t>
      </w:r>
      <w:r w:rsidR="005D05DA">
        <w:t xml:space="preserve">he contextual dimensions proposed by this study </w:t>
      </w:r>
      <w:r w:rsidR="00F240AD">
        <w:t xml:space="preserve">may </w:t>
      </w:r>
      <w:r w:rsidR="005D05DA">
        <w:t xml:space="preserve">add </w:t>
      </w:r>
      <w:r w:rsidR="00BC5C61">
        <w:t>yet another distinctive</w:t>
      </w:r>
      <w:r w:rsidR="005D05DA">
        <w:t xml:space="preserve"> set of motives for scholars to utilize in the future.</w:t>
      </w:r>
      <w:r w:rsidR="00BC5C61">
        <w:t xml:space="preserve"> </w:t>
      </w:r>
      <w:r w:rsidR="005D05DA">
        <w:t xml:space="preserve"> </w:t>
      </w:r>
    </w:p>
    <w:p w14:paraId="3DBEB210" w14:textId="415C0830" w:rsidR="006F0CE8" w:rsidRDefault="00730E88" w:rsidP="005D05DA">
      <w:pPr>
        <w:tabs>
          <w:tab w:val="left" w:pos="720"/>
        </w:tabs>
        <w:spacing w:line="480" w:lineRule="auto"/>
        <w:rPr>
          <w:rFonts w:cs="Times New Roman"/>
          <w:kern w:val="1"/>
        </w:rPr>
      </w:pPr>
      <w:r>
        <w:rPr>
          <w:rFonts w:cs="Times New Roman"/>
          <w:kern w:val="1"/>
        </w:rPr>
        <w:tab/>
        <w:t>In addition to academic implication</w:t>
      </w:r>
      <w:r w:rsidR="00B224E9">
        <w:rPr>
          <w:rFonts w:cs="Times New Roman"/>
          <w:kern w:val="1"/>
        </w:rPr>
        <w:t>s</w:t>
      </w:r>
      <w:r>
        <w:rPr>
          <w:rFonts w:cs="Times New Roman"/>
          <w:kern w:val="1"/>
        </w:rPr>
        <w:t xml:space="preserve">, the results of this study </w:t>
      </w:r>
      <w:r w:rsidR="00284A22">
        <w:rPr>
          <w:rFonts w:cs="Times New Roman"/>
          <w:kern w:val="1"/>
        </w:rPr>
        <w:t>provide valuable information to destination stakeholders,</w:t>
      </w:r>
      <w:r w:rsidR="00284A22" w:rsidRPr="00284A22">
        <w:rPr>
          <w:rFonts w:cs="Times New Roman"/>
          <w:kern w:val="1"/>
        </w:rPr>
        <w:t xml:space="preserve"> </w:t>
      </w:r>
      <w:r w:rsidR="00C119C6">
        <w:rPr>
          <w:rFonts w:cs="Times New Roman"/>
          <w:kern w:val="1"/>
        </w:rPr>
        <w:t>which could be applied in the</w:t>
      </w:r>
      <w:r w:rsidR="00284A22" w:rsidRPr="001A5EBA">
        <w:rPr>
          <w:rFonts w:cs="Times New Roman"/>
          <w:kern w:val="1"/>
        </w:rPr>
        <w:t xml:space="preserve"> planning </w:t>
      </w:r>
      <w:r w:rsidR="001A381D">
        <w:rPr>
          <w:rFonts w:cs="Times New Roman"/>
          <w:kern w:val="1"/>
        </w:rPr>
        <w:t xml:space="preserve">of sport tourism events, </w:t>
      </w:r>
      <w:r w:rsidR="00284A22" w:rsidRPr="001A5EBA">
        <w:rPr>
          <w:rFonts w:cs="Times New Roman"/>
          <w:kern w:val="1"/>
        </w:rPr>
        <w:t xml:space="preserve">and </w:t>
      </w:r>
      <w:r w:rsidR="001A381D">
        <w:rPr>
          <w:rFonts w:cs="Times New Roman"/>
          <w:kern w:val="1"/>
        </w:rPr>
        <w:t xml:space="preserve">the </w:t>
      </w:r>
      <w:r w:rsidR="00284A22" w:rsidRPr="001A5EBA">
        <w:rPr>
          <w:rFonts w:cs="Times New Roman"/>
          <w:kern w:val="1"/>
        </w:rPr>
        <w:t>promotion of sport tourism destinations</w:t>
      </w:r>
      <w:r w:rsidR="00B3212E">
        <w:rPr>
          <w:rFonts w:cs="Times New Roman"/>
          <w:kern w:val="1"/>
        </w:rPr>
        <w:t xml:space="preserve"> to visiting fans</w:t>
      </w:r>
      <w:r w:rsidR="00284A22" w:rsidRPr="001A5EBA">
        <w:rPr>
          <w:rFonts w:cs="Times New Roman"/>
          <w:kern w:val="1"/>
        </w:rPr>
        <w:t>.</w:t>
      </w:r>
      <w:r w:rsidR="00284A22">
        <w:rPr>
          <w:rFonts w:cs="Times New Roman"/>
          <w:kern w:val="1"/>
        </w:rPr>
        <w:t xml:space="preserve"> </w:t>
      </w:r>
      <w:r w:rsidR="00C119C6">
        <w:rPr>
          <w:rFonts w:cs="Times New Roman"/>
          <w:kern w:val="1"/>
        </w:rPr>
        <w:t>Given the e</w:t>
      </w:r>
      <w:r>
        <w:rPr>
          <w:rFonts w:cs="Times New Roman"/>
          <w:kern w:val="1"/>
        </w:rPr>
        <w:t>conomic impact associated with college football tourism</w:t>
      </w:r>
      <w:r w:rsidR="00C119C6">
        <w:rPr>
          <w:rFonts w:cs="Times New Roman"/>
          <w:kern w:val="1"/>
        </w:rPr>
        <w:t>,</w:t>
      </w:r>
      <w:r>
        <w:rPr>
          <w:rFonts w:cs="Times New Roman"/>
          <w:kern w:val="1"/>
        </w:rPr>
        <w:t xml:space="preserve"> </w:t>
      </w:r>
      <w:r w:rsidR="00C119C6">
        <w:rPr>
          <w:rFonts w:cs="Times New Roman"/>
          <w:kern w:val="1"/>
        </w:rPr>
        <w:t>there is an opportunity for developing a better understanding</w:t>
      </w:r>
      <w:r>
        <w:rPr>
          <w:rFonts w:cs="Times New Roman"/>
          <w:kern w:val="1"/>
        </w:rPr>
        <w:t xml:space="preserve"> of away game college football sport tourist</w:t>
      </w:r>
      <w:r w:rsidR="00F240AD">
        <w:rPr>
          <w:rFonts w:cs="Times New Roman"/>
          <w:kern w:val="1"/>
        </w:rPr>
        <w:t>s</w:t>
      </w:r>
      <w:r w:rsidR="00284A22">
        <w:rPr>
          <w:rFonts w:cs="Times New Roman"/>
          <w:kern w:val="1"/>
        </w:rPr>
        <w:t>.</w:t>
      </w:r>
      <w:r>
        <w:rPr>
          <w:rFonts w:cs="Times New Roman"/>
          <w:kern w:val="1"/>
        </w:rPr>
        <w:t xml:space="preserve"> Participants in this study reported a yearly average income of $105,000, and typically spend $2,000-$5,000 per year on away game travel to 1-2 games.</w:t>
      </w:r>
      <w:r w:rsidR="00B224E9">
        <w:rPr>
          <w:rFonts w:cs="Times New Roman"/>
          <w:kern w:val="1"/>
        </w:rPr>
        <w:t xml:space="preserve"> Therefore, </w:t>
      </w:r>
      <w:r w:rsidR="00F616BC">
        <w:rPr>
          <w:rFonts w:cs="Times New Roman"/>
          <w:kern w:val="1"/>
        </w:rPr>
        <w:t xml:space="preserve">developing a marketing strategy that attracts these types of </w:t>
      </w:r>
      <w:r w:rsidR="00B3212E">
        <w:rPr>
          <w:rFonts w:cs="Times New Roman"/>
          <w:kern w:val="1"/>
        </w:rPr>
        <w:t xml:space="preserve">away-game </w:t>
      </w:r>
      <w:r w:rsidR="00F616BC">
        <w:rPr>
          <w:rFonts w:cs="Times New Roman"/>
          <w:kern w:val="1"/>
        </w:rPr>
        <w:t>sport tourists could be economically advantageous for these destinations.</w:t>
      </w:r>
      <w:r w:rsidR="00B347B5">
        <w:rPr>
          <w:rFonts w:cs="Times New Roman"/>
          <w:kern w:val="1"/>
        </w:rPr>
        <w:t xml:space="preserve"> Marketing strategies offering “high-end” amenities such as deluxe accommodations and </w:t>
      </w:r>
      <w:r w:rsidR="008757E9">
        <w:rPr>
          <w:rFonts w:cs="Times New Roman"/>
          <w:kern w:val="1"/>
        </w:rPr>
        <w:t xml:space="preserve">better </w:t>
      </w:r>
      <w:r w:rsidR="00B347B5">
        <w:rPr>
          <w:rFonts w:cs="Times New Roman"/>
          <w:kern w:val="1"/>
        </w:rPr>
        <w:t>seating, above standard food and beverage offerings, and luxury transportation to and fr</w:t>
      </w:r>
      <w:r w:rsidR="007017AB">
        <w:rPr>
          <w:rFonts w:cs="Times New Roman"/>
          <w:kern w:val="1"/>
        </w:rPr>
        <w:t xml:space="preserve">om the event provide </w:t>
      </w:r>
      <w:r w:rsidR="00B347B5">
        <w:rPr>
          <w:rFonts w:cs="Times New Roman"/>
          <w:kern w:val="1"/>
        </w:rPr>
        <w:t>extra revenue for tourism stakeholders. These high-end amenities typically exist for patrons of a home game (skyboxes, pre-game buffets, etc.), but the addition of these opportunities for visiting fans would be an interesting addition to the game day experience.</w:t>
      </w:r>
      <w:r w:rsidR="008757E9">
        <w:rPr>
          <w:rFonts w:cs="Times New Roman"/>
          <w:kern w:val="1"/>
        </w:rPr>
        <w:t xml:space="preserve"> </w:t>
      </w:r>
      <w:r w:rsidR="00480E89">
        <w:rPr>
          <w:rFonts w:cs="Times New Roman"/>
          <w:kern w:val="1"/>
        </w:rPr>
        <w:t>T</w:t>
      </w:r>
      <w:r w:rsidR="008757E9">
        <w:rPr>
          <w:rFonts w:cs="Times New Roman"/>
          <w:kern w:val="1"/>
        </w:rPr>
        <w:t xml:space="preserve">hese types of offerings would require sport marketing departments from each SEC institution </w:t>
      </w:r>
      <w:r w:rsidR="00480E89">
        <w:rPr>
          <w:rFonts w:cs="Times New Roman"/>
          <w:kern w:val="1"/>
        </w:rPr>
        <w:t xml:space="preserve">to </w:t>
      </w:r>
      <w:r w:rsidR="008757E9">
        <w:rPr>
          <w:rFonts w:cs="Times New Roman"/>
          <w:kern w:val="1"/>
        </w:rPr>
        <w:t>strategically</w:t>
      </w:r>
      <w:r w:rsidR="00480E89">
        <w:rPr>
          <w:rFonts w:cs="Times New Roman"/>
          <w:kern w:val="1"/>
        </w:rPr>
        <w:t xml:space="preserve"> coordinate and</w:t>
      </w:r>
      <w:r w:rsidR="008757E9">
        <w:rPr>
          <w:rFonts w:cs="Times New Roman"/>
          <w:kern w:val="1"/>
        </w:rPr>
        <w:t xml:space="preserve"> plan each game</w:t>
      </w:r>
      <w:r w:rsidR="00480E89">
        <w:rPr>
          <w:rFonts w:cs="Times New Roman"/>
          <w:kern w:val="1"/>
        </w:rPr>
        <w:t xml:space="preserve"> (whether home or away),</w:t>
      </w:r>
      <w:r w:rsidR="008757E9">
        <w:rPr>
          <w:rFonts w:cs="Times New Roman"/>
          <w:kern w:val="1"/>
        </w:rPr>
        <w:t xml:space="preserve"> </w:t>
      </w:r>
      <w:r w:rsidR="00480E89">
        <w:rPr>
          <w:rFonts w:cs="Times New Roman"/>
          <w:kern w:val="1"/>
        </w:rPr>
        <w:t>which could potentially</w:t>
      </w:r>
      <w:r w:rsidR="008757E9">
        <w:rPr>
          <w:rFonts w:cs="Times New Roman"/>
          <w:kern w:val="1"/>
        </w:rPr>
        <w:t xml:space="preserve"> increase </w:t>
      </w:r>
      <w:r w:rsidR="00480E89">
        <w:rPr>
          <w:rFonts w:cs="Times New Roman"/>
          <w:kern w:val="1"/>
        </w:rPr>
        <w:t xml:space="preserve">the </w:t>
      </w:r>
      <w:r w:rsidR="008757E9">
        <w:rPr>
          <w:rFonts w:cs="Times New Roman"/>
          <w:kern w:val="1"/>
        </w:rPr>
        <w:t>profitability</w:t>
      </w:r>
      <w:r w:rsidR="00480E89">
        <w:rPr>
          <w:rFonts w:cs="Times New Roman"/>
          <w:kern w:val="1"/>
        </w:rPr>
        <w:t xml:space="preserve"> of football games for each institution</w:t>
      </w:r>
      <w:r w:rsidR="008757E9">
        <w:rPr>
          <w:rFonts w:cs="Times New Roman"/>
          <w:kern w:val="1"/>
        </w:rPr>
        <w:t xml:space="preserve">. </w:t>
      </w:r>
      <w:r w:rsidR="00B347B5">
        <w:rPr>
          <w:rFonts w:cs="Times New Roman"/>
          <w:kern w:val="1"/>
        </w:rPr>
        <w:t xml:space="preserve"> </w:t>
      </w:r>
    </w:p>
    <w:p w14:paraId="07210602" w14:textId="2535DFAA" w:rsidR="00455E19" w:rsidRDefault="00CA2761" w:rsidP="005D05DA">
      <w:pPr>
        <w:tabs>
          <w:tab w:val="left" w:pos="720"/>
        </w:tabs>
        <w:spacing w:line="480" w:lineRule="auto"/>
        <w:rPr>
          <w:rFonts w:cs="Times New Roman"/>
          <w:kern w:val="1"/>
        </w:rPr>
      </w:pPr>
      <w:r>
        <w:rPr>
          <w:rFonts w:cs="Times New Roman"/>
          <w:kern w:val="1"/>
        </w:rPr>
        <w:lastRenderedPageBreak/>
        <w:tab/>
      </w:r>
      <w:r w:rsidR="007017AB">
        <w:rPr>
          <w:rFonts w:cs="Times New Roman"/>
          <w:kern w:val="1"/>
        </w:rPr>
        <w:t xml:space="preserve">One of the primary </w:t>
      </w:r>
      <w:r w:rsidR="003A20D4">
        <w:rPr>
          <w:rFonts w:cs="Times New Roman"/>
          <w:kern w:val="1"/>
        </w:rPr>
        <w:t xml:space="preserve">results of this study </w:t>
      </w:r>
      <w:r w:rsidR="007017AB">
        <w:rPr>
          <w:rFonts w:cs="Times New Roman"/>
          <w:kern w:val="1"/>
        </w:rPr>
        <w:t>is that</w:t>
      </w:r>
      <w:r w:rsidR="003A20D4">
        <w:rPr>
          <w:rFonts w:cs="Times New Roman"/>
          <w:kern w:val="1"/>
        </w:rPr>
        <w:t xml:space="preserve"> a</w:t>
      </w:r>
      <w:r>
        <w:rPr>
          <w:rFonts w:cs="Times New Roman"/>
          <w:kern w:val="1"/>
        </w:rPr>
        <w:t xml:space="preserve">way game </w:t>
      </w:r>
      <w:r w:rsidR="008A6CDF">
        <w:rPr>
          <w:rFonts w:cs="Times New Roman"/>
          <w:kern w:val="1"/>
        </w:rPr>
        <w:t xml:space="preserve">SEC football sport </w:t>
      </w:r>
      <w:r>
        <w:rPr>
          <w:rFonts w:cs="Times New Roman"/>
          <w:kern w:val="1"/>
        </w:rPr>
        <w:t xml:space="preserve">tourists </w:t>
      </w:r>
      <w:r w:rsidR="003A20D4">
        <w:rPr>
          <w:rFonts w:cs="Times New Roman"/>
          <w:kern w:val="1"/>
        </w:rPr>
        <w:t>who have</w:t>
      </w:r>
      <w:r>
        <w:rPr>
          <w:rFonts w:cs="Times New Roman"/>
          <w:kern w:val="1"/>
        </w:rPr>
        <w:t xml:space="preserve"> a </w:t>
      </w:r>
      <w:r w:rsidR="008A6CDF">
        <w:rPr>
          <w:rFonts w:cs="Times New Roman"/>
          <w:kern w:val="1"/>
        </w:rPr>
        <w:t xml:space="preserve">more favorable </w:t>
      </w:r>
      <w:r>
        <w:rPr>
          <w:rFonts w:cs="Times New Roman"/>
          <w:kern w:val="1"/>
        </w:rPr>
        <w:t xml:space="preserve">image of a destination are more likely to attend a game at that destination, and return to the destination in the future. Therefore, </w:t>
      </w:r>
      <w:r w:rsidR="003A20D4">
        <w:rPr>
          <w:rFonts w:cs="Times New Roman"/>
          <w:kern w:val="1"/>
        </w:rPr>
        <w:t xml:space="preserve">even </w:t>
      </w:r>
      <w:r>
        <w:rPr>
          <w:rFonts w:cs="Times New Roman"/>
          <w:kern w:val="1"/>
        </w:rPr>
        <w:t xml:space="preserve">in the presence of </w:t>
      </w:r>
      <w:r w:rsidR="003A20D4">
        <w:rPr>
          <w:rFonts w:cs="Times New Roman"/>
          <w:kern w:val="1"/>
        </w:rPr>
        <w:t xml:space="preserve">various </w:t>
      </w:r>
      <w:r>
        <w:rPr>
          <w:rFonts w:cs="Times New Roman"/>
          <w:kern w:val="1"/>
        </w:rPr>
        <w:t>motives</w:t>
      </w:r>
      <w:r w:rsidR="003A20D4">
        <w:rPr>
          <w:rFonts w:cs="Times New Roman"/>
          <w:kern w:val="1"/>
        </w:rPr>
        <w:t>, subcultural identification,</w:t>
      </w:r>
      <w:r>
        <w:rPr>
          <w:rFonts w:cs="Times New Roman"/>
          <w:kern w:val="1"/>
        </w:rPr>
        <w:t xml:space="preserve"> and contextual dimensions that destination entities have no direct control over, the importance of a destination’s image related to passive sport t</w:t>
      </w:r>
      <w:r w:rsidR="008A6CDF">
        <w:rPr>
          <w:rFonts w:cs="Times New Roman"/>
          <w:kern w:val="1"/>
        </w:rPr>
        <w:t xml:space="preserve">ourism consumption </w:t>
      </w:r>
      <w:r w:rsidR="003A20D4">
        <w:rPr>
          <w:rFonts w:cs="Times New Roman"/>
          <w:kern w:val="1"/>
        </w:rPr>
        <w:t xml:space="preserve">becomes </w:t>
      </w:r>
      <w:r w:rsidR="008A6CDF">
        <w:rPr>
          <w:rFonts w:cs="Times New Roman"/>
          <w:kern w:val="1"/>
        </w:rPr>
        <w:t xml:space="preserve">paramount. </w:t>
      </w:r>
      <w:r w:rsidR="003A20D4">
        <w:rPr>
          <w:rFonts w:cs="Times New Roman"/>
          <w:kern w:val="1"/>
        </w:rPr>
        <w:t>A game featuring two highly ranked teams would be an easy draw</w:t>
      </w:r>
      <w:r w:rsidR="00B347B5">
        <w:rPr>
          <w:rFonts w:cs="Times New Roman"/>
          <w:kern w:val="1"/>
        </w:rPr>
        <w:t xml:space="preserve"> to a destination. Similarly, an </w:t>
      </w:r>
      <w:r w:rsidR="003A20D4">
        <w:rPr>
          <w:rFonts w:cs="Times New Roman"/>
          <w:kern w:val="1"/>
        </w:rPr>
        <w:t xml:space="preserve">annual rivalry game </w:t>
      </w:r>
      <w:r w:rsidR="00B347B5">
        <w:rPr>
          <w:rFonts w:cs="Times New Roman"/>
          <w:kern w:val="1"/>
        </w:rPr>
        <w:t xml:space="preserve">or a rare </w:t>
      </w:r>
      <w:r w:rsidR="00932C79">
        <w:rPr>
          <w:rFonts w:cs="Times New Roman"/>
          <w:kern w:val="1"/>
        </w:rPr>
        <w:t xml:space="preserve">match-up </w:t>
      </w:r>
      <w:r w:rsidR="00B347B5">
        <w:rPr>
          <w:rFonts w:cs="Times New Roman"/>
          <w:kern w:val="1"/>
        </w:rPr>
        <w:t xml:space="preserve">between teams </w:t>
      </w:r>
      <w:r w:rsidR="003A20D4">
        <w:rPr>
          <w:rFonts w:cs="Times New Roman"/>
          <w:kern w:val="1"/>
        </w:rPr>
        <w:t xml:space="preserve">would serve as a strong </w:t>
      </w:r>
      <w:r w:rsidR="00B347B5">
        <w:rPr>
          <w:rFonts w:cs="Times New Roman"/>
          <w:kern w:val="1"/>
        </w:rPr>
        <w:t xml:space="preserve">contextual </w:t>
      </w:r>
      <w:r w:rsidR="003A20D4">
        <w:rPr>
          <w:rFonts w:cs="Times New Roman"/>
          <w:kern w:val="1"/>
        </w:rPr>
        <w:t xml:space="preserve">motive </w:t>
      </w:r>
      <w:r w:rsidR="0007367E">
        <w:rPr>
          <w:rFonts w:cs="Times New Roman"/>
          <w:kern w:val="1"/>
        </w:rPr>
        <w:t xml:space="preserve">for sport consumers </w:t>
      </w:r>
      <w:r w:rsidR="003A20D4">
        <w:rPr>
          <w:rFonts w:cs="Times New Roman"/>
          <w:kern w:val="1"/>
        </w:rPr>
        <w:t>to attend. Ye</w:t>
      </w:r>
      <w:r w:rsidR="00B347B5">
        <w:rPr>
          <w:rFonts w:cs="Times New Roman"/>
          <w:kern w:val="1"/>
        </w:rPr>
        <w:t xml:space="preserve">t in the case of a game lacking </w:t>
      </w:r>
      <w:r w:rsidR="007017AB">
        <w:rPr>
          <w:rFonts w:cs="Times New Roman"/>
          <w:kern w:val="1"/>
        </w:rPr>
        <w:t>these types of match-ups, a destination must</w:t>
      </w:r>
      <w:r w:rsidR="00F616BC">
        <w:rPr>
          <w:rFonts w:cs="Times New Roman"/>
          <w:kern w:val="1"/>
        </w:rPr>
        <w:t xml:space="preserve"> evaluate and exploit the favorable qualities of their destination to the greatest extent possible. </w:t>
      </w:r>
      <w:r>
        <w:rPr>
          <w:rFonts w:cs="Times New Roman"/>
          <w:kern w:val="1"/>
        </w:rPr>
        <w:t xml:space="preserve"> </w:t>
      </w:r>
    </w:p>
    <w:p w14:paraId="5C557584" w14:textId="77777777" w:rsidR="00F54B5E" w:rsidRDefault="00455E19" w:rsidP="005D05DA">
      <w:pPr>
        <w:tabs>
          <w:tab w:val="left" w:pos="720"/>
        </w:tabs>
        <w:spacing w:line="480" w:lineRule="auto"/>
        <w:rPr>
          <w:rFonts w:cs="Times New Roman"/>
          <w:kern w:val="1"/>
        </w:rPr>
      </w:pPr>
      <w:r>
        <w:rPr>
          <w:rFonts w:cs="Times New Roman"/>
          <w:kern w:val="1"/>
        </w:rPr>
        <w:tab/>
      </w:r>
      <w:r w:rsidR="00CC20BC">
        <w:rPr>
          <w:rFonts w:cs="Times New Roman"/>
          <w:kern w:val="1"/>
        </w:rPr>
        <w:t>D</w:t>
      </w:r>
      <w:r w:rsidR="00F616BC">
        <w:rPr>
          <w:rFonts w:cs="Times New Roman"/>
          <w:kern w:val="1"/>
        </w:rPr>
        <w:t>estination marketing campaign</w:t>
      </w:r>
      <w:r w:rsidR="00CC20BC">
        <w:rPr>
          <w:rFonts w:cs="Times New Roman"/>
          <w:kern w:val="1"/>
        </w:rPr>
        <w:t>s</w:t>
      </w:r>
      <w:r w:rsidR="00F616BC">
        <w:rPr>
          <w:rFonts w:cs="Times New Roman"/>
          <w:kern w:val="1"/>
        </w:rPr>
        <w:t xml:space="preserve"> could be designed </w:t>
      </w:r>
      <w:r w:rsidR="00CC20BC">
        <w:rPr>
          <w:rFonts w:cs="Times New Roman"/>
          <w:kern w:val="1"/>
        </w:rPr>
        <w:t>to</w:t>
      </w:r>
      <w:r w:rsidR="00F616BC">
        <w:rPr>
          <w:rFonts w:cs="Times New Roman"/>
          <w:kern w:val="1"/>
        </w:rPr>
        <w:t xml:space="preserve"> focus</w:t>
      </w:r>
      <w:r w:rsidR="00B224E9">
        <w:rPr>
          <w:rFonts w:cs="Times New Roman"/>
          <w:kern w:val="1"/>
        </w:rPr>
        <w:t xml:space="preserve"> on sport consumption motives, contextual dimensions, subcultural identification, or destination image. </w:t>
      </w:r>
      <w:r w:rsidR="00A27CEF">
        <w:rPr>
          <w:rFonts w:cs="Times New Roman"/>
          <w:kern w:val="1"/>
        </w:rPr>
        <w:t>F</w:t>
      </w:r>
      <w:r w:rsidR="00731B01">
        <w:rPr>
          <w:rFonts w:cs="Times New Roman"/>
          <w:kern w:val="1"/>
        </w:rPr>
        <w:t>or example, a destination such as Nashville, TN (</w:t>
      </w:r>
      <w:r w:rsidR="00F616BC">
        <w:rPr>
          <w:rFonts w:cs="Times New Roman"/>
          <w:kern w:val="1"/>
        </w:rPr>
        <w:t xml:space="preserve">the home of </w:t>
      </w:r>
      <w:r w:rsidR="00731B01">
        <w:rPr>
          <w:rFonts w:cs="Times New Roman"/>
          <w:kern w:val="1"/>
        </w:rPr>
        <w:t xml:space="preserve">Vanderbilt University) could implement </w:t>
      </w:r>
      <w:r w:rsidR="00B224E9">
        <w:rPr>
          <w:rFonts w:cs="Times New Roman"/>
          <w:kern w:val="1"/>
        </w:rPr>
        <w:t>a marketing campaign</w:t>
      </w:r>
      <w:r w:rsidR="00F616BC">
        <w:rPr>
          <w:rFonts w:cs="Times New Roman"/>
          <w:kern w:val="1"/>
        </w:rPr>
        <w:t xml:space="preserve">, targeting SEC sport tourists, </w:t>
      </w:r>
      <w:r w:rsidR="00CC20BC">
        <w:rPr>
          <w:rFonts w:cs="Times New Roman"/>
          <w:kern w:val="1"/>
        </w:rPr>
        <w:t>touting</w:t>
      </w:r>
      <w:r w:rsidR="00731B01">
        <w:rPr>
          <w:rFonts w:cs="Times New Roman"/>
          <w:kern w:val="1"/>
        </w:rPr>
        <w:t xml:space="preserve"> the cultural appeal of the city</w:t>
      </w:r>
      <w:r w:rsidR="00B224E9">
        <w:rPr>
          <w:rFonts w:cs="Times New Roman"/>
          <w:kern w:val="1"/>
        </w:rPr>
        <w:t>, making it clear that there are many things to do in the city before and after the game. Similarly, Knoxville, TN (</w:t>
      </w:r>
      <w:r w:rsidR="00F616BC">
        <w:rPr>
          <w:rFonts w:cs="Times New Roman"/>
          <w:kern w:val="1"/>
        </w:rPr>
        <w:t xml:space="preserve">the home of The </w:t>
      </w:r>
      <w:r w:rsidR="00B224E9">
        <w:rPr>
          <w:rFonts w:cs="Times New Roman"/>
          <w:kern w:val="1"/>
        </w:rPr>
        <w:t xml:space="preserve">University of Tennessee) could express the opportunity for </w:t>
      </w:r>
      <w:r w:rsidR="00F616BC">
        <w:rPr>
          <w:rFonts w:cs="Times New Roman"/>
          <w:kern w:val="1"/>
        </w:rPr>
        <w:t xml:space="preserve">away game </w:t>
      </w:r>
      <w:r w:rsidR="00B224E9">
        <w:rPr>
          <w:rFonts w:cs="Times New Roman"/>
          <w:kern w:val="1"/>
        </w:rPr>
        <w:t xml:space="preserve">attendees to enjoy the many restaurants and attractions in the </w:t>
      </w:r>
      <w:r w:rsidR="00284A22">
        <w:rPr>
          <w:rFonts w:cs="Times New Roman"/>
          <w:kern w:val="1"/>
        </w:rPr>
        <w:t>area</w:t>
      </w:r>
      <w:r w:rsidR="00B224E9">
        <w:rPr>
          <w:rFonts w:cs="Times New Roman"/>
          <w:kern w:val="1"/>
        </w:rPr>
        <w:t xml:space="preserve">, </w:t>
      </w:r>
      <w:r w:rsidR="00284A22">
        <w:rPr>
          <w:rFonts w:cs="Times New Roman"/>
          <w:kern w:val="1"/>
        </w:rPr>
        <w:t xml:space="preserve">such as </w:t>
      </w:r>
      <w:r w:rsidR="00F616BC">
        <w:rPr>
          <w:rFonts w:cs="Times New Roman"/>
          <w:kern w:val="1"/>
        </w:rPr>
        <w:t>Market Square downtown, or the</w:t>
      </w:r>
      <w:r w:rsidR="00B224E9">
        <w:rPr>
          <w:rFonts w:cs="Times New Roman"/>
          <w:kern w:val="1"/>
        </w:rPr>
        <w:t xml:space="preserve"> Great Smoky Mountains National Park</w:t>
      </w:r>
      <w:r w:rsidR="00284A22">
        <w:rPr>
          <w:rFonts w:cs="Times New Roman"/>
          <w:kern w:val="1"/>
        </w:rPr>
        <w:t>.</w:t>
      </w:r>
      <w:r w:rsidR="00D204C1">
        <w:rPr>
          <w:rFonts w:cs="Times New Roman"/>
          <w:kern w:val="1"/>
        </w:rPr>
        <w:t xml:space="preserve"> </w:t>
      </w:r>
    </w:p>
    <w:p w14:paraId="2958FACE" w14:textId="244BB210" w:rsidR="00F54B5E" w:rsidRDefault="00F54B5E" w:rsidP="005D05DA">
      <w:pPr>
        <w:tabs>
          <w:tab w:val="left" w:pos="720"/>
        </w:tabs>
        <w:spacing w:line="480" w:lineRule="auto"/>
        <w:rPr>
          <w:rFonts w:cs="Times New Roman"/>
          <w:kern w:val="1"/>
        </w:rPr>
      </w:pPr>
      <w:r>
        <w:rPr>
          <w:rFonts w:cs="Times New Roman"/>
          <w:kern w:val="1"/>
        </w:rPr>
        <w:tab/>
      </w:r>
      <w:r w:rsidR="00D204C1">
        <w:rPr>
          <w:rFonts w:cs="Times New Roman"/>
          <w:kern w:val="1"/>
        </w:rPr>
        <w:t xml:space="preserve">These campaigns </w:t>
      </w:r>
      <w:r>
        <w:rPr>
          <w:rFonts w:cs="Times New Roman"/>
          <w:kern w:val="1"/>
        </w:rPr>
        <w:t>should not be</w:t>
      </w:r>
      <w:r w:rsidR="00D204C1">
        <w:rPr>
          <w:rFonts w:cs="Times New Roman"/>
          <w:kern w:val="1"/>
        </w:rPr>
        <w:t xml:space="preserve"> restricted to DMOs</w:t>
      </w:r>
      <w:r w:rsidR="008757E9">
        <w:rPr>
          <w:rFonts w:cs="Times New Roman"/>
          <w:kern w:val="1"/>
        </w:rPr>
        <w:t xml:space="preserve"> or </w:t>
      </w:r>
      <w:r w:rsidR="00CC20BC">
        <w:rPr>
          <w:rFonts w:cs="Times New Roman"/>
          <w:kern w:val="1"/>
        </w:rPr>
        <w:t>large-scale</w:t>
      </w:r>
      <w:r w:rsidR="008757E9">
        <w:rPr>
          <w:rFonts w:cs="Times New Roman"/>
          <w:kern w:val="1"/>
        </w:rPr>
        <w:t xml:space="preserve"> </w:t>
      </w:r>
      <w:r w:rsidR="00CC20BC">
        <w:rPr>
          <w:rFonts w:cs="Times New Roman"/>
          <w:kern w:val="1"/>
        </w:rPr>
        <w:t>hospitality</w:t>
      </w:r>
      <w:r w:rsidR="008757E9">
        <w:rPr>
          <w:rFonts w:cs="Times New Roman"/>
          <w:kern w:val="1"/>
        </w:rPr>
        <w:t xml:space="preserve"> organizations. Individual </w:t>
      </w:r>
      <w:r w:rsidR="00CC20BC">
        <w:rPr>
          <w:rFonts w:cs="Times New Roman"/>
          <w:kern w:val="1"/>
        </w:rPr>
        <w:t xml:space="preserve">hospitality entities, such as </w:t>
      </w:r>
      <w:r>
        <w:rPr>
          <w:rFonts w:cs="Times New Roman"/>
          <w:kern w:val="1"/>
        </w:rPr>
        <w:t>restaurants, lodging properties</w:t>
      </w:r>
      <w:r w:rsidR="00CC20BC">
        <w:rPr>
          <w:rFonts w:cs="Times New Roman"/>
          <w:kern w:val="1"/>
        </w:rPr>
        <w:t>, and attraction management organizations,</w:t>
      </w:r>
      <w:r w:rsidR="008757E9">
        <w:rPr>
          <w:rFonts w:cs="Times New Roman"/>
          <w:kern w:val="1"/>
        </w:rPr>
        <w:t xml:space="preserve"> </w:t>
      </w:r>
      <w:r w:rsidR="00480E89">
        <w:rPr>
          <w:rFonts w:cs="Times New Roman"/>
          <w:kern w:val="1"/>
        </w:rPr>
        <w:t>c</w:t>
      </w:r>
      <w:r w:rsidR="00CC20BC">
        <w:rPr>
          <w:rFonts w:cs="Times New Roman"/>
          <w:kern w:val="1"/>
        </w:rPr>
        <w:t xml:space="preserve">ould </w:t>
      </w:r>
      <w:r w:rsidR="00B339B5">
        <w:rPr>
          <w:rFonts w:cs="Times New Roman"/>
          <w:kern w:val="1"/>
        </w:rPr>
        <w:t xml:space="preserve">market to </w:t>
      </w:r>
      <w:r w:rsidR="00CC20BC">
        <w:rPr>
          <w:rFonts w:cs="Times New Roman"/>
          <w:kern w:val="1"/>
        </w:rPr>
        <w:t xml:space="preserve">potential away-game tourists in order to maximize potential profitability. </w:t>
      </w:r>
      <w:r>
        <w:rPr>
          <w:rFonts w:cs="Times New Roman"/>
          <w:kern w:val="1"/>
        </w:rPr>
        <w:t>These campaigns</w:t>
      </w:r>
      <w:r w:rsidR="00284A22">
        <w:rPr>
          <w:rFonts w:cs="Times New Roman"/>
          <w:kern w:val="1"/>
        </w:rPr>
        <w:t xml:space="preserve"> </w:t>
      </w:r>
      <w:r w:rsidR="007017AB">
        <w:rPr>
          <w:rFonts w:cs="Times New Roman"/>
          <w:kern w:val="1"/>
        </w:rPr>
        <w:t>would</w:t>
      </w:r>
      <w:r w:rsidR="00284A22">
        <w:rPr>
          <w:rFonts w:cs="Times New Roman"/>
          <w:kern w:val="1"/>
        </w:rPr>
        <w:t xml:space="preserve"> encourage visitors to </w:t>
      </w:r>
      <w:r>
        <w:rPr>
          <w:rFonts w:cs="Times New Roman"/>
          <w:kern w:val="1"/>
        </w:rPr>
        <w:t xml:space="preserve">arrive early or </w:t>
      </w:r>
      <w:r w:rsidR="00F616BC">
        <w:rPr>
          <w:rFonts w:cs="Times New Roman"/>
          <w:kern w:val="1"/>
        </w:rPr>
        <w:t>extend their stay</w:t>
      </w:r>
      <w:r w:rsidR="00284A22">
        <w:rPr>
          <w:rFonts w:cs="Times New Roman"/>
          <w:kern w:val="1"/>
        </w:rPr>
        <w:t xml:space="preserve"> </w:t>
      </w:r>
      <w:r w:rsidR="00F616BC">
        <w:rPr>
          <w:rFonts w:cs="Times New Roman"/>
          <w:kern w:val="1"/>
        </w:rPr>
        <w:t>beyond the game</w:t>
      </w:r>
      <w:r w:rsidR="00284A22">
        <w:rPr>
          <w:rFonts w:cs="Times New Roman"/>
          <w:kern w:val="1"/>
        </w:rPr>
        <w:t xml:space="preserve">, as well as instill a desire to return in the future. </w:t>
      </w:r>
      <w:r w:rsidR="00480E89">
        <w:rPr>
          <w:rFonts w:cs="Times New Roman"/>
          <w:kern w:val="1"/>
        </w:rPr>
        <w:t xml:space="preserve">As such, this </w:t>
      </w:r>
      <w:r w:rsidR="00480E89">
        <w:rPr>
          <w:rFonts w:cs="Times New Roman"/>
          <w:kern w:val="1"/>
        </w:rPr>
        <w:lastRenderedPageBreak/>
        <w:t>study’s findings suggest that b</w:t>
      </w:r>
      <w:r w:rsidR="00B339B5">
        <w:rPr>
          <w:rFonts w:cs="Times New Roman"/>
          <w:kern w:val="1"/>
        </w:rPr>
        <w:t xml:space="preserve">oth small and large-scale hospitality and tourism entities should strategically </w:t>
      </w:r>
      <w:r>
        <w:rPr>
          <w:rFonts w:cs="Times New Roman"/>
          <w:kern w:val="1"/>
        </w:rPr>
        <w:t>partner with SEC institution’s athletic marketing departments to showcase the destination</w:t>
      </w:r>
      <w:r w:rsidR="00480E89">
        <w:rPr>
          <w:rFonts w:cs="Times New Roman"/>
          <w:kern w:val="1"/>
        </w:rPr>
        <w:t>’</w:t>
      </w:r>
      <w:r>
        <w:rPr>
          <w:rFonts w:cs="Times New Roman"/>
          <w:kern w:val="1"/>
        </w:rPr>
        <w:t xml:space="preserve">s attributes. </w:t>
      </w:r>
      <w:r w:rsidR="00480E89">
        <w:rPr>
          <w:rFonts w:cs="Times New Roman"/>
          <w:kern w:val="1"/>
        </w:rPr>
        <w:t>This type of strategic partnership has the potential to significantly increase the economic impact of sport tourism for these destinations.</w:t>
      </w:r>
    </w:p>
    <w:p w14:paraId="7E716A2F" w14:textId="62783920" w:rsidR="00F616BC" w:rsidRDefault="00F54B5E" w:rsidP="005D05DA">
      <w:pPr>
        <w:tabs>
          <w:tab w:val="left" w:pos="720"/>
        </w:tabs>
        <w:spacing w:line="480" w:lineRule="auto"/>
        <w:rPr>
          <w:rFonts w:cs="Times New Roman"/>
          <w:kern w:val="1"/>
        </w:rPr>
      </w:pPr>
      <w:r>
        <w:rPr>
          <w:rFonts w:cs="Times New Roman"/>
          <w:kern w:val="1"/>
        </w:rPr>
        <w:tab/>
      </w:r>
      <w:r w:rsidR="00284A22">
        <w:rPr>
          <w:rFonts w:cs="Times New Roman"/>
          <w:kern w:val="1"/>
        </w:rPr>
        <w:t>Some cites, such as Starkville, MS (</w:t>
      </w:r>
      <w:r w:rsidR="00F616BC">
        <w:rPr>
          <w:rFonts w:cs="Times New Roman"/>
          <w:kern w:val="1"/>
        </w:rPr>
        <w:t xml:space="preserve">the home of </w:t>
      </w:r>
      <w:r w:rsidR="00284A22">
        <w:rPr>
          <w:rFonts w:cs="Times New Roman"/>
          <w:kern w:val="1"/>
        </w:rPr>
        <w:t>Mississippi St</w:t>
      </w:r>
      <w:r w:rsidR="00F616BC">
        <w:rPr>
          <w:rFonts w:cs="Times New Roman"/>
          <w:kern w:val="1"/>
        </w:rPr>
        <w:t xml:space="preserve">ate University), or Auburn, AL (the home of </w:t>
      </w:r>
      <w:r w:rsidR="00284A22">
        <w:rPr>
          <w:rFonts w:cs="Times New Roman"/>
          <w:kern w:val="1"/>
        </w:rPr>
        <w:t>Auburn University) may have more of a challenge in marketing the city as a cultural destination, but</w:t>
      </w:r>
      <w:r w:rsidR="00CA2761">
        <w:rPr>
          <w:rFonts w:cs="Times New Roman"/>
          <w:kern w:val="1"/>
        </w:rPr>
        <w:t xml:space="preserve"> </w:t>
      </w:r>
      <w:r>
        <w:rPr>
          <w:rFonts w:cs="Times New Roman"/>
          <w:kern w:val="1"/>
        </w:rPr>
        <w:t xml:space="preserve">should </w:t>
      </w:r>
      <w:r w:rsidR="00CA2761">
        <w:rPr>
          <w:rFonts w:cs="Times New Roman"/>
          <w:kern w:val="1"/>
        </w:rPr>
        <w:t xml:space="preserve">focus on </w:t>
      </w:r>
      <w:r w:rsidR="00F616BC">
        <w:rPr>
          <w:rFonts w:cs="Times New Roman"/>
          <w:kern w:val="1"/>
        </w:rPr>
        <w:t>each city’s family-friendly, socially-</w:t>
      </w:r>
      <w:r w:rsidR="00284A22">
        <w:rPr>
          <w:rFonts w:cs="Times New Roman"/>
          <w:kern w:val="1"/>
        </w:rPr>
        <w:t xml:space="preserve">welcoming atmosphere. For example, </w:t>
      </w:r>
      <w:r w:rsidR="00F616BC">
        <w:rPr>
          <w:rFonts w:cs="Times New Roman"/>
          <w:kern w:val="1"/>
        </w:rPr>
        <w:t xml:space="preserve">SEC football sport consumers </w:t>
      </w:r>
      <w:r w:rsidR="007E6CE9">
        <w:rPr>
          <w:rFonts w:cs="Times New Roman"/>
          <w:kern w:val="1"/>
        </w:rPr>
        <w:t>attending</w:t>
      </w:r>
      <w:r w:rsidR="00F616BC">
        <w:rPr>
          <w:rFonts w:cs="Times New Roman"/>
          <w:kern w:val="1"/>
        </w:rPr>
        <w:t xml:space="preserve"> away </w:t>
      </w:r>
      <w:r w:rsidR="00CA2761">
        <w:rPr>
          <w:rFonts w:cs="Times New Roman"/>
          <w:kern w:val="1"/>
        </w:rPr>
        <w:t>games at Tiger Stadium in Baton Rouge, LA (</w:t>
      </w:r>
      <w:r w:rsidR="00F616BC">
        <w:rPr>
          <w:rFonts w:cs="Times New Roman"/>
          <w:kern w:val="1"/>
        </w:rPr>
        <w:t xml:space="preserve">the home of </w:t>
      </w:r>
      <w:r w:rsidR="00CA2761">
        <w:rPr>
          <w:rFonts w:cs="Times New Roman"/>
          <w:kern w:val="1"/>
        </w:rPr>
        <w:t xml:space="preserve">Louisiana State University) </w:t>
      </w:r>
      <w:r w:rsidR="007E6CE9">
        <w:rPr>
          <w:rFonts w:cs="Times New Roman"/>
          <w:kern w:val="1"/>
        </w:rPr>
        <w:t>are typically</w:t>
      </w:r>
      <w:r w:rsidR="00F616BC">
        <w:rPr>
          <w:rFonts w:cs="Times New Roman"/>
          <w:kern w:val="1"/>
        </w:rPr>
        <w:t xml:space="preserve"> greeted by</w:t>
      </w:r>
      <w:r w:rsidR="00284A22">
        <w:rPr>
          <w:rFonts w:cs="Times New Roman"/>
          <w:kern w:val="1"/>
        </w:rPr>
        <w:t xml:space="preserve"> an extremely welcoming </w:t>
      </w:r>
      <w:r w:rsidR="00CA2761">
        <w:rPr>
          <w:rFonts w:cs="Times New Roman"/>
          <w:kern w:val="1"/>
        </w:rPr>
        <w:t>fan base that is eager to feed visiting fans at their legendary tailgates. Oxford, MS (</w:t>
      </w:r>
      <w:r w:rsidR="00F616BC">
        <w:rPr>
          <w:rFonts w:cs="Times New Roman"/>
          <w:kern w:val="1"/>
        </w:rPr>
        <w:t xml:space="preserve">the home of The </w:t>
      </w:r>
      <w:r w:rsidR="00CA2761">
        <w:rPr>
          <w:rFonts w:cs="Times New Roman"/>
          <w:kern w:val="1"/>
        </w:rPr>
        <w:t xml:space="preserve">University of Mississippi) is known for lavish tailgating on “The Grove”, where visitors will find tents adorned with chandeliers and beverages served in crystal stemware. </w:t>
      </w:r>
      <w:r w:rsidR="00BB575E">
        <w:rPr>
          <w:rFonts w:cs="Times New Roman"/>
          <w:kern w:val="1"/>
        </w:rPr>
        <w:t xml:space="preserve">The ability to identify and market a unique </w:t>
      </w:r>
      <w:r w:rsidR="00F616BC">
        <w:rPr>
          <w:rFonts w:cs="Times New Roman"/>
          <w:kern w:val="1"/>
        </w:rPr>
        <w:t xml:space="preserve">destination </w:t>
      </w:r>
      <w:r w:rsidR="00BB575E">
        <w:rPr>
          <w:rFonts w:cs="Times New Roman"/>
          <w:kern w:val="1"/>
        </w:rPr>
        <w:t xml:space="preserve">attribute may serve </w:t>
      </w:r>
      <w:r w:rsidR="009C0252">
        <w:rPr>
          <w:rFonts w:cs="Times New Roman"/>
          <w:kern w:val="1"/>
        </w:rPr>
        <w:t xml:space="preserve">in </w:t>
      </w:r>
      <w:r w:rsidR="00F616BC">
        <w:rPr>
          <w:rFonts w:cs="Times New Roman"/>
          <w:kern w:val="1"/>
        </w:rPr>
        <w:t>form</w:t>
      </w:r>
      <w:r w:rsidR="009C0252">
        <w:rPr>
          <w:rFonts w:cs="Times New Roman"/>
          <w:kern w:val="1"/>
        </w:rPr>
        <w:t>ing</w:t>
      </w:r>
      <w:r w:rsidR="00BB575E">
        <w:rPr>
          <w:rFonts w:cs="Times New Roman"/>
          <w:kern w:val="1"/>
        </w:rPr>
        <w:t xml:space="preserve"> a favorable pre-consumption destination image, resulting in higher levels </w:t>
      </w:r>
      <w:r w:rsidR="007017AB">
        <w:rPr>
          <w:rFonts w:cs="Times New Roman"/>
          <w:kern w:val="1"/>
        </w:rPr>
        <w:t xml:space="preserve">fan arousal, and therefore, </w:t>
      </w:r>
      <w:r w:rsidR="00BB575E">
        <w:rPr>
          <w:rFonts w:cs="Times New Roman"/>
          <w:kern w:val="1"/>
        </w:rPr>
        <w:t>visitation.</w:t>
      </w:r>
      <w:r w:rsidR="009C0252">
        <w:rPr>
          <w:rFonts w:cs="Times New Roman"/>
          <w:kern w:val="1"/>
        </w:rPr>
        <w:t xml:space="preserve"> Therefore, future research should give attention to the specific destination attributes that are</w:t>
      </w:r>
      <w:r w:rsidR="000E6416">
        <w:rPr>
          <w:rFonts w:cs="Times New Roman"/>
          <w:kern w:val="1"/>
        </w:rPr>
        <w:t xml:space="preserve"> </w:t>
      </w:r>
      <w:r w:rsidR="001A52CC">
        <w:rPr>
          <w:rFonts w:cs="Times New Roman"/>
          <w:kern w:val="1"/>
        </w:rPr>
        <w:t>most salient for sport tourists</w:t>
      </w:r>
      <w:r w:rsidR="009C0252">
        <w:rPr>
          <w:rFonts w:cs="Times New Roman"/>
          <w:kern w:val="1"/>
        </w:rPr>
        <w:t xml:space="preserve">, and provide destination stakeholders with information critical to the formation of specialized marketing campaigns.  </w:t>
      </w:r>
    </w:p>
    <w:p w14:paraId="5BF53467" w14:textId="6CD5BCB1" w:rsidR="009F352C" w:rsidRPr="009F352C" w:rsidRDefault="00A71C95" w:rsidP="001A1C07">
      <w:pPr>
        <w:pStyle w:val="Heading2"/>
      </w:pPr>
      <w:bookmarkStart w:id="217" w:name="_Toc236792673"/>
      <w:r>
        <w:t>Conclusion</w:t>
      </w:r>
      <w:bookmarkEnd w:id="217"/>
    </w:p>
    <w:p w14:paraId="2AEC6826" w14:textId="38A10E73" w:rsidR="009F2C43" w:rsidRDefault="009F352C" w:rsidP="009F2C43">
      <w:pPr>
        <w:tabs>
          <w:tab w:val="left" w:pos="720"/>
        </w:tabs>
        <w:spacing w:line="480" w:lineRule="auto"/>
        <w:rPr>
          <w:rFonts w:cs="Times New Roman"/>
          <w:kern w:val="1"/>
        </w:rPr>
      </w:pPr>
      <w:r>
        <w:rPr>
          <w:rFonts w:cs="Times New Roman"/>
          <w:kern w:val="1"/>
        </w:rPr>
        <w:tab/>
      </w:r>
      <w:bookmarkStart w:id="218" w:name="References"/>
      <w:r w:rsidR="009F2C43">
        <w:rPr>
          <w:rFonts w:cs="Times New Roman"/>
          <w:kern w:val="1"/>
        </w:rPr>
        <w:t xml:space="preserve">This study examined the motivation and consumption intentions of SEC football away game sport tourists. Psychological and sociocultural sport consumption motives were adopted from Trail and James’ (2001) Motivation Scale for Sport Consumption (MSSC), which remains a psychometrically sound measure of sport consumption motivation. Contextual (game-specific) dimensions (team success and game importance) were conceptualized and operationalized as </w:t>
      </w:r>
      <w:r w:rsidR="009F2C43">
        <w:rPr>
          <w:rFonts w:cs="Times New Roman"/>
          <w:kern w:val="1"/>
        </w:rPr>
        <w:lastRenderedPageBreak/>
        <w:t xml:space="preserve">motivations to attend SEC football away games. The results showed that perceived game importance served to increase away game attendance intention, while perceived team success did not. Subcultural identification, a measure of social and self-identity relative to a group, mediated the relationship between motives (with the exception of drama) and away game attendance intention. In this study, destination image, an oft-overlooked construct in sport tourism studies, was shown to be </w:t>
      </w:r>
      <w:r w:rsidR="002A063F">
        <w:rPr>
          <w:rFonts w:cs="Times New Roman"/>
          <w:kern w:val="1"/>
        </w:rPr>
        <w:t xml:space="preserve">a </w:t>
      </w:r>
      <w:r w:rsidR="009F2C43">
        <w:rPr>
          <w:rFonts w:cs="Times New Roman"/>
          <w:kern w:val="1"/>
        </w:rPr>
        <w:t xml:space="preserve">primary indicator of SEC football away game attendance intention, as a more favorable destination image led to higher levels of attendance intention. This study extends the knowledge of sport tourism research through the addition of sociological (subcultural identification) and tourism (destination image) constructs to existing sport consumption models. This study provides a </w:t>
      </w:r>
      <w:r w:rsidR="00CC20BC">
        <w:rPr>
          <w:rFonts w:cs="Times New Roman"/>
          <w:kern w:val="1"/>
        </w:rPr>
        <w:t xml:space="preserve">deeper </w:t>
      </w:r>
      <w:r w:rsidR="009F2C43">
        <w:rPr>
          <w:rFonts w:cs="Times New Roman"/>
          <w:kern w:val="1"/>
        </w:rPr>
        <w:t>understanding of what motivates SEC football away game sport tourists, which could provide unique insight to city and destination managers interested in marketing to these individuals.</w:t>
      </w:r>
    </w:p>
    <w:p w14:paraId="31603AB6" w14:textId="1238DFBF" w:rsidR="00E70DDA" w:rsidRDefault="00E70DDA" w:rsidP="00E70DDA">
      <w:pPr>
        <w:tabs>
          <w:tab w:val="left" w:pos="720"/>
        </w:tabs>
        <w:spacing w:line="480" w:lineRule="auto"/>
        <w:rPr>
          <w:rFonts w:cs="Times New Roman"/>
          <w:kern w:val="1"/>
        </w:rPr>
      </w:pPr>
    </w:p>
    <w:p w14:paraId="7D6837D7" w14:textId="77777777" w:rsidR="00E70DDA" w:rsidRDefault="00E70DDA" w:rsidP="00E70DDA">
      <w:pPr>
        <w:tabs>
          <w:tab w:val="left" w:pos="720"/>
        </w:tabs>
        <w:spacing w:line="480" w:lineRule="auto"/>
        <w:rPr>
          <w:rFonts w:cs="Times New Roman"/>
          <w:kern w:val="1"/>
        </w:rPr>
      </w:pPr>
    </w:p>
    <w:p w14:paraId="22332ED0" w14:textId="77777777" w:rsidR="00E70DDA" w:rsidRDefault="00E70DDA" w:rsidP="00E70DDA">
      <w:pPr>
        <w:tabs>
          <w:tab w:val="left" w:pos="720"/>
        </w:tabs>
        <w:spacing w:line="480" w:lineRule="auto"/>
        <w:rPr>
          <w:rFonts w:cs="Times New Roman"/>
          <w:kern w:val="1"/>
        </w:rPr>
      </w:pPr>
    </w:p>
    <w:p w14:paraId="2097B735" w14:textId="77777777" w:rsidR="00E70DDA" w:rsidRDefault="00E70DDA" w:rsidP="00E70DDA">
      <w:pPr>
        <w:tabs>
          <w:tab w:val="left" w:pos="720"/>
        </w:tabs>
        <w:spacing w:line="480" w:lineRule="auto"/>
        <w:rPr>
          <w:rFonts w:cs="Times New Roman"/>
          <w:kern w:val="1"/>
        </w:rPr>
      </w:pPr>
    </w:p>
    <w:p w14:paraId="775C3754" w14:textId="77777777" w:rsidR="00E70DDA" w:rsidRPr="00E70DDA" w:rsidRDefault="00E70DDA" w:rsidP="00E70DDA">
      <w:pPr>
        <w:tabs>
          <w:tab w:val="left" w:pos="720"/>
        </w:tabs>
        <w:spacing w:line="480" w:lineRule="auto"/>
        <w:rPr>
          <w:rFonts w:cs="Times New Roman"/>
          <w:kern w:val="1"/>
        </w:rPr>
      </w:pPr>
    </w:p>
    <w:p w14:paraId="309BCA1D" w14:textId="77777777" w:rsidR="00FF762C" w:rsidRDefault="00FF762C" w:rsidP="006F6A42">
      <w:pPr>
        <w:pStyle w:val="Heading1"/>
      </w:pPr>
    </w:p>
    <w:p w14:paraId="63A57880" w14:textId="77777777" w:rsidR="00FF762C" w:rsidRDefault="00FF762C" w:rsidP="006F6A42">
      <w:pPr>
        <w:pStyle w:val="Heading1"/>
      </w:pPr>
    </w:p>
    <w:p w14:paraId="141EDEB6" w14:textId="77777777" w:rsidR="009C0252" w:rsidRDefault="009C0252" w:rsidP="00683DC8"/>
    <w:p w14:paraId="7F529DF1" w14:textId="77777777" w:rsidR="009C0252" w:rsidRDefault="009C0252" w:rsidP="00683DC8"/>
    <w:p w14:paraId="1F821EBD" w14:textId="77777777" w:rsidR="009C0252" w:rsidRDefault="009C0252" w:rsidP="00683DC8"/>
    <w:p w14:paraId="5DE1F99F" w14:textId="77777777" w:rsidR="009C0252" w:rsidRDefault="009C0252" w:rsidP="00683DC8"/>
    <w:p w14:paraId="4132351C" w14:textId="77777777" w:rsidR="009C0252" w:rsidRDefault="009C0252" w:rsidP="00683DC8"/>
    <w:p w14:paraId="3E2C3FAD" w14:textId="77777777" w:rsidR="009C0252" w:rsidRDefault="009C0252" w:rsidP="00683DC8"/>
    <w:p w14:paraId="429394C8" w14:textId="77777777" w:rsidR="009C0252" w:rsidRDefault="009C0252" w:rsidP="00683DC8"/>
    <w:p w14:paraId="32BF9AB1" w14:textId="77777777" w:rsidR="009C0252" w:rsidRDefault="009C0252" w:rsidP="00683DC8"/>
    <w:p w14:paraId="7B9E5090" w14:textId="77777777" w:rsidR="009C0252" w:rsidRDefault="009C0252" w:rsidP="00683DC8"/>
    <w:p w14:paraId="0385A378" w14:textId="77777777" w:rsidR="009C0252" w:rsidRDefault="009C0252" w:rsidP="00683DC8"/>
    <w:p w14:paraId="38DCEF83" w14:textId="77777777" w:rsidR="009C0252" w:rsidRDefault="009C0252" w:rsidP="00683DC8"/>
    <w:p w14:paraId="0EDD41EB" w14:textId="77777777" w:rsidR="009C0252" w:rsidRDefault="009C0252" w:rsidP="00683DC8"/>
    <w:p w14:paraId="5936993B" w14:textId="77777777" w:rsidR="009C0252" w:rsidRDefault="009C0252" w:rsidP="00683DC8"/>
    <w:p w14:paraId="1EA14381" w14:textId="77777777" w:rsidR="009C0252" w:rsidRDefault="009C0252" w:rsidP="00683DC8"/>
    <w:p w14:paraId="2BA761E3" w14:textId="77777777" w:rsidR="009C0252" w:rsidRDefault="009C0252" w:rsidP="00683DC8"/>
    <w:p w14:paraId="4F6319E1" w14:textId="77777777" w:rsidR="009C0252" w:rsidRDefault="009C0252" w:rsidP="00683DC8"/>
    <w:p w14:paraId="27E4B377" w14:textId="77777777" w:rsidR="009C0252" w:rsidRDefault="009C0252" w:rsidP="00683DC8"/>
    <w:p w14:paraId="0BC5B732" w14:textId="77777777" w:rsidR="009C0252" w:rsidRPr="009C0252" w:rsidRDefault="009C0252" w:rsidP="00683DC8"/>
    <w:p w14:paraId="1E727B5D" w14:textId="4E003E6A" w:rsidR="004E73FF" w:rsidRDefault="007032FE" w:rsidP="006F6A42">
      <w:pPr>
        <w:pStyle w:val="Heading1"/>
        <w:sectPr w:rsidR="004E73FF" w:rsidSect="00DB0C6C">
          <w:pgSz w:w="12240" w:h="15840"/>
          <w:pgMar w:top="1440" w:right="1440" w:bottom="1440" w:left="1440" w:header="720" w:footer="1440" w:gutter="0"/>
          <w:cols w:space="720"/>
          <w:titlePg/>
        </w:sectPr>
      </w:pPr>
      <w:bookmarkStart w:id="219" w:name="_Toc236792674"/>
      <w:r w:rsidRPr="00323DF3">
        <w:t>REFERENCE</w:t>
      </w:r>
      <w:bookmarkEnd w:id="218"/>
      <w:r w:rsidR="004E73FF">
        <w:t>S</w:t>
      </w:r>
      <w:bookmarkEnd w:id="219"/>
    </w:p>
    <w:p w14:paraId="3D642119" w14:textId="77777777" w:rsidR="009627AB" w:rsidRDefault="00D77813"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sidRPr="001A5EBA">
        <w:rPr>
          <w:rFonts w:cs="Times New Roman"/>
        </w:rPr>
        <w:lastRenderedPageBreak/>
        <w:fldChar w:fldCharType="begin"/>
      </w:r>
      <w:r w:rsidR="00A660AD" w:rsidRPr="001A5EBA">
        <w:rPr>
          <w:rFonts w:cs="Times New Roman"/>
        </w:rPr>
        <w:instrText xml:space="preserve"> ADDIN PAPERS2_CITATIONS &lt;papers2_bibliography/&gt;</w:instrText>
      </w:r>
      <w:r w:rsidRPr="001A5EBA">
        <w:rPr>
          <w:rFonts w:cs="Times New Roman"/>
        </w:rPr>
        <w:fldChar w:fldCharType="separate"/>
      </w:r>
      <w:r w:rsidR="009627AB">
        <w:rPr>
          <w:rFonts w:cs="Times New Roman"/>
        </w:rPr>
        <w:t xml:space="preserve">2012 National College Football Attendance. (n.d.). 2012 National College Football Attendance. </w:t>
      </w:r>
      <w:r w:rsidR="009627AB">
        <w:rPr>
          <w:rFonts w:cs="Times New Roman"/>
          <w:i/>
          <w:iCs/>
        </w:rPr>
        <w:t>ncaa.org</w:t>
      </w:r>
      <w:r w:rsidR="009627AB">
        <w:rPr>
          <w:rFonts w:cs="Times New Roman"/>
        </w:rPr>
        <w:t>. Retrieved April 21, 2013, from http://fs.ncaa.org/Docs/stats/football_records/Attendance/2011.pdf</w:t>
      </w:r>
    </w:p>
    <w:p w14:paraId="45569B8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Anderson, J. C., &amp; Gerbing, D. W. (1982). Some methods for respecifying measurement models to obtain unidimensional construct measurement. </w:t>
      </w:r>
      <w:r>
        <w:rPr>
          <w:rFonts w:cs="Times New Roman"/>
          <w:i/>
          <w:iCs/>
        </w:rPr>
        <w:t>Journal of Marketing Research</w:t>
      </w:r>
      <w:r>
        <w:rPr>
          <w:rFonts w:cs="Times New Roman"/>
        </w:rPr>
        <w:t xml:space="preserve">, </w:t>
      </w:r>
      <w:r>
        <w:rPr>
          <w:rFonts w:cs="Times New Roman"/>
          <w:i/>
          <w:iCs/>
        </w:rPr>
        <w:t>19</w:t>
      </w:r>
      <w:r>
        <w:rPr>
          <w:rFonts w:cs="Times New Roman"/>
        </w:rPr>
        <w:t>(4), 453–460.</w:t>
      </w:r>
    </w:p>
    <w:p w14:paraId="2699FDB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Armstrong, K. L. (2002). Race and sport consumption motivations: a preliminary investigation of a black consumers “sport motivation scale.” </w:t>
      </w:r>
      <w:r>
        <w:rPr>
          <w:rFonts w:cs="Times New Roman"/>
          <w:i/>
          <w:iCs/>
        </w:rPr>
        <w:t>Journal of Sport Behavior</w:t>
      </w:r>
      <w:r>
        <w:rPr>
          <w:rFonts w:cs="Times New Roman"/>
        </w:rPr>
        <w:t xml:space="preserve">, </w:t>
      </w:r>
      <w:r>
        <w:rPr>
          <w:rFonts w:cs="Times New Roman"/>
          <w:i/>
          <w:iCs/>
        </w:rPr>
        <w:t>25</w:t>
      </w:r>
      <w:r>
        <w:rPr>
          <w:rFonts w:cs="Times New Roman"/>
        </w:rPr>
        <w:t>(4), 309–330.</w:t>
      </w:r>
    </w:p>
    <w:p w14:paraId="7CA6FD4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Baade, R. A., &amp; Tiehen, L. J. (1990). An analysis of Major League Baseball attendance, 1969 - 1987. </w:t>
      </w:r>
      <w:r>
        <w:rPr>
          <w:rFonts w:cs="Times New Roman"/>
          <w:i/>
          <w:iCs/>
        </w:rPr>
        <w:t>Journal of Sport &amp; Social Issues</w:t>
      </w:r>
      <w:r>
        <w:rPr>
          <w:rFonts w:cs="Times New Roman"/>
        </w:rPr>
        <w:t xml:space="preserve">, </w:t>
      </w:r>
      <w:r>
        <w:rPr>
          <w:rFonts w:cs="Times New Roman"/>
          <w:i/>
          <w:iCs/>
        </w:rPr>
        <w:t>14</w:t>
      </w:r>
      <w:r>
        <w:rPr>
          <w:rFonts w:cs="Times New Roman"/>
        </w:rPr>
        <w:t>(1), 14–32. doi:10.1177/019372359001400102</w:t>
      </w:r>
    </w:p>
    <w:p w14:paraId="2D4F04D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Bagozzi, R. P., &amp; Yi, Y. (1988). On the evaluation of structural equation models. </w:t>
      </w:r>
      <w:r>
        <w:rPr>
          <w:rFonts w:cs="Times New Roman"/>
          <w:i/>
          <w:iCs/>
        </w:rPr>
        <w:t>Journal of the Academy of Marketing Science</w:t>
      </w:r>
      <w:r>
        <w:rPr>
          <w:rFonts w:cs="Times New Roman"/>
        </w:rPr>
        <w:t xml:space="preserve">, </w:t>
      </w:r>
      <w:r>
        <w:rPr>
          <w:rFonts w:cs="Times New Roman"/>
          <w:i/>
          <w:iCs/>
        </w:rPr>
        <w:t>16</w:t>
      </w:r>
      <w:r>
        <w:rPr>
          <w:rFonts w:cs="Times New Roman"/>
        </w:rPr>
        <w:t>(1), 74–94. doi:10.1007/BF02723327</w:t>
      </w:r>
    </w:p>
    <w:p w14:paraId="4B79EF7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Baloglu, S., &amp; Brinberg, D. (1997). Affective images of tourism destinations. </w:t>
      </w:r>
      <w:r>
        <w:rPr>
          <w:rFonts w:cs="Times New Roman"/>
          <w:i/>
          <w:iCs/>
        </w:rPr>
        <w:t>Journal of Travel Research</w:t>
      </w:r>
      <w:r>
        <w:rPr>
          <w:rFonts w:cs="Times New Roman"/>
        </w:rPr>
        <w:t xml:space="preserve">, </w:t>
      </w:r>
      <w:r>
        <w:rPr>
          <w:rFonts w:cs="Times New Roman"/>
          <w:i/>
          <w:iCs/>
        </w:rPr>
        <w:t>35</w:t>
      </w:r>
      <w:r>
        <w:rPr>
          <w:rFonts w:cs="Times New Roman"/>
        </w:rPr>
        <w:t>(4), 11–15. doi:10.1177/004728759703500416</w:t>
      </w:r>
    </w:p>
    <w:p w14:paraId="1FE3B07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Baloglu, S., &amp; McCleary, K. W. (1999). A model of destination image formation. </w:t>
      </w:r>
      <w:r>
        <w:rPr>
          <w:rFonts w:cs="Times New Roman"/>
          <w:i/>
          <w:iCs/>
        </w:rPr>
        <w:t>Annals of Tourism Research</w:t>
      </w:r>
      <w:r>
        <w:rPr>
          <w:rFonts w:cs="Times New Roman"/>
        </w:rPr>
        <w:t xml:space="preserve">, </w:t>
      </w:r>
      <w:r>
        <w:rPr>
          <w:rFonts w:cs="Times New Roman"/>
          <w:i/>
          <w:iCs/>
        </w:rPr>
        <w:t>26</w:t>
      </w:r>
      <w:r>
        <w:rPr>
          <w:rFonts w:cs="Times New Roman"/>
        </w:rPr>
        <w:t>(4), 868–897. doi:doi: 10.1016/S0160-7383(99)00030-4</w:t>
      </w:r>
    </w:p>
    <w:p w14:paraId="7CF6C7E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Baron, R., &amp; Kenny, D. (1986). The moderator–mediator variable distinction in social psychological research: Conceptual, strategic, and statistical considerations. </w:t>
      </w:r>
      <w:r>
        <w:rPr>
          <w:rFonts w:cs="Times New Roman"/>
          <w:i/>
          <w:iCs/>
        </w:rPr>
        <w:t>Journal of Personality and Social Psychology</w:t>
      </w:r>
      <w:r>
        <w:rPr>
          <w:rFonts w:cs="Times New Roman"/>
        </w:rPr>
        <w:t xml:space="preserve">, </w:t>
      </w:r>
      <w:r>
        <w:rPr>
          <w:rFonts w:cs="Times New Roman"/>
          <w:i/>
          <w:iCs/>
        </w:rPr>
        <w:t>51</w:t>
      </w:r>
      <w:r>
        <w:rPr>
          <w:rFonts w:cs="Times New Roman"/>
        </w:rPr>
        <w:t>(6), 1173–1182.</w:t>
      </w:r>
    </w:p>
    <w:p w14:paraId="226106D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Beerli, A., &amp; Martín, J. D. (2004). Factors influencing destination image. </w:t>
      </w:r>
      <w:r>
        <w:rPr>
          <w:rFonts w:cs="Times New Roman"/>
          <w:i/>
          <w:iCs/>
        </w:rPr>
        <w:t>Annals of Tourism Research</w:t>
      </w:r>
      <w:r>
        <w:rPr>
          <w:rFonts w:cs="Times New Roman"/>
        </w:rPr>
        <w:t xml:space="preserve">, </w:t>
      </w:r>
      <w:r>
        <w:rPr>
          <w:rFonts w:cs="Times New Roman"/>
          <w:i/>
          <w:iCs/>
        </w:rPr>
        <w:t>31</w:t>
      </w:r>
      <w:r>
        <w:rPr>
          <w:rFonts w:cs="Times New Roman"/>
        </w:rPr>
        <w:t>(3), 657–681. doi:10.1016/j.annals.2004.01.010</w:t>
      </w:r>
    </w:p>
    <w:p w14:paraId="7F4F8EC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Billings, A. C., &amp; Ruihley, B. J. (2013). Why we watch, why we play: the relationship between fantasy sport and fanship motivations. </w:t>
      </w:r>
      <w:r>
        <w:rPr>
          <w:rFonts w:cs="Times New Roman"/>
          <w:i/>
          <w:iCs/>
        </w:rPr>
        <w:t>Mass Communication and Society</w:t>
      </w:r>
      <w:r>
        <w:rPr>
          <w:rFonts w:cs="Times New Roman"/>
        </w:rPr>
        <w:t xml:space="preserve">, </w:t>
      </w:r>
      <w:r>
        <w:rPr>
          <w:rFonts w:cs="Times New Roman"/>
          <w:i/>
          <w:iCs/>
        </w:rPr>
        <w:t>16</w:t>
      </w:r>
      <w:r>
        <w:rPr>
          <w:rFonts w:cs="Times New Roman"/>
        </w:rPr>
        <w:t xml:space="preserve">(1), 5–25. </w:t>
      </w:r>
      <w:r>
        <w:rPr>
          <w:rFonts w:cs="Times New Roman"/>
        </w:rPr>
        <w:lastRenderedPageBreak/>
        <w:t>doi:10.1080/15205436.2011.635260</w:t>
      </w:r>
    </w:p>
    <w:p w14:paraId="2A26AA5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Bollen, K. A. (1990). A comment on model evaluation and modification. </w:t>
      </w:r>
      <w:r>
        <w:rPr>
          <w:rFonts w:cs="Times New Roman"/>
          <w:i/>
          <w:iCs/>
        </w:rPr>
        <w:t>Multivariate Behavioral Research</w:t>
      </w:r>
      <w:r>
        <w:rPr>
          <w:rFonts w:cs="Times New Roman"/>
        </w:rPr>
        <w:t xml:space="preserve">, </w:t>
      </w:r>
      <w:r>
        <w:rPr>
          <w:rFonts w:cs="Times New Roman"/>
          <w:i/>
          <w:iCs/>
        </w:rPr>
        <w:t>25</w:t>
      </w:r>
      <w:r>
        <w:rPr>
          <w:rFonts w:cs="Times New Roman"/>
        </w:rPr>
        <w:t>(2), 181–185. doi:10.1207/s15327906mbr2502_5</w:t>
      </w:r>
    </w:p>
    <w:p w14:paraId="2860968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Boyle, B. A., &amp; Magnusson, P. (2007). Social identity and brand equity formation: A comparative study of collegiate sports fans. </w:t>
      </w:r>
      <w:r>
        <w:rPr>
          <w:rFonts w:cs="Times New Roman"/>
          <w:i/>
          <w:iCs/>
        </w:rPr>
        <w:t>Journal of Sport Management</w:t>
      </w:r>
      <w:r>
        <w:rPr>
          <w:rFonts w:cs="Times New Roman"/>
        </w:rPr>
        <w:t xml:space="preserve">, </w:t>
      </w:r>
      <w:r>
        <w:rPr>
          <w:rFonts w:cs="Times New Roman"/>
          <w:i/>
          <w:iCs/>
        </w:rPr>
        <w:t>21</w:t>
      </w:r>
      <w:r>
        <w:rPr>
          <w:rFonts w:cs="Times New Roman"/>
        </w:rPr>
        <w:t>(4), 497–520.</w:t>
      </w:r>
    </w:p>
    <w:p w14:paraId="1C7AABB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Branscombe, N. R., &amp; Wann, D. L. (1991). The positive social and self concept consequences of sports team identification. </w:t>
      </w:r>
      <w:r>
        <w:rPr>
          <w:rFonts w:cs="Times New Roman"/>
          <w:i/>
          <w:iCs/>
        </w:rPr>
        <w:t>Journal of Sport &amp; Social Issues</w:t>
      </w:r>
      <w:r>
        <w:rPr>
          <w:rFonts w:cs="Times New Roman"/>
        </w:rPr>
        <w:t xml:space="preserve">, </w:t>
      </w:r>
      <w:r>
        <w:rPr>
          <w:rFonts w:cs="Times New Roman"/>
          <w:i/>
          <w:iCs/>
        </w:rPr>
        <w:t>15</w:t>
      </w:r>
      <w:r>
        <w:rPr>
          <w:rFonts w:cs="Times New Roman"/>
        </w:rPr>
        <w:t>(2), 115–127. doi:10.1177/019372359101500202</w:t>
      </w:r>
    </w:p>
    <w:p w14:paraId="291AE8B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Carnegie, E., &amp; Mccabe, S. (2008). Re-enactment events and tourism: Meaning, authenticity and identity. </w:t>
      </w:r>
      <w:r>
        <w:rPr>
          <w:rFonts w:cs="Times New Roman"/>
          <w:i/>
          <w:iCs/>
        </w:rPr>
        <w:t>Current Issues in Tourism</w:t>
      </w:r>
      <w:r>
        <w:rPr>
          <w:rFonts w:cs="Times New Roman"/>
        </w:rPr>
        <w:t xml:space="preserve">, </w:t>
      </w:r>
      <w:r>
        <w:rPr>
          <w:rFonts w:cs="Times New Roman"/>
          <w:i/>
          <w:iCs/>
        </w:rPr>
        <w:t>11</w:t>
      </w:r>
      <w:r>
        <w:rPr>
          <w:rFonts w:cs="Times New Roman"/>
        </w:rPr>
        <w:t>(4), 349–368. doi:10.1080/13683500802140380</w:t>
      </w:r>
    </w:p>
    <w:p w14:paraId="085FA9A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Caro, L., &amp; García, J. A. (2007). Measuring perceived service quality in urgent transport service. </w:t>
      </w:r>
      <w:r>
        <w:rPr>
          <w:rFonts w:cs="Times New Roman"/>
          <w:i/>
          <w:iCs/>
        </w:rPr>
        <w:t>Journal of Retailing and Consumer Services</w:t>
      </w:r>
      <w:r>
        <w:rPr>
          <w:rFonts w:cs="Times New Roman"/>
        </w:rPr>
        <w:t xml:space="preserve">, </w:t>
      </w:r>
      <w:r>
        <w:rPr>
          <w:rFonts w:cs="Times New Roman"/>
          <w:i/>
          <w:iCs/>
        </w:rPr>
        <w:t>14</w:t>
      </w:r>
      <w:r>
        <w:rPr>
          <w:rFonts w:cs="Times New Roman"/>
        </w:rPr>
        <w:t>(1), 60–72. doi:10.1016/j.jretconser.2006.04.001</w:t>
      </w:r>
    </w:p>
    <w:p w14:paraId="58FB287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Chai, S.-K. (2005). Culinary Tourism. </w:t>
      </w:r>
      <w:r>
        <w:rPr>
          <w:rFonts w:cs="Times New Roman"/>
          <w:i/>
          <w:iCs/>
        </w:rPr>
        <w:t>Gastronomica</w:t>
      </w:r>
      <w:r>
        <w:rPr>
          <w:rFonts w:cs="Times New Roman"/>
        </w:rPr>
        <w:t xml:space="preserve">, </w:t>
      </w:r>
      <w:r>
        <w:rPr>
          <w:rFonts w:cs="Times New Roman"/>
          <w:i/>
          <w:iCs/>
        </w:rPr>
        <w:t>5</w:t>
      </w:r>
      <w:r>
        <w:rPr>
          <w:rFonts w:cs="Times New Roman"/>
        </w:rPr>
        <w:t>(4), 121–122. doi:10.1525/gfc.2005.5.4.121</w:t>
      </w:r>
    </w:p>
    <w:p w14:paraId="364CC9D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Chalip, L., &amp; Costa, C. A. (2005). Sport event tourism and the destination brand: Towards a general theory. </w:t>
      </w:r>
      <w:r>
        <w:rPr>
          <w:rFonts w:cs="Times New Roman"/>
          <w:i/>
          <w:iCs/>
        </w:rPr>
        <w:t>Sport in Society</w:t>
      </w:r>
      <w:r>
        <w:rPr>
          <w:rFonts w:cs="Times New Roman"/>
        </w:rPr>
        <w:t xml:space="preserve">, </w:t>
      </w:r>
      <w:r>
        <w:rPr>
          <w:rFonts w:cs="Times New Roman"/>
          <w:i/>
          <w:iCs/>
        </w:rPr>
        <w:t>8</w:t>
      </w:r>
      <w:r>
        <w:rPr>
          <w:rFonts w:cs="Times New Roman"/>
        </w:rPr>
        <w:t>(2), 218–237. doi:10.1080/17430430500108579</w:t>
      </w:r>
    </w:p>
    <w:p w14:paraId="3AE8A1DD"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Chalip, L., Green, B., &amp; Hill, B. (2003). Effects of sport event media on destination image and intention to visit. </w:t>
      </w:r>
      <w:r>
        <w:rPr>
          <w:rFonts w:cs="Times New Roman"/>
          <w:i/>
          <w:iCs/>
        </w:rPr>
        <w:t>Journal of Sport Management</w:t>
      </w:r>
      <w:r>
        <w:rPr>
          <w:rFonts w:cs="Times New Roman"/>
        </w:rPr>
        <w:t xml:space="preserve">, </w:t>
      </w:r>
      <w:r>
        <w:rPr>
          <w:rFonts w:cs="Times New Roman"/>
          <w:i/>
          <w:iCs/>
        </w:rPr>
        <w:t>17</w:t>
      </w:r>
      <w:r>
        <w:rPr>
          <w:rFonts w:cs="Times New Roman"/>
        </w:rPr>
        <w:t>(3), 214–234.</w:t>
      </w:r>
    </w:p>
    <w:p w14:paraId="099663D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Chandon, P., Morwitz, V. G., &amp; Reinartz, W. J. (2005). Do intentions really predict behavior? Self-generated validity effects in survey research. </w:t>
      </w:r>
      <w:r>
        <w:rPr>
          <w:rFonts w:cs="Times New Roman"/>
          <w:i/>
          <w:iCs/>
        </w:rPr>
        <w:t>Journal of Marketing</w:t>
      </w:r>
      <w:r>
        <w:rPr>
          <w:rFonts w:cs="Times New Roman"/>
        </w:rPr>
        <w:t xml:space="preserve">, </w:t>
      </w:r>
      <w:r>
        <w:rPr>
          <w:rFonts w:cs="Times New Roman"/>
          <w:i/>
          <w:iCs/>
        </w:rPr>
        <w:t>69</w:t>
      </w:r>
      <w:r>
        <w:rPr>
          <w:rFonts w:cs="Times New Roman"/>
        </w:rPr>
        <w:t>(2), 1–14.</w:t>
      </w:r>
    </w:p>
    <w:p w14:paraId="69801C2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Chang, J., Wall, G., &amp; Chu, S. (2006). Novelty seeking at aboriginal attractions. </w:t>
      </w:r>
      <w:r>
        <w:rPr>
          <w:rFonts w:cs="Times New Roman"/>
          <w:i/>
          <w:iCs/>
        </w:rPr>
        <w:t>Annals of Tourism Research</w:t>
      </w:r>
      <w:r>
        <w:rPr>
          <w:rFonts w:cs="Times New Roman"/>
        </w:rPr>
        <w:t xml:space="preserve">, </w:t>
      </w:r>
      <w:r>
        <w:rPr>
          <w:rFonts w:cs="Times New Roman"/>
          <w:i/>
          <w:iCs/>
        </w:rPr>
        <w:t>33</w:t>
      </w:r>
      <w:r>
        <w:rPr>
          <w:rFonts w:cs="Times New Roman"/>
        </w:rPr>
        <w:t>(3), 729–747. doi:10.1016/j.annals.2006.03.013</w:t>
      </w:r>
    </w:p>
    <w:p w14:paraId="72C5964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Chen, P.-J. (2006). Sport tourists' loyalty: A conceptual model. </w:t>
      </w:r>
      <w:r>
        <w:rPr>
          <w:rFonts w:cs="Times New Roman"/>
          <w:i/>
          <w:iCs/>
        </w:rPr>
        <w:t>Journal of Sport &amp; Tourism</w:t>
      </w:r>
      <w:r>
        <w:rPr>
          <w:rFonts w:cs="Times New Roman"/>
        </w:rPr>
        <w:t xml:space="preserve">, </w:t>
      </w:r>
      <w:r>
        <w:rPr>
          <w:rFonts w:cs="Times New Roman"/>
          <w:i/>
          <w:iCs/>
        </w:rPr>
        <w:t>11</w:t>
      </w:r>
      <w:r>
        <w:rPr>
          <w:rFonts w:cs="Times New Roman"/>
        </w:rPr>
        <w:t>(3-4), 201–237. doi:10.1080/14775080701400620</w:t>
      </w:r>
    </w:p>
    <w:p w14:paraId="2122266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Churchill, G. A., Jr. (1979). A paradigm for developing better measures of marketing constructs. </w:t>
      </w:r>
      <w:r>
        <w:rPr>
          <w:rFonts w:cs="Times New Roman"/>
          <w:i/>
          <w:iCs/>
        </w:rPr>
        <w:t>Journal of Marketing Research</w:t>
      </w:r>
      <w:r>
        <w:rPr>
          <w:rFonts w:cs="Times New Roman"/>
        </w:rPr>
        <w:t xml:space="preserve">, </w:t>
      </w:r>
      <w:r>
        <w:rPr>
          <w:rFonts w:cs="Times New Roman"/>
          <w:i/>
          <w:iCs/>
        </w:rPr>
        <w:t>16</w:t>
      </w:r>
      <w:r>
        <w:rPr>
          <w:rFonts w:cs="Times New Roman"/>
        </w:rPr>
        <w:t>(1), 64–73.</w:t>
      </w:r>
    </w:p>
    <w:p w14:paraId="362777A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Cleveland, M., &amp; Laroche, M. (2007). Acculturaton to the global consumer culture: Scale development and research paradigm. </w:t>
      </w:r>
      <w:r>
        <w:rPr>
          <w:rFonts w:cs="Times New Roman"/>
          <w:i/>
          <w:iCs/>
        </w:rPr>
        <w:t>Journal of Business Research</w:t>
      </w:r>
      <w:r>
        <w:rPr>
          <w:rFonts w:cs="Times New Roman"/>
        </w:rPr>
        <w:t xml:space="preserve">, </w:t>
      </w:r>
      <w:r>
        <w:rPr>
          <w:rFonts w:cs="Times New Roman"/>
          <w:i/>
          <w:iCs/>
        </w:rPr>
        <w:t>60</w:t>
      </w:r>
      <w:r>
        <w:rPr>
          <w:rFonts w:cs="Times New Roman"/>
        </w:rPr>
        <w:t>(3), 249–259. doi:10.1016/j.jbusres.2006.11.006</w:t>
      </w:r>
    </w:p>
    <w:p w14:paraId="2326641D"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Cohen, E. (1979). A phenomenology of tourist experiences. </w:t>
      </w:r>
      <w:r>
        <w:rPr>
          <w:rFonts w:cs="Times New Roman"/>
          <w:i/>
          <w:iCs/>
        </w:rPr>
        <w:t>Sociology</w:t>
      </w:r>
      <w:r>
        <w:rPr>
          <w:rFonts w:cs="Times New Roman"/>
        </w:rPr>
        <w:t xml:space="preserve">, </w:t>
      </w:r>
      <w:r>
        <w:rPr>
          <w:rFonts w:cs="Times New Roman"/>
          <w:i/>
          <w:iCs/>
        </w:rPr>
        <w:t>13</w:t>
      </w:r>
      <w:r>
        <w:rPr>
          <w:rFonts w:cs="Times New Roman"/>
        </w:rPr>
        <w:t>(2), 179–201. doi:10.1177/003803857901300203</w:t>
      </w:r>
    </w:p>
    <w:p w14:paraId="12DB7E9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Creswell, J. (2009). </w:t>
      </w:r>
      <w:r>
        <w:rPr>
          <w:rFonts w:cs="Times New Roman"/>
          <w:i/>
          <w:iCs/>
        </w:rPr>
        <w:t xml:space="preserve">Research Design: Qualitative, Quantitative, and Mixed Methods Approaches </w:t>
      </w:r>
      <w:r>
        <w:rPr>
          <w:rFonts w:cs="Times New Roman"/>
        </w:rPr>
        <w:t>(pp. 1–251). Los Angeles: Sage Publications, Ltd.</w:t>
      </w:r>
    </w:p>
    <w:p w14:paraId="0993F00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Crompton, J. L. (1979). An assessment of the image of Mexico as a vacation destination and the influence of geographical location upon that image. </w:t>
      </w:r>
      <w:r>
        <w:rPr>
          <w:rFonts w:cs="Times New Roman"/>
          <w:i/>
          <w:iCs/>
        </w:rPr>
        <w:t>Journal of Travel Research</w:t>
      </w:r>
      <w:r>
        <w:rPr>
          <w:rFonts w:cs="Times New Roman"/>
        </w:rPr>
        <w:t xml:space="preserve">, </w:t>
      </w:r>
      <w:r>
        <w:rPr>
          <w:rFonts w:cs="Times New Roman"/>
          <w:i/>
          <w:iCs/>
        </w:rPr>
        <w:t>17</w:t>
      </w:r>
      <w:r>
        <w:rPr>
          <w:rFonts w:cs="Times New Roman"/>
        </w:rPr>
        <w:t>(4), 18–23. doi:10.1177/004728757901700404</w:t>
      </w:r>
    </w:p>
    <w:p w14:paraId="0B6AE9A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Cronin, J. J., Jr, &amp; Taylor, S. A. (1992). Measuring Service Quality: A Reexamination and Extension. </w:t>
      </w:r>
      <w:r>
        <w:rPr>
          <w:rFonts w:cs="Times New Roman"/>
          <w:i/>
          <w:iCs/>
        </w:rPr>
        <w:t>The Journal of Marketing</w:t>
      </w:r>
      <w:r>
        <w:rPr>
          <w:rFonts w:cs="Times New Roman"/>
        </w:rPr>
        <w:t xml:space="preserve">, </w:t>
      </w:r>
      <w:r>
        <w:rPr>
          <w:rFonts w:cs="Times New Roman"/>
          <w:i/>
          <w:iCs/>
        </w:rPr>
        <w:t>56</w:t>
      </w:r>
      <w:r>
        <w:rPr>
          <w:rFonts w:cs="Times New Roman"/>
        </w:rPr>
        <w:t>(3), 55–68.</w:t>
      </w:r>
    </w:p>
    <w:p w14:paraId="1F91466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Dann, G. (1977). Anomie, ego-enhancement and tourism. </w:t>
      </w:r>
      <w:r>
        <w:rPr>
          <w:rFonts w:cs="Times New Roman"/>
          <w:i/>
          <w:iCs/>
        </w:rPr>
        <w:t>Annals of Tourism Research</w:t>
      </w:r>
      <w:r>
        <w:rPr>
          <w:rFonts w:cs="Times New Roman"/>
        </w:rPr>
        <w:t xml:space="preserve">, </w:t>
      </w:r>
      <w:r>
        <w:rPr>
          <w:rFonts w:cs="Times New Roman"/>
          <w:i/>
          <w:iCs/>
        </w:rPr>
        <w:t>4</w:t>
      </w:r>
      <w:r>
        <w:rPr>
          <w:rFonts w:cs="Times New Roman"/>
        </w:rPr>
        <w:t>(4), 184–194. doi:10.1016/0160-7383(77)90037-8</w:t>
      </w:r>
    </w:p>
    <w:p w14:paraId="234624B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Davis, M. C. (2009). Analyzing the relationship between team success and MLB attendance with GARTCH effects. </w:t>
      </w:r>
      <w:r>
        <w:rPr>
          <w:rFonts w:cs="Times New Roman"/>
          <w:i/>
          <w:iCs/>
        </w:rPr>
        <w:t>Journal of Sports Economics</w:t>
      </w:r>
      <w:r>
        <w:rPr>
          <w:rFonts w:cs="Times New Roman"/>
        </w:rPr>
        <w:t xml:space="preserve">, </w:t>
      </w:r>
      <w:r>
        <w:rPr>
          <w:rFonts w:cs="Times New Roman"/>
          <w:i/>
          <w:iCs/>
        </w:rPr>
        <w:t>10</w:t>
      </w:r>
      <w:r>
        <w:rPr>
          <w:rFonts w:cs="Times New Roman"/>
        </w:rPr>
        <w:t>(1), 44–58. doi:10.1177/1527002508327387</w:t>
      </w:r>
    </w:p>
    <w:p w14:paraId="54FAAD9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Deery, M., &amp; Jago, L. (2005). The Management of Sport Tourism. </w:t>
      </w:r>
      <w:r>
        <w:rPr>
          <w:rFonts w:cs="Times New Roman"/>
          <w:i/>
          <w:iCs/>
        </w:rPr>
        <w:t>Sport in Society</w:t>
      </w:r>
      <w:r>
        <w:rPr>
          <w:rFonts w:cs="Times New Roman"/>
        </w:rPr>
        <w:t xml:space="preserve">, </w:t>
      </w:r>
      <w:r>
        <w:rPr>
          <w:rFonts w:cs="Times New Roman"/>
          <w:i/>
          <w:iCs/>
        </w:rPr>
        <w:t>8</w:t>
      </w:r>
      <w:r>
        <w:rPr>
          <w:rFonts w:cs="Times New Roman"/>
        </w:rPr>
        <w:t>(2), 378–389. doi:10.1080/17430430500087252</w:t>
      </w:r>
    </w:p>
    <w:p w14:paraId="2FE3178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Delpy, L., Grabijas, M., &amp; Stefanovich, A. (1998). Sport tourism and corporate sponsorship: A winning combination. </w:t>
      </w:r>
      <w:r>
        <w:rPr>
          <w:rFonts w:cs="Times New Roman"/>
          <w:i/>
          <w:iCs/>
        </w:rPr>
        <w:t>Journal of Vacation Marketing</w:t>
      </w:r>
      <w:r>
        <w:rPr>
          <w:rFonts w:cs="Times New Roman"/>
        </w:rPr>
        <w:t xml:space="preserve">, </w:t>
      </w:r>
      <w:r>
        <w:rPr>
          <w:rFonts w:cs="Times New Roman"/>
          <w:i/>
          <w:iCs/>
        </w:rPr>
        <w:t>4</w:t>
      </w:r>
      <w:r>
        <w:rPr>
          <w:rFonts w:cs="Times New Roman"/>
        </w:rPr>
        <w:t>(1), 91–102.</w:t>
      </w:r>
    </w:p>
    <w:p w14:paraId="360B934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Deutskens, E., Jong, A., Ruyter, K., &amp; Wetzels, M. (2006). Comparing the generalizability of online and mail surveys in cross-national service quality research. </w:t>
      </w:r>
      <w:r>
        <w:rPr>
          <w:rFonts w:cs="Times New Roman"/>
          <w:i/>
          <w:iCs/>
        </w:rPr>
        <w:t>Marketing letters</w:t>
      </w:r>
      <w:r>
        <w:rPr>
          <w:rFonts w:cs="Times New Roman"/>
        </w:rPr>
        <w:t xml:space="preserve">, </w:t>
      </w:r>
      <w:r>
        <w:rPr>
          <w:rFonts w:cs="Times New Roman"/>
          <w:i/>
          <w:iCs/>
        </w:rPr>
        <w:t>17</w:t>
      </w:r>
      <w:r>
        <w:rPr>
          <w:rFonts w:cs="Times New Roman"/>
        </w:rPr>
        <w:t>(2), 119–136. doi:10.1007/s11002-006-4950-8</w:t>
      </w:r>
    </w:p>
    <w:p w14:paraId="751DEBD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Dillman, D. A., Smyth, J. D., &amp; Christian, L. M. (2009). </w:t>
      </w:r>
      <w:r>
        <w:rPr>
          <w:rFonts w:cs="Times New Roman"/>
          <w:i/>
          <w:iCs/>
        </w:rPr>
        <w:t>Internet, mail, and mixed-mode surveys</w:t>
      </w:r>
      <w:r>
        <w:rPr>
          <w:rFonts w:cs="Times New Roman"/>
        </w:rPr>
        <w:t xml:space="preserve"> (3rd ed.). Wiley.</w:t>
      </w:r>
    </w:p>
    <w:p w14:paraId="17ECE01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Eagles, P. F. J. (1992). The travel motivations of Canadian ecotourists. </w:t>
      </w:r>
      <w:r>
        <w:rPr>
          <w:rFonts w:cs="Times New Roman"/>
          <w:i/>
          <w:iCs/>
        </w:rPr>
        <w:t>Journal of Travel Research</w:t>
      </w:r>
      <w:r>
        <w:rPr>
          <w:rFonts w:cs="Times New Roman"/>
        </w:rPr>
        <w:t xml:space="preserve">, </w:t>
      </w:r>
      <w:r>
        <w:rPr>
          <w:rFonts w:cs="Times New Roman"/>
          <w:i/>
          <w:iCs/>
        </w:rPr>
        <w:t>31</w:t>
      </w:r>
      <w:r>
        <w:rPr>
          <w:rFonts w:cs="Times New Roman"/>
        </w:rPr>
        <w:t>(2), 3–7. doi:10.1177/004728759203100201</w:t>
      </w:r>
    </w:p>
    <w:p w14:paraId="755E5FB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Echtner, C. M., &amp; Ritchie, J. (1993). The measurement of destination image: an empirical assessment. </w:t>
      </w:r>
      <w:r>
        <w:rPr>
          <w:rFonts w:cs="Times New Roman"/>
          <w:i/>
          <w:iCs/>
        </w:rPr>
        <w:t>Journal of Travel Research</w:t>
      </w:r>
      <w:r>
        <w:rPr>
          <w:rFonts w:cs="Times New Roman"/>
        </w:rPr>
        <w:t xml:space="preserve">, </w:t>
      </w:r>
      <w:r>
        <w:rPr>
          <w:rFonts w:cs="Times New Roman"/>
          <w:i/>
          <w:iCs/>
        </w:rPr>
        <w:t>31</w:t>
      </w:r>
      <w:r>
        <w:rPr>
          <w:rFonts w:cs="Times New Roman"/>
        </w:rPr>
        <w:t>(4), 3–13. doi:10.1177/004728759303100402</w:t>
      </w:r>
    </w:p>
    <w:p w14:paraId="408B15F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Echtner, C. M., &amp; Ritchie, J. (2003). The meaning and measurement of destination image. </w:t>
      </w:r>
      <w:r>
        <w:rPr>
          <w:rFonts w:cs="Times New Roman"/>
          <w:i/>
          <w:iCs/>
        </w:rPr>
        <w:t>Journal of Tourism Studies</w:t>
      </w:r>
      <w:r>
        <w:rPr>
          <w:rFonts w:cs="Times New Roman"/>
        </w:rPr>
        <w:t xml:space="preserve">, </w:t>
      </w:r>
      <w:r>
        <w:rPr>
          <w:rFonts w:cs="Times New Roman"/>
          <w:i/>
          <w:iCs/>
        </w:rPr>
        <w:t>14</w:t>
      </w:r>
      <w:r>
        <w:rPr>
          <w:rFonts w:cs="Times New Roman"/>
        </w:rPr>
        <w:t>(1), 37–48.</w:t>
      </w:r>
    </w:p>
    <w:p w14:paraId="32D6BC5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Fakeye, P. C., &amp; Crompton, J. L. (1991). Image differences between prospective, first-time, and repeat visitors to the Lower Rio Grande Valley. </w:t>
      </w:r>
      <w:r>
        <w:rPr>
          <w:rFonts w:cs="Times New Roman"/>
          <w:i/>
          <w:iCs/>
        </w:rPr>
        <w:t>Journal of Travel Research</w:t>
      </w:r>
      <w:r>
        <w:rPr>
          <w:rFonts w:cs="Times New Roman"/>
        </w:rPr>
        <w:t xml:space="preserve">, </w:t>
      </w:r>
      <w:r>
        <w:rPr>
          <w:rFonts w:cs="Times New Roman"/>
          <w:i/>
          <w:iCs/>
        </w:rPr>
        <w:t>30</w:t>
      </w:r>
      <w:r>
        <w:rPr>
          <w:rFonts w:cs="Times New Roman"/>
        </w:rPr>
        <w:t>(2), 10–16. doi:10.1177/004728759103000202</w:t>
      </w:r>
    </w:p>
    <w:p w14:paraId="73030E2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Ferrand, A., &amp; Pages, M. (1996). Football supporter involvement: explaining football match loyalty. </w:t>
      </w:r>
      <w:r>
        <w:rPr>
          <w:rFonts w:cs="Times New Roman"/>
          <w:i/>
          <w:iCs/>
        </w:rPr>
        <w:t>European Journal for Sport Management</w:t>
      </w:r>
      <w:r>
        <w:rPr>
          <w:rFonts w:cs="Times New Roman"/>
        </w:rPr>
        <w:t xml:space="preserve">, </w:t>
      </w:r>
      <w:r>
        <w:rPr>
          <w:rFonts w:cs="Times New Roman"/>
          <w:i/>
          <w:iCs/>
        </w:rPr>
        <w:t>3</w:t>
      </w:r>
      <w:r>
        <w:rPr>
          <w:rFonts w:cs="Times New Roman"/>
        </w:rPr>
        <w:t>(1), 7–20.</w:t>
      </w:r>
    </w:p>
    <w:p w14:paraId="57428D6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Fink, J., &amp; Trail, G. T. (2002a). Environmental factors associated with spectator attendance and sport consumption behavior: Gender and team differences. </w:t>
      </w:r>
      <w:r>
        <w:rPr>
          <w:rFonts w:cs="Times New Roman"/>
          <w:i/>
          <w:iCs/>
        </w:rPr>
        <w:t>Sport Marketing Quarterly</w:t>
      </w:r>
      <w:r>
        <w:rPr>
          <w:rFonts w:cs="Times New Roman"/>
        </w:rPr>
        <w:t xml:space="preserve">, </w:t>
      </w:r>
      <w:r>
        <w:rPr>
          <w:rFonts w:cs="Times New Roman"/>
          <w:i/>
          <w:iCs/>
        </w:rPr>
        <w:t>11</w:t>
      </w:r>
      <w:r>
        <w:rPr>
          <w:rFonts w:cs="Times New Roman"/>
        </w:rPr>
        <w:t>(1), 8–19.</w:t>
      </w:r>
    </w:p>
    <w:p w14:paraId="2F37EB9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Fink, J., &amp; Trail, G. T. (2002b). An examination of team identification: Which motives are most salient to its existence? </w:t>
      </w:r>
      <w:r>
        <w:rPr>
          <w:rFonts w:cs="Times New Roman"/>
          <w:i/>
          <w:iCs/>
        </w:rPr>
        <w:t>International Sports Journal</w:t>
      </w:r>
      <w:r>
        <w:rPr>
          <w:rFonts w:cs="Times New Roman"/>
        </w:rPr>
        <w:t xml:space="preserve">, </w:t>
      </w:r>
      <w:r>
        <w:rPr>
          <w:rFonts w:cs="Times New Roman"/>
          <w:i/>
          <w:iCs/>
        </w:rPr>
        <w:t>Summer</w:t>
      </w:r>
      <w:r>
        <w:rPr>
          <w:rFonts w:cs="Times New Roman"/>
        </w:rPr>
        <w:t>.</w:t>
      </w:r>
    </w:p>
    <w:p w14:paraId="0F5679D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Fishbein, M., &amp; Ajzen, I. (1975). </w:t>
      </w:r>
      <w:r>
        <w:rPr>
          <w:rFonts w:cs="Times New Roman"/>
          <w:i/>
          <w:iCs/>
        </w:rPr>
        <w:t>Belief, attitude, intention and behavior: an introduction to theory and research</w:t>
      </w:r>
      <w:r>
        <w:rPr>
          <w:rFonts w:cs="Times New Roman"/>
        </w:rPr>
        <w:t>. London: Addison-Wesley.</w:t>
      </w:r>
    </w:p>
    <w:p w14:paraId="038C1EF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Fodness, D. (1994). Measuring tourist motivation. </w:t>
      </w:r>
      <w:r>
        <w:rPr>
          <w:rFonts w:cs="Times New Roman"/>
          <w:i/>
          <w:iCs/>
        </w:rPr>
        <w:t>Annals of Travel Research</w:t>
      </w:r>
      <w:r>
        <w:rPr>
          <w:rFonts w:cs="Times New Roman"/>
        </w:rPr>
        <w:t xml:space="preserve">, </w:t>
      </w:r>
      <w:r>
        <w:rPr>
          <w:rFonts w:cs="Times New Roman"/>
          <w:i/>
          <w:iCs/>
        </w:rPr>
        <w:t>21</w:t>
      </w:r>
      <w:r>
        <w:rPr>
          <w:rFonts w:cs="Times New Roman"/>
        </w:rPr>
        <w:t>(3), 555–581. doi:10.1177/004728759403300294</w:t>
      </w:r>
    </w:p>
    <w:p w14:paraId="318CD3F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Funk, D. C., Filo, K., Beaton, A. A., &amp; Pritchard, M. (2009). Measuring the motives of sport event attendance: Bridging the academic-practitioner divide to understanding behavior. </w:t>
      </w:r>
      <w:r>
        <w:rPr>
          <w:rFonts w:cs="Times New Roman"/>
          <w:i/>
          <w:iCs/>
        </w:rPr>
        <w:t>Sport Marketing Quarterly</w:t>
      </w:r>
      <w:r>
        <w:rPr>
          <w:rFonts w:cs="Times New Roman"/>
        </w:rPr>
        <w:t xml:space="preserve">, </w:t>
      </w:r>
      <w:r>
        <w:rPr>
          <w:rFonts w:cs="Times New Roman"/>
          <w:i/>
          <w:iCs/>
        </w:rPr>
        <w:t>18</w:t>
      </w:r>
      <w:r>
        <w:rPr>
          <w:rFonts w:cs="Times New Roman"/>
        </w:rPr>
        <w:t>(3), 1–14.</w:t>
      </w:r>
    </w:p>
    <w:p w14:paraId="02AD0D6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Funk, D. C., Mahony, D. F., &amp; Havitz, M. E. (2003). Sport consumer behavior: Assessment and direction. </w:t>
      </w:r>
      <w:r>
        <w:rPr>
          <w:rFonts w:cs="Times New Roman"/>
          <w:i/>
          <w:iCs/>
        </w:rPr>
        <w:t>Sport Marketing Quarterly</w:t>
      </w:r>
      <w:r>
        <w:rPr>
          <w:rFonts w:cs="Times New Roman"/>
        </w:rPr>
        <w:t xml:space="preserve">, </w:t>
      </w:r>
      <w:r>
        <w:rPr>
          <w:rFonts w:cs="Times New Roman"/>
          <w:i/>
          <w:iCs/>
        </w:rPr>
        <w:t>12</w:t>
      </w:r>
      <w:r>
        <w:rPr>
          <w:rFonts w:cs="Times New Roman"/>
        </w:rPr>
        <w:t>(4), 200–205.</w:t>
      </w:r>
    </w:p>
    <w:p w14:paraId="43E77A9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Funk, D. C., Ridinger, L. L., &amp; Moorman, A. M. (2004). Exploring origins of involvement: Understanding the relationship between consumer motives and involvement with professional sport teams. </w:t>
      </w:r>
      <w:r>
        <w:rPr>
          <w:rFonts w:cs="Times New Roman"/>
          <w:i/>
          <w:iCs/>
        </w:rPr>
        <w:t>Leisure Sciences</w:t>
      </w:r>
      <w:r>
        <w:rPr>
          <w:rFonts w:cs="Times New Roman"/>
        </w:rPr>
        <w:t xml:space="preserve">, </w:t>
      </w:r>
      <w:r>
        <w:rPr>
          <w:rFonts w:cs="Times New Roman"/>
          <w:i/>
          <w:iCs/>
        </w:rPr>
        <w:t>26</w:t>
      </w:r>
      <w:r>
        <w:rPr>
          <w:rFonts w:cs="Times New Roman"/>
        </w:rPr>
        <w:t>(1), 35–61. doi:10.1080/01490400490272440</w:t>
      </w:r>
    </w:p>
    <w:p w14:paraId="2255B9DD"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Gallarza, M. G., Saura, I. G., &amp; Garcı́a, H. C. (2002). Destination image: Towards a conceptual framework. </w:t>
      </w:r>
      <w:r>
        <w:rPr>
          <w:rFonts w:cs="Times New Roman"/>
          <w:i/>
          <w:iCs/>
        </w:rPr>
        <w:t>Annals of Tourism Research</w:t>
      </w:r>
      <w:r>
        <w:rPr>
          <w:rFonts w:cs="Times New Roman"/>
        </w:rPr>
        <w:t xml:space="preserve">, </w:t>
      </w:r>
      <w:r>
        <w:rPr>
          <w:rFonts w:cs="Times New Roman"/>
          <w:i/>
          <w:iCs/>
        </w:rPr>
        <w:t>29</w:t>
      </w:r>
      <w:r>
        <w:rPr>
          <w:rFonts w:cs="Times New Roman"/>
        </w:rPr>
        <w:t>(1), 56–78. doi:10.1016/S0160-7383(01)00031-7</w:t>
      </w:r>
    </w:p>
    <w:p w14:paraId="4DC80BB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Gelder, K. (2007). </w:t>
      </w:r>
      <w:r>
        <w:rPr>
          <w:rFonts w:cs="Times New Roman"/>
          <w:i/>
          <w:iCs/>
        </w:rPr>
        <w:t>Subcultures: Cultural histories and social practice</w:t>
      </w:r>
      <w:r>
        <w:rPr>
          <w:rFonts w:cs="Times New Roman"/>
        </w:rPr>
        <w:t>. London ; New York : Routledge.</w:t>
      </w:r>
    </w:p>
    <w:p w14:paraId="0E75EFF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Gibson, H. J. (1998a). Active sport tourism: who participates? </w:t>
      </w:r>
      <w:r>
        <w:rPr>
          <w:rFonts w:cs="Times New Roman"/>
          <w:i/>
          <w:iCs/>
        </w:rPr>
        <w:t>Leisure Studies</w:t>
      </w:r>
      <w:r>
        <w:rPr>
          <w:rFonts w:cs="Times New Roman"/>
        </w:rPr>
        <w:t xml:space="preserve">, </w:t>
      </w:r>
      <w:r>
        <w:rPr>
          <w:rFonts w:cs="Times New Roman"/>
          <w:i/>
          <w:iCs/>
        </w:rPr>
        <w:t>17</w:t>
      </w:r>
      <w:r>
        <w:rPr>
          <w:rFonts w:cs="Times New Roman"/>
        </w:rPr>
        <w:t>(2), 155–170. doi:10.1080/026143698375213</w:t>
      </w:r>
    </w:p>
    <w:p w14:paraId="5D841FC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Gibson, H. J. (1998b). Sport tourism: A critical analysis of research. </w:t>
      </w:r>
      <w:r>
        <w:rPr>
          <w:rFonts w:cs="Times New Roman"/>
          <w:i/>
          <w:iCs/>
        </w:rPr>
        <w:t>Sport Management Review</w:t>
      </w:r>
      <w:r>
        <w:rPr>
          <w:rFonts w:cs="Times New Roman"/>
        </w:rPr>
        <w:t xml:space="preserve">, </w:t>
      </w:r>
      <w:r>
        <w:rPr>
          <w:rFonts w:cs="Times New Roman"/>
          <w:i/>
          <w:iCs/>
        </w:rPr>
        <w:t>1</w:t>
      </w:r>
      <w:r>
        <w:rPr>
          <w:rFonts w:cs="Times New Roman"/>
        </w:rPr>
        <w:t>(1), 45–76. doi:10.1016/S1441-3523(98)70099-3</w:t>
      </w:r>
    </w:p>
    <w:p w14:paraId="30C362C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Gibson, H. J. (2004). Moving beyond the “what is and who” of sport tourism to understanding ‘why’. </w:t>
      </w:r>
      <w:r>
        <w:rPr>
          <w:rFonts w:cs="Times New Roman"/>
          <w:i/>
          <w:iCs/>
        </w:rPr>
        <w:t>Journal of Sport &amp; Tourism</w:t>
      </w:r>
      <w:r>
        <w:rPr>
          <w:rFonts w:cs="Times New Roman"/>
        </w:rPr>
        <w:t xml:space="preserve">, </w:t>
      </w:r>
      <w:r>
        <w:rPr>
          <w:rFonts w:cs="Times New Roman"/>
          <w:i/>
          <w:iCs/>
        </w:rPr>
        <w:t>9</w:t>
      </w:r>
      <w:r>
        <w:rPr>
          <w:rFonts w:cs="Times New Roman"/>
        </w:rPr>
        <w:t>(3), 247–265. doi:10.1080/1477508042000320232</w:t>
      </w:r>
    </w:p>
    <w:p w14:paraId="52B1CF4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Glyptis, S. (1982). </w:t>
      </w:r>
      <w:r>
        <w:rPr>
          <w:rFonts w:cs="Times New Roman"/>
          <w:i/>
          <w:iCs/>
        </w:rPr>
        <w:t>Sport and tourism in Western Europe.</w:t>
      </w:r>
      <w:r>
        <w:rPr>
          <w:rFonts w:cs="Times New Roman"/>
        </w:rPr>
        <w:t xml:space="preserve"> British Travel Educational Trust.</w:t>
      </w:r>
    </w:p>
    <w:p w14:paraId="0A68AB5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Hagerty, B. M., Williams, R. A., Coyne, J. C., &amp; Early, M. R. (1996). Sense of belonging and indicators of social and psychological functioning. </w:t>
      </w:r>
      <w:r>
        <w:rPr>
          <w:rFonts w:cs="Times New Roman"/>
          <w:i/>
          <w:iCs/>
        </w:rPr>
        <w:t>Archives of Psychiatric Nursing</w:t>
      </w:r>
      <w:r>
        <w:rPr>
          <w:rFonts w:cs="Times New Roman"/>
        </w:rPr>
        <w:t xml:space="preserve">, </w:t>
      </w:r>
      <w:r>
        <w:rPr>
          <w:rFonts w:cs="Times New Roman"/>
          <w:i/>
          <w:iCs/>
        </w:rPr>
        <w:t>10</w:t>
      </w:r>
      <w:r>
        <w:rPr>
          <w:rFonts w:cs="Times New Roman"/>
        </w:rPr>
        <w:t>(4), 235–244.</w:t>
      </w:r>
    </w:p>
    <w:p w14:paraId="6C82AB7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Hair, J. F., Anderson, R. E., Tatham, R. L., &amp; Black, W. C. (1998). </w:t>
      </w:r>
      <w:r>
        <w:rPr>
          <w:rFonts w:cs="Times New Roman"/>
          <w:i/>
          <w:iCs/>
        </w:rPr>
        <w:t>Multivariate Data Analysis</w:t>
      </w:r>
      <w:r>
        <w:rPr>
          <w:rFonts w:cs="Times New Roman"/>
        </w:rPr>
        <w:t xml:space="preserve"> (5 ed.). Upper Saddle River, NJ: Prentice-Hall.</w:t>
      </w:r>
    </w:p>
    <w:p w14:paraId="6BF97D5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Hall, C., &amp; Weiler, B. (1992). Adventure, sport and health tourism. In </w:t>
      </w:r>
      <w:r>
        <w:rPr>
          <w:rFonts w:cs="Times New Roman"/>
          <w:i/>
          <w:iCs/>
        </w:rPr>
        <w:t>Special interest tourism</w:t>
      </w:r>
      <w:r>
        <w:rPr>
          <w:rFonts w:cs="Times New Roman"/>
        </w:rPr>
        <w:t xml:space="preserve"> (pp. 141–158). London: Belhaven Press.</w:t>
      </w:r>
    </w:p>
    <w:p w14:paraId="5D49CBDE"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Hall, J., O’Mahony, B., &amp; Vieceli, J. (2010). An empirical model of attendance factors at major sporting events. </w:t>
      </w:r>
      <w:r>
        <w:rPr>
          <w:rFonts w:cs="Times New Roman"/>
          <w:i/>
          <w:iCs/>
        </w:rPr>
        <w:t>International Journal of Hospitality Management</w:t>
      </w:r>
      <w:r>
        <w:rPr>
          <w:rFonts w:cs="Times New Roman"/>
        </w:rPr>
        <w:t xml:space="preserve">, </w:t>
      </w:r>
      <w:r>
        <w:rPr>
          <w:rFonts w:cs="Times New Roman"/>
          <w:i/>
          <w:iCs/>
        </w:rPr>
        <w:t>29</w:t>
      </w:r>
      <w:r>
        <w:rPr>
          <w:rFonts w:cs="Times New Roman"/>
        </w:rPr>
        <w:t>(2), 328–334. doi:10.1016/j.ijhm.2009.10.011</w:t>
      </w:r>
    </w:p>
    <w:p w14:paraId="731EE11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Han, H., Back, K. J., &amp; Kim, Y. H. (2011). A Multidimensional Scale of Switching Barriers in the Full-Service Restaurant Industry. </w:t>
      </w:r>
      <w:r>
        <w:rPr>
          <w:rFonts w:cs="Times New Roman"/>
          <w:i/>
          <w:iCs/>
        </w:rPr>
        <w:t>Cornell Hospitality Quarterly</w:t>
      </w:r>
      <w:r>
        <w:rPr>
          <w:rFonts w:cs="Times New Roman"/>
        </w:rPr>
        <w:t xml:space="preserve">, </w:t>
      </w:r>
      <w:r>
        <w:rPr>
          <w:rFonts w:cs="Times New Roman"/>
          <w:i/>
          <w:iCs/>
        </w:rPr>
        <w:t>52</w:t>
      </w:r>
      <w:r>
        <w:rPr>
          <w:rFonts w:cs="Times New Roman"/>
        </w:rPr>
        <w:t>(1), 54–63. doi:10.1177/1938965510389261</w:t>
      </w:r>
    </w:p>
    <w:p w14:paraId="02ADCFE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Hansen, H., &amp; Gauthier, R. (1989). Factors affecting attendance at professional sport events. </w:t>
      </w:r>
      <w:r>
        <w:rPr>
          <w:rFonts w:cs="Times New Roman"/>
          <w:i/>
          <w:iCs/>
        </w:rPr>
        <w:t>Journal of Sport Management</w:t>
      </w:r>
      <w:r>
        <w:rPr>
          <w:rFonts w:cs="Times New Roman"/>
        </w:rPr>
        <w:t xml:space="preserve">, </w:t>
      </w:r>
      <w:r>
        <w:rPr>
          <w:rFonts w:cs="Times New Roman"/>
          <w:i/>
          <w:iCs/>
        </w:rPr>
        <w:t>3</w:t>
      </w:r>
      <w:r>
        <w:rPr>
          <w:rFonts w:cs="Times New Roman"/>
        </w:rPr>
        <w:t>(1), 15–32.</w:t>
      </w:r>
    </w:p>
    <w:p w14:paraId="610C97E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Haukeland, J. V., Grue, B., &amp; Veisten, K. (2010). Turning national parks into tourist attractions: Nature orientation and quest for facilities. </w:t>
      </w:r>
      <w:r>
        <w:rPr>
          <w:rFonts w:cs="Times New Roman"/>
          <w:i/>
          <w:iCs/>
        </w:rPr>
        <w:t>Scandinavian Journal of Hospitality and Tourism</w:t>
      </w:r>
      <w:r>
        <w:rPr>
          <w:rFonts w:cs="Times New Roman"/>
        </w:rPr>
        <w:t xml:space="preserve">, </w:t>
      </w:r>
      <w:r>
        <w:rPr>
          <w:rFonts w:cs="Times New Roman"/>
          <w:i/>
          <w:iCs/>
        </w:rPr>
        <w:t>10</w:t>
      </w:r>
      <w:r>
        <w:rPr>
          <w:rFonts w:cs="Times New Roman"/>
        </w:rPr>
        <w:t>(3), 248–271. doi:10.1080/15022250.2010.502367</w:t>
      </w:r>
    </w:p>
    <w:p w14:paraId="3B2D008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Heckathorn, D. D. (2002). Respondent-driven sampling II: Deriving valid population estimates from chain-referral samples of hidden populations. </w:t>
      </w:r>
      <w:r>
        <w:rPr>
          <w:rFonts w:cs="Times New Roman"/>
          <w:i/>
          <w:iCs/>
        </w:rPr>
        <w:t>Social Problems</w:t>
      </w:r>
      <w:r>
        <w:rPr>
          <w:rFonts w:cs="Times New Roman"/>
        </w:rPr>
        <w:t xml:space="preserve">, </w:t>
      </w:r>
      <w:r>
        <w:rPr>
          <w:rFonts w:cs="Times New Roman"/>
          <w:i/>
          <w:iCs/>
        </w:rPr>
        <w:t>49</w:t>
      </w:r>
      <w:r>
        <w:rPr>
          <w:rFonts w:cs="Times New Roman"/>
        </w:rPr>
        <w:t>(1), 11–34. doi:10.1525/sp.2002.49.1.11</w:t>
      </w:r>
    </w:p>
    <w:p w14:paraId="4879B93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Hinch, T. D., &amp; Higham, J. (2001). Sport tourism: a framework for research. </w:t>
      </w:r>
      <w:r>
        <w:rPr>
          <w:rFonts w:cs="Times New Roman"/>
          <w:i/>
          <w:iCs/>
        </w:rPr>
        <w:t xml:space="preserve">International </w:t>
      </w:r>
      <w:r>
        <w:rPr>
          <w:rFonts w:cs="Times New Roman"/>
          <w:i/>
          <w:iCs/>
        </w:rPr>
        <w:lastRenderedPageBreak/>
        <w:t>Journal of Tourism Research</w:t>
      </w:r>
      <w:r>
        <w:rPr>
          <w:rFonts w:cs="Times New Roman"/>
        </w:rPr>
        <w:t xml:space="preserve">, </w:t>
      </w:r>
      <w:r>
        <w:rPr>
          <w:rFonts w:cs="Times New Roman"/>
          <w:i/>
          <w:iCs/>
        </w:rPr>
        <w:t>3</w:t>
      </w:r>
      <w:r>
        <w:rPr>
          <w:rFonts w:cs="Times New Roman"/>
        </w:rPr>
        <w:t>(1), 45–58.</w:t>
      </w:r>
    </w:p>
    <w:p w14:paraId="00C471F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Hinch, T. D., &amp; Higham, J. (2005). Sport, Tourism and Authenticity. </w:t>
      </w:r>
      <w:r>
        <w:rPr>
          <w:rFonts w:cs="Times New Roman"/>
          <w:i/>
          <w:iCs/>
        </w:rPr>
        <w:t>European Sport Management Quarterly</w:t>
      </w:r>
      <w:r>
        <w:rPr>
          <w:rFonts w:cs="Times New Roman"/>
        </w:rPr>
        <w:t xml:space="preserve">, </w:t>
      </w:r>
      <w:r>
        <w:rPr>
          <w:rFonts w:cs="Times New Roman"/>
          <w:i/>
          <w:iCs/>
        </w:rPr>
        <w:t>5</w:t>
      </w:r>
      <w:r>
        <w:rPr>
          <w:rFonts w:cs="Times New Roman"/>
        </w:rPr>
        <w:t>(3), 243–256. doi:10.1080/16184740500190652</w:t>
      </w:r>
    </w:p>
    <w:p w14:paraId="0B53EC0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Holbrook, M. B. (1999). </w:t>
      </w:r>
      <w:r>
        <w:rPr>
          <w:rFonts w:cs="Times New Roman"/>
          <w:i/>
          <w:iCs/>
        </w:rPr>
        <w:t>Consumer value: a framework for analysis and research.</w:t>
      </w:r>
      <w:r>
        <w:rPr>
          <w:rFonts w:cs="Times New Roman"/>
        </w:rPr>
        <w:t xml:space="preserve"> (pp. 1–203). New York: Routledge.</w:t>
      </w:r>
    </w:p>
    <w:p w14:paraId="2D930C0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Holbrook, M. B., &amp; Hirschman, E. C. (1982). The experiential aspects of consumption: Consumer fantasies, feelings, and fun. </w:t>
      </w:r>
      <w:r>
        <w:rPr>
          <w:rFonts w:cs="Times New Roman"/>
          <w:i/>
          <w:iCs/>
        </w:rPr>
        <w:t>Journal of Consumer Research</w:t>
      </w:r>
      <w:r>
        <w:rPr>
          <w:rFonts w:cs="Times New Roman"/>
        </w:rPr>
        <w:t xml:space="preserve">, </w:t>
      </w:r>
      <w:r>
        <w:rPr>
          <w:rFonts w:cs="Times New Roman"/>
          <w:i/>
          <w:iCs/>
        </w:rPr>
        <w:t>9</w:t>
      </w:r>
      <w:r>
        <w:rPr>
          <w:rFonts w:cs="Times New Roman"/>
        </w:rPr>
        <w:t>(2), 132–140.</w:t>
      </w:r>
    </w:p>
    <w:p w14:paraId="7D41706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Horne, J. (2005). </w:t>
      </w:r>
      <w:r>
        <w:rPr>
          <w:rFonts w:cs="Times New Roman"/>
          <w:i/>
          <w:iCs/>
        </w:rPr>
        <w:t>Sport in consumer culture</w:t>
      </w:r>
      <w:r>
        <w:rPr>
          <w:rFonts w:cs="Times New Roman"/>
        </w:rPr>
        <w:t>. Houndmills: Palgrave Macmillan.</w:t>
      </w:r>
    </w:p>
    <w:p w14:paraId="5282DBCD"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Hu, L. T., &amp; Bentler, P. M. (1999). Cutoff criteria for fit indexes in covariance structure analysis: Conventional criteria versus new alternatives. </w:t>
      </w:r>
      <w:r>
        <w:rPr>
          <w:rFonts w:cs="Times New Roman"/>
          <w:i/>
          <w:iCs/>
        </w:rPr>
        <w:t>Structural Equation Modeling: A Multidisciplinary Journal</w:t>
      </w:r>
      <w:r>
        <w:rPr>
          <w:rFonts w:cs="Times New Roman"/>
        </w:rPr>
        <w:t xml:space="preserve">, </w:t>
      </w:r>
      <w:r>
        <w:rPr>
          <w:rFonts w:cs="Times New Roman"/>
          <w:i/>
          <w:iCs/>
        </w:rPr>
        <w:t>6</w:t>
      </w:r>
      <w:r>
        <w:rPr>
          <w:rFonts w:cs="Times New Roman"/>
        </w:rPr>
        <w:t>(1), 1–55. doi:10.1080/10705519909540118</w:t>
      </w:r>
    </w:p>
    <w:p w14:paraId="013733C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Hunt, J. D. (1975). Image as a factor in tourism development. </w:t>
      </w:r>
      <w:r>
        <w:rPr>
          <w:rFonts w:cs="Times New Roman"/>
          <w:i/>
          <w:iCs/>
        </w:rPr>
        <w:t>Journal of Travel Research</w:t>
      </w:r>
      <w:r>
        <w:rPr>
          <w:rFonts w:cs="Times New Roman"/>
        </w:rPr>
        <w:t xml:space="preserve">, </w:t>
      </w:r>
      <w:r>
        <w:rPr>
          <w:rFonts w:cs="Times New Roman"/>
          <w:i/>
          <w:iCs/>
        </w:rPr>
        <w:t>13</w:t>
      </w:r>
      <w:r>
        <w:rPr>
          <w:rFonts w:cs="Times New Roman"/>
        </w:rPr>
        <w:t>(3), 1–7. doi:10.1177/004728757501300301</w:t>
      </w:r>
    </w:p>
    <w:p w14:paraId="3DC8EBE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Iso-Ahola, S. E. (1980). Basic dimensions of definitions of leisure. </w:t>
      </w:r>
      <w:r>
        <w:rPr>
          <w:rFonts w:cs="Times New Roman"/>
          <w:i/>
          <w:iCs/>
        </w:rPr>
        <w:t>Journal of Travel Research</w:t>
      </w:r>
      <w:r>
        <w:rPr>
          <w:rFonts w:cs="Times New Roman"/>
        </w:rPr>
        <w:t xml:space="preserve">, </w:t>
      </w:r>
      <w:r>
        <w:rPr>
          <w:rFonts w:cs="Times New Roman"/>
          <w:i/>
          <w:iCs/>
        </w:rPr>
        <w:t>18</w:t>
      </w:r>
      <w:r>
        <w:rPr>
          <w:rFonts w:cs="Times New Roman"/>
        </w:rPr>
        <w:t>(3), 44–45. doi:10.1177/004728758001800377</w:t>
      </w:r>
    </w:p>
    <w:p w14:paraId="600F85C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James, J. D., &amp; Ross, S. D. (2004). Comparing sport consumer motivations across multiple sports. </w:t>
      </w:r>
      <w:r>
        <w:rPr>
          <w:rFonts w:cs="Times New Roman"/>
          <w:i/>
          <w:iCs/>
        </w:rPr>
        <w:t>Sport Marketing Quarterly</w:t>
      </w:r>
      <w:r>
        <w:rPr>
          <w:rFonts w:cs="Times New Roman"/>
        </w:rPr>
        <w:t xml:space="preserve">, </w:t>
      </w:r>
      <w:r>
        <w:rPr>
          <w:rFonts w:cs="Times New Roman"/>
          <w:i/>
          <w:iCs/>
        </w:rPr>
        <w:t>13</w:t>
      </w:r>
      <w:r>
        <w:rPr>
          <w:rFonts w:cs="Times New Roman"/>
        </w:rPr>
        <w:t>, 17–25.</w:t>
      </w:r>
    </w:p>
    <w:p w14:paraId="4E8C7F8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Kane, M. J. (2010). Adventure as a cultural foundation: Sport and tourism in New Zealand. </w:t>
      </w:r>
      <w:r>
        <w:rPr>
          <w:rFonts w:cs="Times New Roman"/>
          <w:i/>
          <w:iCs/>
        </w:rPr>
        <w:t>Journal of Sport &amp; Tourism</w:t>
      </w:r>
      <w:r>
        <w:rPr>
          <w:rFonts w:cs="Times New Roman"/>
        </w:rPr>
        <w:t xml:space="preserve">, </w:t>
      </w:r>
      <w:r>
        <w:rPr>
          <w:rFonts w:cs="Times New Roman"/>
          <w:i/>
          <w:iCs/>
        </w:rPr>
        <w:t>15</w:t>
      </w:r>
      <w:r>
        <w:rPr>
          <w:rFonts w:cs="Times New Roman"/>
        </w:rPr>
        <w:t>(1), 27–44.</w:t>
      </w:r>
    </w:p>
    <w:p w14:paraId="7F0471FE"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Kaplanidou, K., &amp; Vogt, C. A. (2007). The interrelationship between sport event and destination image and sport tourists' behaviours. </w:t>
      </w:r>
      <w:r>
        <w:rPr>
          <w:rFonts w:cs="Times New Roman"/>
          <w:i/>
          <w:iCs/>
        </w:rPr>
        <w:t>Journal of Sport &amp; Tourism</w:t>
      </w:r>
      <w:r>
        <w:rPr>
          <w:rFonts w:cs="Times New Roman"/>
        </w:rPr>
        <w:t xml:space="preserve">, </w:t>
      </w:r>
      <w:r>
        <w:rPr>
          <w:rFonts w:cs="Times New Roman"/>
          <w:i/>
          <w:iCs/>
        </w:rPr>
        <w:t>12</w:t>
      </w:r>
      <w:r>
        <w:rPr>
          <w:rFonts w:cs="Times New Roman"/>
        </w:rPr>
        <w:t>(3-4), 183–206. doi:10.1080/14775080701736932</w:t>
      </w:r>
    </w:p>
    <w:p w14:paraId="6896205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Kim, Y. K., &amp; Trail, G. T. (2010). Constraints and motivators: A new model to explain sport </w:t>
      </w:r>
      <w:r>
        <w:rPr>
          <w:rFonts w:cs="Times New Roman"/>
        </w:rPr>
        <w:lastRenderedPageBreak/>
        <w:t xml:space="preserve">consumer behavior. </w:t>
      </w:r>
      <w:r>
        <w:rPr>
          <w:rFonts w:cs="Times New Roman"/>
          <w:i/>
          <w:iCs/>
        </w:rPr>
        <w:t>Journal of Sport Management</w:t>
      </w:r>
      <w:r>
        <w:rPr>
          <w:rFonts w:cs="Times New Roman"/>
        </w:rPr>
        <w:t>, (24), 190–210.</w:t>
      </w:r>
    </w:p>
    <w:p w14:paraId="6262DE2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Kline, R. B. (2010). </w:t>
      </w:r>
      <w:r>
        <w:rPr>
          <w:rFonts w:cs="Times New Roman"/>
          <w:i/>
          <w:iCs/>
        </w:rPr>
        <w:t>Principles and practice of structural equation modeling</w:t>
      </w:r>
      <w:r>
        <w:rPr>
          <w:rFonts w:cs="Times New Roman"/>
        </w:rPr>
        <w:t xml:space="preserve"> (3rd ed.). New York : Guilford Press.</w:t>
      </w:r>
    </w:p>
    <w:p w14:paraId="05F15B6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Knight, D. (2013, March 14). Personal Communication. Birmingham, AL.</w:t>
      </w:r>
    </w:p>
    <w:p w14:paraId="174B709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Koo, G.-Y., &amp; Hardin, R. (2008). Difference in interrelationship between spectators' motives and behavioral intentions based on emotional attachment. </w:t>
      </w:r>
      <w:r>
        <w:rPr>
          <w:rFonts w:cs="Times New Roman"/>
          <w:i/>
          <w:iCs/>
        </w:rPr>
        <w:t>Sport Marketing Quarterly</w:t>
      </w:r>
      <w:r>
        <w:rPr>
          <w:rFonts w:cs="Times New Roman"/>
        </w:rPr>
        <w:t xml:space="preserve">, </w:t>
      </w:r>
      <w:r>
        <w:rPr>
          <w:rFonts w:cs="Times New Roman"/>
          <w:i/>
          <w:iCs/>
        </w:rPr>
        <w:t>17</w:t>
      </w:r>
      <w:r>
        <w:rPr>
          <w:rFonts w:cs="Times New Roman"/>
        </w:rPr>
        <w:t>, 30–43.</w:t>
      </w:r>
    </w:p>
    <w:p w14:paraId="442ABD8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Kurtzman, J., &amp; Zauhar, J. (2005). Sports tourism consumer motivation. </w:t>
      </w:r>
      <w:r>
        <w:rPr>
          <w:rFonts w:cs="Times New Roman"/>
          <w:i/>
          <w:iCs/>
        </w:rPr>
        <w:t>Journal of Sport &amp; Tourism</w:t>
      </w:r>
      <w:r>
        <w:rPr>
          <w:rFonts w:cs="Times New Roman"/>
        </w:rPr>
        <w:t xml:space="preserve">, </w:t>
      </w:r>
      <w:r>
        <w:rPr>
          <w:rFonts w:cs="Times New Roman"/>
          <w:i/>
          <w:iCs/>
        </w:rPr>
        <w:t>10</w:t>
      </w:r>
      <w:r>
        <w:rPr>
          <w:rFonts w:cs="Times New Roman"/>
        </w:rPr>
        <w:t>(1), 21–31. doi:10.1080/14775080500101478</w:t>
      </w:r>
    </w:p>
    <w:p w14:paraId="36B59CC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Laverie, D. A., &amp; Arnett, D. B. (2000). Factors affecting fan attendance: The influence of identity salience and satisfaction. </w:t>
      </w:r>
      <w:r>
        <w:rPr>
          <w:rFonts w:cs="Times New Roman"/>
          <w:i/>
          <w:iCs/>
        </w:rPr>
        <w:t>Journal of Leisure Research</w:t>
      </w:r>
      <w:r>
        <w:rPr>
          <w:rFonts w:cs="Times New Roman"/>
        </w:rPr>
        <w:t xml:space="preserve">, </w:t>
      </w:r>
      <w:r>
        <w:rPr>
          <w:rFonts w:cs="Times New Roman"/>
          <w:i/>
          <w:iCs/>
        </w:rPr>
        <w:t>32</w:t>
      </w:r>
      <w:r>
        <w:rPr>
          <w:rFonts w:cs="Times New Roman"/>
        </w:rPr>
        <w:t>(2), 1–22.</w:t>
      </w:r>
    </w:p>
    <w:p w14:paraId="704BD1E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Lee, T. H. (2009). A structural model to examine how destination image, attitude, and motivation affect the future behavior of tourists. </w:t>
      </w:r>
      <w:r>
        <w:rPr>
          <w:rFonts w:cs="Times New Roman"/>
          <w:i/>
          <w:iCs/>
        </w:rPr>
        <w:t>Leisure Sciences</w:t>
      </w:r>
      <w:r>
        <w:rPr>
          <w:rFonts w:cs="Times New Roman"/>
        </w:rPr>
        <w:t xml:space="preserve">, </w:t>
      </w:r>
      <w:r>
        <w:rPr>
          <w:rFonts w:cs="Times New Roman"/>
          <w:i/>
          <w:iCs/>
        </w:rPr>
        <w:t>31</w:t>
      </w:r>
      <w:r>
        <w:rPr>
          <w:rFonts w:cs="Times New Roman"/>
        </w:rPr>
        <w:t>(3), 215–236. doi:10.1080/01490400902837787</w:t>
      </w:r>
    </w:p>
    <w:p w14:paraId="27C1A9A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Lee, T. H., &amp; Crompton, J. L. (1992). Measuring novelty seeking in tourism. </w:t>
      </w:r>
      <w:r>
        <w:rPr>
          <w:rFonts w:cs="Times New Roman"/>
          <w:i/>
          <w:iCs/>
        </w:rPr>
        <w:t>Annals of Tourism Research</w:t>
      </w:r>
      <w:r>
        <w:rPr>
          <w:rFonts w:cs="Times New Roman"/>
        </w:rPr>
        <w:t xml:space="preserve">, </w:t>
      </w:r>
      <w:r>
        <w:rPr>
          <w:rFonts w:cs="Times New Roman"/>
          <w:i/>
          <w:iCs/>
        </w:rPr>
        <w:t>19</w:t>
      </w:r>
      <w:r>
        <w:rPr>
          <w:rFonts w:cs="Times New Roman"/>
        </w:rPr>
        <w:t>(4), 732–751. doi:10.1016/0160-7383(92)90064-V</w:t>
      </w:r>
    </w:p>
    <w:p w14:paraId="4B96077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Leiper, N. (1979). The framework of tourism: Towards a definition of tourism, tourist, and the tourist industry. </w:t>
      </w:r>
      <w:r>
        <w:rPr>
          <w:rFonts w:cs="Times New Roman"/>
          <w:i/>
          <w:iCs/>
        </w:rPr>
        <w:t>Annals of Tourism Research</w:t>
      </w:r>
      <w:r>
        <w:rPr>
          <w:rFonts w:cs="Times New Roman"/>
        </w:rPr>
        <w:t xml:space="preserve">, </w:t>
      </w:r>
      <w:r>
        <w:rPr>
          <w:rFonts w:cs="Times New Roman"/>
          <w:i/>
          <w:iCs/>
        </w:rPr>
        <w:t>6</w:t>
      </w:r>
      <w:r>
        <w:rPr>
          <w:rFonts w:cs="Times New Roman"/>
        </w:rPr>
        <w:t>(4), 390–407. doi:10.1016/0160-7383(79)90003-3</w:t>
      </w:r>
    </w:p>
    <w:p w14:paraId="55A948F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Luo, Y., &amp; Deng, J. (2007). The new environmental paradigm and nature-based tourism motivation. </w:t>
      </w:r>
      <w:r>
        <w:rPr>
          <w:rFonts w:cs="Times New Roman"/>
          <w:i/>
          <w:iCs/>
        </w:rPr>
        <w:t>Journal of Travel Research</w:t>
      </w:r>
      <w:r>
        <w:rPr>
          <w:rFonts w:cs="Times New Roman"/>
        </w:rPr>
        <w:t xml:space="preserve">, </w:t>
      </w:r>
      <w:r>
        <w:rPr>
          <w:rFonts w:cs="Times New Roman"/>
          <w:i/>
          <w:iCs/>
        </w:rPr>
        <w:t>46</w:t>
      </w:r>
      <w:r>
        <w:rPr>
          <w:rFonts w:cs="Times New Roman"/>
        </w:rPr>
        <w:t>(4), 392–402. doi:10.1177/0047287507308331</w:t>
      </w:r>
    </w:p>
    <w:p w14:paraId="5A619C7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Macdonald, R. D., &amp; Booth, R. (2007). </w:t>
      </w:r>
      <w:r>
        <w:rPr>
          <w:rFonts w:cs="Times New Roman"/>
          <w:i/>
          <w:iCs/>
        </w:rPr>
        <w:t>Around the grounds: Acomparative analysis of football in Australia</w:t>
      </w:r>
      <w:r>
        <w:rPr>
          <w:rFonts w:cs="Times New Roman"/>
        </w:rPr>
        <w:t>. Melbourne University Press.</w:t>
      </w:r>
    </w:p>
    <w:p w14:paraId="6DBCBF3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Madensen, T., &amp; Eck, J. (2008). </w:t>
      </w:r>
      <w:r>
        <w:rPr>
          <w:rFonts w:cs="Times New Roman"/>
          <w:i/>
          <w:iCs/>
        </w:rPr>
        <w:t>Spectator violence in stadiums</w:t>
      </w:r>
      <w:r>
        <w:rPr>
          <w:rFonts w:cs="Times New Roman"/>
        </w:rPr>
        <w:t xml:space="preserve"> (No. 54). </w:t>
      </w:r>
      <w:r>
        <w:rPr>
          <w:rFonts w:cs="Times New Roman"/>
          <w:i/>
          <w:iCs/>
        </w:rPr>
        <w:t xml:space="preserve">… Guides for Police </w:t>
      </w:r>
      <w:r>
        <w:rPr>
          <w:rFonts w:cs="Times New Roman"/>
          <w:i/>
          <w:iCs/>
        </w:rPr>
        <w:lastRenderedPageBreak/>
        <w:t>Problem-Specific Guides …</w:t>
      </w:r>
      <w:r>
        <w:rPr>
          <w:rFonts w:cs="Times New Roman"/>
        </w:rPr>
        <w:t>. U.S. Department of Justice.</w:t>
      </w:r>
    </w:p>
    <w:p w14:paraId="7D01C64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Madrigal, R. (2006). Measuring the multidimensional nature of sporting event performance consumption. </w:t>
      </w:r>
      <w:r>
        <w:rPr>
          <w:rFonts w:cs="Times New Roman"/>
          <w:i/>
          <w:iCs/>
        </w:rPr>
        <w:t>Journal of Leisure Research</w:t>
      </w:r>
      <w:r>
        <w:rPr>
          <w:rFonts w:cs="Times New Roman"/>
        </w:rPr>
        <w:t xml:space="preserve">, </w:t>
      </w:r>
      <w:r>
        <w:rPr>
          <w:rFonts w:cs="Times New Roman"/>
          <w:i/>
          <w:iCs/>
        </w:rPr>
        <w:t>38</w:t>
      </w:r>
      <w:r>
        <w:rPr>
          <w:rFonts w:cs="Times New Roman"/>
        </w:rPr>
        <w:t>(3), 267–292.</w:t>
      </w:r>
    </w:p>
    <w:p w14:paraId="48215FE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Mahony, D., Madrigal, R., &amp; Howard, D. J. (2000). Using the psychological commitment to team (PCT) scale to segment sport consumers based on loyalty. </w:t>
      </w:r>
      <w:r>
        <w:rPr>
          <w:rFonts w:cs="Times New Roman"/>
          <w:i/>
          <w:iCs/>
        </w:rPr>
        <w:t>Sport Marketing Quarterly</w:t>
      </w:r>
      <w:r>
        <w:rPr>
          <w:rFonts w:cs="Times New Roman"/>
        </w:rPr>
        <w:t xml:space="preserve">, </w:t>
      </w:r>
      <w:r>
        <w:rPr>
          <w:rFonts w:cs="Times New Roman"/>
          <w:i/>
          <w:iCs/>
        </w:rPr>
        <w:t>9</w:t>
      </w:r>
      <w:r>
        <w:rPr>
          <w:rFonts w:cs="Times New Roman"/>
        </w:rPr>
        <w:t>(1), 15–25.</w:t>
      </w:r>
    </w:p>
    <w:p w14:paraId="4368D1F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March, R., &amp; Woodside, A. G. (2005). Testing theory of planned versus realized tourism behavior. </w:t>
      </w:r>
      <w:r>
        <w:rPr>
          <w:rFonts w:cs="Times New Roman"/>
          <w:i/>
          <w:iCs/>
        </w:rPr>
        <w:t>Annals of Tourism Research</w:t>
      </w:r>
      <w:r>
        <w:rPr>
          <w:rFonts w:cs="Times New Roman"/>
        </w:rPr>
        <w:t xml:space="preserve">, </w:t>
      </w:r>
      <w:r>
        <w:rPr>
          <w:rFonts w:cs="Times New Roman"/>
          <w:i/>
          <w:iCs/>
        </w:rPr>
        <w:t>32</w:t>
      </w:r>
      <w:r>
        <w:rPr>
          <w:rFonts w:cs="Times New Roman"/>
        </w:rPr>
        <w:t>(4), 905–924. doi:10.1016/j.annals.2004.07.012</w:t>
      </w:r>
    </w:p>
    <w:p w14:paraId="274CFC8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Mathieson, A., &amp; Wall, G. (1983). Tourism: Economic, physical, and social impacts. </w:t>
      </w:r>
      <w:r>
        <w:rPr>
          <w:rFonts w:cs="Times New Roman"/>
          <w:i/>
          <w:iCs/>
        </w:rPr>
        <w:t>Journal of Travel Research</w:t>
      </w:r>
      <w:r>
        <w:rPr>
          <w:rFonts w:cs="Times New Roman"/>
        </w:rPr>
        <w:t xml:space="preserve">, </w:t>
      </w:r>
      <w:r>
        <w:rPr>
          <w:rFonts w:cs="Times New Roman"/>
          <w:i/>
          <w:iCs/>
        </w:rPr>
        <w:t>22</w:t>
      </w:r>
      <w:r>
        <w:rPr>
          <w:rFonts w:cs="Times New Roman"/>
        </w:rPr>
        <w:t>(1), 51–51. doi:10.1177/0047287583022001131</w:t>
      </w:r>
    </w:p>
    <w:p w14:paraId="4F7FA4A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McDonald, M. A., Milne, G. R., &amp; Hong, J. (2002). Motivational factors for evaluating sport spectator and participant markets. </w:t>
      </w:r>
      <w:r>
        <w:rPr>
          <w:rFonts w:cs="Times New Roman"/>
          <w:i/>
          <w:iCs/>
        </w:rPr>
        <w:t>Sport Marketing Quarterly</w:t>
      </w:r>
      <w:r>
        <w:rPr>
          <w:rFonts w:cs="Times New Roman"/>
        </w:rPr>
        <w:t xml:space="preserve">, </w:t>
      </w:r>
      <w:r>
        <w:rPr>
          <w:rFonts w:cs="Times New Roman"/>
          <w:i/>
          <w:iCs/>
        </w:rPr>
        <w:t>11</w:t>
      </w:r>
      <w:r>
        <w:rPr>
          <w:rFonts w:cs="Times New Roman"/>
        </w:rPr>
        <w:t>(2), 100–113.</w:t>
      </w:r>
    </w:p>
    <w:p w14:paraId="6EDD431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Milne, G. R., &amp; McDonald, M. A. (1999). </w:t>
      </w:r>
      <w:r>
        <w:rPr>
          <w:rFonts w:cs="Times New Roman"/>
          <w:i/>
          <w:iCs/>
        </w:rPr>
        <w:t>Sport marketing: Managing the exchange process</w:t>
      </w:r>
      <w:r>
        <w:rPr>
          <w:rFonts w:cs="Times New Roman"/>
        </w:rPr>
        <w:t>. Sudbury, MA: Jones &amp; Bartlett Publishers.</w:t>
      </w:r>
    </w:p>
    <w:p w14:paraId="39636C5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Mohan, L. J. (2010). Effect of destination image on attendance at team sporting events. </w:t>
      </w:r>
      <w:r>
        <w:rPr>
          <w:rFonts w:cs="Times New Roman"/>
          <w:i/>
          <w:iCs/>
        </w:rPr>
        <w:t>Tourism and Hospitality Research</w:t>
      </w:r>
      <w:r>
        <w:rPr>
          <w:rFonts w:cs="Times New Roman"/>
        </w:rPr>
        <w:t xml:space="preserve">, </w:t>
      </w:r>
      <w:r>
        <w:rPr>
          <w:rFonts w:cs="Times New Roman"/>
          <w:i/>
          <w:iCs/>
        </w:rPr>
        <w:t>10</w:t>
      </w:r>
      <w:r>
        <w:rPr>
          <w:rFonts w:cs="Times New Roman"/>
        </w:rPr>
        <w:t>(3), 157–170. doi:10.1057/thr.2010.1</w:t>
      </w:r>
    </w:p>
    <w:p w14:paraId="3640659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Morwitz, V. G., Steckel, J. H., &amp; Gupta, A. (2007). When do purchase intentions predict sales? </w:t>
      </w:r>
      <w:r>
        <w:rPr>
          <w:rFonts w:cs="Times New Roman"/>
          <w:i/>
          <w:iCs/>
        </w:rPr>
        <w:t>International Journal of Forecasting</w:t>
      </w:r>
      <w:r>
        <w:rPr>
          <w:rFonts w:cs="Times New Roman"/>
        </w:rPr>
        <w:t xml:space="preserve">, </w:t>
      </w:r>
      <w:r>
        <w:rPr>
          <w:rFonts w:cs="Times New Roman"/>
          <w:i/>
          <w:iCs/>
        </w:rPr>
        <w:t>23</w:t>
      </w:r>
      <w:r>
        <w:rPr>
          <w:rFonts w:cs="Times New Roman"/>
        </w:rPr>
        <w:t>(3), 347–364. doi:10.1016/j.ijforecast.2007.05.015</w:t>
      </w:r>
    </w:p>
    <w:p w14:paraId="5F85B10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Nunnally, J. C. (1967). </w:t>
      </w:r>
      <w:r>
        <w:rPr>
          <w:rFonts w:cs="Times New Roman"/>
          <w:i/>
          <w:iCs/>
        </w:rPr>
        <w:t>Psychometric theory</w:t>
      </w:r>
      <w:r>
        <w:rPr>
          <w:rFonts w:cs="Times New Roman"/>
        </w:rPr>
        <w:t xml:space="preserve"> (pp. 1–640). New York, McGraw-Hill.</w:t>
      </w:r>
    </w:p>
    <w:p w14:paraId="26E5910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Oliver, R. L. (1980). A cognitive model of the antecedents and consequences of satisfaction decisions. </w:t>
      </w:r>
      <w:r>
        <w:rPr>
          <w:rFonts w:cs="Times New Roman"/>
          <w:i/>
          <w:iCs/>
        </w:rPr>
        <w:t>Journal of Marketing Research</w:t>
      </w:r>
      <w:r>
        <w:rPr>
          <w:rFonts w:cs="Times New Roman"/>
        </w:rPr>
        <w:t xml:space="preserve">, </w:t>
      </w:r>
      <w:r>
        <w:rPr>
          <w:rFonts w:cs="Times New Roman"/>
          <w:i/>
          <w:iCs/>
        </w:rPr>
        <w:t>17</w:t>
      </w:r>
      <w:r>
        <w:rPr>
          <w:rFonts w:cs="Times New Roman"/>
        </w:rPr>
        <w:t>(4), 460–469.</w:t>
      </w:r>
    </w:p>
    <w:p w14:paraId="4FFA269E"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Peter, J. P. (1979). Reliability: A Review of Psychometric Basics and Recent Marketing Practices. </w:t>
      </w:r>
      <w:r>
        <w:rPr>
          <w:rFonts w:cs="Times New Roman"/>
          <w:i/>
          <w:iCs/>
        </w:rPr>
        <w:t>Journal of Marketing Research</w:t>
      </w:r>
      <w:r>
        <w:rPr>
          <w:rFonts w:cs="Times New Roman"/>
        </w:rPr>
        <w:t xml:space="preserve">, </w:t>
      </w:r>
      <w:r>
        <w:rPr>
          <w:rFonts w:cs="Times New Roman"/>
          <w:i/>
          <w:iCs/>
        </w:rPr>
        <w:t>16</w:t>
      </w:r>
      <w:r>
        <w:rPr>
          <w:rFonts w:cs="Times New Roman"/>
        </w:rPr>
        <w:t>(1), 6–17.</w:t>
      </w:r>
    </w:p>
    <w:p w14:paraId="4AA84A2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Phillips, W., &amp; Jang, S. S. (2008). Destination image and tourist attitude. </w:t>
      </w:r>
      <w:r>
        <w:rPr>
          <w:rFonts w:cs="Times New Roman"/>
          <w:i/>
          <w:iCs/>
        </w:rPr>
        <w:t>Tourism Analysis</w:t>
      </w:r>
      <w:r>
        <w:rPr>
          <w:rFonts w:cs="Times New Roman"/>
        </w:rPr>
        <w:t xml:space="preserve">, </w:t>
      </w:r>
      <w:r>
        <w:rPr>
          <w:rFonts w:cs="Times New Roman"/>
          <w:i/>
          <w:iCs/>
        </w:rPr>
        <w:t>13</w:t>
      </w:r>
      <w:r>
        <w:rPr>
          <w:rFonts w:cs="Times New Roman"/>
        </w:rPr>
        <w:t>, 401–411.</w:t>
      </w:r>
    </w:p>
    <w:p w14:paraId="353169F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Pike, S. (2002). Destination image analysis—a review of 142 papers from 1973 to 2000. </w:t>
      </w:r>
      <w:r>
        <w:rPr>
          <w:rFonts w:cs="Times New Roman"/>
          <w:i/>
          <w:iCs/>
        </w:rPr>
        <w:t>Tourism Management</w:t>
      </w:r>
      <w:r>
        <w:rPr>
          <w:rFonts w:cs="Times New Roman"/>
        </w:rPr>
        <w:t xml:space="preserve">, </w:t>
      </w:r>
      <w:r>
        <w:rPr>
          <w:rFonts w:cs="Times New Roman"/>
          <w:i/>
          <w:iCs/>
        </w:rPr>
        <w:t>23</w:t>
      </w:r>
      <w:r>
        <w:rPr>
          <w:rFonts w:cs="Times New Roman"/>
        </w:rPr>
        <w:t>(5), 541–549. doi:10.1016/S0261-5177(02)00005-5</w:t>
      </w:r>
    </w:p>
    <w:p w14:paraId="43BB4AF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Pizam, A., Neumann, Y., &amp; Reichel, A. (1978). Dimentions of tourist satisfaction with a destination area. </w:t>
      </w:r>
      <w:r>
        <w:rPr>
          <w:rFonts w:cs="Times New Roman"/>
          <w:i/>
          <w:iCs/>
        </w:rPr>
        <w:t>Annals of Tourism Research</w:t>
      </w:r>
      <w:r>
        <w:rPr>
          <w:rFonts w:cs="Times New Roman"/>
        </w:rPr>
        <w:t>, (July/September), 314–322.</w:t>
      </w:r>
    </w:p>
    <w:p w14:paraId="03372FC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Podsakoff, P., MacKenzie, S. B., &amp; Podsakoff, N. (2012). Sources of method bias in social science research and recommendations on how to control it. </w:t>
      </w:r>
      <w:r>
        <w:rPr>
          <w:rFonts w:cs="Times New Roman"/>
          <w:i/>
          <w:iCs/>
        </w:rPr>
        <w:t>Annual Review of Psychology</w:t>
      </w:r>
      <w:r>
        <w:rPr>
          <w:rFonts w:cs="Times New Roman"/>
        </w:rPr>
        <w:t xml:space="preserve">, </w:t>
      </w:r>
      <w:r>
        <w:rPr>
          <w:rFonts w:cs="Times New Roman"/>
          <w:i/>
          <w:iCs/>
        </w:rPr>
        <w:t>63</w:t>
      </w:r>
      <w:r>
        <w:rPr>
          <w:rFonts w:cs="Times New Roman"/>
        </w:rPr>
        <w:t>(1), 539–569. doi:10.1146/annurev-psych-120710-100452</w:t>
      </w:r>
    </w:p>
    <w:p w14:paraId="7730EDE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Podsakoff, P., MacKenzie, S. B., Lee, J.-Y., &amp; Podsakoff, N. (2003). Common method biases in behavioral research: A critical review of the literature and recommended remedies. </w:t>
      </w:r>
      <w:r>
        <w:rPr>
          <w:rFonts w:cs="Times New Roman"/>
          <w:i/>
          <w:iCs/>
        </w:rPr>
        <w:t>Journal of Applied Psychology</w:t>
      </w:r>
      <w:r>
        <w:rPr>
          <w:rFonts w:cs="Times New Roman"/>
        </w:rPr>
        <w:t xml:space="preserve">, </w:t>
      </w:r>
      <w:r>
        <w:rPr>
          <w:rFonts w:cs="Times New Roman"/>
          <w:i/>
          <w:iCs/>
        </w:rPr>
        <w:t>88</w:t>
      </w:r>
      <w:r>
        <w:rPr>
          <w:rFonts w:cs="Times New Roman"/>
        </w:rPr>
        <w:t>(5), 879–25. doi:Article</w:t>
      </w:r>
    </w:p>
    <w:p w14:paraId="2B22FC5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Prayag, G. (2007). Exploring the relationship between destination image &amp; brand personality of a tourist destination - An application of projective techniques. </w:t>
      </w:r>
      <w:r>
        <w:rPr>
          <w:rFonts w:cs="Times New Roman"/>
          <w:i/>
          <w:iCs/>
        </w:rPr>
        <w:t>Journal of Travel and Tourism Research</w:t>
      </w:r>
      <w:r>
        <w:rPr>
          <w:rFonts w:cs="Times New Roman"/>
        </w:rPr>
        <w:t>, (Fall), 1–23.</w:t>
      </w:r>
    </w:p>
    <w:p w14:paraId="7836EB6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Prayag, G., &amp; Ryan, C. (2012). Antecedents of tourists' loyalty to Mauritius: The role and influence of destination image, place attachment, personal involvement, and satisfaction. </w:t>
      </w:r>
      <w:r>
        <w:rPr>
          <w:rFonts w:cs="Times New Roman"/>
          <w:i/>
          <w:iCs/>
        </w:rPr>
        <w:t>Journal of Travel Research</w:t>
      </w:r>
      <w:r>
        <w:rPr>
          <w:rFonts w:cs="Times New Roman"/>
        </w:rPr>
        <w:t xml:space="preserve">, </w:t>
      </w:r>
      <w:r>
        <w:rPr>
          <w:rFonts w:cs="Times New Roman"/>
          <w:i/>
          <w:iCs/>
        </w:rPr>
        <w:t>51</w:t>
      </w:r>
      <w:r>
        <w:rPr>
          <w:rFonts w:cs="Times New Roman"/>
        </w:rPr>
        <w:t>(3), 342–356. doi:10.1177/0047287511410321</w:t>
      </w:r>
    </w:p>
    <w:p w14:paraId="6DF25DF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Quan, S. (2004). Towards a structural model of the tourist experience: An illustration from food experiences in tourism. </w:t>
      </w:r>
      <w:r>
        <w:rPr>
          <w:rFonts w:cs="Times New Roman"/>
          <w:i/>
          <w:iCs/>
        </w:rPr>
        <w:t>Tourism Management</w:t>
      </w:r>
      <w:r>
        <w:rPr>
          <w:rFonts w:cs="Times New Roman"/>
        </w:rPr>
        <w:t xml:space="preserve">, </w:t>
      </w:r>
      <w:r>
        <w:rPr>
          <w:rFonts w:cs="Times New Roman"/>
          <w:i/>
          <w:iCs/>
        </w:rPr>
        <w:t>25</w:t>
      </w:r>
      <w:r>
        <w:rPr>
          <w:rFonts w:cs="Times New Roman"/>
        </w:rPr>
        <w:t>(3), 297–305. doi:10.1016/S0261-5177(03)00130-4</w:t>
      </w:r>
    </w:p>
    <w:p w14:paraId="060B640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Rees, D. I., &amp; Schnepel, K. T. (2009). College football games and crime. </w:t>
      </w:r>
      <w:r>
        <w:rPr>
          <w:rFonts w:cs="Times New Roman"/>
          <w:i/>
          <w:iCs/>
        </w:rPr>
        <w:t>Journal of Sports Economics</w:t>
      </w:r>
      <w:r>
        <w:rPr>
          <w:rFonts w:cs="Times New Roman"/>
        </w:rPr>
        <w:t xml:space="preserve">, </w:t>
      </w:r>
      <w:r>
        <w:rPr>
          <w:rFonts w:cs="Times New Roman"/>
          <w:i/>
          <w:iCs/>
        </w:rPr>
        <w:t>10</w:t>
      </w:r>
      <w:r>
        <w:rPr>
          <w:rFonts w:cs="Times New Roman"/>
        </w:rPr>
        <w:t>(1), 68–87. doi:10.1177/1527002508327389</w:t>
      </w:r>
    </w:p>
    <w:p w14:paraId="7E0973A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lastRenderedPageBreak/>
        <w:t xml:space="preserve">Reynolds, P. (2001). Towards a conceptual framework for wildlife tourism. </w:t>
      </w:r>
      <w:r>
        <w:rPr>
          <w:rFonts w:cs="Times New Roman"/>
          <w:i/>
          <w:iCs/>
        </w:rPr>
        <w:t>Tourism Management</w:t>
      </w:r>
      <w:r>
        <w:rPr>
          <w:rFonts w:cs="Times New Roman"/>
        </w:rPr>
        <w:t xml:space="preserve">, </w:t>
      </w:r>
      <w:r>
        <w:rPr>
          <w:rFonts w:cs="Times New Roman"/>
          <w:i/>
          <w:iCs/>
        </w:rPr>
        <w:t>22</w:t>
      </w:r>
      <w:r>
        <w:rPr>
          <w:rFonts w:cs="Times New Roman"/>
        </w:rPr>
        <w:t>(1), 31–42. doi:10.1016/S0261-5177(00)00018-2</w:t>
      </w:r>
    </w:p>
    <w:p w14:paraId="4BA5B07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Robinson, M., &amp; Trail, G. T. (2005). Relationships among spectator gender, motives, points of attachment, and sport preference. </w:t>
      </w:r>
      <w:r>
        <w:rPr>
          <w:rFonts w:cs="Times New Roman"/>
          <w:i/>
          <w:iCs/>
        </w:rPr>
        <w:t>Journal of Sport Management</w:t>
      </w:r>
      <w:r>
        <w:rPr>
          <w:rFonts w:cs="Times New Roman"/>
        </w:rPr>
        <w:t xml:space="preserve">, </w:t>
      </w:r>
      <w:r>
        <w:rPr>
          <w:rFonts w:cs="Times New Roman"/>
          <w:i/>
          <w:iCs/>
        </w:rPr>
        <w:t>19</w:t>
      </w:r>
      <w:r>
        <w:rPr>
          <w:rFonts w:cs="Times New Roman"/>
        </w:rPr>
        <w:t>, 58–80.</w:t>
      </w:r>
    </w:p>
    <w:p w14:paraId="2E6FC27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Robinson, T., &amp; Gammon, S. (2004). A question of primary and secondary motives: Revisiting and applying the sport tourism framework. </w:t>
      </w:r>
      <w:r>
        <w:rPr>
          <w:rFonts w:cs="Times New Roman"/>
          <w:i/>
          <w:iCs/>
        </w:rPr>
        <w:t>Journal of Sport &amp; Tourism</w:t>
      </w:r>
      <w:r>
        <w:rPr>
          <w:rFonts w:cs="Times New Roman"/>
        </w:rPr>
        <w:t xml:space="preserve">, </w:t>
      </w:r>
      <w:r>
        <w:rPr>
          <w:rFonts w:cs="Times New Roman"/>
          <w:i/>
          <w:iCs/>
        </w:rPr>
        <w:t>9</w:t>
      </w:r>
      <w:r>
        <w:rPr>
          <w:rFonts w:cs="Times New Roman"/>
        </w:rPr>
        <w:t>(3), 221–233. doi:10.1080/1477508042000320223</w:t>
      </w:r>
    </w:p>
    <w:p w14:paraId="10830A2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Runyan, R. C., Ge, B., Dong, B., &amp; Swinney, J. L. (2012). Entrepreneurial Orientation in Cross-Cultural Research: Assessing Measurement Invariance in the Construct. </w:t>
      </w:r>
      <w:r>
        <w:rPr>
          <w:rFonts w:cs="Times New Roman"/>
          <w:i/>
          <w:iCs/>
        </w:rPr>
        <w:t>Entrepreneurship: Theory and Practice</w:t>
      </w:r>
      <w:r>
        <w:rPr>
          <w:rFonts w:cs="Times New Roman"/>
        </w:rPr>
        <w:t xml:space="preserve">, </w:t>
      </w:r>
      <w:r>
        <w:rPr>
          <w:rFonts w:cs="Times New Roman"/>
          <w:i/>
          <w:iCs/>
        </w:rPr>
        <w:t>36</w:t>
      </w:r>
      <w:r>
        <w:rPr>
          <w:rFonts w:cs="Times New Roman"/>
        </w:rPr>
        <w:t>(4), 819–836. doi:10.1111/j.1540-6520.2010.00436.x</w:t>
      </w:r>
    </w:p>
    <w:p w14:paraId="0E29F86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Russell, J. A. (1980). A circumplex model of affect. </w:t>
      </w:r>
      <w:r>
        <w:rPr>
          <w:rFonts w:cs="Times New Roman"/>
          <w:i/>
          <w:iCs/>
        </w:rPr>
        <w:t>Journal of Personality and Social Psychology</w:t>
      </w:r>
      <w:r>
        <w:rPr>
          <w:rFonts w:cs="Times New Roman"/>
        </w:rPr>
        <w:t xml:space="preserve">, </w:t>
      </w:r>
      <w:r>
        <w:rPr>
          <w:rFonts w:cs="Times New Roman"/>
          <w:i/>
          <w:iCs/>
        </w:rPr>
        <w:t>39</w:t>
      </w:r>
      <w:r>
        <w:rPr>
          <w:rFonts w:cs="Times New Roman"/>
        </w:rPr>
        <w:t>(6), 1161–1178. doi:10.1037/h0077714</w:t>
      </w:r>
    </w:p>
    <w:p w14:paraId="7B2B46A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Russell, J. A., &amp; Pratt, G. (1980). A description of the affective quality attributed to environments. </w:t>
      </w:r>
      <w:r>
        <w:rPr>
          <w:rFonts w:cs="Times New Roman"/>
          <w:i/>
          <w:iCs/>
        </w:rPr>
        <w:t>Journal of Personality and Social Psychology</w:t>
      </w:r>
      <w:r>
        <w:rPr>
          <w:rFonts w:cs="Times New Roman"/>
        </w:rPr>
        <w:t xml:space="preserve">, </w:t>
      </w:r>
      <w:r>
        <w:rPr>
          <w:rFonts w:cs="Times New Roman"/>
          <w:i/>
          <w:iCs/>
        </w:rPr>
        <w:t>38</w:t>
      </w:r>
      <w:r>
        <w:rPr>
          <w:rFonts w:cs="Times New Roman"/>
        </w:rPr>
        <w:t>(2), 311–322. doi:10.1037//0022-3514.38.2.311</w:t>
      </w:r>
    </w:p>
    <w:p w14:paraId="4642808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Russell, J. A., Lewicka, M., &amp; Niit, T. (1989). A cross-cultural study of a circumplex model of affect. </w:t>
      </w:r>
      <w:r>
        <w:rPr>
          <w:rFonts w:cs="Times New Roman"/>
          <w:i/>
          <w:iCs/>
        </w:rPr>
        <w:t>Journal of Personality and Social Psychology</w:t>
      </w:r>
      <w:r>
        <w:rPr>
          <w:rFonts w:cs="Times New Roman"/>
        </w:rPr>
        <w:t xml:space="preserve">, </w:t>
      </w:r>
      <w:r>
        <w:rPr>
          <w:rFonts w:cs="Times New Roman"/>
          <w:i/>
          <w:iCs/>
        </w:rPr>
        <w:t>57</w:t>
      </w:r>
      <w:r>
        <w:rPr>
          <w:rFonts w:cs="Times New Roman"/>
        </w:rPr>
        <w:t>(5), 848–856. doi:10.1037/0022-3514.57.5.848</w:t>
      </w:r>
    </w:p>
    <w:p w14:paraId="004ACC9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Russell, J. A., Ward, L. M., &amp; Pratt, G. (1981). Affective quality attributed to environments: A factor analytic study. </w:t>
      </w:r>
      <w:r>
        <w:rPr>
          <w:rFonts w:cs="Times New Roman"/>
          <w:i/>
          <w:iCs/>
        </w:rPr>
        <w:t>Environment and Behavior</w:t>
      </w:r>
      <w:r>
        <w:rPr>
          <w:rFonts w:cs="Times New Roman"/>
        </w:rPr>
        <w:t xml:space="preserve">, </w:t>
      </w:r>
      <w:r>
        <w:rPr>
          <w:rFonts w:cs="Times New Roman"/>
          <w:i/>
          <w:iCs/>
        </w:rPr>
        <w:t>13</w:t>
      </w:r>
      <w:r>
        <w:rPr>
          <w:rFonts w:cs="Times New Roman"/>
        </w:rPr>
        <w:t>(3), 259–288. doi:10.1177/0013916581133001</w:t>
      </w:r>
    </w:p>
    <w:p w14:paraId="509759C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San Martín, H., &amp; Rodríguez del Bosque, I. A. (2008). Exploring the cognitive–affective nature of destination image and the role of psychological factors in its formation. </w:t>
      </w:r>
      <w:r>
        <w:rPr>
          <w:rFonts w:cs="Times New Roman"/>
          <w:i/>
          <w:iCs/>
        </w:rPr>
        <w:t xml:space="preserve">Tourism </w:t>
      </w:r>
      <w:r>
        <w:rPr>
          <w:rFonts w:cs="Times New Roman"/>
          <w:i/>
          <w:iCs/>
        </w:rPr>
        <w:lastRenderedPageBreak/>
        <w:t>Management</w:t>
      </w:r>
      <w:r>
        <w:rPr>
          <w:rFonts w:cs="Times New Roman"/>
        </w:rPr>
        <w:t xml:space="preserve">, </w:t>
      </w:r>
      <w:r>
        <w:rPr>
          <w:rFonts w:cs="Times New Roman"/>
          <w:i/>
          <w:iCs/>
        </w:rPr>
        <w:t>29</w:t>
      </w:r>
      <w:r>
        <w:rPr>
          <w:rFonts w:cs="Times New Roman"/>
        </w:rPr>
        <w:t>(2), 263–277. doi:10.1016/j.tourman.2007.03.012</w:t>
      </w:r>
    </w:p>
    <w:p w14:paraId="595C057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Seo, W. J., &amp; Green, B. C. (2008). Development of the Motivation Scale for Sport Online Consumption. </w:t>
      </w:r>
      <w:r>
        <w:rPr>
          <w:rFonts w:cs="Times New Roman"/>
          <w:i/>
          <w:iCs/>
        </w:rPr>
        <w:t>Journal of Sport Management</w:t>
      </w:r>
      <w:r>
        <w:rPr>
          <w:rFonts w:cs="Times New Roman"/>
        </w:rPr>
        <w:t xml:space="preserve">, </w:t>
      </w:r>
      <w:r>
        <w:rPr>
          <w:rFonts w:cs="Times New Roman"/>
          <w:i/>
          <w:iCs/>
        </w:rPr>
        <w:t>22</w:t>
      </w:r>
      <w:r>
        <w:rPr>
          <w:rFonts w:cs="Times New Roman"/>
        </w:rPr>
        <w:t>, 82–109.</w:t>
      </w:r>
    </w:p>
    <w:p w14:paraId="3A4B0DE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Sloan, L. R. (1989). The motives of sports fans. In </w:t>
      </w:r>
      <w:r>
        <w:rPr>
          <w:rFonts w:cs="Times New Roman"/>
          <w:i/>
          <w:iCs/>
        </w:rPr>
        <w:t>Sports games and play: Social psychological viewpoints</w:t>
      </w:r>
      <w:r>
        <w:rPr>
          <w:rFonts w:cs="Times New Roman"/>
        </w:rPr>
        <w:t xml:space="preserve"> (Vol. 2). Lawrence Erlbaum Associates.</w:t>
      </w:r>
    </w:p>
    <w:p w14:paraId="6C616F6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Smith, A., &amp; Stewart, B. (2007). The travelling fan: Understanding the mechanisms of sport fan consumption in a sport tourism setting. </w:t>
      </w:r>
      <w:r>
        <w:rPr>
          <w:rFonts w:cs="Times New Roman"/>
          <w:i/>
          <w:iCs/>
        </w:rPr>
        <w:t>Journal of Sport &amp; Tourism</w:t>
      </w:r>
      <w:r>
        <w:rPr>
          <w:rFonts w:cs="Times New Roman"/>
        </w:rPr>
        <w:t xml:space="preserve">, </w:t>
      </w:r>
      <w:r>
        <w:rPr>
          <w:rFonts w:cs="Times New Roman"/>
          <w:i/>
          <w:iCs/>
        </w:rPr>
        <w:t>12</w:t>
      </w:r>
      <w:r>
        <w:rPr>
          <w:rFonts w:cs="Times New Roman"/>
        </w:rPr>
        <w:t>(3-4), 155–181. doi:10.1080/14775080701736924</w:t>
      </w:r>
    </w:p>
    <w:p w14:paraId="70FB680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Snelgrove, R., Taks, M., Chalip, L., &amp; Green, B. (2008). How visitors and locals at a sport event differ in motives and identity. </w:t>
      </w:r>
      <w:r>
        <w:rPr>
          <w:rFonts w:cs="Times New Roman"/>
          <w:i/>
          <w:iCs/>
        </w:rPr>
        <w:t>Journal of Sport &amp; Tourism</w:t>
      </w:r>
      <w:r>
        <w:rPr>
          <w:rFonts w:cs="Times New Roman"/>
        </w:rPr>
        <w:t xml:space="preserve">, </w:t>
      </w:r>
      <w:r>
        <w:rPr>
          <w:rFonts w:cs="Times New Roman"/>
          <w:i/>
          <w:iCs/>
        </w:rPr>
        <w:t>13</w:t>
      </w:r>
      <w:r>
        <w:rPr>
          <w:rFonts w:cs="Times New Roman"/>
        </w:rPr>
        <w:t>(3), 165–180. doi:10.1080/14775080802310215</w:t>
      </w:r>
    </w:p>
    <w:p w14:paraId="77D2DBE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Sofield, T. H. B. (2003). Sports tourism: From binary division to quadripartite construct. </w:t>
      </w:r>
      <w:r>
        <w:rPr>
          <w:rFonts w:cs="Times New Roman"/>
          <w:i/>
          <w:iCs/>
        </w:rPr>
        <w:t>Journal of Sport &amp; Tourism</w:t>
      </w:r>
      <w:r>
        <w:rPr>
          <w:rFonts w:cs="Times New Roman"/>
        </w:rPr>
        <w:t xml:space="preserve">, </w:t>
      </w:r>
      <w:r>
        <w:rPr>
          <w:rFonts w:cs="Times New Roman"/>
          <w:i/>
          <w:iCs/>
        </w:rPr>
        <w:t>8</w:t>
      </w:r>
      <w:r>
        <w:rPr>
          <w:rFonts w:cs="Times New Roman"/>
        </w:rPr>
        <w:t>(3), 144–165. doi:10.1080/14775080310001690486</w:t>
      </w:r>
    </w:p>
    <w:p w14:paraId="6F4C68B7"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St John, W. (2005). </w:t>
      </w:r>
      <w:r>
        <w:rPr>
          <w:rFonts w:cs="Times New Roman"/>
          <w:i/>
          <w:iCs/>
        </w:rPr>
        <w:t>Rammer Jammer Yellow Hammer</w:t>
      </w:r>
      <w:r>
        <w:rPr>
          <w:rFonts w:cs="Times New Roman"/>
        </w:rPr>
        <w:t>. Random House Digital, Inc.</w:t>
      </w:r>
    </w:p>
    <w:p w14:paraId="615A2F4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Swarbrooke, J., &amp; Horner, S. (1998). </w:t>
      </w:r>
      <w:r>
        <w:rPr>
          <w:rFonts w:cs="Times New Roman"/>
          <w:i/>
          <w:iCs/>
        </w:rPr>
        <w:t>Consumer behaviour in tourism.</w:t>
      </w:r>
      <w:r>
        <w:rPr>
          <w:rFonts w:cs="Times New Roman"/>
        </w:rPr>
        <w:t xml:space="preserve"> London: Butterworth-Heinemann Ltd.</w:t>
      </w:r>
    </w:p>
    <w:p w14:paraId="5BD4F8A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Tajfel, H. (1981). </w:t>
      </w:r>
      <w:r>
        <w:rPr>
          <w:rFonts w:cs="Times New Roman"/>
          <w:i/>
          <w:iCs/>
        </w:rPr>
        <w:t>Human groups and social categories: studies in social psychology</w:t>
      </w:r>
      <w:r>
        <w:rPr>
          <w:rFonts w:cs="Times New Roman"/>
        </w:rPr>
        <w:t>. Cambridge University Press.</w:t>
      </w:r>
    </w:p>
    <w:p w14:paraId="14533506"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Tasci, A., Gartner, W. C., &amp; Cavusgil, S. (2007). Conceptualization and operationalization of destination image. </w:t>
      </w:r>
      <w:r>
        <w:rPr>
          <w:rFonts w:cs="Times New Roman"/>
          <w:i/>
          <w:iCs/>
        </w:rPr>
        <w:t>Journal of Hospitality &amp; Tourism Research</w:t>
      </w:r>
      <w:r>
        <w:rPr>
          <w:rFonts w:cs="Times New Roman"/>
        </w:rPr>
        <w:t xml:space="preserve">, </w:t>
      </w:r>
      <w:r>
        <w:rPr>
          <w:rFonts w:cs="Times New Roman"/>
          <w:i/>
          <w:iCs/>
        </w:rPr>
        <w:t>31</w:t>
      </w:r>
      <w:r>
        <w:rPr>
          <w:rFonts w:cs="Times New Roman"/>
        </w:rPr>
        <w:t>(2), 194–223. doi:10.1177/1096348006297290</w:t>
      </w:r>
    </w:p>
    <w:p w14:paraId="5725D64F"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Terry, D. J., Hogg, M. A., &amp; White, K. M. (2010). The theory of planned behaviour: Self-identity, social identity and group norms. </w:t>
      </w:r>
      <w:r>
        <w:rPr>
          <w:rFonts w:cs="Times New Roman"/>
          <w:i/>
          <w:iCs/>
        </w:rPr>
        <w:t>British Journal of Social Psychology</w:t>
      </w:r>
      <w:r>
        <w:rPr>
          <w:rFonts w:cs="Times New Roman"/>
        </w:rPr>
        <w:t xml:space="preserve">, </w:t>
      </w:r>
      <w:r>
        <w:rPr>
          <w:rFonts w:cs="Times New Roman"/>
          <w:i/>
          <w:iCs/>
        </w:rPr>
        <w:t>38</w:t>
      </w:r>
      <w:r>
        <w:rPr>
          <w:rFonts w:cs="Times New Roman"/>
        </w:rPr>
        <w:t>(3), 225–</w:t>
      </w:r>
      <w:r>
        <w:rPr>
          <w:rFonts w:cs="Times New Roman"/>
        </w:rPr>
        <w:lastRenderedPageBreak/>
        <w:t>244. doi:10.1348/014466699164149</w:t>
      </w:r>
    </w:p>
    <w:p w14:paraId="619B7834"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Trail, G. T., &amp; Anderson, D. (2005). Consumer satisfaction and identity theory: A model of sport spectator conative loyalty. </w:t>
      </w:r>
      <w:r>
        <w:rPr>
          <w:rFonts w:cs="Times New Roman"/>
          <w:i/>
          <w:iCs/>
        </w:rPr>
        <w:t>Sport Marketing Quarterly</w:t>
      </w:r>
      <w:r>
        <w:rPr>
          <w:rFonts w:cs="Times New Roman"/>
        </w:rPr>
        <w:t xml:space="preserve">, </w:t>
      </w:r>
      <w:r>
        <w:rPr>
          <w:rFonts w:cs="Times New Roman"/>
          <w:i/>
          <w:iCs/>
        </w:rPr>
        <w:t>14</w:t>
      </w:r>
      <w:r>
        <w:rPr>
          <w:rFonts w:cs="Times New Roman"/>
        </w:rPr>
        <w:t>(2), 98–111.</w:t>
      </w:r>
    </w:p>
    <w:p w14:paraId="245F452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Trail, G. T., &amp; Fink, J. (2003). Sport spectator consumption behavior. </w:t>
      </w:r>
      <w:r>
        <w:rPr>
          <w:rFonts w:cs="Times New Roman"/>
          <w:i/>
          <w:iCs/>
        </w:rPr>
        <w:t>Sport Marketing Quarterly</w:t>
      </w:r>
      <w:r>
        <w:rPr>
          <w:rFonts w:cs="Times New Roman"/>
        </w:rPr>
        <w:t xml:space="preserve">, </w:t>
      </w:r>
      <w:r>
        <w:rPr>
          <w:rFonts w:cs="Times New Roman"/>
          <w:i/>
          <w:iCs/>
        </w:rPr>
        <w:t>12</w:t>
      </w:r>
      <w:r>
        <w:rPr>
          <w:rFonts w:cs="Times New Roman"/>
        </w:rPr>
        <w:t>(1), 8–17.</w:t>
      </w:r>
    </w:p>
    <w:p w14:paraId="75EB951E"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Trail, G. T., &amp; James, J. D. (2001). The motivation scale for sport consumption: Assessment of the scale's psychometric properties. </w:t>
      </w:r>
      <w:r>
        <w:rPr>
          <w:rFonts w:cs="Times New Roman"/>
          <w:i/>
          <w:iCs/>
        </w:rPr>
        <w:t>Journal of Sport Behavior</w:t>
      </w:r>
      <w:r>
        <w:rPr>
          <w:rFonts w:cs="Times New Roman"/>
        </w:rPr>
        <w:t xml:space="preserve">, </w:t>
      </w:r>
      <w:r>
        <w:rPr>
          <w:rFonts w:cs="Times New Roman"/>
          <w:i/>
          <w:iCs/>
        </w:rPr>
        <w:t>24</w:t>
      </w:r>
      <w:r>
        <w:rPr>
          <w:rFonts w:cs="Times New Roman"/>
        </w:rPr>
        <w:t>(1), 108–127.</w:t>
      </w:r>
    </w:p>
    <w:p w14:paraId="69C49E7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Trail, G. T., &amp; James, J. D. (2012). Model of Spectator Sport Consumption (pp. 1–8). Presented at the Marketing Association Summer Marketing Educators Conference, San Francisco.</w:t>
      </w:r>
    </w:p>
    <w:p w14:paraId="36FF9A0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Trail, G. T., &amp; Kim, Y. K. (2011). Factors influencing spectator sports consumption: NCAA women’s college basketball. </w:t>
      </w:r>
      <w:r>
        <w:rPr>
          <w:rFonts w:cs="Times New Roman"/>
          <w:i/>
          <w:iCs/>
        </w:rPr>
        <w:t>International journal of sports marketing &amp; sponsorship</w:t>
      </w:r>
      <w:r>
        <w:rPr>
          <w:rFonts w:cs="Times New Roman"/>
        </w:rPr>
        <w:t>, (October).</w:t>
      </w:r>
    </w:p>
    <w:p w14:paraId="06C53991"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Trail, G. T., Anderson, D., &amp; Fink, J. (2000). A theoretical model of sport spectator consumption behavior. </w:t>
      </w:r>
      <w:r>
        <w:rPr>
          <w:rFonts w:cs="Times New Roman"/>
          <w:i/>
          <w:iCs/>
        </w:rPr>
        <w:t>International Journal of Sport Management</w:t>
      </w:r>
      <w:r>
        <w:rPr>
          <w:rFonts w:cs="Times New Roman"/>
        </w:rPr>
        <w:t xml:space="preserve">, </w:t>
      </w:r>
      <w:r>
        <w:rPr>
          <w:rFonts w:cs="Times New Roman"/>
          <w:i/>
          <w:iCs/>
        </w:rPr>
        <w:t>1</w:t>
      </w:r>
      <w:r>
        <w:rPr>
          <w:rFonts w:cs="Times New Roman"/>
        </w:rPr>
        <w:t>(3), 154–180.</w:t>
      </w:r>
    </w:p>
    <w:p w14:paraId="573E3189"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U.S. Travel Association. (2010). U.S. Travel Association. </w:t>
      </w:r>
      <w:r>
        <w:rPr>
          <w:rFonts w:cs="Times New Roman"/>
          <w:i/>
          <w:iCs/>
        </w:rPr>
        <w:t>ustravel.org</w:t>
      </w:r>
      <w:r>
        <w:rPr>
          <w:rFonts w:cs="Times New Roman"/>
        </w:rPr>
        <w:t>. Retrieved 2012, from http://www.ustravel.org</w:t>
      </w:r>
    </w:p>
    <w:p w14:paraId="07FF480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(1995). Preliminary validation of the sport fan motivation scale. </w:t>
      </w:r>
      <w:r>
        <w:rPr>
          <w:rFonts w:cs="Times New Roman"/>
          <w:i/>
          <w:iCs/>
        </w:rPr>
        <w:t>Journal of Sport &amp; Social Issues</w:t>
      </w:r>
      <w:r>
        <w:rPr>
          <w:rFonts w:cs="Times New Roman"/>
        </w:rPr>
        <w:t xml:space="preserve">, </w:t>
      </w:r>
      <w:r>
        <w:rPr>
          <w:rFonts w:cs="Times New Roman"/>
          <w:i/>
          <w:iCs/>
        </w:rPr>
        <w:t>19</w:t>
      </w:r>
      <w:r>
        <w:rPr>
          <w:rFonts w:cs="Times New Roman"/>
        </w:rPr>
        <w:t>(4), 377–396. doi:10.1177/019372395019004004</w:t>
      </w:r>
    </w:p>
    <w:p w14:paraId="677A5C8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(1998). A preliminary investigation of the relationship between alcohol use and sport fandom. </w:t>
      </w:r>
      <w:r>
        <w:rPr>
          <w:rFonts w:cs="Times New Roman"/>
          <w:i/>
          <w:iCs/>
        </w:rPr>
        <w:t>Social Behavior and Personality: an international journal</w:t>
      </w:r>
      <w:r>
        <w:rPr>
          <w:rFonts w:cs="Times New Roman"/>
        </w:rPr>
        <w:t xml:space="preserve">, </w:t>
      </w:r>
      <w:r>
        <w:rPr>
          <w:rFonts w:cs="Times New Roman"/>
          <w:i/>
          <w:iCs/>
        </w:rPr>
        <w:t>26</w:t>
      </w:r>
      <w:r>
        <w:rPr>
          <w:rFonts w:cs="Times New Roman"/>
        </w:rPr>
        <w:t>(3), 287–290. doi:10.2224/sbp.1998.26.3.287</w:t>
      </w:r>
    </w:p>
    <w:p w14:paraId="5C3B8A4B"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(2002). Preliminary validation of a measure for assessing identification as a sport fan: The sport fandom questionnaire. </w:t>
      </w:r>
      <w:r>
        <w:rPr>
          <w:rFonts w:cs="Times New Roman"/>
          <w:i/>
          <w:iCs/>
        </w:rPr>
        <w:t>International Journal of Sport Management</w:t>
      </w:r>
      <w:r>
        <w:rPr>
          <w:rFonts w:cs="Times New Roman"/>
        </w:rPr>
        <w:t xml:space="preserve">, </w:t>
      </w:r>
      <w:r>
        <w:rPr>
          <w:rFonts w:cs="Times New Roman"/>
          <w:i/>
          <w:iCs/>
        </w:rPr>
        <w:t>3</w:t>
      </w:r>
      <w:r>
        <w:rPr>
          <w:rFonts w:cs="Times New Roman"/>
        </w:rPr>
        <w:t>, 103–</w:t>
      </w:r>
      <w:r>
        <w:rPr>
          <w:rFonts w:cs="Times New Roman"/>
        </w:rPr>
        <w:lastRenderedPageBreak/>
        <w:t>115.</w:t>
      </w:r>
    </w:p>
    <w:p w14:paraId="73353962"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&amp; Branscombe, N. R. (1995). Influence of identification with a sports team on objective knowledge and subjective beliefs. </w:t>
      </w:r>
      <w:r>
        <w:rPr>
          <w:rFonts w:cs="Times New Roman"/>
          <w:i/>
          <w:iCs/>
        </w:rPr>
        <w:t>International Journal of Sport Psychology</w:t>
      </w:r>
      <w:r>
        <w:rPr>
          <w:rFonts w:cs="Times New Roman"/>
        </w:rPr>
        <w:t xml:space="preserve">, </w:t>
      </w:r>
      <w:r>
        <w:rPr>
          <w:rFonts w:cs="Times New Roman"/>
          <w:i/>
          <w:iCs/>
        </w:rPr>
        <w:t>26</w:t>
      </w:r>
      <w:r>
        <w:rPr>
          <w:rFonts w:cs="Times New Roman"/>
        </w:rPr>
        <w:t>, 551–567.</w:t>
      </w:r>
    </w:p>
    <w:p w14:paraId="5BE7522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Grieve, F., Zapalac, R., &amp; Pease, D. G. (2008). Motivational profiles of sport fans of different sports. </w:t>
      </w:r>
      <w:r>
        <w:rPr>
          <w:rFonts w:cs="Times New Roman"/>
          <w:i/>
          <w:iCs/>
        </w:rPr>
        <w:t>Sport Marketing Quarterly</w:t>
      </w:r>
      <w:r>
        <w:rPr>
          <w:rFonts w:cs="Times New Roman"/>
        </w:rPr>
        <w:t xml:space="preserve">, </w:t>
      </w:r>
      <w:r>
        <w:rPr>
          <w:rFonts w:cs="Times New Roman"/>
          <w:i/>
          <w:iCs/>
        </w:rPr>
        <w:t>17</w:t>
      </w:r>
      <w:r>
        <w:rPr>
          <w:rFonts w:cs="Times New Roman"/>
        </w:rPr>
        <w:t>, 6–19.</w:t>
      </w:r>
    </w:p>
    <w:p w14:paraId="544744DC"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Wann, D. L., Schrader, M., &amp; Wilson, A. (1999). Sport fan motivation: Questionnaire validation, comparisons by sport, and relationship to athletic motivation. </w:t>
      </w:r>
      <w:r>
        <w:rPr>
          <w:rFonts w:cs="Times New Roman"/>
          <w:i/>
          <w:iCs/>
        </w:rPr>
        <w:t>Journal of Sport Behavior</w:t>
      </w:r>
      <w:r>
        <w:rPr>
          <w:rFonts w:cs="Times New Roman"/>
        </w:rPr>
        <w:t xml:space="preserve">, </w:t>
      </w:r>
      <w:r>
        <w:rPr>
          <w:rFonts w:cs="Times New Roman"/>
          <w:i/>
          <w:iCs/>
        </w:rPr>
        <w:t>22</w:t>
      </w:r>
      <w:r>
        <w:rPr>
          <w:rFonts w:cs="Times New Roman"/>
        </w:rPr>
        <w:t>.</w:t>
      </w:r>
    </w:p>
    <w:p w14:paraId="4D298995"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Weed, M. (2006). Sports tourism and the development of sports events. </w:t>
      </w:r>
      <w:r>
        <w:rPr>
          <w:rFonts w:cs="Times New Roman"/>
          <w:i/>
          <w:iCs/>
        </w:rPr>
        <w:t>Idrottsforum org</w:t>
      </w:r>
      <w:r>
        <w:rPr>
          <w:rFonts w:cs="Times New Roman"/>
        </w:rPr>
        <w:t>.</w:t>
      </w:r>
    </w:p>
    <w:p w14:paraId="4D8FF4E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Weed, M. (2007). </w:t>
      </w:r>
      <w:r>
        <w:rPr>
          <w:rFonts w:cs="Times New Roman"/>
          <w:i/>
          <w:iCs/>
        </w:rPr>
        <w:t>Sport and Tourism: A Reader</w:t>
      </w:r>
      <w:r>
        <w:rPr>
          <w:rFonts w:cs="Times New Roman"/>
        </w:rPr>
        <w:t>. London: Routledge.</w:t>
      </w:r>
    </w:p>
    <w:p w14:paraId="26B3A26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Weed, M. (2008). Sports tourism consumption and production. </w:t>
      </w:r>
      <w:r>
        <w:rPr>
          <w:rFonts w:cs="Times New Roman"/>
          <w:i/>
          <w:iCs/>
        </w:rPr>
        <w:t>Journal of Sport &amp; Tourism</w:t>
      </w:r>
      <w:r>
        <w:rPr>
          <w:rFonts w:cs="Times New Roman"/>
        </w:rPr>
        <w:t xml:space="preserve">, </w:t>
      </w:r>
      <w:r>
        <w:rPr>
          <w:rFonts w:cs="Times New Roman"/>
          <w:i/>
          <w:iCs/>
        </w:rPr>
        <w:t>13</w:t>
      </w:r>
      <w:r>
        <w:rPr>
          <w:rFonts w:cs="Times New Roman"/>
        </w:rPr>
        <w:t>(4), 245–247. doi:10.1080/14775080802593737</w:t>
      </w:r>
    </w:p>
    <w:p w14:paraId="546A2AC0"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Weed, M. (2009). Progress in sports tourism research? A meta-review and exploration of futures. </w:t>
      </w:r>
      <w:r>
        <w:rPr>
          <w:rFonts w:cs="Times New Roman"/>
          <w:i/>
          <w:iCs/>
        </w:rPr>
        <w:t>Tourism Management</w:t>
      </w:r>
      <w:r>
        <w:rPr>
          <w:rFonts w:cs="Times New Roman"/>
        </w:rPr>
        <w:t xml:space="preserve">, </w:t>
      </w:r>
      <w:r>
        <w:rPr>
          <w:rFonts w:cs="Times New Roman"/>
          <w:i/>
          <w:iCs/>
        </w:rPr>
        <w:t>30</w:t>
      </w:r>
      <w:r>
        <w:rPr>
          <w:rFonts w:cs="Times New Roman"/>
        </w:rPr>
        <w:t>(5), 615–628. doi:10.1016/j.tourman.2009.02.002</w:t>
      </w:r>
    </w:p>
    <w:p w14:paraId="07F6DFB8"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Weed, M., &amp; Bull, C. (2004). </w:t>
      </w:r>
      <w:r>
        <w:rPr>
          <w:rFonts w:cs="Times New Roman"/>
          <w:i/>
          <w:iCs/>
        </w:rPr>
        <w:t>Sports tourism: Participants, policy and providers.</w:t>
      </w:r>
      <w:r>
        <w:rPr>
          <w:rFonts w:cs="Times New Roman"/>
        </w:rPr>
        <w:t xml:space="preserve"> Elsevier Butterworth-Heinemann.</w:t>
      </w:r>
    </w:p>
    <w:p w14:paraId="24F152C3"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Woo, B., Trail, G. T., Kwon, H., &amp; Anderson, D. (2009). Testing models of motives and points of attachment. </w:t>
      </w:r>
      <w:r>
        <w:rPr>
          <w:rFonts w:cs="Times New Roman"/>
          <w:i/>
          <w:iCs/>
        </w:rPr>
        <w:t>Sport Marketing Quarterly</w:t>
      </w:r>
      <w:r>
        <w:rPr>
          <w:rFonts w:cs="Times New Roman"/>
        </w:rPr>
        <w:t xml:space="preserve">, </w:t>
      </w:r>
      <w:r>
        <w:rPr>
          <w:rFonts w:cs="Times New Roman"/>
          <w:i/>
          <w:iCs/>
        </w:rPr>
        <w:t>18</w:t>
      </w:r>
      <w:r>
        <w:rPr>
          <w:rFonts w:cs="Times New Roman"/>
        </w:rPr>
        <w:t>, 38–53.</w:t>
      </w:r>
    </w:p>
    <w:p w14:paraId="5900D02A" w14:textId="77777777" w:rsidR="009627AB" w:rsidRDefault="009627AB"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rPr>
      </w:pPr>
      <w:r>
        <w:rPr>
          <w:rFonts w:cs="Times New Roman"/>
        </w:rPr>
        <w:t xml:space="preserve">Yilmaz, Y., Yilmaz, Y., İçigen, E. T., &amp; Ekin, Y. (2009). Destination image: A comparative study on pre and post trip image variations. </w:t>
      </w:r>
      <w:r>
        <w:rPr>
          <w:rFonts w:cs="Times New Roman"/>
          <w:i/>
          <w:iCs/>
        </w:rPr>
        <w:t>Journal of Hospitality Marketing &amp; Management</w:t>
      </w:r>
      <w:r>
        <w:rPr>
          <w:rFonts w:cs="Times New Roman"/>
        </w:rPr>
        <w:t xml:space="preserve">, </w:t>
      </w:r>
      <w:r>
        <w:rPr>
          <w:rFonts w:cs="Times New Roman"/>
          <w:i/>
          <w:iCs/>
        </w:rPr>
        <w:t>18</w:t>
      </w:r>
      <w:r>
        <w:rPr>
          <w:rFonts w:cs="Times New Roman"/>
        </w:rPr>
        <w:t>, 461–479.</w:t>
      </w:r>
    </w:p>
    <w:p w14:paraId="6D811071" w14:textId="236119DF" w:rsidR="00272891" w:rsidRPr="001A5EBA" w:rsidRDefault="00D77813" w:rsidP="001A1C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left="400" w:hanging="400"/>
        <w:rPr>
          <w:rFonts w:cs="Times New Roman"/>
          <w:kern w:val="1"/>
        </w:rPr>
      </w:pPr>
      <w:r w:rsidRPr="001A5EBA">
        <w:rPr>
          <w:rFonts w:cs="Times New Roman"/>
        </w:rPr>
        <w:fldChar w:fldCharType="end"/>
      </w:r>
    </w:p>
    <w:p w14:paraId="59E9C693" w14:textId="77777777" w:rsidR="003B1C8E" w:rsidRDefault="003B1C8E" w:rsidP="006F6A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cs="Times New Roman"/>
          <w:kern w:val="1"/>
        </w:rPr>
        <w:sectPr w:rsidR="003B1C8E" w:rsidSect="000129B9">
          <w:pgSz w:w="12240" w:h="15840"/>
          <w:pgMar w:top="1440" w:right="1440" w:bottom="1440" w:left="1440" w:header="720" w:footer="1440" w:gutter="0"/>
          <w:cols w:space="720"/>
        </w:sectPr>
      </w:pPr>
    </w:p>
    <w:p w14:paraId="720F51CE" w14:textId="25D84D11" w:rsidR="004E73FF" w:rsidRDefault="004E73FF" w:rsidP="006F6A42">
      <w:pPr>
        <w:pStyle w:val="Heading1"/>
        <w:sectPr w:rsidR="004E73FF" w:rsidSect="00DB0C6C">
          <w:pgSz w:w="12240" w:h="15840"/>
          <w:pgMar w:top="1440" w:right="1440" w:bottom="1440" w:left="1440" w:header="720" w:footer="1440" w:gutter="0"/>
          <w:cols w:space="720"/>
          <w:titlePg/>
        </w:sectPr>
      </w:pPr>
      <w:bookmarkStart w:id="220" w:name="Appendix_A_Sport_Consumption_Motives"/>
      <w:bookmarkStart w:id="221" w:name="_Toc236792675"/>
      <w:r>
        <w:lastRenderedPageBreak/>
        <w:t>APPENDICES</w:t>
      </w:r>
      <w:bookmarkEnd w:id="221"/>
    </w:p>
    <w:p w14:paraId="641E90CF" w14:textId="66C06E8F" w:rsidR="00A660AD" w:rsidRPr="007032FE" w:rsidRDefault="00A660AD" w:rsidP="001A1C07">
      <w:pPr>
        <w:pStyle w:val="Heading2"/>
      </w:pPr>
      <w:bookmarkStart w:id="222" w:name="_Toc236792676"/>
      <w:r w:rsidRPr="001A5EBA">
        <w:lastRenderedPageBreak/>
        <w:t>Appendix A</w:t>
      </w:r>
      <w:r w:rsidR="007032FE">
        <w:t>.</w:t>
      </w:r>
      <w:r w:rsidRPr="001A5EBA">
        <w:t xml:space="preserve"> </w:t>
      </w:r>
      <w:bookmarkEnd w:id="220"/>
      <w:r w:rsidR="007032FE" w:rsidRPr="007032FE">
        <w:t>Sport consumption motives adopted from</w:t>
      </w:r>
      <w:r w:rsidRPr="001A5EBA">
        <w:rPr>
          <w:i/>
        </w:rPr>
        <w:t xml:space="preserve"> </w:t>
      </w:r>
      <w:r w:rsidR="00D77813" w:rsidRPr="001A5EBA">
        <w:fldChar w:fldCharType="begin"/>
      </w:r>
      <w:r w:rsidR="009627AB">
        <w:instrText xml:space="preserve"> ADDIN PAPERS2_CITATIONS &lt;citation&gt;&lt;uuid&gt;A4DD2436-4D3A-484E-81BE-897CA28C9013&lt;/uuid&gt;&lt;priority&gt;246&lt;/priority&gt;&lt;publications&gt;&lt;publication&gt;&lt;volume&gt;24&lt;/volume&gt;&lt;publication_date&gt;99200100001200000000200000&lt;/publication_date&gt;&lt;number&gt;1&lt;/number&gt;&lt;startpage&gt;108&lt;/startpage&gt;&lt;title&gt;The motivation scale for sport consumption: Assessment of the scale's psychometric properties&lt;/title&gt;&lt;uuid&gt;0D83391E-74D0-49EB-AED8-F1D9C68D1C37&lt;/uuid&gt;&lt;subtype&gt;400&lt;/subtype&gt;&lt;endpage&gt;127&lt;/endpage&gt;&lt;type&gt;400&lt;/type&gt;&lt;url&gt;http://www.questia.com/googleScholar.qst?docId=5002388288&lt;/url&gt;&lt;bundle&gt;&lt;publication&gt;&lt;publisher&gt;University of South Alabama&lt;/publisher&gt;&lt;title&gt;Journal of Sport Behavior&lt;/title&gt;&lt;type&gt;-100&lt;/type&gt;&lt;subtype&gt;-100&lt;/subtype&gt;&lt;uuid&gt;8EE8B123-F71A-45A2-AC1D-FC0209A44C0E&lt;/uuid&gt;&lt;/publication&gt;&lt;/bundle&gt;&lt;authors&gt;&lt;author&gt;&lt;firstName&gt;Galen&lt;/firstName&gt;&lt;middleNames&gt;T&lt;/middleNames&gt;&lt;lastName&gt;Trail&lt;/lastName&gt;&lt;/author&gt;&lt;author&gt;&lt;firstName&gt;Jeffrey&lt;/firstName&gt;&lt;middleNames&gt;D&lt;/middleNames&gt;&lt;lastName&gt;James&lt;/lastName&gt;&lt;/author&gt;&lt;/authors&gt;&lt;/publication&gt;&lt;/publications&gt;&lt;cites&gt;&lt;/cites&gt;&lt;/citation&gt;</w:instrText>
      </w:r>
      <w:r w:rsidR="00D77813" w:rsidRPr="001A5EBA">
        <w:fldChar w:fldCharType="separate"/>
      </w:r>
      <w:r w:rsidR="000727C9">
        <w:t>(Trail &amp; James, 2001)</w:t>
      </w:r>
      <w:bookmarkEnd w:id="222"/>
      <w:r w:rsidR="00D77813" w:rsidRPr="001A5EBA">
        <w:fldChar w:fldCharType="end"/>
      </w:r>
    </w:p>
    <w:p w14:paraId="03A649DE" w14:textId="2E25F664" w:rsidR="00A660AD" w:rsidRPr="001A5EBA" w:rsidRDefault="000129B9" w:rsidP="00E10B78">
      <w:pPr>
        <w:pStyle w:val="TOCHeading"/>
      </w:pPr>
      <w:bookmarkStart w:id="223" w:name="_Toc231529947"/>
      <w:r>
        <w:t>Table A-1. Sport consumption motives</w:t>
      </w:r>
      <w:r w:rsidR="00E10B78">
        <w:t>.</w:t>
      </w:r>
      <w:bookmarkEnd w:id="223"/>
    </w:p>
    <w:tbl>
      <w:tblPr>
        <w:tblStyle w:val="TableGrid"/>
        <w:tblW w:w="0" w:type="auto"/>
        <w:tblInd w:w="108" w:type="dxa"/>
        <w:tblBorders>
          <w:left w:val="none" w:sz="0" w:space="0" w:color="auto"/>
          <w:right w:val="none" w:sz="0" w:space="0" w:color="auto"/>
          <w:insideV w:val="none" w:sz="0" w:space="0" w:color="auto"/>
        </w:tblBorders>
        <w:tblLayout w:type="fixed"/>
        <w:tblLook w:val="0000" w:firstRow="0" w:lastRow="0" w:firstColumn="0" w:lastColumn="0" w:noHBand="0" w:noVBand="0"/>
      </w:tblPr>
      <w:tblGrid>
        <w:gridCol w:w="4428"/>
        <w:gridCol w:w="4428"/>
      </w:tblGrid>
      <w:tr w:rsidR="00A660AD" w:rsidRPr="001A5EBA" w14:paraId="17221F63" w14:textId="77777777" w:rsidTr="00DE665B">
        <w:trPr>
          <w:trHeight w:val="359"/>
        </w:trPr>
        <w:tc>
          <w:tcPr>
            <w:tcW w:w="4428" w:type="dxa"/>
          </w:tcPr>
          <w:p w14:paraId="1D6C7602" w14:textId="77777777" w:rsidR="00A660AD" w:rsidRPr="001A5EBA" w:rsidRDefault="00A660AD" w:rsidP="000129B9">
            <w:pPr>
              <w:spacing w:line="480" w:lineRule="auto"/>
              <w:jc w:val="center"/>
              <w:rPr>
                <w:rFonts w:cs="Times New Roman"/>
                <w:b/>
                <w:kern w:val="1"/>
              </w:rPr>
            </w:pPr>
            <w:r w:rsidRPr="001A5EBA">
              <w:rPr>
                <w:rFonts w:cs="Times New Roman"/>
                <w:b/>
                <w:kern w:val="1"/>
              </w:rPr>
              <w:t>Motive</w:t>
            </w:r>
          </w:p>
        </w:tc>
        <w:tc>
          <w:tcPr>
            <w:tcW w:w="4428" w:type="dxa"/>
          </w:tcPr>
          <w:p w14:paraId="64F7F295" w14:textId="77777777" w:rsidR="00A660AD" w:rsidRPr="001A5EBA" w:rsidRDefault="00A660AD" w:rsidP="000129B9">
            <w:pPr>
              <w:spacing w:line="480" w:lineRule="auto"/>
              <w:jc w:val="center"/>
              <w:rPr>
                <w:rFonts w:cs="Times New Roman"/>
                <w:b/>
                <w:kern w:val="1"/>
              </w:rPr>
            </w:pPr>
            <w:r w:rsidRPr="001A5EBA">
              <w:rPr>
                <w:rFonts w:cs="Times New Roman"/>
                <w:b/>
                <w:kern w:val="1"/>
              </w:rPr>
              <w:t>Definition</w:t>
            </w:r>
          </w:p>
        </w:tc>
      </w:tr>
      <w:tr w:rsidR="00A660AD" w:rsidRPr="001A5EBA" w14:paraId="147C7785" w14:textId="77777777" w:rsidTr="00DE665B">
        <w:tc>
          <w:tcPr>
            <w:tcW w:w="4428" w:type="dxa"/>
          </w:tcPr>
          <w:p w14:paraId="131AE9F7" w14:textId="77777777" w:rsidR="00A660AD" w:rsidRPr="001A5EBA" w:rsidRDefault="00A660AD" w:rsidP="00632CC4">
            <w:pPr>
              <w:rPr>
                <w:rFonts w:cs="Times New Roman"/>
                <w:kern w:val="1"/>
              </w:rPr>
            </w:pPr>
            <w:r w:rsidRPr="001A5EBA">
              <w:rPr>
                <w:rFonts w:cs="Times New Roman"/>
                <w:kern w:val="1"/>
              </w:rPr>
              <w:t>Vicarious Achievement</w:t>
            </w:r>
          </w:p>
        </w:tc>
        <w:tc>
          <w:tcPr>
            <w:tcW w:w="4428" w:type="dxa"/>
          </w:tcPr>
          <w:p w14:paraId="0A8E69C6" w14:textId="77777777" w:rsidR="00A660AD" w:rsidRPr="001A5EBA" w:rsidRDefault="00A660AD" w:rsidP="00632CC4">
            <w:pPr>
              <w:rPr>
                <w:rFonts w:cs="Times New Roman"/>
                <w:kern w:val="1"/>
              </w:rPr>
            </w:pPr>
            <w:r w:rsidRPr="001A5EBA">
              <w:rPr>
                <w:rFonts w:cs="Times New Roman"/>
                <w:kern w:val="1"/>
              </w:rPr>
              <w:t>The need for social prestige, self-esteem and sense of empowerment that an individual can receive from the association with a successful team.</w:t>
            </w:r>
          </w:p>
        </w:tc>
      </w:tr>
      <w:tr w:rsidR="00A660AD" w:rsidRPr="001A5EBA" w14:paraId="4E7F2EC1" w14:textId="77777777" w:rsidTr="00DE665B">
        <w:tc>
          <w:tcPr>
            <w:tcW w:w="4428" w:type="dxa"/>
          </w:tcPr>
          <w:p w14:paraId="0601F1B3" w14:textId="77777777" w:rsidR="00A660AD" w:rsidRPr="001A5EBA" w:rsidRDefault="00A660AD" w:rsidP="00632CC4">
            <w:pPr>
              <w:rPr>
                <w:rFonts w:cs="Times New Roman"/>
                <w:kern w:val="1"/>
              </w:rPr>
            </w:pPr>
            <w:r w:rsidRPr="001A5EBA">
              <w:rPr>
                <w:rFonts w:cs="Times New Roman"/>
                <w:kern w:val="1"/>
              </w:rPr>
              <w:t>Acquisition of Knowledge</w:t>
            </w:r>
          </w:p>
        </w:tc>
        <w:tc>
          <w:tcPr>
            <w:tcW w:w="4428" w:type="dxa"/>
          </w:tcPr>
          <w:p w14:paraId="13A22557" w14:textId="77777777" w:rsidR="00A660AD" w:rsidRPr="001A5EBA" w:rsidRDefault="00A660AD" w:rsidP="00632CC4">
            <w:pPr>
              <w:rPr>
                <w:rFonts w:cs="Times New Roman"/>
                <w:kern w:val="1"/>
              </w:rPr>
            </w:pPr>
            <w:r w:rsidRPr="001A5EBA">
              <w:rPr>
                <w:rFonts w:cs="Times New Roman"/>
                <w:kern w:val="1"/>
              </w:rPr>
              <w:t>The need to learn about the team or player through interaction and media consumption.</w:t>
            </w:r>
          </w:p>
        </w:tc>
      </w:tr>
      <w:tr w:rsidR="00A660AD" w:rsidRPr="001A5EBA" w14:paraId="4FA75BD6" w14:textId="77777777" w:rsidTr="00DE665B">
        <w:tc>
          <w:tcPr>
            <w:tcW w:w="4428" w:type="dxa"/>
          </w:tcPr>
          <w:p w14:paraId="00318C24" w14:textId="77777777" w:rsidR="00A660AD" w:rsidRPr="001A5EBA" w:rsidRDefault="00A660AD" w:rsidP="00632CC4">
            <w:pPr>
              <w:rPr>
                <w:rFonts w:cs="Times New Roman"/>
                <w:kern w:val="1"/>
              </w:rPr>
            </w:pPr>
            <w:r w:rsidRPr="001A5EBA">
              <w:rPr>
                <w:rFonts w:cs="Times New Roman"/>
                <w:kern w:val="1"/>
              </w:rPr>
              <w:t>Aesthetics</w:t>
            </w:r>
          </w:p>
        </w:tc>
        <w:tc>
          <w:tcPr>
            <w:tcW w:w="4428" w:type="dxa"/>
          </w:tcPr>
          <w:p w14:paraId="07D9F562" w14:textId="77777777" w:rsidR="00A660AD" w:rsidRPr="001A5EBA" w:rsidRDefault="00A660AD" w:rsidP="00632CC4">
            <w:pPr>
              <w:rPr>
                <w:rFonts w:cs="Times New Roman"/>
                <w:kern w:val="1"/>
              </w:rPr>
            </w:pPr>
            <w:r w:rsidRPr="001A5EBA">
              <w:rPr>
                <w:rFonts w:cs="Times New Roman"/>
                <w:kern w:val="1"/>
              </w:rPr>
              <w:t>The artistic appreciation of the sport due to its inherent beauty.</w:t>
            </w:r>
          </w:p>
        </w:tc>
      </w:tr>
      <w:tr w:rsidR="00A660AD" w:rsidRPr="001A5EBA" w14:paraId="5358E381" w14:textId="77777777" w:rsidTr="00DE665B">
        <w:tc>
          <w:tcPr>
            <w:tcW w:w="4428" w:type="dxa"/>
          </w:tcPr>
          <w:p w14:paraId="627B018A" w14:textId="77777777" w:rsidR="00A660AD" w:rsidRPr="001A5EBA" w:rsidRDefault="00A660AD" w:rsidP="00632CC4">
            <w:pPr>
              <w:rPr>
                <w:rFonts w:cs="Times New Roman"/>
                <w:kern w:val="1"/>
              </w:rPr>
            </w:pPr>
            <w:r w:rsidRPr="001A5EBA">
              <w:rPr>
                <w:rFonts w:cs="Times New Roman"/>
                <w:kern w:val="1"/>
              </w:rPr>
              <w:t>Social Interaction</w:t>
            </w:r>
          </w:p>
        </w:tc>
        <w:tc>
          <w:tcPr>
            <w:tcW w:w="4428" w:type="dxa"/>
          </w:tcPr>
          <w:p w14:paraId="23F6EFC3" w14:textId="77777777" w:rsidR="00A660AD" w:rsidRPr="001A5EBA" w:rsidRDefault="00A660AD" w:rsidP="00632CC4">
            <w:pPr>
              <w:rPr>
                <w:rFonts w:cs="Times New Roman"/>
                <w:kern w:val="1"/>
              </w:rPr>
            </w:pPr>
            <w:r w:rsidRPr="001A5EBA">
              <w:rPr>
                <w:rFonts w:cs="Times New Roman"/>
                <w:kern w:val="1"/>
              </w:rPr>
              <w:t>The need to interact and socialize with others of like interests to achieve feelings that one is part of a group.</w:t>
            </w:r>
          </w:p>
        </w:tc>
      </w:tr>
      <w:tr w:rsidR="00A660AD" w:rsidRPr="001A5EBA" w14:paraId="011E921F" w14:textId="77777777" w:rsidTr="00DE665B">
        <w:tc>
          <w:tcPr>
            <w:tcW w:w="4428" w:type="dxa"/>
          </w:tcPr>
          <w:p w14:paraId="141CB9A3" w14:textId="77777777" w:rsidR="00A660AD" w:rsidRPr="001A5EBA" w:rsidRDefault="00A660AD" w:rsidP="00632CC4">
            <w:pPr>
              <w:rPr>
                <w:rFonts w:cs="Times New Roman"/>
                <w:kern w:val="1"/>
              </w:rPr>
            </w:pPr>
            <w:r w:rsidRPr="001A5EBA">
              <w:rPr>
                <w:rFonts w:cs="Times New Roman"/>
                <w:kern w:val="1"/>
              </w:rPr>
              <w:t>Drama</w:t>
            </w:r>
          </w:p>
        </w:tc>
        <w:tc>
          <w:tcPr>
            <w:tcW w:w="4428" w:type="dxa"/>
          </w:tcPr>
          <w:p w14:paraId="2D0A59AA" w14:textId="77777777" w:rsidR="00A660AD" w:rsidRPr="001A5EBA" w:rsidRDefault="00A660AD" w:rsidP="00632CC4">
            <w:pPr>
              <w:rPr>
                <w:rFonts w:cs="Times New Roman"/>
                <w:kern w:val="1"/>
              </w:rPr>
            </w:pPr>
            <w:r w:rsidRPr="001A5EBA">
              <w:rPr>
                <w:rFonts w:cs="Times New Roman"/>
                <w:kern w:val="1"/>
              </w:rPr>
              <w:t>The need to experience pleasurable stress or stimulation gained from the drama of the event.</w:t>
            </w:r>
          </w:p>
        </w:tc>
      </w:tr>
      <w:tr w:rsidR="00A660AD" w:rsidRPr="001A5EBA" w14:paraId="142B1D43" w14:textId="77777777" w:rsidTr="00DE665B">
        <w:tc>
          <w:tcPr>
            <w:tcW w:w="4428" w:type="dxa"/>
          </w:tcPr>
          <w:p w14:paraId="0CD86E0E" w14:textId="77777777" w:rsidR="00A660AD" w:rsidRPr="001A5EBA" w:rsidRDefault="00A660AD" w:rsidP="00632CC4">
            <w:pPr>
              <w:rPr>
                <w:rFonts w:cs="Times New Roman"/>
                <w:kern w:val="1"/>
              </w:rPr>
            </w:pPr>
            <w:r w:rsidRPr="001A5EBA">
              <w:rPr>
                <w:rFonts w:cs="Times New Roman"/>
                <w:kern w:val="1"/>
              </w:rPr>
              <w:t>Escape</w:t>
            </w:r>
          </w:p>
        </w:tc>
        <w:tc>
          <w:tcPr>
            <w:tcW w:w="4428" w:type="dxa"/>
          </w:tcPr>
          <w:p w14:paraId="6602CACE" w14:textId="77777777" w:rsidR="00A660AD" w:rsidRPr="001A5EBA" w:rsidRDefault="00A660AD" w:rsidP="00632CC4">
            <w:pPr>
              <w:rPr>
                <w:rFonts w:cs="Times New Roman"/>
                <w:kern w:val="1"/>
              </w:rPr>
            </w:pPr>
            <w:r w:rsidRPr="001A5EBA">
              <w:rPr>
                <w:rFonts w:cs="Times New Roman"/>
                <w:kern w:val="1"/>
              </w:rPr>
              <w:t xml:space="preserve">The need to find a diversion from work and the normal unexciting activity of everyday life. </w:t>
            </w:r>
          </w:p>
        </w:tc>
      </w:tr>
      <w:tr w:rsidR="00A660AD" w:rsidRPr="001A5EBA" w14:paraId="76678F10" w14:textId="77777777" w:rsidTr="00DE665B">
        <w:tc>
          <w:tcPr>
            <w:tcW w:w="4428" w:type="dxa"/>
          </w:tcPr>
          <w:p w14:paraId="550E5C05" w14:textId="77777777" w:rsidR="00A660AD" w:rsidRPr="001A5EBA" w:rsidRDefault="00A660AD" w:rsidP="00632CC4">
            <w:pPr>
              <w:rPr>
                <w:rFonts w:cs="Times New Roman"/>
                <w:kern w:val="1"/>
              </w:rPr>
            </w:pPr>
            <w:r w:rsidRPr="001A5EBA">
              <w:rPr>
                <w:rFonts w:cs="Times New Roman"/>
                <w:kern w:val="1"/>
              </w:rPr>
              <w:t xml:space="preserve">Family </w:t>
            </w:r>
          </w:p>
        </w:tc>
        <w:tc>
          <w:tcPr>
            <w:tcW w:w="4428" w:type="dxa"/>
          </w:tcPr>
          <w:p w14:paraId="22ED0D00" w14:textId="77777777" w:rsidR="00A660AD" w:rsidRPr="001A5EBA" w:rsidRDefault="00A660AD" w:rsidP="00632CC4">
            <w:pPr>
              <w:rPr>
                <w:rFonts w:cs="Times New Roman"/>
                <w:kern w:val="1"/>
              </w:rPr>
            </w:pPr>
            <w:r w:rsidRPr="001A5EBA">
              <w:rPr>
                <w:rFonts w:cs="Times New Roman"/>
                <w:kern w:val="1"/>
              </w:rPr>
              <w:t>The opportunity to time with one’s family doing something everyone enjoys.</w:t>
            </w:r>
          </w:p>
          <w:p w14:paraId="7B188307" w14:textId="77777777" w:rsidR="00A660AD" w:rsidRPr="001A5EBA" w:rsidRDefault="00A660AD" w:rsidP="00632CC4">
            <w:pPr>
              <w:rPr>
                <w:rFonts w:cs="Times New Roman"/>
                <w:kern w:val="1"/>
              </w:rPr>
            </w:pPr>
          </w:p>
        </w:tc>
      </w:tr>
    </w:tbl>
    <w:p w14:paraId="3BABFC4D" w14:textId="77777777" w:rsidR="003B1C8E" w:rsidRDefault="003B1C8E" w:rsidP="00A660AD">
      <w:pPr>
        <w:tabs>
          <w:tab w:val="left" w:pos="720"/>
        </w:tabs>
        <w:spacing w:line="480" w:lineRule="auto"/>
        <w:rPr>
          <w:rFonts w:cs="Times New Roman"/>
          <w:kern w:val="1"/>
        </w:rPr>
        <w:sectPr w:rsidR="003B1C8E" w:rsidSect="00DB0C6C">
          <w:pgSz w:w="12240" w:h="15840"/>
          <w:pgMar w:top="1440" w:right="1440" w:bottom="1440" w:left="1440" w:header="720" w:footer="1440" w:gutter="0"/>
          <w:cols w:space="720"/>
          <w:titlePg/>
        </w:sectPr>
      </w:pPr>
      <w:bookmarkStart w:id="224" w:name="Appendix_B_Proposed_Measurement_Items"/>
    </w:p>
    <w:p w14:paraId="68907834" w14:textId="54500F77" w:rsidR="00A660AD" w:rsidRDefault="00A660AD" w:rsidP="001A1C07">
      <w:pPr>
        <w:pStyle w:val="Heading2"/>
      </w:pPr>
      <w:bookmarkStart w:id="225" w:name="_Toc236792677"/>
      <w:r w:rsidRPr="009F0321">
        <w:lastRenderedPageBreak/>
        <w:t>Appendix B</w:t>
      </w:r>
      <w:bookmarkEnd w:id="224"/>
      <w:r w:rsidR="007032FE">
        <w:t xml:space="preserve">. </w:t>
      </w:r>
      <w:r w:rsidRPr="00E94559">
        <w:t>Measurement Items</w:t>
      </w:r>
      <w:bookmarkEnd w:id="225"/>
      <w:r w:rsidR="000844A0" w:rsidRPr="00E94559">
        <w:t xml:space="preserve"> </w:t>
      </w:r>
    </w:p>
    <w:p w14:paraId="49308DCF" w14:textId="0BE5DC84" w:rsidR="005221AA" w:rsidRPr="006F6A42" w:rsidRDefault="000129B9" w:rsidP="006F6A42">
      <w:pPr>
        <w:pStyle w:val="TOCHeading"/>
      </w:pPr>
      <w:bookmarkStart w:id="226" w:name="_Toc231529948"/>
      <w:r w:rsidRPr="000129B9">
        <w:t>Table B-1. Measurement items.</w:t>
      </w:r>
      <w:bookmarkEnd w:id="226"/>
    </w:p>
    <w:tbl>
      <w:tblPr>
        <w:tblStyle w:val="TableGrid"/>
        <w:tblW w:w="13176" w:type="dxa"/>
        <w:tblInd w:w="108" w:type="dxa"/>
        <w:tblLook w:val="04A0" w:firstRow="1" w:lastRow="0" w:firstColumn="1" w:lastColumn="0" w:noHBand="0" w:noVBand="1"/>
      </w:tblPr>
      <w:tblGrid>
        <w:gridCol w:w="1937"/>
        <w:gridCol w:w="1303"/>
        <w:gridCol w:w="1440"/>
        <w:gridCol w:w="1800"/>
        <w:gridCol w:w="3150"/>
        <w:gridCol w:w="3546"/>
      </w:tblGrid>
      <w:tr w:rsidR="00FF762C" w14:paraId="43BCDBF9" w14:textId="77777777" w:rsidTr="00FF762C">
        <w:tc>
          <w:tcPr>
            <w:tcW w:w="0" w:type="auto"/>
          </w:tcPr>
          <w:p w14:paraId="599DBD09" w14:textId="4EF2621B" w:rsidR="005221AA" w:rsidRDefault="005221AA" w:rsidP="005221AA">
            <w:pPr>
              <w:rPr>
                <w:i/>
              </w:rPr>
            </w:pPr>
            <w:r>
              <w:rPr>
                <w:rFonts w:cs="Times New Roman"/>
                <w:b/>
                <w:kern w:val="1"/>
                <w:sz w:val="20"/>
                <w:szCs w:val="20"/>
              </w:rPr>
              <w:t>Source</w:t>
            </w:r>
          </w:p>
        </w:tc>
        <w:tc>
          <w:tcPr>
            <w:tcW w:w="1303" w:type="dxa"/>
          </w:tcPr>
          <w:p w14:paraId="1369E9C0" w14:textId="43AA8079" w:rsidR="005221AA" w:rsidRDefault="005221AA" w:rsidP="005221AA">
            <w:pPr>
              <w:rPr>
                <w:i/>
              </w:rPr>
            </w:pPr>
            <w:r>
              <w:rPr>
                <w:rFonts w:cs="Times New Roman"/>
                <w:b/>
                <w:kern w:val="1"/>
                <w:sz w:val="20"/>
                <w:szCs w:val="20"/>
              </w:rPr>
              <w:t>Scale</w:t>
            </w:r>
          </w:p>
        </w:tc>
        <w:tc>
          <w:tcPr>
            <w:tcW w:w="1440" w:type="dxa"/>
          </w:tcPr>
          <w:p w14:paraId="6139184E" w14:textId="7F0F738D" w:rsidR="005221AA" w:rsidRDefault="005221AA" w:rsidP="005221AA">
            <w:pPr>
              <w:rPr>
                <w:i/>
              </w:rPr>
            </w:pPr>
            <w:r>
              <w:rPr>
                <w:rFonts w:cs="Times New Roman"/>
                <w:b/>
                <w:kern w:val="1"/>
                <w:sz w:val="20"/>
                <w:szCs w:val="20"/>
              </w:rPr>
              <w:t>Factor</w:t>
            </w:r>
          </w:p>
        </w:tc>
        <w:tc>
          <w:tcPr>
            <w:tcW w:w="1800" w:type="dxa"/>
          </w:tcPr>
          <w:p w14:paraId="666652F5" w14:textId="0ED0E103" w:rsidR="005221AA" w:rsidRDefault="005221AA" w:rsidP="005221AA">
            <w:pPr>
              <w:rPr>
                <w:i/>
              </w:rPr>
            </w:pPr>
            <w:r>
              <w:rPr>
                <w:rFonts w:cs="Times New Roman"/>
                <w:b/>
                <w:kern w:val="1"/>
                <w:sz w:val="20"/>
                <w:szCs w:val="20"/>
              </w:rPr>
              <w:t>Rating Scale</w:t>
            </w:r>
          </w:p>
        </w:tc>
        <w:tc>
          <w:tcPr>
            <w:tcW w:w="3150" w:type="dxa"/>
          </w:tcPr>
          <w:p w14:paraId="7E896D0C" w14:textId="7E54DC12" w:rsidR="005221AA" w:rsidRDefault="005221AA" w:rsidP="005221AA">
            <w:pPr>
              <w:rPr>
                <w:i/>
              </w:rPr>
            </w:pPr>
            <w:r w:rsidRPr="000214A2">
              <w:rPr>
                <w:rFonts w:cs="Times New Roman"/>
                <w:b/>
                <w:kern w:val="1"/>
                <w:sz w:val="20"/>
                <w:szCs w:val="20"/>
              </w:rPr>
              <w:t>Scale Items (Original)</w:t>
            </w:r>
          </w:p>
        </w:tc>
        <w:tc>
          <w:tcPr>
            <w:tcW w:w="3546" w:type="dxa"/>
          </w:tcPr>
          <w:p w14:paraId="792962B6" w14:textId="188B9048" w:rsidR="005221AA" w:rsidRDefault="005221AA" w:rsidP="005221AA">
            <w:pPr>
              <w:rPr>
                <w:i/>
              </w:rPr>
            </w:pPr>
            <w:r w:rsidRPr="000214A2">
              <w:rPr>
                <w:rFonts w:cs="Times New Roman"/>
                <w:b/>
                <w:kern w:val="1"/>
                <w:sz w:val="20"/>
                <w:szCs w:val="20"/>
              </w:rPr>
              <w:t>Scale Items (modified)</w:t>
            </w:r>
          </w:p>
        </w:tc>
      </w:tr>
      <w:tr w:rsidR="00FF762C" w14:paraId="797BC4F2" w14:textId="77777777" w:rsidTr="00FF762C">
        <w:tc>
          <w:tcPr>
            <w:tcW w:w="0" w:type="auto"/>
          </w:tcPr>
          <w:p w14:paraId="3F4FC309" w14:textId="23374718" w:rsidR="005221AA" w:rsidRDefault="005221AA" w:rsidP="005221AA">
            <w:pPr>
              <w:rPr>
                <w:i/>
              </w:rPr>
            </w:pPr>
            <w:r w:rsidRPr="000214A2">
              <w:rPr>
                <w:rFonts w:cs="Times New Roman"/>
                <w:kern w:val="1"/>
                <w:sz w:val="20"/>
                <w:szCs w:val="20"/>
              </w:rPr>
              <w:t>Trail &amp; James, 2001</w:t>
            </w:r>
          </w:p>
        </w:tc>
        <w:tc>
          <w:tcPr>
            <w:tcW w:w="1303" w:type="dxa"/>
          </w:tcPr>
          <w:p w14:paraId="71FA1977" w14:textId="1AAF1B51" w:rsidR="005221AA" w:rsidRDefault="005221AA" w:rsidP="005221AA">
            <w:pPr>
              <w:rPr>
                <w:i/>
              </w:rPr>
            </w:pPr>
            <w:r w:rsidRPr="000214A2">
              <w:rPr>
                <w:rFonts w:cs="Times New Roman"/>
                <w:kern w:val="1"/>
                <w:sz w:val="20"/>
                <w:szCs w:val="20"/>
              </w:rPr>
              <w:t>MSSC - Motivation Scale for Sport Consumption</w:t>
            </w:r>
          </w:p>
        </w:tc>
        <w:tc>
          <w:tcPr>
            <w:tcW w:w="1440" w:type="dxa"/>
          </w:tcPr>
          <w:p w14:paraId="22AFEB56" w14:textId="4AB7C3B9" w:rsidR="005221AA" w:rsidRDefault="005221AA" w:rsidP="005221AA">
            <w:pPr>
              <w:rPr>
                <w:i/>
              </w:rPr>
            </w:pPr>
            <w:r w:rsidRPr="000214A2">
              <w:rPr>
                <w:rFonts w:cs="Times New Roman"/>
                <w:kern w:val="1"/>
                <w:sz w:val="20"/>
                <w:szCs w:val="20"/>
              </w:rPr>
              <w:t>Knowledge</w:t>
            </w:r>
          </w:p>
        </w:tc>
        <w:tc>
          <w:tcPr>
            <w:tcW w:w="1800" w:type="dxa"/>
          </w:tcPr>
          <w:p w14:paraId="51E3F485" w14:textId="7993FA64" w:rsidR="005221AA" w:rsidRDefault="005221AA" w:rsidP="007017AB">
            <w:pPr>
              <w:rPr>
                <w:i/>
              </w:rPr>
            </w:pPr>
            <w:r w:rsidRPr="000214A2">
              <w:rPr>
                <w:rFonts w:cs="Times New Roman"/>
                <w:kern w:val="1"/>
                <w:sz w:val="20"/>
                <w:szCs w:val="20"/>
              </w:rPr>
              <w:t xml:space="preserve">7-point </w:t>
            </w:r>
            <w:r w:rsidR="007017AB">
              <w:rPr>
                <w:rFonts w:cs="Times New Roman"/>
                <w:kern w:val="1"/>
                <w:sz w:val="20"/>
                <w:szCs w:val="20"/>
              </w:rPr>
              <w:t>anchored by Strongly Disagree to Strongly Agree</w:t>
            </w:r>
          </w:p>
        </w:tc>
        <w:tc>
          <w:tcPr>
            <w:tcW w:w="3150" w:type="dxa"/>
          </w:tcPr>
          <w:p w14:paraId="53F25400" w14:textId="07B239E8" w:rsidR="00A8669E" w:rsidRPr="00312367" w:rsidRDefault="005221AA" w:rsidP="003A22E8">
            <w:pPr>
              <w:pStyle w:val="ListParagraph"/>
              <w:numPr>
                <w:ilvl w:val="0"/>
                <w:numId w:val="2"/>
              </w:numPr>
              <w:tabs>
                <w:tab w:val="left" w:pos="220"/>
                <w:tab w:val="left" w:pos="1120"/>
                <w:tab w:val="left" w:pos="1680"/>
                <w:tab w:val="left" w:pos="2240"/>
                <w:tab w:val="left" w:pos="2800"/>
                <w:tab w:val="left" w:pos="3360"/>
                <w:tab w:val="left" w:pos="3920"/>
                <w:tab w:val="left" w:pos="4480"/>
                <w:tab w:val="left" w:pos="5040"/>
                <w:tab w:val="left" w:pos="5600"/>
                <w:tab w:val="left" w:pos="6160"/>
                <w:tab w:val="left" w:pos="6720"/>
              </w:tabs>
              <w:ind w:left="242" w:hanging="242"/>
              <w:rPr>
                <w:rFonts w:cs="Times New Roman"/>
                <w:kern w:val="1"/>
                <w:sz w:val="20"/>
                <w:szCs w:val="20"/>
              </w:rPr>
            </w:pPr>
            <w:r w:rsidRPr="00312367">
              <w:rPr>
                <w:rFonts w:cs="Times New Roman"/>
                <w:kern w:val="1"/>
                <w:sz w:val="20"/>
                <w:szCs w:val="20"/>
              </w:rPr>
              <w:t>I regularly track the statistics of specific players</w:t>
            </w:r>
          </w:p>
          <w:p w14:paraId="128D6509" w14:textId="57EBAF55" w:rsidR="00A8669E" w:rsidRPr="00312367" w:rsidRDefault="005221AA" w:rsidP="003A22E8">
            <w:pPr>
              <w:pStyle w:val="ListParagraph"/>
              <w:numPr>
                <w:ilvl w:val="0"/>
                <w:numId w:val="2"/>
              </w:numPr>
              <w:tabs>
                <w:tab w:val="left" w:pos="220"/>
                <w:tab w:val="left" w:pos="1120"/>
                <w:tab w:val="left" w:pos="1680"/>
                <w:tab w:val="left" w:pos="2240"/>
                <w:tab w:val="left" w:pos="2800"/>
                <w:tab w:val="left" w:pos="3360"/>
                <w:tab w:val="left" w:pos="3920"/>
                <w:tab w:val="left" w:pos="4480"/>
                <w:tab w:val="left" w:pos="5040"/>
                <w:tab w:val="left" w:pos="5600"/>
                <w:tab w:val="left" w:pos="6160"/>
                <w:tab w:val="left" w:pos="6720"/>
              </w:tabs>
              <w:ind w:left="242" w:hanging="242"/>
              <w:rPr>
                <w:rFonts w:cs="Times New Roman"/>
                <w:kern w:val="1"/>
                <w:sz w:val="20"/>
                <w:szCs w:val="20"/>
              </w:rPr>
            </w:pPr>
            <w:r w:rsidRPr="00312367">
              <w:rPr>
                <w:rFonts w:cs="Times New Roman"/>
                <w:kern w:val="1"/>
                <w:sz w:val="20"/>
                <w:szCs w:val="20"/>
              </w:rPr>
              <w:t>I usually know the team’s win/loss record</w:t>
            </w:r>
          </w:p>
          <w:p w14:paraId="31286796" w14:textId="2A718626" w:rsidR="005221AA" w:rsidRPr="00312367" w:rsidRDefault="005221AA" w:rsidP="003A22E8">
            <w:pPr>
              <w:pStyle w:val="ListParagraph"/>
              <w:numPr>
                <w:ilvl w:val="0"/>
                <w:numId w:val="2"/>
              </w:numPr>
              <w:ind w:left="242" w:hanging="242"/>
              <w:rPr>
                <w:i/>
              </w:rPr>
            </w:pPr>
            <w:r w:rsidRPr="00312367">
              <w:rPr>
                <w:rFonts w:cs="Times New Roman"/>
                <w:kern w:val="1"/>
                <w:sz w:val="20"/>
                <w:szCs w:val="20"/>
              </w:rPr>
              <w:t>I read the box scores and team statistics regularly</w:t>
            </w:r>
          </w:p>
        </w:tc>
        <w:tc>
          <w:tcPr>
            <w:tcW w:w="3546" w:type="dxa"/>
          </w:tcPr>
          <w:p w14:paraId="5569C65C" w14:textId="0864BE09" w:rsidR="00A8669E" w:rsidRPr="00312367" w:rsidRDefault="005221AA" w:rsidP="003A22E8">
            <w:pPr>
              <w:pStyle w:val="ListParagraph"/>
              <w:numPr>
                <w:ilvl w:val="0"/>
                <w:numId w:val="1"/>
              </w:numPr>
              <w:tabs>
                <w:tab w:val="left" w:pos="251"/>
                <w:tab w:val="left" w:pos="396"/>
                <w:tab w:val="left" w:pos="540"/>
                <w:tab w:val="left" w:pos="1120"/>
                <w:tab w:val="left" w:pos="1680"/>
                <w:tab w:val="left" w:pos="2240"/>
                <w:tab w:val="left" w:pos="2800"/>
                <w:tab w:val="left" w:pos="3360"/>
                <w:tab w:val="left" w:pos="3920"/>
                <w:tab w:val="left" w:pos="4480"/>
                <w:tab w:val="left" w:pos="5040"/>
                <w:tab w:val="left" w:pos="5600"/>
                <w:tab w:val="left" w:pos="6160"/>
                <w:tab w:val="left" w:pos="6720"/>
              </w:tabs>
              <w:ind w:left="241" w:hanging="302"/>
              <w:rPr>
                <w:rFonts w:cs="Times New Roman"/>
                <w:kern w:val="1"/>
                <w:sz w:val="20"/>
                <w:szCs w:val="20"/>
              </w:rPr>
            </w:pPr>
            <w:r w:rsidRPr="00312367">
              <w:rPr>
                <w:rFonts w:cs="Times New Roman"/>
                <w:kern w:val="1"/>
                <w:sz w:val="20"/>
                <w:szCs w:val="20"/>
              </w:rPr>
              <w:t>I regularly track the statistics of specific players.</w:t>
            </w:r>
          </w:p>
          <w:p w14:paraId="55EBAB2F" w14:textId="1BDB27A7" w:rsidR="00A8669E" w:rsidRPr="00312367" w:rsidRDefault="005221AA" w:rsidP="003A22E8">
            <w:pPr>
              <w:pStyle w:val="ListParagraph"/>
              <w:numPr>
                <w:ilvl w:val="0"/>
                <w:numId w:val="1"/>
              </w:numPr>
              <w:tabs>
                <w:tab w:val="left" w:pos="251"/>
                <w:tab w:val="left" w:pos="396"/>
                <w:tab w:val="left" w:pos="540"/>
                <w:tab w:val="left" w:pos="1120"/>
                <w:tab w:val="left" w:pos="1680"/>
                <w:tab w:val="left" w:pos="2240"/>
                <w:tab w:val="left" w:pos="2800"/>
                <w:tab w:val="left" w:pos="3360"/>
                <w:tab w:val="left" w:pos="3920"/>
                <w:tab w:val="left" w:pos="4480"/>
                <w:tab w:val="left" w:pos="5040"/>
                <w:tab w:val="left" w:pos="5600"/>
                <w:tab w:val="left" w:pos="6160"/>
                <w:tab w:val="left" w:pos="6720"/>
              </w:tabs>
              <w:ind w:left="241" w:hanging="302"/>
              <w:rPr>
                <w:rFonts w:cs="Times New Roman"/>
                <w:kern w:val="1"/>
                <w:sz w:val="20"/>
                <w:szCs w:val="20"/>
              </w:rPr>
            </w:pPr>
            <w:r w:rsidRPr="00312367">
              <w:rPr>
                <w:rFonts w:cs="Times New Roman"/>
                <w:kern w:val="1"/>
                <w:sz w:val="20"/>
                <w:szCs w:val="20"/>
              </w:rPr>
              <w:t>I usually know the team’s win/loss record.</w:t>
            </w:r>
          </w:p>
          <w:p w14:paraId="4D131C44" w14:textId="418CF6FA" w:rsidR="00A8669E" w:rsidRPr="00312367" w:rsidRDefault="005221AA" w:rsidP="003A22E8">
            <w:pPr>
              <w:pStyle w:val="ListParagraph"/>
              <w:numPr>
                <w:ilvl w:val="0"/>
                <w:numId w:val="1"/>
              </w:numPr>
              <w:tabs>
                <w:tab w:val="left" w:pos="251"/>
                <w:tab w:val="left" w:pos="396"/>
                <w:tab w:val="left" w:pos="540"/>
                <w:tab w:val="left" w:pos="1120"/>
                <w:tab w:val="left" w:pos="1680"/>
                <w:tab w:val="left" w:pos="2240"/>
                <w:tab w:val="left" w:pos="2800"/>
                <w:tab w:val="left" w:pos="3360"/>
                <w:tab w:val="left" w:pos="3920"/>
                <w:tab w:val="left" w:pos="4480"/>
                <w:tab w:val="left" w:pos="5040"/>
                <w:tab w:val="left" w:pos="5600"/>
                <w:tab w:val="left" w:pos="6160"/>
                <w:tab w:val="left" w:pos="6720"/>
              </w:tabs>
              <w:ind w:left="241" w:hanging="302"/>
              <w:rPr>
                <w:rFonts w:cs="Times New Roman"/>
                <w:kern w:val="1"/>
                <w:sz w:val="20"/>
                <w:szCs w:val="20"/>
              </w:rPr>
            </w:pPr>
            <w:r w:rsidRPr="00312367">
              <w:rPr>
                <w:rFonts w:cs="Times New Roman"/>
                <w:kern w:val="1"/>
                <w:sz w:val="20"/>
                <w:szCs w:val="20"/>
              </w:rPr>
              <w:t>I read the box scores and team statistics regularly.</w:t>
            </w:r>
          </w:p>
          <w:p w14:paraId="761AB417" w14:textId="698D9670" w:rsidR="005221AA" w:rsidRPr="00312367" w:rsidRDefault="005221AA" w:rsidP="003A22E8">
            <w:pPr>
              <w:pStyle w:val="ListParagraph"/>
              <w:numPr>
                <w:ilvl w:val="0"/>
                <w:numId w:val="1"/>
              </w:numPr>
              <w:tabs>
                <w:tab w:val="left" w:pos="251"/>
                <w:tab w:val="left" w:pos="396"/>
                <w:tab w:val="left" w:pos="540"/>
              </w:tabs>
              <w:ind w:left="241" w:hanging="302"/>
              <w:rPr>
                <w:rFonts w:cs="Times New Roman"/>
                <w:i/>
                <w:sz w:val="20"/>
                <w:szCs w:val="20"/>
              </w:rPr>
            </w:pPr>
            <w:r w:rsidRPr="00312367">
              <w:rPr>
                <w:rFonts w:cs="Times New Roman"/>
                <w:kern w:val="1"/>
                <w:sz w:val="20"/>
                <w:szCs w:val="20"/>
              </w:rPr>
              <w:t>I know more about my favorite team that most other people.</w:t>
            </w:r>
          </w:p>
        </w:tc>
      </w:tr>
      <w:tr w:rsidR="00FF762C" w14:paraId="061AB7F4" w14:textId="77777777" w:rsidTr="00FF762C">
        <w:tc>
          <w:tcPr>
            <w:tcW w:w="0" w:type="auto"/>
            <w:tcBorders>
              <w:bottom w:val="single" w:sz="4" w:space="0" w:color="auto"/>
            </w:tcBorders>
          </w:tcPr>
          <w:p w14:paraId="1C3F7C04" w14:textId="77777777" w:rsidR="005221AA" w:rsidRDefault="005221AA" w:rsidP="005221AA">
            <w:pPr>
              <w:rPr>
                <w:i/>
              </w:rPr>
            </w:pPr>
          </w:p>
        </w:tc>
        <w:tc>
          <w:tcPr>
            <w:tcW w:w="1303" w:type="dxa"/>
            <w:tcBorders>
              <w:bottom w:val="single" w:sz="4" w:space="0" w:color="auto"/>
            </w:tcBorders>
          </w:tcPr>
          <w:p w14:paraId="4A8561EC" w14:textId="77777777" w:rsidR="005221AA" w:rsidRDefault="005221AA" w:rsidP="005221AA">
            <w:pPr>
              <w:rPr>
                <w:i/>
              </w:rPr>
            </w:pPr>
          </w:p>
        </w:tc>
        <w:tc>
          <w:tcPr>
            <w:tcW w:w="1440" w:type="dxa"/>
            <w:tcBorders>
              <w:bottom w:val="single" w:sz="4" w:space="0" w:color="auto"/>
            </w:tcBorders>
          </w:tcPr>
          <w:p w14:paraId="7A0A649C" w14:textId="77D13B0C" w:rsidR="005221AA" w:rsidRDefault="005221AA" w:rsidP="005221AA">
            <w:pPr>
              <w:rPr>
                <w:i/>
              </w:rPr>
            </w:pPr>
            <w:r w:rsidRPr="000214A2">
              <w:rPr>
                <w:rFonts w:cs="Times New Roman"/>
                <w:kern w:val="1"/>
                <w:sz w:val="20"/>
                <w:szCs w:val="20"/>
              </w:rPr>
              <w:t>Achievement</w:t>
            </w:r>
          </w:p>
        </w:tc>
        <w:tc>
          <w:tcPr>
            <w:tcW w:w="1800" w:type="dxa"/>
            <w:tcBorders>
              <w:bottom w:val="single" w:sz="4" w:space="0" w:color="auto"/>
            </w:tcBorders>
          </w:tcPr>
          <w:p w14:paraId="7BC2B89E" w14:textId="3C287D9C" w:rsidR="005221AA" w:rsidRDefault="007017AB" w:rsidP="005221AA">
            <w:pPr>
              <w:rPr>
                <w:i/>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Borders>
              <w:bottom w:val="single" w:sz="4" w:space="0" w:color="auto"/>
            </w:tcBorders>
          </w:tcPr>
          <w:p w14:paraId="33222F2A" w14:textId="77777777" w:rsidR="005221AA" w:rsidRPr="00312367" w:rsidRDefault="005221AA"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feel like I have won when the team wins.</w:t>
            </w:r>
          </w:p>
          <w:p w14:paraId="41783E04" w14:textId="77777777" w:rsidR="005221AA" w:rsidRPr="00312367" w:rsidRDefault="005221AA"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feel a personal sense of achievement when the team does well</w:t>
            </w:r>
          </w:p>
          <w:p w14:paraId="783180A7" w14:textId="3CEFFE8A" w:rsidR="005221AA" w:rsidRPr="00312367" w:rsidRDefault="005221AA" w:rsidP="003A22E8">
            <w:pPr>
              <w:pStyle w:val="ListParagraph"/>
              <w:numPr>
                <w:ilvl w:val="0"/>
                <w:numId w:val="2"/>
              </w:numPr>
              <w:ind w:left="242" w:hanging="242"/>
              <w:rPr>
                <w:i/>
              </w:rPr>
            </w:pPr>
            <w:r w:rsidRPr="00312367">
              <w:rPr>
                <w:rFonts w:cs="Times New Roman"/>
                <w:kern w:val="1"/>
                <w:sz w:val="20"/>
                <w:szCs w:val="20"/>
              </w:rPr>
              <w:t>I feel proud when the team plays well</w:t>
            </w:r>
          </w:p>
        </w:tc>
        <w:tc>
          <w:tcPr>
            <w:tcW w:w="3546" w:type="dxa"/>
            <w:tcBorders>
              <w:bottom w:val="single" w:sz="4" w:space="0" w:color="auto"/>
            </w:tcBorders>
          </w:tcPr>
          <w:p w14:paraId="5E04BADD"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feel like I have won when the team wins.</w:t>
            </w:r>
          </w:p>
          <w:p w14:paraId="76819C1B"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feel a personal sense of achievement when the team does well.</w:t>
            </w:r>
          </w:p>
          <w:p w14:paraId="654EA042"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feel proud when the team plays well.</w:t>
            </w:r>
          </w:p>
          <w:p w14:paraId="1466E5E9"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 xml:space="preserve">I am unhappy when the team performs poorly. </w:t>
            </w:r>
          </w:p>
          <w:p w14:paraId="1E217F3B" w14:textId="4A8EDEA1" w:rsidR="005221AA" w:rsidRPr="00312367" w:rsidRDefault="005221AA" w:rsidP="003A22E8">
            <w:pPr>
              <w:pStyle w:val="ListParagraph"/>
              <w:numPr>
                <w:ilvl w:val="0"/>
                <w:numId w:val="1"/>
              </w:numPr>
              <w:tabs>
                <w:tab w:val="left" w:pos="251"/>
                <w:tab w:val="left" w:pos="396"/>
                <w:tab w:val="left" w:pos="540"/>
              </w:tabs>
              <w:ind w:left="241" w:hanging="302"/>
              <w:rPr>
                <w:rFonts w:cs="Times New Roman"/>
                <w:i/>
                <w:sz w:val="20"/>
                <w:szCs w:val="20"/>
              </w:rPr>
            </w:pPr>
            <w:r w:rsidRPr="00312367">
              <w:rPr>
                <w:rFonts w:cs="Times New Roman"/>
                <w:kern w:val="1"/>
                <w:sz w:val="20"/>
                <w:szCs w:val="20"/>
              </w:rPr>
              <w:t xml:space="preserve">I take it personally when the team loses a game. </w:t>
            </w:r>
          </w:p>
        </w:tc>
      </w:tr>
      <w:tr w:rsidR="00FF762C" w14:paraId="257FDC38" w14:textId="77777777" w:rsidTr="00FF762C">
        <w:tc>
          <w:tcPr>
            <w:tcW w:w="0" w:type="auto"/>
            <w:tcBorders>
              <w:bottom w:val="nil"/>
            </w:tcBorders>
          </w:tcPr>
          <w:p w14:paraId="4A0FC3FD" w14:textId="77777777" w:rsidR="005221AA" w:rsidRDefault="005221AA" w:rsidP="005221AA">
            <w:pPr>
              <w:rPr>
                <w:i/>
              </w:rPr>
            </w:pPr>
          </w:p>
        </w:tc>
        <w:tc>
          <w:tcPr>
            <w:tcW w:w="1303" w:type="dxa"/>
            <w:tcBorders>
              <w:bottom w:val="nil"/>
            </w:tcBorders>
          </w:tcPr>
          <w:p w14:paraId="59DE8B2A" w14:textId="77777777" w:rsidR="005221AA" w:rsidRDefault="005221AA" w:rsidP="005221AA">
            <w:pPr>
              <w:rPr>
                <w:i/>
              </w:rPr>
            </w:pPr>
          </w:p>
        </w:tc>
        <w:tc>
          <w:tcPr>
            <w:tcW w:w="1440" w:type="dxa"/>
            <w:tcBorders>
              <w:bottom w:val="nil"/>
            </w:tcBorders>
          </w:tcPr>
          <w:p w14:paraId="498DA452" w14:textId="2CA23005" w:rsidR="005221AA" w:rsidRDefault="005221AA" w:rsidP="005221AA">
            <w:pPr>
              <w:rPr>
                <w:i/>
              </w:rPr>
            </w:pPr>
            <w:r w:rsidRPr="000214A2">
              <w:rPr>
                <w:rFonts w:cs="Times New Roman"/>
                <w:kern w:val="1"/>
                <w:sz w:val="20"/>
                <w:szCs w:val="20"/>
              </w:rPr>
              <w:t>Aesthetics</w:t>
            </w:r>
          </w:p>
        </w:tc>
        <w:tc>
          <w:tcPr>
            <w:tcW w:w="1800" w:type="dxa"/>
            <w:tcBorders>
              <w:bottom w:val="nil"/>
            </w:tcBorders>
          </w:tcPr>
          <w:p w14:paraId="59E5C45D" w14:textId="3755542A" w:rsidR="005221AA" w:rsidRDefault="007017AB" w:rsidP="005221AA">
            <w:pPr>
              <w:rPr>
                <w:i/>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Borders>
              <w:bottom w:val="nil"/>
            </w:tcBorders>
          </w:tcPr>
          <w:p w14:paraId="0878330A" w14:textId="77777777" w:rsidR="005221AA" w:rsidRPr="00312367" w:rsidRDefault="005221AA"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appreciate the beauty inherent in the game</w:t>
            </w:r>
          </w:p>
          <w:p w14:paraId="064AC5CD" w14:textId="77777777" w:rsidR="005221AA" w:rsidRPr="00312367" w:rsidRDefault="005221AA"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There is a certain natural beauty to the game</w:t>
            </w:r>
          </w:p>
          <w:p w14:paraId="5EAB172C" w14:textId="7D9301AA" w:rsidR="005221AA" w:rsidRPr="00312367" w:rsidRDefault="005221AA" w:rsidP="003A22E8">
            <w:pPr>
              <w:pStyle w:val="ListParagraph"/>
              <w:numPr>
                <w:ilvl w:val="0"/>
                <w:numId w:val="2"/>
              </w:numPr>
              <w:ind w:left="242" w:hanging="242"/>
              <w:rPr>
                <w:i/>
              </w:rPr>
            </w:pPr>
            <w:r w:rsidRPr="00312367">
              <w:rPr>
                <w:rFonts w:cs="Times New Roman"/>
                <w:kern w:val="1"/>
                <w:sz w:val="20"/>
                <w:szCs w:val="20"/>
              </w:rPr>
              <w:t>I enjoy the gracefulness associated with the game</w:t>
            </w:r>
          </w:p>
        </w:tc>
        <w:tc>
          <w:tcPr>
            <w:tcW w:w="3546" w:type="dxa"/>
            <w:tcBorders>
              <w:bottom w:val="nil"/>
            </w:tcBorders>
          </w:tcPr>
          <w:p w14:paraId="0BB3DFCE"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appreciate the beauty inherent in the sport of football.</w:t>
            </w:r>
          </w:p>
          <w:p w14:paraId="0E9D9DDB"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There is a certain natural beauty to football.</w:t>
            </w:r>
          </w:p>
          <w:p w14:paraId="4FBDA0FE" w14:textId="77777777" w:rsidR="005221AA" w:rsidRPr="00312367" w:rsidRDefault="005221AA"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enjoy the gracefulness associated with football.</w:t>
            </w:r>
          </w:p>
          <w:p w14:paraId="09B33F4D" w14:textId="77777777" w:rsidR="00312367" w:rsidRDefault="005221AA" w:rsidP="009840D9">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Football is pleasing to watch.</w:t>
            </w:r>
            <w:r w:rsidR="009840D9" w:rsidRPr="00312367">
              <w:rPr>
                <w:rFonts w:cs="Times New Roman"/>
                <w:kern w:val="1"/>
                <w:sz w:val="20"/>
                <w:szCs w:val="20"/>
              </w:rPr>
              <w:t xml:space="preserve"> </w:t>
            </w:r>
          </w:p>
          <w:p w14:paraId="44AB7542" w14:textId="77777777" w:rsidR="006D75A8" w:rsidRDefault="006D75A8" w:rsidP="006D75A8">
            <w:pPr>
              <w:tabs>
                <w:tab w:val="left" w:pos="251"/>
                <w:tab w:val="left" w:pos="396"/>
                <w:tab w:val="left" w:pos="540"/>
              </w:tabs>
              <w:rPr>
                <w:rFonts w:cs="Times New Roman"/>
                <w:kern w:val="1"/>
                <w:sz w:val="20"/>
                <w:szCs w:val="20"/>
              </w:rPr>
            </w:pPr>
          </w:p>
          <w:p w14:paraId="00BE2C2A" w14:textId="77777777" w:rsidR="006D75A8" w:rsidRDefault="006D75A8" w:rsidP="006D75A8">
            <w:pPr>
              <w:tabs>
                <w:tab w:val="left" w:pos="251"/>
                <w:tab w:val="left" w:pos="396"/>
                <w:tab w:val="left" w:pos="540"/>
              </w:tabs>
              <w:rPr>
                <w:rFonts w:cs="Times New Roman"/>
                <w:kern w:val="1"/>
                <w:sz w:val="20"/>
                <w:szCs w:val="20"/>
              </w:rPr>
            </w:pPr>
          </w:p>
          <w:p w14:paraId="1AB0E9CD" w14:textId="77777777" w:rsidR="006D75A8" w:rsidRDefault="006D75A8" w:rsidP="006D75A8">
            <w:pPr>
              <w:tabs>
                <w:tab w:val="left" w:pos="251"/>
                <w:tab w:val="left" w:pos="396"/>
                <w:tab w:val="left" w:pos="540"/>
              </w:tabs>
              <w:rPr>
                <w:rFonts w:cs="Times New Roman"/>
                <w:kern w:val="1"/>
                <w:sz w:val="20"/>
                <w:szCs w:val="20"/>
              </w:rPr>
            </w:pPr>
          </w:p>
          <w:p w14:paraId="10062D33" w14:textId="77777777" w:rsidR="006D75A8" w:rsidRDefault="006D75A8" w:rsidP="006D75A8">
            <w:pPr>
              <w:tabs>
                <w:tab w:val="left" w:pos="251"/>
                <w:tab w:val="left" w:pos="396"/>
                <w:tab w:val="left" w:pos="540"/>
              </w:tabs>
              <w:rPr>
                <w:rFonts w:cs="Times New Roman"/>
                <w:kern w:val="1"/>
                <w:sz w:val="20"/>
                <w:szCs w:val="20"/>
              </w:rPr>
            </w:pPr>
          </w:p>
          <w:p w14:paraId="5800C6B2" w14:textId="77777777" w:rsidR="006D75A8" w:rsidRDefault="006D75A8" w:rsidP="006D75A8">
            <w:pPr>
              <w:tabs>
                <w:tab w:val="left" w:pos="251"/>
                <w:tab w:val="left" w:pos="396"/>
                <w:tab w:val="left" w:pos="540"/>
              </w:tabs>
              <w:rPr>
                <w:rFonts w:cs="Times New Roman"/>
                <w:kern w:val="1"/>
                <w:sz w:val="20"/>
                <w:szCs w:val="20"/>
              </w:rPr>
            </w:pPr>
          </w:p>
          <w:p w14:paraId="30D36F99" w14:textId="77777777" w:rsidR="006D75A8" w:rsidRDefault="006D75A8" w:rsidP="006D75A8">
            <w:pPr>
              <w:tabs>
                <w:tab w:val="left" w:pos="251"/>
                <w:tab w:val="left" w:pos="396"/>
                <w:tab w:val="left" w:pos="540"/>
              </w:tabs>
              <w:rPr>
                <w:rFonts w:cs="Times New Roman"/>
                <w:kern w:val="1"/>
                <w:sz w:val="20"/>
                <w:szCs w:val="20"/>
              </w:rPr>
            </w:pPr>
          </w:p>
          <w:p w14:paraId="3A6D02F8" w14:textId="77777777" w:rsidR="006D75A8" w:rsidRDefault="006D75A8" w:rsidP="006D75A8">
            <w:pPr>
              <w:tabs>
                <w:tab w:val="left" w:pos="251"/>
                <w:tab w:val="left" w:pos="396"/>
                <w:tab w:val="left" w:pos="540"/>
              </w:tabs>
              <w:rPr>
                <w:rFonts w:cs="Times New Roman"/>
                <w:kern w:val="1"/>
                <w:sz w:val="20"/>
                <w:szCs w:val="20"/>
              </w:rPr>
            </w:pPr>
          </w:p>
          <w:p w14:paraId="5E0CA8A8" w14:textId="77777777" w:rsidR="00FF762C" w:rsidRDefault="00FF762C" w:rsidP="006D75A8">
            <w:pPr>
              <w:tabs>
                <w:tab w:val="left" w:pos="251"/>
                <w:tab w:val="left" w:pos="396"/>
                <w:tab w:val="left" w:pos="540"/>
              </w:tabs>
              <w:rPr>
                <w:rFonts w:cs="Times New Roman"/>
                <w:kern w:val="1"/>
                <w:sz w:val="20"/>
                <w:szCs w:val="20"/>
              </w:rPr>
            </w:pPr>
          </w:p>
          <w:p w14:paraId="26AF0CED" w14:textId="77777777" w:rsidR="00FF762C" w:rsidRDefault="00FF762C" w:rsidP="006D75A8">
            <w:pPr>
              <w:tabs>
                <w:tab w:val="left" w:pos="251"/>
                <w:tab w:val="left" w:pos="396"/>
                <w:tab w:val="left" w:pos="540"/>
              </w:tabs>
              <w:rPr>
                <w:rFonts w:cs="Times New Roman"/>
                <w:kern w:val="1"/>
                <w:sz w:val="20"/>
                <w:szCs w:val="20"/>
              </w:rPr>
            </w:pPr>
          </w:p>
          <w:p w14:paraId="64A4E8B2" w14:textId="09A08375" w:rsidR="006D75A8" w:rsidRPr="006D75A8" w:rsidRDefault="006D75A8" w:rsidP="006D75A8">
            <w:pPr>
              <w:tabs>
                <w:tab w:val="left" w:pos="251"/>
                <w:tab w:val="left" w:pos="396"/>
                <w:tab w:val="left" w:pos="540"/>
              </w:tabs>
              <w:rPr>
                <w:rFonts w:cs="Times New Roman"/>
                <w:kern w:val="1"/>
                <w:sz w:val="20"/>
                <w:szCs w:val="20"/>
              </w:rPr>
            </w:pPr>
          </w:p>
        </w:tc>
      </w:tr>
      <w:tr w:rsidR="00FF762C" w14:paraId="6D4F3363" w14:textId="77777777" w:rsidTr="00FF762C">
        <w:tc>
          <w:tcPr>
            <w:tcW w:w="0" w:type="auto"/>
            <w:tcBorders>
              <w:top w:val="nil"/>
              <w:left w:val="nil"/>
              <w:bottom w:val="single" w:sz="4" w:space="0" w:color="auto"/>
              <w:right w:val="nil"/>
            </w:tcBorders>
          </w:tcPr>
          <w:p w14:paraId="3DE545B6" w14:textId="77777777" w:rsidR="009840D9" w:rsidRDefault="009840D9" w:rsidP="009840D9">
            <w:pPr>
              <w:rPr>
                <w:rFonts w:cs="Times New Roman"/>
                <w:i/>
                <w:kern w:val="1"/>
                <w:sz w:val="20"/>
                <w:szCs w:val="20"/>
              </w:rPr>
            </w:pPr>
          </w:p>
          <w:p w14:paraId="4C31AC6C" w14:textId="64CC4847" w:rsidR="00312367" w:rsidRPr="00312367" w:rsidRDefault="00312367" w:rsidP="009840D9">
            <w:pPr>
              <w:rPr>
                <w:rFonts w:cs="Times New Roman"/>
                <w:i/>
                <w:kern w:val="1"/>
                <w:sz w:val="20"/>
                <w:szCs w:val="20"/>
              </w:rPr>
            </w:pPr>
            <w:r w:rsidRPr="00312367">
              <w:rPr>
                <w:rFonts w:cs="Times New Roman"/>
                <w:i/>
                <w:kern w:val="1"/>
                <w:sz w:val="20"/>
                <w:szCs w:val="20"/>
              </w:rPr>
              <w:t>Table B-1</w:t>
            </w:r>
            <w:r w:rsidR="000C7A5A">
              <w:rPr>
                <w:rFonts w:cs="Times New Roman"/>
                <w:i/>
                <w:kern w:val="1"/>
                <w:sz w:val="20"/>
                <w:szCs w:val="20"/>
              </w:rPr>
              <w:t>.</w:t>
            </w:r>
            <w:r w:rsidRPr="00312367">
              <w:rPr>
                <w:rFonts w:cs="Times New Roman"/>
                <w:i/>
                <w:kern w:val="1"/>
                <w:sz w:val="20"/>
                <w:szCs w:val="20"/>
              </w:rPr>
              <w:t xml:space="preserve"> Continued</w:t>
            </w:r>
            <w:r w:rsidR="000C7A5A">
              <w:rPr>
                <w:rFonts w:cs="Times New Roman"/>
                <w:i/>
                <w:kern w:val="1"/>
                <w:sz w:val="20"/>
                <w:szCs w:val="20"/>
              </w:rPr>
              <w:t>.</w:t>
            </w:r>
          </w:p>
        </w:tc>
        <w:tc>
          <w:tcPr>
            <w:tcW w:w="1303" w:type="dxa"/>
            <w:tcBorders>
              <w:top w:val="nil"/>
              <w:left w:val="nil"/>
              <w:bottom w:val="single" w:sz="4" w:space="0" w:color="auto"/>
              <w:right w:val="nil"/>
            </w:tcBorders>
          </w:tcPr>
          <w:p w14:paraId="33DDFE8A" w14:textId="77777777" w:rsidR="00312367" w:rsidRDefault="00312367" w:rsidP="009840D9">
            <w:pPr>
              <w:rPr>
                <w:rFonts w:cs="Times New Roman"/>
                <w:b/>
                <w:kern w:val="1"/>
                <w:sz w:val="20"/>
                <w:szCs w:val="20"/>
              </w:rPr>
            </w:pPr>
          </w:p>
          <w:p w14:paraId="780C6F4C" w14:textId="77777777" w:rsidR="009840D9" w:rsidRDefault="009840D9" w:rsidP="009840D9">
            <w:pPr>
              <w:rPr>
                <w:rFonts w:cs="Times New Roman"/>
                <w:b/>
                <w:kern w:val="1"/>
                <w:sz w:val="20"/>
                <w:szCs w:val="20"/>
              </w:rPr>
            </w:pPr>
          </w:p>
          <w:p w14:paraId="28B0787D" w14:textId="77777777" w:rsidR="009840D9" w:rsidRDefault="009840D9" w:rsidP="009840D9">
            <w:pPr>
              <w:rPr>
                <w:rFonts w:cs="Times New Roman"/>
                <w:b/>
                <w:kern w:val="1"/>
                <w:sz w:val="20"/>
                <w:szCs w:val="20"/>
              </w:rPr>
            </w:pPr>
          </w:p>
        </w:tc>
        <w:tc>
          <w:tcPr>
            <w:tcW w:w="1440" w:type="dxa"/>
            <w:tcBorders>
              <w:top w:val="nil"/>
              <w:left w:val="nil"/>
              <w:bottom w:val="single" w:sz="4" w:space="0" w:color="auto"/>
              <w:right w:val="nil"/>
            </w:tcBorders>
          </w:tcPr>
          <w:p w14:paraId="150B114E" w14:textId="77777777" w:rsidR="00312367" w:rsidRDefault="00312367" w:rsidP="009840D9">
            <w:pPr>
              <w:rPr>
                <w:rFonts w:cs="Times New Roman"/>
                <w:b/>
                <w:kern w:val="1"/>
                <w:sz w:val="20"/>
                <w:szCs w:val="20"/>
              </w:rPr>
            </w:pPr>
          </w:p>
        </w:tc>
        <w:tc>
          <w:tcPr>
            <w:tcW w:w="1800" w:type="dxa"/>
            <w:tcBorders>
              <w:top w:val="nil"/>
              <w:left w:val="nil"/>
              <w:bottom w:val="single" w:sz="4" w:space="0" w:color="auto"/>
              <w:right w:val="nil"/>
            </w:tcBorders>
          </w:tcPr>
          <w:p w14:paraId="64A39229" w14:textId="77777777" w:rsidR="00312367" w:rsidRDefault="00312367" w:rsidP="009840D9">
            <w:pPr>
              <w:rPr>
                <w:rFonts w:cs="Times New Roman"/>
                <w:b/>
                <w:kern w:val="1"/>
                <w:sz w:val="20"/>
                <w:szCs w:val="20"/>
              </w:rPr>
            </w:pPr>
          </w:p>
        </w:tc>
        <w:tc>
          <w:tcPr>
            <w:tcW w:w="3150" w:type="dxa"/>
            <w:tcBorders>
              <w:top w:val="nil"/>
              <w:left w:val="nil"/>
              <w:bottom w:val="single" w:sz="4" w:space="0" w:color="auto"/>
              <w:right w:val="nil"/>
            </w:tcBorders>
          </w:tcPr>
          <w:p w14:paraId="722B0AE7" w14:textId="77777777" w:rsidR="00312367" w:rsidRPr="009840D9" w:rsidRDefault="00312367" w:rsidP="009840D9">
            <w:pPr>
              <w:tabs>
                <w:tab w:val="left" w:pos="220"/>
              </w:tabs>
              <w:rPr>
                <w:rFonts w:cs="Times New Roman"/>
                <w:b/>
                <w:kern w:val="1"/>
                <w:sz w:val="20"/>
                <w:szCs w:val="20"/>
              </w:rPr>
            </w:pPr>
          </w:p>
        </w:tc>
        <w:tc>
          <w:tcPr>
            <w:tcW w:w="3546" w:type="dxa"/>
            <w:tcBorders>
              <w:top w:val="nil"/>
              <w:left w:val="nil"/>
              <w:bottom w:val="single" w:sz="4" w:space="0" w:color="auto"/>
              <w:right w:val="nil"/>
            </w:tcBorders>
          </w:tcPr>
          <w:p w14:paraId="784E4237" w14:textId="77777777" w:rsidR="00312367" w:rsidRPr="009840D9" w:rsidRDefault="00312367" w:rsidP="009840D9">
            <w:pPr>
              <w:tabs>
                <w:tab w:val="left" w:pos="251"/>
                <w:tab w:val="left" w:pos="396"/>
                <w:tab w:val="left" w:pos="540"/>
              </w:tabs>
              <w:ind w:left="-61"/>
              <w:rPr>
                <w:rFonts w:cs="Times New Roman"/>
                <w:b/>
                <w:kern w:val="1"/>
                <w:sz w:val="20"/>
                <w:szCs w:val="20"/>
              </w:rPr>
            </w:pPr>
          </w:p>
        </w:tc>
      </w:tr>
      <w:tr w:rsidR="00FF762C" w14:paraId="4531766C" w14:textId="77777777" w:rsidTr="00FF762C">
        <w:tc>
          <w:tcPr>
            <w:tcW w:w="0" w:type="auto"/>
            <w:tcBorders>
              <w:top w:val="single" w:sz="4" w:space="0" w:color="auto"/>
            </w:tcBorders>
          </w:tcPr>
          <w:p w14:paraId="4AA36688" w14:textId="66D23DB8" w:rsidR="00312367" w:rsidRDefault="00312367" w:rsidP="005221AA">
            <w:pPr>
              <w:rPr>
                <w:i/>
              </w:rPr>
            </w:pPr>
            <w:r>
              <w:rPr>
                <w:rFonts w:cs="Times New Roman"/>
                <w:b/>
                <w:kern w:val="1"/>
                <w:sz w:val="20"/>
                <w:szCs w:val="20"/>
              </w:rPr>
              <w:t>Source</w:t>
            </w:r>
          </w:p>
        </w:tc>
        <w:tc>
          <w:tcPr>
            <w:tcW w:w="1303" w:type="dxa"/>
            <w:tcBorders>
              <w:top w:val="single" w:sz="4" w:space="0" w:color="auto"/>
            </w:tcBorders>
          </w:tcPr>
          <w:p w14:paraId="79A155FB" w14:textId="2A96A665" w:rsidR="00312367" w:rsidRDefault="00312367" w:rsidP="005221AA">
            <w:pPr>
              <w:rPr>
                <w:i/>
              </w:rPr>
            </w:pPr>
            <w:r>
              <w:rPr>
                <w:rFonts w:cs="Times New Roman"/>
                <w:b/>
                <w:kern w:val="1"/>
                <w:sz w:val="20"/>
                <w:szCs w:val="20"/>
              </w:rPr>
              <w:t>Scale</w:t>
            </w:r>
          </w:p>
        </w:tc>
        <w:tc>
          <w:tcPr>
            <w:tcW w:w="1440" w:type="dxa"/>
            <w:tcBorders>
              <w:top w:val="single" w:sz="4" w:space="0" w:color="auto"/>
            </w:tcBorders>
          </w:tcPr>
          <w:p w14:paraId="3D6C7193" w14:textId="707A2F67" w:rsidR="00312367" w:rsidRPr="000214A2" w:rsidRDefault="00312367" w:rsidP="005221AA">
            <w:pPr>
              <w:rPr>
                <w:rFonts w:cs="Times New Roman"/>
                <w:kern w:val="1"/>
                <w:sz w:val="20"/>
                <w:szCs w:val="20"/>
              </w:rPr>
            </w:pPr>
            <w:r>
              <w:rPr>
                <w:rFonts w:cs="Times New Roman"/>
                <w:b/>
                <w:kern w:val="1"/>
                <w:sz w:val="20"/>
                <w:szCs w:val="20"/>
              </w:rPr>
              <w:t>Factor</w:t>
            </w:r>
          </w:p>
        </w:tc>
        <w:tc>
          <w:tcPr>
            <w:tcW w:w="1800" w:type="dxa"/>
            <w:tcBorders>
              <w:top w:val="single" w:sz="4" w:space="0" w:color="auto"/>
            </w:tcBorders>
          </w:tcPr>
          <w:p w14:paraId="044DE3C1" w14:textId="1A7983E6" w:rsidR="00312367" w:rsidRPr="000214A2" w:rsidRDefault="00312367" w:rsidP="005221AA">
            <w:pPr>
              <w:rPr>
                <w:rFonts w:cs="Times New Roman"/>
                <w:kern w:val="1"/>
                <w:sz w:val="20"/>
                <w:szCs w:val="20"/>
              </w:rPr>
            </w:pPr>
            <w:r>
              <w:rPr>
                <w:rFonts w:cs="Times New Roman"/>
                <w:b/>
                <w:kern w:val="1"/>
                <w:sz w:val="20"/>
                <w:szCs w:val="20"/>
              </w:rPr>
              <w:t>Rating Scale</w:t>
            </w:r>
          </w:p>
        </w:tc>
        <w:tc>
          <w:tcPr>
            <w:tcW w:w="3150" w:type="dxa"/>
            <w:tcBorders>
              <w:top w:val="single" w:sz="4" w:space="0" w:color="auto"/>
            </w:tcBorders>
          </w:tcPr>
          <w:p w14:paraId="3B27244D" w14:textId="42C5BD3C"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0214A2">
              <w:rPr>
                <w:rFonts w:cs="Times New Roman"/>
                <w:b/>
                <w:kern w:val="1"/>
                <w:sz w:val="20"/>
                <w:szCs w:val="20"/>
              </w:rPr>
              <w:t>Scale Items (Original)</w:t>
            </w:r>
          </w:p>
        </w:tc>
        <w:tc>
          <w:tcPr>
            <w:tcW w:w="3546" w:type="dxa"/>
            <w:tcBorders>
              <w:top w:val="single" w:sz="4" w:space="0" w:color="auto"/>
            </w:tcBorders>
          </w:tcPr>
          <w:p w14:paraId="67A878DC" w14:textId="36F986DB"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0214A2">
              <w:rPr>
                <w:rFonts w:cs="Times New Roman"/>
                <w:b/>
                <w:kern w:val="1"/>
                <w:sz w:val="20"/>
                <w:szCs w:val="20"/>
              </w:rPr>
              <w:t>Scale Items (modified)</w:t>
            </w:r>
          </w:p>
        </w:tc>
      </w:tr>
      <w:tr w:rsidR="00FF762C" w14:paraId="07498C44" w14:textId="77777777" w:rsidTr="00FF762C">
        <w:tc>
          <w:tcPr>
            <w:tcW w:w="0" w:type="auto"/>
          </w:tcPr>
          <w:p w14:paraId="1008CAF0" w14:textId="77777777" w:rsidR="00312367" w:rsidRDefault="00312367" w:rsidP="005221AA">
            <w:pPr>
              <w:rPr>
                <w:i/>
              </w:rPr>
            </w:pPr>
          </w:p>
        </w:tc>
        <w:tc>
          <w:tcPr>
            <w:tcW w:w="1303" w:type="dxa"/>
          </w:tcPr>
          <w:p w14:paraId="3C5E1B5A" w14:textId="77777777" w:rsidR="00312367" w:rsidRDefault="00312367" w:rsidP="005221AA">
            <w:pPr>
              <w:rPr>
                <w:i/>
              </w:rPr>
            </w:pPr>
          </w:p>
        </w:tc>
        <w:tc>
          <w:tcPr>
            <w:tcW w:w="1440" w:type="dxa"/>
          </w:tcPr>
          <w:p w14:paraId="014C0E16" w14:textId="2B96CC65" w:rsidR="00312367" w:rsidRPr="000214A2" w:rsidRDefault="00312367" w:rsidP="005221AA">
            <w:pPr>
              <w:rPr>
                <w:rFonts w:cs="Times New Roman"/>
                <w:kern w:val="1"/>
                <w:sz w:val="20"/>
                <w:szCs w:val="20"/>
              </w:rPr>
            </w:pPr>
            <w:r w:rsidRPr="000214A2">
              <w:rPr>
                <w:rFonts w:cs="Times New Roman"/>
                <w:kern w:val="1"/>
                <w:sz w:val="20"/>
                <w:szCs w:val="20"/>
              </w:rPr>
              <w:t>Drama</w:t>
            </w:r>
          </w:p>
        </w:tc>
        <w:tc>
          <w:tcPr>
            <w:tcW w:w="1800" w:type="dxa"/>
          </w:tcPr>
          <w:p w14:paraId="5DC512EB" w14:textId="2B5A4CB1"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5A3AD32B"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enjoy the drama of a “one run” game</w:t>
            </w:r>
          </w:p>
          <w:p w14:paraId="1DC3FD8D"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prefer a “close” game rather than a “one-sided” game.</w:t>
            </w:r>
          </w:p>
          <w:p w14:paraId="6C73B2A9" w14:textId="02E2D76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A game is more enjoyable to me when the outcome is not decided until the very end.</w:t>
            </w:r>
          </w:p>
        </w:tc>
        <w:tc>
          <w:tcPr>
            <w:tcW w:w="3546" w:type="dxa"/>
          </w:tcPr>
          <w:p w14:paraId="536E4157"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enjoy the drama of a “one score” game</w:t>
            </w:r>
          </w:p>
          <w:p w14:paraId="47CD85EB"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prefer a “close” game rather than a “one-sided” game.</w:t>
            </w:r>
          </w:p>
          <w:p w14:paraId="329754A6"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A game is more enjoyable to me when the outcome is not decided until the very end.</w:t>
            </w:r>
          </w:p>
          <w:p w14:paraId="2D99FB47" w14:textId="72973AB2"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do not like “blowout” games.</w:t>
            </w:r>
          </w:p>
        </w:tc>
      </w:tr>
      <w:tr w:rsidR="00FF762C" w14:paraId="1DB674BC" w14:textId="77777777" w:rsidTr="00FF762C">
        <w:tc>
          <w:tcPr>
            <w:tcW w:w="0" w:type="auto"/>
          </w:tcPr>
          <w:p w14:paraId="6F349EFA" w14:textId="77777777" w:rsidR="00312367" w:rsidRDefault="00312367" w:rsidP="005221AA">
            <w:pPr>
              <w:rPr>
                <w:i/>
              </w:rPr>
            </w:pPr>
          </w:p>
        </w:tc>
        <w:tc>
          <w:tcPr>
            <w:tcW w:w="1303" w:type="dxa"/>
          </w:tcPr>
          <w:p w14:paraId="50C3C6FE" w14:textId="77777777" w:rsidR="00312367" w:rsidRDefault="00312367" w:rsidP="005221AA">
            <w:pPr>
              <w:rPr>
                <w:i/>
              </w:rPr>
            </w:pPr>
          </w:p>
        </w:tc>
        <w:tc>
          <w:tcPr>
            <w:tcW w:w="1440" w:type="dxa"/>
          </w:tcPr>
          <w:p w14:paraId="01B5E6F4" w14:textId="7F4C7DF4" w:rsidR="00312367" w:rsidRPr="000214A2" w:rsidRDefault="00312367" w:rsidP="005221AA">
            <w:pPr>
              <w:rPr>
                <w:rFonts w:cs="Times New Roman"/>
                <w:kern w:val="1"/>
                <w:sz w:val="20"/>
                <w:szCs w:val="20"/>
              </w:rPr>
            </w:pPr>
            <w:r w:rsidRPr="000214A2">
              <w:rPr>
                <w:rFonts w:cs="Times New Roman"/>
                <w:kern w:val="1"/>
                <w:sz w:val="20"/>
                <w:szCs w:val="20"/>
              </w:rPr>
              <w:t>Escape</w:t>
            </w:r>
          </w:p>
        </w:tc>
        <w:tc>
          <w:tcPr>
            <w:tcW w:w="1800" w:type="dxa"/>
          </w:tcPr>
          <w:p w14:paraId="3A69C89A" w14:textId="388DA3A8"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07CB6F4A"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Games represent an escape for me from my day-to-day activities</w:t>
            </w:r>
          </w:p>
          <w:p w14:paraId="227916FE"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Games are a great change of page from what I regularly do.</w:t>
            </w:r>
          </w:p>
          <w:p w14:paraId="07418B00" w14:textId="1A73CF1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look forward to the games because they are something different to do in the summer</w:t>
            </w:r>
          </w:p>
        </w:tc>
        <w:tc>
          <w:tcPr>
            <w:tcW w:w="3546" w:type="dxa"/>
          </w:tcPr>
          <w:p w14:paraId="67DC5D66"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Games represent an escape for me from my day-to-day activities</w:t>
            </w:r>
          </w:p>
          <w:p w14:paraId="0BF80D2A"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Games are a great change of pace from what I regularly do.</w:t>
            </w:r>
          </w:p>
          <w:p w14:paraId="461DC871"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look forward to the games because they are something different to do.</w:t>
            </w:r>
          </w:p>
          <w:p w14:paraId="787E3B50" w14:textId="7F9F7C20"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 xml:space="preserve">Going to games is my primary form of recreation. </w:t>
            </w:r>
          </w:p>
        </w:tc>
      </w:tr>
      <w:tr w:rsidR="00FF762C" w14:paraId="612DA01D" w14:textId="77777777" w:rsidTr="00FF762C">
        <w:tc>
          <w:tcPr>
            <w:tcW w:w="0" w:type="auto"/>
          </w:tcPr>
          <w:p w14:paraId="770A1E92" w14:textId="77777777" w:rsidR="00312367" w:rsidRDefault="00312367" w:rsidP="005221AA">
            <w:pPr>
              <w:rPr>
                <w:i/>
              </w:rPr>
            </w:pPr>
          </w:p>
        </w:tc>
        <w:tc>
          <w:tcPr>
            <w:tcW w:w="1303" w:type="dxa"/>
          </w:tcPr>
          <w:p w14:paraId="5A43C97D" w14:textId="77777777" w:rsidR="00312367" w:rsidRDefault="00312367" w:rsidP="005221AA">
            <w:pPr>
              <w:rPr>
                <w:i/>
              </w:rPr>
            </w:pPr>
          </w:p>
        </w:tc>
        <w:tc>
          <w:tcPr>
            <w:tcW w:w="1440" w:type="dxa"/>
          </w:tcPr>
          <w:p w14:paraId="7595A363" w14:textId="5D3DF2E4" w:rsidR="00312367" w:rsidRPr="000214A2" w:rsidRDefault="00312367" w:rsidP="005221AA">
            <w:pPr>
              <w:rPr>
                <w:rFonts w:cs="Times New Roman"/>
                <w:kern w:val="1"/>
                <w:sz w:val="20"/>
                <w:szCs w:val="20"/>
              </w:rPr>
            </w:pPr>
            <w:r w:rsidRPr="000214A2">
              <w:rPr>
                <w:rFonts w:cs="Times New Roman"/>
                <w:kern w:val="1"/>
                <w:sz w:val="20"/>
                <w:szCs w:val="20"/>
              </w:rPr>
              <w:t>Family</w:t>
            </w:r>
          </w:p>
        </w:tc>
        <w:tc>
          <w:tcPr>
            <w:tcW w:w="1800" w:type="dxa"/>
          </w:tcPr>
          <w:p w14:paraId="08AA0B26" w14:textId="30F016E3"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76A11676"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like going to games with my family</w:t>
            </w:r>
          </w:p>
          <w:p w14:paraId="1CE79D7D"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like going to games with my spouse/significant other</w:t>
            </w:r>
          </w:p>
          <w:p w14:paraId="7E7A5FC8" w14:textId="7C91782F"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I like going to games with my children</w:t>
            </w:r>
          </w:p>
        </w:tc>
        <w:tc>
          <w:tcPr>
            <w:tcW w:w="3546" w:type="dxa"/>
          </w:tcPr>
          <w:p w14:paraId="73BC909E"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like going to games with my family</w:t>
            </w:r>
          </w:p>
          <w:p w14:paraId="2404ECD2"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like going to games with my spouse/significant other</w:t>
            </w:r>
          </w:p>
          <w:p w14:paraId="0317BB64" w14:textId="77777777" w:rsid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like going to games with my children</w:t>
            </w:r>
          </w:p>
          <w:p w14:paraId="00646DAA" w14:textId="77777777" w:rsidR="006D75A8" w:rsidRDefault="006D75A8" w:rsidP="006D75A8">
            <w:pPr>
              <w:tabs>
                <w:tab w:val="left" w:pos="251"/>
                <w:tab w:val="left" w:pos="396"/>
                <w:tab w:val="left" w:pos="540"/>
              </w:tabs>
              <w:rPr>
                <w:rFonts w:cs="Times New Roman"/>
                <w:kern w:val="1"/>
                <w:sz w:val="20"/>
                <w:szCs w:val="20"/>
              </w:rPr>
            </w:pPr>
          </w:p>
          <w:p w14:paraId="27CFB1C8" w14:textId="77777777" w:rsidR="006D75A8" w:rsidRDefault="006D75A8" w:rsidP="006D75A8">
            <w:pPr>
              <w:tabs>
                <w:tab w:val="left" w:pos="251"/>
                <w:tab w:val="left" w:pos="396"/>
                <w:tab w:val="left" w:pos="540"/>
              </w:tabs>
              <w:rPr>
                <w:rFonts w:cs="Times New Roman"/>
                <w:kern w:val="1"/>
                <w:sz w:val="20"/>
                <w:szCs w:val="20"/>
              </w:rPr>
            </w:pPr>
          </w:p>
          <w:p w14:paraId="65E400C6" w14:textId="77777777" w:rsidR="006D75A8" w:rsidRDefault="006D75A8" w:rsidP="006D75A8">
            <w:pPr>
              <w:tabs>
                <w:tab w:val="left" w:pos="251"/>
                <w:tab w:val="left" w:pos="396"/>
                <w:tab w:val="left" w:pos="540"/>
              </w:tabs>
              <w:rPr>
                <w:rFonts w:cs="Times New Roman"/>
                <w:kern w:val="1"/>
                <w:sz w:val="20"/>
                <w:szCs w:val="20"/>
              </w:rPr>
            </w:pPr>
          </w:p>
          <w:p w14:paraId="76FEA037" w14:textId="77777777" w:rsidR="006D75A8" w:rsidRDefault="006D75A8" w:rsidP="006D75A8">
            <w:pPr>
              <w:tabs>
                <w:tab w:val="left" w:pos="251"/>
                <w:tab w:val="left" w:pos="396"/>
                <w:tab w:val="left" w:pos="540"/>
              </w:tabs>
              <w:rPr>
                <w:rFonts w:cs="Times New Roman"/>
                <w:kern w:val="1"/>
                <w:sz w:val="20"/>
                <w:szCs w:val="20"/>
              </w:rPr>
            </w:pPr>
          </w:p>
          <w:p w14:paraId="21555A97" w14:textId="77777777" w:rsidR="006D75A8" w:rsidRDefault="006D75A8" w:rsidP="006D75A8">
            <w:pPr>
              <w:tabs>
                <w:tab w:val="left" w:pos="251"/>
                <w:tab w:val="left" w:pos="396"/>
                <w:tab w:val="left" w:pos="540"/>
              </w:tabs>
              <w:rPr>
                <w:rFonts w:cs="Times New Roman"/>
                <w:kern w:val="1"/>
                <w:sz w:val="20"/>
                <w:szCs w:val="20"/>
              </w:rPr>
            </w:pPr>
          </w:p>
          <w:p w14:paraId="62810907" w14:textId="77777777" w:rsidR="006D75A8" w:rsidRDefault="006D75A8" w:rsidP="006D75A8">
            <w:pPr>
              <w:tabs>
                <w:tab w:val="left" w:pos="251"/>
                <w:tab w:val="left" w:pos="396"/>
                <w:tab w:val="left" w:pos="540"/>
              </w:tabs>
              <w:rPr>
                <w:rFonts w:cs="Times New Roman"/>
                <w:kern w:val="1"/>
                <w:sz w:val="20"/>
                <w:szCs w:val="20"/>
              </w:rPr>
            </w:pPr>
          </w:p>
          <w:p w14:paraId="0B4437E6" w14:textId="77777777" w:rsidR="006D75A8" w:rsidRDefault="006D75A8" w:rsidP="006D75A8">
            <w:pPr>
              <w:tabs>
                <w:tab w:val="left" w:pos="251"/>
                <w:tab w:val="left" w:pos="396"/>
                <w:tab w:val="left" w:pos="540"/>
              </w:tabs>
              <w:rPr>
                <w:rFonts w:cs="Times New Roman"/>
                <w:kern w:val="1"/>
                <w:sz w:val="20"/>
                <w:szCs w:val="20"/>
              </w:rPr>
            </w:pPr>
          </w:p>
          <w:p w14:paraId="53212AAD" w14:textId="77777777" w:rsidR="006D75A8" w:rsidRDefault="006D75A8" w:rsidP="006D75A8">
            <w:pPr>
              <w:tabs>
                <w:tab w:val="left" w:pos="251"/>
                <w:tab w:val="left" w:pos="396"/>
                <w:tab w:val="left" w:pos="540"/>
              </w:tabs>
              <w:rPr>
                <w:rFonts w:cs="Times New Roman"/>
                <w:kern w:val="1"/>
                <w:sz w:val="20"/>
                <w:szCs w:val="20"/>
              </w:rPr>
            </w:pPr>
          </w:p>
          <w:p w14:paraId="3A6F0A90" w14:textId="77777777" w:rsidR="006D75A8" w:rsidRDefault="006D75A8" w:rsidP="006D75A8">
            <w:pPr>
              <w:tabs>
                <w:tab w:val="left" w:pos="251"/>
                <w:tab w:val="left" w:pos="396"/>
                <w:tab w:val="left" w:pos="540"/>
              </w:tabs>
              <w:rPr>
                <w:rFonts w:cs="Times New Roman"/>
                <w:kern w:val="1"/>
                <w:sz w:val="20"/>
                <w:szCs w:val="20"/>
              </w:rPr>
            </w:pPr>
          </w:p>
          <w:p w14:paraId="50F4F660" w14:textId="77777777" w:rsidR="006D75A8" w:rsidRDefault="006D75A8" w:rsidP="006D75A8">
            <w:pPr>
              <w:tabs>
                <w:tab w:val="left" w:pos="251"/>
                <w:tab w:val="left" w:pos="396"/>
                <w:tab w:val="left" w:pos="540"/>
              </w:tabs>
              <w:rPr>
                <w:rFonts w:cs="Times New Roman"/>
                <w:kern w:val="1"/>
                <w:sz w:val="20"/>
                <w:szCs w:val="20"/>
              </w:rPr>
            </w:pPr>
          </w:p>
          <w:p w14:paraId="609CA654" w14:textId="77777777" w:rsidR="006D75A8" w:rsidRDefault="006D75A8" w:rsidP="006D75A8">
            <w:pPr>
              <w:tabs>
                <w:tab w:val="left" w:pos="251"/>
                <w:tab w:val="left" w:pos="396"/>
                <w:tab w:val="left" w:pos="540"/>
              </w:tabs>
              <w:rPr>
                <w:rFonts w:cs="Times New Roman"/>
                <w:kern w:val="1"/>
                <w:sz w:val="20"/>
                <w:szCs w:val="20"/>
              </w:rPr>
            </w:pPr>
          </w:p>
          <w:p w14:paraId="2B454C2A" w14:textId="77777777" w:rsidR="006D75A8" w:rsidRDefault="006D75A8" w:rsidP="006D75A8">
            <w:pPr>
              <w:tabs>
                <w:tab w:val="left" w:pos="251"/>
                <w:tab w:val="left" w:pos="396"/>
                <w:tab w:val="left" w:pos="540"/>
              </w:tabs>
              <w:rPr>
                <w:rFonts w:cs="Times New Roman"/>
                <w:kern w:val="1"/>
                <w:sz w:val="20"/>
                <w:szCs w:val="20"/>
              </w:rPr>
            </w:pPr>
          </w:p>
          <w:p w14:paraId="1C87B1E4" w14:textId="77777777" w:rsidR="00FF762C" w:rsidRDefault="00FF762C" w:rsidP="006D75A8">
            <w:pPr>
              <w:tabs>
                <w:tab w:val="left" w:pos="251"/>
                <w:tab w:val="left" w:pos="396"/>
                <w:tab w:val="left" w:pos="540"/>
              </w:tabs>
              <w:rPr>
                <w:rFonts w:cs="Times New Roman"/>
                <w:kern w:val="1"/>
                <w:sz w:val="20"/>
                <w:szCs w:val="20"/>
              </w:rPr>
            </w:pPr>
          </w:p>
          <w:p w14:paraId="1CC02802" w14:textId="77777777" w:rsidR="00FF762C" w:rsidRDefault="00FF762C" w:rsidP="006D75A8">
            <w:pPr>
              <w:tabs>
                <w:tab w:val="left" w:pos="251"/>
                <w:tab w:val="left" w:pos="396"/>
                <w:tab w:val="left" w:pos="540"/>
              </w:tabs>
              <w:rPr>
                <w:rFonts w:cs="Times New Roman"/>
                <w:kern w:val="1"/>
                <w:sz w:val="20"/>
                <w:szCs w:val="20"/>
              </w:rPr>
            </w:pPr>
          </w:p>
          <w:p w14:paraId="37B97797" w14:textId="6BFDEBA9" w:rsidR="00FF762C" w:rsidRPr="006D75A8" w:rsidRDefault="00FF762C" w:rsidP="006D75A8">
            <w:pPr>
              <w:tabs>
                <w:tab w:val="left" w:pos="251"/>
                <w:tab w:val="left" w:pos="396"/>
                <w:tab w:val="left" w:pos="540"/>
              </w:tabs>
              <w:rPr>
                <w:rFonts w:cs="Times New Roman"/>
                <w:kern w:val="1"/>
                <w:sz w:val="20"/>
                <w:szCs w:val="20"/>
              </w:rPr>
            </w:pPr>
          </w:p>
        </w:tc>
      </w:tr>
      <w:tr w:rsidR="00FF762C" w14:paraId="0224A6AE" w14:textId="77777777" w:rsidTr="00FF762C">
        <w:tc>
          <w:tcPr>
            <w:tcW w:w="0" w:type="auto"/>
            <w:tcBorders>
              <w:top w:val="nil"/>
              <w:left w:val="nil"/>
              <w:bottom w:val="single" w:sz="4" w:space="0" w:color="auto"/>
              <w:right w:val="nil"/>
            </w:tcBorders>
          </w:tcPr>
          <w:p w14:paraId="3B4398AF" w14:textId="77777777" w:rsidR="00FF762C" w:rsidRDefault="00FF762C" w:rsidP="005221AA">
            <w:pPr>
              <w:rPr>
                <w:rFonts w:cs="Times New Roman"/>
                <w:i/>
                <w:kern w:val="1"/>
                <w:sz w:val="20"/>
                <w:szCs w:val="20"/>
              </w:rPr>
            </w:pPr>
          </w:p>
          <w:p w14:paraId="423EB70F" w14:textId="1E493832" w:rsidR="00312367" w:rsidRDefault="00312367" w:rsidP="005221AA">
            <w:pPr>
              <w:rPr>
                <w:i/>
              </w:rPr>
            </w:pPr>
            <w:r w:rsidRPr="00312367">
              <w:rPr>
                <w:rFonts w:cs="Times New Roman"/>
                <w:i/>
                <w:kern w:val="1"/>
                <w:sz w:val="20"/>
                <w:szCs w:val="20"/>
              </w:rPr>
              <w:t>Table B-1</w:t>
            </w:r>
            <w:r w:rsidR="000C7A5A">
              <w:rPr>
                <w:rFonts w:cs="Times New Roman"/>
                <w:i/>
                <w:kern w:val="1"/>
                <w:sz w:val="20"/>
                <w:szCs w:val="20"/>
              </w:rPr>
              <w:t>.</w:t>
            </w:r>
            <w:r w:rsidRPr="00312367">
              <w:rPr>
                <w:rFonts w:cs="Times New Roman"/>
                <w:i/>
                <w:kern w:val="1"/>
                <w:sz w:val="20"/>
                <w:szCs w:val="20"/>
              </w:rPr>
              <w:t xml:space="preserve"> Continued</w:t>
            </w:r>
            <w:r w:rsidR="000C7A5A">
              <w:rPr>
                <w:rFonts w:cs="Times New Roman"/>
                <w:i/>
                <w:kern w:val="1"/>
                <w:sz w:val="20"/>
                <w:szCs w:val="20"/>
              </w:rPr>
              <w:t>.</w:t>
            </w:r>
          </w:p>
        </w:tc>
        <w:tc>
          <w:tcPr>
            <w:tcW w:w="1303" w:type="dxa"/>
            <w:tcBorders>
              <w:top w:val="nil"/>
              <w:left w:val="nil"/>
              <w:bottom w:val="single" w:sz="4" w:space="0" w:color="auto"/>
              <w:right w:val="nil"/>
            </w:tcBorders>
          </w:tcPr>
          <w:p w14:paraId="7B019EA0" w14:textId="77777777" w:rsidR="00312367" w:rsidRDefault="00312367" w:rsidP="005221AA">
            <w:pPr>
              <w:rPr>
                <w:i/>
              </w:rPr>
            </w:pPr>
          </w:p>
        </w:tc>
        <w:tc>
          <w:tcPr>
            <w:tcW w:w="1440" w:type="dxa"/>
            <w:tcBorders>
              <w:top w:val="nil"/>
              <w:left w:val="nil"/>
              <w:bottom w:val="single" w:sz="4" w:space="0" w:color="auto"/>
              <w:right w:val="nil"/>
            </w:tcBorders>
          </w:tcPr>
          <w:p w14:paraId="082F5AB6" w14:textId="77777777" w:rsidR="00312367" w:rsidRPr="000214A2" w:rsidRDefault="00312367" w:rsidP="005221AA">
            <w:pPr>
              <w:rPr>
                <w:rFonts w:cs="Times New Roman"/>
                <w:kern w:val="1"/>
                <w:sz w:val="20"/>
                <w:szCs w:val="20"/>
              </w:rPr>
            </w:pPr>
          </w:p>
        </w:tc>
        <w:tc>
          <w:tcPr>
            <w:tcW w:w="1800" w:type="dxa"/>
            <w:tcBorders>
              <w:top w:val="nil"/>
              <w:left w:val="nil"/>
              <w:bottom w:val="single" w:sz="4" w:space="0" w:color="auto"/>
              <w:right w:val="nil"/>
            </w:tcBorders>
          </w:tcPr>
          <w:p w14:paraId="1BB7B1E4" w14:textId="77777777" w:rsidR="00312367" w:rsidRPr="000214A2" w:rsidRDefault="00312367" w:rsidP="005221AA">
            <w:pPr>
              <w:rPr>
                <w:rFonts w:cs="Times New Roman"/>
                <w:kern w:val="1"/>
                <w:sz w:val="20"/>
                <w:szCs w:val="20"/>
              </w:rPr>
            </w:pPr>
          </w:p>
        </w:tc>
        <w:tc>
          <w:tcPr>
            <w:tcW w:w="3150" w:type="dxa"/>
            <w:tcBorders>
              <w:top w:val="nil"/>
              <w:left w:val="nil"/>
              <w:bottom w:val="single" w:sz="4" w:space="0" w:color="auto"/>
              <w:right w:val="nil"/>
            </w:tcBorders>
          </w:tcPr>
          <w:p w14:paraId="71302D06" w14:textId="77777777" w:rsidR="00312367" w:rsidRPr="000C7A5A" w:rsidRDefault="00312367" w:rsidP="000C7A5A">
            <w:pPr>
              <w:tabs>
                <w:tab w:val="left" w:pos="220"/>
              </w:tabs>
              <w:ind w:left="360"/>
              <w:rPr>
                <w:rFonts w:cs="Times New Roman"/>
                <w:kern w:val="1"/>
                <w:sz w:val="20"/>
                <w:szCs w:val="20"/>
              </w:rPr>
            </w:pPr>
          </w:p>
        </w:tc>
        <w:tc>
          <w:tcPr>
            <w:tcW w:w="3546" w:type="dxa"/>
            <w:tcBorders>
              <w:top w:val="nil"/>
              <w:left w:val="nil"/>
              <w:bottom w:val="single" w:sz="4" w:space="0" w:color="auto"/>
              <w:right w:val="nil"/>
            </w:tcBorders>
          </w:tcPr>
          <w:p w14:paraId="603C3E08" w14:textId="77777777" w:rsidR="00312367" w:rsidRPr="000C7A5A" w:rsidRDefault="00312367" w:rsidP="000C7A5A">
            <w:pPr>
              <w:tabs>
                <w:tab w:val="left" w:pos="251"/>
                <w:tab w:val="left" w:pos="396"/>
                <w:tab w:val="left" w:pos="540"/>
              </w:tabs>
              <w:ind w:left="360"/>
              <w:rPr>
                <w:rFonts w:cs="Times New Roman"/>
                <w:kern w:val="1"/>
                <w:sz w:val="20"/>
                <w:szCs w:val="20"/>
              </w:rPr>
            </w:pPr>
          </w:p>
        </w:tc>
      </w:tr>
      <w:tr w:rsidR="00FF762C" w14:paraId="181FCEF6" w14:textId="77777777" w:rsidTr="00FF762C">
        <w:tc>
          <w:tcPr>
            <w:tcW w:w="0" w:type="auto"/>
            <w:tcBorders>
              <w:top w:val="single" w:sz="4" w:space="0" w:color="auto"/>
            </w:tcBorders>
          </w:tcPr>
          <w:p w14:paraId="7360DE45" w14:textId="37E51BE7" w:rsidR="00312367" w:rsidRDefault="00312367" w:rsidP="005221AA">
            <w:pPr>
              <w:rPr>
                <w:i/>
              </w:rPr>
            </w:pPr>
            <w:r>
              <w:rPr>
                <w:rFonts w:cs="Times New Roman"/>
                <w:b/>
                <w:kern w:val="1"/>
                <w:sz w:val="20"/>
                <w:szCs w:val="20"/>
              </w:rPr>
              <w:t>Source</w:t>
            </w:r>
          </w:p>
        </w:tc>
        <w:tc>
          <w:tcPr>
            <w:tcW w:w="1303" w:type="dxa"/>
            <w:tcBorders>
              <w:top w:val="single" w:sz="4" w:space="0" w:color="auto"/>
            </w:tcBorders>
          </w:tcPr>
          <w:p w14:paraId="663BF63A" w14:textId="31D549D1" w:rsidR="00312367" w:rsidRDefault="00312367" w:rsidP="005221AA">
            <w:pPr>
              <w:rPr>
                <w:i/>
              </w:rPr>
            </w:pPr>
            <w:r>
              <w:rPr>
                <w:rFonts w:cs="Times New Roman"/>
                <w:b/>
                <w:kern w:val="1"/>
                <w:sz w:val="20"/>
                <w:szCs w:val="20"/>
              </w:rPr>
              <w:t>Scale</w:t>
            </w:r>
          </w:p>
        </w:tc>
        <w:tc>
          <w:tcPr>
            <w:tcW w:w="1440" w:type="dxa"/>
            <w:tcBorders>
              <w:top w:val="single" w:sz="4" w:space="0" w:color="auto"/>
            </w:tcBorders>
          </w:tcPr>
          <w:p w14:paraId="2561F4E6" w14:textId="14EDB828" w:rsidR="00312367" w:rsidRPr="000214A2" w:rsidRDefault="00312367" w:rsidP="005221AA">
            <w:pPr>
              <w:rPr>
                <w:rFonts w:cs="Times New Roman"/>
                <w:kern w:val="1"/>
                <w:sz w:val="20"/>
                <w:szCs w:val="20"/>
              </w:rPr>
            </w:pPr>
            <w:r>
              <w:rPr>
                <w:rFonts w:cs="Times New Roman"/>
                <w:b/>
                <w:kern w:val="1"/>
                <w:sz w:val="20"/>
                <w:szCs w:val="20"/>
              </w:rPr>
              <w:t>Factor</w:t>
            </w:r>
          </w:p>
        </w:tc>
        <w:tc>
          <w:tcPr>
            <w:tcW w:w="1800" w:type="dxa"/>
            <w:tcBorders>
              <w:top w:val="single" w:sz="4" w:space="0" w:color="auto"/>
            </w:tcBorders>
          </w:tcPr>
          <w:p w14:paraId="39FCEFA0" w14:textId="709E6AED" w:rsidR="00312367" w:rsidRPr="000214A2" w:rsidRDefault="00312367" w:rsidP="005221AA">
            <w:pPr>
              <w:rPr>
                <w:rFonts w:cs="Times New Roman"/>
                <w:kern w:val="1"/>
                <w:sz w:val="20"/>
                <w:szCs w:val="20"/>
              </w:rPr>
            </w:pPr>
            <w:r>
              <w:rPr>
                <w:rFonts w:cs="Times New Roman"/>
                <w:b/>
                <w:kern w:val="1"/>
                <w:sz w:val="20"/>
                <w:szCs w:val="20"/>
              </w:rPr>
              <w:t>Rating Scale</w:t>
            </w:r>
          </w:p>
        </w:tc>
        <w:tc>
          <w:tcPr>
            <w:tcW w:w="3150" w:type="dxa"/>
            <w:tcBorders>
              <w:top w:val="single" w:sz="4" w:space="0" w:color="auto"/>
            </w:tcBorders>
          </w:tcPr>
          <w:p w14:paraId="37819F52" w14:textId="08790C4C" w:rsidR="00312367" w:rsidRPr="000C7A5A" w:rsidRDefault="00312367" w:rsidP="000C7A5A">
            <w:pPr>
              <w:tabs>
                <w:tab w:val="left" w:pos="220"/>
              </w:tabs>
              <w:ind w:left="360"/>
              <w:rPr>
                <w:rFonts w:cs="Times New Roman"/>
                <w:kern w:val="1"/>
                <w:sz w:val="20"/>
                <w:szCs w:val="20"/>
              </w:rPr>
            </w:pPr>
            <w:r w:rsidRPr="000C7A5A">
              <w:rPr>
                <w:rFonts w:cs="Times New Roman"/>
                <w:b/>
                <w:kern w:val="1"/>
                <w:sz w:val="20"/>
                <w:szCs w:val="20"/>
              </w:rPr>
              <w:t>Scale Items (Original)</w:t>
            </w:r>
          </w:p>
        </w:tc>
        <w:tc>
          <w:tcPr>
            <w:tcW w:w="3546" w:type="dxa"/>
            <w:tcBorders>
              <w:top w:val="single" w:sz="4" w:space="0" w:color="auto"/>
            </w:tcBorders>
          </w:tcPr>
          <w:p w14:paraId="02C9F099" w14:textId="00F84F75" w:rsidR="00312367" w:rsidRPr="000C7A5A" w:rsidRDefault="00312367" w:rsidP="000C7A5A">
            <w:pPr>
              <w:tabs>
                <w:tab w:val="left" w:pos="251"/>
                <w:tab w:val="left" w:pos="396"/>
                <w:tab w:val="left" w:pos="540"/>
              </w:tabs>
              <w:ind w:left="360"/>
              <w:rPr>
                <w:rFonts w:cs="Times New Roman"/>
                <w:kern w:val="1"/>
                <w:sz w:val="20"/>
                <w:szCs w:val="20"/>
              </w:rPr>
            </w:pPr>
            <w:r w:rsidRPr="000C7A5A">
              <w:rPr>
                <w:rFonts w:cs="Times New Roman"/>
                <w:b/>
                <w:kern w:val="1"/>
                <w:sz w:val="20"/>
                <w:szCs w:val="20"/>
              </w:rPr>
              <w:t>Scale Items (modified)</w:t>
            </w:r>
          </w:p>
        </w:tc>
      </w:tr>
      <w:tr w:rsidR="00FF762C" w14:paraId="0F186A2E" w14:textId="77777777" w:rsidTr="00FF762C">
        <w:tc>
          <w:tcPr>
            <w:tcW w:w="0" w:type="auto"/>
          </w:tcPr>
          <w:p w14:paraId="57118177" w14:textId="77777777" w:rsidR="00312367" w:rsidRPr="000214A2" w:rsidRDefault="00312367" w:rsidP="005221AA">
            <w:pPr>
              <w:rPr>
                <w:rFonts w:cs="Times New Roman"/>
                <w:kern w:val="1"/>
                <w:sz w:val="20"/>
                <w:szCs w:val="20"/>
              </w:rPr>
            </w:pPr>
          </w:p>
        </w:tc>
        <w:tc>
          <w:tcPr>
            <w:tcW w:w="1303" w:type="dxa"/>
          </w:tcPr>
          <w:p w14:paraId="55A0A6E5" w14:textId="77777777" w:rsidR="00312367" w:rsidRPr="000214A2" w:rsidRDefault="00312367" w:rsidP="005221AA">
            <w:pPr>
              <w:rPr>
                <w:rFonts w:cs="Times New Roman"/>
                <w:kern w:val="1"/>
                <w:sz w:val="20"/>
                <w:szCs w:val="20"/>
              </w:rPr>
            </w:pPr>
          </w:p>
        </w:tc>
        <w:tc>
          <w:tcPr>
            <w:tcW w:w="1440" w:type="dxa"/>
          </w:tcPr>
          <w:p w14:paraId="0F2F71EA" w14:textId="7998985E" w:rsidR="00312367" w:rsidRPr="000214A2" w:rsidRDefault="00312367" w:rsidP="005221AA">
            <w:pPr>
              <w:rPr>
                <w:rFonts w:cs="Times New Roman"/>
                <w:kern w:val="1"/>
                <w:sz w:val="20"/>
                <w:szCs w:val="20"/>
              </w:rPr>
            </w:pPr>
            <w:r w:rsidRPr="000214A2">
              <w:rPr>
                <w:rFonts w:cs="Times New Roman"/>
                <w:kern w:val="1"/>
                <w:sz w:val="20"/>
                <w:szCs w:val="20"/>
              </w:rPr>
              <w:t>Game Importance</w:t>
            </w:r>
          </w:p>
        </w:tc>
        <w:tc>
          <w:tcPr>
            <w:tcW w:w="1800" w:type="dxa"/>
          </w:tcPr>
          <w:p w14:paraId="2A31E5DE" w14:textId="02A7FDFE"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574C308A" w14:textId="77777777" w:rsidR="00312367" w:rsidRPr="009840D9" w:rsidRDefault="00312367" w:rsidP="009840D9">
            <w:pPr>
              <w:tabs>
                <w:tab w:val="left" w:pos="220"/>
              </w:tabs>
              <w:rPr>
                <w:rFonts w:cs="Times New Roman"/>
                <w:kern w:val="1"/>
                <w:sz w:val="20"/>
                <w:szCs w:val="20"/>
              </w:rPr>
            </w:pPr>
          </w:p>
        </w:tc>
        <w:tc>
          <w:tcPr>
            <w:tcW w:w="3546" w:type="dxa"/>
          </w:tcPr>
          <w:p w14:paraId="7EDB6B71"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This is a very important game</w:t>
            </w:r>
          </w:p>
          <w:p w14:paraId="42B5C244"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This game is more important to my team than most of the games this season</w:t>
            </w:r>
          </w:p>
          <w:p w14:paraId="51EA7A0D"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This game may determine the outcome of the season for (team name)</w:t>
            </w:r>
          </w:p>
          <w:p w14:paraId="20EF157F" w14:textId="2B592C46"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will be upset if I cannot attend this particular game.</w:t>
            </w:r>
          </w:p>
        </w:tc>
      </w:tr>
      <w:tr w:rsidR="00FF762C" w14:paraId="0B137FB5" w14:textId="77777777" w:rsidTr="00FF762C">
        <w:tc>
          <w:tcPr>
            <w:tcW w:w="0" w:type="auto"/>
          </w:tcPr>
          <w:p w14:paraId="68E2BC25" w14:textId="77777777" w:rsidR="00312367" w:rsidRPr="000214A2" w:rsidRDefault="00312367" w:rsidP="005221AA">
            <w:pPr>
              <w:rPr>
                <w:rFonts w:cs="Times New Roman"/>
                <w:kern w:val="1"/>
                <w:sz w:val="20"/>
                <w:szCs w:val="20"/>
              </w:rPr>
            </w:pPr>
          </w:p>
        </w:tc>
        <w:tc>
          <w:tcPr>
            <w:tcW w:w="1303" w:type="dxa"/>
          </w:tcPr>
          <w:p w14:paraId="5D58C210" w14:textId="77777777" w:rsidR="00312367" w:rsidRPr="000214A2" w:rsidRDefault="00312367" w:rsidP="005221AA">
            <w:pPr>
              <w:rPr>
                <w:rFonts w:cs="Times New Roman"/>
                <w:kern w:val="1"/>
                <w:sz w:val="20"/>
                <w:szCs w:val="20"/>
              </w:rPr>
            </w:pPr>
          </w:p>
        </w:tc>
        <w:tc>
          <w:tcPr>
            <w:tcW w:w="1440" w:type="dxa"/>
          </w:tcPr>
          <w:p w14:paraId="3119CBDC" w14:textId="2D8DFAD5" w:rsidR="00312367" w:rsidRPr="000214A2" w:rsidRDefault="00312367" w:rsidP="005221AA">
            <w:pPr>
              <w:rPr>
                <w:rFonts w:cs="Times New Roman"/>
                <w:kern w:val="1"/>
                <w:sz w:val="20"/>
                <w:szCs w:val="20"/>
              </w:rPr>
            </w:pPr>
            <w:r w:rsidRPr="000214A2">
              <w:rPr>
                <w:rFonts w:cs="Times New Roman"/>
                <w:kern w:val="1"/>
                <w:sz w:val="20"/>
                <w:szCs w:val="20"/>
              </w:rPr>
              <w:t>Competitive Balance</w:t>
            </w:r>
          </w:p>
        </w:tc>
        <w:tc>
          <w:tcPr>
            <w:tcW w:w="1800" w:type="dxa"/>
          </w:tcPr>
          <w:p w14:paraId="45AE8DEA" w14:textId="5EF62625"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54871F6D" w14:textId="77777777" w:rsidR="00312367" w:rsidRPr="009840D9" w:rsidRDefault="00312367" w:rsidP="009840D9">
            <w:pPr>
              <w:tabs>
                <w:tab w:val="left" w:pos="220"/>
              </w:tabs>
              <w:rPr>
                <w:rFonts w:cs="Times New Roman"/>
                <w:kern w:val="1"/>
                <w:sz w:val="20"/>
                <w:szCs w:val="20"/>
              </w:rPr>
            </w:pPr>
          </w:p>
        </w:tc>
        <w:tc>
          <w:tcPr>
            <w:tcW w:w="3546" w:type="dxa"/>
          </w:tcPr>
          <w:p w14:paraId="3B88322E"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This game features two evenly matched teams.</w:t>
            </w:r>
          </w:p>
          <w:p w14:paraId="72F9E6D3"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am expecting a close game between these 2 teams</w:t>
            </w:r>
          </w:p>
          <w:p w14:paraId="5ECD7522" w14:textId="78191DDE"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Regardless of win/loss record, these teams historically play a close game.</w:t>
            </w:r>
          </w:p>
        </w:tc>
      </w:tr>
      <w:tr w:rsidR="00FF762C" w14:paraId="55301DE8" w14:textId="77777777" w:rsidTr="00FF762C">
        <w:trPr>
          <w:trHeight w:val="1610"/>
        </w:trPr>
        <w:tc>
          <w:tcPr>
            <w:tcW w:w="0" w:type="auto"/>
          </w:tcPr>
          <w:p w14:paraId="7BC205F5" w14:textId="77777777" w:rsidR="00312367" w:rsidRPr="000214A2" w:rsidRDefault="00312367" w:rsidP="005221AA">
            <w:pPr>
              <w:rPr>
                <w:rFonts w:cs="Times New Roman"/>
                <w:kern w:val="1"/>
                <w:sz w:val="20"/>
                <w:szCs w:val="20"/>
              </w:rPr>
            </w:pPr>
          </w:p>
        </w:tc>
        <w:tc>
          <w:tcPr>
            <w:tcW w:w="1303" w:type="dxa"/>
          </w:tcPr>
          <w:p w14:paraId="5D6B8AFA" w14:textId="77777777" w:rsidR="00312367" w:rsidRPr="000214A2" w:rsidRDefault="00312367" w:rsidP="005221AA">
            <w:pPr>
              <w:rPr>
                <w:rFonts w:cs="Times New Roman"/>
                <w:kern w:val="1"/>
                <w:sz w:val="20"/>
                <w:szCs w:val="20"/>
              </w:rPr>
            </w:pPr>
          </w:p>
        </w:tc>
        <w:tc>
          <w:tcPr>
            <w:tcW w:w="1440" w:type="dxa"/>
          </w:tcPr>
          <w:p w14:paraId="01BF8625" w14:textId="7CBADF5F" w:rsidR="00312367" w:rsidRPr="000214A2" w:rsidRDefault="00312367" w:rsidP="005221AA">
            <w:pPr>
              <w:rPr>
                <w:rFonts w:cs="Times New Roman"/>
                <w:kern w:val="1"/>
                <w:sz w:val="20"/>
                <w:szCs w:val="20"/>
              </w:rPr>
            </w:pPr>
            <w:r w:rsidRPr="000214A2">
              <w:rPr>
                <w:rFonts w:cs="Times New Roman"/>
                <w:kern w:val="1"/>
                <w:sz w:val="20"/>
                <w:szCs w:val="20"/>
              </w:rPr>
              <w:t>Tradition</w:t>
            </w:r>
          </w:p>
        </w:tc>
        <w:tc>
          <w:tcPr>
            <w:tcW w:w="1800" w:type="dxa"/>
          </w:tcPr>
          <w:p w14:paraId="2B89ED71" w14:textId="502456AC" w:rsidR="00312367" w:rsidRPr="000214A2" w:rsidRDefault="009840D9" w:rsidP="005221AA">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6566E423" w14:textId="77777777" w:rsidR="00312367" w:rsidRPr="009840D9" w:rsidRDefault="00312367" w:rsidP="009840D9">
            <w:pPr>
              <w:tabs>
                <w:tab w:val="left" w:pos="220"/>
              </w:tabs>
              <w:rPr>
                <w:rFonts w:cs="Times New Roman"/>
                <w:kern w:val="1"/>
                <w:sz w:val="20"/>
                <w:szCs w:val="20"/>
              </w:rPr>
            </w:pPr>
          </w:p>
        </w:tc>
        <w:tc>
          <w:tcPr>
            <w:tcW w:w="3546" w:type="dxa"/>
          </w:tcPr>
          <w:p w14:paraId="46F4CE58"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teams playing this game are traditional powers in the sport.</w:t>
            </w:r>
          </w:p>
          <w:p w14:paraId="389CF277"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always attend away games between these two teams.</w:t>
            </w:r>
          </w:p>
          <w:p w14:paraId="780E99AA"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This game represents great tradition in college football.</w:t>
            </w:r>
          </w:p>
          <w:p w14:paraId="374B0CA0" w14:textId="4226B851" w:rsidR="00312367" w:rsidRPr="000C7A5A"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have always wanted to attend a game at this stadium.</w:t>
            </w:r>
          </w:p>
        </w:tc>
      </w:tr>
      <w:tr w:rsidR="00FF762C" w14:paraId="789056BB" w14:textId="77777777" w:rsidTr="00FF762C">
        <w:tc>
          <w:tcPr>
            <w:tcW w:w="0" w:type="auto"/>
          </w:tcPr>
          <w:p w14:paraId="5EB2E76F" w14:textId="709F3C0B" w:rsidR="00312367" w:rsidRPr="000214A2" w:rsidRDefault="00312367" w:rsidP="005B6F7A">
            <w:pPr>
              <w:rPr>
                <w:rFonts w:cs="Times New Roman"/>
                <w:kern w:val="1"/>
                <w:sz w:val="20"/>
                <w:szCs w:val="20"/>
              </w:rPr>
            </w:pPr>
            <w:r w:rsidRPr="000214A2">
              <w:rPr>
                <w:rFonts w:cs="Times New Roman"/>
                <w:kern w:val="1"/>
                <w:sz w:val="20"/>
                <w:szCs w:val="20"/>
              </w:rPr>
              <w:t>Snelgrove, et al., 2008, Journal of Sport and Tourism</w:t>
            </w:r>
          </w:p>
        </w:tc>
        <w:tc>
          <w:tcPr>
            <w:tcW w:w="1303" w:type="dxa"/>
          </w:tcPr>
          <w:p w14:paraId="1065801E" w14:textId="27CF6756" w:rsidR="00312367" w:rsidRPr="000214A2" w:rsidRDefault="00312367" w:rsidP="005B6F7A">
            <w:pPr>
              <w:rPr>
                <w:rFonts w:cs="Times New Roman"/>
                <w:kern w:val="1"/>
                <w:sz w:val="20"/>
                <w:szCs w:val="20"/>
              </w:rPr>
            </w:pPr>
            <w:r w:rsidRPr="000214A2">
              <w:rPr>
                <w:rFonts w:cs="Times New Roman"/>
                <w:kern w:val="1"/>
                <w:sz w:val="20"/>
                <w:szCs w:val="20"/>
              </w:rPr>
              <w:t>Shamir, 1992, Self and Social Identity</w:t>
            </w:r>
          </w:p>
        </w:tc>
        <w:tc>
          <w:tcPr>
            <w:tcW w:w="1440" w:type="dxa"/>
          </w:tcPr>
          <w:p w14:paraId="20F0BCDE" w14:textId="5ABC131A" w:rsidR="00312367" w:rsidRPr="000214A2" w:rsidRDefault="00312367" w:rsidP="005B6F7A">
            <w:pPr>
              <w:rPr>
                <w:rFonts w:cs="Times New Roman"/>
                <w:kern w:val="1"/>
                <w:sz w:val="20"/>
                <w:szCs w:val="20"/>
              </w:rPr>
            </w:pPr>
            <w:r w:rsidRPr="000214A2">
              <w:rPr>
                <w:rFonts w:cs="Times New Roman"/>
                <w:kern w:val="1"/>
                <w:sz w:val="20"/>
                <w:szCs w:val="20"/>
              </w:rPr>
              <w:t>Self-Identity</w:t>
            </w:r>
          </w:p>
        </w:tc>
        <w:tc>
          <w:tcPr>
            <w:tcW w:w="1800" w:type="dxa"/>
          </w:tcPr>
          <w:p w14:paraId="4E8A4C71" w14:textId="7C35A382" w:rsidR="00312367" w:rsidRPr="000214A2" w:rsidRDefault="00312367" w:rsidP="005B6F7A">
            <w:pPr>
              <w:rPr>
                <w:rFonts w:cs="Times New Roman"/>
                <w:kern w:val="1"/>
                <w:sz w:val="20"/>
                <w:szCs w:val="20"/>
              </w:rPr>
            </w:pPr>
            <w:r w:rsidRPr="000214A2">
              <w:rPr>
                <w:rFonts w:cs="Times New Roman"/>
                <w:kern w:val="1"/>
                <w:sz w:val="20"/>
                <w:szCs w:val="20"/>
              </w:rPr>
              <w:t>7-point Semantic Differential</w:t>
            </w:r>
          </w:p>
        </w:tc>
        <w:tc>
          <w:tcPr>
            <w:tcW w:w="3150" w:type="dxa"/>
          </w:tcPr>
          <w:p w14:paraId="30CEB4FA"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Athletics :</w:t>
            </w:r>
          </w:p>
          <w:p w14:paraId="0501B351"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describes me/does not describe me</w:t>
            </w:r>
          </w:p>
          <w:p w14:paraId="2D48CB65"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affirms my values/doesn’t affirm my values</w:t>
            </w:r>
          </w:p>
          <w:p w14:paraId="2AA362F1" w14:textId="5CAFB888"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have strong feelings/don’t have strong feelings</w:t>
            </w:r>
          </w:p>
        </w:tc>
        <w:tc>
          <w:tcPr>
            <w:tcW w:w="3546" w:type="dxa"/>
          </w:tcPr>
          <w:p w14:paraId="5C472740"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(Team Name):</w:t>
            </w:r>
          </w:p>
          <w:p w14:paraId="30B9A708"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Does not describe me/describes me</w:t>
            </w:r>
          </w:p>
          <w:p w14:paraId="5D499D25"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Does not affirm my values/Affirms my values</w:t>
            </w:r>
          </w:p>
          <w:p w14:paraId="591793DC" w14:textId="6C1E79F8"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Do not have strong feelings/Have strong feelings</w:t>
            </w:r>
          </w:p>
        </w:tc>
      </w:tr>
      <w:tr w:rsidR="00FF762C" w14:paraId="75E6F098" w14:textId="77777777" w:rsidTr="00FF762C">
        <w:tc>
          <w:tcPr>
            <w:tcW w:w="0" w:type="auto"/>
            <w:tcBorders>
              <w:bottom w:val="single" w:sz="4" w:space="0" w:color="auto"/>
            </w:tcBorders>
          </w:tcPr>
          <w:p w14:paraId="18892358" w14:textId="77777777" w:rsidR="00312367" w:rsidRPr="000214A2" w:rsidRDefault="00312367" w:rsidP="00A8669E">
            <w:pPr>
              <w:rPr>
                <w:rFonts w:cs="Times New Roman"/>
                <w:kern w:val="1"/>
                <w:sz w:val="20"/>
                <w:szCs w:val="20"/>
              </w:rPr>
            </w:pPr>
          </w:p>
        </w:tc>
        <w:tc>
          <w:tcPr>
            <w:tcW w:w="1303" w:type="dxa"/>
            <w:tcBorders>
              <w:bottom w:val="single" w:sz="4" w:space="0" w:color="auto"/>
            </w:tcBorders>
          </w:tcPr>
          <w:p w14:paraId="601DB1BF" w14:textId="77777777" w:rsidR="00312367" w:rsidRPr="000214A2" w:rsidRDefault="00312367" w:rsidP="00A8669E">
            <w:pPr>
              <w:rPr>
                <w:rFonts w:cs="Times New Roman"/>
                <w:kern w:val="1"/>
                <w:sz w:val="20"/>
                <w:szCs w:val="20"/>
              </w:rPr>
            </w:pPr>
          </w:p>
        </w:tc>
        <w:tc>
          <w:tcPr>
            <w:tcW w:w="1440" w:type="dxa"/>
            <w:tcBorders>
              <w:bottom w:val="single" w:sz="4" w:space="0" w:color="auto"/>
            </w:tcBorders>
          </w:tcPr>
          <w:p w14:paraId="6E38D0DD" w14:textId="7BAA1732" w:rsidR="00312367" w:rsidRPr="000214A2" w:rsidRDefault="00312367" w:rsidP="00A8669E">
            <w:pPr>
              <w:rPr>
                <w:rFonts w:cs="Times New Roman"/>
                <w:kern w:val="1"/>
                <w:sz w:val="20"/>
                <w:szCs w:val="20"/>
              </w:rPr>
            </w:pPr>
            <w:r w:rsidRPr="000214A2">
              <w:rPr>
                <w:rFonts w:cs="Times New Roman"/>
                <w:kern w:val="1"/>
                <w:sz w:val="20"/>
                <w:szCs w:val="20"/>
              </w:rPr>
              <w:t>Social-Identity</w:t>
            </w:r>
          </w:p>
        </w:tc>
        <w:tc>
          <w:tcPr>
            <w:tcW w:w="1800" w:type="dxa"/>
            <w:tcBorders>
              <w:bottom w:val="single" w:sz="4" w:space="0" w:color="auto"/>
            </w:tcBorders>
          </w:tcPr>
          <w:p w14:paraId="14B19E61" w14:textId="00F625B5" w:rsidR="00312367" w:rsidRPr="000214A2" w:rsidRDefault="009840D9" w:rsidP="00A8669E">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Borders>
              <w:bottom w:val="single" w:sz="4" w:space="0" w:color="auto"/>
            </w:tcBorders>
          </w:tcPr>
          <w:p w14:paraId="528DE876"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Many people think of me as being an Athletics fan</w:t>
            </w:r>
          </w:p>
          <w:p w14:paraId="291BD847" w14:textId="77777777"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Other people think that Athletics is important to me</w:t>
            </w:r>
          </w:p>
          <w:p w14:paraId="7D15BEE2" w14:textId="2C44D45E"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People would be surprised if I stopped being an Athletics fan.</w:t>
            </w:r>
          </w:p>
        </w:tc>
        <w:tc>
          <w:tcPr>
            <w:tcW w:w="3546" w:type="dxa"/>
            <w:tcBorders>
              <w:bottom w:val="single" w:sz="4" w:space="0" w:color="auto"/>
            </w:tcBorders>
          </w:tcPr>
          <w:p w14:paraId="6793D2F1"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Many people think of me as being a fan of (team)</w:t>
            </w:r>
          </w:p>
          <w:p w14:paraId="2D105B9E"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Other people think that (team name) is important to me</w:t>
            </w:r>
          </w:p>
          <w:p w14:paraId="4648E787" w14:textId="15B33A2A" w:rsidR="000C7A5A" w:rsidRPr="000C7A5A"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People would be surprised if I stopped being a (team name) fan.</w:t>
            </w:r>
          </w:p>
        </w:tc>
      </w:tr>
      <w:tr w:rsidR="00FF762C" w14:paraId="717451EF" w14:textId="77777777" w:rsidTr="00FF762C">
        <w:tc>
          <w:tcPr>
            <w:tcW w:w="0" w:type="auto"/>
            <w:tcBorders>
              <w:top w:val="nil"/>
              <w:left w:val="nil"/>
              <w:bottom w:val="single" w:sz="4" w:space="0" w:color="auto"/>
              <w:right w:val="nil"/>
            </w:tcBorders>
          </w:tcPr>
          <w:p w14:paraId="1FFAAAF7" w14:textId="23631EFB" w:rsidR="000C7A5A" w:rsidRPr="000214A2" w:rsidRDefault="000C7A5A" w:rsidP="00A8669E">
            <w:pPr>
              <w:rPr>
                <w:rFonts w:cs="Times New Roman"/>
                <w:kern w:val="1"/>
                <w:sz w:val="20"/>
                <w:szCs w:val="20"/>
              </w:rPr>
            </w:pPr>
            <w:r w:rsidRPr="00312367">
              <w:rPr>
                <w:rFonts w:cs="Times New Roman"/>
                <w:i/>
                <w:kern w:val="1"/>
                <w:sz w:val="20"/>
                <w:szCs w:val="20"/>
              </w:rPr>
              <w:lastRenderedPageBreak/>
              <w:t>Table B-1</w:t>
            </w:r>
            <w:r>
              <w:rPr>
                <w:rFonts w:cs="Times New Roman"/>
                <w:i/>
                <w:kern w:val="1"/>
                <w:sz w:val="20"/>
                <w:szCs w:val="20"/>
              </w:rPr>
              <w:t>.</w:t>
            </w:r>
            <w:r w:rsidRPr="00312367">
              <w:rPr>
                <w:rFonts w:cs="Times New Roman"/>
                <w:i/>
                <w:kern w:val="1"/>
                <w:sz w:val="20"/>
                <w:szCs w:val="20"/>
              </w:rPr>
              <w:t xml:space="preserve"> Continued</w:t>
            </w:r>
            <w:r>
              <w:rPr>
                <w:rFonts w:cs="Times New Roman"/>
                <w:i/>
                <w:kern w:val="1"/>
                <w:sz w:val="20"/>
                <w:szCs w:val="20"/>
              </w:rPr>
              <w:t>.</w:t>
            </w:r>
          </w:p>
        </w:tc>
        <w:tc>
          <w:tcPr>
            <w:tcW w:w="1303" w:type="dxa"/>
            <w:tcBorders>
              <w:top w:val="nil"/>
              <w:left w:val="nil"/>
              <w:bottom w:val="single" w:sz="4" w:space="0" w:color="auto"/>
              <w:right w:val="nil"/>
            </w:tcBorders>
          </w:tcPr>
          <w:p w14:paraId="6E7D94B4" w14:textId="77777777" w:rsidR="000C7A5A" w:rsidRPr="000214A2" w:rsidRDefault="000C7A5A" w:rsidP="00A8669E">
            <w:pPr>
              <w:rPr>
                <w:rFonts w:cs="Times New Roman"/>
                <w:kern w:val="1"/>
                <w:sz w:val="20"/>
                <w:szCs w:val="20"/>
              </w:rPr>
            </w:pPr>
          </w:p>
        </w:tc>
        <w:tc>
          <w:tcPr>
            <w:tcW w:w="1440" w:type="dxa"/>
            <w:tcBorders>
              <w:top w:val="nil"/>
              <w:left w:val="nil"/>
              <w:bottom w:val="single" w:sz="4" w:space="0" w:color="auto"/>
              <w:right w:val="nil"/>
            </w:tcBorders>
          </w:tcPr>
          <w:p w14:paraId="62BEA876" w14:textId="77777777" w:rsidR="000C7A5A" w:rsidRPr="000214A2" w:rsidRDefault="000C7A5A" w:rsidP="00A8669E">
            <w:pPr>
              <w:rPr>
                <w:rFonts w:cs="Times New Roman"/>
                <w:kern w:val="1"/>
                <w:sz w:val="20"/>
                <w:szCs w:val="20"/>
              </w:rPr>
            </w:pPr>
          </w:p>
        </w:tc>
        <w:tc>
          <w:tcPr>
            <w:tcW w:w="1800" w:type="dxa"/>
            <w:tcBorders>
              <w:top w:val="nil"/>
              <w:left w:val="nil"/>
              <w:bottom w:val="single" w:sz="4" w:space="0" w:color="auto"/>
              <w:right w:val="nil"/>
            </w:tcBorders>
          </w:tcPr>
          <w:p w14:paraId="4751A66F" w14:textId="77777777" w:rsidR="000C7A5A" w:rsidRPr="000C7A5A" w:rsidRDefault="000C7A5A" w:rsidP="000C7A5A">
            <w:pPr>
              <w:ind w:left="360"/>
              <w:rPr>
                <w:rFonts w:cs="Times New Roman"/>
                <w:kern w:val="1"/>
                <w:sz w:val="20"/>
                <w:szCs w:val="20"/>
              </w:rPr>
            </w:pPr>
          </w:p>
        </w:tc>
        <w:tc>
          <w:tcPr>
            <w:tcW w:w="3150" w:type="dxa"/>
            <w:tcBorders>
              <w:top w:val="nil"/>
              <w:left w:val="nil"/>
              <w:bottom w:val="single" w:sz="4" w:space="0" w:color="auto"/>
              <w:right w:val="nil"/>
            </w:tcBorders>
          </w:tcPr>
          <w:p w14:paraId="226ADBEC" w14:textId="77777777" w:rsidR="000C7A5A" w:rsidRPr="000C7A5A" w:rsidRDefault="000C7A5A" w:rsidP="000C7A5A">
            <w:pPr>
              <w:tabs>
                <w:tab w:val="left" w:pos="220"/>
              </w:tabs>
              <w:ind w:left="360"/>
              <w:rPr>
                <w:rFonts w:cs="Times New Roman"/>
                <w:kern w:val="1"/>
                <w:sz w:val="20"/>
                <w:szCs w:val="20"/>
              </w:rPr>
            </w:pPr>
          </w:p>
        </w:tc>
        <w:tc>
          <w:tcPr>
            <w:tcW w:w="3546" w:type="dxa"/>
            <w:tcBorders>
              <w:top w:val="nil"/>
              <w:left w:val="nil"/>
              <w:bottom w:val="single" w:sz="4" w:space="0" w:color="auto"/>
              <w:right w:val="nil"/>
            </w:tcBorders>
          </w:tcPr>
          <w:p w14:paraId="7883C047" w14:textId="77777777" w:rsidR="000C7A5A" w:rsidRPr="000C7A5A" w:rsidRDefault="000C7A5A" w:rsidP="000C7A5A">
            <w:pPr>
              <w:tabs>
                <w:tab w:val="left" w:pos="251"/>
                <w:tab w:val="left" w:pos="396"/>
                <w:tab w:val="left" w:pos="540"/>
              </w:tabs>
              <w:ind w:left="360"/>
              <w:rPr>
                <w:rFonts w:cs="Times New Roman"/>
                <w:kern w:val="1"/>
                <w:sz w:val="20"/>
                <w:szCs w:val="20"/>
              </w:rPr>
            </w:pPr>
          </w:p>
        </w:tc>
      </w:tr>
      <w:tr w:rsidR="00FF762C" w14:paraId="4214068C" w14:textId="77777777" w:rsidTr="00FF762C">
        <w:tc>
          <w:tcPr>
            <w:tcW w:w="0" w:type="auto"/>
            <w:tcBorders>
              <w:top w:val="single" w:sz="4" w:space="0" w:color="auto"/>
            </w:tcBorders>
          </w:tcPr>
          <w:p w14:paraId="25FC6FC7" w14:textId="060873E5" w:rsidR="000C7A5A" w:rsidRPr="000C7A5A" w:rsidRDefault="000C7A5A" w:rsidP="000C7A5A">
            <w:pPr>
              <w:ind w:left="360"/>
              <w:rPr>
                <w:rFonts w:cs="Times New Roman"/>
                <w:i/>
                <w:kern w:val="1"/>
                <w:sz w:val="20"/>
                <w:szCs w:val="20"/>
              </w:rPr>
            </w:pPr>
            <w:r w:rsidRPr="000C7A5A">
              <w:rPr>
                <w:rFonts w:cs="Times New Roman"/>
                <w:b/>
                <w:kern w:val="1"/>
                <w:sz w:val="20"/>
                <w:szCs w:val="20"/>
              </w:rPr>
              <w:t>Source</w:t>
            </w:r>
          </w:p>
        </w:tc>
        <w:tc>
          <w:tcPr>
            <w:tcW w:w="1303" w:type="dxa"/>
            <w:tcBorders>
              <w:top w:val="single" w:sz="4" w:space="0" w:color="auto"/>
            </w:tcBorders>
          </w:tcPr>
          <w:p w14:paraId="6058DBD7" w14:textId="0D52BCFC" w:rsidR="000C7A5A" w:rsidRPr="000C7A5A" w:rsidRDefault="000C7A5A" w:rsidP="000C7A5A">
            <w:pPr>
              <w:ind w:left="360"/>
              <w:rPr>
                <w:rFonts w:cs="Times New Roman"/>
                <w:kern w:val="1"/>
                <w:sz w:val="20"/>
                <w:szCs w:val="20"/>
              </w:rPr>
            </w:pPr>
            <w:r w:rsidRPr="000C7A5A">
              <w:rPr>
                <w:rFonts w:cs="Times New Roman"/>
                <w:b/>
                <w:kern w:val="1"/>
                <w:sz w:val="20"/>
                <w:szCs w:val="20"/>
              </w:rPr>
              <w:t>Scale</w:t>
            </w:r>
          </w:p>
        </w:tc>
        <w:tc>
          <w:tcPr>
            <w:tcW w:w="1440" w:type="dxa"/>
            <w:tcBorders>
              <w:top w:val="single" w:sz="4" w:space="0" w:color="auto"/>
            </w:tcBorders>
          </w:tcPr>
          <w:p w14:paraId="4BF6A9EF" w14:textId="3A28CA24" w:rsidR="000C7A5A" w:rsidRPr="000C7A5A" w:rsidRDefault="000C7A5A" w:rsidP="000C7A5A">
            <w:pPr>
              <w:ind w:left="360"/>
              <w:rPr>
                <w:rFonts w:cs="Times New Roman"/>
                <w:kern w:val="1"/>
                <w:sz w:val="20"/>
                <w:szCs w:val="20"/>
              </w:rPr>
            </w:pPr>
            <w:r w:rsidRPr="000C7A5A">
              <w:rPr>
                <w:rFonts w:cs="Times New Roman"/>
                <w:b/>
                <w:kern w:val="1"/>
                <w:sz w:val="20"/>
                <w:szCs w:val="20"/>
              </w:rPr>
              <w:t>Factor</w:t>
            </w:r>
          </w:p>
        </w:tc>
        <w:tc>
          <w:tcPr>
            <w:tcW w:w="1800" w:type="dxa"/>
            <w:tcBorders>
              <w:top w:val="single" w:sz="4" w:space="0" w:color="auto"/>
            </w:tcBorders>
          </w:tcPr>
          <w:p w14:paraId="50E22611" w14:textId="49DFA291" w:rsidR="000C7A5A" w:rsidRPr="000C7A5A" w:rsidRDefault="000C7A5A" w:rsidP="000C7A5A">
            <w:pPr>
              <w:ind w:left="360"/>
              <w:rPr>
                <w:rFonts w:cs="Times New Roman"/>
                <w:kern w:val="1"/>
                <w:sz w:val="20"/>
                <w:szCs w:val="20"/>
              </w:rPr>
            </w:pPr>
            <w:r w:rsidRPr="000C7A5A">
              <w:rPr>
                <w:rFonts w:cs="Times New Roman"/>
                <w:b/>
                <w:kern w:val="1"/>
                <w:sz w:val="20"/>
                <w:szCs w:val="20"/>
              </w:rPr>
              <w:t>Rating Scale</w:t>
            </w:r>
          </w:p>
        </w:tc>
        <w:tc>
          <w:tcPr>
            <w:tcW w:w="3150" w:type="dxa"/>
            <w:tcBorders>
              <w:top w:val="single" w:sz="4" w:space="0" w:color="auto"/>
            </w:tcBorders>
          </w:tcPr>
          <w:p w14:paraId="0EDB37C4" w14:textId="236C6633" w:rsidR="000C7A5A" w:rsidRPr="000C7A5A" w:rsidRDefault="000C7A5A" w:rsidP="000C7A5A">
            <w:pPr>
              <w:tabs>
                <w:tab w:val="left" w:pos="220"/>
              </w:tabs>
              <w:ind w:left="360"/>
              <w:rPr>
                <w:rFonts w:cs="Times New Roman"/>
                <w:kern w:val="1"/>
                <w:sz w:val="20"/>
                <w:szCs w:val="20"/>
              </w:rPr>
            </w:pPr>
            <w:r w:rsidRPr="000C7A5A">
              <w:rPr>
                <w:rFonts w:cs="Times New Roman"/>
                <w:b/>
                <w:kern w:val="1"/>
                <w:sz w:val="20"/>
                <w:szCs w:val="20"/>
              </w:rPr>
              <w:t>Scale Items (Original)</w:t>
            </w:r>
          </w:p>
        </w:tc>
        <w:tc>
          <w:tcPr>
            <w:tcW w:w="3546" w:type="dxa"/>
            <w:tcBorders>
              <w:top w:val="single" w:sz="4" w:space="0" w:color="auto"/>
            </w:tcBorders>
          </w:tcPr>
          <w:p w14:paraId="0AF708AA" w14:textId="10997DFC" w:rsidR="000C7A5A" w:rsidRPr="000C7A5A" w:rsidRDefault="000C7A5A" w:rsidP="000C7A5A">
            <w:pPr>
              <w:tabs>
                <w:tab w:val="left" w:pos="251"/>
                <w:tab w:val="left" w:pos="396"/>
                <w:tab w:val="left" w:pos="540"/>
              </w:tabs>
              <w:ind w:left="360"/>
              <w:rPr>
                <w:rFonts w:cs="Times New Roman"/>
                <w:kern w:val="1"/>
                <w:sz w:val="20"/>
                <w:szCs w:val="20"/>
              </w:rPr>
            </w:pPr>
            <w:r w:rsidRPr="000C7A5A">
              <w:rPr>
                <w:rFonts w:cs="Times New Roman"/>
                <w:b/>
                <w:kern w:val="1"/>
                <w:sz w:val="20"/>
                <w:szCs w:val="20"/>
              </w:rPr>
              <w:t>Scale Items (modified)</w:t>
            </w:r>
          </w:p>
        </w:tc>
      </w:tr>
      <w:tr w:rsidR="00FF762C" w14:paraId="65E6D03D" w14:textId="77777777" w:rsidTr="00FF762C">
        <w:tc>
          <w:tcPr>
            <w:tcW w:w="0" w:type="auto"/>
          </w:tcPr>
          <w:p w14:paraId="61A76DFD" w14:textId="3B783658" w:rsidR="00312367" w:rsidRPr="000214A2" w:rsidRDefault="00312367" w:rsidP="00A8669E">
            <w:pPr>
              <w:rPr>
                <w:rFonts w:cs="Times New Roman"/>
                <w:kern w:val="1"/>
                <w:sz w:val="20"/>
                <w:szCs w:val="20"/>
              </w:rPr>
            </w:pPr>
            <w:r w:rsidRPr="000214A2">
              <w:rPr>
                <w:rFonts w:cs="Times New Roman"/>
                <w:kern w:val="1"/>
                <w:sz w:val="20"/>
                <w:szCs w:val="20"/>
              </w:rPr>
              <w:t>Kaplanidou &amp; Vogt, 2010</w:t>
            </w:r>
          </w:p>
        </w:tc>
        <w:tc>
          <w:tcPr>
            <w:tcW w:w="1303" w:type="dxa"/>
          </w:tcPr>
          <w:p w14:paraId="6F335F25" w14:textId="77777777" w:rsidR="00312367" w:rsidRPr="000214A2" w:rsidRDefault="00312367" w:rsidP="00A8669E">
            <w:pPr>
              <w:rPr>
                <w:rFonts w:cs="Times New Roman"/>
                <w:kern w:val="1"/>
                <w:sz w:val="20"/>
                <w:szCs w:val="20"/>
              </w:rPr>
            </w:pPr>
          </w:p>
        </w:tc>
        <w:tc>
          <w:tcPr>
            <w:tcW w:w="1440" w:type="dxa"/>
          </w:tcPr>
          <w:p w14:paraId="20D5FF49" w14:textId="0DC9AC75" w:rsidR="00312367" w:rsidRPr="000214A2" w:rsidRDefault="00312367" w:rsidP="00A8669E">
            <w:pPr>
              <w:rPr>
                <w:rFonts w:cs="Times New Roman"/>
                <w:kern w:val="1"/>
                <w:sz w:val="20"/>
                <w:szCs w:val="20"/>
              </w:rPr>
            </w:pPr>
            <w:r w:rsidRPr="000214A2">
              <w:rPr>
                <w:rFonts w:cs="Times New Roman"/>
                <w:kern w:val="1"/>
                <w:sz w:val="20"/>
                <w:szCs w:val="20"/>
              </w:rPr>
              <w:t>Destination Image (affective)</w:t>
            </w:r>
          </w:p>
        </w:tc>
        <w:tc>
          <w:tcPr>
            <w:tcW w:w="1800" w:type="dxa"/>
          </w:tcPr>
          <w:p w14:paraId="4CAF5C46" w14:textId="0CE9B9DB" w:rsidR="00312367" w:rsidRPr="000214A2" w:rsidRDefault="00312367" w:rsidP="00A8669E">
            <w:pPr>
              <w:rPr>
                <w:rFonts w:cs="Times New Roman"/>
                <w:kern w:val="1"/>
                <w:sz w:val="20"/>
                <w:szCs w:val="20"/>
              </w:rPr>
            </w:pPr>
            <w:r w:rsidRPr="000214A2">
              <w:rPr>
                <w:rFonts w:cs="Times New Roman"/>
                <w:kern w:val="1"/>
                <w:sz w:val="20"/>
                <w:szCs w:val="20"/>
              </w:rPr>
              <w:t>7-point Semantic Differential</w:t>
            </w:r>
          </w:p>
        </w:tc>
        <w:tc>
          <w:tcPr>
            <w:tcW w:w="3150" w:type="dxa"/>
          </w:tcPr>
          <w:p w14:paraId="7D8BC69E"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of _____________ as a destination is:</w:t>
            </w:r>
          </w:p>
          <w:p w14:paraId="764FA736"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Unpleasant/Pleasant</w:t>
            </w:r>
          </w:p>
          <w:p w14:paraId="68CEC0B8"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Gloomy/Exciting</w:t>
            </w:r>
          </w:p>
          <w:p w14:paraId="5EC447A8"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Sleepy/Arousing</w:t>
            </w:r>
          </w:p>
          <w:p w14:paraId="2AFDD8B1"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Distressing/Relaxing</w:t>
            </w:r>
          </w:p>
          <w:p w14:paraId="7E73D194" w14:textId="676EBDEA"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Unfriendly/Friendly</w:t>
            </w:r>
          </w:p>
        </w:tc>
        <w:tc>
          <w:tcPr>
            <w:tcW w:w="3546" w:type="dxa"/>
          </w:tcPr>
          <w:p w14:paraId="1E789C04"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of _____________ as a destination is:</w:t>
            </w:r>
          </w:p>
          <w:p w14:paraId="14060F69"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Unpleasant/Pleasant</w:t>
            </w:r>
          </w:p>
          <w:p w14:paraId="4789ED56"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Gloomy/Exciting</w:t>
            </w:r>
          </w:p>
          <w:p w14:paraId="1162CCF1"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Sleepy/Arousing</w:t>
            </w:r>
          </w:p>
          <w:p w14:paraId="165D0515"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Distressing/Relaxing</w:t>
            </w:r>
          </w:p>
          <w:p w14:paraId="414C9946" w14:textId="265674F5"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Unfriendly/Friendly</w:t>
            </w:r>
          </w:p>
          <w:p w14:paraId="3C3C070A" w14:textId="77777777" w:rsidR="00312367" w:rsidRPr="00312367" w:rsidRDefault="00312367" w:rsidP="000C7A5A">
            <w:pPr>
              <w:tabs>
                <w:tab w:val="left" w:pos="251"/>
                <w:tab w:val="left" w:pos="396"/>
                <w:tab w:val="left" w:pos="540"/>
              </w:tabs>
              <w:ind w:left="241" w:hanging="302"/>
              <w:rPr>
                <w:rFonts w:cs="Times New Roman"/>
                <w:kern w:val="1"/>
                <w:sz w:val="20"/>
                <w:szCs w:val="20"/>
              </w:rPr>
            </w:pPr>
          </w:p>
        </w:tc>
      </w:tr>
      <w:tr w:rsidR="00FF762C" w14:paraId="2A2F2F1C" w14:textId="77777777" w:rsidTr="00FF762C">
        <w:tc>
          <w:tcPr>
            <w:tcW w:w="0" w:type="auto"/>
          </w:tcPr>
          <w:p w14:paraId="6959E12B" w14:textId="77B4C325" w:rsidR="00312367" w:rsidRPr="000214A2" w:rsidRDefault="00312367" w:rsidP="00A8669E">
            <w:pPr>
              <w:rPr>
                <w:rFonts w:cs="Times New Roman"/>
                <w:kern w:val="1"/>
                <w:sz w:val="20"/>
                <w:szCs w:val="20"/>
              </w:rPr>
            </w:pPr>
            <w:r w:rsidRPr="000214A2">
              <w:rPr>
                <w:rFonts w:cs="Times New Roman"/>
                <w:kern w:val="1"/>
                <w:sz w:val="20"/>
                <w:szCs w:val="20"/>
              </w:rPr>
              <w:t>Mohan, 2010</w:t>
            </w:r>
          </w:p>
        </w:tc>
        <w:tc>
          <w:tcPr>
            <w:tcW w:w="1303" w:type="dxa"/>
          </w:tcPr>
          <w:p w14:paraId="38200EFB" w14:textId="77777777" w:rsidR="00312367" w:rsidRPr="000214A2" w:rsidRDefault="00312367" w:rsidP="00A8669E">
            <w:pPr>
              <w:rPr>
                <w:rFonts w:cs="Times New Roman"/>
                <w:kern w:val="1"/>
                <w:sz w:val="20"/>
                <w:szCs w:val="20"/>
              </w:rPr>
            </w:pPr>
          </w:p>
        </w:tc>
        <w:tc>
          <w:tcPr>
            <w:tcW w:w="1440" w:type="dxa"/>
          </w:tcPr>
          <w:p w14:paraId="40EB7D4A" w14:textId="6CAF59E0" w:rsidR="00312367" w:rsidRPr="000214A2" w:rsidRDefault="00312367" w:rsidP="00A8669E">
            <w:pPr>
              <w:rPr>
                <w:rFonts w:cs="Times New Roman"/>
                <w:kern w:val="1"/>
                <w:sz w:val="20"/>
                <w:szCs w:val="20"/>
              </w:rPr>
            </w:pPr>
            <w:r w:rsidRPr="000214A2">
              <w:rPr>
                <w:rFonts w:cs="Times New Roman"/>
                <w:kern w:val="1"/>
                <w:sz w:val="20"/>
                <w:szCs w:val="20"/>
              </w:rPr>
              <w:t>Destination Image (cognitive)</w:t>
            </w:r>
          </w:p>
        </w:tc>
        <w:tc>
          <w:tcPr>
            <w:tcW w:w="1800" w:type="dxa"/>
          </w:tcPr>
          <w:p w14:paraId="25324C03" w14:textId="74F259F2" w:rsidR="00312367" w:rsidRPr="000214A2" w:rsidRDefault="009840D9" w:rsidP="00A8669E">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134F2C09"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When I think of ______________as a destination; I think:</w:t>
            </w:r>
          </w:p>
          <w:p w14:paraId="5F591CC0"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is clean.</w:t>
            </w:r>
          </w:p>
          <w:p w14:paraId="78B0D687"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has good accommodations</w:t>
            </w:r>
          </w:p>
          <w:p w14:paraId="3322DEA6"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offers quality entertainment.</w:t>
            </w:r>
          </w:p>
          <w:p w14:paraId="5BC44578"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has good restaurants</w:t>
            </w:r>
          </w:p>
          <w:p w14:paraId="13A9EB28"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has cultural appeal</w:t>
            </w:r>
          </w:p>
          <w:p w14:paraId="78AF19D8"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is friendly/hospitable</w:t>
            </w:r>
          </w:p>
          <w:p w14:paraId="707F7C23"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is affordable</w:t>
            </w:r>
          </w:p>
          <w:p w14:paraId="65CA308A" w14:textId="77777777" w:rsidR="00312367" w:rsidRPr="00312367" w:rsidRDefault="00312367" w:rsidP="003A22E8">
            <w:pPr>
              <w:pStyle w:val="ListParagraph"/>
              <w:numPr>
                <w:ilvl w:val="0"/>
                <w:numId w:val="2"/>
              </w:numPr>
              <w:ind w:left="242" w:hanging="242"/>
              <w:rPr>
                <w:rFonts w:cs="Times New Roman"/>
                <w:kern w:val="1"/>
                <w:sz w:val="20"/>
                <w:szCs w:val="20"/>
              </w:rPr>
            </w:pPr>
            <w:r w:rsidRPr="00312367">
              <w:rPr>
                <w:rFonts w:cs="Times New Roman"/>
                <w:kern w:val="1"/>
                <w:sz w:val="20"/>
                <w:szCs w:val="20"/>
              </w:rPr>
              <w:t>The city is safe</w:t>
            </w:r>
          </w:p>
          <w:p w14:paraId="159AD78C" w14:textId="18B518A5"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The city offers things to do and see</w:t>
            </w:r>
          </w:p>
        </w:tc>
        <w:tc>
          <w:tcPr>
            <w:tcW w:w="3546" w:type="dxa"/>
          </w:tcPr>
          <w:p w14:paraId="767F24BD"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When I think of _____________as a destination; I think:</w:t>
            </w:r>
          </w:p>
          <w:p w14:paraId="06B16CB6"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is clean.</w:t>
            </w:r>
          </w:p>
          <w:p w14:paraId="5FA433F1"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has good accommodations</w:t>
            </w:r>
          </w:p>
          <w:p w14:paraId="39699CBD"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offers quality entertainment.</w:t>
            </w:r>
          </w:p>
          <w:p w14:paraId="23AEBFA0"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has good restaurants</w:t>
            </w:r>
          </w:p>
          <w:p w14:paraId="01FA231D"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has cultural appeal</w:t>
            </w:r>
          </w:p>
          <w:p w14:paraId="7421B5AC"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is friendly/hospitable</w:t>
            </w:r>
          </w:p>
          <w:p w14:paraId="4C4372C9"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is affordable</w:t>
            </w:r>
          </w:p>
          <w:p w14:paraId="529757C5"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is safe</w:t>
            </w:r>
          </w:p>
          <w:p w14:paraId="704BE222" w14:textId="130EF6BD"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city offers things to do and see</w:t>
            </w:r>
          </w:p>
        </w:tc>
      </w:tr>
      <w:tr w:rsidR="00FF762C" w14:paraId="70FA9B22" w14:textId="77777777" w:rsidTr="00FF762C">
        <w:tc>
          <w:tcPr>
            <w:tcW w:w="0" w:type="auto"/>
          </w:tcPr>
          <w:p w14:paraId="66F922F3" w14:textId="1B0783D3" w:rsidR="00312367" w:rsidRPr="000214A2" w:rsidRDefault="00312367" w:rsidP="00A8669E">
            <w:pPr>
              <w:rPr>
                <w:rFonts w:cs="Times New Roman"/>
                <w:kern w:val="1"/>
                <w:sz w:val="20"/>
                <w:szCs w:val="20"/>
              </w:rPr>
            </w:pPr>
            <w:r w:rsidRPr="000214A2">
              <w:rPr>
                <w:rFonts w:cs="Times New Roman"/>
                <w:kern w:val="1"/>
                <w:sz w:val="20"/>
                <w:szCs w:val="20"/>
              </w:rPr>
              <w:t>Kim &amp; Trail, 2010</w:t>
            </w:r>
          </w:p>
        </w:tc>
        <w:tc>
          <w:tcPr>
            <w:tcW w:w="1303" w:type="dxa"/>
          </w:tcPr>
          <w:p w14:paraId="7EBEB052" w14:textId="77777777" w:rsidR="00312367" w:rsidRPr="000214A2" w:rsidRDefault="00312367" w:rsidP="00A8669E">
            <w:pPr>
              <w:rPr>
                <w:rFonts w:cs="Times New Roman"/>
                <w:kern w:val="1"/>
                <w:sz w:val="20"/>
                <w:szCs w:val="20"/>
              </w:rPr>
            </w:pPr>
          </w:p>
        </w:tc>
        <w:tc>
          <w:tcPr>
            <w:tcW w:w="1440" w:type="dxa"/>
          </w:tcPr>
          <w:p w14:paraId="747F3724" w14:textId="0A58EE3A" w:rsidR="00312367" w:rsidRPr="000214A2" w:rsidRDefault="00312367" w:rsidP="00A8669E">
            <w:pPr>
              <w:rPr>
                <w:rFonts w:cs="Times New Roman"/>
                <w:kern w:val="1"/>
                <w:sz w:val="20"/>
                <w:szCs w:val="20"/>
              </w:rPr>
            </w:pPr>
            <w:r w:rsidRPr="000214A2">
              <w:rPr>
                <w:rFonts w:cs="Times New Roman"/>
                <w:kern w:val="1"/>
                <w:sz w:val="20"/>
                <w:szCs w:val="20"/>
              </w:rPr>
              <w:t>Away game Attendance Intention</w:t>
            </w:r>
          </w:p>
        </w:tc>
        <w:tc>
          <w:tcPr>
            <w:tcW w:w="1800" w:type="dxa"/>
          </w:tcPr>
          <w:p w14:paraId="4F735BEF" w14:textId="6CB65790" w:rsidR="00312367" w:rsidRPr="000214A2" w:rsidRDefault="009840D9" w:rsidP="00A8669E">
            <w:pPr>
              <w:rPr>
                <w:rFonts w:cs="Times New Roman"/>
                <w:kern w:val="1"/>
                <w:sz w:val="20"/>
                <w:szCs w:val="20"/>
              </w:rPr>
            </w:pPr>
            <w:r w:rsidRPr="000214A2">
              <w:rPr>
                <w:rFonts w:cs="Times New Roman"/>
                <w:kern w:val="1"/>
                <w:sz w:val="20"/>
                <w:szCs w:val="20"/>
              </w:rPr>
              <w:t xml:space="preserve">7-point </w:t>
            </w:r>
            <w:r>
              <w:rPr>
                <w:rFonts w:cs="Times New Roman"/>
                <w:kern w:val="1"/>
                <w:sz w:val="20"/>
                <w:szCs w:val="20"/>
              </w:rPr>
              <w:t>anchored by Strongly Disagree to Strongly Agree</w:t>
            </w:r>
          </w:p>
        </w:tc>
        <w:tc>
          <w:tcPr>
            <w:tcW w:w="3150" w:type="dxa"/>
          </w:tcPr>
          <w:p w14:paraId="179AC368" w14:textId="79141559" w:rsidR="00312367" w:rsidRPr="00312367" w:rsidRDefault="00312367" w:rsidP="003A22E8">
            <w:pPr>
              <w:pStyle w:val="ListParagraph"/>
              <w:numPr>
                <w:ilvl w:val="0"/>
                <w:numId w:val="2"/>
              </w:numPr>
              <w:tabs>
                <w:tab w:val="left" w:pos="220"/>
              </w:tabs>
              <w:ind w:left="242" w:hanging="242"/>
              <w:rPr>
                <w:rFonts w:cs="Times New Roman"/>
                <w:kern w:val="1"/>
                <w:sz w:val="20"/>
                <w:szCs w:val="20"/>
              </w:rPr>
            </w:pPr>
            <w:r w:rsidRPr="00312367">
              <w:rPr>
                <w:rFonts w:cs="Times New Roman"/>
                <w:kern w:val="1"/>
                <w:sz w:val="20"/>
                <w:szCs w:val="20"/>
              </w:rPr>
              <w:t># Of games attended last season.</w:t>
            </w:r>
          </w:p>
        </w:tc>
        <w:tc>
          <w:tcPr>
            <w:tcW w:w="3546" w:type="dxa"/>
          </w:tcPr>
          <w:p w14:paraId="68101EBB" w14:textId="42BDDA19"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 xml:space="preserve">I intend to attend this game. </w:t>
            </w:r>
          </w:p>
          <w:p w14:paraId="0794A6FA" w14:textId="424DEE5A"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The likelihood that I will attend this game is high.</w:t>
            </w:r>
          </w:p>
          <w:p w14:paraId="6CD66AE2" w14:textId="77777777" w:rsidR="00312367" w:rsidRPr="00312367" w:rsidRDefault="00312367" w:rsidP="003A22E8">
            <w:pPr>
              <w:pStyle w:val="ListParagraph"/>
              <w:numPr>
                <w:ilvl w:val="0"/>
                <w:numId w:val="1"/>
              </w:numPr>
              <w:tabs>
                <w:tab w:val="left" w:pos="251"/>
                <w:tab w:val="left" w:pos="396"/>
                <w:tab w:val="left" w:pos="540"/>
              </w:tabs>
              <w:ind w:left="241" w:hanging="302"/>
              <w:rPr>
                <w:rFonts w:cs="Times New Roman"/>
                <w:kern w:val="1"/>
                <w:sz w:val="20"/>
                <w:szCs w:val="20"/>
              </w:rPr>
            </w:pPr>
            <w:r w:rsidRPr="00312367">
              <w:rPr>
                <w:rFonts w:cs="Times New Roman"/>
                <w:kern w:val="1"/>
                <w:sz w:val="20"/>
                <w:szCs w:val="20"/>
              </w:rPr>
              <w:t>I will attend (team name) away games in the future.</w:t>
            </w:r>
          </w:p>
          <w:p w14:paraId="27472F9E" w14:textId="77777777" w:rsidR="00312367" w:rsidRPr="00312367" w:rsidRDefault="00312367" w:rsidP="000C7A5A">
            <w:pPr>
              <w:tabs>
                <w:tab w:val="left" w:pos="251"/>
                <w:tab w:val="left" w:pos="396"/>
                <w:tab w:val="left" w:pos="540"/>
              </w:tabs>
              <w:ind w:left="241" w:hanging="302"/>
              <w:rPr>
                <w:rFonts w:cs="Times New Roman"/>
                <w:kern w:val="1"/>
                <w:sz w:val="20"/>
                <w:szCs w:val="20"/>
              </w:rPr>
            </w:pPr>
          </w:p>
        </w:tc>
      </w:tr>
    </w:tbl>
    <w:p w14:paraId="02286093" w14:textId="77777777" w:rsidR="00B67F17" w:rsidRPr="001A5EBA" w:rsidRDefault="00B67F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center"/>
        <w:rPr>
          <w:rFonts w:cs="Times New Roman"/>
          <w:b/>
          <w:kern w:val="1"/>
        </w:rPr>
      </w:pPr>
    </w:p>
    <w:p w14:paraId="7DB94069" w14:textId="77777777" w:rsidR="00A77175" w:rsidRPr="001A5EBA" w:rsidRDefault="00A77175" w:rsidP="000214A2">
      <w:pPr>
        <w:framePr w:w="13500" w:wrap="auto" w:hAnchor="t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center"/>
        <w:rPr>
          <w:rFonts w:cs="Times New Roman"/>
          <w:b/>
          <w:kern w:val="1"/>
        </w:rPr>
        <w:sectPr w:rsidR="00A77175" w:rsidRPr="001A5EBA" w:rsidSect="00FF762C">
          <w:pgSz w:w="15840" w:h="12240" w:orient="landscape"/>
          <w:pgMar w:top="1170" w:right="1440" w:bottom="1260" w:left="1440" w:header="720" w:footer="1440" w:gutter="0"/>
          <w:cols w:space="720"/>
          <w:titlePg/>
        </w:sectPr>
      </w:pPr>
    </w:p>
    <w:p w14:paraId="46E8E738" w14:textId="2EEA75F8" w:rsidR="00A77175" w:rsidRPr="00F32294" w:rsidRDefault="00A77175" w:rsidP="001A1C07">
      <w:pPr>
        <w:pStyle w:val="Heading2"/>
      </w:pPr>
      <w:bookmarkStart w:id="227" w:name="_Toc236792678"/>
      <w:r w:rsidRPr="009F0321">
        <w:lastRenderedPageBreak/>
        <w:t xml:space="preserve">Appendix </w:t>
      </w:r>
      <w:r w:rsidR="009F0321" w:rsidRPr="009F0321">
        <w:t>C</w:t>
      </w:r>
      <w:r w:rsidR="007032FE">
        <w:t xml:space="preserve">. </w:t>
      </w:r>
      <w:r w:rsidR="00E94559" w:rsidRPr="00E94559">
        <w:t>Message board and social media posts</w:t>
      </w:r>
      <w:r w:rsidR="007032FE">
        <w:t>.</w:t>
      </w:r>
      <w:bookmarkEnd w:id="227"/>
      <w:r w:rsidR="00E94559" w:rsidRPr="00E94559">
        <w:t xml:space="preserve"> </w:t>
      </w:r>
    </w:p>
    <w:p w14:paraId="59256C01" w14:textId="77777777" w:rsidR="00183119" w:rsidRDefault="00A77175" w:rsidP="00E94559">
      <w:pPr>
        <w:tabs>
          <w:tab w:val="left" w:pos="720"/>
        </w:tabs>
        <w:spacing w:line="480" w:lineRule="auto"/>
        <w:rPr>
          <w:rFonts w:cs="Times New Roman"/>
          <w:kern w:val="1"/>
        </w:rPr>
      </w:pPr>
      <w:r w:rsidRPr="001A5EBA">
        <w:rPr>
          <w:rFonts w:cs="Times New Roman"/>
          <w:b/>
          <w:kern w:val="1"/>
        </w:rPr>
        <w:t>Message Board Post</w:t>
      </w:r>
      <w:r w:rsidRPr="001A5EBA">
        <w:rPr>
          <w:rFonts w:cs="Times New Roman"/>
          <w:kern w:val="1"/>
        </w:rPr>
        <w:t xml:space="preserve">:  </w:t>
      </w:r>
    </w:p>
    <w:p w14:paraId="3370C20D" w14:textId="0BAD577B" w:rsidR="00A77175" w:rsidRPr="001A5EBA" w:rsidRDefault="00A77175" w:rsidP="00E94559">
      <w:pPr>
        <w:tabs>
          <w:tab w:val="left" w:pos="720"/>
        </w:tabs>
        <w:spacing w:line="480" w:lineRule="auto"/>
        <w:rPr>
          <w:rFonts w:cs="Times New Roman"/>
          <w:kern w:val="1"/>
        </w:rPr>
      </w:pPr>
      <w:r w:rsidRPr="001A5EBA">
        <w:rPr>
          <w:rFonts w:cs="Times New Roman"/>
          <w:kern w:val="1"/>
        </w:rPr>
        <w:t>Hi all. I am a PhD student at the University of Tennessee currently gathering data for my dissertation. My study involves travel mot</w:t>
      </w:r>
      <w:r w:rsidR="00E94559">
        <w:rPr>
          <w:rFonts w:cs="Times New Roman"/>
          <w:kern w:val="1"/>
        </w:rPr>
        <w:t>ivations of SEC football fans. </w:t>
      </w:r>
      <w:r w:rsidRPr="001A5EBA">
        <w:rPr>
          <w:rFonts w:cs="Times New Roman"/>
          <w:kern w:val="1"/>
        </w:rPr>
        <w:t>I am asking for you all to take a simple 10 minutes out of your d</w:t>
      </w:r>
      <w:r w:rsidR="00E94559">
        <w:rPr>
          <w:rFonts w:cs="Times New Roman"/>
          <w:kern w:val="1"/>
        </w:rPr>
        <w:t>ay to complete my survey. </w:t>
      </w:r>
      <w:r w:rsidRPr="001A5EBA">
        <w:rPr>
          <w:rFonts w:cs="Times New Roman"/>
          <w:kern w:val="1"/>
        </w:rPr>
        <w:t>Also, feel free to pass along the survey as you see fit (Facebook, Twitter, etc.)</w:t>
      </w:r>
      <w:r w:rsidRPr="001A5EBA">
        <w:rPr>
          <w:rFonts w:cs="Times New Roman"/>
          <w:kern w:val="1"/>
        </w:rPr>
        <w:br/>
        <w:t>All information gathered is confidential, and any help you could give me is greatly appreciated.</w:t>
      </w:r>
    </w:p>
    <w:p w14:paraId="07D13482" w14:textId="41E6504B" w:rsidR="00A77175" w:rsidRPr="001A5EBA" w:rsidRDefault="00A77175" w:rsidP="00A77175">
      <w:pPr>
        <w:tabs>
          <w:tab w:val="left" w:pos="720"/>
        </w:tabs>
        <w:spacing w:line="480" w:lineRule="auto"/>
        <w:rPr>
          <w:rFonts w:cs="Times New Roman"/>
          <w:kern w:val="1"/>
        </w:rPr>
      </w:pPr>
      <w:r w:rsidRPr="001A5EBA">
        <w:rPr>
          <w:rFonts w:cs="Times New Roman"/>
          <w:kern w:val="1"/>
        </w:rPr>
        <w:t>You can click on the "survey" link below, or copy and paste t</w:t>
      </w:r>
      <w:r w:rsidR="00E94559">
        <w:rPr>
          <w:rFonts w:cs="Times New Roman"/>
          <w:kern w:val="1"/>
        </w:rPr>
        <w:t xml:space="preserve">he following into your browser. </w:t>
      </w:r>
      <w:hyperlink r:id="rId21" w:history="1">
        <w:r w:rsidR="00E94559" w:rsidRPr="00E03748">
          <w:rPr>
            <w:rStyle w:val="Hyperlink"/>
            <w:rFonts w:cs="Times New Roman"/>
            <w:kern w:val="1"/>
          </w:rPr>
          <w:t>https://utk.us2.qualtrics.com/SE/?SID=SV_0xLSHUoTh5Cr6Ch</w:t>
        </w:r>
      </w:hyperlink>
      <w:r w:rsidR="00E94559">
        <w:rPr>
          <w:rFonts w:cs="Times New Roman"/>
          <w:kern w:val="1"/>
        </w:rPr>
        <w:t xml:space="preserve"> </w:t>
      </w:r>
    </w:p>
    <w:p w14:paraId="7FD81326" w14:textId="77777777" w:rsidR="00A77175" w:rsidRPr="001A5EBA" w:rsidRDefault="00A77175" w:rsidP="00A77175">
      <w:pPr>
        <w:tabs>
          <w:tab w:val="left" w:pos="720"/>
        </w:tabs>
        <w:spacing w:line="480" w:lineRule="auto"/>
        <w:ind w:firstLine="720"/>
        <w:rPr>
          <w:rFonts w:cs="Times New Roman"/>
          <w:kern w:val="1"/>
        </w:rPr>
      </w:pPr>
    </w:p>
    <w:p w14:paraId="1401B97E" w14:textId="77777777" w:rsidR="00183119" w:rsidRDefault="00A77175" w:rsidP="00E94559">
      <w:pPr>
        <w:tabs>
          <w:tab w:val="left" w:pos="720"/>
        </w:tabs>
        <w:spacing w:line="480" w:lineRule="auto"/>
        <w:rPr>
          <w:rFonts w:cs="Times New Roman"/>
          <w:kern w:val="1"/>
        </w:rPr>
      </w:pPr>
      <w:r w:rsidRPr="001A5EBA">
        <w:rPr>
          <w:rFonts w:cs="Times New Roman"/>
          <w:b/>
          <w:kern w:val="1"/>
        </w:rPr>
        <w:t>Facebook Post</w:t>
      </w:r>
      <w:r w:rsidRPr="001A5EBA">
        <w:rPr>
          <w:rFonts w:cs="Times New Roman"/>
          <w:kern w:val="1"/>
        </w:rPr>
        <w:t xml:space="preserve">: </w:t>
      </w:r>
    </w:p>
    <w:p w14:paraId="438C66F5" w14:textId="20256E25" w:rsidR="00F32294" w:rsidRDefault="00A77175" w:rsidP="00E94559">
      <w:pPr>
        <w:tabs>
          <w:tab w:val="left" w:pos="720"/>
        </w:tabs>
        <w:spacing w:line="480" w:lineRule="auto"/>
        <w:rPr>
          <w:rFonts w:cs="Times New Roman"/>
          <w:kern w:val="1"/>
        </w:rPr>
        <w:sectPr w:rsidR="00F32294" w:rsidSect="00DB0C6C">
          <w:pgSz w:w="12240" w:h="15840"/>
          <w:pgMar w:top="1440" w:right="1440" w:bottom="1440" w:left="1440" w:header="720" w:footer="1440" w:gutter="0"/>
          <w:cols w:space="720"/>
          <w:titlePg/>
        </w:sectPr>
      </w:pPr>
      <w:r w:rsidRPr="001A5EBA">
        <w:rPr>
          <w:rFonts w:cs="Times New Roman"/>
          <w:kern w:val="1"/>
        </w:rPr>
        <w:t>Hello, Facebook friends! I am finally ready to take my dissertation survey live. I am conducting a study on the away game travel motivations of SEC football fans (sorry fans of other conferences, I'll get you next year). If you don't travel to away games, you should still complete the survey, as there is lots of information that I can gather. The surveys are completely confidential. Any help you can give me is greatly appreciated!!! Link is below:</w:t>
      </w:r>
      <w:r w:rsidRPr="001A5EBA">
        <w:rPr>
          <w:rFonts w:cs="Times New Roman"/>
          <w:kern w:val="1"/>
        </w:rPr>
        <w:br/>
      </w:r>
      <w:r w:rsidRPr="006F6A42">
        <w:rPr>
          <w:rFonts w:cs="Times New Roman"/>
          <w:kern w:val="1"/>
        </w:rPr>
        <w:t>https://utk.us2.qualtric</w:t>
      </w:r>
      <w:r w:rsidR="00374DF4">
        <w:rPr>
          <w:rFonts w:cs="Times New Roman"/>
          <w:kern w:val="1"/>
        </w:rPr>
        <w:t>s.com/SE/?SID=SV_0xLSHUoTh5Cr6C</w:t>
      </w:r>
    </w:p>
    <w:p w14:paraId="40B4EA42" w14:textId="2923C781" w:rsidR="00E94559" w:rsidRDefault="008D3C38" w:rsidP="001A1C07">
      <w:pPr>
        <w:pStyle w:val="Heading2"/>
      </w:pPr>
      <w:bookmarkStart w:id="228" w:name="_Toc236792679"/>
      <w:r w:rsidRPr="009F0321">
        <w:lastRenderedPageBreak/>
        <w:t xml:space="preserve">Appendix </w:t>
      </w:r>
      <w:r w:rsidR="009F0321" w:rsidRPr="009F0321">
        <w:t>D</w:t>
      </w:r>
      <w:r w:rsidR="007032FE">
        <w:t xml:space="preserve">. </w:t>
      </w:r>
      <w:r w:rsidR="009F0321">
        <w:t>List of SEC fan websites</w:t>
      </w:r>
      <w:r w:rsidR="00950961">
        <w:t xml:space="preserve"> </w:t>
      </w:r>
      <w:r w:rsidR="004E73FF">
        <w:t>to which message was posted</w:t>
      </w:r>
      <w:bookmarkEnd w:id="228"/>
    </w:p>
    <w:p w14:paraId="4FC604DC" w14:textId="7AB556D7" w:rsidR="00374DF4" w:rsidRPr="00374DF4" w:rsidRDefault="00134EB4" w:rsidP="00374DF4">
      <w:pPr>
        <w:pStyle w:val="TOCHeading"/>
      </w:pPr>
      <w:bookmarkStart w:id="229" w:name="_Toc231529949"/>
      <w:r w:rsidRPr="00134EB4">
        <w:t>Table D-1. List of SEC fan websites.</w:t>
      </w:r>
      <w:bookmarkEnd w:id="229"/>
    </w:p>
    <w:tbl>
      <w:tblPr>
        <w:tblStyle w:val="TableGrid"/>
        <w:tblW w:w="0" w:type="auto"/>
        <w:tblLook w:val="04A0" w:firstRow="1" w:lastRow="0" w:firstColumn="1" w:lastColumn="0" w:noHBand="0" w:noVBand="1"/>
      </w:tblPr>
      <w:tblGrid>
        <w:gridCol w:w="3192"/>
        <w:gridCol w:w="3192"/>
        <w:gridCol w:w="3192"/>
      </w:tblGrid>
      <w:tr w:rsidR="00C16C4E" w14:paraId="1144B51F" w14:textId="77777777" w:rsidTr="00E94559">
        <w:tc>
          <w:tcPr>
            <w:tcW w:w="3192" w:type="dxa"/>
            <w:tcBorders>
              <w:top w:val="single" w:sz="4" w:space="0" w:color="auto"/>
              <w:left w:val="nil"/>
              <w:bottom w:val="single" w:sz="4" w:space="0" w:color="auto"/>
              <w:right w:val="nil"/>
            </w:tcBorders>
          </w:tcPr>
          <w:p w14:paraId="3F2C7E4A" w14:textId="226CD085" w:rsidR="00C16C4E" w:rsidRPr="00C16C4E" w:rsidRDefault="00C16C4E" w:rsidP="0090618E">
            <w:pPr>
              <w:jc w:val="center"/>
              <w:rPr>
                <w:rFonts w:cs="Times New Roman"/>
                <w:b/>
              </w:rPr>
            </w:pPr>
            <w:r w:rsidRPr="00C16C4E">
              <w:rPr>
                <w:rFonts w:cs="Times New Roman"/>
                <w:b/>
              </w:rPr>
              <w:t>Website</w:t>
            </w:r>
            <w:r w:rsidR="0045763A">
              <w:rPr>
                <w:rFonts w:cs="Times New Roman"/>
                <w:b/>
              </w:rPr>
              <w:t xml:space="preserve"> Name</w:t>
            </w:r>
          </w:p>
        </w:tc>
        <w:tc>
          <w:tcPr>
            <w:tcW w:w="3192" w:type="dxa"/>
            <w:tcBorders>
              <w:top w:val="single" w:sz="4" w:space="0" w:color="auto"/>
              <w:left w:val="nil"/>
              <w:bottom w:val="single" w:sz="4" w:space="0" w:color="auto"/>
              <w:right w:val="nil"/>
            </w:tcBorders>
          </w:tcPr>
          <w:p w14:paraId="28F5A38B" w14:textId="5DB1C14C" w:rsidR="00C16C4E" w:rsidRPr="00C16C4E" w:rsidRDefault="00C16C4E" w:rsidP="0090618E">
            <w:pPr>
              <w:jc w:val="center"/>
              <w:rPr>
                <w:rFonts w:cs="Times New Roman"/>
                <w:b/>
              </w:rPr>
            </w:pPr>
            <w:r w:rsidRPr="00C16C4E">
              <w:rPr>
                <w:rFonts w:cs="Times New Roman"/>
                <w:b/>
              </w:rPr>
              <w:t>University Represented</w:t>
            </w:r>
          </w:p>
        </w:tc>
        <w:tc>
          <w:tcPr>
            <w:tcW w:w="3192" w:type="dxa"/>
            <w:tcBorders>
              <w:top w:val="single" w:sz="4" w:space="0" w:color="auto"/>
              <w:left w:val="nil"/>
              <w:bottom w:val="single" w:sz="4" w:space="0" w:color="auto"/>
              <w:right w:val="nil"/>
            </w:tcBorders>
          </w:tcPr>
          <w:p w14:paraId="728FC9FC" w14:textId="0751567B" w:rsidR="00C16C4E" w:rsidRPr="00C16C4E" w:rsidRDefault="00C16C4E" w:rsidP="0090618E">
            <w:pPr>
              <w:jc w:val="center"/>
              <w:rPr>
                <w:rFonts w:cs="Times New Roman"/>
                <w:b/>
              </w:rPr>
            </w:pPr>
            <w:r w:rsidRPr="00C16C4E">
              <w:rPr>
                <w:rFonts w:cs="Times New Roman"/>
                <w:b/>
              </w:rPr>
              <w:t>Web Address</w:t>
            </w:r>
          </w:p>
        </w:tc>
      </w:tr>
      <w:tr w:rsidR="0045763A" w14:paraId="18F158FA" w14:textId="77777777" w:rsidTr="00E94559">
        <w:tc>
          <w:tcPr>
            <w:tcW w:w="3192" w:type="dxa"/>
            <w:tcBorders>
              <w:top w:val="single" w:sz="4" w:space="0" w:color="auto"/>
              <w:left w:val="nil"/>
              <w:bottom w:val="nil"/>
              <w:right w:val="nil"/>
            </w:tcBorders>
          </w:tcPr>
          <w:p w14:paraId="13E52162" w14:textId="1AB0CCA7" w:rsidR="0045763A" w:rsidRDefault="0045763A" w:rsidP="00F32124">
            <w:pPr>
              <w:rPr>
                <w:rFonts w:cs="Times New Roman"/>
              </w:rPr>
            </w:pPr>
            <w:r>
              <w:rPr>
                <w:rFonts w:cs="Times New Roman"/>
              </w:rPr>
              <w:t>Alligator Alley</w:t>
            </w:r>
          </w:p>
        </w:tc>
        <w:tc>
          <w:tcPr>
            <w:tcW w:w="3192" w:type="dxa"/>
            <w:tcBorders>
              <w:top w:val="single" w:sz="4" w:space="0" w:color="auto"/>
              <w:left w:val="nil"/>
              <w:bottom w:val="nil"/>
              <w:right w:val="nil"/>
            </w:tcBorders>
          </w:tcPr>
          <w:p w14:paraId="583E6C24" w14:textId="0BA7F518" w:rsidR="0045763A" w:rsidRDefault="0045763A" w:rsidP="00F32124">
            <w:pPr>
              <w:rPr>
                <w:rFonts w:cs="Times New Roman"/>
              </w:rPr>
            </w:pPr>
            <w:r>
              <w:rPr>
                <w:rFonts w:cs="Times New Roman"/>
              </w:rPr>
              <w:t>University of Florida</w:t>
            </w:r>
          </w:p>
        </w:tc>
        <w:tc>
          <w:tcPr>
            <w:tcW w:w="3192" w:type="dxa"/>
            <w:tcBorders>
              <w:top w:val="single" w:sz="4" w:space="0" w:color="auto"/>
              <w:left w:val="nil"/>
              <w:bottom w:val="nil"/>
              <w:right w:val="nil"/>
            </w:tcBorders>
          </w:tcPr>
          <w:p w14:paraId="6DC77C1D" w14:textId="520B826B" w:rsidR="0045763A" w:rsidRDefault="00683DC8" w:rsidP="00F32124">
            <w:pPr>
              <w:rPr>
                <w:rFonts w:cs="Times New Roman"/>
              </w:rPr>
            </w:pPr>
            <w:hyperlink r:id="rId22" w:history="1">
              <w:r w:rsidR="00E94559" w:rsidRPr="00E03748">
                <w:rPr>
                  <w:rStyle w:val="Hyperlink"/>
                  <w:rFonts w:cs="Times New Roman"/>
                </w:rPr>
                <w:t>www.insidethegators.com</w:t>
              </w:r>
            </w:hyperlink>
          </w:p>
        </w:tc>
      </w:tr>
      <w:tr w:rsidR="0045763A" w14:paraId="4109E337" w14:textId="77777777" w:rsidTr="00E94559">
        <w:tc>
          <w:tcPr>
            <w:tcW w:w="3192" w:type="dxa"/>
            <w:tcBorders>
              <w:top w:val="nil"/>
              <w:left w:val="nil"/>
              <w:bottom w:val="nil"/>
              <w:right w:val="nil"/>
            </w:tcBorders>
          </w:tcPr>
          <w:p w14:paraId="7DEF2CC8" w14:textId="3E5DB611" w:rsidR="0045763A" w:rsidRDefault="0045763A" w:rsidP="00F32124">
            <w:pPr>
              <w:rPr>
                <w:rFonts w:cs="Times New Roman"/>
              </w:rPr>
            </w:pPr>
            <w:r>
              <w:rPr>
                <w:rFonts w:cs="Times New Roman"/>
              </w:rPr>
              <w:t>Dawgchat</w:t>
            </w:r>
          </w:p>
        </w:tc>
        <w:tc>
          <w:tcPr>
            <w:tcW w:w="3192" w:type="dxa"/>
            <w:tcBorders>
              <w:top w:val="nil"/>
              <w:left w:val="nil"/>
              <w:bottom w:val="nil"/>
              <w:right w:val="nil"/>
            </w:tcBorders>
          </w:tcPr>
          <w:p w14:paraId="5B95FD2D" w14:textId="2820519F" w:rsidR="0045763A" w:rsidRDefault="0045763A" w:rsidP="00F32124">
            <w:pPr>
              <w:rPr>
                <w:rFonts w:cs="Times New Roman"/>
              </w:rPr>
            </w:pPr>
            <w:r>
              <w:rPr>
                <w:rFonts w:cs="Times New Roman"/>
              </w:rPr>
              <w:t>University of Georgia</w:t>
            </w:r>
          </w:p>
        </w:tc>
        <w:tc>
          <w:tcPr>
            <w:tcW w:w="3192" w:type="dxa"/>
            <w:tcBorders>
              <w:top w:val="nil"/>
              <w:left w:val="nil"/>
              <w:bottom w:val="nil"/>
              <w:right w:val="nil"/>
            </w:tcBorders>
          </w:tcPr>
          <w:p w14:paraId="241E7F64" w14:textId="5493FF89" w:rsidR="0045763A" w:rsidRDefault="00683DC8" w:rsidP="00F32124">
            <w:pPr>
              <w:rPr>
                <w:rFonts w:cs="Times New Roman"/>
              </w:rPr>
            </w:pPr>
            <w:hyperlink r:id="rId23" w:history="1">
              <w:r w:rsidR="00E94559" w:rsidRPr="00E03748">
                <w:rPr>
                  <w:rStyle w:val="Hyperlink"/>
                  <w:rFonts w:cs="Times New Roman"/>
                </w:rPr>
                <w:t>www.ugasports.com</w:t>
              </w:r>
            </w:hyperlink>
          </w:p>
        </w:tc>
      </w:tr>
      <w:tr w:rsidR="0045763A" w14:paraId="698288AF" w14:textId="77777777" w:rsidTr="00E94559">
        <w:tc>
          <w:tcPr>
            <w:tcW w:w="3192" w:type="dxa"/>
            <w:tcBorders>
              <w:top w:val="nil"/>
              <w:left w:val="nil"/>
              <w:bottom w:val="nil"/>
              <w:right w:val="nil"/>
            </w:tcBorders>
          </w:tcPr>
          <w:p w14:paraId="335E7E30" w14:textId="6C2A9CF4" w:rsidR="0045763A" w:rsidRDefault="0045763A" w:rsidP="00F32124">
            <w:pPr>
              <w:rPr>
                <w:rFonts w:cs="Times New Roman"/>
              </w:rPr>
            </w:pPr>
            <w:r>
              <w:rPr>
                <w:rFonts w:cs="Times New Roman"/>
              </w:rPr>
              <w:t>House of Blue</w:t>
            </w:r>
          </w:p>
        </w:tc>
        <w:tc>
          <w:tcPr>
            <w:tcW w:w="3192" w:type="dxa"/>
            <w:tcBorders>
              <w:top w:val="nil"/>
              <w:left w:val="nil"/>
              <w:bottom w:val="nil"/>
              <w:right w:val="nil"/>
            </w:tcBorders>
          </w:tcPr>
          <w:p w14:paraId="4B1BBCAC" w14:textId="1EB8F603" w:rsidR="0045763A" w:rsidRDefault="0045763A" w:rsidP="00F32124">
            <w:pPr>
              <w:rPr>
                <w:rFonts w:cs="Times New Roman"/>
              </w:rPr>
            </w:pPr>
            <w:r>
              <w:rPr>
                <w:rFonts w:cs="Times New Roman"/>
              </w:rPr>
              <w:t>University of Kentucky</w:t>
            </w:r>
          </w:p>
        </w:tc>
        <w:tc>
          <w:tcPr>
            <w:tcW w:w="3192" w:type="dxa"/>
            <w:tcBorders>
              <w:top w:val="nil"/>
              <w:left w:val="nil"/>
              <w:bottom w:val="nil"/>
              <w:right w:val="nil"/>
            </w:tcBorders>
          </w:tcPr>
          <w:p w14:paraId="0221E609" w14:textId="07292602" w:rsidR="0045763A" w:rsidRDefault="00683DC8" w:rsidP="00F32124">
            <w:pPr>
              <w:rPr>
                <w:rFonts w:cs="Times New Roman"/>
              </w:rPr>
            </w:pPr>
            <w:hyperlink r:id="rId24" w:history="1">
              <w:r w:rsidR="00E94559" w:rsidRPr="00E03748">
                <w:rPr>
                  <w:rStyle w:val="Hyperlink"/>
                  <w:rFonts w:cs="Times New Roman"/>
                </w:rPr>
                <w:t>www.catsillustrated.com</w:t>
              </w:r>
            </w:hyperlink>
          </w:p>
        </w:tc>
      </w:tr>
      <w:tr w:rsidR="0045763A" w14:paraId="709DBA49" w14:textId="77777777" w:rsidTr="00E94559">
        <w:tc>
          <w:tcPr>
            <w:tcW w:w="3192" w:type="dxa"/>
            <w:tcBorders>
              <w:top w:val="nil"/>
              <w:left w:val="nil"/>
              <w:bottom w:val="nil"/>
              <w:right w:val="nil"/>
            </w:tcBorders>
          </w:tcPr>
          <w:p w14:paraId="4FC2A23A" w14:textId="10244BDB" w:rsidR="0045763A" w:rsidRDefault="0045763A" w:rsidP="00F32124">
            <w:pPr>
              <w:rPr>
                <w:rFonts w:cs="Times New Roman"/>
              </w:rPr>
            </w:pPr>
            <w:r>
              <w:rPr>
                <w:rFonts w:cs="Times New Roman"/>
              </w:rPr>
              <w:t>The Tigers Lair</w:t>
            </w:r>
          </w:p>
        </w:tc>
        <w:tc>
          <w:tcPr>
            <w:tcW w:w="3192" w:type="dxa"/>
            <w:tcBorders>
              <w:top w:val="nil"/>
              <w:left w:val="nil"/>
              <w:bottom w:val="nil"/>
              <w:right w:val="nil"/>
            </w:tcBorders>
          </w:tcPr>
          <w:p w14:paraId="78D67730" w14:textId="2924FF97" w:rsidR="0045763A" w:rsidRDefault="0045763A" w:rsidP="00F32124">
            <w:pPr>
              <w:rPr>
                <w:rFonts w:cs="Times New Roman"/>
              </w:rPr>
            </w:pPr>
            <w:r>
              <w:rPr>
                <w:rFonts w:cs="Times New Roman"/>
              </w:rPr>
              <w:t>University of Missouri</w:t>
            </w:r>
          </w:p>
        </w:tc>
        <w:tc>
          <w:tcPr>
            <w:tcW w:w="3192" w:type="dxa"/>
            <w:tcBorders>
              <w:top w:val="nil"/>
              <w:left w:val="nil"/>
              <w:bottom w:val="nil"/>
              <w:right w:val="nil"/>
            </w:tcBorders>
          </w:tcPr>
          <w:p w14:paraId="56A770C3" w14:textId="7C9347B2" w:rsidR="0045763A" w:rsidRDefault="00683DC8" w:rsidP="0045763A">
            <w:pPr>
              <w:rPr>
                <w:rFonts w:cs="Times New Roman"/>
              </w:rPr>
            </w:pPr>
            <w:hyperlink r:id="rId25" w:history="1">
              <w:r w:rsidR="00E94559" w:rsidRPr="00E03748">
                <w:rPr>
                  <w:rStyle w:val="Hyperlink"/>
                  <w:rFonts w:cs="Times New Roman"/>
                </w:rPr>
                <w:t>www.powermissou.com</w:t>
              </w:r>
            </w:hyperlink>
          </w:p>
        </w:tc>
      </w:tr>
      <w:tr w:rsidR="0045763A" w14:paraId="7D65BB13" w14:textId="77777777" w:rsidTr="00E94559">
        <w:tc>
          <w:tcPr>
            <w:tcW w:w="3192" w:type="dxa"/>
            <w:tcBorders>
              <w:top w:val="nil"/>
              <w:left w:val="nil"/>
              <w:bottom w:val="nil"/>
              <w:right w:val="nil"/>
            </w:tcBorders>
          </w:tcPr>
          <w:p w14:paraId="6E006D5D" w14:textId="46CCBECE" w:rsidR="0045763A" w:rsidRDefault="0045763A" w:rsidP="00F32124">
            <w:pPr>
              <w:rPr>
                <w:rFonts w:cs="Times New Roman"/>
              </w:rPr>
            </w:pPr>
            <w:r>
              <w:rPr>
                <w:rFonts w:cs="Times New Roman"/>
              </w:rPr>
              <w:t>The Insiders Forum</w:t>
            </w:r>
          </w:p>
        </w:tc>
        <w:tc>
          <w:tcPr>
            <w:tcW w:w="3192" w:type="dxa"/>
            <w:tcBorders>
              <w:top w:val="nil"/>
              <w:left w:val="nil"/>
              <w:bottom w:val="nil"/>
              <w:right w:val="nil"/>
            </w:tcBorders>
          </w:tcPr>
          <w:p w14:paraId="217089E4" w14:textId="7806A887" w:rsidR="0045763A" w:rsidRDefault="0045763A" w:rsidP="00F32124">
            <w:pPr>
              <w:rPr>
                <w:rFonts w:cs="Times New Roman"/>
              </w:rPr>
            </w:pPr>
            <w:r>
              <w:rPr>
                <w:rFonts w:cs="Times New Roman"/>
              </w:rPr>
              <w:t>University of South Carolina</w:t>
            </w:r>
          </w:p>
        </w:tc>
        <w:tc>
          <w:tcPr>
            <w:tcW w:w="3192" w:type="dxa"/>
            <w:tcBorders>
              <w:top w:val="nil"/>
              <w:left w:val="nil"/>
              <w:bottom w:val="nil"/>
              <w:right w:val="nil"/>
            </w:tcBorders>
          </w:tcPr>
          <w:p w14:paraId="7566A21A" w14:textId="7B509A4D" w:rsidR="0045763A" w:rsidRDefault="00683DC8" w:rsidP="00F32124">
            <w:pPr>
              <w:rPr>
                <w:rFonts w:cs="Times New Roman"/>
              </w:rPr>
            </w:pPr>
            <w:hyperlink r:id="rId26" w:history="1">
              <w:r w:rsidR="00E94559" w:rsidRPr="00E03748">
                <w:rPr>
                  <w:rStyle w:val="Hyperlink"/>
                  <w:rFonts w:cs="Times New Roman"/>
                </w:rPr>
                <w:t>www.gamecockcentral.com</w:t>
              </w:r>
            </w:hyperlink>
          </w:p>
        </w:tc>
      </w:tr>
      <w:tr w:rsidR="0045763A" w14:paraId="28CD4803" w14:textId="77777777" w:rsidTr="00E94559">
        <w:tc>
          <w:tcPr>
            <w:tcW w:w="3192" w:type="dxa"/>
            <w:tcBorders>
              <w:top w:val="nil"/>
              <w:left w:val="nil"/>
              <w:bottom w:val="nil"/>
              <w:right w:val="nil"/>
            </w:tcBorders>
          </w:tcPr>
          <w:p w14:paraId="42C6BD04" w14:textId="259440D9" w:rsidR="0045763A" w:rsidRDefault="0045763A" w:rsidP="00F32124">
            <w:pPr>
              <w:rPr>
                <w:rFonts w:cs="Times New Roman"/>
              </w:rPr>
            </w:pPr>
            <w:r>
              <w:rPr>
                <w:rFonts w:cs="Times New Roman"/>
              </w:rPr>
              <w:t>Vol Chat</w:t>
            </w:r>
          </w:p>
        </w:tc>
        <w:tc>
          <w:tcPr>
            <w:tcW w:w="3192" w:type="dxa"/>
            <w:tcBorders>
              <w:top w:val="nil"/>
              <w:left w:val="nil"/>
              <w:bottom w:val="nil"/>
              <w:right w:val="nil"/>
            </w:tcBorders>
          </w:tcPr>
          <w:p w14:paraId="5D4E18B2" w14:textId="6972F2B8" w:rsidR="0045763A" w:rsidRDefault="0045763A" w:rsidP="00F32124">
            <w:pPr>
              <w:rPr>
                <w:rFonts w:cs="Times New Roman"/>
              </w:rPr>
            </w:pPr>
            <w:r>
              <w:rPr>
                <w:rFonts w:cs="Times New Roman"/>
              </w:rPr>
              <w:t>University of Tennessee</w:t>
            </w:r>
          </w:p>
        </w:tc>
        <w:tc>
          <w:tcPr>
            <w:tcW w:w="3192" w:type="dxa"/>
            <w:tcBorders>
              <w:top w:val="nil"/>
              <w:left w:val="nil"/>
              <w:bottom w:val="nil"/>
              <w:right w:val="nil"/>
            </w:tcBorders>
          </w:tcPr>
          <w:p w14:paraId="18164121" w14:textId="2F2CE4B9" w:rsidR="0045763A" w:rsidRDefault="00683DC8" w:rsidP="00F32124">
            <w:pPr>
              <w:rPr>
                <w:rFonts w:cs="Times New Roman"/>
              </w:rPr>
            </w:pPr>
            <w:hyperlink r:id="rId27" w:history="1">
              <w:r w:rsidR="0045763A" w:rsidRPr="00E03748">
                <w:rPr>
                  <w:rStyle w:val="Hyperlink"/>
                  <w:rFonts w:cs="Times New Roman"/>
                </w:rPr>
                <w:t>www.volquest.com</w:t>
              </w:r>
            </w:hyperlink>
          </w:p>
        </w:tc>
      </w:tr>
      <w:tr w:rsidR="0045763A" w14:paraId="0B841960" w14:textId="77777777" w:rsidTr="00E94559">
        <w:tc>
          <w:tcPr>
            <w:tcW w:w="3192" w:type="dxa"/>
            <w:tcBorders>
              <w:top w:val="nil"/>
              <w:left w:val="nil"/>
              <w:bottom w:val="nil"/>
              <w:right w:val="nil"/>
            </w:tcBorders>
          </w:tcPr>
          <w:p w14:paraId="744E1238" w14:textId="5FB6C33D" w:rsidR="0045763A" w:rsidRDefault="0045763A" w:rsidP="00F32124">
            <w:pPr>
              <w:rPr>
                <w:rFonts w:cs="Times New Roman"/>
              </w:rPr>
            </w:pPr>
            <w:r>
              <w:rPr>
                <w:rFonts w:cs="Times New Roman"/>
              </w:rPr>
              <w:t>Commodore War Room</w:t>
            </w:r>
          </w:p>
        </w:tc>
        <w:tc>
          <w:tcPr>
            <w:tcW w:w="3192" w:type="dxa"/>
            <w:tcBorders>
              <w:top w:val="nil"/>
              <w:left w:val="nil"/>
              <w:bottom w:val="nil"/>
              <w:right w:val="nil"/>
            </w:tcBorders>
          </w:tcPr>
          <w:p w14:paraId="721DF656" w14:textId="65CE232F" w:rsidR="0045763A" w:rsidRDefault="0045763A" w:rsidP="00F32124">
            <w:pPr>
              <w:rPr>
                <w:rFonts w:cs="Times New Roman"/>
              </w:rPr>
            </w:pPr>
            <w:r>
              <w:rPr>
                <w:rFonts w:cs="Times New Roman"/>
              </w:rPr>
              <w:t>Vanderbilt University</w:t>
            </w:r>
          </w:p>
        </w:tc>
        <w:tc>
          <w:tcPr>
            <w:tcW w:w="3192" w:type="dxa"/>
            <w:tcBorders>
              <w:top w:val="nil"/>
              <w:left w:val="nil"/>
              <w:bottom w:val="nil"/>
              <w:right w:val="nil"/>
            </w:tcBorders>
          </w:tcPr>
          <w:p w14:paraId="02803529" w14:textId="2057B490" w:rsidR="0045763A" w:rsidRDefault="00683DC8" w:rsidP="00F32124">
            <w:pPr>
              <w:rPr>
                <w:rFonts w:cs="Times New Roman"/>
              </w:rPr>
            </w:pPr>
            <w:hyperlink r:id="rId28" w:history="1">
              <w:r w:rsidR="0045763A" w:rsidRPr="00E03748">
                <w:rPr>
                  <w:rStyle w:val="Hyperlink"/>
                  <w:rFonts w:cs="Times New Roman"/>
                </w:rPr>
                <w:t>www.vandysports.com</w:t>
              </w:r>
            </w:hyperlink>
          </w:p>
        </w:tc>
      </w:tr>
      <w:tr w:rsidR="0045763A" w14:paraId="2283B428" w14:textId="77777777" w:rsidTr="00E94559">
        <w:tc>
          <w:tcPr>
            <w:tcW w:w="3192" w:type="dxa"/>
            <w:tcBorders>
              <w:top w:val="nil"/>
              <w:left w:val="nil"/>
              <w:bottom w:val="nil"/>
              <w:right w:val="nil"/>
            </w:tcBorders>
          </w:tcPr>
          <w:p w14:paraId="66505755" w14:textId="44C47BFC" w:rsidR="0045763A" w:rsidRDefault="0045763A" w:rsidP="00F32124">
            <w:pPr>
              <w:rPr>
                <w:rFonts w:cs="Times New Roman"/>
              </w:rPr>
            </w:pPr>
            <w:r>
              <w:rPr>
                <w:rFonts w:cs="Times New Roman"/>
              </w:rPr>
              <w:t>Tider Insider</w:t>
            </w:r>
          </w:p>
        </w:tc>
        <w:tc>
          <w:tcPr>
            <w:tcW w:w="3192" w:type="dxa"/>
            <w:tcBorders>
              <w:top w:val="nil"/>
              <w:left w:val="nil"/>
              <w:bottom w:val="nil"/>
              <w:right w:val="nil"/>
            </w:tcBorders>
          </w:tcPr>
          <w:p w14:paraId="33333338" w14:textId="53AC2EF2" w:rsidR="0045763A" w:rsidRDefault="0045763A" w:rsidP="00F32124">
            <w:pPr>
              <w:rPr>
                <w:rFonts w:cs="Times New Roman"/>
              </w:rPr>
            </w:pPr>
            <w:r>
              <w:rPr>
                <w:rFonts w:cs="Times New Roman"/>
              </w:rPr>
              <w:t>University of Alabama</w:t>
            </w:r>
          </w:p>
        </w:tc>
        <w:tc>
          <w:tcPr>
            <w:tcW w:w="3192" w:type="dxa"/>
            <w:tcBorders>
              <w:top w:val="nil"/>
              <w:left w:val="nil"/>
              <w:bottom w:val="nil"/>
              <w:right w:val="nil"/>
            </w:tcBorders>
          </w:tcPr>
          <w:p w14:paraId="4E40AEEE" w14:textId="488ED2A8" w:rsidR="0045763A" w:rsidRDefault="00683DC8" w:rsidP="00F32124">
            <w:pPr>
              <w:rPr>
                <w:rFonts w:cs="Times New Roman"/>
              </w:rPr>
            </w:pPr>
            <w:hyperlink r:id="rId29" w:history="1">
              <w:r w:rsidR="00E94559" w:rsidRPr="00E03748">
                <w:rPr>
                  <w:rStyle w:val="Hyperlink"/>
                  <w:rFonts w:cs="Times New Roman"/>
                </w:rPr>
                <w:t>www.tiderinsider.com</w:t>
              </w:r>
            </w:hyperlink>
          </w:p>
        </w:tc>
      </w:tr>
      <w:tr w:rsidR="0045763A" w14:paraId="1F52E04F" w14:textId="77777777" w:rsidTr="00E94559">
        <w:tc>
          <w:tcPr>
            <w:tcW w:w="3192" w:type="dxa"/>
            <w:tcBorders>
              <w:top w:val="nil"/>
              <w:left w:val="nil"/>
              <w:bottom w:val="nil"/>
              <w:right w:val="nil"/>
            </w:tcBorders>
          </w:tcPr>
          <w:p w14:paraId="26209D38" w14:textId="17CB8CB9" w:rsidR="0045763A" w:rsidRDefault="0045763A" w:rsidP="00F32124">
            <w:pPr>
              <w:rPr>
                <w:rFonts w:cs="Times New Roman"/>
              </w:rPr>
            </w:pPr>
            <w:r>
              <w:rPr>
                <w:rFonts w:cs="Times New Roman"/>
              </w:rPr>
              <w:t>The Razors Edge</w:t>
            </w:r>
          </w:p>
        </w:tc>
        <w:tc>
          <w:tcPr>
            <w:tcW w:w="3192" w:type="dxa"/>
            <w:tcBorders>
              <w:top w:val="nil"/>
              <w:left w:val="nil"/>
              <w:bottom w:val="nil"/>
              <w:right w:val="nil"/>
            </w:tcBorders>
          </w:tcPr>
          <w:p w14:paraId="4C3C4157" w14:textId="7DD32882" w:rsidR="0045763A" w:rsidRDefault="0045763A" w:rsidP="00F32124">
            <w:pPr>
              <w:rPr>
                <w:rFonts w:cs="Times New Roman"/>
              </w:rPr>
            </w:pPr>
            <w:r>
              <w:rPr>
                <w:rFonts w:cs="Times New Roman"/>
              </w:rPr>
              <w:t>University of Arkansas</w:t>
            </w:r>
          </w:p>
        </w:tc>
        <w:tc>
          <w:tcPr>
            <w:tcW w:w="3192" w:type="dxa"/>
            <w:tcBorders>
              <w:top w:val="nil"/>
              <w:left w:val="nil"/>
              <w:bottom w:val="nil"/>
              <w:right w:val="nil"/>
            </w:tcBorders>
          </w:tcPr>
          <w:p w14:paraId="3EA371D5" w14:textId="48BECAE2" w:rsidR="0045763A" w:rsidRDefault="00683DC8" w:rsidP="00F32124">
            <w:pPr>
              <w:rPr>
                <w:rFonts w:cs="Times New Roman"/>
              </w:rPr>
            </w:pPr>
            <w:hyperlink r:id="rId30" w:history="1">
              <w:r w:rsidR="0045763A" w:rsidRPr="00E03748">
                <w:rPr>
                  <w:rStyle w:val="Hyperlink"/>
                  <w:rFonts w:cs="Times New Roman"/>
                </w:rPr>
                <w:t>www.hawgsports.com</w:t>
              </w:r>
            </w:hyperlink>
          </w:p>
        </w:tc>
      </w:tr>
      <w:tr w:rsidR="0045763A" w14:paraId="30A828F3" w14:textId="77777777" w:rsidTr="00E94559">
        <w:tc>
          <w:tcPr>
            <w:tcW w:w="3192" w:type="dxa"/>
            <w:tcBorders>
              <w:top w:val="nil"/>
              <w:left w:val="nil"/>
              <w:bottom w:val="nil"/>
              <w:right w:val="nil"/>
            </w:tcBorders>
          </w:tcPr>
          <w:p w14:paraId="002B4A32" w14:textId="76E26381" w:rsidR="0045763A" w:rsidRDefault="0045763A" w:rsidP="00F32124">
            <w:pPr>
              <w:rPr>
                <w:rFonts w:cs="Times New Roman"/>
              </w:rPr>
            </w:pPr>
            <w:r>
              <w:rPr>
                <w:rFonts w:cs="Times New Roman"/>
              </w:rPr>
              <w:t>The Bunker</w:t>
            </w:r>
          </w:p>
        </w:tc>
        <w:tc>
          <w:tcPr>
            <w:tcW w:w="3192" w:type="dxa"/>
            <w:tcBorders>
              <w:top w:val="nil"/>
              <w:left w:val="nil"/>
              <w:bottom w:val="nil"/>
              <w:right w:val="nil"/>
            </w:tcBorders>
          </w:tcPr>
          <w:p w14:paraId="17CA1A89" w14:textId="3E37BFAE" w:rsidR="0045763A" w:rsidRDefault="0045763A" w:rsidP="00F32124">
            <w:pPr>
              <w:rPr>
                <w:rFonts w:cs="Times New Roman"/>
              </w:rPr>
            </w:pPr>
            <w:r>
              <w:rPr>
                <w:rFonts w:cs="Times New Roman"/>
              </w:rPr>
              <w:t>Auburn University</w:t>
            </w:r>
          </w:p>
        </w:tc>
        <w:tc>
          <w:tcPr>
            <w:tcW w:w="3192" w:type="dxa"/>
            <w:tcBorders>
              <w:top w:val="nil"/>
              <w:left w:val="nil"/>
              <w:bottom w:val="nil"/>
              <w:right w:val="nil"/>
            </w:tcBorders>
          </w:tcPr>
          <w:p w14:paraId="3F68C05B" w14:textId="765BEC7F" w:rsidR="0045763A" w:rsidRDefault="00683DC8" w:rsidP="00F32124">
            <w:pPr>
              <w:rPr>
                <w:rFonts w:cs="Times New Roman"/>
              </w:rPr>
            </w:pPr>
            <w:hyperlink r:id="rId31" w:history="1">
              <w:r w:rsidR="0045763A" w:rsidRPr="00E03748">
                <w:rPr>
                  <w:rStyle w:val="Hyperlink"/>
                  <w:rFonts w:cs="Times New Roman"/>
                </w:rPr>
                <w:t>www.auburnsports.com</w:t>
              </w:r>
            </w:hyperlink>
          </w:p>
        </w:tc>
      </w:tr>
      <w:tr w:rsidR="0045763A" w14:paraId="5C9EFF7D" w14:textId="77777777" w:rsidTr="00E94559">
        <w:tc>
          <w:tcPr>
            <w:tcW w:w="3192" w:type="dxa"/>
            <w:tcBorders>
              <w:top w:val="nil"/>
              <w:left w:val="nil"/>
              <w:bottom w:val="nil"/>
              <w:right w:val="nil"/>
            </w:tcBorders>
          </w:tcPr>
          <w:p w14:paraId="09CAFE79" w14:textId="661044F2" w:rsidR="0045763A" w:rsidRDefault="0045763A" w:rsidP="00F32124">
            <w:pPr>
              <w:rPr>
                <w:rFonts w:cs="Times New Roman"/>
              </w:rPr>
            </w:pPr>
            <w:r>
              <w:rPr>
                <w:rFonts w:cs="Times New Roman"/>
              </w:rPr>
              <w:t>The Tiger Den</w:t>
            </w:r>
          </w:p>
        </w:tc>
        <w:tc>
          <w:tcPr>
            <w:tcW w:w="3192" w:type="dxa"/>
            <w:tcBorders>
              <w:top w:val="nil"/>
              <w:left w:val="nil"/>
              <w:bottom w:val="nil"/>
              <w:right w:val="nil"/>
            </w:tcBorders>
          </w:tcPr>
          <w:p w14:paraId="4B912EFD" w14:textId="59CA126F" w:rsidR="0045763A" w:rsidRDefault="0045763A" w:rsidP="00F32124">
            <w:pPr>
              <w:rPr>
                <w:rFonts w:cs="Times New Roman"/>
              </w:rPr>
            </w:pPr>
            <w:r>
              <w:rPr>
                <w:rFonts w:cs="Times New Roman"/>
              </w:rPr>
              <w:t>Louisiana State University</w:t>
            </w:r>
          </w:p>
        </w:tc>
        <w:tc>
          <w:tcPr>
            <w:tcW w:w="3192" w:type="dxa"/>
            <w:tcBorders>
              <w:top w:val="nil"/>
              <w:left w:val="nil"/>
              <w:bottom w:val="nil"/>
              <w:right w:val="nil"/>
            </w:tcBorders>
          </w:tcPr>
          <w:p w14:paraId="1BC4813F" w14:textId="3C8B6B9F" w:rsidR="0045763A" w:rsidRDefault="00683DC8" w:rsidP="00F32124">
            <w:pPr>
              <w:rPr>
                <w:rFonts w:cs="Times New Roman"/>
              </w:rPr>
            </w:pPr>
            <w:hyperlink r:id="rId32" w:history="1">
              <w:r w:rsidR="0045763A" w:rsidRPr="00E03748">
                <w:rPr>
                  <w:rStyle w:val="Hyperlink"/>
                  <w:rFonts w:cs="Times New Roman"/>
                </w:rPr>
                <w:t>www.tigerbait.com</w:t>
              </w:r>
            </w:hyperlink>
          </w:p>
        </w:tc>
      </w:tr>
      <w:tr w:rsidR="0045763A" w14:paraId="27477A0C" w14:textId="77777777" w:rsidTr="00E94559">
        <w:tc>
          <w:tcPr>
            <w:tcW w:w="3192" w:type="dxa"/>
            <w:tcBorders>
              <w:top w:val="nil"/>
              <w:left w:val="nil"/>
              <w:bottom w:val="nil"/>
              <w:right w:val="nil"/>
            </w:tcBorders>
          </w:tcPr>
          <w:p w14:paraId="48BAA478" w14:textId="1931E623" w:rsidR="0045763A" w:rsidRDefault="0045763A" w:rsidP="00F32124">
            <w:pPr>
              <w:rPr>
                <w:rFonts w:cs="Times New Roman"/>
              </w:rPr>
            </w:pPr>
            <w:r>
              <w:rPr>
                <w:rFonts w:cs="Times New Roman"/>
              </w:rPr>
              <w:t>The Grove</w:t>
            </w:r>
          </w:p>
        </w:tc>
        <w:tc>
          <w:tcPr>
            <w:tcW w:w="3192" w:type="dxa"/>
            <w:tcBorders>
              <w:top w:val="nil"/>
              <w:left w:val="nil"/>
              <w:bottom w:val="nil"/>
              <w:right w:val="nil"/>
            </w:tcBorders>
          </w:tcPr>
          <w:p w14:paraId="3B446EE7" w14:textId="7C21E191" w:rsidR="0045763A" w:rsidRDefault="0045763A" w:rsidP="00F32124">
            <w:pPr>
              <w:rPr>
                <w:rFonts w:cs="Times New Roman"/>
              </w:rPr>
            </w:pPr>
            <w:r>
              <w:rPr>
                <w:rFonts w:cs="Times New Roman"/>
              </w:rPr>
              <w:t>University of Mississippi</w:t>
            </w:r>
          </w:p>
        </w:tc>
        <w:tc>
          <w:tcPr>
            <w:tcW w:w="3192" w:type="dxa"/>
            <w:tcBorders>
              <w:top w:val="nil"/>
              <w:left w:val="nil"/>
              <w:bottom w:val="nil"/>
              <w:right w:val="nil"/>
            </w:tcBorders>
          </w:tcPr>
          <w:p w14:paraId="4B5F6F8E" w14:textId="3629AF1E" w:rsidR="0045763A" w:rsidRDefault="00683DC8" w:rsidP="00F32124">
            <w:pPr>
              <w:rPr>
                <w:rFonts w:cs="Times New Roman"/>
              </w:rPr>
            </w:pPr>
            <w:hyperlink r:id="rId33" w:history="1">
              <w:r w:rsidR="0045763A" w:rsidRPr="00E03748">
                <w:rPr>
                  <w:rStyle w:val="Hyperlink"/>
                  <w:rFonts w:cs="Times New Roman"/>
                </w:rPr>
                <w:t>www.rebelgrove.com</w:t>
              </w:r>
            </w:hyperlink>
          </w:p>
        </w:tc>
      </w:tr>
      <w:tr w:rsidR="0045763A" w14:paraId="24A4AB69" w14:textId="77777777" w:rsidTr="00E94559">
        <w:tc>
          <w:tcPr>
            <w:tcW w:w="3192" w:type="dxa"/>
            <w:tcBorders>
              <w:top w:val="nil"/>
              <w:left w:val="nil"/>
              <w:bottom w:val="nil"/>
              <w:right w:val="nil"/>
            </w:tcBorders>
          </w:tcPr>
          <w:p w14:paraId="2B31DCC8" w14:textId="2A56879C" w:rsidR="0045763A" w:rsidRDefault="0045763A" w:rsidP="00F32124">
            <w:pPr>
              <w:rPr>
                <w:rFonts w:cs="Times New Roman"/>
              </w:rPr>
            </w:pPr>
            <w:r>
              <w:rPr>
                <w:rFonts w:cs="Times New Roman"/>
              </w:rPr>
              <w:t>The Dawg Pound</w:t>
            </w:r>
          </w:p>
        </w:tc>
        <w:tc>
          <w:tcPr>
            <w:tcW w:w="3192" w:type="dxa"/>
            <w:tcBorders>
              <w:top w:val="nil"/>
              <w:left w:val="nil"/>
              <w:bottom w:val="nil"/>
              <w:right w:val="nil"/>
            </w:tcBorders>
          </w:tcPr>
          <w:p w14:paraId="32EFAA45" w14:textId="5C5091C4" w:rsidR="0045763A" w:rsidRDefault="0045763A" w:rsidP="00F32124">
            <w:pPr>
              <w:rPr>
                <w:rFonts w:cs="Times New Roman"/>
              </w:rPr>
            </w:pPr>
            <w:r>
              <w:rPr>
                <w:rFonts w:cs="Times New Roman"/>
              </w:rPr>
              <w:t>Mississippi State University</w:t>
            </w:r>
          </w:p>
        </w:tc>
        <w:tc>
          <w:tcPr>
            <w:tcW w:w="3192" w:type="dxa"/>
            <w:tcBorders>
              <w:top w:val="nil"/>
              <w:left w:val="nil"/>
              <w:bottom w:val="nil"/>
              <w:right w:val="nil"/>
            </w:tcBorders>
          </w:tcPr>
          <w:p w14:paraId="2F63D9BB" w14:textId="024F05FE" w:rsidR="0045763A" w:rsidRDefault="00683DC8" w:rsidP="00F32124">
            <w:pPr>
              <w:rPr>
                <w:rFonts w:cs="Times New Roman"/>
              </w:rPr>
            </w:pPr>
            <w:hyperlink r:id="rId34" w:history="1">
              <w:r w:rsidR="0045763A" w:rsidRPr="00E03748">
                <w:rPr>
                  <w:rStyle w:val="Hyperlink"/>
                  <w:rFonts w:cs="Times New Roman"/>
                </w:rPr>
                <w:t>www.bulldogblitz.com</w:t>
              </w:r>
            </w:hyperlink>
          </w:p>
        </w:tc>
      </w:tr>
      <w:tr w:rsidR="0045763A" w14:paraId="611D3DEE" w14:textId="77777777" w:rsidTr="00E94559">
        <w:tc>
          <w:tcPr>
            <w:tcW w:w="3192" w:type="dxa"/>
            <w:tcBorders>
              <w:top w:val="nil"/>
              <w:left w:val="nil"/>
              <w:bottom w:val="single" w:sz="4" w:space="0" w:color="auto"/>
              <w:right w:val="nil"/>
            </w:tcBorders>
          </w:tcPr>
          <w:p w14:paraId="14EF1A07" w14:textId="549D3CAB" w:rsidR="0045763A" w:rsidRDefault="0045763A" w:rsidP="00F32124">
            <w:pPr>
              <w:rPr>
                <w:rFonts w:cs="Times New Roman"/>
              </w:rPr>
            </w:pPr>
            <w:r>
              <w:rPr>
                <w:rFonts w:cs="Times New Roman"/>
              </w:rPr>
              <w:t>Northgate</w:t>
            </w:r>
          </w:p>
        </w:tc>
        <w:tc>
          <w:tcPr>
            <w:tcW w:w="3192" w:type="dxa"/>
            <w:tcBorders>
              <w:top w:val="nil"/>
              <w:left w:val="nil"/>
              <w:bottom w:val="single" w:sz="4" w:space="0" w:color="auto"/>
              <w:right w:val="nil"/>
            </w:tcBorders>
          </w:tcPr>
          <w:p w14:paraId="33C64101" w14:textId="39DDC640" w:rsidR="0045763A" w:rsidRDefault="0045763A" w:rsidP="00F32124">
            <w:pPr>
              <w:rPr>
                <w:rFonts w:cs="Times New Roman"/>
              </w:rPr>
            </w:pPr>
            <w:r>
              <w:rPr>
                <w:rFonts w:cs="Times New Roman"/>
              </w:rPr>
              <w:t>Texas A&amp;M University</w:t>
            </w:r>
          </w:p>
        </w:tc>
        <w:tc>
          <w:tcPr>
            <w:tcW w:w="3192" w:type="dxa"/>
            <w:tcBorders>
              <w:top w:val="nil"/>
              <w:left w:val="nil"/>
              <w:bottom w:val="single" w:sz="4" w:space="0" w:color="auto"/>
              <w:right w:val="nil"/>
            </w:tcBorders>
          </w:tcPr>
          <w:p w14:paraId="57B8A19F" w14:textId="15DE1635" w:rsidR="0045763A" w:rsidRDefault="00683DC8" w:rsidP="00F32124">
            <w:pPr>
              <w:rPr>
                <w:rFonts w:cs="Times New Roman"/>
              </w:rPr>
            </w:pPr>
            <w:hyperlink r:id="rId35" w:history="1">
              <w:r w:rsidR="0045763A" w:rsidRPr="00E03748">
                <w:rPr>
                  <w:rStyle w:val="Hyperlink"/>
                  <w:rFonts w:cs="Times New Roman"/>
                </w:rPr>
                <w:t>www.aggieyell.com</w:t>
              </w:r>
            </w:hyperlink>
          </w:p>
        </w:tc>
      </w:tr>
    </w:tbl>
    <w:p w14:paraId="1C09DA9E" w14:textId="77777777" w:rsidR="00897FA9" w:rsidRDefault="00897FA9" w:rsidP="003B1C8E">
      <w:pPr>
        <w:rPr>
          <w:rFonts w:cs="Times New Roman"/>
        </w:rPr>
        <w:sectPr w:rsidR="00897FA9" w:rsidSect="00DB0C6C">
          <w:pgSz w:w="12240" w:h="15840"/>
          <w:pgMar w:top="1440" w:right="1440" w:bottom="1440" w:left="1440" w:header="720" w:footer="1440" w:gutter="0"/>
          <w:cols w:space="720"/>
          <w:titlePg/>
        </w:sectPr>
      </w:pPr>
    </w:p>
    <w:p w14:paraId="1CAC655B" w14:textId="0B0BFA1F" w:rsidR="00A86B71" w:rsidRDefault="00A86B71" w:rsidP="001A1C07">
      <w:pPr>
        <w:pStyle w:val="Heading2"/>
      </w:pPr>
      <w:bookmarkStart w:id="230" w:name="_Toc236792680"/>
      <w:r>
        <w:lastRenderedPageBreak/>
        <w:t>Appendix E. Institutional Review Board Approval F</w:t>
      </w:r>
      <w:r w:rsidR="001A1C07">
        <w:t>or</w:t>
      </w:r>
      <w:r>
        <w:t>m</w:t>
      </w:r>
      <w:bookmarkEnd w:id="230"/>
    </w:p>
    <w:p w14:paraId="3A0F1E1C" w14:textId="7E1D4B66" w:rsidR="00A86B71" w:rsidRDefault="00A86B71" w:rsidP="00A86B71">
      <w:pPr>
        <w:pStyle w:val="Heading1"/>
        <w:jc w:val="left"/>
      </w:pPr>
      <w:r>
        <w:rPr>
          <w:noProof/>
        </w:rPr>
        <w:drawing>
          <wp:inline distT="0" distB="0" distL="0" distR="0" wp14:anchorId="307786A1" wp14:editId="42E62626">
            <wp:extent cx="5934965" cy="7107767"/>
            <wp:effectExtent l="0" t="0" r="8890" b="4445"/>
            <wp:docPr id="1" name="Picture 1" descr="Macintosh HD:Users:RippDaniell:Documents:Research:Dissertation:IRB Form Daniel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ppDaniell:Documents:Research:Dissertation:IRB Form Daniell.pd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965" cy="7107767"/>
                    </a:xfrm>
                    <a:prstGeom prst="rect">
                      <a:avLst/>
                    </a:prstGeom>
                    <a:noFill/>
                    <a:ln>
                      <a:noFill/>
                    </a:ln>
                  </pic:spPr>
                </pic:pic>
              </a:graphicData>
            </a:graphic>
          </wp:inline>
        </w:drawing>
      </w:r>
    </w:p>
    <w:p w14:paraId="51EBC5C0" w14:textId="65871BFA" w:rsidR="001A1C07" w:rsidRDefault="001A1C07" w:rsidP="001A1C07">
      <w:pPr>
        <w:pStyle w:val="Heading2"/>
      </w:pPr>
      <w:bookmarkStart w:id="231" w:name="_Toc236792681"/>
      <w:r>
        <w:lastRenderedPageBreak/>
        <w:t>Appendix E. Institutional Review Board Approval Form (continued)</w:t>
      </w:r>
      <w:bookmarkEnd w:id="231"/>
    </w:p>
    <w:p w14:paraId="36BD8E60" w14:textId="77777777" w:rsidR="001A1C07" w:rsidRDefault="001A1C07" w:rsidP="003E62CD">
      <w:pPr>
        <w:widowControl w:val="0"/>
        <w:rPr>
          <w:rFonts w:ascii="Times" w:hAnsi="Times" w:cs="Times"/>
        </w:rPr>
      </w:pPr>
    </w:p>
    <w:p w14:paraId="6BF0D446" w14:textId="4459479D" w:rsidR="003E62CD" w:rsidRDefault="003E62CD" w:rsidP="003E62CD">
      <w:pPr>
        <w:widowControl w:val="0"/>
        <w:rPr>
          <w:rFonts w:ascii="Times" w:hAnsi="Times" w:cs="Times"/>
        </w:rPr>
      </w:pPr>
      <w:r>
        <w:rPr>
          <w:rFonts w:ascii="Times" w:hAnsi="Times" w:cs="Times"/>
          <w:noProof/>
        </w:rPr>
        <w:drawing>
          <wp:inline distT="0" distB="0" distL="0" distR="0" wp14:anchorId="3C3C2F56" wp14:editId="314D3AE9">
            <wp:extent cx="5715000" cy="628586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951" cy="6286911"/>
                    </a:xfrm>
                    <a:prstGeom prst="rect">
                      <a:avLst/>
                    </a:prstGeom>
                    <a:noFill/>
                    <a:ln>
                      <a:noFill/>
                    </a:ln>
                  </pic:spPr>
                </pic:pic>
              </a:graphicData>
            </a:graphic>
          </wp:inline>
        </w:drawing>
      </w:r>
    </w:p>
    <w:p w14:paraId="7289825D" w14:textId="77777777" w:rsidR="003A22E8" w:rsidRDefault="003A22E8" w:rsidP="001A1C07">
      <w:pPr>
        <w:pStyle w:val="Heading2"/>
      </w:pPr>
    </w:p>
    <w:p w14:paraId="612AC5E7" w14:textId="77777777" w:rsidR="003A22E8" w:rsidRDefault="003A22E8" w:rsidP="001A1C07">
      <w:pPr>
        <w:pStyle w:val="Heading2"/>
      </w:pPr>
    </w:p>
    <w:p w14:paraId="40F70CE1" w14:textId="77777777" w:rsidR="003A22E8" w:rsidRPr="003A22E8" w:rsidRDefault="003A22E8" w:rsidP="003A22E8"/>
    <w:p w14:paraId="7AD9C326" w14:textId="314A77B6" w:rsidR="003A22E8" w:rsidRDefault="003A22E8" w:rsidP="001A1C07">
      <w:pPr>
        <w:pStyle w:val="Heading2"/>
      </w:pPr>
      <w:bookmarkStart w:id="232" w:name="_Toc236792682"/>
      <w:r>
        <w:lastRenderedPageBreak/>
        <w:t>Appendix F. Survey Instrument</w:t>
      </w:r>
      <w:bookmarkEnd w:id="232"/>
    </w:p>
    <w:p w14:paraId="6A580F6F" w14:textId="77777777" w:rsidR="003A22E8" w:rsidRDefault="003A22E8" w:rsidP="003A22E8">
      <w:r>
        <w:t>Motives of away game sport spectators</w:t>
      </w:r>
    </w:p>
    <w:p w14:paraId="4F550544" w14:textId="77777777" w:rsidR="003A22E8" w:rsidRDefault="003A22E8" w:rsidP="003A22E8"/>
    <w:p w14:paraId="3849A897" w14:textId="0986E7A4" w:rsidR="003A22E8" w:rsidRDefault="003A22E8" w:rsidP="003A22E8">
      <w:pPr>
        <w:keepNext/>
      </w:pPr>
      <w:r>
        <w:t>The University of Tennessee                                                                     </w:t>
      </w:r>
    </w:p>
    <w:p w14:paraId="250C8376" w14:textId="77777777" w:rsidR="003A22E8" w:rsidRDefault="003A22E8" w:rsidP="003A22E8">
      <w:pPr>
        <w:keepNext/>
      </w:pPr>
      <w:r>
        <w:t>Sport Tourism Motivation Survey</w:t>
      </w:r>
    </w:p>
    <w:p w14:paraId="6FB6B7C7" w14:textId="77777777" w:rsidR="004033F5" w:rsidRDefault="004033F5" w:rsidP="003A22E8">
      <w:pPr>
        <w:keepNext/>
      </w:pPr>
    </w:p>
    <w:p w14:paraId="17714670" w14:textId="77777777" w:rsidR="003A22E8" w:rsidRDefault="003A22E8" w:rsidP="003A22E8">
      <w:pPr>
        <w:keepNext/>
      </w:pPr>
      <w:r>
        <w:t>INFORMED CONSENT</w:t>
      </w:r>
    </w:p>
    <w:p w14:paraId="18EBB221" w14:textId="77777777" w:rsidR="003A22E8" w:rsidRDefault="003A22E8" w:rsidP="003A22E8">
      <w:pPr>
        <w:keepNext/>
      </w:pPr>
      <w:r>
        <w:t>INFORMATION ABOUT PARTICIPANTS' INVOLVEMENT IN THE STUDY </w:t>
      </w:r>
    </w:p>
    <w:p w14:paraId="4C5AEC66" w14:textId="77777777" w:rsidR="004033F5" w:rsidRDefault="003A22E8" w:rsidP="003A22E8">
      <w:pPr>
        <w:keepNext/>
      </w:pPr>
      <w:r>
        <w:t>The following survey will be used in research designed to better understand leisure and tourism preferences of college football spectators. You will be asked to answer questions about tourism preferences, game-specific views, destination image, and other general questions. The survey should take approximately 12 minutes to complete. Complete information is necessary for your survey to be used in our research. Your participation in this study is completely voluntary.  You are not required to answer any question or release any personal information. Additionally, you may stop filling out the questionnaire at any time. </w:t>
      </w:r>
    </w:p>
    <w:p w14:paraId="4C2950C3" w14:textId="77777777" w:rsidR="004033F5" w:rsidRDefault="004033F5" w:rsidP="003A22E8">
      <w:pPr>
        <w:keepNext/>
      </w:pPr>
    </w:p>
    <w:p w14:paraId="561AB0AE" w14:textId="572BF380" w:rsidR="004033F5" w:rsidRDefault="003A22E8" w:rsidP="003A22E8">
      <w:pPr>
        <w:keepNext/>
      </w:pPr>
      <w:r>
        <w:t>RISKS There are no apparent risks to you for participating in this study. We will also implement procedures to protect your confidentiality. You may refuse to respond to any questions and remove yourself from the study at any time. </w:t>
      </w:r>
    </w:p>
    <w:p w14:paraId="6055F599" w14:textId="77777777" w:rsidR="004033F5" w:rsidRDefault="004033F5" w:rsidP="003A22E8">
      <w:pPr>
        <w:keepNext/>
      </w:pPr>
    </w:p>
    <w:p w14:paraId="5CBBD0F6" w14:textId="77777777" w:rsidR="004033F5" w:rsidRDefault="003A22E8" w:rsidP="003A22E8">
      <w:pPr>
        <w:keepNext/>
      </w:pPr>
      <w:r>
        <w:t>CONFIDENTIALITY </w:t>
      </w:r>
    </w:p>
    <w:p w14:paraId="26E5DA01" w14:textId="2C4C5A2A" w:rsidR="004033F5" w:rsidRDefault="003A22E8" w:rsidP="003A22E8">
      <w:pPr>
        <w:keepNext/>
      </w:pPr>
      <w:r>
        <w:t>The information obtained in this study will be kept confidential. Information obtained in the questionnaire will be made available only to persons conducting the study unless participants specifically give permission in writing to do otherwise. No reference will be made in oral or written reports that could link you to the study. </w:t>
      </w:r>
    </w:p>
    <w:p w14:paraId="3DADF848" w14:textId="77777777" w:rsidR="004033F5" w:rsidRDefault="004033F5" w:rsidP="003A22E8">
      <w:pPr>
        <w:keepNext/>
      </w:pPr>
    </w:p>
    <w:p w14:paraId="082BCD36" w14:textId="77777777" w:rsidR="004033F5" w:rsidRDefault="003A22E8" w:rsidP="003A22E8">
      <w:pPr>
        <w:keepNext/>
      </w:pPr>
      <w:r>
        <w:t>CONTACT INFORMATION </w:t>
      </w:r>
    </w:p>
    <w:p w14:paraId="4FB54195" w14:textId="136C3CD4" w:rsidR="004033F5" w:rsidRDefault="003A22E8" w:rsidP="003A22E8">
      <w:pPr>
        <w:keepNext/>
      </w:pPr>
      <w:r>
        <w:t>If you have questions at any time about the study or the procedures, (or you experience adverse effects as a result of participating in this study,) you may contact Ripp Daniell, 220-A Jessie Harris Building, or Dr. Wanda Costen, 220-D Jessie Harris Building. If you have questions about your rights as a participant, you may contact the Office of Research Compliance Officer, Brenda Lawson, at (865) 974-3466. </w:t>
      </w:r>
    </w:p>
    <w:p w14:paraId="1625100F" w14:textId="77777777" w:rsidR="004033F5" w:rsidRDefault="004033F5" w:rsidP="003A22E8">
      <w:pPr>
        <w:keepNext/>
      </w:pPr>
    </w:p>
    <w:p w14:paraId="3A664AF0" w14:textId="77777777" w:rsidR="004033F5" w:rsidRDefault="003A22E8" w:rsidP="003A22E8">
      <w:pPr>
        <w:keepNext/>
      </w:pPr>
      <w:r>
        <w:t>PARTICIPATION </w:t>
      </w:r>
    </w:p>
    <w:p w14:paraId="0BB7E9C8" w14:textId="01559C54" w:rsidR="003A22E8" w:rsidRDefault="003A22E8" w:rsidP="003A22E8">
      <w:pPr>
        <w:keepNext/>
      </w:pPr>
      <w:r>
        <w:t>Your participation in this study is completely voluntary; you may decline to participate without penalty. If you decide to participate, you may withdraw from the study at anytime without penalty and without loss of benefits to which you are otherwise entitled.</w:t>
      </w:r>
    </w:p>
    <w:p w14:paraId="29905C99" w14:textId="7E32554F" w:rsidR="003A22E8" w:rsidRDefault="003A22E8" w:rsidP="003A22E8">
      <w:pPr>
        <w:pStyle w:val="ListParagraph"/>
        <w:keepNext/>
        <w:numPr>
          <w:ilvl w:val="0"/>
          <w:numId w:val="5"/>
        </w:numPr>
        <w:autoSpaceDE/>
        <w:autoSpaceDN/>
        <w:adjustRightInd/>
        <w:spacing w:after="200" w:line="276" w:lineRule="auto"/>
      </w:pPr>
      <w:r>
        <w:t xml:space="preserve">By clicking this box, I agree to participate in this survey. </w:t>
      </w:r>
    </w:p>
    <w:p w14:paraId="223D233D" w14:textId="77777777" w:rsidR="003A22E8" w:rsidRDefault="003A22E8" w:rsidP="003A22E8"/>
    <w:p w14:paraId="1E7DA3D8" w14:textId="77777777" w:rsidR="003A22E8" w:rsidRDefault="003A22E8" w:rsidP="003A22E8">
      <w:r>
        <w:br w:type="page"/>
      </w:r>
    </w:p>
    <w:p w14:paraId="55035049" w14:textId="680C2BD1" w:rsidR="003A22E8" w:rsidRDefault="004033F5" w:rsidP="003A22E8">
      <w:pPr>
        <w:keepNext/>
      </w:pPr>
      <w:r>
        <w:lastRenderedPageBreak/>
        <w:t xml:space="preserve">Q1: </w:t>
      </w:r>
      <w:r w:rsidR="003A22E8">
        <w:t>Which is your favorite SEC football team?</w:t>
      </w:r>
    </w:p>
    <w:p w14:paraId="7B2BF0E9" w14:textId="6BD02C76" w:rsidR="003A22E8" w:rsidRDefault="004033F5" w:rsidP="003A22E8">
      <w:pPr>
        <w:pStyle w:val="ListParagraph"/>
        <w:keepNext/>
        <w:numPr>
          <w:ilvl w:val="0"/>
          <w:numId w:val="6"/>
        </w:numPr>
        <w:autoSpaceDE/>
        <w:autoSpaceDN/>
        <w:adjustRightInd/>
        <w:spacing w:after="200" w:line="276" w:lineRule="auto"/>
      </w:pPr>
      <w:r>
        <w:t xml:space="preserve">The University of Alabama </w:t>
      </w:r>
    </w:p>
    <w:p w14:paraId="5FC6062A" w14:textId="5EE3B6E6" w:rsidR="003A22E8" w:rsidRDefault="003A22E8" w:rsidP="003A22E8">
      <w:pPr>
        <w:pStyle w:val="ListParagraph"/>
        <w:keepNext/>
        <w:numPr>
          <w:ilvl w:val="0"/>
          <w:numId w:val="6"/>
        </w:numPr>
        <w:autoSpaceDE/>
        <w:autoSpaceDN/>
        <w:adjustRightInd/>
        <w:spacing w:after="200" w:line="276" w:lineRule="auto"/>
      </w:pPr>
      <w:r>
        <w:t>The</w:t>
      </w:r>
      <w:r w:rsidR="004033F5">
        <w:t xml:space="preserve"> University of Arkansas </w:t>
      </w:r>
    </w:p>
    <w:p w14:paraId="4AE76C46" w14:textId="46ADFB7E" w:rsidR="003A22E8" w:rsidRDefault="004033F5" w:rsidP="003A22E8">
      <w:pPr>
        <w:pStyle w:val="ListParagraph"/>
        <w:keepNext/>
        <w:numPr>
          <w:ilvl w:val="0"/>
          <w:numId w:val="6"/>
        </w:numPr>
        <w:autoSpaceDE/>
        <w:autoSpaceDN/>
        <w:adjustRightInd/>
        <w:spacing w:after="200" w:line="276" w:lineRule="auto"/>
      </w:pPr>
      <w:r>
        <w:t xml:space="preserve">Auburn University </w:t>
      </w:r>
    </w:p>
    <w:p w14:paraId="2B318C4D" w14:textId="564B2095" w:rsidR="003A22E8" w:rsidRDefault="004033F5" w:rsidP="003A22E8">
      <w:pPr>
        <w:pStyle w:val="ListParagraph"/>
        <w:keepNext/>
        <w:numPr>
          <w:ilvl w:val="0"/>
          <w:numId w:val="6"/>
        </w:numPr>
        <w:autoSpaceDE/>
        <w:autoSpaceDN/>
        <w:adjustRightInd/>
        <w:spacing w:after="200" w:line="276" w:lineRule="auto"/>
      </w:pPr>
      <w:r>
        <w:t xml:space="preserve">The University of Florida </w:t>
      </w:r>
    </w:p>
    <w:p w14:paraId="26E03BC4" w14:textId="734309A8" w:rsidR="003A22E8" w:rsidRDefault="004033F5" w:rsidP="003A22E8">
      <w:pPr>
        <w:pStyle w:val="ListParagraph"/>
        <w:keepNext/>
        <w:numPr>
          <w:ilvl w:val="0"/>
          <w:numId w:val="6"/>
        </w:numPr>
        <w:autoSpaceDE/>
        <w:autoSpaceDN/>
        <w:adjustRightInd/>
        <w:spacing w:after="200" w:line="276" w:lineRule="auto"/>
      </w:pPr>
      <w:r>
        <w:t xml:space="preserve">The University of Georgia </w:t>
      </w:r>
    </w:p>
    <w:p w14:paraId="0361A739" w14:textId="368F8931" w:rsidR="003A22E8" w:rsidRDefault="004033F5" w:rsidP="003A22E8">
      <w:pPr>
        <w:pStyle w:val="ListParagraph"/>
        <w:keepNext/>
        <w:numPr>
          <w:ilvl w:val="0"/>
          <w:numId w:val="6"/>
        </w:numPr>
        <w:autoSpaceDE/>
        <w:autoSpaceDN/>
        <w:adjustRightInd/>
        <w:spacing w:after="200" w:line="276" w:lineRule="auto"/>
      </w:pPr>
      <w:r>
        <w:t xml:space="preserve">The University of Kentucky </w:t>
      </w:r>
    </w:p>
    <w:p w14:paraId="5458E117" w14:textId="4988C377" w:rsidR="003A22E8" w:rsidRDefault="004033F5" w:rsidP="003A22E8">
      <w:pPr>
        <w:pStyle w:val="ListParagraph"/>
        <w:keepNext/>
        <w:numPr>
          <w:ilvl w:val="0"/>
          <w:numId w:val="6"/>
        </w:numPr>
        <w:autoSpaceDE/>
        <w:autoSpaceDN/>
        <w:adjustRightInd/>
        <w:spacing w:after="200" w:line="276" w:lineRule="auto"/>
      </w:pPr>
      <w:r>
        <w:t xml:space="preserve">Louisiana State University </w:t>
      </w:r>
    </w:p>
    <w:p w14:paraId="70C00FB6" w14:textId="4180AC8E" w:rsidR="003A22E8" w:rsidRDefault="003A22E8" w:rsidP="003A22E8">
      <w:pPr>
        <w:pStyle w:val="ListParagraph"/>
        <w:keepNext/>
        <w:numPr>
          <w:ilvl w:val="0"/>
          <w:numId w:val="6"/>
        </w:numPr>
        <w:autoSpaceDE/>
        <w:autoSpaceDN/>
        <w:adjustRightInd/>
        <w:spacing w:after="200" w:line="276" w:lineRule="auto"/>
      </w:pPr>
      <w:r>
        <w:t>T</w:t>
      </w:r>
      <w:r w:rsidR="004033F5">
        <w:t xml:space="preserve">he University of Mississippi </w:t>
      </w:r>
    </w:p>
    <w:p w14:paraId="1327A996" w14:textId="3E01BC8E" w:rsidR="003A22E8" w:rsidRDefault="004033F5" w:rsidP="003A22E8">
      <w:pPr>
        <w:pStyle w:val="ListParagraph"/>
        <w:keepNext/>
        <w:numPr>
          <w:ilvl w:val="0"/>
          <w:numId w:val="6"/>
        </w:numPr>
        <w:autoSpaceDE/>
        <w:autoSpaceDN/>
        <w:adjustRightInd/>
        <w:spacing w:after="200" w:line="276" w:lineRule="auto"/>
      </w:pPr>
      <w:r>
        <w:t>Mississippi State University</w:t>
      </w:r>
    </w:p>
    <w:p w14:paraId="73A1ABB1" w14:textId="365118F4" w:rsidR="003A22E8" w:rsidRDefault="003A22E8" w:rsidP="003A22E8">
      <w:pPr>
        <w:pStyle w:val="ListParagraph"/>
        <w:keepNext/>
        <w:numPr>
          <w:ilvl w:val="0"/>
          <w:numId w:val="6"/>
        </w:numPr>
        <w:autoSpaceDE/>
        <w:autoSpaceDN/>
        <w:adjustRightInd/>
        <w:spacing w:after="200" w:line="276" w:lineRule="auto"/>
      </w:pPr>
      <w:r>
        <w:t>The University of</w:t>
      </w:r>
      <w:r w:rsidR="004033F5">
        <w:t xml:space="preserve"> Missouri </w:t>
      </w:r>
    </w:p>
    <w:p w14:paraId="1C449B17" w14:textId="57B2E730" w:rsidR="003A22E8" w:rsidRDefault="003A22E8" w:rsidP="003A22E8">
      <w:pPr>
        <w:pStyle w:val="ListParagraph"/>
        <w:keepNext/>
        <w:numPr>
          <w:ilvl w:val="0"/>
          <w:numId w:val="6"/>
        </w:numPr>
        <w:autoSpaceDE/>
        <w:autoSpaceDN/>
        <w:adjustRightInd/>
        <w:spacing w:after="200" w:line="276" w:lineRule="auto"/>
      </w:pPr>
      <w:r>
        <w:t>The U</w:t>
      </w:r>
      <w:r w:rsidR="004033F5">
        <w:t xml:space="preserve">niversity of South Carolina </w:t>
      </w:r>
    </w:p>
    <w:p w14:paraId="0EFE8984" w14:textId="05795E16" w:rsidR="003A22E8" w:rsidRDefault="004033F5" w:rsidP="003A22E8">
      <w:pPr>
        <w:pStyle w:val="ListParagraph"/>
        <w:keepNext/>
        <w:numPr>
          <w:ilvl w:val="0"/>
          <w:numId w:val="6"/>
        </w:numPr>
        <w:autoSpaceDE/>
        <w:autoSpaceDN/>
        <w:adjustRightInd/>
        <w:spacing w:after="200" w:line="276" w:lineRule="auto"/>
      </w:pPr>
      <w:r>
        <w:t xml:space="preserve">The University of Tennessee </w:t>
      </w:r>
    </w:p>
    <w:p w14:paraId="55EE3D5B" w14:textId="199743C6" w:rsidR="003A22E8" w:rsidRDefault="004033F5" w:rsidP="003A22E8">
      <w:pPr>
        <w:pStyle w:val="ListParagraph"/>
        <w:keepNext/>
        <w:numPr>
          <w:ilvl w:val="0"/>
          <w:numId w:val="6"/>
        </w:numPr>
        <w:autoSpaceDE/>
        <w:autoSpaceDN/>
        <w:adjustRightInd/>
        <w:spacing w:after="200" w:line="276" w:lineRule="auto"/>
      </w:pPr>
      <w:r>
        <w:t xml:space="preserve">Texas A&amp;M University </w:t>
      </w:r>
    </w:p>
    <w:p w14:paraId="2FB4B2F0" w14:textId="5056B427" w:rsidR="003A22E8" w:rsidRDefault="004033F5" w:rsidP="003A22E8">
      <w:pPr>
        <w:pStyle w:val="ListParagraph"/>
        <w:keepNext/>
        <w:numPr>
          <w:ilvl w:val="0"/>
          <w:numId w:val="6"/>
        </w:numPr>
        <w:autoSpaceDE/>
        <w:autoSpaceDN/>
        <w:adjustRightInd/>
        <w:spacing w:after="200" w:line="276" w:lineRule="auto"/>
      </w:pPr>
      <w:r>
        <w:t xml:space="preserve">Vanderbilt University </w:t>
      </w:r>
    </w:p>
    <w:p w14:paraId="424163B9" w14:textId="77777777" w:rsidR="003A22E8" w:rsidRDefault="003A22E8" w:rsidP="003A22E8"/>
    <w:p w14:paraId="619B956F" w14:textId="77777777" w:rsidR="003A22E8" w:rsidRDefault="003A22E8" w:rsidP="003A22E8">
      <w:r>
        <w:br w:type="page"/>
      </w:r>
    </w:p>
    <w:p w14:paraId="28C0AC60" w14:textId="2C469D6F" w:rsidR="003A22E8" w:rsidRDefault="004033F5" w:rsidP="003A22E8">
      <w:pPr>
        <w:keepNext/>
      </w:pPr>
      <w:r>
        <w:lastRenderedPageBreak/>
        <w:t xml:space="preserve">Q2: </w:t>
      </w:r>
      <w:r w:rsidR="003A22E8">
        <w:t>Please answer the following questions regarding ${q://QID3/ChoiceGroup/SelectedChoices} football.</w:t>
      </w:r>
    </w:p>
    <w:tbl>
      <w:tblPr>
        <w:tblStyle w:val="QQuestionTable"/>
        <w:tblW w:w="9576" w:type="auto"/>
        <w:tblLook w:val="04A0" w:firstRow="1" w:lastRow="0" w:firstColumn="1" w:lastColumn="0" w:noHBand="0" w:noVBand="1"/>
      </w:tblPr>
      <w:tblGrid>
        <w:gridCol w:w="1819"/>
        <w:gridCol w:w="1104"/>
        <w:gridCol w:w="1105"/>
        <w:gridCol w:w="1220"/>
        <w:gridCol w:w="1105"/>
        <w:gridCol w:w="1220"/>
        <w:gridCol w:w="931"/>
        <w:gridCol w:w="1086"/>
      </w:tblGrid>
      <w:tr w:rsidR="003A22E8" w14:paraId="1BFDCD03" w14:textId="77777777" w:rsidTr="003A22E8">
        <w:trPr>
          <w:cnfStyle w:val="100000000000" w:firstRow="1" w:lastRow="0" w:firstColumn="0" w:lastColumn="0" w:oddVBand="0" w:evenVBand="0" w:oddHBand="0" w:evenHBand="0" w:firstRowFirstColumn="0" w:firstRowLastColumn="0" w:lastRowFirstColumn="0" w:lastRowLastColumn="0"/>
        </w:trPr>
        <w:tc>
          <w:tcPr>
            <w:tcW w:w="1197" w:type="dxa"/>
          </w:tcPr>
          <w:p w14:paraId="02A1ABAE" w14:textId="77777777" w:rsidR="003A22E8" w:rsidRDefault="003A22E8" w:rsidP="003A22E8">
            <w:pPr>
              <w:pStyle w:val="WhiteText"/>
              <w:keepNext/>
            </w:pPr>
          </w:p>
        </w:tc>
        <w:tc>
          <w:tcPr>
            <w:tcW w:w="1197" w:type="dxa"/>
          </w:tcPr>
          <w:p w14:paraId="0F43ECA9" w14:textId="77777777" w:rsidR="003A22E8" w:rsidRDefault="003A22E8" w:rsidP="003A22E8">
            <w:pPr>
              <w:pStyle w:val="WhiteText"/>
              <w:keepNext/>
            </w:pPr>
            <w:r>
              <w:t>Strongly Disagree (1)</w:t>
            </w:r>
          </w:p>
        </w:tc>
        <w:tc>
          <w:tcPr>
            <w:tcW w:w="1197" w:type="dxa"/>
          </w:tcPr>
          <w:p w14:paraId="3BDAB696" w14:textId="77777777" w:rsidR="003A22E8" w:rsidRDefault="003A22E8" w:rsidP="003A22E8">
            <w:pPr>
              <w:pStyle w:val="WhiteText"/>
              <w:keepNext/>
            </w:pPr>
            <w:r>
              <w:t>Disagree (2)</w:t>
            </w:r>
          </w:p>
        </w:tc>
        <w:tc>
          <w:tcPr>
            <w:tcW w:w="1197" w:type="dxa"/>
          </w:tcPr>
          <w:p w14:paraId="509B62E5" w14:textId="77777777" w:rsidR="003A22E8" w:rsidRDefault="003A22E8" w:rsidP="003A22E8">
            <w:pPr>
              <w:pStyle w:val="WhiteText"/>
              <w:keepNext/>
            </w:pPr>
            <w:r>
              <w:t>Somewhat Disagree (3)</w:t>
            </w:r>
          </w:p>
        </w:tc>
        <w:tc>
          <w:tcPr>
            <w:tcW w:w="1197" w:type="dxa"/>
          </w:tcPr>
          <w:p w14:paraId="742DD330" w14:textId="77777777" w:rsidR="003A22E8" w:rsidRDefault="003A22E8" w:rsidP="003A22E8">
            <w:pPr>
              <w:pStyle w:val="WhiteText"/>
              <w:keepNext/>
            </w:pPr>
            <w:r>
              <w:t>Neither Agree nor Disagree (4)</w:t>
            </w:r>
          </w:p>
        </w:tc>
        <w:tc>
          <w:tcPr>
            <w:tcW w:w="1197" w:type="dxa"/>
          </w:tcPr>
          <w:p w14:paraId="1D0BDD23" w14:textId="77777777" w:rsidR="003A22E8" w:rsidRDefault="003A22E8" w:rsidP="003A22E8">
            <w:pPr>
              <w:pStyle w:val="WhiteText"/>
              <w:keepNext/>
            </w:pPr>
            <w:r>
              <w:t>Somewhat Agree (5)</w:t>
            </w:r>
          </w:p>
        </w:tc>
        <w:tc>
          <w:tcPr>
            <w:tcW w:w="1197" w:type="dxa"/>
          </w:tcPr>
          <w:p w14:paraId="6B2F5590" w14:textId="77777777" w:rsidR="003A22E8" w:rsidRDefault="003A22E8" w:rsidP="003A22E8">
            <w:pPr>
              <w:pStyle w:val="WhiteText"/>
              <w:keepNext/>
            </w:pPr>
            <w:r>
              <w:t>Agree (6)</w:t>
            </w:r>
          </w:p>
        </w:tc>
        <w:tc>
          <w:tcPr>
            <w:tcW w:w="1197" w:type="dxa"/>
          </w:tcPr>
          <w:p w14:paraId="11F26AF4" w14:textId="77777777" w:rsidR="003A22E8" w:rsidRDefault="003A22E8" w:rsidP="003A22E8">
            <w:pPr>
              <w:pStyle w:val="WhiteText"/>
              <w:keepNext/>
            </w:pPr>
            <w:r>
              <w:t>Strongly Agree (7)</w:t>
            </w:r>
          </w:p>
        </w:tc>
      </w:tr>
      <w:tr w:rsidR="003A22E8" w14:paraId="2C861D38" w14:textId="77777777" w:rsidTr="003A22E8">
        <w:tc>
          <w:tcPr>
            <w:tcW w:w="1197" w:type="dxa"/>
          </w:tcPr>
          <w:p w14:paraId="72AEB2AB" w14:textId="5BFEBFC6" w:rsidR="003A22E8" w:rsidRDefault="003A22E8" w:rsidP="004033F5">
            <w:pPr>
              <w:keepNext/>
              <w:jc w:val="left"/>
            </w:pPr>
            <w:r>
              <w:t>I regularly track the sta</w:t>
            </w:r>
            <w:r w:rsidR="004033F5">
              <w:t xml:space="preserve">tistics of specific players. </w:t>
            </w:r>
          </w:p>
        </w:tc>
        <w:tc>
          <w:tcPr>
            <w:tcW w:w="1197" w:type="dxa"/>
          </w:tcPr>
          <w:p w14:paraId="33094E5F" w14:textId="77777777" w:rsidR="003A22E8" w:rsidRDefault="003A22E8" w:rsidP="004033F5">
            <w:pPr>
              <w:pStyle w:val="ListParagraph"/>
              <w:keepNext/>
              <w:numPr>
                <w:ilvl w:val="0"/>
                <w:numId w:val="7"/>
              </w:numPr>
              <w:autoSpaceDE/>
              <w:autoSpaceDN/>
              <w:adjustRightInd/>
              <w:jc w:val="left"/>
            </w:pPr>
          </w:p>
        </w:tc>
        <w:tc>
          <w:tcPr>
            <w:tcW w:w="1197" w:type="dxa"/>
          </w:tcPr>
          <w:p w14:paraId="07105CEB" w14:textId="77777777" w:rsidR="003A22E8" w:rsidRDefault="003A22E8" w:rsidP="004033F5">
            <w:pPr>
              <w:pStyle w:val="ListParagraph"/>
              <w:keepNext/>
              <w:numPr>
                <w:ilvl w:val="0"/>
                <w:numId w:val="7"/>
              </w:numPr>
              <w:autoSpaceDE/>
              <w:autoSpaceDN/>
              <w:adjustRightInd/>
              <w:jc w:val="left"/>
            </w:pPr>
          </w:p>
        </w:tc>
        <w:tc>
          <w:tcPr>
            <w:tcW w:w="1197" w:type="dxa"/>
          </w:tcPr>
          <w:p w14:paraId="19C96503" w14:textId="77777777" w:rsidR="003A22E8" w:rsidRDefault="003A22E8" w:rsidP="004033F5">
            <w:pPr>
              <w:pStyle w:val="ListParagraph"/>
              <w:keepNext/>
              <w:numPr>
                <w:ilvl w:val="0"/>
                <w:numId w:val="7"/>
              </w:numPr>
              <w:autoSpaceDE/>
              <w:autoSpaceDN/>
              <w:adjustRightInd/>
              <w:jc w:val="left"/>
            </w:pPr>
          </w:p>
        </w:tc>
        <w:tc>
          <w:tcPr>
            <w:tcW w:w="1197" w:type="dxa"/>
          </w:tcPr>
          <w:p w14:paraId="5E34DC0F" w14:textId="77777777" w:rsidR="003A22E8" w:rsidRDefault="003A22E8" w:rsidP="004033F5">
            <w:pPr>
              <w:pStyle w:val="ListParagraph"/>
              <w:keepNext/>
              <w:numPr>
                <w:ilvl w:val="0"/>
                <w:numId w:val="7"/>
              </w:numPr>
              <w:autoSpaceDE/>
              <w:autoSpaceDN/>
              <w:adjustRightInd/>
              <w:jc w:val="left"/>
            </w:pPr>
          </w:p>
        </w:tc>
        <w:tc>
          <w:tcPr>
            <w:tcW w:w="1197" w:type="dxa"/>
          </w:tcPr>
          <w:p w14:paraId="2CEB1F97" w14:textId="77777777" w:rsidR="003A22E8" w:rsidRDefault="003A22E8" w:rsidP="004033F5">
            <w:pPr>
              <w:pStyle w:val="ListParagraph"/>
              <w:keepNext/>
              <w:numPr>
                <w:ilvl w:val="0"/>
                <w:numId w:val="7"/>
              </w:numPr>
              <w:autoSpaceDE/>
              <w:autoSpaceDN/>
              <w:adjustRightInd/>
              <w:jc w:val="left"/>
            </w:pPr>
          </w:p>
        </w:tc>
        <w:tc>
          <w:tcPr>
            <w:tcW w:w="1197" w:type="dxa"/>
          </w:tcPr>
          <w:p w14:paraId="5327AC29" w14:textId="77777777" w:rsidR="003A22E8" w:rsidRDefault="003A22E8" w:rsidP="004033F5">
            <w:pPr>
              <w:pStyle w:val="ListParagraph"/>
              <w:keepNext/>
              <w:numPr>
                <w:ilvl w:val="0"/>
                <w:numId w:val="7"/>
              </w:numPr>
              <w:autoSpaceDE/>
              <w:autoSpaceDN/>
              <w:adjustRightInd/>
              <w:jc w:val="left"/>
            </w:pPr>
          </w:p>
        </w:tc>
        <w:tc>
          <w:tcPr>
            <w:tcW w:w="1197" w:type="dxa"/>
          </w:tcPr>
          <w:p w14:paraId="34048599" w14:textId="77777777" w:rsidR="003A22E8" w:rsidRDefault="003A22E8" w:rsidP="004033F5">
            <w:pPr>
              <w:pStyle w:val="ListParagraph"/>
              <w:keepNext/>
              <w:numPr>
                <w:ilvl w:val="0"/>
                <w:numId w:val="7"/>
              </w:numPr>
              <w:autoSpaceDE/>
              <w:autoSpaceDN/>
              <w:adjustRightInd/>
              <w:jc w:val="left"/>
            </w:pPr>
          </w:p>
        </w:tc>
      </w:tr>
      <w:tr w:rsidR="003A22E8" w14:paraId="74A26726" w14:textId="77777777" w:rsidTr="003A22E8">
        <w:tc>
          <w:tcPr>
            <w:tcW w:w="1197" w:type="dxa"/>
          </w:tcPr>
          <w:p w14:paraId="301BB0A1" w14:textId="1D0D6971" w:rsidR="003A22E8" w:rsidRDefault="003A22E8" w:rsidP="004033F5">
            <w:pPr>
              <w:keepNext/>
              <w:jc w:val="left"/>
            </w:pPr>
            <w:r>
              <w:t>I usually know</w:t>
            </w:r>
            <w:r w:rsidR="004033F5">
              <w:t xml:space="preserve"> the team's win/loss record. </w:t>
            </w:r>
          </w:p>
        </w:tc>
        <w:tc>
          <w:tcPr>
            <w:tcW w:w="1197" w:type="dxa"/>
          </w:tcPr>
          <w:p w14:paraId="3153EEAD" w14:textId="77777777" w:rsidR="003A22E8" w:rsidRDefault="003A22E8" w:rsidP="004033F5">
            <w:pPr>
              <w:pStyle w:val="ListParagraph"/>
              <w:keepNext/>
              <w:numPr>
                <w:ilvl w:val="0"/>
                <w:numId w:val="7"/>
              </w:numPr>
              <w:autoSpaceDE/>
              <w:autoSpaceDN/>
              <w:adjustRightInd/>
              <w:jc w:val="left"/>
            </w:pPr>
          </w:p>
        </w:tc>
        <w:tc>
          <w:tcPr>
            <w:tcW w:w="1197" w:type="dxa"/>
          </w:tcPr>
          <w:p w14:paraId="7BF822AF" w14:textId="77777777" w:rsidR="003A22E8" w:rsidRDefault="003A22E8" w:rsidP="004033F5">
            <w:pPr>
              <w:pStyle w:val="ListParagraph"/>
              <w:keepNext/>
              <w:numPr>
                <w:ilvl w:val="0"/>
                <w:numId w:val="7"/>
              </w:numPr>
              <w:autoSpaceDE/>
              <w:autoSpaceDN/>
              <w:adjustRightInd/>
              <w:jc w:val="left"/>
            </w:pPr>
          </w:p>
        </w:tc>
        <w:tc>
          <w:tcPr>
            <w:tcW w:w="1197" w:type="dxa"/>
          </w:tcPr>
          <w:p w14:paraId="79578A7B" w14:textId="77777777" w:rsidR="003A22E8" w:rsidRDefault="003A22E8" w:rsidP="004033F5">
            <w:pPr>
              <w:pStyle w:val="ListParagraph"/>
              <w:keepNext/>
              <w:numPr>
                <w:ilvl w:val="0"/>
                <w:numId w:val="7"/>
              </w:numPr>
              <w:autoSpaceDE/>
              <w:autoSpaceDN/>
              <w:adjustRightInd/>
              <w:jc w:val="left"/>
            </w:pPr>
          </w:p>
        </w:tc>
        <w:tc>
          <w:tcPr>
            <w:tcW w:w="1197" w:type="dxa"/>
          </w:tcPr>
          <w:p w14:paraId="2E689B14" w14:textId="77777777" w:rsidR="003A22E8" w:rsidRDefault="003A22E8" w:rsidP="004033F5">
            <w:pPr>
              <w:pStyle w:val="ListParagraph"/>
              <w:keepNext/>
              <w:numPr>
                <w:ilvl w:val="0"/>
                <w:numId w:val="7"/>
              </w:numPr>
              <w:autoSpaceDE/>
              <w:autoSpaceDN/>
              <w:adjustRightInd/>
              <w:jc w:val="left"/>
            </w:pPr>
          </w:p>
        </w:tc>
        <w:tc>
          <w:tcPr>
            <w:tcW w:w="1197" w:type="dxa"/>
          </w:tcPr>
          <w:p w14:paraId="7E12149F" w14:textId="77777777" w:rsidR="003A22E8" w:rsidRDefault="003A22E8" w:rsidP="004033F5">
            <w:pPr>
              <w:pStyle w:val="ListParagraph"/>
              <w:keepNext/>
              <w:numPr>
                <w:ilvl w:val="0"/>
                <w:numId w:val="7"/>
              </w:numPr>
              <w:autoSpaceDE/>
              <w:autoSpaceDN/>
              <w:adjustRightInd/>
              <w:jc w:val="left"/>
            </w:pPr>
          </w:p>
        </w:tc>
        <w:tc>
          <w:tcPr>
            <w:tcW w:w="1197" w:type="dxa"/>
          </w:tcPr>
          <w:p w14:paraId="16AE071C" w14:textId="77777777" w:rsidR="003A22E8" w:rsidRDefault="003A22E8" w:rsidP="004033F5">
            <w:pPr>
              <w:pStyle w:val="ListParagraph"/>
              <w:keepNext/>
              <w:numPr>
                <w:ilvl w:val="0"/>
                <w:numId w:val="7"/>
              </w:numPr>
              <w:autoSpaceDE/>
              <w:autoSpaceDN/>
              <w:adjustRightInd/>
              <w:jc w:val="left"/>
            </w:pPr>
          </w:p>
        </w:tc>
        <w:tc>
          <w:tcPr>
            <w:tcW w:w="1197" w:type="dxa"/>
          </w:tcPr>
          <w:p w14:paraId="2D536DA7" w14:textId="77777777" w:rsidR="003A22E8" w:rsidRDefault="003A22E8" w:rsidP="004033F5">
            <w:pPr>
              <w:pStyle w:val="ListParagraph"/>
              <w:keepNext/>
              <w:numPr>
                <w:ilvl w:val="0"/>
                <w:numId w:val="7"/>
              </w:numPr>
              <w:autoSpaceDE/>
              <w:autoSpaceDN/>
              <w:adjustRightInd/>
              <w:jc w:val="left"/>
            </w:pPr>
          </w:p>
        </w:tc>
      </w:tr>
      <w:tr w:rsidR="003A22E8" w14:paraId="5442DFE5" w14:textId="77777777" w:rsidTr="003A22E8">
        <w:tc>
          <w:tcPr>
            <w:tcW w:w="1197" w:type="dxa"/>
          </w:tcPr>
          <w:p w14:paraId="155C0196" w14:textId="69B803CC" w:rsidR="003A22E8" w:rsidRDefault="003A22E8" w:rsidP="004033F5">
            <w:pPr>
              <w:keepNext/>
              <w:jc w:val="left"/>
            </w:pPr>
            <w:r>
              <w:t>I read the box scores an</w:t>
            </w:r>
            <w:r w:rsidR="004033F5">
              <w:t xml:space="preserve">d team statistics regularly. </w:t>
            </w:r>
          </w:p>
        </w:tc>
        <w:tc>
          <w:tcPr>
            <w:tcW w:w="1197" w:type="dxa"/>
          </w:tcPr>
          <w:p w14:paraId="05B596CF" w14:textId="77777777" w:rsidR="003A22E8" w:rsidRDefault="003A22E8" w:rsidP="004033F5">
            <w:pPr>
              <w:pStyle w:val="ListParagraph"/>
              <w:keepNext/>
              <w:numPr>
                <w:ilvl w:val="0"/>
                <w:numId w:val="7"/>
              </w:numPr>
              <w:autoSpaceDE/>
              <w:autoSpaceDN/>
              <w:adjustRightInd/>
              <w:jc w:val="left"/>
            </w:pPr>
          </w:p>
        </w:tc>
        <w:tc>
          <w:tcPr>
            <w:tcW w:w="1197" w:type="dxa"/>
          </w:tcPr>
          <w:p w14:paraId="22674956" w14:textId="77777777" w:rsidR="003A22E8" w:rsidRDefault="003A22E8" w:rsidP="004033F5">
            <w:pPr>
              <w:pStyle w:val="ListParagraph"/>
              <w:keepNext/>
              <w:numPr>
                <w:ilvl w:val="0"/>
                <w:numId w:val="7"/>
              </w:numPr>
              <w:autoSpaceDE/>
              <w:autoSpaceDN/>
              <w:adjustRightInd/>
              <w:jc w:val="left"/>
            </w:pPr>
          </w:p>
        </w:tc>
        <w:tc>
          <w:tcPr>
            <w:tcW w:w="1197" w:type="dxa"/>
          </w:tcPr>
          <w:p w14:paraId="6F751C51" w14:textId="77777777" w:rsidR="003A22E8" w:rsidRDefault="003A22E8" w:rsidP="004033F5">
            <w:pPr>
              <w:pStyle w:val="ListParagraph"/>
              <w:keepNext/>
              <w:numPr>
                <w:ilvl w:val="0"/>
                <w:numId w:val="7"/>
              </w:numPr>
              <w:autoSpaceDE/>
              <w:autoSpaceDN/>
              <w:adjustRightInd/>
              <w:jc w:val="left"/>
            </w:pPr>
          </w:p>
        </w:tc>
        <w:tc>
          <w:tcPr>
            <w:tcW w:w="1197" w:type="dxa"/>
          </w:tcPr>
          <w:p w14:paraId="7ACC327A" w14:textId="77777777" w:rsidR="003A22E8" w:rsidRDefault="003A22E8" w:rsidP="004033F5">
            <w:pPr>
              <w:pStyle w:val="ListParagraph"/>
              <w:keepNext/>
              <w:numPr>
                <w:ilvl w:val="0"/>
                <w:numId w:val="7"/>
              </w:numPr>
              <w:autoSpaceDE/>
              <w:autoSpaceDN/>
              <w:adjustRightInd/>
              <w:jc w:val="left"/>
            </w:pPr>
          </w:p>
        </w:tc>
        <w:tc>
          <w:tcPr>
            <w:tcW w:w="1197" w:type="dxa"/>
          </w:tcPr>
          <w:p w14:paraId="06B9779F" w14:textId="77777777" w:rsidR="003A22E8" w:rsidRDefault="003A22E8" w:rsidP="004033F5">
            <w:pPr>
              <w:pStyle w:val="ListParagraph"/>
              <w:keepNext/>
              <w:numPr>
                <w:ilvl w:val="0"/>
                <w:numId w:val="7"/>
              </w:numPr>
              <w:autoSpaceDE/>
              <w:autoSpaceDN/>
              <w:adjustRightInd/>
              <w:jc w:val="left"/>
            </w:pPr>
          </w:p>
        </w:tc>
        <w:tc>
          <w:tcPr>
            <w:tcW w:w="1197" w:type="dxa"/>
          </w:tcPr>
          <w:p w14:paraId="142EC7A3" w14:textId="77777777" w:rsidR="003A22E8" w:rsidRDefault="003A22E8" w:rsidP="004033F5">
            <w:pPr>
              <w:pStyle w:val="ListParagraph"/>
              <w:keepNext/>
              <w:numPr>
                <w:ilvl w:val="0"/>
                <w:numId w:val="7"/>
              </w:numPr>
              <w:autoSpaceDE/>
              <w:autoSpaceDN/>
              <w:adjustRightInd/>
              <w:jc w:val="left"/>
            </w:pPr>
          </w:p>
        </w:tc>
        <w:tc>
          <w:tcPr>
            <w:tcW w:w="1197" w:type="dxa"/>
          </w:tcPr>
          <w:p w14:paraId="61AD6685" w14:textId="77777777" w:rsidR="003A22E8" w:rsidRDefault="003A22E8" w:rsidP="004033F5">
            <w:pPr>
              <w:pStyle w:val="ListParagraph"/>
              <w:keepNext/>
              <w:numPr>
                <w:ilvl w:val="0"/>
                <w:numId w:val="7"/>
              </w:numPr>
              <w:autoSpaceDE/>
              <w:autoSpaceDN/>
              <w:adjustRightInd/>
              <w:jc w:val="left"/>
            </w:pPr>
          </w:p>
        </w:tc>
      </w:tr>
      <w:tr w:rsidR="003A22E8" w14:paraId="5F84E60D" w14:textId="77777777" w:rsidTr="003A22E8">
        <w:tc>
          <w:tcPr>
            <w:tcW w:w="1197" w:type="dxa"/>
          </w:tcPr>
          <w:p w14:paraId="24943D65" w14:textId="0719D877" w:rsidR="003A22E8" w:rsidRDefault="003A22E8" w:rsidP="004033F5">
            <w:pPr>
              <w:keepNext/>
              <w:jc w:val="left"/>
            </w:pPr>
            <w:r>
              <w:t xml:space="preserve">I know more about my favorite </w:t>
            </w:r>
            <w:r w:rsidR="004033F5">
              <w:t xml:space="preserve">team than most other people. </w:t>
            </w:r>
          </w:p>
        </w:tc>
        <w:tc>
          <w:tcPr>
            <w:tcW w:w="1197" w:type="dxa"/>
          </w:tcPr>
          <w:p w14:paraId="66040010" w14:textId="77777777" w:rsidR="003A22E8" w:rsidRDefault="003A22E8" w:rsidP="004033F5">
            <w:pPr>
              <w:pStyle w:val="ListParagraph"/>
              <w:keepNext/>
              <w:numPr>
                <w:ilvl w:val="0"/>
                <w:numId w:val="7"/>
              </w:numPr>
              <w:autoSpaceDE/>
              <w:autoSpaceDN/>
              <w:adjustRightInd/>
              <w:jc w:val="left"/>
            </w:pPr>
          </w:p>
        </w:tc>
        <w:tc>
          <w:tcPr>
            <w:tcW w:w="1197" w:type="dxa"/>
          </w:tcPr>
          <w:p w14:paraId="428364BE" w14:textId="77777777" w:rsidR="003A22E8" w:rsidRDefault="003A22E8" w:rsidP="004033F5">
            <w:pPr>
              <w:pStyle w:val="ListParagraph"/>
              <w:keepNext/>
              <w:numPr>
                <w:ilvl w:val="0"/>
                <w:numId w:val="7"/>
              </w:numPr>
              <w:autoSpaceDE/>
              <w:autoSpaceDN/>
              <w:adjustRightInd/>
              <w:jc w:val="left"/>
            </w:pPr>
          </w:p>
        </w:tc>
        <w:tc>
          <w:tcPr>
            <w:tcW w:w="1197" w:type="dxa"/>
          </w:tcPr>
          <w:p w14:paraId="45BC9B53" w14:textId="77777777" w:rsidR="003A22E8" w:rsidRDefault="003A22E8" w:rsidP="004033F5">
            <w:pPr>
              <w:pStyle w:val="ListParagraph"/>
              <w:keepNext/>
              <w:numPr>
                <w:ilvl w:val="0"/>
                <w:numId w:val="7"/>
              </w:numPr>
              <w:autoSpaceDE/>
              <w:autoSpaceDN/>
              <w:adjustRightInd/>
              <w:jc w:val="left"/>
            </w:pPr>
          </w:p>
        </w:tc>
        <w:tc>
          <w:tcPr>
            <w:tcW w:w="1197" w:type="dxa"/>
          </w:tcPr>
          <w:p w14:paraId="6F9F91DF" w14:textId="77777777" w:rsidR="003A22E8" w:rsidRDefault="003A22E8" w:rsidP="004033F5">
            <w:pPr>
              <w:pStyle w:val="ListParagraph"/>
              <w:keepNext/>
              <w:numPr>
                <w:ilvl w:val="0"/>
                <w:numId w:val="7"/>
              </w:numPr>
              <w:autoSpaceDE/>
              <w:autoSpaceDN/>
              <w:adjustRightInd/>
              <w:jc w:val="left"/>
            </w:pPr>
          </w:p>
        </w:tc>
        <w:tc>
          <w:tcPr>
            <w:tcW w:w="1197" w:type="dxa"/>
          </w:tcPr>
          <w:p w14:paraId="57AC063B" w14:textId="77777777" w:rsidR="003A22E8" w:rsidRDefault="003A22E8" w:rsidP="004033F5">
            <w:pPr>
              <w:pStyle w:val="ListParagraph"/>
              <w:keepNext/>
              <w:numPr>
                <w:ilvl w:val="0"/>
                <w:numId w:val="7"/>
              </w:numPr>
              <w:autoSpaceDE/>
              <w:autoSpaceDN/>
              <w:adjustRightInd/>
              <w:jc w:val="left"/>
            </w:pPr>
          </w:p>
        </w:tc>
        <w:tc>
          <w:tcPr>
            <w:tcW w:w="1197" w:type="dxa"/>
          </w:tcPr>
          <w:p w14:paraId="7D77E6C3" w14:textId="77777777" w:rsidR="003A22E8" w:rsidRDefault="003A22E8" w:rsidP="004033F5">
            <w:pPr>
              <w:pStyle w:val="ListParagraph"/>
              <w:keepNext/>
              <w:numPr>
                <w:ilvl w:val="0"/>
                <w:numId w:val="7"/>
              </w:numPr>
              <w:autoSpaceDE/>
              <w:autoSpaceDN/>
              <w:adjustRightInd/>
              <w:jc w:val="left"/>
            </w:pPr>
          </w:p>
        </w:tc>
        <w:tc>
          <w:tcPr>
            <w:tcW w:w="1197" w:type="dxa"/>
          </w:tcPr>
          <w:p w14:paraId="7BDCC52A" w14:textId="77777777" w:rsidR="003A22E8" w:rsidRDefault="003A22E8" w:rsidP="004033F5">
            <w:pPr>
              <w:pStyle w:val="ListParagraph"/>
              <w:keepNext/>
              <w:numPr>
                <w:ilvl w:val="0"/>
                <w:numId w:val="7"/>
              </w:numPr>
              <w:autoSpaceDE/>
              <w:autoSpaceDN/>
              <w:adjustRightInd/>
              <w:jc w:val="left"/>
            </w:pPr>
          </w:p>
        </w:tc>
      </w:tr>
      <w:tr w:rsidR="003A22E8" w14:paraId="52B92CF1" w14:textId="77777777" w:rsidTr="003A22E8">
        <w:tc>
          <w:tcPr>
            <w:tcW w:w="1197" w:type="dxa"/>
          </w:tcPr>
          <w:p w14:paraId="087A5C10" w14:textId="500C1094" w:rsidR="003A22E8" w:rsidRDefault="003A22E8" w:rsidP="004033F5">
            <w:pPr>
              <w:keepNext/>
              <w:jc w:val="left"/>
            </w:pPr>
            <w:r>
              <w:t xml:space="preserve">I feel like I </w:t>
            </w:r>
            <w:r w:rsidR="004033F5">
              <w:t xml:space="preserve">have won when the team wins. </w:t>
            </w:r>
          </w:p>
        </w:tc>
        <w:tc>
          <w:tcPr>
            <w:tcW w:w="1197" w:type="dxa"/>
          </w:tcPr>
          <w:p w14:paraId="592A9566" w14:textId="77777777" w:rsidR="003A22E8" w:rsidRDefault="003A22E8" w:rsidP="004033F5">
            <w:pPr>
              <w:pStyle w:val="ListParagraph"/>
              <w:keepNext/>
              <w:numPr>
                <w:ilvl w:val="0"/>
                <w:numId w:val="7"/>
              </w:numPr>
              <w:autoSpaceDE/>
              <w:autoSpaceDN/>
              <w:adjustRightInd/>
              <w:jc w:val="left"/>
            </w:pPr>
          </w:p>
        </w:tc>
        <w:tc>
          <w:tcPr>
            <w:tcW w:w="1197" w:type="dxa"/>
          </w:tcPr>
          <w:p w14:paraId="51B23DC0" w14:textId="77777777" w:rsidR="003A22E8" w:rsidRDefault="003A22E8" w:rsidP="004033F5">
            <w:pPr>
              <w:pStyle w:val="ListParagraph"/>
              <w:keepNext/>
              <w:numPr>
                <w:ilvl w:val="0"/>
                <w:numId w:val="7"/>
              </w:numPr>
              <w:autoSpaceDE/>
              <w:autoSpaceDN/>
              <w:adjustRightInd/>
              <w:jc w:val="left"/>
            </w:pPr>
          </w:p>
        </w:tc>
        <w:tc>
          <w:tcPr>
            <w:tcW w:w="1197" w:type="dxa"/>
          </w:tcPr>
          <w:p w14:paraId="3DF7C478" w14:textId="77777777" w:rsidR="003A22E8" w:rsidRDefault="003A22E8" w:rsidP="004033F5">
            <w:pPr>
              <w:pStyle w:val="ListParagraph"/>
              <w:keepNext/>
              <w:numPr>
                <w:ilvl w:val="0"/>
                <w:numId w:val="7"/>
              </w:numPr>
              <w:autoSpaceDE/>
              <w:autoSpaceDN/>
              <w:adjustRightInd/>
              <w:jc w:val="left"/>
            </w:pPr>
          </w:p>
        </w:tc>
        <w:tc>
          <w:tcPr>
            <w:tcW w:w="1197" w:type="dxa"/>
          </w:tcPr>
          <w:p w14:paraId="653901A3" w14:textId="77777777" w:rsidR="003A22E8" w:rsidRDefault="003A22E8" w:rsidP="004033F5">
            <w:pPr>
              <w:pStyle w:val="ListParagraph"/>
              <w:keepNext/>
              <w:numPr>
                <w:ilvl w:val="0"/>
                <w:numId w:val="7"/>
              </w:numPr>
              <w:autoSpaceDE/>
              <w:autoSpaceDN/>
              <w:adjustRightInd/>
              <w:jc w:val="left"/>
            </w:pPr>
          </w:p>
        </w:tc>
        <w:tc>
          <w:tcPr>
            <w:tcW w:w="1197" w:type="dxa"/>
          </w:tcPr>
          <w:p w14:paraId="5700C672" w14:textId="77777777" w:rsidR="003A22E8" w:rsidRDefault="003A22E8" w:rsidP="004033F5">
            <w:pPr>
              <w:pStyle w:val="ListParagraph"/>
              <w:keepNext/>
              <w:numPr>
                <w:ilvl w:val="0"/>
                <w:numId w:val="7"/>
              </w:numPr>
              <w:autoSpaceDE/>
              <w:autoSpaceDN/>
              <w:adjustRightInd/>
              <w:jc w:val="left"/>
            </w:pPr>
          </w:p>
        </w:tc>
        <w:tc>
          <w:tcPr>
            <w:tcW w:w="1197" w:type="dxa"/>
          </w:tcPr>
          <w:p w14:paraId="53C9E365" w14:textId="77777777" w:rsidR="003A22E8" w:rsidRDefault="003A22E8" w:rsidP="004033F5">
            <w:pPr>
              <w:pStyle w:val="ListParagraph"/>
              <w:keepNext/>
              <w:numPr>
                <w:ilvl w:val="0"/>
                <w:numId w:val="7"/>
              </w:numPr>
              <w:autoSpaceDE/>
              <w:autoSpaceDN/>
              <w:adjustRightInd/>
              <w:jc w:val="left"/>
            </w:pPr>
          </w:p>
        </w:tc>
        <w:tc>
          <w:tcPr>
            <w:tcW w:w="1197" w:type="dxa"/>
          </w:tcPr>
          <w:p w14:paraId="03258DAF" w14:textId="77777777" w:rsidR="003A22E8" w:rsidRDefault="003A22E8" w:rsidP="004033F5">
            <w:pPr>
              <w:pStyle w:val="ListParagraph"/>
              <w:keepNext/>
              <w:numPr>
                <w:ilvl w:val="0"/>
                <w:numId w:val="7"/>
              </w:numPr>
              <w:autoSpaceDE/>
              <w:autoSpaceDN/>
              <w:adjustRightInd/>
              <w:jc w:val="left"/>
            </w:pPr>
          </w:p>
        </w:tc>
      </w:tr>
      <w:tr w:rsidR="003A22E8" w14:paraId="79395C05" w14:textId="77777777" w:rsidTr="003A22E8">
        <w:tc>
          <w:tcPr>
            <w:tcW w:w="1197" w:type="dxa"/>
          </w:tcPr>
          <w:p w14:paraId="24FE0680" w14:textId="597B3AA3" w:rsidR="003A22E8" w:rsidRDefault="003A22E8" w:rsidP="004033F5">
            <w:pPr>
              <w:keepNext/>
              <w:jc w:val="left"/>
            </w:pPr>
            <w:r>
              <w:t>I feel a personal sense of achievem</w:t>
            </w:r>
            <w:r w:rsidR="004033F5">
              <w:t xml:space="preserve">ent when the team does well. </w:t>
            </w:r>
          </w:p>
        </w:tc>
        <w:tc>
          <w:tcPr>
            <w:tcW w:w="1197" w:type="dxa"/>
          </w:tcPr>
          <w:p w14:paraId="404C2B06" w14:textId="77777777" w:rsidR="003A22E8" w:rsidRDefault="003A22E8" w:rsidP="004033F5">
            <w:pPr>
              <w:pStyle w:val="ListParagraph"/>
              <w:keepNext/>
              <w:numPr>
                <w:ilvl w:val="0"/>
                <w:numId w:val="7"/>
              </w:numPr>
              <w:autoSpaceDE/>
              <w:autoSpaceDN/>
              <w:adjustRightInd/>
              <w:jc w:val="left"/>
            </w:pPr>
          </w:p>
        </w:tc>
        <w:tc>
          <w:tcPr>
            <w:tcW w:w="1197" w:type="dxa"/>
          </w:tcPr>
          <w:p w14:paraId="451B6CCE" w14:textId="77777777" w:rsidR="003A22E8" w:rsidRDefault="003A22E8" w:rsidP="004033F5">
            <w:pPr>
              <w:pStyle w:val="ListParagraph"/>
              <w:keepNext/>
              <w:numPr>
                <w:ilvl w:val="0"/>
                <w:numId w:val="7"/>
              </w:numPr>
              <w:autoSpaceDE/>
              <w:autoSpaceDN/>
              <w:adjustRightInd/>
              <w:jc w:val="left"/>
            </w:pPr>
          </w:p>
        </w:tc>
        <w:tc>
          <w:tcPr>
            <w:tcW w:w="1197" w:type="dxa"/>
          </w:tcPr>
          <w:p w14:paraId="4829FCB1" w14:textId="77777777" w:rsidR="003A22E8" w:rsidRDefault="003A22E8" w:rsidP="004033F5">
            <w:pPr>
              <w:pStyle w:val="ListParagraph"/>
              <w:keepNext/>
              <w:numPr>
                <w:ilvl w:val="0"/>
                <w:numId w:val="7"/>
              </w:numPr>
              <w:autoSpaceDE/>
              <w:autoSpaceDN/>
              <w:adjustRightInd/>
              <w:jc w:val="left"/>
            </w:pPr>
          </w:p>
        </w:tc>
        <w:tc>
          <w:tcPr>
            <w:tcW w:w="1197" w:type="dxa"/>
          </w:tcPr>
          <w:p w14:paraId="0DCFF4AF" w14:textId="77777777" w:rsidR="003A22E8" w:rsidRDefault="003A22E8" w:rsidP="004033F5">
            <w:pPr>
              <w:pStyle w:val="ListParagraph"/>
              <w:keepNext/>
              <w:numPr>
                <w:ilvl w:val="0"/>
                <w:numId w:val="7"/>
              </w:numPr>
              <w:autoSpaceDE/>
              <w:autoSpaceDN/>
              <w:adjustRightInd/>
              <w:jc w:val="left"/>
            </w:pPr>
          </w:p>
        </w:tc>
        <w:tc>
          <w:tcPr>
            <w:tcW w:w="1197" w:type="dxa"/>
          </w:tcPr>
          <w:p w14:paraId="7DEAA401" w14:textId="77777777" w:rsidR="003A22E8" w:rsidRDefault="003A22E8" w:rsidP="004033F5">
            <w:pPr>
              <w:pStyle w:val="ListParagraph"/>
              <w:keepNext/>
              <w:numPr>
                <w:ilvl w:val="0"/>
                <w:numId w:val="7"/>
              </w:numPr>
              <w:autoSpaceDE/>
              <w:autoSpaceDN/>
              <w:adjustRightInd/>
              <w:jc w:val="left"/>
            </w:pPr>
          </w:p>
        </w:tc>
        <w:tc>
          <w:tcPr>
            <w:tcW w:w="1197" w:type="dxa"/>
          </w:tcPr>
          <w:p w14:paraId="2DA2B0AD" w14:textId="77777777" w:rsidR="003A22E8" w:rsidRDefault="003A22E8" w:rsidP="004033F5">
            <w:pPr>
              <w:pStyle w:val="ListParagraph"/>
              <w:keepNext/>
              <w:numPr>
                <w:ilvl w:val="0"/>
                <w:numId w:val="7"/>
              </w:numPr>
              <w:autoSpaceDE/>
              <w:autoSpaceDN/>
              <w:adjustRightInd/>
              <w:jc w:val="left"/>
            </w:pPr>
          </w:p>
        </w:tc>
        <w:tc>
          <w:tcPr>
            <w:tcW w:w="1197" w:type="dxa"/>
          </w:tcPr>
          <w:p w14:paraId="5560AF7E" w14:textId="77777777" w:rsidR="003A22E8" w:rsidRDefault="003A22E8" w:rsidP="004033F5">
            <w:pPr>
              <w:pStyle w:val="ListParagraph"/>
              <w:keepNext/>
              <w:numPr>
                <w:ilvl w:val="0"/>
                <w:numId w:val="7"/>
              </w:numPr>
              <w:autoSpaceDE/>
              <w:autoSpaceDN/>
              <w:adjustRightInd/>
              <w:jc w:val="left"/>
            </w:pPr>
          </w:p>
        </w:tc>
      </w:tr>
      <w:tr w:rsidR="003A22E8" w14:paraId="15A66CBB" w14:textId="77777777" w:rsidTr="003A22E8">
        <w:tc>
          <w:tcPr>
            <w:tcW w:w="1197" w:type="dxa"/>
          </w:tcPr>
          <w:p w14:paraId="288C378F" w14:textId="038DAA8D" w:rsidR="003A22E8" w:rsidRDefault="003A22E8" w:rsidP="004033F5">
            <w:pPr>
              <w:keepNext/>
              <w:jc w:val="left"/>
            </w:pPr>
            <w:r>
              <w:t>I feel pro</w:t>
            </w:r>
            <w:r w:rsidR="004033F5">
              <w:t>ud when the team plays well.</w:t>
            </w:r>
          </w:p>
        </w:tc>
        <w:tc>
          <w:tcPr>
            <w:tcW w:w="1197" w:type="dxa"/>
          </w:tcPr>
          <w:p w14:paraId="263C39A6" w14:textId="77777777" w:rsidR="003A22E8" w:rsidRDefault="003A22E8" w:rsidP="004033F5">
            <w:pPr>
              <w:pStyle w:val="ListParagraph"/>
              <w:keepNext/>
              <w:numPr>
                <w:ilvl w:val="0"/>
                <w:numId w:val="7"/>
              </w:numPr>
              <w:autoSpaceDE/>
              <w:autoSpaceDN/>
              <w:adjustRightInd/>
              <w:jc w:val="left"/>
            </w:pPr>
          </w:p>
        </w:tc>
        <w:tc>
          <w:tcPr>
            <w:tcW w:w="1197" w:type="dxa"/>
          </w:tcPr>
          <w:p w14:paraId="6F7C60D4" w14:textId="77777777" w:rsidR="003A22E8" w:rsidRDefault="003A22E8" w:rsidP="004033F5">
            <w:pPr>
              <w:pStyle w:val="ListParagraph"/>
              <w:keepNext/>
              <w:numPr>
                <w:ilvl w:val="0"/>
                <w:numId w:val="7"/>
              </w:numPr>
              <w:autoSpaceDE/>
              <w:autoSpaceDN/>
              <w:adjustRightInd/>
              <w:jc w:val="left"/>
            </w:pPr>
          </w:p>
        </w:tc>
        <w:tc>
          <w:tcPr>
            <w:tcW w:w="1197" w:type="dxa"/>
          </w:tcPr>
          <w:p w14:paraId="119BA8D1" w14:textId="77777777" w:rsidR="003A22E8" w:rsidRDefault="003A22E8" w:rsidP="004033F5">
            <w:pPr>
              <w:pStyle w:val="ListParagraph"/>
              <w:keepNext/>
              <w:numPr>
                <w:ilvl w:val="0"/>
                <w:numId w:val="7"/>
              </w:numPr>
              <w:autoSpaceDE/>
              <w:autoSpaceDN/>
              <w:adjustRightInd/>
              <w:jc w:val="left"/>
            </w:pPr>
          </w:p>
        </w:tc>
        <w:tc>
          <w:tcPr>
            <w:tcW w:w="1197" w:type="dxa"/>
          </w:tcPr>
          <w:p w14:paraId="1BA820E3" w14:textId="77777777" w:rsidR="003A22E8" w:rsidRDefault="003A22E8" w:rsidP="004033F5">
            <w:pPr>
              <w:pStyle w:val="ListParagraph"/>
              <w:keepNext/>
              <w:numPr>
                <w:ilvl w:val="0"/>
                <w:numId w:val="7"/>
              </w:numPr>
              <w:autoSpaceDE/>
              <w:autoSpaceDN/>
              <w:adjustRightInd/>
              <w:jc w:val="left"/>
            </w:pPr>
          </w:p>
        </w:tc>
        <w:tc>
          <w:tcPr>
            <w:tcW w:w="1197" w:type="dxa"/>
          </w:tcPr>
          <w:p w14:paraId="1C025878" w14:textId="77777777" w:rsidR="003A22E8" w:rsidRDefault="003A22E8" w:rsidP="004033F5">
            <w:pPr>
              <w:pStyle w:val="ListParagraph"/>
              <w:keepNext/>
              <w:numPr>
                <w:ilvl w:val="0"/>
                <w:numId w:val="7"/>
              </w:numPr>
              <w:autoSpaceDE/>
              <w:autoSpaceDN/>
              <w:adjustRightInd/>
              <w:jc w:val="left"/>
            </w:pPr>
          </w:p>
        </w:tc>
        <w:tc>
          <w:tcPr>
            <w:tcW w:w="1197" w:type="dxa"/>
          </w:tcPr>
          <w:p w14:paraId="2108A952" w14:textId="77777777" w:rsidR="003A22E8" w:rsidRDefault="003A22E8" w:rsidP="004033F5">
            <w:pPr>
              <w:pStyle w:val="ListParagraph"/>
              <w:keepNext/>
              <w:numPr>
                <w:ilvl w:val="0"/>
                <w:numId w:val="7"/>
              </w:numPr>
              <w:autoSpaceDE/>
              <w:autoSpaceDN/>
              <w:adjustRightInd/>
              <w:jc w:val="left"/>
            </w:pPr>
          </w:p>
        </w:tc>
        <w:tc>
          <w:tcPr>
            <w:tcW w:w="1197" w:type="dxa"/>
          </w:tcPr>
          <w:p w14:paraId="64546B54" w14:textId="77777777" w:rsidR="003A22E8" w:rsidRDefault="003A22E8" w:rsidP="004033F5">
            <w:pPr>
              <w:pStyle w:val="ListParagraph"/>
              <w:keepNext/>
              <w:numPr>
                <w:ilvl w:val="0"/>
                <w:numId w:val="7"/>
              </w:numPr>
              <w:autoSpaceDE/>
              <w:autoSpaceDN/>
              <w:adjustRightInd/>
              <w:jc w:val="left"/>
            </w:pPr>
          </w:p>
        </w:tc>
      </w:tr>
      <w:tr w:rsidR="003A22E8" w14:paraId="0D0A40C5" w14:textId="77777777" w:rsidTr="003A22E8">
        <w:tc>
          <w:tcPr>
            <w:tcW w:w="1197" w:type="dxa"/>
          </w:tcPr>
          <w:p w14:paraId="2CA5F509" w14:textId="34C84A21" w:rsidR="003A22E8" w:rsidRDefault="003A22E8" w:rsidP="004033F5">
            <w:pPr>
              <w:keepNext/>
              <w:jc w:val="left"/>
            </w:pPr>
            <w:r>
              <w:t>I am unhappy wh</w:t>
            </w:r>
            <w:r w:rsidR="004033F5">
              <w:t xml:space="preserve">en the team performs poorly. </w:t>
            </w:r>
          </w:p>
        </w:tc>
        <w:tc>
          <w:tcPr>
            <w:tcW w:w="1197" w:type="dxa"/>
          </w:tcPr>
          <w:p w14:paraId="75B62F76" w14:textId="77777777" w:rsidR="003A22E8" w:rsidRDefault="003A22E8" w:rsidP="004033F5">
            <w:pPr>
              <w:pStyle w:val="ListParagraph"/>
              <w:keepNext/>
              <w:numPr>
                <w:ilvl w:val="0"/>
                <w:numId w:val="7"/>
              </w:numPr>
              <w:autoSpaceDE/>
              <w:autoSpaceDN/>
              <w:adjustRightInd/>
              <w:jc w:val="left"/>
            </w:pPr>
          </w:p>
        </w:tc>
        <w:tc>
          <w:tcPr>
            <w:tcW w:w="1197" w:type="dxa"/>
          </w:tcPr>
          <w:p w14:paraId="6947AFDC" w14:textId="77777777" w:rsidR="003A22E8" w:rsidRDefault="003A22E8" w:rsidP="004033F5">
            <w:pPr>
              <w:pStyle w:val="ListParagraph"/>
              <w:keepNext/>
              <w:numPr>
                <w:ilvl w:val="0"/>
                <w:numId w:val="7"/>
              </w:numPr>
              <w:autoSpaceDE/>
              <w:autoSpaceDN/>
              <w:adjustRightInd/>
              <w:jc w:val="left"/>
            </w:pPr>
          </w:p>
        </w:tc>
        <w:tc>
          <w:tcPr>
            <w:tcW w:w="1197" w:type="dxa"/>
          </w:tcPr>
          <w:p w14:paraId="7E327DA2" w14:textId="77777777" w:rsidR="003A22E8" w:rsidRDefault="003A22E8" w:rsidP="004033F5">
            <w:pPr>
              <w:pStyle w:val="ListParagraph"/>
              <w:keepNext/>
              <w:numPr>
                <w:ilvl w:val="0"/>
                <w:numId w:val="7"/>
              </w:numPr>
              <w:autoSpaceDE/>
              <w:autoSpaceDN/>
              <w:adjustRightInd/>
              <w:jc w:val="left"/>
            </w:pPr>
          </w:p>
        </w:tc>
        <w:tc>
          <w:tcPr>
            <w:tcW w:w="1197" w:type="dxa"/>
          </w:tcPr>
          <w:p w14:paraId="720AB393" w14:textId="77777777" w:rsidR="003A22E8" w:rsidRDefault="003A22E8" w:rsidP="004033F5">
            <w:pPr>
              <w:pStyle w:val="ListParagraph"/>
              <w:keepNext/>
              <w:numPr>
                <w:ilvl w:val="0"/>
                <w:numId w:val="7"/>
              </w:numPr>
              <w:autoSpaceDE/>
              <w:autoSpaceDN/>
              <w:adjustRightInd/>
              <w:jc w:val="left"/>
            </w:pPr>
          </w:p>
        </w:tc>
        <w:tc>
          <w:tcPr>
            <w:tcW w:w="1197" w:type="dxa"/>
          </w:tcPr>
          <w:p w14:paraId="1F97F4D5" w14:textId="77777777" w:rsidR="003A22E8" w:rsidRDefault="003A22E8" w:rsidP="004033F5">
            <w:pPr>
              <w:pStyle w:val="ListParagraph"/>
              <w:keepNext/>
              <w:numPr>
                <w:ilvl w:val="0"/>
                <w:numId w:val="7"/>
              </w:numPr>
              <w:autoSpaceDE/>
              <w:autoSpaceDN/>
              <w:adjustRightInd/>
              <w:jc w:val="left"/>
            </w:pPr>
          </w:p>
        </w:tc>
        <w:tc>
          <w:tcPr>
            <w:tcW w:w="1197" w:type="dxa"/>
          </w:tcPr>
          <w:p w14:paraId="23984E8C" w14:textId="77777777" w:rsidR="003A22E8" w:rsidRDefault="003A22E8" w:rsidP="004033F5">
            <w:pPr>
              <w:pStyle w:val="ListParagraph"/>
              <w:keepNext/>
              <w:numPr>
                <w:ilvl w:val="0"/>
                <w:numId w:val="7"/>
              </w:numPr>
              <w:autoSpaceDE/>
              <w:autoSpaceDN/>
              <w:adjustRightInd/>
              <w:jc w:val="left"/>
            </w:pPr>
          </w:p>
        </w:tc>
        <w:tc>
          <w:tcPr>
            <w:tcW w:w="1197" w:type="dxa"/>
          </w:tcPr>
          <w:p w14:paraId="250A090F" w14:textId="77777777" w:rsidR="003A22E8" w:rsidRDefault="003A22E8" w:rsidP="004033F5">
            <w:pPr>
              <w:pStyle w:val="ListParagraph"/>
              <w:keepNext/>
              <w:numPr>
                <w:ilvl w:val="0"/>
                <w:numId w:val="7"/>
              </w:numPr>
              <w:autoSpaceDE/>
              <w:autoSpaceDN/>
              <w:adjustRightInd/>
              <w:jc w:val="left"/>
            </w:pPr>
          </w:p>
        </w:tc>
      </w:tr>
      <w:tr w:rsidR="003A22E8" w14:paraId="44B782AB" w14:textId="77777777" w:rsidTr="003A22E8">
        <w:tc>
          <w:tcPr>
            <w:tcW w:w="1197" w:type="dxa"/>
          </w:tcPr>
          <w:p w14:paraId="5D638182" w14:textId="77777777" w:rsidR="003A22E8" w:rsidRDefault="003A22E8" w:rsidP="004033F5">
            <w:pPr>
              <w:keepNext/>
              <w:jc w:val="left"/>
            </w:pPr>
            <w:r>
              <w:t>I take it personally when the team loses a game. (9)</w:t>
            </w:r>
          </w:p>
        </w:tc>
        <w:tc>
          <w:tcPr>
            <w:tcW w:w="1197" w:type="dxa"/>
          </w:tcPr>
          <w:p w14:paraId="4D6C3E0E" w14:textId="77777777" w:rsidR="003A22E8" w:rsidRDefault="003A22E8" w:rsidP="004033F5">
            <w:pPr>
              <w:pStyle w:val="ListParagraph"/>
              <w:keepNext/>
              <w:numPr>
                <w:ilvl w:val="0"/>
                <w:numId w:val="7"/>
              </w:numPr>
              <w:autoSpaceDE/>
              <w:autoSpaceDN/>
              <w:adjustRightInd/>
              <w:jc w:val="left"/>
            </w:pPr>
          </w:p>
        </w:tc>
        <w:tc>
          <w:tcPr>
            <w:tcW w:w="1197" w:type="dxa"/>
          </w:tcPr>
          <w:p w14:paraId="4C957328" w14:textId="77777777" w:rsidR="003A22E8" w:rsidRDefault="003A22E8" w:rsidP="004033F5">
            <w:pPr>
              <w:pStyle w:val="ListParagraph"/>
              <w:keepNext/>
              <w:numPr>
                <w:ilvl w:val="0"/>
                <w:numId w:val="7"/>
              </w:numPr>
              <w:autoSpaceDE/>
              <w:autoSpaceDN/>
              <w:adjustRightInd/>
              <w:jc w:val="left"/>
            </w:pPr>
          </w:p>
        </w:tc>
        <w:tc>
          <w:tcPr>
            <w:tcW w:w="1197" w:type="dxa"/>
          </w:tcPr>
          <w:p w14:paraId="1C6F97BB" w14:textId="77777777" w:rsidR="003A22E8" w:rsidRDefault="003A22E8" w:rsidP="004033F5">
            <w:pPr>
              <w:pStyle w:val="ListParagraph"/>
              <w:keepNext/>
              <w:numPr>
                <w:ilvl w:val="0"/>
                <w:numId w:val="7"/>
              </w:numPr>
              <w:autoSpaceDE/>
              <w:autoSpaceDN/>
              <w:adjustRightInd/>
              <w:jc w:val="left"/>
            </w:pPr>
          </w:p>
        </w:tc>
        <w:tc>
          <w:tcPr>
            <w:tcW w:w="1197" w:type="dxa"/>
          </w:tcPr>
          <w:p w14:paraId="001C9E61" w14:textId="77777777" w:rsidR="003A22E8" w:rsidRDefault="003A22E8" w:rsidP="004033F5">
            <w:pPr>
              <w:pStyle w:val="ListParagraph"/>
              <w:keepNext/>
              <w:numPr>
                <w:ilvl w:val="0"/>
                <w:numId w:val="7"/>
              </w:numPr>
              <w:autoSpaceDE/>
              <w:autoSpaceDN/>
              <w:adjustRightInd/>
              <w:jc w:val="left"/>
            </w:pPr>
          </w:p>
        </w:tc>
        <w:tc>
          <w:tcPr>
            <w:tcW w:w="1197" w:type="dxa"/>
          </w:tcPr>
          <w:p w14:paraId="64F4A09D" w14:textId="77777777" w:rsidR="003A22E8" w:rsidRDefault="003A22E8" w:rsidP="004033F5">
            <w:pPr>
              <w:pStyle w:val="ListParagraph"/>
              <w:keepNext/>
              <w:numPr>
                <w:ilvl w:val="0"/>
                <w:numId w:val="7"/>
              </w:numPr>
              <w:autoSpaceDE/>
              <w:autoSpaceDN/>
              <w:adjustRightInd/>
              <w:jc w:val="left"/>
            </w:pPr>
          </w:p>
        </w:tc>
        <w:tc>
          <w:tcPr>
            <w:tcW w:w="1197" w:type="dxa"/>
          </w:tcPr>
          <w:p w14:paraId="17C29BC7" w14:textId="77777777" w:rsidR="003A22E8" w:rsidRDefault="003A22E8" w:rsidP="004033F5">
            <w:pPr>
              <w:pStyle w:val="ListParagraph"/>
              <w:keepNext/>
              <w:numPr>
                <w:ilvl w:val="0"/>
                <w:numId w:val="7"/>
              </w:numPr>
              <w:autoSpaceDE/>
              <w:autoSpaceDN/>
              <w:adjustRightInd/>
              <w:jc w:val="left"/>
            </w:pPr>
          </w:p>
        </w:tc>
        <w:tc>
          <w:tcPr>
            <w:tcW w:w="1197" w:type="dxa"/>
          </w:tcPr>
          <w:p w14:paraId="1FDEE302" w14:textId="77777777" w:rsidR="003A22E8" w:rsidRDefault="003A22E8" w:rsidP="004033F5">
            <w:pPr>
              <w:pStyle w:val="ListParagraph"/>
              <w:keepNext/>
              <w:numPr>
                <w:ilvl w:val="0"/>
                <w:numId w:val="7"/>
              </w:numPr>
              <w:autoSpaceDE/>
              <w:autoSpaceDN/>
              <w:adjustRightInd/>
              <w:jc w:val="left"/>
            </w:pPr>
          </w:p>
        </w:tc>
      </w:tr>
      <w:tr w:rsidR="003A22E8" w14:paraId="33139DCE" w14:textId="77777777" w:rsidTr="003A22E8">
        <w:tc>
          <w:tcPr>
            <w:tcW w:w="1197" w:type="dxa"/>
          </w:tcPr>
          <w:p w14:paraId="4F1CA3C6" w14:textId="183C8BA0" w:rsidR="003A22E8" w:rsidRDefault="003A22E8" w:rsidP="004033F5">
            <w:pPr>
              <w:keepNext/>
              <w:jc w:val="left"/>
            </w:pPr>
            <w:r>
              <w:t>I appreciate the beauty inheren</w:t>
            </w:r>
            <w:r w:rsidR="004033F5">
              <w:t xml:space="preserve">t in the sport of football. </w:t>
            </w:r>
          </w:p>
        </w:tc>
        <w:tc>
          <w:tcPr>
            <w:tcW w:w="1197" w:type="dxa"/>
          </w:tcPr>
          <w:p w14:paraId="18C3D1FA" w14:textId="77777777" w:rsidR="003A22E8" w:rsidRDefault="003A22E8" w:rsidP="004033F5">
            <w:pPr>
              <w:pStyle w:val="ListParagraph"/>
              <w:keepNext/>
              <w:numPr>
                <w:ilvl w:val="0"/>
                <w:numId w:val="7"/>
              </w:numPr>
              <w:autoSpaceDE/>
              <w:autoSpaceDN/>
              <w:adjustRightInd/>
              <w:jc w:val="left"/>
            </w:pPr>
          </w:p>
        </w:tc>
        <w:tc>
          <w:tcPr>
            <w:tcW w:w="1197" w:type="dxa"/>
          </w:tcPr>
          <w:p w14:paraId="2B5B1EA4" w14:textId="77777777" w:rsidR="003A22E8" w:rsidRDefault="003A22E8" w:rsidP="004033F5">
            <w:pPr>
              <w:pStyle w:val="ListParagraph"/>
              <w:keepNext/>
              <w:numPr>
                <w:ilvl w:val="0"/>
                <w:numId w:val="7"/>
              </w:numPr>
              <w:autoSpaceDE/>
              <w:autoSpaceDN/>
              <w:adjustRightInd/>
              <w:jc w:val="left"/>
            </w:pPr>
          </w:p>
        </w:tc>
        <w:tc>
          <w:tcPr>
            <w:tcW w:w="1197" w:type="dxa"/>
          </w:tcPr>
          <w:p w14:paraId="61B3439B" w14:textId="77777777" w:rsidR="003A22E8" w:rsidRDefault="003A22E8" w:rsidP="004033F5">
            <w:pPr>
              <w:pStyle w:val="ListParagraph"/>
              <w:keepNext/>
              <w:numPr>
                <w:ilvl w:val="0"/>
                <w:numId w:val="7"/>
              </w:numPr>
              <w:autoSpaceDE/>
              <w:autoSpaceDN/>
              <w:adjustRightInd/>
              <w:jc w:val="left"/>
            </w:pPr>
          </w:p>
        </w:tc>
        <w:tc>
          <w:tcPr>
            <w:tcW w:w="1197" w:type="dxa"/>
          </w:tcPr>
          <w:p w14:paraId="35357CD5" w14:textId="77777777" w:rsidR="003A22E8" w:rsidRDefault="003A22E8" w:rsidP="004033F5">
            <w:pPr>
              <w:pStyle w:val="ListParagraph"/>
              <w:keepNext/>
              <w:numPr>
                <w:ilvl w:val="0"/>
                <w:numId w:val="7"/>
              </w:numPr>
              <w:autoSpaceDE/>
              <w:autoSpaceDN/>
              <w:adjustRightInd/>
              <w:jc w:val="left"/>
            </w:pPr>
          </w:p>
        </w:tc>
        <w:tc>
          <w:tcPr>
            <w:tcW w:w="1197" w:type="dxa"/>
          </w:tcPr>
          <w:p w14:paraId="6002C3F4" w14:textId="77777777" w:rsidR="003A22E8" w:rsidRDefault="003A22E8" w:rsidP="004033F5">
            <w:pPr>
              <w:pStyle w:val="ListParagraph"/>
              <w:keepNext/>
              <w:numPr>
                <w:ilvl w:val="0"/>
                <w:numId w:val="7"/>
              </w:numPr>
              <w:autoSpaceDE/>
              <w:autoSpaceDN/>
              <w:adjustRightInd/>
              <w:jc w:val="left"/>
            </w:pPr>
          </w:p>
        </w:tc>
        <w:tc>
          <w:tcPr>
            <w:tcW w:w="1197" w:type="dxa"/>
          </w:tcPr>
          <w:p w14:paraId="652459E8" w14:textId="77777777" w:rsidR="003A22E8" w:rsidRDefault="003A22E8" w:rsidP="004033F5">
            <w:pPr>
              <w:pStyle w:val="ListParagraph"/>
              <w:keepNext/>
              <w:numPr>
                <w:ilvl w:val="0"/>
                <w:numId w:val="7"/>
              </w:numPr>
              <w:autoSpaceDE/>
              <w:autoSpaceDN/>
              <w:adjustRightInd/>
              <w:jc w:val="left"/>
            </w:pPr>
          </w:p>
        </w:tc>
        <w:tc>
          <w:tcPr>
            <w:tcW w:w="1197" w:type="dxa"/>
          </w:tcPr>
          <w:p w14:paraId="3E99F332" w14:textId="77777777" w:rsidR="003A22E8" w:rsidRDefault="003A22E8" w:rsidP="004033F5">
            <w:pPr>
              <w:pStyle w:val="ListParagraph"/>
              <w:keepNext/>
              <w:numPr>
                <w:ilvl w:val="0"/>
                <w:numId w:val="7"/>
              </w:numPr>
              <w:autoSpaceDE/>
              <w:autoSpaceDN/>
              <w:adjustRightInd/>
              <w:jc w:val="left"/>
            </w:pPr>
          </w:p>
        </w:tc>
      </w:tr>
      <w:tr w:rsidR="003A22E8" w14:paraId="5629C88E" w14:textId="77777777" w:rsidTr="003A22E8">
        <w:tc>
          <w:tcPr>
            <w:tcW w:w="1197" w:type="dxa"/>
          </w:tcPr>
          <w:p w14:paraId="1299BD1C" w14:textId="5966ABF2" w:rsidR="003A22E8" w:rsidRDefault="003A22E8" w:rsidP="004033F5">
            <w:pPr>
              <w:keepNext/>
              <w:jc w:val="left"/>
            </w:pPr>
            <w:r>
              <w:t xml:space="preserve">There is a certain natural beauty to </w:t>
            </w:r>
            <w:r w:rsidR="004033F5">
              <w:lastRenderedPageBreak/>
              <w:t xml:space="preserve">football. </w:t>
            </w:r>
          </w:p>
        </w:tc>
        <w:tc>
          <w:tcPr>
            <w:tcW w:w="1197" w:type="dxa"/>
          </w:tcPr>
          <w:p w14:paraId="2EF88369" w14:textId="77777777" w:rsidR="003A22E8" w:rsidRDefault="003A22E8" w:rsidP="004033F5">
            <w:pPr>
              <w:pStyle w:val="ListParagraph"/>
              <w:keepNext/>
              <w:numPr>
                <w:ilvl w:val="0"/>
                <w:numId w:val="7"/>
              </w:numPr>
              <w:autoSpaceDE/>
              <w:autoSpaceDN/>
              <w:adjustRightInd/>
              <w:jc w:val="left"/>
            </w:pPr>
          </w:p>
        </w:tc>
        <w:tc>
          <w:tcPr>
            <w:tcW w:w="1197" w:type="dxa"/>
          </w:tcPr>
          <w:p w14:paraId="0ED61B61" w14:textId="77777777" w:rsidR="003A22E8" w:rsidRDefault="003A22E8" w:rsidP="004033F5">
            <w:pPr>
              <w:pStyle w:val="ListParagraph"/>
              <w:keepNext/>
              <w:numPr>
                <w:ilvl w:val="0"/>
                <w:numId w:val="7"/>
              </w:numPr>
              <w:autoSpaceDE/>
              <w:autoSpaceDN/>
              <w:adjustRightInd/>
              <w:jc w:val="left"/>
            </w:pPr>
          </w:p>
        </w:tc>
        <w:tc>
          <w:tcPr>
            <w:tcW w:w="1197" w:type="dxa"/>
          </w:tcPr>
          <w:p w14:paraId="46E50F9C" w14:textId="77777777" w:rsidR="003A22E8" w:rsidRDefault="003A22E8" w:rsidP="004033F5">
            <w:pPr>
              <w:pStyle w:val="ListParagraph"/>
              <w:keepNext/>
              <w:numPr>
                <w:ilvl w:val="0"/>
                <w:numId w:val="7"/>
              </w:numPr>
              <w:autoSpaceDE/>
              <w:autoSpaceDN/>
              <w:adjustRightInd/>
              <w:jc w:val="left"/>
            </w:pPr>
          </w:p>
        </w:tc>
        <w:tc>
          <w:tcPr>
            <w:tcW w:w="1197" w:type="dxa"/>
          </w:tcPr>
          <w:p w14:paraId="5C94B66D" w14:textId="77777777" w:rsidR="003A22E8" w:rsidRDefault="003A22E8" w:rsidP="004033F5">
            <w:pPr>
              <w:pStyle w:val="ListParagraph"/>
              <w:keepNext/>
              <w:numPr>
                <w:ilvl w:val="0"/>
                <w:numId w:val="7"/>
              </w:numPr>
              <w:autoSpaceDE/>
              <w:autoSpaceDN/>
              <w:adjustRightInd/>
              <w:jc w:val="left"/>
            </w:pPr>
          </w:p>
        </w:tc>
        <w:tc>
          <w:tcPr>
            <w:tcW w:w="1197" w:type="dxa"/>
          </w:tcPr>
          <w:p w14:paraId="50275CDF" w14:textId="77777777" w:rsidR="003A22E8" w:rsidRDefault="003A22E8" w:rsidP="004033F5">
            <w:pPr>
              <w:pStyle w:val="ListParagraph"/>
              <w:keepNext/>
              <w:numPr>
                <w:ilvl w:val="0"/>
                <w:numId w:val="7"/>
              </w:numPr>
              <w:autoSpaceDE/>
              <w:autoSpaceDN/>
              <w:adjustRightInd/>
              <w:jc w:val="left"/>
            </w:pPr>
          </w:p>
        </w:tc>
        <w:tc>
          <w:tcPr>
            <w:tcW w:w="1197" w:type="dxa"/>
          </w:tcPr>
          <w:p w14:paraId="1122B8B9" w14:textId="77777777" w:rsidR="003A22E8" w:rsidRDefault="003A22E8" w:rsidP="004033F5">
            <w:pPr>
              <w:pStyle w:val="ListParagraph"/>
              <w:keepNext/>
              <w:numPr>
                <w:ilvl w:val="0"/>
                <w:numId w:val="7"/>
              </w:numPr>
              <w:autoSpaceDE/>
              <w:autoSpaceDN/>
              <w:adjustRightInd/>
              <w:jc w:val="left"/>
            </w:pPr>
          </w:p>
        </w:tc>
        <w:tc>
          <w:tcPr>
            <w:tcW w:w="1197" w:type="dxa"/>
          </w:tcPr>
          <w:p w14:paraId="7C153F49" w14:textId="77777777" w:rsidR="003A22E8" w:rsidRDefault="003A22E8" w:rsidP="004033F5">
            <w:pPr>
              <w:pStyle w:val="ListParagraph"/>
              <w:keepNext/>
              <w:numPr>
                <w:ilvl w:val="0"/>
                <w:numId w:val="7"/>
              </w:numPr>
              <w:autoSpaceDE/>
              <w:autoSpaceDN/>
              <w:adjustRightInd/>
              <w:jc w:val="left"/>
            </w:pPr>
          </w:p>
        </w:tc>
      </w:tr>
      <w:tr w:rsidR="003A22E8" w14:paraId="7CC236A2" w14:textId="77777777" w:rsidTr="003A22E8">
        <w:tc>
          <w:tcPr>
            <w:tcW w:w="1197" w:type="dxa"/>
          </w:tcPr>
          <w:p w14:paraId="1BFFE54D" w14:textId="5A751AE9" w:rsidR="003A22E8" w:rsidRDefault="003A22E8" w:rsidP="004033F5">
            <w:pPr>
              <w:keepNext/>
              <w:jc w:val="left"/>
            </w:pPr>
            <w:r>
              <w:lastRenderedPageBreak/>
              <w:t>I enjoy the gracefulnes</w:t>
            </w:r>
            <w:r w:rsidR="004033F5">
              <w:t xml:space="preserve">s associated with football. </w:t>
            </w:r>
          </w:p>
        </w:tc>
        <w:tc>
          <w:tcPr>
            <w:tcW w:w="1197" w:type="dxa"/>
          </w:tcPr>
          <w:p w14:paraId="430C7C29" w14:textId="77777777" w:rsidR="003A22E8" w:rsidRDefault="003A22E8" w:rsidP="004033F5">
            <w:pPr>
              <w:pStyle w:val="ListParagraph"/>
              <w:keepNext/>
              <w:numPr>
                <w:ilvl w:val="0"/>
                <w:numId w:val="7"/>
              </w:numPr>
              <w:autoSpaceDE/>
              <w:autoSpaceDN/>
              <w:adjustRightInd/>
              <w:jc w:val="left"/>
            </w:pPr>
          </w:p>
        </w:tc>
        <w:tc>
          <w:tcPr>
            <w:tcW w:w="1197" w:type="dxa"/>
          </w:tcPr>
          <w:p w14:paraId="51040BC8" w14:textId="77777777" w:rsidR="003A22E8" w:rsidRDefault="003A22E8" w:rsidP="004033F5">
            <w:pPr>
              <w:pStyle w:val="ListParagraph"/>
              <w:keepNext/>
              <w:numPr>
                <w:ilvl w:val="0"/>
                <w:numId w:val="7"/>
              </w:numPr>
              <w:autoSpaceDE/>
              <w:autoSpaceDN/>
              <w:adjustRightInd/>
              <w:jc w:val="left"/>
            </w:pPr>
          </w:p>
        </w:tc>
        <w:tc>
          <w:tcPr>
            <w:tcW w:w="1197" w:type="dxa"/>
          </w:tcPr>
          <w:p w14:paraId="2344DE29" w14:textId="77777777" w:rsidR="003A22E8" w:rsidRDefault="003A22E8" w:rsidP="004033F5">
            <w:pPr>
              <w:pStyle w:val="ListParagraph"/>
              <w:keepNext/>
              <w:numPr>
                <w:ilvl w:val="0"/>
                <w:numId w:val="7"/>
              </w:numPr>
              <w:autoSpaceDE/>
              <w:autoSpaceDN/>
              <w:adjustRightInd/>
              <w:jc w:val="left"/>
            </w:pPr>
          </w:p>
        </w:tc>
        <w:tc>
          <w:tcPr>
            <w:tcW w:w="1197" w:type="dxa"/>
          </w:tcPr>
          <w:p w14:paraId="240B90F4" w14:textId="77777777" w:rsidR="003A22E8" w:rsidRDefault="003A22E8" w:rsidP="004033F5">
            <w:pPr>
              <w:pStyle w:val="ListParagraph"/>
              <w:keepNext/>
              <w:numPr>
                <w:ilvl w:val="0"/>
                <w:numId w:val="7"/>
              </w:numPr>
              <w:autoSpaceDE/>
              <w:autoSpaceDN/>
              <w:adjustRightInd/>
              <w:jc w:val="left"/>
            </w:pPr>
          </w:p>
        </w:tc>
        <w:tc>
          <w:tcPr>
            <w:tcW w:w="1197" w:type="dxa"/>
          </w:tcPr>
          <w:p w14:paraId="6AC4B41C" w14:textId="77777777" w:rsidR="003A22E8" w:rsidRDefault="003A22E8" w:rsidP="004033F5">
            <w:pPr>
              <w:pStyle w:val="ListParagraph"/>
              <w:keepNext/>
              <w:numPr>
                <w:ilvl w:val="0"/>
                <w:numId w:val="7"/>
              </w:numPr>
              <w:autoSpaceDE/>
              <w:autoSpaceDN/>
              <w:adjustRightInd/>
              <w:jc w:val="left"/>
            </w:pPr>
          </w:p>
        </w:tc>
        <w:tc>
          <w:tcPr>
            <w:tcW w:w="1197" w:type="dxa"/>
          </w:tcPr>
          <w:p w14:paraId="173E7D5A" w14:textId="77777777" w:rsidR="003A22E8" w:rsidRDefault="003A22E8" w:rsidP="004033F5">
            <w:pPr>
              <w:pStyle w:val="ListParagraph"/>
              <w:keepNext/>
              <w:numPr>
                <w:ilvl w:val="0"/>
                <w:numId w:val="7"/>
              </w:numPr>
              <w:autoSpaceDE/>
              <w:autoSpaceDN/>
              <w:adjustRightInd/>
              <w:jc w:val="left"/>
            </w:pPr>
          </w:p>
        </w:tc>
        <w:tc>
          <w:tcPr>
            <w:tcW w:w="1197" w:type="dxa"/>
          </w:tcPr>
          <w:p w14:paraId="535B9DD1" w14:textId="77777777" w:rsidR="003A22E8" w:rsidRDefault="003A22E8" w:rsidP="004033F5">
            <w:pPr>
              <w:pStyle w:val="ListParagraph"/>
              <w:keepNext/>
              <w:numPr>
                <w:ilvl w:val="0"/>
                <w:numId w:val="7"/>
              </w:numPr>
              <w:autoSpaceDE/>
              <w:autoSpaceDN/>
              <w:adjustRightInd/>
              <w:jc w:val="left"/>
            </w:pPr>
          </w:p>
        </w:tc>
      </w:tr>
      <w:tr w:rsidR="003A22E8" w14:paraId="35D9F48F" w14:textId="77777777" w:rsidTr="003A22E8">
        <w:tc>
          <w:tcPr>
            <w:tcW w:w="1197" w:type="dxa"/>
          </w:tcPr>
          <w:p w14:paraId="41B6F1A4" w14:textId="765B3AAF" w:rsidR="003A22E8" w:rsidRDefault="003A22E8" w:rsidP="004033F5">
            <w:pPr>
              <w:keepNext/>
              <w:jc w:val="left"/>
            </w:pPr>
            <w:r>
              <w:t>Foo</w:t>
            </w:r>
            <w:r w:rsidR="004033F5">
              <w:t xml:space="preserve">tball is pleasing to watch. </w:t>
            </w:r>
          </w:p>
        </w:tc>
        <w:tc>
          <w:tcPr>
            <w:tcW w:w="1197" w:type="dxa"/>
          </w:tcPr>
          <w:p w14:paraId="2261061C" w14:textId="77777777" w:rsidR="003A22E8" w:rsidRDefault="003A22E8" w:rsidP="004033F5">
            <w:pPr>
              <w:pStyle w:val="ListParagraph"/>
              <w:keepNext/>
              <w:numPr>
                <w:ilvl w:val="0"/>
                <w:numId w:val="7"/>
              </w:numPr>
              <w:autoSpaceDE/>
              <w:autoSpaceDN/>
              <w:adjustRightInd/>
              <w:jc w:val="left"/>
            </w:pPr>
          </w:p>
        </w:tc>
        <w:tc>
          <w:tcPr>
            <w:tcW w:w="1197" w:type="dxa"/>
          </w:tcPr>
          <w:p w14:paraId="7F34185D" w14:textId="77777777" w:rsidR="003A22E8" w:rsidRDefault="003A22E8" w:rsidP="004033F5">
            <w:pPr>
              <w:pStyle w:val="ListParagraph"/>
              <w:keepNext/>
              <w:numPr>
                <w:ilvl w:val="0"/>
                <w:numId w:val="7"/>
              </w:numPr>
              <w:autoSpaceDE/>
              <w:autoSpaceDN/>
              <w:adjustRightInd/>
              <w:jc w:val="left"/>
            </w:pPr>
          </w:p>
        </w:tc>
        <w:tc>
          <w:tcPr>
            <w:tcW w:w="1197" w:type="dxa"/>
          </w:tcPr>
          <w:p w14:paraId="0C97B0D5" w14:textId="77777777" w:rsidR="003A22E8" w:rsidRDefault="003A22E8" w:rsidP="004033F5">
            <w:pPr>
              <w:pStyle w:val="ListParagraph"/>
              <w:keepNext/>
              <w:numPr>
                <w:ilvl w:val="0"/>
                <w:numId w:val="7"/>
              </w:numPr>
              <w:autoSpaceDE/>
              <w:autoSpaceDN/>
              <w:adjustRightInd/>
              <w:jc w:val="left"/>
            </w:pPr>
          </w:p>
        </w:tc>
        <w:tc>
          <w:tcPr>
            <w:tcW w:w="1197" w:type="dxa"/>
          </w:tcPr>
          <w:p w14:paraId="32679766" w14:textId="77777777" w:rsidR="003A22E8" w:rsidRDefault="003A22E8" w:rsidP="004033F5">
            <w:pPr>
              <w:pStyle w:val="ListParagraph"/>
              <w:keepNext/>
              <w:numPr>
                <w:ilvl w:val="0"/>
                <w:numId w:val="7"/>
              </w:numPr>
              <w:autoSpaceDE/>
              <w:autoSpaceDN/>
              <w:adjustRightInd/>
              <w:jc w:val="left"/>
            </w:pPr>
          </w:p>
        </w:tc>
        <w:tc>
          <w:tcPr>
            <w:tcW w:w="1197" w:type="dxa"/>
          </w:tcPr>
          <w:p w14:paraId="4B27EA7D" w14:textId="77777777" w:rsidR="003A22E8" w:rsidRDefault="003A22E8" w:rsidP="004033F5">
            <w:pPr>
              <w:pStyle w:val="ListParagraph"/>
              <w:keepNext/>
              <w:numPr>
                <w:ilvl w:val="0"/>
                <w:numId w:val="7"/>
              </w:numPr>
              <w:autoSpaceDE/>
              <w:autoSpaceDN/>
              <w:adjustRightInd/>
              <w:jc w:val="left"/>
            </w:pPr>
          </w:p>
        </w:tc>
        <w:tc>
          <w:tcPr>
            <w:tcW w:w="1197" w:type="dxa"/>
          </w:tcPr>
          <w:p w14:paraId="555B8D5C" w14:textId="77777777" w:rsidR="003A22E8" w:rsidRDefault="003A22E8" w:rsidP="004033F5">
            <w:pPr>
              <w:pStyle w:val="ListParagraph"/>
              <w:keepNext/>
              <w:numPr>
                <w:ilvl w:val="0"/>
                <w:numId w:val="7"/>
              </w:numPr>
              <w:autoSpaceDE/>
              <w:autoSpaceDN/>
              <w:adjustRightInd/>
              <w:jc w:val="left"/>
            </w:pPr>
          </w:p>
        </w:tc>
        <w:tc>
          <w:tcPr>
            <w:tcW w:w="1197" w:type="dxa"/>
          </w:tcPr>
          <w:p w14:paraId="344AD4FE" w14:textId="77777777" w:rsidR="003A22E8" w:rsidRDefault="003A22E8" w:rsidP="004033F5">
            <w:pPr>
              <w:pStyle w:val="ListParagraph"/>
              <w:keepNext/>
              <w:numPr>
                <w:ilvl w:val="0"/>
                <w:numId w:val="7"/>
              </w:numPr>
              <w:autoSpaceDE/>
              <w:autoSpaceDN/>
              <w:adjustRightInd/>
              <w:jc w:val="left"/>
            </w:pPr>
          </w:p>
        </w:tc>
      </w:tr>
      <w:tr w:rsidR="003A22E8" w14:paraId="30BE81CC" w14:textId="77777777" w:rsidTr="003A22E8">
        <w:tc>
          <w:tcPr>
            <w:tcW w:w="1197" w:type="dxa"/>
          </w:tcPr>
          <w:p w14:paraId="0587D517" w14:textId="58C2FE12" w:rsidR="003A22E8" w:rsidRDefault="003A22E8" w:rsidP="004033F5">
            <w:pPr>
              <w:keepNext/>
              <w:jc w:val="left"/>
            </w:pPr>
            <w:r>
              <w:t>I prefer a "close" game rath</w:t>
            </w:r>
            <w:r w:rsidR="004033F5">
              <w:t xml:space="preserve">er than a "one-sided" game. </w:t>
            </w:r>
          </w:p>
        </w:tc>
        <w:tc>
          <w:tcPr>
            <w:tcW w:w="1197" w:type="dxa"/>
          </w:tcPr>
          <w:p w14:paraId="47067D3E" w14:textId="77777777" w:rsidR="003A22E8" w:rsidRDefault="003A22E8" w:rsidP="004033F5">
            <w:pPr>
              <w:pStyle w:val="ListParagraph"/>
              <w:keepNext/>
              <w:numPr>
                <w:ilvl w:val="0"/>
                <w:numId w:val="7"/>
              </w:numPr>
              <w:autoSpaceDE/>
              <w:autoSpaceDN/>
              <w:adjustRightInd/>
              <w:jc w:val="left"/>
            </w:pPr>
          </w:p>
        </w:tc>
        <w:tc>
          <w:tcPr>
            <w:tcW w:w="1197" w:type="dxa"/>
          </w:tcPr>
          <w:p w14:paraId="5EFF7B9A" w14:textId="77777777" w:rsidR="003A22E8" w:rsidRDefault="003A22E8" w:rsidP="004033F5">
            <w:pPr>
              <w:pStyle w:val="ListParagraph"/>
              <w:keepNext/>
              <w:numPr>
                <w:ilvl w:val="0"/>
                <w:numId w:val="7"/>
              </w:numPr>
              <w:autoSpaceDE/>
              <w:autoSpaceDN/>
              <w:adjustRightInd/>
              <w:jc w:val="left"/>
            </w:pPr>
          </w:p>
        </w:tc>
        <w:tc>
          <w:tcPr>
            <w:tcW w:w="1197" w:type="dxa"/>
          </w:tcPr>
          <w:p w14:paraId="0A35B91C" w14:textId="77777777" w:rsidR="003A22E8" w:rsidRDefault="003A22E8" w:rsidP="004033F5">
            <w:pPr>
              <w:pStyle w:val="ListParagraph"/>
              <w:keepNext/>
              <w:numPr>
                <w:ilvl w:val="0"/>
                <w:numId w:val="7"/>
              </w:numPr>
              <w:autoSpaceDE/>
              <w:autoSpaceDN/>
              <w:adjustRightInd/>
              <w:jc w:val="left"/>
            </w:pPr>
          </w:p>
        </w:tc>
        <w:tc>
          <w:tcPr>
            <w:tcW w:w="1197" w:type="dxa"/>
          </w:tcPr>
          <w:p w14:paraId="4A0B2BCE" w14:textId="77777777" w:rsidR="003A22E8" w:rsidRDefault="003A22E8" w:rsidP="004033F5">
            <w:pPr>
              <w:pStyle w:val="ListParagraph"/>
              <w:keepNext/>
              <w:numPr>
                <w:ilvl w:val="0"/>
                <w:numId w:val="7"/>
              </w:numPr>
              <w:autoSpaceDE/>
              <w:autoSpaceDN/>
              <w:adjustRightInd/>
              <w:jc w:val="left"/>
            </w:pPr>
          </w:p>
        </w:tc>
        <w:tc>
          <w:tcPr>
            <w:tcW w:w="1197" w:type="dxa"/>
          </w:tcPr>
          <w:p w14:paraId="299C665D" w14:textId="77777777" w:rsidR="003A22E8" w:rsidRDefault="003A22E8" w:rsidP="004033F5">
            <w:pPr>
              <w:pStyle w:val="ListParagraph"/>
              <w:keepNext/>
              <w:numPr>
                <w:ilvl w:val="0"/>
                <w:numId w:val="7"/>
              </w:numPr>
              <w:autoSpaceDE/>
              <w:autoSpaceDN/>
              <w:adjustRightInd/>
              <w:jc w:val="left"/>
            </w:pPr>
          </w:p>
        </w:tc>
        <w:tc>
          <w:tcPr>
            <w:tcW w:w="1197" w:type="dxa"/>
          </w:tcPr>
          <w:p w14:paraId="700FC02B" w14:textId="77777777" w:rsidR="003A22E8" w:rsidRDefault="003A22E8" w:rsidP="004033F5">
            <w:pPr>
              <w:pStyle w:val="ListParagraph"/>
              <w:keepNext/>
              <w:numPr>
                <w:ilvl w:val="0"/>
                <w:numId w:val="7"/>
              </w:numPr>
              <w:autoSpaceDE/>
              <w:autoSpaceDN/>
              <w:adjustRightInd/>
              <w:jc w:val="left"/>
            </w:pPr>
          </w:p>
        </w:tc>
        <w:tc>
          <w:tcPr>
            <w:tcW w:w="1197" w:type="dxa"/>
          </w:tcPr>
          <w:p w14:paraId="274C2F47" w14:textId="77777777" w:rsidR="003A22E8" w:rsidRDefault="003A22E8" w:rsidP="004033F5">
            <w:pPr>
              <w:pStyle w:val="ListParagraph"/>
              <w:keepNext/>
              <w:numPr>
                <w:ilvl w:val="0"/>
                <w:numId w:val="7"/>
              </w:numPr>
              <w:autoSpaceDE/>
              <w:autoSpaceDN/>
              <w:adjustRightInd/>
              <w:jc w:val="left"/>
            </w:pPr>
          </w:p>
        </w:tc>
      </w:tr>
      <w:tr w:rsidR="003A22E8" w14:paraId="2E21D504" w14:textId="77777777" w:rsidTr="003A22E8">
        <w:tc>
          <w:tcPr>
            <w:tcW w:w="1197" w:type="dxa"/>
          </w:tcPr>
          <w:p w14:paraId="17864222" w14:textId="68173A2D" w:rsidR="003A22E8" w:rsidRDefault="003A22E8" w:rsidP="004033F5">
            <w:pPr>
              <w:keepNext/>
              <w:jc w:val="left"/>
            </w:pPr>
            <w:r>
              <w:t>I enjoy the drama of a "one score"</w:t>
            </w:r>
            <w:r w:rsidR="004033F5">
              <w:t xml:space="preserve"> game. </w:t>
            </w:r>
          </w:p>
        </w:tc>
        <w:tc>
          <w:tcPr>
            <w:tcW w:w="1197" w:type="dxa"/>
          </w:tcPr>
          <w:p w14:paraId="14A3CFB9" w14:textId="77777777" w:rsidR="003A22E8" w:rsidRDefault="003A22E8" w:rsidP="004033F5">
            <w:pPr>
              <w:pStyle w:val="ListParagraph"/>
              <w:keepNext/>
              <w:numPr>
                <w:ilvl w:val="0"/>
                <w:numId w:val="7"/>
              </w:numPr>
              <w:autoSpaceDE/>
              <w:autoSpaceDN/>
              <w:adjustRightInd/>
              <w:jc w:val="left"/>
            </w:pPr>
          </w:p>
        </w:tc>
        <w:tc>
          <w:tcPr>
            <w:tcW w:w="1197" w:type="dxa"/>
          </w:tcPr>
          <w:p w14:paraId="6B64969D" w14:textId="77777777" w:rsidR="003A22E8" w:rsidRDefault="003A22E8" w:rsidP="004033F5">
            <w:pPr>
              <w:pStyle w:val="ListParagraph"/>
              <w:keepNext/>
              <w:numPr>
                <w:ilvl w:val="0"/>
                <w:numId w:val="7"/>
              </w:numPr>
              <w:autoSpaceDE/>
              <w:autoSpaceDN/>
              <w:adjustRightInd/>
              <w:jc w:val="left"/>
            </w:pPr>
          </w:p>
        </w:tc>
        <w:tc>
          <w:tcPr>
            <w:tcW w:w="1197" w:type="dxa"/>
          </w:tcPr>
          <w:p w14:paraId="0CF2FDE6" w14:textId="77777777" w:rsidR="003A22E8" w:rsidRDefault="003A22E8" w:rsidP="004033F5">
            <w:pPr>
              <w:pStyle w:val="ListParagraph"/>
              <w:keepNext/>
              <w:numPr>
                <w:ilvl w:val="0"/>
                <w:numId w:val="7"/>
              </w:numPr>
              <w:autoSpaceDE/>
              <w:autoSpaceDN/>
              <w:adjustRightInd/>
              <w:jc w:val="left"/>
            </w:pPr>
          </w:p>
        </w:tc>
        <w:tc>
          <w:tcPr>
            <w:tcW w:w="1197" w:type="dxa"/>
          </w:tcPr>
          <w:p w14:paraId="61031394" w14:textId="77777777" w:rsidR="003A22E8" w:rsidRDefault="003A22E8" w:rsidP="004033F5">
            <w:pPr>
              <w:pStyle w:val="ListParagraph"/>
              <w:keepNext/>
              <w:numPr>
                <w:ilvl w:val="0"/>
                <w:numId w:val="7"/>
              </w:numPr>
              <w:autoSpaceDE/>
              <w:autoSpaceDN/>
              <w:adjustRightInd/>
              <w:jc w:val="left"/>
            </w:pPr>
          </w:p>
        </w:tc>
        <w:tc>
          <w:tcPr>
            <w:tcW w:w="1197" w:type="dxa"/>
          </w:tcPr>
          <w:p w14:paraId="4E13095A" w14:textId="77777777" w:rsidR="003A22E8" w:rsidRDefault="003A22E8" w:rsidP="004033F5">
            <w:pPr>
              <w:pStyle w:val="ListParagraph"/>
              <w:keepNext/>
              <w:numPr>
                <w:ilvl w:val="0"/>
                <w:numId w:val="7"/>
              </w:numPr>
              <w:autoSpaceDE/>
              <w:autoSpaceDN/>
              <w:adjustRightInd/>
              <w:jc w:val="left"/>
            </w:pPr>
          </w:p>
        </w:tc>
        <w:tc>
          <w:tcPr>
            <w:tcW w:w="1197" w:type="dxa"/>
          </w:tcPr>
          <w:p w14:paraId="4B5AB3D0" w14:textId="77777777" w:rsidR="003A22E8" w:rsidRDefault="003A22E8" w:rsidP="004033F5">
            <w:pPr>
              <w:pStyle w:val="ListParagraph"/>
              <w:keepNext/>
              <w:numPr>
                <w:ilvl w:val="0"/>
                <w:numId w:val="7"/>
              </w:numPr>
              <w:autoSpaceDE/>
              <w:autoSpaceDN/>
              <w:adjustRightInd/>
              <w:jc w:val="left"/>
            </w:pPr>
          </w:p>
        </w:tc>
        <w:tc>
          <w:tcPr>
            <w:tcW w:w="1197" w:type="dxa"/>
          </w:tcPr>
          <w:p w14:paraId="71B0FE89" w14:textId="77777777" w:rsidR="003A22E8" w:rsidRDefault="003A22E8" w:rsidP="004033F5">
            <w:pPr>
              <w:pStyle w:val="ListParagraph"/>
              <w:keepNext/>
              <w:numPr>
                <w:ilvl w:val="0"/>
                <w:numId w:val="7"/>
              </w:numPr>
              <w:autoSpaceDE/>
              <w:autoSpaceDN/>
              <w:adjustRightInd/>
              <w:jc w:val="left"/>
            </w:pPr>
          </w:p>
        </w:tc>
      </w:tr>
      <w:tr w:rsidR="003A22E8" w14:paraId="4F70B9E5" w14:textId="77777777" w:rsidTr="003A22E8">
        <w:tc>
          <w:tcPr>
            <w:tcW w:w="1197" w:type="dxa"/>
          </w:tcPr>
          <w:p w14:paraId="62F5CF0C" w14:textId="003B2054" w:rsidR="003A22E8" w:rsidRDefault="003A22E8" w:rsidP="004033F5">
            <w:pPr>
              <w:keepNext/>
              <w:jc w:val="left"/>
            </w:pPr>
            <w:r>
              <w:t>I d</w:t>
            </w:r>
            <w:r w:rsidR="004033F5">
              <w:t xml:space="preserve">o not like "blowout" games. </w:t>
            </w:r>
          </w:p>
        </w:tc>
        <w:tc>
          <w:tcPr>
            <w:tcW w:w="1197" w:type="dxa"/>
          </w:tcPr>
          <w:p w14:paraId="0B14DBF9" w14:textId="77777777" w:rsidR="003A22E8" w:rsidRDefault="003A22E8" w:rsidP="004033F5">
            <w:pPr>
              <w:pStyle w:val="ListParagraph"/>
              <w:keepNext/>
              <w:numPr>
                <w:ilvl w:val="0"/>
                <w:numId w:val="7"/>
              </w:numPr>
              <w:autoSpaceDE/>
              <w:autoSpaceDN/>
              <w:adjustRightInd/>
              <w:jc w:val="left"/>
            </w:pPr>
          </w:p>
        </w:tc>
        <w:tc>
          <w:tcPr>
            <w:tcW w:w="1197" w:type="dxa"/>
          </w:tcPr>
          <w:p w14:paraId="3A47A66A" w14:textId="77777777" w:rsidR="003A22E8" w:rsidRDefault="003A22E8" w:rsidP="004033F5">
            <w:pPr>
              <w:pStyle w:val="ListParagraph"/>
              <w:keepNext/>
              <w:numPr>
                <w:ilvl w:val="0"/>
                <w:numId w:val="7"/>
              </w:numPr>
              <w:autoSpaceDE/>
              <w:autoSpaceDN/>
              <w:adjustRightInd/>
              <w:jc w:val="left"/>
            </w:pPr>
          </w:p>
        </w:tc>
        <w:tc>
          <w:tcPr>
            <w:tcW w:w="1197" w:type="dxa"/>
          </w:tcPr>
          <w:p w14:paraId="69C80ADE" w14:textId="77777777" w:rsidR="003A22E8" w:rsidRDefault="003A22E8" w:rsidP="004033F5">
            <w:pPr>
              <w:pStyle w:val="ListParagraph"/>
              <w:keepNext/>
              <w:numPr>
                <w:ilvl w:val="0"/>
                <w:numId w:val="7"/>
              </w:numPr>
              <w:autoSpaceDE/>
              <w:autoSpaceDN/>
              <w:adjustRightInd/>
              <w:jc w:val="left"/>
            </w:pPr>
          </w:p>
        </w:tc>
        <w:tc>
          <w:tcPr>
            <w:tcW w:w="1197" w:type="dxa"/>
          </w:tcPr>
          <w:p w14:paraId="3A55E919" w14:textId="77777777" w:rsidR="003A22E8" w:rsidRDefault="003A22E8" w:rsidP="004033F5">
            <w:pPr>
              <w:pStyle w:val="ListParagraph"/>
              <w:keepNext/>
              <w:numPr>
                <w:ilvl w:val="0"/>
                <w:numId w:val="7"/>
              </w:numPr>
              <w:autoSpaceDE/>
              <w:autoSpaceDN/>
              <w:adjustRightInd/>
              <w:jc w:val="left"/>
            </w:pPr>
          </w:p>
        </w:tc>
        <w:tc>
          <w:tcPr>
            <w:tcW w:w="1197" w:type="dxa"/>
          </w:tcPr>
          <w:p w14:paraId="0CDC46FE" w14:textId="77777777" w:rsidR="003A22E8" w:rsidRDefault="003A22E8" w:rsidP="004033F5">
            <w:pPr>
              <w:pStyle w:val="ListParagraph"/>
              <w:keepNext/>
              <w:numPr>
                <w:ilvl w:val="0"/>
                <w:numId w:val="7"/>
              </w:numPr>
              <w:autoSpaceDE/>
              <w:autoSpaceDN/>
              <w:adjustRightInd/>
              <w:jc w:val="left"/>
            </w:pPr>
          </w:p>
        </w:tc>
        <w:tc>
          <w:tcPr>
            <w:tcW w:w="1197" w:type="dxa"/>
          </w:tcPr>
          <w:p w14:paraId="799C28C1" w14:textId="77777777" w:rsidR="003A22E8" w:rsidRDefault="003A22E8" w:rsidP="004033F5">
            <w:pPr>
              <w:pStyle w:val="ListParagraph"/>
              <w:keepNext/>
              <w:numPr>
                <w:ilvl w:val="0"/>
                <w:numId w:val="7"/>
              </w:numPr>
              <w:autoSpaceDE/>
              <w:autoSpaceDN/>
              <w:adjustRightInd/>
              <w:jc w:val="left"/>
            </w:pPr>
          </w:p>
        </w:tc>
        <w:tc>
          <w:tcPr>
            <w:tcW w:w="1197" w:type="dxa"/>
          </w:tcPr>
          <w:p w14:paraId="76D473F0" w14:textId="77777777" w:rsidR="003A22E8" w:rsidRDefault="003A22E8" w:rsidP="004033F5">
            <w:pPr>
              <w:pStyle w:val="ListParagraph"/>
              <w:keepNext/>
              <w:numPr>
                <w:ilvl w:val="0"/>
                <w:numId w:val="7"/>
              </w:numPr>
              <w:autoSpaceDE/>
              <w:autoSpaceDN/>
              <w:adjustRightInd/>
              <w:jc w:val="left"/>
            </w:pPr>
          </w:p>
        </w:tc>
      </w:tr>
      <w:tr w:rsidR="003A22E8" w14:paraId="575BA4C7" w14:textId="77777777" w:rsidTr="003A22E8">
        <w:tc>
          <w:tcPr>
            <w:tcW w:w="1197" w:type="dxa"/>
          </w:tcPr>
          <w:p w14:paraId="32985BD6" w14:textId="6958A60A" w:rsidR="003A22E8" w:rsidRDefault="003A22E8" w:rsidP="004033F5">
            <w:pPr>
              <w:keepNext/>
              <w:jc w:val="left"/>
            </w:pPr>
            <w:r>
              <w:t xml:space="preserve">A game is more enjoyable to me when the outcome is not </w:t>
            </w:r>
            <w:r w:rsidR="004033F5">
              <w:t>decided until the very end.</w:t>
            </w:r>
          </w:p>
        </w:tc>
        <w:tc>
          <w:tcPr>
            <w:tcW w:w="1197" w:type="dxa"/>
          </w:tcPr>
          <w:p w14:paraId="1A07EBD3" w14:textId="77777777" w:rsidR="003A22E8" w:rsidRDefault="003A22E8" w:rsidP="004033F5">
            <w:pPr>
              <w:pStyle w:val="ListParagraph"/>
              <w:keepNext/>
              <w:numPr>
                <w:ilvl w:val="0"/>
                <w:numId w:val="7"/>
              </w:numPr>
              <w:autoSpaceDE/>
              <w:autoSpaceDN/>
              <w:adjustRightInd/>
              <w:jc w:val="left"/>
            </w:pPr>
          </w:p>
        </w:tc>
        <w:tc>
          <w:tcPr>
            <w:tcW w:w="1197" w:type="dxa"/>
          </w:tcPr>
          <w:p w14:paraId="3CEEB147" w14:textId="77777777" w:rsidR="003A22E8" w:rsidRDefault="003A22E8" w:rsidP="004033F5">
            <w:pPr>
              <w:pStyle w:val="ListParagraph"/>
              <w:keepNext/>
              <w:numPr>
                <w:ilvl w:val="0"/>
                <w:numId w:val="7"/>
              </w:numPr>
              <w:autoSpaceDE/>
              <w:autoSpaceDN/>
              <w:adjustRightInd/>
              <w:jc w:val="left"/>
            </w:pPr>
          </w:p>
        </w:tc>
        <w:tc>
          <w:tcPr>
            <w:tcW w:w="1197" w:type="dxa"/>
          </w:tcPr>
          <w:p w14:paraId="2C13D067" w14:textId="77777777" w:rsidR="003A22E8" w:rsidRDefault="003A22E8" w:rsidP="004033F5">
            <w:pPr>
              <w:pStyle w:val="ListParagraph"/>
              <w:keepNext/>
              <w:numPr>
                <w:ilvl w:val="0"/>
                <w:numId w:val="7"/>
              </w:numPr>
              <w:autoSpaceDE/>
              <w:autoSpaceDN/>
              <w:adjustRightInd/>
              <w:jc w:val="left"/>
            </w:pPr>
          </w:p>
        </w:tc>
        <w:tc>
          <w:tcPr>
            <w:tcW w:w="1197" w:type="dxa"/>
          </w:tcPr>
          <w:p w14:paraId="0F2ED092" w14:textId="77777777" w:rsidR="003A22E8" w:rsidRDefault="003A22E8" w:rsidP="004033F5">
            <w:pPr>
              <w:pStyle w:val="ListParagraph"/>
              <w:keepNext/>
              <w:numPr>
                <w:ilvl w:val="0"/>
                <w:numId w:val="7"/>
              </w:numPr>
              <w:autoSpaceDE/>
              <w:autoSpaceDN/>
              <w:adjustRightInd/>
              <w:jc w:val="left"/>
            </w:pPr>
          </w:p>
        </w:tc>
        <w:tc>
          <w:tcPr>
            <w:tcW w:w="1197" w:type="dxa"/>
          </w:tcPr>
          <w:p w14:paraId="120419A7" w14:textId="77777777" w:rsidR="003A22E8" w:rsidRDefault="003A22E8" w:rsidP="004033F5">
            <w:pPr>
              <w:pStyle w:val="ListParagraph"/>
              <w:keepNext/>
              <w:numPr>
                <w:ilvl w:val="0"/>
                <w:numId w:val="7"/>
              </w:numPr>
              <w:autoSpaceDE/>
              <w:autoSpaceDN/>
              <w:adjustRightInd/>
              <w:jc w:val="left"/>
            </w:pPr>
          </w:p>
        </w:tc>
        <w:tc>
          <w:tcPr>
            <w:tcW w:w="1197" w:type="dxa"/>
          </w:tcPr>
          <w:p w14:paraId="4258E061" w14:textId="77777777" w:rsidR="003A22E8" w:rsidRDefault="003A22E8" w:rsidP="004033F5">
            <w:pPr>
              <w:pStyle w:val="ListParagraph"/>
              <w:keepNext/>
              <w:numPr>
                <w:ilvl w:val="0"/>
                <w:numId w:val="7"/>
              </w:numPr>
              <w:autoSpaceDE/>
              <w:autoSpaceDN/>
              <w:adjustRightInd/>
              <w:jc w:val="left"/>
            </w:pPr>
          </w:p>
        </w:tc>
        <w:tc>
          <w:tcPr>
            <w:tcW w:w="1197" w:type="dxa"/>
          </w:tcPr>
          <w:p w14:paraId="66A4B25E" w14:textId="77777777" w:rsidR="003A22E8" w:rsidRDefault="003A22E8" w:rsidP="004033F5">
            <w:pPr>
              <w:pStyle w:val="ListParagraph"/>
              <w:keepNext/>
              <w:numPr>
                <w:ilvl w:val="0"/>
                <w:numId w:val="7"/>
              </w:numPr>
              <w:autoSpaceDE/>
              <w:autoSpaceDN/>
              <w:adjustRightInd/>
              <w:jc w:val="left"/>
            </w:pPr>
          </w:p>
        </w:tc>
      </w:tr>
      <w:tr w:rsidR="003A22E8" w14:paraId="53EF91C5" w14:textId="77777777" w:rsidTr="003A22E8">
        <w:tc>
          <w:tcPr>
            <w:tcW w:w="1197" w:type="dxa"/>
          </w:tcPr>
          <w:p w14:paraId="71CD3DF5" w14:textId="173A3606" w:rsidR="003A22E8" w:rsidRDefault="003A22E8" w:rsidP="004033F5">
            <w:pPr>
              <w:keepNext/>
              <w:jc w:val="left"/>
            </w:pPr>
            <w:r>
              <w:t>Games represent an escape for me fro</w:t>
            </w:r>
            <w:r w:rsidR="004033F5">
              <w:t xml:space="preserve">m my day-to-day activities. </w:t>
            </w:r>
          </w:p>
        </w:tc>
        <w:tc>
          <w:tcPr>
            <w:tcW w:w="1197" w:type="dxa"/>
          </w:tcPr>
          <w:p w14:paraId="69CECDC6" w14:textId="77777777" w:rsidR="003A22E8" w:rsidRDefault="003A22E8" w:rsidP="004033F5">
            <w:pPr>
              <w:pStyle w:val="ListParagraph"/>
              <w:keepNext/>
              <w:numPr>
                <w:ilvl w:val="0"/>
                <w:numId w:val="7"/>
              </w:numPr>
              <w:autoSpaceDE/>
              <w:autoSpaceDN/>
              <w:adjustRightInd/>
              <w:jc w:val="left"/>
            </w:pPr>
          </w:p>
        </w:tc>
        <w:tc>
          <w:tcPr>
            <w:tcW w:w="1197" w:type="dxa"/>
          </w:tcPr>
          <w:p w14:paraId="3DB902D1" w14:textId="77777777" w:rsidR="003A22E8" w:rsidRDefault="003A22E8" w:rsidP="004033F5">
            <w:pPr>
              <w:pStyle w:val="ListParagraph"/>
              <w:keepNext/>
              <w:numPr>
                <w:ilvl w:val="0"/>
                <w:numId w:val="7"/>
              </w:numPr>
              <w:autoSpaceDE/>
              <w:autoSpaceDN/>
              <w:adjustRightInd/>
              <w:jc w:val="left"/>
            </w:pPr>
          </w:p>
        </w:tc>
        <w:tc>
          <w:tcPr>
            <w:tcW w:w="1197" w:type="dxa"/>
          </w:tcPr>
          <w:p w14:paraId="7DADD640" w14:textId="77777777" w:rsidR="003A22E8" w:rsidRDefault="003A22E8" w:rsidP="004033F5">
            <w:pPr>
              <w:pStyle w:val="ListParagraph"/>
              <w:keepNext/>
              <w:numPr>
                <w:ilvl w:val="0"/>
                <w:numId w:val="7"/>
              </w:numPr>
              <w:autoSpaceDE/>
              <w:autoSpaceDN/>
              <w:adjustRightInd/>
              <w:jc w:val="left"/>
            </w:pPr>
          </w:p>
        </w:tc>
        <w:tc>
          <w:tcPr>
            <w:tcW w:w="1197" w:type="dxa"/>
          </w:tcPr>
          <w:p w14:paraId="11015CA6" w14:textId="77777777" w:rsidR="003A22E8" w:rsidRDefault="003A22E8" w:rsidP="004033F5">
            <w:pPr>
              <w:pStyle w:val="ListParagraph"/>
              <w:keepNext/>
              <w:numPr>
                <w:ilvl w:val="0"/>
                <w:numId w:val="7"/>
              </w:numPr>
              <w:autoSpaceDE/>
              <w:autoSpaceDN/>
              <w:adjustRightInd/>
              <w:jc w:val="left"/>
            </w:pPr>
          </w:p>
        </w:tc>
        <w:tc>
          <w:tcPr>
            <w:tcW w:w="1197" w:type="dxa"/>
          </w:tcPr>
          <w:p w14:paraId="7C4C0878" w14:textId="77777777" w:rsidR="003A22E8" w:rsidRDefault="003A22E8" w:rsidP="004033F5">
            <w:pPr>
              <w:pStyle w:val="ListParagraph"/>
              <w:keepNext/>
              <w:numPr>
                <w:ilvl w:val="0"/>
                <w:numId w:val="7"/>
              </w:numPr>
              <w:autoSpaceDE/>
              <w:autoSpaceDN/>
              <w:adjustRightInd/>
              <w:jc w:val="left"/>
            </w:pPr>
          </w:p>
        </w:tc>
        <w:tc>
          <w:tcPr>
            <w:tcW w:w="1197" w:type="dxa"/>
          </w:tcPr>
          <w:p w14:paraId="0BEDDE54" w14:textId="77777777" w:rsidR="003A22E8" w:rsidRDefault="003A22E8" w:rsidP="004033F5">
            <w:pPr>
              <w:pStyle w:val="ListParagraph"/>
              <w:keepNext/>
              <w:numPr>
                <w:ilvl w:val="0"/>
                <w:numId w:val="7"/>
              </w:numPr>
              <w:autoSpaceDE/>
              <w:autoSpaceDN/>
              <w:adjustRightInd/>
              <w:jc w:val="left"/>
            </w:pPr>
          </w:p>
        </w:tc>
        <w:tc>
          <w:tcPr>
            <w:tcW w:w="1197" w:type="dxa"/>
          </w:tcPr>
          <w:p w14:paraId="3F77045F" w14:textId="77777777" w:rsidR="003A22E8" w:rsidRDefault="003A22E8" w:rsidP="004033F5">
            <w:pPr>
              <w:pStyle w:val="ListParagraph"/>
              <w:keepNext/>
              <w:numPr>
                <w:ilvl w:val="0"/>
                <w:numId w:val="7"/>
              </w:numPr>
              <w:autoSpaceDE/>
              <w:autoSpaceDN/>
              <w:adjustRightInd/>
              <w:jc w:val="left"/>
            </w:pPr>
          </w:p>
        </w:tc>
      </w:tr>
      <w:tr w:rsidR="003A22E8" w14:paraId="327AEB76" w14:textId="77777777" w:rsidTr="003A22E8">
        <w:tc>
          <w:tcPr>
            <w:tcW w:w="1197" w:type="dxa"/>
          </w:tcPr>
          <w:p w14:paraId="28B80391" w14:textId="75DA68A1" w:rsidR="003A22E8" w:rsidRDefault="003A22E8" w:rsidP="004033F5">
            <w:pPr>
              <w:keepNext/>
              <w:jc w:val="left"/>
            </w:pPr>
            <w:r>
              <w:t>Games are a great change of pac</w:t>
            </w:r>
            <w:r w:rsidR="004033F5">
              <w:t xml:space="preserve">e from what I regularly do. </w:t>
            </w:r>
          </w:p>
        </w:tc>
        <w:tc>
          <w:tcPr>
            <w:tcW w:w="1197" w:type="dxa"/>
          </w:tcPr>
          <w:p w14:paraId="366D92B7" w14:textId="77777777" w:rsidR="003A22E8" w:rsidRDefault="003A22E8" w:rsidP="004033F5">
            <w:pPr>
              <w:pStyle w:val="ListParagraph"/>
              <w:keepNext/>
              <w:numPr>
                <w:ilvl w:val="0"/>
                <w:numId w:val="7"/>
              </w:numPr>
              <w:autoSpaceDE/>
              <w:autoSpaceDN/>
              <w:adjustRightInd/>
              <w:jc w:val="left"/>
            </w:pPr>
          </w:p>
        </w:tc>
        <w:tc>
          <w:tcPr>
            <w:tcW w:w="1197" w:type="dxa"/>
          </w:tcPr>
          <w:p w14:paraId="24A2436F" w14:textId="77777777" w:rsidR="003A22E8" w:rsidRDefault="003A22E8" w:rsidP="004033F5">
            <w:pPr>
              <w:pStyle w:val="ListParagraph"/>
              <w:keepNext/>
              <w:numPr>
                <w:ilvl w:val="0"/>
                <w:numId w:val="7"/>
              </w:numPr>
              <w:autoSpaceDE/>
              <w:autoSpaceDN/>
              <w:adjustRightInd/>
              <w:jc w:val="left"/>
            </w:pPr>
          </w:p>
        </w:tc>
        <w:tc>
          <w:tcPr>
            <w:tcW w:w="1197" w:type="dxa"/>
          </w:tcPr>
          <w:p w14:paraId="0001C1B6" w14:textId="77777777" w:rsidR="003A22E8" w:rsidRDefault="003A22E8" w:rsidP="004033F5">
            <w:pPr>
              <w:pStyle w:val="ListParagraph"/>
              <w:keepNext/>
              <w:numPr>
                <w:ilvl w:val="0"/>
                <w:numId w:val="7"/>
              </w:numPr>
              <w:autoSpaceDE/>
              <w:autoSpaceDN/>
              <w:adjustRightInd/>
              <w:jc w:val="left"/>
            </w:pPr>
          </w:p>
        </w:tc>
        <w:tc>
          <w:tcPr>
            <w:tcW w:w="1197" w:type="dxa"/>
          </w:tcPr>
          <w:p w14:paraId="5E710210" w14:textId="77777777" w:rsidR="003A22E8" w:rsidRDefault="003A22E8" w:rsidP="004033F5">
            <w:pPr>
              <w:pStyle w:val="ListParagraph"/>
              <w:keepNext/>
              <w:numPr>
                <w:ilvl w:val="0"/>
                <w:numId w:val="7"/>
              </w:numPr>
              <w:autoSpaceDE/>
              <w:autoSpaceDN/>
              <w:adjustRightInd/>
              <w:jc w:val="left"/>
            </w:pPr>
          </w:p>
        </w:tc>
        <w:tc>
          <w:tcPr>
            <w:tcW w:w="1197" w:type="dxa"/>
          </w:tcPr>
          <w:p w14:paraId="3068FA54" w14:textId="77777777" w:rsidR="003A22E8" w:rsidRDefault="003A22E8" w:rsidP="004033F5">
            <w:pPr>
              <w:pStyle w:val="ListParagraph"/>
              <w:keepNext/>
              <w:numPr>
                <w:ilvl w:val="0"/>
                <w:numId w:val="7"/>
              </w:numPr>
              <w:autoSpaceDE/>
              <w:autoSpaceDN/>
              <w:adjustRightInd/>
              <w:jc w:val="left"/>
            </w:pPr>
          </w:p>
        </w:tc>
        <w:tc>
          <w:tcPr>
            <w:tcW w:w="1197" w:type="dxa"/>
          </w:tcPr>
          <w:p w14:paraId="46583A0A" w14:textId="77777777" w:rsidR="003A22E8" w:rsidRDefault="003A22E8" w:rsidP="004033F5">
            <w:pPr>
              <w:pStyle w:val="ListParagraph"/>
              <w:keepNext/>
              <w:numPr>
                <w:ilvl w:val="0"/>
                <w:numId w:val="7"/>
              </w:numPr>
              <w:autoSpaceDE/>
              <w:autoSpaceDN/>
              <w:adjustRightInd/>
              <w:jc w:val="left"/>
            </w:pPr>
          </w:p>
        </w:tc>
        <w:tc>
          <w:tcPr>
            <w:tcW w:w="1197" w:type="dxa"/>
          </w:tcPr>
          <w:p w14:paraId="41B75D16" w14:textId="77777777" w:rsidR="003A22E8" w:rsidRDefault="003A22E8" w:rsidP="004033F5">
            <w:pPr>
              <w:pStyle w:val="ListParagraph"/>
              <w:keepNext/>
              <w:numPr>
                <w:ilvl w:val="0"/>
                <w:numId w:val="7"/>
              </w:numPr>
              <w:autoSpaceDE/>
              <w:autoSpaceDN/>
              <w:adjustRightInd/>
              <w:jc w:val="left"/>
            </w:pPr>
          </w:p>
        </w:tc>
      </w:tr>
      <w:tr w:rsidR="003A22E8" w14:paraId="54377949" w14:textId="77777777" w:rsidTr="003A22E8">
        <w:tc>
          <w:tcPr>
            <w:tcW w:w="1197" w:type="dxa"/>
          </w:tcPr>
          <w:p w14:paraId="30A7D8DF" w14:textId="588DECB8" w:rsidR="003A22E8" w:rsidRDefault="003A22E8" w:rsidP="004033F5">
            <w:pPr>
              <w:keepNext/>
              <w:jc w:val="left"/>
            </w:pPr>
            <w:r>
              <w:t>I look forward to the games because they are</w:t>
            </w:r>
            <w:r w:rsidR="004033F5">
              <w:t xml:space="preserve"> something different to do. </w:t>
            </w:r>
          </w:p>
        </w:tc>
        <w:tc>
          <w:tcPr>
            <w:tcW w:w="1197" w:type="dxa"/>
          </w:tcPr>
          <w:p w14:paraId="3237B609" w14:textId="77777777" w:rsidR="003A22E8" w:rsidRDefault="003A22E8" w:rsidP="004033F5">
            <w:pPr>
              <w:pStyle w:val="ListParagraph"/>
              <w:keepNext/>
              <w:numPr>
                <w:ilvl w:val="0"/>
                <w:numId w:val="7"/>
              </w:numPr>
              <w:autoSpaceDE/>
              <w:autoSpaceDN/>
              <w:adjustRightInd/>
              <w:jc w:val="left"/>
            </w:pPr>
          </w:p>
        </w:tc>
        <w:tc>
          <w:tcPr>
            <w:tcW w:w="1197" w:type="dxa"/>
          </w:tcPr>
          <w:p w14:paraId="1E4F34A3" w14:textId="77777777" w:rsidR="003A22E8" w:rsidRDefault="003A22E8" w:rsidP="004033F5">
            <w:pPr>
              <w:pStyle w:val="ListParagraph"/>
              <w:keepNext/>
              <w:numPr>
                <w:ilvl w:val="0"/>
                <w:numId w:val="7"/>
              </w:numPr>
              <w:autoSpaceDE/>
              <w:autoSpaceDN/>
              <w:adjustRightInd/>
              <w:jc w:val="left"/>
            </w:pPr>
          </w:p>
        </w:tc>
        <w:tc>
          <w:tcPr>
            <w:tcW w:w="1197" w:type="dxa"/>
          </w:tcPr>
          <w:p w14:paraId="5FA321FC" w14:textId="77777777" w:rsidR="003A22E8" w:rsidRDefault="003A22E8" w:rsidP="004033F5">
            <w:pPr>
              <w:pStyle w:val="ListParagraph"/>
              <w:keepNext/>
              <w:numPr>
                <w:ilvl w:val="0"/>
                <w:numId w:val="7"/>
              </w:numPr>
              <w:autoSpaceDE/>
              <w:autoSpaceDN/>
              <w:adjustRightInd/>
              <w:jc w:val="left"/>
            </w:pPr>
          </w:p>
        </w:tc>
        <w:tc>
          <w:tcPr>
            <w:tcW w:w="1197" w:type="dxa"/>
          </w:tcPr>
          <w:p w14:paraId="105BB969" w14:textId="77777777" w:rsidR="003A22E8" w:rsidRDefault="003A22E8" w:rsidP="004033F5">
            <w:pPr>
              <w:pStyle w:val="ListParagraph"/>
              <w:keepNext/>
              <w:numPr>
                <w:ilvl w:val="0"/>
                <w:numId w:val="7"/>
              </w:numPr>
              <w:autoSpaceDE/>
              <w:autoSpaceDN/>
              <w:adjustRightInd/>
              <w:jc w:val="left"/>
            </w:pPr>
          </w:p>
        </w:tc>
        <w:tc>
          <w:tcPr>
            <w:tcW w:w="1197" w:type="dxa"/>
          </w:tcPr>
          <w:p w14:paraId="29E4A419" w14:textId="77777777" w:rsidR="003A22E8" w:rsidRDefault="003A22E8" w:rsidP="004033F5">
            <w:pPr>
              <w:pStyle w:val="ListParagraph"/>
              <w:keepNext/>
              <w:numPr>
                <w:ilvl w:val="0"/>
                <w:numId w:val="7"/>
              </w:numPr>
              <w:autoSpaceDE/>
              <w:autoSpaceDN/>
              <w:adjustRightInd/>
              <w:jc w:val="left"/>
            </w:pPr>
          </w:p>
        </w:tc>
        <w:tc>
          <w:tcPr>
            <w:tcW w:w="1197" w:type="dxa"/>
          </w:tcPr>
          <w:p w14:paraId="43781A57" w14:textId="77777777" w:rsidR="003A22E8" w:rsidRDefault="003A22E8" w:rsidP="004033F5">
            <w:pPr>
              <w:pStyle w:val="ListParagraph"/>
              <w:keepNext/>
              <w:numPr>
                <w:ilvl w:val="0"/>
                <w:numId w:val="7"/>
              </w:numPr>
              <w:autoSpaceDE/>
              <w:autoSpaceDN/>
              <w:adjustRightInd/>
              <w:jc w:val="left"/>
            </w:pPr>
          </w:p>
        </w:tc>
        <w:tc>
          <w:tcPr>
            <w:tcW w:w="1197" w:type="dxa"/>
          </w:tcPr>
          <w:p w14:paraId="71974B7A" w14:textId="77777777" w:rsidR="003A22E8" w:rsidRDefault="003A22E8" w:rsidP="004033F5">
            <w:pPr>
              <w:pStyle w:val="ListParagraph"/>
              <w:keepNext/>
              <w:numPr>
                <w:ilvl w:val="0"/>
                <w:numId w:val="7"/>
              </w:numPr>
              <w:autoSpaceDE/>
              <w:autoSpaceDN/>
              <w:adjustRightInd/>
              <w:jc w:val="left"/>
            </w:pPr>
          </w:p>
        </w:tc>
      </w:tr>
      <w:tr w:rsidR="003A22E8" w14:paraId="0E303494" w14:textId="77777777" w:rsidTr="003A22E8">
        <w:tc>
          <w:tcPr>
            <w:tcW w:w="1197" w:type="dxa"/>
          </w:tcPr>
          <w:p w14:paraId="6F34C9FF" w14:textId="5F8AC513" w:rsidR="003A22E8" w:rsidRDefault="003A22E8" w:rsidP="004033F5">
            <w:pPr>
              <w:keepNext/>
              <w:jc w:val="left"/>
            </w:pPr>
            <w:r>
              <w:t xml:space="preserve">Going to games are my </w:t>
            </w:r>
            <w:r w:rsidR="004033F5">
              <w:t>primary form of recreation.</w:t>
            </w:r>
          </w:p>
        </w:tc>
        <w:tc>
          <w:tcPr>
            <w:tcW w:w="1197" w:type="dxa"/>
          </w:tcPr>
          <w:p w14:paraId="57362BBA" w14:textId="77777777" w:rsidR="003A22E8" w:rsidRDefault="003A22E8" w:rsidP="004033F5">
            <w:pPr>
              <w:pStyle w:val="ListParagraph"/>
              <w:keepNext/>
              <w:numPr>
                <w:ilvl w:val="0"/>
                <w:numId w:val="7"/>
              </w:numPr>
              <w:autoSpaceDE/>
              <w:autoSpaceDN/>
              <w:adjustRightInd/>
              <w:jc w:val="left"/>
            </w:pPr>
          </w:p>
        </w:tc>
        <w:tc>
          <w:tcPr>
            <w:tcW w:w="1197" w:type="dxa"/>
          </w:tcPr>
          <w:p w14:paraId="54387495" w14:textId="77777777" w:rsidR="003A22E8" w:rsidRDefault="003A22E8" w:rsidP="004033F5">
            <w:pPr>
              <w:pStyle w:val="ListParagraph"/>
              <w:keepNext/>
              <w:numPr>
                <w:ilvl w:val="0"/>
                <w:numId w:val="7"/>
              </w:numPr>
              <w:autoSpaceDE/>
              <w:autoSpaceDN/>
              <w:adjustRightInd/>
              <w:jc w:val="left"/>
            </w:pPr>
          </w:p>
        </w:tc>
        <w:tc>
          <w:tcPr>
            <w:tcW w:w="1197" w:type="dxa"/>
          </w:tcPr>
          <w:p w14:paraId="14DD5531" w14:textId="77777777" w:rsidR="003A22E8" w:rsidRDefault="003A22E8" w:rsidP="004033F5">
            <w:pPr>
              <w:pStyle w:val="ListParagraph"/>
              <w:keepNext/>
              <w:numPr>
                <w:ilvl w:val="0"/>
                <w:numId w:val="7"/>
              </w:numPr>
              <w:autoSpaceDE/>
              <w:autoSpaceDN/>
              <w:adjustRightInd/>
              <w:jc w:val="left"/>
            </w:pPr>
          </w:p>
        </w:tc>
        <w:tc>
          <w:tcPr>
            <w:tcW w:w="1197" w:type="dxa"/>
          </w:tcPr>
          <w:p w14:paraId="0A1A0335" w14:textId="77777777" w:rsidR="003A22E8" w:rsidRDefault="003A22E8" w:rsidP="004033F5">
            <w:pPr>
              <w:pStyle w:val="ListParagraph"/>
              <w:keepNext/>
              <w:numPr>
                <w:ilvl w:val="0"/>
                <w:numId w:val="7"/>
              </w:numPr>
              <w:autoSpaceDE/>
              <w:autoSpaceDN/>
              <w:adjustRightInd/>
              <w:jc w:val="left"/>
            </w:pPr>
          </w:p>
        </w:tc>
        <w:tc>
          <w:tcPr>
            <w:tcW w:w="1197" w:type="dxa"/>
          </w:tcPr>
          <w:p w14:paraId="22F9C9E5" w14:textId="77777777" w:rsidR="003A22E8" w:rsidRDefault="003A22E8" w:rsidP="004033F5">
            <w:pPr>
              <w:pStyle w:val="ListParagraph"/>
              <w:keepNext/>
              <w:numPr>
                <w:ilvl w:val="0"/>
                <w:numId w:val="7"/>
              </w:numPr>
              <w:autoSpaceDE/>
              <w:autoSpaceDN/>
              <w:adjustRightInd/>
              <w:jc w:val="left"/>
            </w:pPr>
          </w:p>
        </w:tc>
        <w:tc>
          <w:tcPr>
            <w:tcW w:w="1197" w:type="dxa"/>
          </w:tcPr>
          <w:p w14:paraId="63C30E29" w14:textId="77777777" w:rsidR="003A22E8" w:rsidRDefault="003A22E8" w:rsidP="004033F5">
            <w:pPr>
              <w:pStyle w:val="ListParagraph"/>
              <w:keepNext/>
              <w:numPr>
                <w:ilvl w:val="0"/>
                <w:numId w:val="7"/>
              </w:numPr>
              <w:autoSpaceDE/>
              <w:autoSpaceDN/>
              <w:adjustRightInd/>
              <w:jc w:val="left"/>
            </w:pPr>
          </w:p>
        </w:tc>
        <w:tc>
          <w:tcPr>
            <w:tcW w:w="1197" w:type="dxa"/>
          </w:tcPr>
          <w:p w14:paraId="4D032F08" w14:textId="77777777" w:rsidR="003A22E8" w:rsidRDefault="003A22E8" w:rsidP="004033F5">
            <w:pPr>
              <w:pStyle w:val="ListParagraph"/>
              <w:keepNext/>
              <w:numPr>
                <w:ilvl w:val="0"/>
                <w:numId w:val="7"/>
              </w:numPr>
              <w:autoSpaceDE/>
              <w:autoSpaceDN/>
              <w:adjustRightInd/>
              <w:jc w:val="left"/>
            </w:pPr>
          </w:p>
        </w:tc>
      </w:tr>
      <w:tr w:rsidR="003A22E8" w14:paraId="529C601B" w14:textId="77777777" w:rsidTr="003A22E8">
        <w:tc>
          <w:tcPr>
            <w:tcW w:w="1197" w:type="dxa"/>
          </w:tcPr>
          <w:p w14:paraId="6A5DD01B" w14:textId="3A5A9768" w:rsidR="003A22E8" w:rsidRDefault="003A22E8" w:rsidP="004033F5">
            <w:pPr>
              <w:keepNext/>
              <w:jc w:val="left"/>
            </w:pPr>
            <w:r>
              <w:t>I like goi</w:t>
            </w:r>
            <w:r w:rsidR="004033F5">
              <w:t xml:space="preserve">ng to games with my family. </w:t>
            </w:r>
          </w:p>
        </w:tc>
        <w:tc>
          <w:tcPr>
            <w:tcW w:w="1197" w:type="dxa"/>
          </w:tcPr>
          <w:p w14:paraId="2C057A72" w14:textId="77777777" w:rsidR="003A22E8" w:rsidRDefault="003A22E8" w:rsidP="004033F5">
            <w:pPr>
              <w:pStyle w:val="ListParagraph"/>
              <w:keepNext/>
              <w:numPr>
                <w:ilvl w:val="0"/>
                <w:numId w:val="7"/>
              </w:numPr>
              <w:autoSpaceDE/>
              <w:autoSpaceDN/>
              <w:adjustRightInd/>
              <w:jc w:val="left"/>
            </w:pPr>
          </w:p>
        </w:tc>
        <w:tc>
          <w:tcPr>
            <w:tcW w:w="1197" w:type="dxa"/>
          </w:tcPr>
          <w:p w14:paraId="69372AB3" w14:textId="77777777" w:rsidR="003A22E8" w:rsidRDefault="003A22E8" w:rsidP="004033F5">
            <w:pPr>
              <w:pStyle w:val="ListParagraph"/>
              <w:keepNext/>
              <w:numPr>
                <w:ilvl w:val="0"/>
                <w:numId w:val="7"/>
              </w:numPr>
              <w:autoSpaceDE/>
              <w:autoSpaceDN/>
              <w:adjustRightInd/>
              <w:jc w:val="left"/>
            </w:pPr>
          </w:p>
        </w:tc>
        <w:tc>
          <w:tcPr>
            <w:tcW w:w="1197" w:type="dxa"/>
          </w:tcPr>
          <w:p w14:paraId="046DF337" w14:textId="77777777" w:rsidR="003A22E8" w:rsidRDefault="003A22E8" w:rsidP="004033F5">
            <w:pPr>
              <w:pStyle w:val="ListParagraph"/>
              <w:keepNext/>
              <w:numPr>
                <w:ilvl w:val="0"/>
                <w:numId w:val="7"/>
              </w:numPr>
              <w:autoSpaceDE/>
              <w:autoSpaceDN/>
              <w:adjustRightInd/>
              <w:jc w:val="left"/>
            </w:pPr>
          </w:p>
        </w:tc>
        <w:tc>
          <w:tcPr>
            <w:tcW w:w="1197" w:type="dxa"/>
          </w:tcPr>
          <w:p w14:paraId="091844D3" w14:textId="77777777" w:rsidR="003A22E8" w:rsidRDefault="003A22E8" w:rsidP="004033F5">
            <w:pPr>
              <w:pStyle w:val="ListParagraph"/>
              <w:keepNext/>
              <w:numPr>
                <w:ilvl w:val="0"/>
                <w:numId w:val="7"/>
              </w:numPr>
              <w:autoSpaceDE/>
              <w:autoSpaceDN/>
              <w:adjustRightInd/>
              <w:jc w:val="left"/>
            </w:pPr>
          </w:p>
        </w:tc>
        <w:tc>
          <w:tcPr>
            <w:tcW w:w="1197" w:type="dxa"/>
          </w:tcPr>
          <w:p w14:paraId="0314FCD7" w14:textId="77777777" w:rsidR="003A22E8" w:rsidRDefault="003A22E8" w:rsidP="004033F5">
            <w:pPr>
              <w:pStyle w:val="ListParagraph"/>
              <w:keepNext/>
              <w:numPr>
                <w:ilvl w:val="0"/>
                <w:numId w:val="7"/>
              </w:numPr>
              <w:autoSpaceDE/>
              <w:autoSpaceDN/>
              <w:adjustRightInd/>
              <w:jc w:val="left"/>
            </w:pPr>
          </w:p>
        </w:tc>
        <w:tc>
          <w:tcPr>
            <w:tcW w:w="1197" w:type="dxa"/>
          </w:tcPr>
          <w:p w14:paraId="573481B2" w14:textId="77777777" w:rsidR="003A22E8" w:rsidRDefault="003A22E8" w:rsidP="004033F5">
            <w:pPr>
              <w:pStyle w:val="ListParagraph"/>
              <w:keepNext/>
              <w:numPr>
                <w:ilvl w:val="0"/>
                <w:numId w:val="7"/>
              </w:numPr>
              <w:autoSpaceDE/>
              <w:autoSpaceDN/>
              <w:adjustRightInd/>
              <w:jc w:val="left"/>
            </w:pPr>
          </w:p>
        </w:tc>
        <w:tc>
          <w:tcPr>
            <w:tcW w:w="1197" w:type="dxa"/>
          </w:tcPr>
          <w:p w14:paraId="14606F59" w14:textId="77777777" w:rsidR="003A22E8" w:rsidRDefault="003A22E8" w:rsidP="004033F5">
            <w:pPr>
              <w:pStyle w:val="ListParagraph"/>
              <w:keepNext/>
              <w:numPr>
                <w:ilvl w:val="0"/>
                <w:numId w:val="7"/>
              </w:numPr>
              <w:autoSpaceDE/>
              <w:autoSpaceDN/>
              <w:adjustRightInd/>
              <w:jc w:val="left"/>
            </w:pPr>
          </w:p>
        </w:tc>
      </w:tr>
      <w:tr w:rsidR="003A22E8" w14:paraId="347EB2AB" w14:textId="77777777" w:rsidTr="003A22E8">
        <w:tc>
          <w:tcPr>
            <w:tcW w:w="1197" w:type="dxa"/>
          </w:tcPr>
          <w:p w14:paraId="541FBD2E" w14:textId="07C2709F" w:rsidR="003A22E8" w:rsidRDefault="003A22E8" w:rsidP="004033F5">
            <w:pPr>
              <w:keepNext/>
              <w:jc w:val="left"/>
            </w:pPr>
            <w:r>
              <w:t xml:space="preserve">I like going to games with my </w:t>
            </w:r>
            <w:r w:rsidR="004033F5">
              <w:lastRenderedPageBreak/>
              <w:t xml:space="preserve">spouse/significant other. </w:t>
            </w:r>
          </w:p>
        </w:tc>
        <w:tc>
          <w:tcPr>
            <w:tcW w:w="1197" w:type="dxa"/>
          </w:tcPr>
          <w:p w14:paraId="60A97197" w14:textId="77777777" w:rsidR="003A22E8" w:rsidRDefault="003A22E8" w:rsidP="004033F5">
            <w:pPr>
              <w:pStyle w:val="ListParagraph"/>
              <w:keepNext/>
              <w:numPr>
                <w:ilvl w:val="0"/>
                <w:numId w:val="7"/>
              </w:numPr>
              <w:autoSpaceDE/>
              <w:autoSpaceDN/>
              <w:adjustRightInd/>
              <w:jc w:val="left"/>
            </w:pPr>
          </w:p>
        </w:tc>
        <w:tc>
          <w:tcPr>
            <w:tcW w:w="1197" w:type="dxa"/>
          </w:tcPr>
          <w:p w14:paraId="5F778C90" w14:textId="77777777" w:rsidR="003A22E8" w:rsidRDefault="003A22E8" w:rsidP="004033F5">
            <w:pPr>
              <w:pStyle w:val="ListParagraph"/>
              <w:keepNext/>
              <w:numPr>
                <w:ilvl w:val="0"/>
                <w:numId w:val="7"/>
              </w:numPr>
              <w:autoSpaceDE/>
              <w:autoSpaceDN/>
              <w:adjustRightInd/>
              <w:jc w:val="left"/>
            </w:pPr>
          </w:p>
        </w:tc>
        <w:tc>
          <w:tcPr>
            <w:tcW w:w="1197" w:type="dxa"/>
          </w:tcPr>
          <w:p w14:paraId="085860EF" w14:textId="77777777" w:rsidR="003A22E8" w:rsidRDefault="003A22E8" w:rsidP="004033F5">
            <w:pPr>
              <w:pStyle w:val="ListParagraph"/>
              <w:keepNext/>
              <w:numPr>
                <w:ilvl w:val="0"/>
                <w:numId w:val="7"/>
              </w:numPr>
              <w:autoSpaceDE/>
              <w:autoSpaceDN/>
              <w:adjustRightInd/>
              <w:jc w:val="left"/>
            </w:pPr>
          </w:p>
        </w:tc>
        <w:tc>
          <w:tcPr>
            <w:tcW w:w="1197" w:type="dxa"/>
          </w:tcPr>
          <w:p w14:paraId="418B6486" w14:textId="77777777" w:rsidR="003A22E8" w:rsidRDefault="003A22E8" w:rsidP="004033F5">
            <w:pPr>
              <w:pStyle w:val="ListParagraph"/>
              <w:keepNext/>
              <w:numPr>
                <w:ilvl w:val="0"/>
                <w:numId w:val="7"/>
              </w:numPr>
              <w:autoSpaceDE/>
              <w:autoSpaceDN/>
              <w:adjustRightInd/>
              <w:jc w:val="left"/>
            </w:pPr>
          </w:p>
        </w:tc>
        <w:tc>
          <w:tcPr>
            <w:tcW w:w="1197" w:type="dxa"/>
          </w:tcPr>
          <w:p w14:paraId="1B9C4F42" w14:textId="77777777" w:rsidR="003A22E8" w:rsidRDefault="003A22E8" w:rsidP="004033F5">
            <w:pPr>
              <w:pStyle w:val="ListParagraph"/>
              <w:keepNext/>
              <w:numPr>
                <w:ilvl w:val="0"/>
                <w:numId w:val="7"/>
              </w:numPr>
              <w:autoSpaceDE/>
              <w:autoSpaceDN/>
              <w:adjustRightInd/>
              <w:jc w:val="left"/>
            </w:pPr>
          </w:p>
        </w:tc>
        <w:tc>
          <w:tcPr>
            <w:tcW w:w="1197" w:type="dxa"/>
          </w:tcPr>
          <w:p w14:paraId="56996400" w14:textId="77777777" w:rsidR="003A22E8" w:rsidRDefault="003A22E8" w:rsidP="004033F5">
            <w:pPr>
              <w:pStyle w:val="ListParagraph"/>
              <w:keepNext/>
              <w:numPr>
                <w:ilvl w:val="0"/>
                <w:numId w:val="7"/>
              </w:numPr>
              <w:autoSpaceDE/>
              <w:autoSpaceDN/>
              <w:adjustRightInd/>
              <w:jc w:val="left"/>
            </w:pPr>
          </w:p>
        </w:tc>
        <w:tc>
          <w:tcPr>
            <w:tcW w:w="1197" w:type="dxa"/>
          </w:tcPr>
          <w:p w14:paraId="559E49B6" w14:textId="77777777" w:rsidR="003A22E8" w:rsidRDefault="003A22E8" w:rsidP="004033F5">
            <w:pPr>
              <w:pStyle w:val="ListParagraph"/>
              <w:keepNext/>
              <w:numPr>
                <w:ilvl w:val="0"/>
                <w:numId w:val="7"/>
              </w:numPr>
              <w:autoSpaceDE/>
              <w:autoSpaceDN/>
              <w:adjustRightInd/>
              <w:jc w:val="left"/>
            </w:pPr>
          </w:p>
        </w:tc>
      </w:tr>
      <w:tr w:rsidR="003A22E8" w14:paraId="7F4C834D" w14:textId="77777777" w:rsidTr="003A22E8">
        <w:tc>
          <w:tcPr>
            <w:tcW w:w="1197" w:type="dxa"/>
          </w:tcPr>
          <w:p w14:paraId="7B992501" w14:textId="1588AA50" w:rsidR="003A22E8" w:rsidRDefault="003A22E8" w:rsidP="004033F5">
            <w:pPr>
              <w:keepNext/>
              <w:jc w:val="left"/>
            </w:pPr>
            <w:r>
              <w:lastRenderedPageBreak/>
              <w:t>I like going</w:t>
            </w:r>
            <w:r w:rsidR="004033F5">
              <w:t xml:space="preserve"> to games with my children. </w:t>
            </w:r>
          </w:p>
        </w:tc>
        <w:tc>
          <w:tcPr>
            <w:tcW w:w="1197" w:type="dxa"/>
          </w:tcPr>
          <w:p w14:paraId="3D2DA43B" w14:textId="77777777" w:rsidR="003A22E8" w:rsidRDefault="003A22E8" w:rsidP="004033F5">
            <w:pPr>
              <w:pStyle w:val="ListParagraph"/>
              <w:keepNext/>
              <w:numPr>
                <w:ilvl w:val="0"/>
                <w:numId w:val="7"/>
              </w:numPr>
              <w:autoSpaceDE/>
              <w:autoSpaceDN/>
              <w:adjustRightInd/>
              <w:jc w:val="left"/>
            </w:pPr>
          </w:p>
        </w:tc>
        <w:tc>
          <w:tcPr>
            <w:tcW w:w="1197" w:type="dxa"/>
          </w:tcPr>
          <w:p w14:paraId="1B02317E" w14:textId="77777777" w:rsidR="003A22E8" w:rsidRDefault="003A22E8" w:rsidP="004033F5">
            <w:pPr>
              <w:pStyle w:val="ListParagraph"/>
              <w:keepNext/>
              <w:numPr>
                <w:ilvl w:val="0"/>
                <w:numId w:val="7"/>
              </w:numPr>
              <w:autoSpaceDE/>
              <w:autoSpaceDN/>
              <w:adjustRightInd/>
              <w:jc w:val="left"/>
            </w:pPr>
          </w:p>
        </w:tc>
        <w:tc>
          <w:tcPr>
            <w:tcW w:w="1197" w:type="dxa"/>
          </w:tcPr>
          <w:p w14:paraId="3E31823E" w14:textId="77777777" w:rsidR="003A22E8" w:rsidRDefault="003A22E8" w:rsidP="004033F5">
            <w:pPr>
              <w:pStyle w:val="ListParagraph"/>
              <w:keepNext/>
              <w:numPr>
                <w:ilvl w:val="0"/>
                <w:numId w:val="7"/>
              </w:numPr>
              <w:autoSpaceDE/>
              <w:autoSpaceDN/>
              <w:adjustRightInd/>
              <w:jc w:val="left"/>
            </w:pPr>
          </w:p>
        </w:tc>
        <w:tc>
          <w:tcPr>
            <w:tcW w:w="1197" w:type="dxa"/>
          </w:tcPr>
          <w:p w14:paraId="0C5E6BB4" w14:textId="77777777" w:rsidR="003A22E8" w:rsidRDefault="003A22E8" w:rsidP="004033F5">
            <w:pPr>
              <w:pStyle w:val="ListParagraph"/>
              <w:keepNext/>
              <w:numPr>
                <w:ilvl w:val="0"/>
                <w:numId w:val="7"/>
              </w:numPr>
              <w:autoSpaceDE/>
              <w:autoSpaceDN/>
              <w:adjustRightInd/>
              <w:jc w:val="left"/>
            </w:pPr>
          </w:p>
        </w:tc>
        <w:tc>
          <w:tcPr>
            <w:tcW w:w="1197" w:type="dxa"/>
          </w:tcPr>
          <w:p w14:paraId="1D569070" w14:textId="77777777" w:rsidR="003A22E8" w:rsidRDefault="003A22E8" w:rsidP="004033F5">
            <w:pPr>
              <w:pStyle w:val="ListParagraph"/>
              <w:keepNext/>
              <w:numPr>
                <w:ilvl w:val="0"/>
                <w:numId w:val="7"/>
              </w:numPr>
              <w:autoSpaceDE/>
              <w:autoSpaceDN/>
              <w:adjustRightInd/>
              <w:jc w:val="left"/>
            </w:pPr>
          </w:p>
        </w:tc>
        <w:tc>
          <w:tcPr>
            <w:tcW w:w="1197" w:type="dxa"/>
          </w:tcPr>
          <w:p w14:paraId="1CEFED6F" w14:textId="77777777" w:rsidR="003A22E8" w:rsidRDefault="003A22E8" w:rsidP="004033F5">
            <w:pPr>
              <w:pStyle w:val="ListParagraph"/>
              <w:keepNext/>
              <w:numPr>
                <w:ilvl w:val="0"/>
                <w:numId w:val="7"/>
              </w:numPr>
              <w:autoSpaceDE/>
              <w:autoSpaceDN/>
              <w:adjustRightInd/>
              <w:jc w:val="left"/>
            </w:pPr>
          </w:p>
        </w:tc>
        <w:tc>
          <w:tcPr>
            <w:tcW w:w="1197" w:type="dxa"/>
          </w:tcPr>
          <w:p w14:paraId="3B747F82" w14:textId="77777777" w:rsidR="003A22E8" w:rsidRDefault="003A22E8" w:rsidP="004033F5">
            <w:pPr>
              <w:pStyle w:val="ListParagraph"/>
              <w:keepNext/>
              <w:numPr>
                <w:ilvl w:val="0"/>
                <w:numId w:val="7"/>
              </w:numPr>
              <w:autoSpaceDE/>
              <w:autoSpaceDN/>
              <w:adjustRightInd/>
              <w:jc w:val="left"/>
            </w:pPr>
          </w:p>
        </w:tc>
      </w:tr>
      <w:tr w:rsidR="003A22E8" w14:paraId="3F03DC4A" w14:textId="77777777" w:rsidTr="003A22E8">
        <w:tc>
          <w:tcPr>
            <w:tcW w:w="1197" w:type="dxa"/>
          </w:tcPr>
          <w:p w14:paraId="35562273" w14:textId="41E63FD9" w:rsidR="003A22E8" w:rsidRDefault="003A22E8" w:rsidP="004033F5">
            <w:pPr>
              <w:keepNext/>
              <w:jc w:val="left"/>
            </w:pPr>
            <w:r>
              <w:t>Interacting with other fans is a very import</w:t>
            </w:r>
            <w:r w:rsidR="004033F5">
              <w:t>ant part of being at games.</w:t>
            </w:r>
          </w:p>
        </w:tc>
        <w:tc>
          <w:tcPr>
            <w:tcW w:w="1197" w:type="dxa"/>
          </w:tcPr>
          <w:p w14:paraId="44746AD2" w14:textId="77777777" w:rsidR="003A22E8" w:rsidRDefault="003A22E8" w:rsidP="004033F5">
            <w:pPr>
              <w:pStyle w:val="ListParagraph"/>
              <w:keepNext/>
              <w:numPr>
                <w:ilvl w:val="0"/>
                <w:numId w:val="7"/>
              </w:numPr>
              <w:autoSpaceDE/>
              <w:autoSpaceDN/>
              <w:adjustRightInd/>
              <w:jc w:val="left"/>
            </w:pPr>
          </w:p>
        </w:tc>
        <w:tc>
          <w:tcPr>
            <w:tcW w:w="1197" w:type="dxa"/>
          </w:tcPr>
          <w:p w14:paraId="4132DA59" w14:textId="77777777" w:rsidR="003A22E8" w:rsidRDefault="003A22E8" w:rsidP="004033F5">
            <w:pPr>
              <w:pStyle w:val="ListParagraph"/>
              <w:keepNext/>
              <w:numPr>
                <w:ilvl w:val="0"/>
                <w:numId w:val="7"/>
              </w:numPr>
              <w:autoSpaceDE/>
              <w:autoSpaceDN/>
              <w:adjustRightInd/>
              <w:jc w:val="left"/>
            </w:pPr>
          </w:p>
        </w:tc>
        <w:tc>
          <w:tcPr>
            <w:tcW w:w="1197" w:type="dxa"/>
          </w:tcPr>
          <w:p w14:paraId="56EF5CED" w14:textId="77777777" w:rsidR="003A22E8" w:rsidRDefault="003A22E8" w:rsidP="004033F5">
            <w:pPr>
              <w:pStyle w:val="ListParagraph"/>
              <w:keepNext/>
              <w:numPr>
                <w:ilvl w:val="0"/>
                <w:numId w:val="7"/>
              </w:numPr>
              <w:autoSpaceDE/>
              <w:autoSpaceDN/>
              <w:adjustRightInd/>
              <w:jc w:val="left"/>
            </w:pPr>
          </w:p>
        </w:tc>
        <w:tc>
          <w:tcPr>
            <w:tcW w:w="1197" w:type="dxa"/>
          </w:tcPr>
          <w:p w14:paraId="37CCCCB6" w14:textId="77777777" w:rsidR="003A22E8" w:rsidRDefault="003A22E8" w:rsidP="004033F5">
            <w:pPr>
              <w:pStyle w:val="ListParagraph"/>
              <w:keepNext/>
              <w:numPr>
                <w:ilvl w:val="0"/>
                <w:numId w:val="7"/>
              </w:numPr>
              <w:autoSpaceDE/>
              <w:autoSpaceDN/>
              <w:adjustRightInd/>
              <w:jc w:val="left"/>
            </w:pPr>
          </w:p>
        </w:tc>
        <w:tc>
          <w:tcPr>
            <w:tcW w:w="1197" w:type="dxa"/>
          </w:tcPr>
          <w:p w14:paraId="46D62913" w14:textId="77777777" w:rsidR="003A22E8" w:rsidRDefault="003A22E8" w:rsidP="004033F5">
            <w:pPr>
              <w:pStyle w:val="ListParagraph"/>
              <w:keepNext/>
              <w:numPr>
                <w:ilvl w:val="0"/>
                <w:numId w:val="7"/>
              </w:numPr>
              <w:autoSpaceDE/>
              <w:autoSpaceDN/>
              <w:adjustRightInd/>
              <w:jc w:val="left"/>
            </w:pPr>
          </w:p>
        </w:tc>
        <w:tc>
          <w:tcPr>
            <w:tcW w:w="1197" w:type="dxa"/>
          </w:tcPr>
          <w:p w14:paraId="20F29845" w14:textId="77777777" w:rsidR="003A22E8" w:rsidRDefault="003A22E8" w:rsidP="004033F5">
            <w:pPr>
              <w:pStyle w:val="ListParagraph"/>
              <w:keepNext/>
              <w:numPr>
                <w:ilvl w:val="0"/>
                <w:numId w:val="7"/>
              </w:numPr>
              <w:autoSpaceDE/>
              <w:autoSpaceDN/>
              <w:adjustRightInd/>
              <w:jc w:val="left"/>
            </w:pPr>
          </w:p>
        </w:tc>
        <w:tc>
          <w:tcPr>
            <w:tcW w:w="1197" w:type="dxa"/>
          </w:tcPr>
          <w:p w14:paraId="15C844CB" w14:textId="77777777" w:rsidR="003A22E8" w:rsidRDefault="003A22E8" w:rsidP="004033F5">
            <w:pPr>
              <w:pStyle w:val="ListParagraph"/>
              <w:keepNext/>
              <w:numPr>
                <w:ilvl w:val="0"/>
                <w:numId w:val="7"/>
              </w:numPr>
              <w:autoSpaceDE/>
              <w:autoSpaceDN/>
              <w:adjustRightInd/>
              <w:jc w:val="left"/>
            </w:pPr>
          </w:p>
        </w:tc>
      </w:tr>
      <w:tr w:rsidR="003A22E8" w14:paraId="22E33804" w14:textId="77777777" w:rsidTr="003A22E8">
        <w:tc>
          <w:tcPr>
            <w:tcW w:w="1197" w:type="dxa"/>
          </w:tcPr>
          <w:p w14:paraId="1226D3BC" w14:textId="703F67E8" w:rsidR="003A22E8" w:rsidRDefault="003A22E8" w:rsidP="004033F5">
            <w:pPr>
              <w:keepNext/>
              <w:jc w:val="left"/>
            </w:pPr>
            <w:r>
              <w:t>I like to talk to other people sitting near me during</w:t>
            </w:r>
            <w:r w:rsidR="004033F5">
              <w:t xml:space="preserve"> the games.</w:t>
            </w:r>
          </w:p>
        </w:tc>
        <w:tc>
          <w:tcPr>
            <w:tcW w:w="1197" w:type="dxa"/>
          </w:tcPr>
          <w:p w14:paraId="76958665" w14:textId="77777777" w:rsidR="003A22E8" w:rsidRDefault="003A22E8" w:rsidP="004033F5">
            <w:pPr>
              <w:pStyle w:val="ListParagraph"/>
              <w:keepNext/>
              <w:numPr>
                <w:ilvl w:val="0"/>
                <w:numId w:val="7"/>
              </w:numPr>
              <w:autoSpaceDE/>
              <w:autoSpaceDN/>
              <w:adjustRightInd/>
              <w:jc w:val="left"/>
            </w:pPr>
          </w:p>
        </w:tc>
        <w:tc>
          <w:tcPr>
            <w:tcW w:w="1197" w:type="dxa"/>
          </w:tcPr>
          <w:p w14:paraId="6151CC3F" w14:textId="77777777" w:rsidR="003A22E8" w:rsidRDefault="003A22E8" w:rsidP="004033F5">
            <w:pPr>
              <w:pStyle w:val="ListParagraph"/>
              <w:keepNext/>
              <w:numPr>
                <w:ilvl w:val="0"/>
                <w:numId w:val="7"/>
              </w:numPr>
              <w:autoSpaceDE/>
              <w:autoSpaceDN/>
              <w:adjustRightInd/>
              <w:jc w:val="left"/>
            </w:pPr>
          </w:p>
        </w:tc>
        <w:tc>
          <w:tcPr>
            <w:tcW w:w="1197" w:type="dxa"/>
          </w:tcPr>
          <w:p w14:paraId="1A157AF6" w14:textId="77777777" w:rsidR="003A22E8" w:rsidRDefault="003A22E8" w:rsidP="004033F5">
            <w:pPr>
              <w:pStyle w:val="ListParagraph"/>
              <w:keepNext/>
              <w:numPr>
                <w:ilvl w:val="0"/>
                <w:numId w:val="7"/>
              </w:numPr>
              <w:autoSpaceDE/>
              <w:autoSpaceDN/>
              <w:adjustRightInd/>
              <w:jc w:val="left"/>
            </w:pPr>
          </w:p>
        </w:tc>
        <w:tc>
          <w:tcPr>
            <w:tcW w:w="1197" w:type="dxa"/>
          </w:tcPr>
          <w:p w14:paraId="451ADC53" w14:textId="77777777" w:rsidR="003A22E8" w:rsidRDefault="003A22E8" w:rsidP="004033F5">
            <w:pPr>
              <w:pStyle w:val="ListParagraph"/>
              <w:keepNext/>
              <w:numPr>
                <w:ilvl w:val="0"/>
                <w:numId w:val="7"/>
              </w:numPr>
              <w:autoSpaceDE/>
              <w:autoSpaceDN/>
              <w:adjustRightInd/>
              <w:jc w:val="left"/>
            </w:pPr>
          </w:p>
        </w:tc>
        <w:tc>
          <w:tcPr>
            <w:tcW w:w="1197" w:type="dxa"/>
          </w:tcPr>
          <w:p w14:paraId="32833565" w14:textId="77777777" w:rsidR="003A22E8" w:rsidRDefault="003A22E8" w:rsidP="004033F5">
            <w:pPr>
              <w:pStyle w:val="ListParagraph"/>
              <w:keepNext/>
              <w:numPr>
                <w:ilvl w:val="0"/>
                <w:numId w:val="7"/>
              </w:numPr>
              <w:autoSpaceDE/>
              <w:autoSpaceDN/>
              <w:adjustRightInd/>
              <w:jc w:val="left"/>
            </w:pPr>
          </w:p>
        </w:tc>
        <w:tc>
          <w:tcPr>
            <w:tcW w:w="1197" w:type="dxa"/>
          </w:tcPr>
          <w:p w14:paraId="6EA423FA" w14:textId="77777777" w:rsidR="003A22E8" w:rsidRDefault="003A22E8" w:rsidP="004033F5">
            <w:pPr>
              <w:pStyle w:val="ListParagraph"/>
              <w:keepNext/>
              <w:numPr>
                <w:ilvl w:val="0"/>
                <w:numId w:val="7"/>
              </w:numPr>
              <w:autoSpaceDE/>
              <w:autoSpaceDN/>
              <w:adjustRightInd/>
              <w:jc w:val="left"/>
            </w:pPr>
          </w:p>
        </w:tc>
        <w:tc>
          <w:tcPr>
            <w:tcW w:w="1197" w:type="dxa"/>
          </w:tcPr>
          <w:p w14:paraId="2A05282E" w14:textId="77777777" w:rsidR="003A22E8" w:rsidRDefault="003A22E8" w:rsidP="004033F5">
            <w:pPr>
              <w:pStyle w:val="ListParagraph"/>
              <w:keepNext/>
              <w:numPr>
                <w:ilvl w:val="0"/>
                <w:numId w:val="7"/>
              </w:numPr>
              <w:autoSpaceDE/>
              <w:autoSpaceDN/>
              <w:adjustRightInd/>
              <w:jc w:val="left"/>
            </w:pPr>
          </w:p>
        </w:tc>
      </w:tr>
      <w:tr w:rsidR="003A22E8" w14:paraId="02689B5B" w14:textId="77777777" w:rsidTr="003A22E8">
        <w:tc>
          <w:tcPr>
            <w:tcW w:w="1197" w:type="dxa"/>
          </w:tcPr>
          <w:p w14:paraId="01E8B9FD" w14:textId="59E3768F" w:rsidR="003A22E8" w:rsidRDefault="003A22E8" w:rsidP="004033F5">
            <w:pPr>
              <w:keepNext/>
              <w:jc w:val="left"/>
            </w:pPr>
            <w:r>
              <w:t>Games are great opportunities to s</w:t>
            </w:r>
            <w:r w:rsidR="004033F5">
              <w:t xml:space="preserve">ocialize with other people. </w:t>
            </w:r>
          </w:p>
        </w:tc>
        <w:tc>
          <w:tcPr>
            <w:tcW w:w="1197" w:type="dxa"/>
          </w:tcPr>
          <w:p w14:paraId="5833CBCB" w14:textId="77777777" w:rsidR="003A22E8" w:rsidRDefault="003A22E8" w:rsidP="004033F5">
            <w:pPr>
              <w:pStyle w:val="ListParagraph"/>
              <w:keepNext/>
              <w:numPr>
                <w:ilvl w:val="0"/>
                <w:numId w:val="7"/>
              </w:numPr>
              <w:autoSpaceDE/>
              <w:autoSpaceDN/>
              <w:adjustRightInd/>
              <w:jc w:val="left"/>
            </w:pPr>
          </w:p>
        </w:tc>
        <w:tc>
          <w:tcPr>
            <w:tcW w:w="1197" w:type="dxa"/>
          </w:tcPr>
          <w:p w14:paraId="561DFD05" w14:textId="77777777" w:rsidR="003A22E8" w:rsidRDefault="003A22E8" w:rsidP="004033F5">
            <w:pPr>
              <w:pStyle w:val="ListParagraph"/>
              <w:keepNext/>
              <w:numPr>
                <w:ilvl w:val="0"/>
                <w:numId w:val="7"/>
              </w:numPr>
              <w:autoSpaceDE/>
              <w:autoSpaceDN/>
              <w:adjustRightInd/>
              <w:jc w:val="left"/>
            </w:pPr>
          </w:p>
        </w:tc>
        <w:tc>
          <w:tcPr>
            <w:tcW w:w="1197" w:type="dxa"/>
          </w:tcPr>
          <w:p w14:paraId="5780843A" w14:textId="77777777" w:rsidR="003A22E8" w:rsidRDefault="003A22E8" w:rsidP="004033F5">
            <w:pPr>
              <w:pStyle w:val="ListParagraph"/>
              <w:keepNext/>
              <w:numPr>
                <w:ilvl w:val="0"/>
                <w:numId w:val="7"/>
              </w:numPr>
              <w:autoSpaceDE/>
              <w:autoSpaceDN/>
              <w:adjustRightInd/>
              <w:jc w:val="left"/>
            </w:pPr>
          </w:p>
        </w:tc>
        <w:tc>
          <w:tcPr>
            <w:tcW w:w="1197" w:type="dxa"/>
          </w:tcPr>
          <w:p w14:paraId="785D95FC" w14:textId="77777777" w:rsidR="003A22E8" w:rsidRDefault="003A22E8" w:rsidP="004033F5">
            <w:pPr>
              <w:pStyle w:val="ListParagraph"/>
              <w:keepNext/>
              <w:numPr>
                <w:ilvl w:val="0"/>
                <w:numId w:val="7"/>
              </w:numPr>
              <w:autoSpaceDE/>
              <w:autoSpaceDN/>
              <w:adjustRightInd/>
              <w:jc w:val="left"/>
            </w:pPr>
          </w:p>
        </w:tc>
        <w:tc>
          <w:tcPr>
            <w:tcW w:w="1197" w:type="dxa"/>
          </w:tcPr>
          <w:p w14:paraId="394FDA7C" w14:textId="77777777" w:rsidR="003A22E8" w:rsidRDefault="003A22E8" w:rsidP="004033F5">
            <w:pPr>
              <w:pStyle w:val="ListParagraph"/>
              <w:keepNext/>
              <w:numPr>
                <w:ilvl w:val="0"/>
                <w:numId w:val="7"/>
              </w:numPr>
              <w:autoSpaceDE/>
              <w:autoSpaceDN/>
              <w:adjustRightInd/>
              <w:jc w:val="left"/>
            </w:pPr>
          </w:p>
        </w:tc>
        <w:tc>
          <w:tcPr>
            <w:tcW w:w="1197" w:type="dxa"/>
          </w:tcPr>
          <w:p w14:paraId="477D9D4A" w14:textId="77777777" w:rsidR="003A22E8" w:rsidRDefault="003A22E8" w:rsidP="004033F5">
            <w:pPr>
              <w:pStyle w:val="ListParagraph"/>
              <w:keepNext/>
              <w:numPr>
                <w:ilvl w:val="0"/>
                <w:numId w:val="7"/>
              </w:numPr>
              <w:autoSpaceDE/>
              <w:autoSpaceDN/>
              <w:adjustRightInd/>
              <w:jc w:val="left"/>
            </w:pPr>
          </w:p>
        </w:tc>
        <w:tc>
          <w:tcPr>
            <w:tcW w:w="1197" w:type="dxa"/>
          </w:tcPr>
          <w:p w14:paraId="3907FC58" w14:textId="77777777" w:rsidR="003A22E8" w:rsidRDefault="003A22E8" w:rsidP="004033F5">
            <w:pPr>
              <w:pStyle w:val="ListParagraph"/>
              <w:keepNext/>
              <w:numPr>
                <w:ilvl w:val="0"/>
                <w:numId w:val="7"/>
              </w:numPr>
              <w:autoSpaceDE/>
              <w:autoSpaceDN/>
              <w:adjustRightInd/>
              <w:jc w:val="left"/>
            </w:pPr>
          </w:p>
        </w:tc>
      </w:tr>
      <w:tr w:rsidR="003A22E8" w14:paraId="286E74CC" w14:textId="77777777" w:rsidTr="003A22E8">
        <w:tc>
          <w:tcPr>
            <w:tcW w:w="1197" w:type="dxa"/>
          </w:tcPr>
          <w:p w14:paraId="021CAE4E" w14:textId="188B2BCF" w:rsidR="003A22E8" w:rsidRDefault="003A22E8" w:rsidP="004033F5">
            <w:pPr>
              <w:keepNext/>
              <w:jc w:val="left"/>
            </w:pPr>
            <w:r>
              <w:t>I try to avoid interactin</w:t>
            </w:r>
            <w:r w:rsidR="004033F5">
              <w:t xml:space="preserve">g with other fans at games. </w:t>
            </w:r>
          </w:p>
        </w:tc>
        <w:tc>
          <w:tcPr>
            <w:tcW w:w="1197" w:type="dxa"/>
          </w:tcPr>
          <w:p w14:paraId="21579B51" w14:textId="77777777" w:rsidR="003A22E8" w:rsidRDefault="003A22E8" w:rsidP="004033F5">
            <w:pPr>
              <w:pStyle w:val="ListParagraph"/>
              <w:keepNext/>
              <w:numPr>
                <w:ilvl w:val="0"/>
                <w:numId w:val="7"/>
              </w:numPr>
              <w:autoSpaceDE/>
              <w:autoSpaceDN/>
              <w:adjustRightInd/>
              <w:jc w:val="left"/>
            </w:pPr>
          </w:p>
        </w:tc>
        <w:tc>
          <w:tcPr>
            <w:tcW w:w="1197" w:type="dxa"/>
          </w:tcPr>
          <w:p w14:paraId="38EE26A6" w14:textId="77777777" w:rsidR="003A22E8" w:rsidRDefault="003A22E8" w:rsidP="004033F5">
            <w:pPr>
              <w:pStyle w:val="ListParagraph"/>
              <w:keepNext/>
              <w:numPr>
                <w:ilvl w:val="0"/>
                <w:numId w:val="7"/>
              </w:numPr>
              <w:autoSpaceDE/>
              <w:autoSpaceDN/>
              <w:adjustRightInd/>
              <w:jc w:val="left"/>
            </w:pPr>
          </w:p>
        </w:tc>
        <w:tc>
          <w:tcPr>
            <w:tcW w:w="1197" w:type="dxa"/>
          </w:tcPr>
          <w:p w14:paraId="234D714B" w14:textId="77777777" w:rsidR="003A22E8" w:rsidRDefault="003A22E8" w:rsidP="004033F5">
            <w:pPr>
              <w:pStyle w:val="ListParagraph"/>
              <w:keepNext/>
              <w:numPr>
                <w:ilvl w:val="0"/>
                <w:numId w:val="7"/>
              </w:numPr>
              <w:autoSpaceDE/>
              <w:autoSpaceDN/>
              <w:adjustRightInd/>
              <w:jc w:val="left"/>
            </w:pPr>
          </w:p>
        </w:tc>
        <w:tc>
          <w:tcPr>
            <w:tcW w:w="1197" w:type="dxa"/>
          </w:tcPr>
          <w:p w14:paraId="6D000C8E" w14:textId="77777777" w:rsidR="003A22E8" w:rsidRDefault="003A22E8" w:rsidP="004033F5">
            <w:pPr>
              <w:pStyle w:val="ListParagraph"/>
              <w:keepNext/>
              <w:numPr>
                <w:ilvl w:val="0"/>
                <w:numId w:val="7"/>
              </w:numPr>
              <w:autoSpaceDE/>
              <w:autoSpaceDN/>
              <w:adjustRightInd/>
              <w:jc w:val="left"/>
            </w:pPr>
          </w:p>
        </w:tc>
        <w:tc>
          <w:tcPr>
            <w:tcW w:w="1197" w:type="dxa"/>
          </w:tcPr>
          <w:p w14:paraId="35EE9A46" w14:textId="77777777" w:rsidR="003A22E8" w:rsidRDefault="003A22E8" w:rsidP="004033F5">
            <w:pPr>
              <w:pStyle w:val="ListParagraph"/>
              <w:keepNext/>
              <w:numPr>
                <w:ilvl w:val="0"/>
                <w:numId w:val="7"/>
              </w:numPr>
              <w:autoSpaceDE/>
              <w:autoSpaceDN/>
              <w:adjustRightInd/>
              <w:jc w:val="left"/>
            </w:pPr>
          </w:p>
        </w:tc>
        <w:tc>
          <w:tcPr>
            <w:tcW w:w="1197" w:type="dxa"/>
          </w:tcPr>
          <w:p w14:paraId="1DA13E7B" w14:textId="77777777" w:rsidR="003A22E8" w:rsidRDefault="003A22E8" w:rsidP="004033F5">
            <w:pPr>
              <w:pStyle w:val="ListParagraph"/>
              <w:keepNext/>
              <w:numPr>
                <w:ilvl w:val="0"/>
                <w:numId w:val="7"/>
              </w:numPr>
              <w:autoSpaceDE/>
              <w:autoSpaceDN/>
              <w:adjustRightInd/>
              <w:jc w:val="left"/>
            </w:pPr>
          </w:p>
        </w:tc>
        <w:tc>
          <w:tcPr>
            <w:tcW w:w="1197" w:type="dxa"/>
          </w:tcPr>
          <w:p w14:paraId="4DE6C05C" w14:textId="77777777" w:rsidR="003A22E8" w:rsidRDefault="003A22E8" w:rsidP="004033F5">
            <w:pPr>
              <w:pStyle w:val="ListParagraph"/>
              <w:keepNext/>
              <w:numPr>
                <w:ilvl w:val="0"/>
                <w:numId w:val="7"/>
              </w:numPr>
              <w:autoSpaceDE/>
              <w:autoSpaceDN/>
              <w:adjustRightInd/>
              <w:jc w:val="left"/>
            </w:pPr>
          </w:p>
        </w:tc>
      </w:tr>
    </w:tbl>
    <w:p w14:paraId="308374C0" w14:textId="77777777" w:rsidR="003A22E8" w:rsidRDefault="003A22E8" w:rsidP="003A22E8"/>
    <w:p w14:paraId="3E22BDE5" w14:textId="77777777" w:rsidR="003A22E8" w:rsidRDefault="003A22E8" w:rsidP="003A22E8"/>
    <w:p w14:paraId="55DBD35B" w14:textId="77777777" w:rsidR="003A22E8" w:rsidRDefault="003A22E8" w:rsidP="003A22E8">
      <w:r>
        <w:br w:type="page"/>
      </w:r>
    </w:p>
    <w:p w14:paraId="6D4829BD" w14:textId="2E1C5BA6" w:rsidR="003A22E8" w:rsidRDefault="004033F5" w:rsidP="003A22E8">
      <w:pPr>
        <w:keepNext/>
      </w:pPr>
      <w:r>
        <w:lastRenderedPageBreak/>
        <w:t xml:space="preserve">Q3: </w:t>
      </w:r>
      <w:r w:rsidR="003A22E8">
        <w:t>Please answer the following questions about ${q://QID3/ChoiceGroup/SelectedChoices} football</w:t>
      </w:r>
    </w:p>
    <w:tbl>
      <w:tblPr>
        <w:tblStyle w:val="QQuestionTable"/>
        <w:tblW w:w="9745" w:type="dxa"/>
        <w:tblLayout w:type="fixed"/>
        <w:tblLook w:val="04A0" w:firstRow="1" w:lastRow="0" w:firstColumn="1" w:lastColumn="0" w:noHBand="0" w:noVBand="1"/>
      </w:tblPr>
      <w:tblGrid>
        <w:gridCol w:w="1915"/>
        <w:gridCol w:w="990"/>
        <w:gridCol w:w="1440"/>
        <w:gridCol w:w="17"/>
        <w:gridCol w:w="1153"/>
        <w:gridCol w:w="1080"/>
        <w:gridCol w:w="1170"/>
        <w:gridCol w:w="990"/>
        <w:gridCol w:w="990"/>
      </w:tblGrid>
      <w:tr w:rsidR="00492D6F" w14:paraId="7A02B90F" w14:textId="77777777" w:rsidTr="00492D6F">
        <w:trPr>
          <w:cnfStyle w:val="100000000000" w:firstRow="1" w:lastRow="0" w:firstColumn="0" w:lastColumn="0" w:oddVBand="0" w:evenVBand="0" w:oddHBand="0" w:evenHBand="0" w:firstRowFirstColumn="0" w:firstRowLastColumn="0" w:lastRowFirstColumn="0" w:lastRowLastColumn="0"/>
        </w:trPr>
        <w:tc>
          <w:tcPr>
            <w:tcW w:w="1915" w:type="dxa"/>
          </w:tcPr>
          <w:p w14:paraId="04763625" w14:textId="77777777" w:rsidR="003A22E8" w:rsidRDefault="003A22E8" w:rsidP="003A22E8">
            <w:pPr>
              <w:pStyle w:val="WhiteText"/>
              <w:keepNext/>
            </w:pPr>
          </w:p>
        </w:tc>
        <w:tc>
          <w:tcPr>
            <w:tcW w:w="990" w:type="dxa"/>
          </w:tcPr>
          <w:p w14:paraId="4607CDEE" w14:textId="77777777" w:rsidR="003A22E8" w:rsidRPr="00492D6F" w:rsidRDefault="003A22E8" w:rsidP="003A22E8">
            <w:pPr>
              <w:pStyle w:val="WhiteText"/>
              <w:keepNext/>
              <w:rPr>
                <w:sz w:val="20"/>
                <w:szCs w:val="20"/>
              </w:rPr>
            </w:pPr>
            <w:r w:rsidRPr="00492D6F">
              <w:rPr>
                <w:sz w:val="20"/>
                <w:szCs w:val="20"/>
              </w:rPr>
              <w:t>Strongly Disagree (1)</w:t>
            </w:r>
          </w:p>
        </w:tc>
        <w:tc>
          <w:tcPr>
            <w:tcW w:w="1457" w:type="dxa"/>
            <w:gridSpan w:val="2"/>
          </w:tcPr>
          <w:p w14:paraId="34740EE9" w14:textId="77777777" w:rsidR="003A22E8" w:rsidRPr="00492D6F" w:rsidRDefault="003A22E8" w:rsidP="003A22E8">
            <w:pPr>
              <w:pStyle w:val="WhiteText"/>
              <w:keepNext/>
              <w:rPr>
                <w:sz w:val="20"/>
                <w:szCs w:val="20"/>
              </w:rPr>
            </w:pPr>
            <w:r w:rsidRPr="00492D6F">
              <w:rPr>
                <w:sz w:val="20"/>
                <w:szCs w:val="20"/>
              </w:rPr>
              <w:t>Disagree (2)</w:t>
            </w:r>
          </w:p>
        </w:tc>
        <w:tc>
          <w:tcPr>
            <w:tcW w:w="1153" w:type="dxa"/>
          </w:tcPr>
          <w:p w14:paraId="636CC640" w14:textId="77777777" w:rsidR="003A22E8" w:rsidRPr="00492D6F" w:rsidRDefault="003A22E8" w:rsidP="003A22E8">
            <w:pPr>
              <w:pStyle w:val="WhiteText"/>
              <w:keepNext/>
              <w:rPr>
                <w:sz w:val="20"/>
                <w:szCs w:val="20"/>
              </w:rPr>
            </w:pPr>
            <w:r w:rsidRPr="00492D6F">
              <w:rPr>
                <w:sz w:val="20"/>
                <w:szCs w:val="20"/>
              </w:rPr>
              <w:t>Somewhat Disagree (3)</w:t>
            </w:r>
          </w:p>
        </w:tc>
        <w:tc>
          <w:tcPr>
            <w:tcW w:w="1080" w:type="dxa"/>
          </w:tcPr>
          <w:p w14:paraId="5EFE7BA3" w14:textId="77777777" w:rsidR="003A22E8" w:rsidRPr="00492D6F" w:rsidRDefault="003A22E8" w:rsidP="003A22E8">
            <w:pPr>
              <w:pStyle w:val="WhiteText"/>
              <w:keepNext/>
              <w:rPr>
                <w:sz w:val="20"/>
                <w:szCs w:val="20"/>
              </w:rPr>
            </w:pPr>
            <w:r w:rsidRPr="00492D6F">
              <w:rPr>
                <w:sz w:val="20"/>
                <w:szCs w:val="20"/>
              </w:rPr>
              <w:t>Neither Agree nor Disagree (4)</w:t>
            </w:r>
          </w:p>
        </w:tc>
        <w:tc>
          <w:tcPr>
            <w:tcW w:w="1170" w:type="dxa"/>
          </w:tcPr>
          <w:p w14:paraId="63D9F5C1" w14:textId="77777777" w:rsidR="003A22E8" w:rsidRPr="00492D6F" w:rsidRDefault="003A22E8" w:rsidP="003A22E8">
            <w:pPr>
              <w:pStyle w:val="WhiteText"/>
              <w:keepNext/>
              <w:rPr>
                <w:sz w:val="20"/>
                <w:szCs w:val="20"/>
              </w:rPr>
            </w:pPr>
            <w:r w:rsidRPr="00492D6F">
              <w:rPr>
                <w:sz w:val="20"/>
                <w:szCs w:val="20"/>
              </w:rPr>
              <w:t>Somewhat Agree (5)</w:t>
            </w:r>
          </w:p>
        </w:tc>
        <w:tc>
          <w:tcPr>
            <w:tcW w:w="990" w:type="dxa"/>
          </w:tcPr>
          <w:p w14:paraId="3BB5C947" w14:textId="77777777" w:rsidR="003A22E8" w:rsidRPr="00492D6F" w:rsidRDefault="003A22E8" w:rsidP="003A22E8">
            <w:pPr>
              <w:pStyle w:val="WhiteText"/>
              <w:keepNext/>
              <w:rPr>
                <w:sz w:val="20"/>
                <w:szCs w:val="20"/>
              </w:rPr>
            </w:pPr>
            <w:r w:rsidRPr="00492D6F">
              <w:rPr>
                <w:sz w:val="20"/>
                <w:szCs w:val="20"/>
              </w:rPr>
              <w:t>Agree (6)</w:t>
            </w:r>
          </w:p>
        </w:tc>
        <w:tc>
          <w:tcPr>
            <w:tcW w:w="990" w:type="dxa"/>
          </w:tcPr>
          <w:p w14:paraId="47F76C4E" w14:textId="77777777" w:rsidR="003A22E8" w:rsidRPr="00492D6F" w:rsidRDefault="003A22E8" w:rsidP="003A22E8">
            <w:pPr>
              <w:pStyle w:val="WhiteText"/>
              <w:keepNext/>
              <w:rPr>
                <w:sz w:val="20"/>
                <w:szCs w:val="20"/>
              </w:rPr>
            </w:pPr>
            <w:r w:rsidRPr="00492D6F">
              <w:rPr>
                <w:sz w:val="20"/>
                <w:szCs w:val="20"/>
              </w:rPr>
              <w:t>Strongly Agree (7)</w:t>
            </w:r>
          </w:p>
        </w:tc>
      </w:tr>
      <w:tr w:rsidR="00492D6F" w14:paraId="5B5AF2A2" w14:textId="77777777" w:rsidTr="00492D6F">
        <w:tc>
          <w:tcPr>
            <w:tcW w:w="1915" w:type="dxa"/>
          </w:tcPr>
          <w:p w14:paraId="558274A7" w14:textId="167708EA" w:rsidR="003A22E8" w:rsidRDefault="003A22E8" w:rsidP="004033F5">
            <w:pPr>
              <w:keepNext/>
              <w:jc w:val="left"/>
            </w:pPr>
            <w:r>
              <w:t>${q://QID3/ChoiceGroup/SelectedChoices} will be successfu</w:t>
            </w:r>
            <w:r w:rsidR="004033F5">
              <w:t xml:space="preserve">l in the foreseeable future. </w:t>
            </w:r>
          </w:p>
        </w:tc>
        <w:tc>
          <w:tcPr>
            <w:tcW w:w="990" w:type="dxa"/>
          </w:tcPr>
          <w:p w14:paraId="08C1FC6B"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440" w:type="dxa"/>
          </w:tcPr>
          <w:p w14:paraId="14FD4EDE"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gridSpan w:val="2"/>
          </w:tcPr>
          <w:p w14:paraId="54C764C0"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080" w:type="dxa"/>
          </w:tcPr>
          <w:p w14:paraId="00710C3F"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tcPr>
          <w:p w14:paraId="0BEF6EFC"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7B815F75"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2D3813C3" w14:textId="77777777" w:rsidR="003A22E8" w:rsidRPr="00492D6F" w:rsidRDefault="003A22E8" w:rsidP="004033F5">
            <w:pPr>
              <w:pStyle w:val="ListParagraph"/>
              <w:keepNext/>
              <w:numPr>
                <w:ilvl w:val="0"/>
                <w:numId w:val="8"/>
              </w:numPr>
              <w:autoSpaceDE/>
              <w:autoSpaceDN/>
              <w:adjustRightInd/>
              <w:jc w:val="left"/>
              <w:rPr>
                <w:sz w:val="20"/>
                <w:szCs w:val="20"/>
              </w:rPr>
            </w:pPr>
          </w:p>
        </w:tc>
      </w:tr>
      <w:tr w:rsidR="00492D6F" w14:paraId="757BD721" w14:textId="77777777" w:rsidTr="00492D6F">
        <w:tc>
          <w:tcPr>
            <w:tcW w:w="1915" w:type="dxa"/>
          </w:tcPr>
          <w:p w14:paraId="4B1B260A" w14:textId="102B147F" w:rsidR="003A22E8" w:rsidRDefault="003A22E8" w:rsidP="004033F5">
            <w:pPr>
              <w:keepNext/>
              <w:jc w:val="left"/>
            </w:pPr>
            <w:r>
              <w:t>${q://QID3/ChoiceGroup/SelectedChoices} wi</w:t>
            </w:r>
            <w:r w:rsidR="004033F5">
              <w:t>ll be very good next season.</w:t>
            </w:r>
          </w:p>
        </w:tc>
        <w:tc>
          <w:tcPr>
            <w:tcW w:w="990" w:type="dxa"/>
          </w:tcPr>
          <w:p w14:paraId="6B8F2AC4"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440" w:type="dxa"/>
          </w:tcPr>
          <w:p w14:paraId="6E6898F0"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gridSpan w:val="2"/>
          </w:tcPr>
          <w:p w14:paraId="3DC01338"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080" w:type="dxa"/>
          </w:tcPr>
          <w:p w14:paraId="0CAE11B4"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tcPr>
          <w:p w14:paraId="0CE9EF60"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0590E635"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22DC38CD" w14:textId="77777777" w:rsidR="003A22E8" w:rsidRPr="00492D6F" w:rsidRDefault="003A22E8" w:rsidP="004033F5">
            <w:pPr>
              <w:pStyle w:val="ListParagraph"/>
              <w:keepNext/>
              <w:numPr>
                <w:ilvl w:val="0"/>
                <w:numId w:val="8"/>
              </w:numPr>
              <w:autoSpaceDE/>
              <w:autoSpaceDN/>
              <w:adjustRightInd/>
              <w:jc w:val="left"/>
              <w:rPr>
                <w:sz w:val="20"/>
                <w:szCs w:val="20"/>
              </w:rPr>
            </w:pPr>
          </w:p>
        </w:tc>
      </w:tr>
      <w:tr w:rsidR="00492D6F" w14:paraId="76821DE0" w14:textId="77777777" w:rsidTr="00492D6F">
        <w:tc>
          <w:tcPr>
            <w:tcW w:w="1915" w:type="dxa"/>
          </w:tcPr>
          <w:p w14:paraId="2AF8F1D8" w14:textId="1800F054" w:rsidR="003A22E8" w:rsidRDefault="003A22E8" w:rsidP="004033F5">
            <w:pPr>
              <w:keepNext/>
              <w:jc w:val="left"/>
            </w:pPr>
            <w:r>
              <w:t>${q://QID3/ChoiceGroup/SelectedChoices} will be better than most FBS (Di</w:t>
            </w:r>
            <w:r w:rsidR="004033F5">
              <w:t>vision 1) teams next season.</w:t>
            </w:r>
          </w:p>
        </w:tc>
        <w:tc>
          <w:tcPr>
            <w:tcW w:w="990" w:type="dxa"/>
          </w:tcPr>
          <w:p w14:paraId="2B62B1D4"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440" w:type="dxa"/>
          </w:tcPr>
          <w:p w14:paraId="044CDB00"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gridSpan w:val="2"/>
          </w:tcPr>
          <w:p w14:paraId="137A3F55"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080" w:type="dxa"/>
          </w:tcPr>
          <w:p w14:paraId="53DC596C"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tcPr>
          <w:p w14:paraId="475F7141"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3388AF78"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1DC054CE" w14:textId="77777777" w:rsidR="003A22E8" w:rsidRPr="00492D6F" w:rsidRDefault="003A22E8" w:rsidP="004033F5">
            <w:pPr>
              <w:pStyle w:val="ListParagraph"/>
              <w:keepNext/>
              <w:numPr>
                <w:ilvl w:val="0"/>
                <w:numId w:val="8"/>
              </w:numPr>
              <w:autoSpaceDE/>
              <w:autoSpaceDN/>
              <w:adjustRightInd/>
              <w:jc w:val="left"/>
              <w:rPr>
                <w:sz w:val="20"/>
                <w:szCs w:val="20"/>
              </w:rPr>
            </w:pPr>
          </w:p>
        </w:tc>
      </w:tr>
      <w:tr w:rsidR="00492D6F" w14:paraId="362ED2D5" w14:textId="77777777" w:rsidTr="00492D6F">
        <w:tc>
          <w:tcPr>
            <w:tcW w:w="1915" w:type="dxa"/>
          </w:tcPr>
          <w:p w14:paraId="78C11FAB" w14:textId="51387382" w:rsidR="003A22E8" w:rsidRDefault="003A22E8" w:rsidP="004033F5">
            <w:pPr>
              <w:keepNext/>
              <w:jc w:val="left"/>
            </w:pPr>
            <w:r>
              <w:t>${q://QID3/ChoiceGroup/SelectedChoices} will be better than most other SEC team</w:t>
            </w:r>
            <w:r w:rsidR="004033F5">
              <w:t>s in the foreseeable future.</w:t>
            </w:r>
          </w:p>
        </w:tc>
        <w:tc>
          <w:tcPr>
            <w:tcW w:w="990" w:type="dxa"/>
          </w:tcPr>
          <w:p w14:paraId="23E8E8B8"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440" w:type="dxa"/>
          </w:tcPr>
          <w:p w14:paraId="3934AF97"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gridSpan w:val="2"/>
          </w:tcPr>
          <w:p w14:paraId="3540F80B"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080" w:type="dxa"/>
          </w:tcPr>
          <w:p w14:paraId="18787CB7"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1170" w:type="dxa"/>
          </w:tcPr>
          <w:p w14:paraId="61552D3A"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1BB5057B" w14:textId="77777777" w:rsidR="003A22E8" w:rsidRPr="00492D6F" w:rsidRDefault="003A22E8" w:rsidP="004033F5">
            <w:pPr>
              <w:pStyle w:val="ListParagraph"/>
              <w:keepNext/>
              <w:numPr>
                <w:ilvl w:val="0"/>
                <w:numId w:val="8"/>
              </w:numPr>
              <w:autoSpaceDE/>
              <w:autoSpaceDN/>
              <w:adjustRightInd/>
              <w:jc w:val="left"/>
              <w:rPr>
                <w:sz w:val="20"/>
                <w:szCs w:val="20"/>
              </w:rPr>
            </w:pPr>
          </w:p>
        </w:tc>
        <w:tc>
          <w:tcPr>
            <w:tcW w:w="990" w:type="dxa"/>
          </w:tcPr>
          <w:p w14:paraId="0A9FF962" w14:textId="77777777" w:rsidR="003A22E8" w:rsidRPr="00492D6F" w:rsidRDefault="003A22E8" w:rsidP="004033F5">
            <w:pPr>
              <w:pStyle w:val="ListParagraph"/>
              <w:keepNext/>
              <w:numPr>
                <w:ilvl w:val="0"/>
                <w:numId w:val="8"/>
              </w:numPr>
              <w:autoSpaceDE/>
              <w:autoSpaceDN/>
              <w:adjustRightInd/>
              <w:jc w:val="left"/>
              <w:rPr>
                <w:sz w:val="20"/>
                <w:szCs w:val="20"/>
              </w:rPr>
            </w:pPr>
          </w:p>
        </w:tc>
      </w:tr>
    </w:tbl>
    <w:p w14:paraId="3D5B11FE" w14:textId="77777777" w:rsidR="003A22E8" w:rsidRDefault="003A22E8" w:rsidP="003A22E8"/>
    <w:p w14:paraId="69CE043A" w14:textId="77777777" w:rsidR="003A22E8" w:rsidRDefault="003A22E8" w:rsidP="003A22E8"/>
    <w:p w14:paraId="1F8525CD" w14:textId="49B1295E" w:rsidR="003A22E8" w:rsidRDefault="00492D6F" w:rsidP="003A22E8">
      <w:pPr>
        <w:keepNext/>
      </w:pPr>
      <w:r>
        <w:lastRenderedPageBreak/>
        <w:t xml:space="preserve">Q4: </w:t>
      </w:r>
      <w:r w:rsidR="003A22E8">
        <w:t>Please answer the following questions regarding your relationship with ${q://QID3/ChoiceGroup/SelectedChoices}</w:t>
      </w:r>
    </w:p>
    <w:tbl>
      <w:tblPr>
        <w:tblStyle w:val="QQuestionTable"/>
        <w:tblW w:w="9655" w:type="dxa"/>
        <w:tblLayout w:type="fixed"/>
        <w:tblLook w:val="04A0" w:firstRow="1" w:lastRow="0" w:firstColumn="1" w:lastColumn="0" w:noHBand="0" w:noVBand="1"/>
      </w:tblPr>
      <w:tblGrid>
        <w:gridCol w:w="2005"/>
        <w:gridCol w:w="990"/>
        <w:gridCol w:w="979"/>
        <w:gridCol w:w="1181"/>
        <w:gridCol w:w="990"/>
        <w:gridCol w:w="992"/>
        <w:gridCol w:w="1258"/>
        <w:gridCol w:w="1260"/>
      </w:tblGrid>
      <w:tr w:rsidR="004033F5" w14:paraId="4313FF76" w14:textId="77777777" w:rsidTr="00A819D4">
        <w:trPr>
          <w:cnfStyle w:val="100000000000" w:firstRow="1" w:lastRow="0" w:firstColumn="0" w:lastColumn="0" w:oddVBand="0" w:evenVBand="0" w:oddHBand="0" w:evenHBand="0" w:firstRowFirstColumn="0" w:firstRowLastColumn="0" w:lastRowFirstColumn="0" w:lastRowLastColumn="0"/>
        </w:trPr>
        <w:tc>
          <w:tcPr>
            <w:tcW w:w="2005" w:type="dxa"/>
          </w:tcPr>
          <w:p w14:paraId="5207DF32" w14:textId="77777777" w:rsidR="003A22E8" w:rsidRDefault="003A22E8" w:rsidP="003A22E8">
            <w:pPr>
              <w:pStyle w:val="WhiteText"/>
              <w:keepNext/>
            </w:pPr>
          </w:p>
        </w:tc>
        <w:tc>
          <w:tcPr>
            <w:tcW w:w="990" w:type="dxa"/>
          </w:tcPr>
          <w:p w14:paraId="130A6413" w14:textId="77777777" w:rsidR="003A22E8" w:rsidRPr="004033F5" w:rsidRDefault="003A22E8" w:rsidP="003A22E8">
            <w:pPr>
              <w:pStyle w:val="WhiteText"/>
              <w:keepNext/>
              <w:rPr>
                <w:sz w:val="20"/>
                <w:szCs w:val="20"/>
              </w:rPr>
            </w:pPr>
            <w:r w:rsidRPr="004033F5">
              <w:rPr>
                <w:sz w:val="20"/>
                <w:szCs w:val="20"/>
              </w:rPr>
              <w:t>Strongly Disagree (1)</w:t>
            </w:r>
          </w:p>
        </w:tc>
        <w:tc>
          <w:tcPr>
            <w:tcW w:w="979" w:type="dxa"/>
          </w:tcPr>
          <w:p w14:paraId="10ADD764" w14:textId="77777777" w:rsidR="003A22E8" w:rsidRPr="004033F5" w:rsidRDefault="003A22E8" w:rsidP="003A22E8">
            <w:pPr>
              <w:pStyle w:val="WhiteText"/>
              <w:keepNext/>
              <w:rPr>
                <w:sz w:val="20"/>
                <w:szCs w:val="20"/>
              </w:rPr>
            </w:pPr>
            <w:r w:rsidRPr="004033F5">
              <w:rPr>
                <w:sz w:val="20"/>
                <w:szCs w:val="20"/>
              </w:rPr>
              <w:t>Disagree (2)</w:t>
            </w:r>
          </w:p>
        </w:tc>
        <w:tc>
          <w:tcPr>
            <w:tcW w:w="1181" w:type="dxa"/>
          </w:tcPr>
          <w:p w14:paraId="782CCA6D" w14:textId="77777777" w:rsidR="003A22E8" w:rsidRPr="004033F5" w:rsidRDefault="003A22E8" w:rsidP="003A22E8">
            <w:pPr>
              <w:pStyle w:val="WhiteText"/>
              <w:keepNext/>
              <w:rPr>
                <w:sz w:val="20"/>
                <w:szCs w:val="20"/>
              </w:rPr>
            </w:pPr>
            <w:r w:rsidRPr="004033F5">
              <w:rPr>
                <w:sz w:val="20"/>
                <w:szCs w:val="20"/>
              </w:rPr>
              <w:t>Somewhat Disagree (3)</w:t>
            </w:r>
          </w:p>
        </w:tc>
        <w:tc>
          <w:tcPr>
            <w:tcW w:w="990" w:type="dxa"/>
          </w:tcPr>
          <w:p w14:paraId="695EB327" w14:textId="77777777" w:rsidR="003A22E8" w:rsidRPr="004033F5" w:rsidRDefault="003A22E8" w:rsidP="003A22E8">
            <w:pPr>
              <w:pStyle w:val="WhiteText"/>
              <w:keepNext/>
              <w:rPr>
                <w:sz w:val="20"/>
                <w:szCs w:val="20"/>
              </w:rPr>
            </w:pPr>
            <w:r w:rsidRPr="004033F5">
              <w:rPr>
                <w:sz w:val="20"/>
                <w:szCs w:val="20"/>
              </w:rPr>
              <w:t>Neither Agree nor Disagree (4)</w:t>
            </w:r>
          </w:p>
        </w:tc>
        <w:tc>
          <w:tcPr>
            <w:tcW w:w="992" w:type="dxa"/>
          </w:tcPr>
          <w:p w14:paraId="710BCD3C" w14:textId="77777777" w:rsidR="003A22E8" w:rsidRPr="004033F5" w:rsidRDefault="003A22E8" w:rsidP="003A22E8">
            <w:pPr>
              <w:pStyle w:val="WhiteText"/>
              <w:keepNext/>
              <w:rPr>
                <w:sz w:val="20"/>
                <w:szCs w:val="20"/>
              </w:rPr>
            </w:pPr>
            <w:r w:rsidRPr="004033F5">
              <w:rPr>
                <w:sz w:val="20"/>
                <w:szCs w:val="20"/>
              </w:rPr>
              <w:t>Somewhat Agree (5)</w:t>
            </w:r>
          </w:p>
        </w:tc>
        <w:tc>
          <w:tcPr>
            <w:tcW w:w="1258" w:type="dxa"/>
          </w:tcPr>
          <w:p w14:paraId="6CCD707A" w14:textId="77777777" w:rsidR="003A22E8" w:rsidRPr="004033F5" w:rsidRDefault="003A22E8" w:rsidP="003A22E8">
            <w:pPr>
              <w:pStyle w:val="WhiteText"/>
              <w:keepNext/>
              <w:rPr>
                <w:sz w:val="20"/>
                <w:szCs w:val="20"/>
              </w:rPr>
            </w:pPr>
            <w:r w:rsidRPr="004033F5">
              <w:rPr>
                <w:sz w:val="20"/>
                <w:szCs w:val="20"/>
              </w:rPr>
              <w:t>Agree (6)</w:t>
            </w:r>
          </w:p>
        </w:tc>
        <w:tc>
          <w:tcPr>
            <w:tcW w:w="1260" w:type="dxa"/>
          </w:tcPr>
          <w:p w14:paraId="2060F7ED" w14:textId="77777777" w:rsidR="003A22E8" w:rsidRPr="004033F5" w:rsidRDefault="003A22E8" w:rsidP="003A22E8">
            <w:pPr>
              <w:pStyle w:val="WhiteText"/>
              <w:keepNext/>
              <w:rPr>
                <w:sz w:val="20"/>
                <w:szCs w:val="20"/>
              </w:rPr>
            </w:pPr>
            <w:r w:rsidRPr="004033F5">
              <w:rPr>
                <w:sz w:val="20"/>
                <w:szCs w:val="20"/>
              </w:rPr>
              <w:t>Strongly Agree (7)</w:t>
            </w:r>
          </w:p>
        </w:tc>
      </w:tr>
      <w:tr w:rsidR="004033F5" w14:paraId="6F363060" w14:textId="77777777" w:rsidTr="00A819D4">
        <w:tc>
          <w:tcPr>
            <w:tcW w:w="2005" w:type="dxa"/>
          </w:tcPr>
          <w:p w14:paraId="713C2CD4" w14:textId="04D5E51F" w:rsidR="003A22E8" w:rsidRDefault="003A22E8" w:rsidP="004033F5">
            <w:pPr>
              <w:keepNext/>
              <w:jc w:val="left"/>
            </w:pPr>
            <w:r>
              <w:t>Many people think of me as being a fan of ${q://QID3/</w:t>
            </w:r>
            <w:r w:rsidR="004033F5">
              <w:t>ChoiceGroup/SelectedChoices}</w:t>
            </w:r>
          </w:p>
        </w:tc>
        <w:tc>
          <w:tcPr>
            <w:tcW w:w="990" w:type="dxa"/>
          </w:tcPr>
          <w:p w14:paraId="2C90AE7D" w14:textId="77777777" w:rsidR="003A22E8" w:rsidRDefault="003A22E8" w:rsidP="004033F5">
            <w:pPr>
              <w:pStyle w:val="ListParagraph"/>
              <w:keepNext/>
              <w:numPr>
                <w:ilvl w:val="0"/>
                <w:numId w:val="9"/>
              </w:numPr>
              <w:autoSpaceDE/>
              <w:autoSpaceDN/>
              <w:adjustRightInd/>
            </w:pPr>
          </w:p>
        </w:tc>
        <w:tc>
          <w:tcPr>
            <w:tcW w:w="979" w:type="dxa"/>
          </w:tcPr>
          <w:p w14:paraId="4582B36C" w14:textId="77777777" w:rsidR="003A22E8" w:rsidRDefault="003A22E8" w:rsidP="004033F5">
            <w:pPr>
              <w:pStyle w:val="ListParagraph"/>
              <w:keepNext/>
              <w:numPr>
                <w:ilvl w:val="0"/>
                <w:numId w:val="9"/>
              </w:numPr>
              <w:autoSpaceDE/>
              <w:autoSpaceDN/>
              <w:adjustRightInd/>
            </w:pPr>
          </w:p>
        </w:tc>
        <w:tc>
          <w:tcPr>
            <w:tcW w:w="1181" w:type="dxa"/>
          </w:tcPr>
          <w:p w14:paraId="422A110C" w14:textId="77777777" w:rsidR="003A22E8" w:rsidRDefault="003A22E8" w:rsidP="004033F5">
            <w:pPr>
              <w:pStyle w:val="ListParagraph"/>
              <w:keepNext/>
              <w:numPr>
                <w:ilvl w:val="0"/>
                <w:numId w:val="9"/>
              </w:numPr>
              <w:autoSpaceDE/>
              <w:autoSpaceDN/>
              <w:adjustRightInd/>
            </w:pPr>
          </w:p>
        </w:tc>
        <w:tc>
          <w:tcPr>
            <w:tcW w:w="990" w:type="dxa"/>
          </w:tcPr>
          <w:p w14:paraId="62DCD8E4" w14:textId="77777777" w:rsidR="003A22E8" w:rsidRDefault="003A22E8" w:rsidP="004033F5">
            <w:pPr>
              <w:pStyle w:val="ListParagraph"/>
              <w:keepNext/>
              <w:numPr>
                <w:ilvl w:val="0"/>
                <w:numId w:val="9"/>
              </w:numPr>
              <w:autoSpaceDE/>
              <w:autoSpaceDN/>
              <w:adjustRightInd/>
            </w:pPr>
          </w:p>
        </w:tc>
        <w:tc>
          <w:tcPr>
            <w:tcW w:w="992" w:type="dxa"/>
          </w:tcPr>
          <w:p w14:paraId="4D79935F" w14:textId="77777777" w:rsidR="003A22E8" w:rsidRDefault="003A22E8" w:rsidP="004033F5">
            <w:pPr>
              <w:pStyle w:val="ListParagraph"/>
              <w:keepNext/>
              <w:numPr>
                <w:ilvl w:val="0"/>
                <w:numId w:val="9"/>
              </w:numPr>
              <w:autoSpaceDE/>
              <w:autoSpaceDN/>
              <w:adjustRightInd/>
            </w:pPr>
          </w:p>
        </w:tc>
        <w:tc>
          <w:tcPr>
            <w:tcW w:w="1258" w:type="dxa"/>
          </w:tcPr>
          <w:p w14:paraId="4C17769B" w14:textId="77777777" w:rsidR="003A22E8" w:rsidRDefault="003A22E8" w:rsidP="004033F5">
            <w:pPr>
              <w:pStyle w:val="ListParagraph"/>
              <w:keepNext/>
              <w:numPr>
                <w:ilvl w:val="0"/>
                <w:numId w:val="9"/>
              </w:numPr>
              <w:autoSpaceDE/>
              <w:autoSpaceDN/>
              <w:adjustRightInd/>
            </w:pPr>
          </w:p>
        </w:tc>
        <w:tc>
          <w:tcPr>
            <w:tcW w:w="1260" w:type="dxa"/>
          </w:tcPr>
          <w:p w14:paraId="3B2E0302" w14:textId="77777777" w:rsidR="003A22E8" w:rsidRDefault="003A22E8" w:rsidP="004033F5">
            <w:pPr>
              <w:pStyle w:val="ListParagraph"/>
              <w:keepNext/>
              <w:numPr>
                <w:ilvl w:val="0"/>
                <w:numId w:val="9"/>
              </w:numPr>
              <w:autoSpaceDE/>
              <w:autoSpaceDN/>
              <w:adjustRightInd/>
            </w:pPr>
          </w:p>
        </w:tc>
      </w:tr>
      <w:tr w:rsidR="004033F5" w14:paraId="3A2642A7" w14:textId="77777777" w:rsidTr="00A819D4">
        <w:tc>
          <w:tcPr>
            <w:tcW w:w="2005" w:type="dxa"/>
          </w:tcPr>
          <w:p w14:paraId="0CEACC1D" w14:textId="1750C943" w:rsidR="003A22E8" w:rsidRDefault="003A22E8" w:rsidP="004033F5">
            <w:pPr>
              <w:keepNext/>
              <w:jc w:val="left"/>
            </w:pPr>
            <w:r>
              <w:t>Other people think that ${q://QID3/ChoiceGroup/Selected</w:t>
            </w:r>
            <w:r w:rsidR="004033F5">
              <w:t>Choices} is important to me.</w:t>
            </w:r>
          </w:p>
        </w:tc>
        <w:tc>
          <w:tcPr>
            <w:tcW w:w="990" w:type="dxa"/>
          </w:tcPr>
          <w:p w14:paraId="26A5241E" w14:textId="77777777" w:rsidR="003A22E8" w:rsidRDefault="003A22E8" w:rsidP="004033F5">
            <w:pPr>
              <w:pStyle w:val="ListParagraph"/>
              <w:keepNext/>
              <w:numPr>
                <w:ilvl w:val="0"/>
                <w:numId w:val="9"/>
              </w:numPr>
              <w:autoSpaceDE/>
              <w:autoSpaceDN/>
              <w:adjustRightInd/>
            </w:pPr>
          </w:p>
        </w:tc>
        <w:tc>
          <w:tcPr>
            <w:tcW w:w="979" w:type="dxa"/>
          </w:tcPr>
          <w:p w14:paraId="2867537D" w14:textId="77777777" w:rsidR="003A22E8" w:rsidRDefault="003A22E8" w:rsidP="004033F5">
            <w:pPr>
              <w:pStyle w:val="ListParagraph"/>
              <w:keepNext/>
              <w:numPr>
                <w:ilvl w:val="0"/>
                <w:numId w:val="9"/>
              </w:numPr>
              <w:autoSpaceDE/>
              <w:autoSpaceDN/>
              <w:adjustRightInd/>
            </w:pPr>
          </w:p>
        </w:tc>
        <w:tc>
          <w:tcPr>
            <w:tcW w:w="1181" w:type="dxa"/>
          </w:tcPr>
          <w:p w14:paraId="1EFAABEB" w14:textId="77777777" w:rsidR="003A22E8" w:rsidRDefault="003A22E8" w:rsidP="004033F5">
            <w:pPr>
              <w:pStyle w:val="ListParagraph"/>
              <w:keepNext/>
              <w:numPr>
                <w:ilvl w:val="0"/>
                <w:numId w:val="9"/>
              </w:numPr>
              <w:autoSpaceDE/>
              <w:autoSpaceDN/>
              <w:adjustRightInd/>
            </w:pPr>
          </w:p>
        </w:tc>
        <w:tc>
          <w:tcPr>
            <w:tcW w:w="990" w:type="dxa"/>
          </w:tcPr>
          <w:p w14:paraId="11A2111E" w14:textId="77777777" w:rsidR="003A22E8" w:rsidRDefault="003A22E8" w:rsidP="004033F5">
            <w:pPr>
              <w:pStyle w:val="ListParagraph"/>
              <w:keepNext/>
              <w:numPr>
                <w:ilvl w:val="0"/>
                <w:numId w:val="9"/>
              </w:numPr>
              <w:autoSpaceDE/>
              <w:autoSpaceDN/>
              <w:adjustRightInd/>
            </w:pPr>
          </w:p>
        </w:tc>
        <w:tc>
          <w:tcPr>
            <w:tcW w:w="992" w:type="dxa"/>
          </w:tcPr>
          <w:p w14:paraId="11776EF6" w14:textId="77777777" w:rsidR="003A22E8" w:rsidRDefault="003A22E8" w:rsidP="004033F5">
            <w:pPr>
              <w:pStyle w:val="ListParagraph"/>
              <w:keepNext/>
              <w:numPr>
                <w:ilvl w:val="0"/>
                <w:numId w:val="9"/>
              </w:numPr>
              <w:autoSpaceDE/>
              <w:autoSpaceDN/>
              <w:adjustRightInd/>
            </w:pPr>
          </w:p>
        </w:tc>
        <w:tc>
          <w:tcPr>
            <w:tcW w:w="1258" w:type="dxa"/>
          </w:tcPr>
          <w:p w14:paraId="2DE89CA6" w14:textId="77777777" w:rsidR="003A22E8" w:rsidRDefault="003A22E8" w:rsidP="004033F5">
            <w:pPr>
              <w:pStyle w:val="ListParagraph"/>
              <w:keepNext/>
              <w:numPr>
                <w:ilvl w:val="0"/>
                <w:numId w:val="9"/>
              </w:numPr>
              <w:autoSpaceDE/>
              <w:autoSpaceDN/>
              <w:adjustRightInd/>
            </w:pPr>
          </w:p>
        </w:tc>
        <w:tc>
          <w:tcPr>
            <w:tcW w:w="1260" w:type="dxa"/>
          </w:tcPr>
          <w:p w14:paraId="4FCE5882" w14:textId="77777777" w:rsidR="003A22E8" w:rsidRDefault="003A22E8" w:rsidP="004033F5">
            <w:pPr>
              <w:pStyle w:val="ListParagraph"/>
              <w:keepNext/>
              <w:numPr>
                <w:ilvl w:val="0"/>
                <w:numId w:val="9"/>
              </w:numPr>
              <w:autoSpaceDE/>
              <w:autoSpaceDN/>
              <w:adjustRightInd/>
            </w:pPr>
          </w:p>
        </w:tc>
      </w:tr>
      <w:tr w:rsidR="004033F5" w14:paraId="3DB707E5" w14:textId="77777777" w:rsidTr="00A819D4">
        <w:tc>
          <w:tcPr>
            <w:tcW w:w="2005" w:type="dxa"/>
          </w:tcPr>
          <w:p w14:paraId="68D7C8D2" w14:textId="3E4F4694" w:rsidR="003A22E8" w:rsidRDefault="003A22E8" w:rsidP="004033F5">
            <w:pPr>
              <w:keepNext/>
              <w:jc w:val="left"/>
            </w:pPr>
            <w:r>
              <w:t>People would be surprised if I stopped being a ${q://QID3/Choic</w:t>
            </w:r>
            <w:r w:rsidR="004033F5">
              <w:t>eGroup/SelectedChoices} fan.</w:t>
            </w:r>
          </w:p>
        </w:tc>
        <w:tc>
          <w:tcPr>
            <w:tcW w:w="990" w:type="dxa"/>
          </w:tcPr>
          <w:p w14:paraId="39401D6C" w14:textId="77777777" w:rsidR="003A22E8" w:rsidRDefault="003A22E8" w:rsidP="004033F5">
            <w:pPr>
              <w:pStyle w:val="ListParagraph"/>
              <w:keepNext/>
              <w:numPr>
                <w:ilvl w:val="0"/>
                <w:numId w:val="9"/>
              </w:numPr>
              <w:autoSpaceDE/>
              <w:autoSpaceDN/>
              <w:adjustRightInd/>
            </w:pPr>
          </w:p>
        </w:tc>
        <w:tc>
          <w:tcPr>
            <w:tcW w:w="979" w:type="dxa"/>
          </w:tcPr>
          <w:p w14:paraId="6BB578BF" w14:textId="77777777" w:rsidR="003A22E8" w:rsidRDefault="003A22E8" w:rsidP="004033F5">
            <w:pPr>
              <w:pStyle w:val="ListParagraph"/>
              <w:keepNext/>
              <w:numPr>
                <w:ilvl w:val="0"/>
                <w:numId w:val="9"/>
              </w:numPr>
              <w:autoSpaceDE/>
              <w:autoSpaceDN/>
              <w:adjustRightInd/>
            </w:pPr>
          </w:p>
        </w:tc>
        <w:tc>
          <w:tcPr>
            <w:tcW w:w="1181" w:type="dxa"/>
          </w:tcPr>
          <w:p w14:paraId="2BE6204A" w14:textId="77777777" w:rsidR="003A22E8" w:rsidRDefault="003A22E8" w:rsidP="004033F5">
            <w:pPr>
              <w:pStyle w:val="ListParagraph"/>
              <w:keepNext/>
              <w:numPr>
                <w:ilvl w:val="0"/>
                <w:numId w:val="9"/>
              </w:numPr>
              <w:autoSpaceDE/>
              <w:autoSpaceDN/>
              <w:adjustRightInd/>
            </w:pPr>
          </w:p>
        </w:tc>
        <w:tc>
          <w:tcPr>
            <w:tcW w:w="990" w:type="dxa"/>
          </w:tcPr>
          <w:p w14:paraId="367175C0" w14:textId="77777777" w:rsidR="003A22E8" w:rsidRDefault="003A22E8" w:rsidP="004033F5">
            <w:pPr>
              <w:pStyle w:val="ListParagraph"/>
              <w:keepNext/>
              <w:numPr>
                <w:ilvl w:val="0"/>
                <w:numId w:val="9"/>
              </w:numPr>
              <w:autoSpaceDE/>
              <w:autoSpaceDN/>
              <w:adjustRightInd/>
            </w:pPr>
          </w:p>
        </w:tc>
        <w:tc>
          <w:tcPr>
            <w:tcW w:w="992" w:type="dxa"/>
          </w:tcPr>
          <w:p w14:paraId="39BF0970" w14:textId="77777777" w:rsidR="003A22E8" w:rsidRDefault="003A22E8" w:rsidP="004033F5">
            <w:pPr>
              <w:pStyle w:val="ListParagraph"/>
              <w:keepNext/>
              <w:numPr>
                <w:ilvl w:val="0"/>
                <w:numId w:val="9"/>
              </w:numPr>
              <w:autoSpaceDE/>
              <w:autoSpaceDN/>
              <w:adjustRightInd/>
            </w:pPr>
          </w:p>
        </w:tc>
        <w:tc>
          <w:tcPr>
            <w:tcW w:w="1258" w:type="dxa"/>
          </w:tcPr>
          <w:p w14:paraId="70D9DA7D" w14:textId="77777777" w:rsidR="003A22E8" w:rsidRDefault="003A22E8" w:rsidP="004033F5">
            <w:pPr>
              <w:pStyle w:val="ListParagraph"/>
              <w:keepNext/>
              <w:numPr>
                <w:ilvl w:val="0"/>
                <w:numId w:val="9"/>
              </w:numPr>
              <w:autoSpaceDE/>
              <w:autoSpaceDN/>
              <w:adjustRightInd/>
            </w:pPr>
          </w:p>
        </w:tc>
        <w:tc>
          <w:tcPr>
            <w:tcW w:w="1260" w:type="dxa"/>
          </w:tcPr>
          <w:p w14:paraId="709FCE37" w14:textId="77777777" w:rsidR="003A22E8" w:rsidRDefault="003A22E8" w:rsidP="004033F5">
            <w:pPr>
              <w:pStyle w:val="ListParagraph"/>
              <w:keepNext/>
              <w:numPr>
                <w:ilvl w:val="0"/>
                <w:numId w:val="9"/>
              </w:numPr>
              <w:autoSpaceDE/>
              <w:autoSpaceDN/>
              <w:adjustRightInd/>
            </w:pPr>
          </w:p>
        </w:tc>
      </w:tr>
    </w:tbl>
    <w:p w14:paraId="312D5D78" w14:textId="77777777" w:rsidR="003A22E8" w:rsidRDefault="003A22E8" w:rsidP="003A22E8"/>
    <w:p w14:paraId="346789AE" w14:textId="77777777" w:rsidR="003A22E8" w:rsidRDefault="003A22E8" w:rsidP="003A22E8"/>
    <w:p w14:paraId="71E1C5E7" w14:textId="2C8CE33A" w:rsidR="00A819D4" w:rsidRDefault="00492D6F" w:rsidP="00A819D4">
      <w:r>
        <w:t xml:space="preserve">Q5: </w:t>
      </w:r>
      <w:r w:rsidR="003A22E8">
        <w:t>Please indicate the number of "away" games you normally attend each year.</w:t>
      </w:r>
    </w:p>
    <w:p w14:paraId="6546A3EF" w14:textId="47444BBC" w:rsidR="00A819D4" w:rsidRDefault="003A22E8" w:rsidP="00A819D4">
      <w:pPr>
        <w:pStyle w:val="ListParagraph"/>
        <w:numPr>
          <w:ilvl w:val="0"/>
          <w:numId w:val="11"/>
        </w:numPr>
      </w:pPr>
      <w:r>
        <w:t>None - I do not attend away ga</w:t>
      </w:r>
      <w:r w:rsidR="00A819D4">
        <w:t xml:space="preserve">mes </w:t>
      </w:r>
    </w:p>
    <w:p w14:paraId="5A901D57" w14:textId="526F9491" w:rsidR="00A819D4" w:rsidRDefault="00A819D4" w:rsidP="00A819D4">
      <w:pPr>
        <w:pStyle w:val="ListParagraph"/>
        <w:numPr>
          <w:ilvl w:val="0"/>
          <w:numId w:val="11"/>
        </w:numPr>
      </w:pPr>
      <w:r>
        <w:t>1-2</w:t>
      </w:r>
    </w:p>
    <w:p w14:paraId="755337B5" w14:textId="41D530EC" w:rsidR="00A819D4" w:rsidRDefault="00A819D4" w:rsidP="00A819D4">
      <w:pPr>
        <w:pStyle w:val="ListParagraph"/>
        <w:numPr>
          <w:ilvl w:val="0"/>
          <w:numId w:val="11"/>
        </w:numPr>
      </w:pPr>
      <w:r>
        <w:t xml:space="preserve">3-4 </w:t>
      </w:r>
    </w:p>
    <w:p w14:paraId="418AF582" w14:textId="1D9AD20A" w:rsidR="003A22E8" w:rsidRDefault="00A819D4" w:rsidP="00A819D4">
      <w:pPr>
        <w:pStyle w:val="ListParagraph"/>
        <w:numPr>
          <w:ilvl w:val="0"/>
          <w:numId w:val="11"/>
        </w:numPr>
      </w:pPr>
      <w:r>
        <w:t xml:space="preserve">5-6 </w:t>
      </w:r>
    </w:p>
    <w:p w14:paraId="19CC62D5" w14:textId="33F5E703" w:rsidR="003A22E8" w:rsidRDefault="00492D6F" w:rsidP="003A22E8">
      <w:pPr>
        <w:keepNext/>
      </w:pPr>
      <w:r>
        <w:lastRenderedPageBreak/>
        <w:t xml:space="preserve">Q6: </w:t>
      </w:r>
      <w:r w:rsidR="003A22E8">
        <w:t>Of the upcoming SEC away games (2013 or 2014) for ${q://QID3/ChoiceGroup/SelectedChoices}, which are you most likely to attend?</w:t>
      </w:r>
    </w:p>
    <w:p w14:paraId="50F85720" w14:textId="61B4B34F" w:rsidR="003A22E8" w:rsidRDefault="00A819D4" w:rsidP="00A819D4">
      <w:pPr>
        <w:pStyle w:val="ListParagraph"/>
        <w:keepNext/>
        <w:numPr>
          <w:ilvl w:val="0"/>
          <w:numId w:val="12"/>
        </w:numPr>
        <w:autoSpaceDE/>
        <w:autoSpaceDN/>
        <w:adjustRightInd/>
        <w:spacing w:after="200" w:line="276" w:lineRule="auto"/>
      </w:pPr>
      <w:r>
        <w:t xml:space="preserve">The University of Alabama </w:t>
      </w:r>
    </w:p>
    <w:p w14:paraId="623346FB" w14:textId="675E4AF7" w:rsidR="003A22E8" w:rsidRDefault="00A819D4" w:rsidP="00A819D4">
      <w:pPr>
        <w:pStyle w:val="ListParagraph"/>
        <w:keepNext/>
        <w:numPr>
          <w:ilvl w:val="0"/>
          <w:numId w:val="12"/>
        </w:numPr>
        <w:autoSpaceDE/>
        <w:autoSpaceDN/>
        <w:adjustRightInd/>
        <w:spacing w:after="200" w:line="276" w:lineRule="auto"/>
      </w:pPr>
      <w:r>
        <w:t xml:space="preserve">The University of Arkansas </w:t>
      </w:r>
    </w:p>
    <w:p w14:paraId="6436FBA6" w14:textId="1065B051" w:rsidR="003A22E8" w:rsidRDefault="00A819D4" w:rsidP="00A819D4">
      <w:pPr>
        <w:pStyle w:val="ListParagraph"/>
        <w:keepNext/>
        <w:numPr>
          <w:ilvl w:val="0"/>
          <w:numId w:val="12"/>
        </w:numPr>
        <w:autoSpaceDE/>
        <w:autoSpaceDN/>
        <w:adjustRightInd/>
        <w:spacing w:after="200" w:line="276" w:lineRule="auto"/>
      </w:pPr>
      <w:r>
        <w:t xml:space="preserve">Auburn University </w:t>
      </w:r>
    </w:p>
    <w:p w14:paraId="2C6101CC" w14:textId="20EB3909" w:rsidR="003A22E8" w:rsidRDefault="003A22E8" w:rsidP="00A819D4">
      <w:pPr>
        <w:pStyle w:val="ListParagraph"/>
        <w:keepNext/>
        <w:numPr>
          <w:ilvl w:val="0"/>
          <w:numId w:val="12"/>
        </w:numPr>
        <w:autoSpaceDE/>
        <w:autoSpaceDN/>
        <w:adjustRightInd/>
        <w:spacing w:after="200" w:line="276" w:lineRule="auto"/>
      </w:pPr>
      <w:r>
        <w:t>The Universit</w:t>
      </w:r>
      <w:r w:rsidR="00A819D4">
        <w:t xml:space="preserve">y of Florida </w:t>
      </w:r>
    </w:p>
    <w:p w14:paraId="208EB791" w14:textId="2633FDB9" w:rsidR="003A22E8" w:rsidRDefault="00A819D4" w:rsidP="00A819D4">
      <w:pPr>
        <w:pStyle w:val="ListParagraph"/>
        <w:keepNext/>
        <w:numPr>
          <w:ilvl w:val="0"/>
          <w:numId w:val="12"/>
        </w:numPr>
        <w:autoSpaceDE/>
        <w:autoSpaceDN/>
        <w:adjustRightInd/>
        <w:spacing w:after="200" w:line="276" w:lineRule="auto"/>
      </w:pPr>
      <w:r>
        <w:t xml:space="preserve">The University of Georgia </w:t>
      </w:r>
    </w:p>
    <w:p w14:paraId="1E2501F5" w14:textId="5558EF94" w:rsidR="003A22E8" w:rsidRDefault="00A819D4" w:rsidP="00A819D4">
      <w:pPr>
        <w:pStyle w:val="ListParagraph"/>
        <w:keepNext/>
        <w:numPr>
          <w:ilvl w:val="0"/>
          <w:numId w:val="12"/>
        </w:numPr>
        <w:autoSpaceDE/>
        <w:autoSpaceDN/>
        <w:adjustRightInd/>
        <w:spacing w:after="200" w:line="276" w:lineRule="auto"/>
      </w:pPr>
      <w:r>
        <w:t xml:space="preserve">The University of Kentucky </w:t>
      </w:r>
    </w:p>
    <w:p w14:paraId="0CC8C409" w14:textId="37E65897" w:rsidR="003A22E8" w:rsidRDefault="00A819D4" w:rsidP="00A819D4">
      <w:pPr>
        <w:pStyle w:val="ListParagraph"/>
        <w:keepNext/>
        <w:numPr>
          <w:ilvl w:val="0"/>
          <w:numId w:val="12"/>
        </w:numPr>
        <w:autoSpaceDE/>
        <w:autoSpaceDN/>
        <w:adjustRightInd/>
        <w:spacing w:after="200" w:line="276" w:lineRule="auto"/>
      </w:pPr>
      <w:r>
        <w:t xml:space="preserve">Louisiana State University </w:t>
      </w:r>
    </w:p>
    <w:p w14:paraId="0D15514F" w14:textId="224BB239" w:rsidR="003A22E8" w:rsidRDefault="003A22E8" w:rsidP="00A819D4">
      <w:pPr>
        <w:pStyle w:val="ListParagraph"/>
        <w:keepNext/>
        <w:numPr>
          <w:ilvl w:val="0"/>
          <w:numId w:val="12"/>
        </w:numPr>
        <w:autoSpaceDE/>
        <w:autoSpaceDN/>
        <w:adjustRightInd/>
        <w:spacing w:after="200" w:line="276" w:lineRule="auto"/>
      </w:pPr>
      <w:r>
        <w:t>T</w:t>
      </w:r>
      <w:r w:rsidR="00A819D4">
        <w:t xml:space="preserve">he University of Mississippi </w:t>
      </w:r>
    </w:p>
    <w:p w14:paraId="05DCF47B" w14:textId="66825E98" w:rsidR="003A22E8" w:rsidRDefault="00A819D4" w:rsidP="00A819D4">
      <w:pPr>
        <w:pStyle w:val="ListParagraph"/>
        <w:keepNext/>
        <w:numPr>
          <w:ilvl w:val="0"/>
          <w:numId w:val="12"/>
        </w:numPr>
        <w:autoSpaceDE/>
        <w:autoSpaceDN/>
        <w:adjustRightInd/>
        <w:spacing w:after="200" w:line="276" w:lineRule="auto"/>
      </w:pPr>
      <w:r>
        <w:t>Mississippi State University</w:t>
      </w:r>
    </w:p>
    <w:p w14:paraId="089BCFAE" w14:textId="16737034" w:rsidR="003A22E8" w:rsidRDefault="00A819D4" w:rsidP="00A819D4">
      <w:pPr>
        <w:pStyle w:val="ListParagraph"/>
        <w:keepNext/>
        <w:numPr>
          <w:ilvl w:val="0"/>
          <w:numId w:val="12"/>
        </w:numPr>
        <w:autoSpaceDE/>
        <w:autoSpaceDN/>
        <w:adjustRightInd/>
        <w:spacing w:after="200" w:line="276" w:lineRule="auto"/>
      </w:pPr>
      <w:r>
        <w:t xml:space="preserve">The University of Missouri </w:t>
      </w:r>
    </w:p>
    <w:p w14:paraId="5C7AF424" w14:textId="52094C0C" w:rsidR="003A22E8" w:rsidRDefault="003A22E8" w:rsidP="00A819D4">
      <w:pPr>
        <w:pStyle w:val="ListParagraph"/>
        <w:keepNext/>
        <w:numPr>
          <w:ilvl w:val="0"/>
          <w:numId w:val="12"/>
        </w:numPr>
        <w:autoSpaceDE/>
        <w:autoSpaceDN/>
        <w:adjustRightInd/>
        <w:spacing w:after="200" w:line="276" w:lineRule="auto"/>
      </w:pPr>
      <w:r>
        <w:t>The U</w:t>
      </w:r>
      <w:r w:rsidR="00A819D4">
        <w:t xml:space="preserve">niversity of South Carolina </w:t>
      </w:r>
    </w:p>
    <w:p w14:paraId="73F4F02D" w14:textId="7C5C13FC" w:rsidR="003A22E8" w:rsidRDefault="003A22E8" w:rsidP="00A819D4">
      <w:pPr>
        <w:pStyle w:val="ListParagraph"/>
        <w:keepNext/>
        <w:numPr>
          <w:ilvl w:val="0"/>
          <w:numId w:val="12"/>
        </w:numPr>
        <w:autoSpaceDE/>
        <w:autoSpaceDN/>
        <w:adjustRightInd/>
        <w:spacing w:after="200" w:line="276" w:lineRule="auto"/>
      </w:pPr>
      <w:r>
        <w:t>The Univer</w:t>
      </w:r>
      <w:r w:rsidR="00A819D4">
        <w:t xml:space="preserve">sity of Tennessee </w:t>
      </w:r>
    </w:p>
    <w:p w14:paraId="16AEEC28" w14:textId="1747B755" w:rsidR="003A22E8" w:rsidRDefault="00A819D4" w:rsidP="00A819D4">
      <w:pPr>
        <w:pStyle w:val="ListParagraph"/>
        <w:keepNext/>
        <w:numPr>
          <w:ilvl w:val="0"/>
          <w:numId w:val="12"/>
        </w:numPr>
        <w:autoSpaceDE/>
        <w:autoSpaceDN/>
        <w:adjustRightInd/>
        <w:spacing w:after="200" w:line="276" w:lineRule="auto"/>
      </w:pPr>
      <w:r>
        <w:t xml:space="preserve">Texas A&amp;M University </w:t>
      </w:r>
    </w:p>
    <w:p w14:paraId="4FA66D1B" w14:textId="6E4C0E18" w:rsidR="003A22E8" w:rsidRDefault="00A819D4" w:rsidP="00A819D4">
      <w:pPr>
        <w:pStyle w:val="ListParagraph"/>
        <w:keepNext/>
        <w:numPr>
          <w:ilvl w:val="0"/>
          <w:numId w:val="12"/>
        </w:numPr>
        <w:autoSpaceDE/>
        <w:autoSpaceDN/>
        <w:adjustRightInd/>
        <w:spacing w:after="200" w:line="276" w:lineRule="auto"/>
      </w:pPr>
      <w:r>
        <w:t xml:space="preserve">Vanderbilt University </w:t>
      </w:r>
    </w:p>
    <w:p w14:paraId="3EB495F3" w14:textId="77777777" w:rsidR="003A22E8" w:rsidRDefault="003A22E8" w:rsidP="003A22E8"/>
    <w:p w14:paraId="167D9312" w14:textId="77777777" w:rsidR="00492D6F" w:rsidRDefault="00492D6F" w:rsidP="004033F5"/>
    <w:p w14:paraId="6A7FD481" w14:textId="77777777" w:rsidR="00492D6F" w:rsidRDefault="00492D6F" w:rsidP="004033F5"/>
    <w:p w14:paraId="45085731" w14:textId="77777777" w:rsidR="00492D6F" w:rsidRDefault="00492D6F" w:rsidP="004033F5"/>
    <w:p w14:paraId="6C05D614" w14:textId="77777777" w:rsidR="00492D6F" w:rsidRDefault="00492D6F" w:rsidP="004033F5"/>
    <w:p w14:paraId="36F2B0F5" w14:textId="77777777" w:rsidR="00492D6F" w:rsidRDefault="00492D6F" w:rsidP="004033F5"/>
    <w:p w14:paraId="177B6BDE" w14:textId="77777777" w:rsidR="00492D6F" w:rsidRDefault="00492D6F" w:rsidP="004033F5"/>
    <w:p w14:paraId="74E5D459" w14:textId="77777777" w:rsidR="00492D6F" w:rsidRDefault="00492D6F" w:rsidP="004033F5"/>
    <w:p w14:paraId="30105D15" w14:textId="77777777" w:rsidR="00492D6F" w:rsidRDefault="00492D6F" w:rsidP="004033F5"/>
    <w:p w14:paraId="7ECFC71E" w14:textId="77777777" w:rsidR="00492D6F" w:rsidRDefault="00492D6F" w:rsidP="004033F5"/>
    <w:p w14:paraId="0416B799" w14:textId="77777777" w:rsidR="00492D6F" w:rsidRDefault="00492D6F" w:rsidP="004033F5"/>
    <w:p w14:paraId="768E190F" w14:textId="77777777" w:rsidR="00492D6F" w:rsidRDefault="00492D6F" w:rsidP="004033F5"/>
    <w:p w14:paraId="4464424B" w14:textId="77777777" w:rsidR="00492D6F" w:rsidRDefault="00492D6F" w:rsidP="004033F5"/>
    <w:p w14:paraId="55501C2C" w14:textId="77777777" w:rsidR="00492D6F" w:rsidRDefault="00492D6F" w:rsidP="004033F5"/>
    <w:p w14:paraId="7D55B785" w14:textId="77777777" w:rsidR="00492D6F" w:rsidRDefault="00492D6F" w:rsidP="004033F5"/>
    <w:p w14:paraId="5C6E6CF7" w14:textId="77777777" w:rsidR="00492D6F" w:rsidRDefault="00492D6F" w:rsidP="004033F5"/>
    <w:p w14:paraId="13571F1E" w14:textId="77777777" w:rsidR="00492D6F" w:rsidRDefault="00492D6F" w:rsidP="004033F5"/>
    <w:p w14:paraId="10517E25" w14:textId="77777777" w:rsidR="00492D6F" w:rsidRDefault="00492D6F" w:rsidP="004033F5"/>
    <w:p w14:paraId="2161066B" w14:textId="77777777" w:rsidR="00492D6F" w:rsidRDefault="00492D6F" w:rsidP="004033F5"/>
    <w:p w14:paraId="223FFA75" w14:textId="77777777" w:rsidR="00492D6F" w:rsidRDefault="00492D6F" w:rsidP="004033F5"/>
    <w:p w14:paraId="0B782E34" w14:textId="77777777" w:rsidR="00492D6F" w:rsidRDefault="00492D6F" w:rsidP="004033F5"/>
    <w:p w14:paraId="1C91303F" w14:textId="77777777" w:rsidR="00492D6F" w:rsidRDefault="00492D6F" w:rsidP="004033F5"/>
    <w:p w14:paraId="08F4B2F0" w14:textId="77777777" w:rsidR="00492D6F" w:rsidRDefault="00492D6F" w:rsidP="004033F5"/>
    <w:p w14:paraId="2E8150B2" w14:textId="77777777" w:rsidR="00492D6F" w:rsidRDefault="00492D6F" w:rsidP="004033F5"/>
    <w:p w14:paraId="32017649" w14:textId="77777777" w:rsidR="00492D6F" w:rsidRDefault="00492D6F" w:rsidP="004033F5"/>
    <w:p w14:paraId="7D239C24" w14:textId="77777777" w:rsidR="00492D6F" w:rsidRDefault="00492D6F" w:rsidP="004033F5"/>
    <w:p w14:paraId="06712F36" w14:textId="7BAC27BE" w:rsidR="003A22E8" w:rsidRDefault="00492D6F" w:rsidP="004033F5">
      <w:r>
        <w:lastRenderedPageBreak/>
        <w:t xml:space="preserve">Q7: </w:t>
      </w:r>
      <w:r w:rsidR="003A22E8">
        <w:t>Regarding the game between ${q://QID3/ChoiceGroup/SelectedChoices} and ${q://QID4/ChoiceGroup/SelectedChoices}, please answer the following questions.</w:t>
      </w:r>
    </w:p>
    <w:tbl>
      <w:tblPr>
        <w:tblStyle w:val="QQuestionTable"/>
        <w:tblW w:w="10015" w:type="dxa"/>
        <w:tblLayout w:type="fixed"/>
        <w:tblLook w:val="04A0" w:firstRow="1" w:lastRow="0" w:firstColumn="1" w:lastColumn="0" w:noHBand="0" w:noVBand="1"/>
      </w:tblPr>
      <w:tblGrid>
        <w:gridCol w:w="2275"/>
        <w:gridCol w:w="1080"/>
        <w:gridCol w:w="1080"/>
        <w:gridCol w:w="1260"/>
        <w:gridCol w:w="1080"/>
        <w:gridCol w:w="1260"/>
        <w:gridCol w:w="900"/>
        <w:gridCol w:w="1080"/>
      </w:tblGrid>
      <w:tr w:rsidR="00E27AFC" w14:paraId="31A49D04" w14:textId="77777777" w:rsidTr="00E27AFC">
        <w:trPr>
          <w:cnfStyle w:val="100000000000" w:firstRow="1" w:lastRow="0" w:firstColumn="0" w:lastColumn="0" w:oddVBand="0" w:evenVBand="0" w:oddHBand="0" w:evenHBand="0" w:firstRowFirstColumn="0" w:firstRowLastColumn="0" w:lastRowFirstColumn="0" w:lastRowLastColumn="0"/>
        </w:trPr>
        <w:tc>
          <w:tcPr>
            <w:tcW w:w="2275" w:type="dxa"/>
          </w:tcPr>
          <w:p w14:paraId="3F2CD3E7" w14:textId="77777777" w:rsidR="003A22E8" w:rsidRDefault="003A22E8" w:rsidP="003A22E8">
            <w:pPr>
              <w:pStyle w:val="WhiteText"/>
              <w:keepNext/>
            </w:pPr>
          </w:p>
        </w:tc>
        <w:tc>
          <w:tcPr>
            <w:tcW w:w="1080" w:type="dxa"/>
          </w:tcPr>
          <w:p w14:paraId="35CA21FB" w14:textId="77777777" w:rsidR="003A22E8" w:rsidRDefault="003A22E8" w:rsidP="003A22E8">
            <w:pPr>
              <w:pStyle w:val="WhiteText"/>
              <w:keepNext/>
            </w:pPr>
            <w:r>
              <w:t>Strongly Disagree (1)</w:t>
            </w:r>
          </w:p>
        </w:tc>
        <w:tc>
          <w:tcPr>
            <w:tcW w:w="1080" w:type="dxa"/>
          </w:tcPr>
          <w:p w14:paraId="26866497" w14:textId="77777777" w:rsidR="003A22E8" w:rsidRDefault="003A22E8" w:rsidP="003A22E8">
            <w:pPr>
              <w:pStyle w:val="WhiteText"/>
              <w:keepNext/>
            </w:pPr>
            <w:r>
              <w:t>Disagree (2)</w:t>
            </w:r>
          </w:p>
        </w:tc>
        <w:tc>
          <w:tcPr>
            <w:tcW w:w="1260" w:type="dxa"/>
          </w:tcPr>
          <w:p w14:paraId="0CCDB67F" w14:textId="77777777" w:rsidR="003A22E8" w:rsidRDefault="003A22E8" w:rsidP="003A22E8">
            <w:pPr>
              <w:pStyle w:val="WhiteText"/>
              <w:keepNext/>
            </w:pPr>
            <w:r>
              <w:t>Somewhat Disagree (3)</w:t>
            </w:r>
          </w:p>
        </w:tc>
        <w:tc>
          <w:tcPr>
            <w:tcW w:w="1080" w:type="dxa"/>
          </w:tcPr>
          <w:p w14:paraId="4ADEDE1C" w14:textId="77777777" w:rsidR="003A22E8" w:rsidRDefault="003A22E8" w:rsidP="003A22E8">
            <w:pPr>
              <w:pStyle w:val="WhiteText"/>
              <w:keepNext/>
            </w:pPr>
            <w:r>
              <w:t>Neither Agree nor Disagree (4)</w:t>
            </w:r>
          </w:p>
        </w:tc>
        <w:tc>
          <w:tcPr>
            <w:tcW w:w="1260" w:type="dxa"/>
          </w:tcPr>
          <w:p w14:paraId="62FBA5F2" w14:textId="77777777" w:rsidR="003A22E8" w:rsidRDefault="003A22E8" w:rsidP="003A22E8">
            <w:pPr>
              <w:pStyle w:val="WhiteText"/>
              <w:keepNext/>
            </w:pPr>
            <w:r>
              <w:t>Somewhat Agree (5)</w:t>
            </w:r>
          </w:p>
        </w:tc>
        <w:tc>
          <w:tcPr>
            <w:tcW w:w="900" w:type="dxa"/>
          </w:tcPr>
          <w:p w14:paraId="6B1A2395" w14:textId="77777777" w:rsidR="003A22E8" w:rsidRDefault="003A22E8" w:rsidP="003A22E8">
            <w:pPr>
              <w:pStyle w:val="WhiteText"/>
              <w:keepNext/>
            </w:pPr>
            <w:r>
              <w:t>Agree (6)</w:t>
            </w:r>
          </w:p>
        </w:tc>
        <w:tc>
          <w:tcPr>
            <w:tcW w:w="1080" w:type="dxa"/>
          </w:tcPr>
          <w:p w14:paraId="64D3EFD5" w14:textId="77777777" w:rsidR="003A22E8" w:rsidRDefault="003A22E8" w:rsidP="003A22E8">
            <w:pPr>
              <w:pStyle w:val="WhiteText"/>
              <w:keepNext/>
            </w:pPr>
            <w:r>
              <w:t>Strongly Agree (7)</w:t>
            </w:r>
          </w:p>
        </w:tc>
      </w:tr>
      <w:tr w:rsidR="00E27AFC" w14:paraId="3E1810BE" w14:textId="77777777" w:rsidTr="00E27AFC">
        <w:tc>
          <w:tcPr>
            <w:tcW w:w="2275" w:type="dxa"/>
          </w:tcPr>
          <w:p w14:paraId="132865BE" w14:textId="5B6FB564" w:rsidR="003A22E8" w:rsidRDefault="003A22E8" w:rsidP="00492D6F">
            <w:pPr>
              <w:keepNext/>
              <w:jc w:val="left"/>
            </w:pPr>
            <w:r>
              <w:t>Th</w:t>
            </w:r>
            <w:r w:rsidR="00492D6F">
              <w:t>is is a very important game.</w:t>
            </w:r>
          </w:p>
        </w:tc>
        <w:tc>
          <w:tcPr>
            <w:tcW w:w="1080" w:type="dxa"/>
          </w:tcPr>
          <w:p w14:paraId="0FD3E1D9" w14:textId="77777777" w:rsidR="003A22E8" w:rsidRDefault="003A22E8" w:rsidP="00492D6F">
            <w:pPr>
              <w:pStyle w:val="ListParagraph"/>
              <w:keepNext/>
              <w:numPr>
                <w:ilvl w:val="0"/>
                <w:numId w:val="13"/>
              </w:numPr>
              <w:autoSpaceDE/>
              <w:autoSpaceDN/>
              <w:adjustRightInd/>
            </w:pPr>
          </w:p>
        </w:tc>
        <w:tc>
          <w:tcPr>
            <w:tcW w:w="1080" w:type="dxa"/>
          </w:tcPr>
          <w:p w14:paraId="4E8C01AC" w14:textId="77777777" w:rsidR="003A22E8" w:rsidRDefault="003A22E8" w:rsidP="00492D6F">
            <w:pPr>
              <w:pStyle w:val="ListParagraph"/>
              <w:keepNext/>
              <w:numPr>
                <w:ilvl w:val="0"/>
                <w:numId w:val="13"/>
              </w:numPr>
              <w:autoSpaceDE/>
              <w:autoSpaceDN/>
              <w:adjustRightInd/>
            </w:pPr>
          </w:p>
        </w:tc>
        <w:tc>
          <w:tcPr>
            <w:tcW w:w="1260" w:type="dxa"/>
          </w:tcPr>
          <w:p w14:paraId="6C28F408" w14:textId="77777777" w:rsidR="003A22E8" w:rsidRDefault="003A22E8" w:rsidP="00492D6F">
            <w:pPr>
              <w:pStyle w:val="ListParagraph"/>
              <w:keepNext/>
              <w:numPr>
                <w:ilvl w:val="0"/>
                <w:numId w:val="13"/>
              </w:numPr>
              <w:autoSpaceDE/>
              <w:autoSpaceDN/>
              <w:adjustRightInd/>
            </w:pPr>
          </w:p>
        </w:tc>
        <w:tc>
          <w:tcPr>
            <w:tcW w:w="1080" w:type="dxa"/>
          </w:tcPr>
          <w:p w14:paraId="7A26BADB" w14:textId="77777777" w:rsidR="003A22E8" w:rsidRDefault="003A22E8" w:rsidP="00492D6F">
            <w:pPr>
              <w:pStyle w:val="ListParagraph"/>
              <w:keepNext/>
              <w:numPr>
                <w:ilvl w:val="0"/>
                <w:numId w:val="13"/>
              </w:numPr>
              <w:autoSpaceDE/>
              <w:autoSpaceDN/>
              <w:adjustRightInd/>
            </w:pPr>
          </w:p>
        </w:tc>
        <w:tc>
          <w:tcPr>
            <w:tcW w:w="1260" w:type="dxa"/>
          </w:tcPr>
          <w:p w14:paraId="3ADB6FC0" w14:textId="77777777" w:rsidR="003A22E8" w:rsidRDefault="003A22E8" w:rsidP="00492D6F">
            <w:pPr>
              <w:pStyle w:val="ListParagraph"/>
              <w:keepNext/>
              <w:numPr>
                <w:ilvl w:val="0"/>
                <w:numId w:val="13"/>
              </w:numPr>
              <w:autoSpaceDE/>
              <w:autoSpaceDN/>
              <w:adjustRightInd/>
            </w:pPr>
          </w:p>
        </w:tc>
        <w:tc>
          <w:tcPr>
            <w:tcW w:w="900" w:type="dxa"/>
          </w:tcPr>
          <w:p w14:paraId="0F5AECE6" w14:textId="77777777" w:rsidR="003A22E8" w:rsidRDefault="003A22E8" w:rsidP="00492D6F">
            <w:pPr>
              <w:pStyle w:val="ListParagraph"/>
              <w:keepNext/>
              <w:numPr>
                <w:ilvl w:val="0"/>
                <w:numId w:val="13"/>
              </w:numPr>
              <w:autoSpaceDE/>
              <w:autoSpaceDN/>
              <w:adjustRightInd/>
            </w:pPr>
          </w:p>
        </w:tc>
        <w:tc>
          <w:tcPr>
            <w:tcW w:w="1080" w:type="dxa"/>
          </w:tcPr>
          <w:p w14:paraId="2E3EE65C" w14:textId="77777777" w:rsidR="003A22E8" w:rsidRDefault="003A22E8" w:rsidP="00492D6F">
            <w:pPr>
              <w:pStyle w:val="ListParagraph"/>
              <w:keepNext/>
              <w:numPr>
                <w:ilvl w:val="0"/>
                <w:numId w:val="13"/>
              </w:numPr>
              <w:autoSpaceDE/>
              <w:autoSpaceDN/>
              <w:adjustRightInd/>
            </w:pPr>
          </w:p>
        </w:tc>
      </w:tr>
      <w:tr w:rsidR="00E27AFC" w14:paraId="0DAE8411" w14:textId="77777777" w:rsidTr="00E27AFC">
        <w:tc>
          <w:tcPr>
            <w:tcW w:w="2275" w:type="dxa"/>
          </w:tcPr>
          <w:p w14:paraId="3C472124" w14:textId="665DE65E" w:rsidR="003A22E8" w:rsidRDefault="003A22E8" w:rsidP="00492D6F">
            <w:pPr>
              <w:keepNext/>
              <w:jc w:val="left"/>
            </w:pPr>
            <w:r>
              <w:t xml:space="preserve">This game is more important to my team than most of </w:t>
            </w:r>
            <w:r w:rsidR="00492D6F">
              <w:t>the games during the season.</w:t>
            </w:r>
          </w:p>
        </w:tc>
        <w:tc>
          <w:tcPr>
            <w:tcW w:w="1080" w:type="dxa"/>
          </w:tcPr>
          <w:p w14:paraId="0FCF2CEF" w14:textId="77777777" w:rsidR="003A22E8" w:rsidRDefault="003A22E8" w:rsidP="00492D6F">
            <w:pPr>
              <w:pStyle w:val="ListParagraph"/>
              <w:keepNext/>
              <w:numPr>
                <w:ilvl w:val="0"/>
                <w:numId w:val="13"/>
              </w:numPr>
              <w:autoSpaceDE/>
              <w:autoSpaceDN/>
              <w:adjustRightInd/>
            </w:pPr>
          </w:p>
        </w:tc>
        <w:tc>
          <w:tcPr>
            <w:tcW w:w="1080" w:type="dxa"/>
          </w:tcPr>
          <w:p w14:paraId="19FB91E9" w14:textId="77777777" w:rsidR="003A22E8" w:rsidRDefault="003A22E8" w:rsidP="00492D6F">
            <w:pPr>
              <w:pStyle w:val="ListParagraph"/>
              <w:keepNext/>
              <w:numPr>
                <w:ilvl w:val="0"/>
                <w:numId w:val="13"/>
              </w:numPr>
              <w:autoSpaceDE/>
              <w:autoSpaceDN/>
              <w:adjustRightInd/>
            </w:pPr>
          </w:p>
        </w:tc>
        <w:tc>
          <w:tcPr>
            <w:tcW w:w="1260" w:type="dxa"/>
          </w:tcPr>
          <w:p w14:paraId="63195D40" w14:textId="77777777" w:rsidR="003A22E8" w:rsidRDefault="003A22E8" w:rsidP="00492D6F">
            <w:pPr>
              <w:pStyle w:val="ListParagraph"/>
              <w:keepNext/>
              <w:numPr>
                <w:ilvl w:val="0"/>
                <w:numId w:val="13"/>
              </w:numPr>
              <w:autoSpaceDE/>
              <w:autoSpaceDN/>
              <w:adjustRightInd/>
            </w:pPr>
          </w:p>
        </w:tc>
        <w:tc>
          <w:tcPr>
            <w:tcW w:w="1080" w:type="dxa"/>
          </w:tcPr>
          <w:p w14:paraId="5F1B56A3" w14:textId="77777777" w:rsidR="003A22E8" w:rsidRDefault="003A22E8" w:rsidP="00492D6F">
            <w:pPr>
              <w:pStyle w:val="ListParagraph"/>
              <w:keepNext/>
              <w:numPr>
                <w:ilvl w:val="0"/>
                <w:numId w:val="13"/>
              </w:numPr>
              <w:autoSpaceDE/>
              <w:autoSpaceDN/>
              <w:adjustRightInd/>
            </w:pPr>
          </w:p>
        </w:tc>
        <w:tc>
          <w:tcPr>
            <w:tcW w:w="1260" w:type="dxa"/>
          </w:tcPr>
          <w:p w14:paraId="36D784C1" w14:textId="77777777" w:rsidR="003A22E8" w:rsidRDefault="003A22E8" w:rsidP="00492D6F">
            <w:pPr>
              <w:pStyle w:val="ListParagraph"/>
              <w:keepNext/>
              <w:numPr>
                <w:ilvl w:val="0"/>
                <w:numId w:val="13"/>
              </w:numPr>
              <w:autoSpaceDE/>
              <w:autoSpaceDN/>
              <w:adjustRightInd/>
            </w:pPr>
          </w:p>
        </w:tc>
        <w:tc>
          <w:tcPr>
            <w:tcW w:w="900" w:type="dxa"/>
          </w:tcPr>
          <w:p w14:paraId="050CBC47" w14:textId="77777777" w:rsidR="003A22E8" w:rsidRDefault="003A22E8" w:rsidP="00492D6F">
            <w:pPr>
              <w:pStyle w:val="ListParagraph"/>
              <w:keepNext/>
              <w:numPr>
                <w:ilvl w:val="0"/>
                <w:numId w:val="13"/>
              </w:numPr>
              <w:autoSpaceDE/>
              <w:autoSpaceDN/>
              <w:adjustRightInd/>
            </w:pPr>
          </w:p>
        </w:tc>
        <w:tc>
          <w:tcPr>
            <w:tcW w:w="1080" w:type="dxa"/>
          </w:tcPr>
          <w:p w14:paraId="549FB34D" w14:textId="77777777" w:rsidR="003A22E8" w:rsidRDefault="003A22E8" w:rsidP="00492D6F">
            <w:pPr>
              <w:pStyle w:val="ListParagraph"/>
              <w:keepNext/>
              <w:numPr>
                <w:ilvl w:val="0"/>
                <w:numId w:val="13"/>
              </w:numPr>
              <w:autoSpaceDE/>
              <w:autoSpaceDN/>
              <w:adjustRightInd/>
            </w:pPr>
          </w:p>
        </w:tc>
      </w:tr>
      <w:tr w:rsidR="00E27AFC" w14:paraId="29B3A7B4" w14:textId="77777777" w:rsidTr="00E27AFC">
        <w:tc>
          <w:tcPr>
            <w:tcW w:w="2275" w:type="dxa"/>
          </w:tcPr>
          <w:p w14:paraId="7B0D33A6" w14:textId="40A6BCF4" w:rsidR="003A22E8" w:rsidRDefault="003A22E8" w:rsidP="00492D6F">
            <w:pPr>
              <w:keepNext/>
              <w:jc w:val="left"/>
            </w:pPr>
            <w:r>
              <w:t>This game may determine the outcome of the season for ${q://QID3/C</w:t>
            </w:r>
            <w:r w:rsidR="00492D6F">
              <w:t>hoiceGroup/SelectedChoices}.</w:t>
            </w:r>
          </w:p>
        </w:tc>
        <w:tc>
          <w:tcPr>
            <w:tcW w:w="1080" w:type="dxa"/>
          </w:tcPr>
          <w:p w14:paraId="44835F57" w14:textId="77777777" w:rsidR="003A22E8" w:rsidRDefault="003A22E8" w:rsidP="00492D6F">
            <w:pPr>
              <w:pStyle w:val="ListParagraph"/>
              <w:keepNext/>
              <w:numPr>
                <w:ilvl w:val="0"/>
                <w:numId w:val="13"/>
              </w:numPr>
              <w:autoSpaceDE/>
              <w:autoSpaceDN/>
              <w:adjustRightInd/>
            </w:pPr>
          </w:p>
        </w:tc>
        <w:tc>
          <w:tcPr>
            <w:tcW w:w="1080" w:type="dxa"/>
          </w:tcPr>
          <w:p w14:paraId="7EED6624" w14:textId="77777777" w:rsidR="003A22E8" w:rsidRDefault="003A22E8" w:rsidP="00492D6F">
            <w:pPr>
              <w:pStyle w:val="ListParagraph"/>
              <w:keepNext/>
              <w:numPr>
                <w:ilvl w:val="0"/>
                <w:numId w:val="13"/>
              </w:numPr>
              <w:autoSpaceDE/>
              <w:autoSpaceDN/>
              <w:adjustRightInd/>
            </w:pPr>
          </w:p>
        </w:tc>
        <w:tc>
          <w:tcPr>
            <w:tcW w:w="1260" w:type="dxa"/>
          </w:tcPr>
          <w:p w14:paraId="7474759A" w14:textId="77777777" w:rsidR="003A22E8" w:rsidRDefault="003A22E8" w:rsidP="00492D6F">
            <w:pPr>
              <w:pStyle w:val="ListParagraph"/>
              <w:keepNext/>
              <w:numPr>
                <w:ilvl w:val="0"/>
                <w:numId w:val="13"/>
              </w:numPr>
              <w:autoSpaceDE/>
              <w:autoSpaceDN/>
              <w:adjustRightInd/>
            </w:pPr>
          </w:p>
        </w:tc>
        <w:tc>
          <w:tcPr>
            <w:tcW w:w="1080" w:type="dxa"/>
          </w:tcPr>
          <w:p w14:paraId="32D07EF8" w14:textId="77777777" w:rsidR="003A22E8" w:rsidRDefault="003A22E8" w:rsidP="00492D6F">
            <w:pPr>
              <w:pStyle w:val="ListParagraph"/>
              <w:keepNext/>
              <w:numPr>
                <w:ilvl w:val="0"/>
                <w:numId w:val="13"/>
              </w:numPr>
              <w:autoSpaceDE/>
              <w:autoSpaceDN/>
              <w:adjustRightInd/>
            </w:pPr>
          </w:p>
        </w:tc>
        <w:tc>
          <w:tcPr>
            <w:tcW w:w="1260" w:type="dxa"/>
          </w:tcPr>
          <w:p w14:paraId="03A3CAD6" w14:textId="77777777" w:rsidR="003A22E8" w:rsidRDefault="003A22E8" w:rsidP="00492D6F">
            <w:pPr>
              <w:pStyle w:val="ListParagraph"/>
              <w:keepNext/>
              <w:numPr>
                <w:ilvl w:val="0"/>
                <w:numId w:val="13"/>
              </w:numPr>
              <w:autoSpaceDE/>
              <w:autoSpaceDN/>
              <w:adjustRightInd/>
            </w:pPr>
          </w:p>
        </w:tc>
        <w:tc>
          <w:tcPr>
            <w:tcW w:w="900" w:type="dxa"/>
          </w:tcPr>
          <w:p w14:paraId="3DA925F2" w14:textId="77777777" w:rsidR="003A22E8" w:rsidRDefault="003A22E8" w:rsidP="00492D6F">
            <w:pPr>
              <w:pStyle w:val="ListParagraph"/>
              <w:keepNext/>
              <w:numPr>
                <w:ilvl w:val="0"/>
                <w:numId w:val="13"/>
              </w:numPr>
              <w:autoSpaceDE/>
              <w:autoSpaceDN/>
              <w:adjustRightInd/>
            </w:pPr>
          </w:p>
        </w:tc>
        <w:tc>
          <w:tcPr>
            <w:tcW w:w="1080" w:type="dxa"/>
          </w:tcPr>
          <w:p w14:paraId="1D218337" w14:textId="77777777" w:rsidR="003A22E8" w:rsidRDefault="003A22E8" w:rsidP="00492D6F">
            <w:pPr>
              <w:pStyle w:val="ListParagraph"/>
              <w:keepNext/>
              <w:numPr>
                <w:ilvl w:val="0"/>
                <w:numId w:val="13"/>
              </w:numPr>
              <w:autoSpaceDE/>
              <w:autoSpaceDN/>
              <w:adjustRightInd/>
            </w:pPr>
          </w:p>
        </w:tc>
      </w:tr>
      <w:tr w:rsidR="00E27AFC" w14:paraId="481250A3" w14:textId="77777777" w:rsidTr="00E27AFC">
        <w:tc>
          <w:tcPr>
            <w:tcW w:w="2275" w:type="dxa"/>
          </w:tcPr>
          <w:p w14:paraId="6C356C3F" w14:textId="6F81D581" w:rsidR="003A22E8" w:rsidRDefault="003A22E8" w:rsidP="00492D6F">
            <w:pPr>
              <w:keepNext/>
              <w:jc w:val="left"/>
            </w:pPr>
            <w:r>
              <w:t xml:space="preserve">I will be upset if I cannot </w:t>
            </w:r>
            <w:r w:rsidR="00492D6F">
              <w:t>attend this particular game.</w:t>
            </w:r>
          </w:p>
        </w:tc>
        <w:tc>
          <w:tcPr>
            <w:tcW w:w="1080" w:type="dxa"/>
          </w:tcPr>
          <w:p w14:paraId="58868E24" w14:textId="77777777" w:rsidR="003A22E8" w:rsidRDefault="003A22E8" w:rsidP="00492D6F">
            <w:pPr>
              <w:pStyle w:val="ListParagraph"/>
              <w:keepNext/>
              <w:numPr>
                <w:ilvl w:val="0"/>
                <w:numId w:val="13"/>
              </w:numPr>
              <w:autoSpaceDE/>
              <w:autoSpaceDN/>
              <w:adjustRightInd/>
            </w:pPr>
          </w:p>
        </w:tc>
        <w:tc>
          <w:tcPr>
            <w:tcW w:w="1080" w:type="dxa"/>
          </w:tcPr>
          <w:p w14:paraId="3D07F297" w14:textId="77777777" w:rsidR="003A22E8" w:rsidRDefault="003A22E8" w:rsidP="00492D6F">
            <w:pPr>
              <w:pStyle w:val="ListParagraph"/>
              <w:keepNext/>
              <w:numPr>
                <w:ilvl w:val="0"/>
                <w:numId w:val="13"/>
              </w:numPr>
              <w:autoSpaceDE/>
              <w:autoSpaceDN/>
              <w:adjustRightInd/>
            </w:pPr>
          </w:p>
        </w:tc>
        <w:tc>
          <w:tcPr>
            <w:tcW w:w="1260" w:type="dxa"/>
          </w:tcPr>
          <w:p w14:paraId="74F259D4" w14:textId="77777777" w:rsidR="003A22E8" w:rsidRDefault="003A22E8" w:rsidP="00492D6F">
            <w:pPr>
              <w:pStyle w:val="ListParagraph"/>
              <w:keepNext/>
              <w:numPr>
                <w:ilvl w:val="0"/>
                <w:numId w:val="13"/>
              </w:numPr>
              <w:autoSpaceDE/>
              <w:autoSpaceDN/>
              <w:adjustRightInd/>
            </w:pPr>
          </w:p>
        </w:tc>
        <w:tc>
          <w:tcPr>
            <w:tcW w:w="1080" w:type="dxa"/>
          </w:tcPr>
          <w:p w14:paraId="106D0517" w14:textId="77777777" w:rsidR="003A22E8" w:rsidRDefault="003A22E8" w:rsidP="00492D6F">
            <w:pPr>
              <w:pStyle w:val="ListParagraph"/>
              <w:keepNext/>
              <w:numPr>
                <w:ilvl w:val="0"/>
                <w:numId w:val="13"/>
              </w:numPr>
              <w:autoSpaceDE/>
              <w:autoSpaceDN/>
              <w:adjustRightInd/>
            </w:pPr>
          </w:p>
        </w:tc>
        <w:tc>
          <w:tcPr>
            <w:tcW w:w="1260" w:type="dxa"/>
          </w:tcPr>
          <w:p w14:paraId="41690C90" w14:textId="77777777" w:rsidR="003A22E8" w:rsidRDefault="003A22E8" w:rsidP="00492D6F">
            <w:pPr>
              <w:pStyle w:val="ListParagraph"/>
              <w:keepNext/>
              <w:numPr>
                <w:ilvl w:val="0"/>
                <w:numId w:val="13"/>
              </w:numPr>
              <w:autoSpaceDE/>
              <w:autoSpaceDN/>
              <w:adjustRightInd/>
            </w:pPr>
          </w:p>
        </w:tc>
        <w:tc>
          <w:tcPr>
            <w:tcW w:w="900" w:type="dxa"/>
          </w:tcPr>
          <w:p w14:paraId="7613B58B" w14:textId="77777777" w:rsidR="003A22E8" w:rsidRDefault="003A22E8" w:rsidP="00492D6F">
            <w:pPr>
              <w:pStyle w:val="ListParagraph"/>
              <w:keepNext/>
              <w:numPr>
                <w:ilvl w:val="0"/>
                <w:numId w:val="13"/>
              </w:numPr>
              <w:autoSpaceDE/>
              <w:autoSpaceDN/>
              <w:adjustRightInd/>
            </w:pPr>
          </w:p>
        </w:tc>
        <w:tc>
          <w:tcPr>
            <w:tcW w:w="1080" w:type="dxa"/>
          </w:tcPr>
          <w:p w14:paraId="6D288F67" w14:textId="77777777" w:rsidR="003A22E8" w:rsidRDefault="003A22E8" w:rsidP="00492D6F">
            <w:pPr>
              <w:pStyle w:val="ListParagraph"/>
              <w:keepNext/>
              <w:numPr>
                <w:ilvl w:val="0"/>
                <w:numId w:val="13"/>
              </w:numPr>
              <w:autoSpaceDE/>
              <w:autoSpaceDN/>
              <w:adjustRightInd/>
            </w:pPr>
          </w:p>
        </w:tc>
      </w:tr>
      <w:tr w:rsidR="00E27AFC" w14:paraId="31AB544A" w14:textId="77777777" w:rsidTr="00E27AFC">
        <w:tc>
          <w:tcPr>
            <w:tcW w:w="2275" w:type="dxa"/>
          </w:tcPr>
          <w:p w14:paraId="01AC5E8D" w14:textId="101CCFDC" w:rsidR="003A22E8" w:rsidRDefault="003A22E8" w:rsidP="00492D6F">
            <w:pPr>
              <w:keepNext/>
              <w:jc w:val="left"/>
            </w:pPr>
            <w:r>
              <w:t>This game featur</w:t>
            </w:r>
            <w:r w:rsidR="00492D6F">
              <w:t>es two evenly matched teams.</w:t>
            </w:r>
          </w:p>
        </w:tc>
        <w:tc>
          <w:tcPr>
            <w:tcW w:w="1080" w:type="dxa"/>
          </w:tcPr>
          <w:p w14:paraId="4CB3F8D3" w14:textId="77777777" w:rsidR="003A22E8" w:rsidRDefault="003A22E8" w:rsidP="00492D6F">
            <w:pPr>
              <w:pStyle w:val="ListParagraph"/>
              <w:keepNext/>
              <w:numPr>
                <w:ilvl w:val="0"/>
                <w:numId w:val="13"/>
              </w:numPr>
              <w:autoSpaceDE/>
              <w:autoSpaceDN/>
              <w:adjustRightInd/>
            </w:pPr>
          </w:p>
        </w:tc>
        <w:tc>
          <w:tcPr>
            <w:tcW w:w="1080" w:type="dxa"/>
          </w:tcPr>
          <w:p w14:paraId="2F5D99F0" w14:textId="77777777" w:rsidR="003A22E8" w:rsidRDefault="003A22E8" w:rsidP="00492D6F">
            <w:pPr>
              <w:pStyle w:val="ListParagraph"/>
              <w:keepNext/>
              <w:numPr>
                <w:ilvl w:val="0"/>
                <w:numId w:val="13"/>
              </w:numPr>
              <w:autoSpaceDE/>
              <w:autoSpaceDN/>
              <w:adjustRightInd/>
            </w:pPr>
          </w:p>
        </w:tc>
        <w:tc>
          <w:tcPr>
            <w:tcW w:w="1260" w:type="dxa"/>
          </w:tcPr>
          <w:p w14:paraId="34E74A27" w14:textId="77777777" w:rsidR="003A22E8" w:rsidRDefault="003A22E8" w:rsidP="00492D6F">
            <w:pPr>
              <w:pStyle w:val="ListParagraph"/>
              <w:keepNext/>
              <w:numPr>
                <w:ilvl w:val="0"/>
                <w:numId w:val="13"/>
              </w:numPr>
              <w:autoSpaceDE/>
              <w:autoSpaceDN/>
              <w:adjustRightInd/>
            </w:pPr>
          </w:p>
        </w:tc>
        <w:tc>
          <w:tcPr>
            <w:tcW w:w="1080" w:type="dxa"/>
          </w:tcPr>
          <w:p w14:paraId="28149C53" w14:textId="77777777" w:rsidR="003A22E8" w:rsidRDefault="003A22E8" w:rsidP="00492D6F">
            <w:pPr>
              <w:pStyle w:val="ListParagraph"/>
              <w:keepNext/>
              <w:numPr>
                <w:ilvl w:val="0"/>
                <w:numId w:val="13"/>
              </w:numPr>
              <w:autoSpaceDE/>
              <w:autoSpaceDN/>
              <w:adjustRightInd/>
            </w:pPr>
          </w:p>
        </w:tc>
        <w:tc>
          <w:tcPr>
            <w:tcW w:w="1260" w:type="dxa"/>
          </w:tcPr>
          <w:p w14:paraId="39BDF40B" w14:textId="77777777" w:rsidR="003A22E8" w:rsidRDefault="003A22E8" w:rsidP="00492D6F">
            <w:pPr>
              <w:pStyle w:val="ListParagraph"/>
              <w:keepNext/>
              <w:numPr>
                <w:ilvl w:val="0"/>
                <w:numId w:val="13"/>
              </w:numPr>
              <w:autoSpaceDE/>
              <w:autoSpaceDN/>
              <w:adjustRightInd/>
            </w:pPr>
          </w:p>
        </w:tc>
        <w:tc>
          <w:tcPr>
            <w:tcW w:w="900" w:type="dxa"/>
          </w:tcPr>
          <w:p w14:paraId="4748264F" w14:textId="77777777" w:rsidR="003A22E8" w:rsidRDefault="003A22E8" w:rsidP="00492D6F">
            <w:pPr>
              <w:pStyle w:val="ListParagraph"/>
              <w:keepNext/>
              <w:numPr>
                <w:ilvl w:val="0"/>
                <w:numId w:val="13"/>
              </w:numPr>
              <w:autoSpaceDE/>
              <w:autoSpaceDN/>
              <w:adjustRightInd/>
            </w:pPr>
          </w:p>
        </w:tc>
        <w:tc>
          <w:tcPr>
            <w:tcW w:w="1080" w:type="dxa"/>
          </w:tcPr>
          <w:p w14:paraId="35F27626" w14:textId="77777777" w:rsidR="003A22E8" w:rsidRDefault="003A22E8" w:rsidP="00492D6F">
            <w:pPr>
              <w:pStyle w:val="ListParagraph"/>
              <w:keepNext/>
              <w:numPr>
                <w:ilvl w:val="0"/>
                <w:numId w:val="13"/>
              </w:numPr>
              <w:autoSpaceDE/>
              <w:autoSpaceDN/>
              <w:adjustRightInd/>
            </w:pPr>
          </w:p>
        </w:tc>
      </w:tr>
      <w:tr w:rsidR="00E27AFC" w14:paraId="4CAF3EC0" w14:textId="77777777" w:rsidTr="00E27AFC">
        <w:tc>
          <w:tcPr>
            <w:tcW w:w="2275" w:type="dxa"/>
          </w:tcPr>
          <w:p w14:paraId="14CD7579" w14:textId="20FC4468" w:rsidR="003A22E8" w:rsidRDefault="003A22E8" w:rsidP="00492D6F">
            <w:pPr>
              <w:keepNext/>
              <w:jc w:val="left"/>
            </w:pPr>
            <w:r>
              <w:t>I am expecting a close game betwe</w:t>
            </w:r>
            <w:r w:rsidR="00492D6F">
              <w:t>en these two teams.</w:t>
            </w:r>
          </w:p>
        </w:tc>
        <w:tc>
          <w:tcPr>
            <w:tcW w:w="1080" w:type="dxa"/>
          </w:tcPr>
          <w:p w14:paraId="29206D96" w14:textId="77777777" w:rsidR="003A22E8" w:rsidRDefault="003A22E8" w:rsidP="00492D6F">
            <w:pPr>
              <w:pStyle w:val="ListParagraph"/>
              <w:keepNext/>
              <w:numPr>
                <w:ilvl w:val="0"/>
                <w:numId w:val="13"/>
              </w:numPr>
              <w:autoSpaceDE/>
              <w:autoSpaceDN/>
              <w:adjustRightInd/>
            </w:pPr>
          </w:p>
        </w:tc>
        <w:tc>
          <w:tcPr>
            <w:tcW w:w="1080" w:type="dxa"/>
          </w:tcPr>
          <w:p w14:paraId="5C18EA08" w14:textId="77777777" w:rsidR="003A22E8" w:rsidRDefault="003A22E8" w:rsidP="00492D6F">
            <w:pPr>
              <w:pStyle w:val="ListParagraph"/>
              <w:keepNext/>
              <w:numPr>
                <w:ilvl w:val="0"/>
                <w:numId w:val="13"/>
              </w:numPr>
              <w:autoSpaceDE/>
              <w:autoSpaceDN/>
              <w:adjustRightInd/>
            </w:pPr>
          </w:p>
        </w:tc>
        <w:tc>
          <w:tcPr>
            <w:tcW w:w="1260" w:type="dxa"/>
          </w:tcPr>
          <w:p w14:paraId="42D72D3E" w14:textId="77777777" w:rsidR="003A22E8" w:rsidRDefault="003A22E8" w:rsidP="00492D6F">
            <w:pPr>
              <w:pStyle w:val="ListParagraph"/>
              <w:keepNext/>
              <w:numPr>
                <w:ilvl w:val="0"/>
                <w:numId w:val="13"/>
              </w:numPr>
              <w:autoSpaceDE/>
              <w:autoSpaceDN/>
              <w:adjustRightInd/>
            </w:pPr>
          </w:p>
        </w:tc>
        <w:tc>
          <w:tcPr>
            <w:tcW w:w="1080" w:type="dxa"/>
          </w:tcPr>
          <w:p w14:paraId="53EF726C" w14:textId="77777777" w:rsidR="003A22E8" w:rsidRDefault="003A22E8" w:rsidP="00492D6F">
            <w:pPr>
              <w:pStyle w:val="ListParagraph"/>
              <w:keepNext/>
              <w:numPr>
                <w:ilvl w:val="0"/>
                <w:numId w:val="13"/>
              </w:numPr>
              <w:autoSpaceDE/>
              <w:autoSpaceDN/>
              <w:adjustRightInd/>
            </w:pPr>
          </w:p>
        </w:tc>
        <w:tc>
          <w:tcPr>
            <w:tcW w:w="1260" w:type="dxa"/>
          </w:tcPr>
          <w:p w14:paraId="24057D57" w14:textId="77777777" w:rsidR="003A22E8" w:rsidRDefault="003A22E8" w:rsidP="00492D6F">
            <w:pPr>
              <w:pStyle w:val="ListParagraph"/>
              <w:keepNext/>
              <w:numPr>
                <w:ilvl w:val="0"/>
                <w:numId w:val="13"/>
              </w:numPr>
              <w:autoSpaceDE/>
              <w:autoSpaceDN/>
              <w:adjustRightInd/>
            </w:pPr>
          </w:p>
        </w:tc>
        <w:tc>
          <w:tcPr>
            <w:tcW w:w="900" w:type="dxa"/>
          </w:tcPr>
          <w:p w14:paraId="01A63FDC" w14:textId="77777777" w:rsidR="003A22E8" w:rsidRDefault="003A22E8" w:rsidP="00492D6F">
            <w:pPr>
              <w:pStyle w:val="ListParagraph"/>
              <w:keepNext/>
              <w:numPr>
                <w:ilvl w:val="0"/>
                <w:numId w:val="13"/>
              </w:numPr>
              <w:autoSpaceDE/>
              <w:autoSpaceDN/>
              <w:adjustRightInd/>
            </w:pPr>
          </w:p>
        </w:tc>
        <w:tc>
          <w:tcPr>
            <w:tcW w:w="1080" w:type="dxa"/>
          </w:tcPr>
          <w:p w14:paraId="61EC98D0" w14:textId="77777777" w:rsidR="003A22E8" w:rsidRDefault="003A22E8" w:rsidP="00492D6F">
            <w:pPr>
              <w:pStyle w:val="ListParagraph"/>
              <w:keepNext/>
              <w:numPr>
                <w:ilvl w:val="0"/>
                <w:numId w:val="13"/>
              </w:numPr>
              <w:autoSpaceDE/>
              <w:autoSpaceDN/>
              <w:adjustRightInd/>
            </w:pPr>
          </w:p>
        </w:tc>
      </w:tr>
      <w:tr w:rsidR="00E27AFC" w14:paraId="453530D0" w14:textId="77777777" w:rsidTr="00E27AFC">
        <w:tc>
          <w:tcPr>
            <w:tcW w:w="2275" w:type="dxa"/>
          </w:tcPr>
          <w:p w14:paraId="7A073339" w14:textId="0A21E000" w:rsidR="003A22E8" w:rsidRDefault="003A22E8" w:rsidP="00492D6F">
            <w:pPr>
              <w:keepNext/>
              <w:jc w:val="left"/>
            </w:pPr>
            <w:r>
              <w:t>Regardless of win/loss record, these teams his</w:t>
            </w:r>
            <w:r w:rsidR="00492D6F">
              <w:t>torically play a close game.</w:t>
            </w:r>
          </w:p>
        </w:tc>
        <w:tc>
          <w:tcPr>
            <w:tcW w:w="1080" w:type="dxa"/>
          </w:tcPr>
          <w:p w14:paraId="01450BFF" w14:textId="77777777" w:rsidR="003A22E8" w:rsidRDefault="003A22E8" w:rsidP="00492D6F">
            <w:pPr>
              <w:pStyle w:val="ListParagraph"/>
              <w:keepNext/>
              <w:numPr>
                <w:ilvl w:val="0"/>
                <w:numId w:val="13"/>
              </w:numPr>
              <w:autoSpaceDE/>
              <w:autoSpaceDN/>
              <w:adjustRightInd/>
            </w:pPr>
          </w:p>
        </w:tc>
        <w:tc>
          <w:tcPr>
            <w:tcW w:w="1080" w:type="dxa"/>
          </w:tcPr>
          <w:p w14:paraId="50E9D388" w14:textId="77777777" w:rsidR="003A22E8" w:rsidRDefault="003A22E8" w:rsidP="00492D6F">
            <w:pPr>
              <w:pStyle w:val="ListParagraph"/>
              <w:keepNext/>
              <w:numPr>
                <w:ilvl w:val="0"/>
                <w:numId w:val="13"/>
              </w:numPr>
              <w:autoSpaceDE/>
              <w:autoSpaceDN/>
              <w:adjustRightInd/>
            </w:pPr>
          </w:p>
        </w:tc>
        <w:tc>
          <w:tcPr>
            <w:tcW w:w="1260" w:type="dxa"/>
          </w:tcPr>
          <w:p w14:paraId="3564F474" w14:textId="77777777" w:rsidR="003A22E8" w:rsidRDefault="003A22E8" w:rsidP="00492D6F">
            <w:pPr>
              <w:pStyle w:val="ListParagraph"/>
              <w:keepNext/>
              <w:numPr>
                <w:ilvl w:val="0"/>
                <w:numId w:val="13"/>
              </w:numPr>
              <w:autoSpaceDE/>
              <w:autoSpaceDN/>
              <w:adjustRightInd/>
            </w:pPr>
          </w:p>
        </w:tc>
        <w:tc>
          <w:tcPr>
            <w:tcW w:w="1080" w:type="dxa"/>
          </w:tcPr>
          <w:p w14:paraId="7D02E898" w14:textId="77777777" w:rsidR="003A22E8" w:rsidRDefault="003A22E8" w:rsidP="00492D6F">
            <w:pPr>
              <w:pStyle w:val="ListParagraph"/>
              <w:keepNext/>
              <w:numPr>
                <w:ilvl w:val="0"/>
                <w:numId w:val="13"/>
              </w:numPr>
              <w:autoSpaceDE/>
              <w:autoSpaceDN/>
              <w:adjustRightInd/>
            </w:pPr>
          </w:p>
        </w:tc>
        <w:tc>
          <w:tcPr>
            <w:tcW w:w="1260" w:type="dxa"/>
          </w:tcPr>
          <w:p w14:paraId="73A202FB" w14:textId="77777777" w:rsidR="003A22E8" w:rsidRDefault="003A22E8" w:rsidP="00492D6F">
            <w:pPr>
              <w:pStyle w:val="ListParagraph"/>
              <w:keepNext/>
              <w:numPr>
                <w:ilvl w:val="0"/>
                <w:numId w:val="13"/>
              </w:numPr>
              <w:autoSpaceDE/>
              <w:autoSpaceDN/>
              <w:adjustRightInd/>
            </w:pPr>
          </w:p>
        </w:tc>
        <w:tc>
          <w:tcPr>
            <w:tcW w:w="900" w:type="dxa"/>
          </w:tcPr>
          <w:p w14:paraId="29594973" w14:textId="77777777" w:rsidR="003A22E8" w:rsidRDefault="003A22E8" w:rsidP="00492D6F">
            <w:pPr>
              <w:pStyle w:val="ListParagraph"/>
              <w:keepNext/>
              <w:numPr>
                <w:ilvl w:val="0"/>
                <w:numId w:val="13"/>
              </w:numPr>
              <w:autoSpaceDE/>
              <w:autoSpaceDN/>
              <w:adjustRightInd/>
            </w:pPr>
          </w:p>
        </w:tc>
        <w:tc>
          <w:tcPr>
            <w:tcW w:w="1080" w:type="dxa"/>
          </w:tcPr>
          <w:p w14:paraId="61639AC4" w14:textId="77777777" w:rsidR="003A22E8" w:rsidRDefault="003A22E8" w:rsidP="00492D6F">
            <w:pPr>
              <w:pStyle w:val="ListParagraph"/>
              <w:keepNext/>
              <w:numPr>
                <w:ilvl w:val="0"/>
                <w:numId w:val="13"/>
              </w:numPr>
              <w:autoSpaceDE/>
              <w:autoSpaceDN/>
              <w:adjustRightInd/>
            </w:pPr>
          </w:p>
        </w:tc>
      </w:tr>
      <w:tr w:rsidR="00E27AFC" w14:paraId="30DEA490" w14:textId="77777777" w:rsidTr="00E27AFC">
        <w:tc>
          <w:tcPr>
            <w:tcW w:w="2275" w:type="dxa"/>
          </w:tcPr>
          <w:p w14:paraId="249E6CB6" w14:textId="6B51FDF1" w:rsidR="003A22E8" w:rsidRDefault="003A22E8" w:rsidP="00492D6F">
            <w:pPr>
              <w:keepNext/>
              <w:jc w:val="left"/>
            </w:pPr>
            <w:r>
              <w:t>The teams playing this game are trad</w:t>
            </w:r>
            <w:r w:rsidR="00492D6F">
              <w:t>itional powers in the sport.</w:t>
            </w:r>
          </w:p>
        </w:tc>
        <w:tc>
          <w:tcPr>
            <w:tcW w:w="1080" w:type="dxa"/>
          </w:tcPr>
          <w:p w14:paraId="6CBD5117" w14:textId="77777777" w:rsidR="003A22E8" w:rsidRDefault="003A22E8" w:rsidP="00492D6F">
            <w:pPr>
              <w:pStyle w:val="ListParagraph"/>
              <w:keepNext/>
              <w:numPr>
                <w:ilvl w:val="0"/>
                <w:numId w:val="13"/>
              </w:numPr>
              <w:autoSpaceDE/>
              <w:autoSpaceDN/>
              <w:adjustRightInd/>
            </w:pPr>
          </w:p>
        </w:tc>
        <w:tc>
          <w:tcPr>
            <w:tcW w:w="1080" w:type="dxa"/>
          </w:tcPr>
          <w:p w14:paraId="35DCCA6E" w14:textId="77777777" w:rsidR="003A22E8" w:rsidRDefault="003A22E8" w:rsidP="00492D6F">
            <w:pPr>
              <w:pStyle w:val="ListParagraph"/>
              <w:keepNext/>
              <w:numPr>
                <w:ilvl w:val="0"/>
                <w:numId w:val="13"/>
              </w:numPr>
              <w:autoSpaceDE/>
              <w:autoSpaceDN/>
              <w:adjustRightInd/>
            </w:pPr>
          </w:p>
        </w:tc>
        <w:tc>
          <w:tcPr>
            <w:tcW w:w="1260" w:type="dxa"/>
          </w:tcPr>
          <w:p w14:paraId="724EA72A" w14:textId="77777777" w:rsidR="003A22E8" w:rsidRDefault="003A22E8" w:rsidP="00492D6F">
            <w:pPr>
              <w:pStyle w:val="ListParagraph"/>
              <w:keepNext/>
              <w:numPr>
                <w:ilvl w:val="0"/>
                <w:numId w:val="13"/>
              </w:numPr>
              <w:autoSpaceDE/>
              <w:autoSpaceDN/>
              <w:adjustRightInd/>
            </w:pPr>
          </w:p>
        </w:tc>
        <w:tc>
          <w:tcPr>
            <w:tcW w:w="1080" w:type="dxa"/>
          </w:tcPr>
          <w:p w14:paraId="4E6FE1DB" w14:textId="77777777" w:rsidR="003A22E8" w:rsidRDefault="003A22E8" w:rsidP="00492D6F">
            <w:pPr>
              <w:pStyle w:val="ListParagraph"/>
              <w:keepNext/>
              <w:numPr>
                <w:ilvl w:val="0"/>
                <w:numId w:val="13"/>
              </w:numPr>
              <w:autoSpaceDE/>
              <w:autoSpaceDN/>
              <w:adjustRightInd/>
            </w:pPr>
          </w:p>
        </w:tc>
        <w:tc>
          <w:tcPr>
            <w:tcW w:w="1260" w:type="dxa"/>
          </w:tcPr>
          <w:p w14:paraId="3538621B" w14:textId="77777777" w:rsidR="003A22E8" w:rsidRDefault="003A22E8" w:rsidP="00492D6F">
            <w:pPr>
              <w:pStyle w:val="ListParagraph"/>
              <w:keepNext/>
              <w:numPr>
                <w:ilvl w:val="0"/>
                <w:numId w:val="13"/>
              </w:numPr>
              <w:autoSpaceDE/>
              <w:autoSpaceDN/>
              <w:adjustRightInd/>
            </w:pPr>
          </w:p>
        </w:tc>
        <w:tc>
          <w:tcPr>
            <w:tcW w:w="900" w:type="dxa"/>
          </w:tcPr>
          <w:p w14:paraId="4F186D97" w14:textId="77777777" w:rsidR="003A22E8" w:rsidRDefault="003A22E8" w:rsidP="00492D6F">
            <w:pPr>
              <w:pStyle w:val="ListParagraph"/>
              <w:keepNext/>
              <w:numPr>
                <w:ilvl w:val="0"/>
                <w:numId w:val="13"/>
              </w:numPr>
              <w:autoSpaceDE/>
              <w:autoSpaceDN/>
              <w:adjustRightInd/>
            </w:pPr>
          </w:p>
        </w:tc>
        <w:tc>
          <w:tcPr>
            <w:tcW w:w="1080" w:type="dxa"/>
          </w:tcPr>
          <w:p w14:paraId="77311424" w14:textId="77777777" w:rsidR="003A22E8" w:rsidRDefault="003A22E8" w:rsidP="00492D6F">
            <w:pPr>
              <w:pStyle w:val="ListParagraph"/>
              <w:keepNext/>
              <w:numPr>
                <w:ilvl w:val="0"/>
                <w:numId w:val="13"/>
              </w:numPr>
              <w:autoSpaceDE/>
              <w:autoSpaceDN/>
              <w:adjustRightInd/>
            </w:pPr>
          </w:p>
        </w:tc>
      </w:tr>
      <w:tr w:rsidR="00E27AFC" w14:paraId="305A6AE2" w14:textId="77777777" w:rsidTr="00E27AFC">
        <w:tc>
          <w:tcPr>
            <w:tcW w:w="2275" w:type="dxa"/>
          </w:tcPr>
          <w:p w14:paraId="685BE8F9" w14:textId="53C2D3EF" w:rsidR="003A22E8" w:rsidRDefault="003A22E8" w:rsidP="00492D6F">
            <w:pPr>
              <w:keepNext/>
              <w:jc w:val="left"/>
            </w:pPr>
            <w:r>
              <w:t>I always attend away ga</w:t>
            </w:r>
            <w:r w:rsidR="00492D6F">
              <w:t>mes between these two teams.</w:t>
            </w:r>
          </w:p>
        </w:tc>
        <w:tc>
          <w:tcPr>
            <w:tcW w:w="1080" w:type="dxa"/>
          </w:tcPr>
          <w:p w14:paraId="29058F4C" w14:textId="77777777" w:rsidR="003A22E8" w:rsidRDefault="003A22E8" w:rsidP="00492D6F">
            <w:pPr>
              <w:pStyle w:val="ListParagraph"/>
              <w:keepNext/>
              <w:numPr>
                <w:ilvl w:val="0"/>
                <w:numId w:val="13"/>
              </w:numPr>
              <w:autoSpaceDE/>
              <w:autoSpaceDN/>
              <w:adjustRightInd/>
            </w:pPr>
          </w:p>
        </w:tc>
        <w:tc>
          <w:tcPr>
            <w:tcW w:w="1080" w:type="dxa"/>
          </w:tcPr>
          <w:p w14:paraId="55570D3B" w14:textId="77777777" w:rsidR="003A22E8" w:rsidRDefault="003A22E8" w:rsidP="00492D6F">
            <w:pPr>
              <w:pStyle w:val="ListParagraph"/>
              <w:keepNext/>
              <w:numPr>
                <w:ilvl w:val="0"/>
                <w:numId w:val="13"/>
              </w:numPr>
              <w:autoSpaceDE/>
              <w:autoSpaceDN/>
              <w:adjustRightInd/>
            </w:pPr>
          </w:p>
        </w:tc>
        <w:tc>
          <w:tcPr>
            <w:tcW w:w="1260" w:type="dxa"/>
          </w:tcPr>
          <w:p w14:paraId="07A37A3C" w14:textId="77777777" w:rsidR="003A22E8" w:rsidRDefault="003A22E8" w:rsidP="00492D6F">
            <w:pPr>
              <w:pStyle w:val="ListParagraph"/>
              <w:keepNext/>
              <w:numPr>
                <w:ilvl w:val="0"/>
                <w:numId w:val="13"/>
              </w:numPr>
              <w:autoSpaceDE/>
              <w:autoSpaceDN/>
              <w:adjustRightInd/>
            </w:pPr>
          </w:p>
        </w:tc>
        <w:tc>
          <w:tcPr>
            <w:tcW w:w="1080" w:type="dxa"/>
          </w:tcPr>
          <w:p w14:paraId="2595158F" w14:textId="77777777" w:rsidR="003A22E8" w:rsidRDefault="003A22E8" w:rsidP="00492D6F">
            <w:pPr>
              <w:pStyle w:val="ListParagraph"/>
              <w:keepNext/>
              <w:numPr>
                <w:ilvl w:val="0"/>
                <w:numId w:val="13"/>
              </w:numPr>
              <w:autoSpaceDE/>
              <w:autoSpaceDN/>
              <w:adjustRightInd/>
            </w:pPr>
          </w:p>
        </w:tc>
        <w:tc>
          <w:tcPr>
            <w:tcW w:w="1260" w:type="dxa"/>
          </w:tcPr>
          <w:p w14:paraId="6368C68B" w14:textId="77777777" w:rsidR="003A22E8" w:rsidRDefault="003A22E8" w:rsidP="00492D6F">
            <w:pPr>
              <w:pStyle w:val="ListParagraph"/>
              <w:keepNext/>
              <w:numPr>
                <w:ilvl w:val="0"/>
                <w:numId w:val="13"/>
              </w:numPr>
              <w:autoSpaceDE/>
              <w:autoSpaceDN/>
              <w:adjustRightInd/>
            </w:pPr>
          </w:p>
        </w:tc>
        <w:tc>
          <w:tcPr>
            <w:tcW w:w="900" w:type="dxa"/>
          </w:tcPr>
          <w:p w14:paraId="4595BA28" w14:textId="77777777" w:rsidR="003A22E8" w:rsidRDefault="003A22E8" w:rsidP="00492D6F">
            <w:pPr>
              <w:pStyle w:val="ListParagraph"/>
              <w:keepNext/>
              <w:numPr>
                <w:ilvl w:val="0"/>
                <w:numId w:val="13"/>
              </w:numPr>
              <w:autoSpaceDE/>
              <w:autoSpaceDN/>
              <w:adjustRightInd/>
            </w:pPr>
          </w:p>
        </w:tc>
        <w:tc>
          <w:tcPr>
            <w:tcW w:w="1080" w:type="dxa"/>
          </w:tcPr>
          <w:p w14:paraId="1C136D72" w14:textId="77777777" w:rsidR="003A22E8" w:rsidRDefault="003A22E8" w:rsidP="00492D6F">
            <w:pPr>
              <w:pStyle w:val="ListParagraph"/>
              <w:keepNext/>
              <w:numPr>
                <w:ilvl w:val="0"/>
                <w:numId w:val="13"/>
              </w:numPr>
              <w:autoSpaceDE/>
              <w:autoSpaceDN/>
              <w:adjustRightInd/>
            </w:pPr>
          </w:p>
        </w:tc>
      </w:tr>
      <w:tr w:rsidR="00E27AFC" w14:paraId="27335A0E" w14:textId="77777777" w:rsidTr="00E27AFC">
        <w:tc>
          <w:tcPr>
            <w:tcW w:w="2275" w:type="dxa"/>
          </w:tcPr>
          <w:p w14:paraId="17C329FC" w14:textId="3A676899" w:rsidR="003A22E8" w:rsidRDefault="003A22E8" w:rsidP="00492D6F">
            <w:pPr>
              <w:keepNext/>
              <w:jc w:val="left"/>
            </w:pPr>
            <w:r>
              <w:t>This game represents great tra</w:t>
            </w:r>
            <w:r w:rsidR="00492D6F">
              <w:t>dition in college football.</w:t>
            </w:r>
          </w:p>
        </w:tc>
        <w:tc>
          <w:tcPr>
            <w:tcW w:w="1080" w:type="dxa"/>
          </w:tcPr>
          <w:p w14:paraId="352E5FC5" w14:textId="77777777" w:rsidR="003A22E8" w:rsidRDefault="003A22E8" w:rsidP="00492D6F">
            <w:pPr>
              <w:pStyle w:val="ListParagraph"/>
              <w:keepNext/>
              <w:numPr>
                <w:ilvl w:val="0"/>
                <w:numId w:val="13"/>
              </w:numPr>
              <w:autoSpaceDE/>
              <w:autoSpaceDN/>
              <w:adjustRightInd/>
            </w:pPr>
          </w:p>
        </w:tc>
        <w:tc>
          <w:tcPr>
            <w:tcW w:w="1080" w:type="dxa"/>
          </w:tcPr>
          <w:p w14:paraId="4F1CDD62" w14:textId="77777777" w:rsidR="003A22E8" w:rsidRDefault="003A22E8" w:rsidP="00492D6F">
            <w:pPr>
              <w:pStyle w:val="ListParagraph"/>
              <w:keepNext/>
              <w:numPr>
                <w:ilvl w:val="0"/>
                <w:numId w:val="13"/>
              </w:numPr>
              <w:autoSpaceDE/>
              <w:autoSpaceDN/>
              <w:adjustRightInd/>
            </w:pPr>
          </w:p>
        </w:tc>
        <w:tc>
          <w:tcPr>
            <w:tcW w:w="1260" w:type="dxa"/>
          </w:tcPr>
          <w:p w14:paraId="2165EA1F" w14:textId="77777777" w:rsidR="003A22E8" w:rsidRDefault="003A22E8" w:rsidP="00492D6F">
            <w:pPr>
              <w:pStyle w:val="ListParagraph"/>
              <w:keepNext/>
              <w:numPr>
                <w:ilvl w:val="0"/>
                <w:numId w:val="13"/>
              </w:numPr>
              <w:autoSpaceDE/>
              <w:autoSpaceDN/>
              <w:adjustRightInd/>
            </w:pPr>
          </w:p>
        </w:tc>
        <w:tc>
          <w:tcPr>
            <w:tcW w:w="1080" w:type="dxa"/>
          </w:tcPr>
          <w:p w14:paraId="5DD361DB" w14:textId="77777777" w:rsidR="003A22E8" w:rsidRDefault="003A22E8" w:rsidP="00492D6F">
            <w:pPr>
              <w:pStyle w:val="ListParagraph"/>
              <w:keepNext/>
              <w:numPr>
                <w:ilvl w:val="0"/>
                <w:numId w:val="13"/>
              </w:numPr>
              <w:autoSpaceDE/>
              <w:autoSpaceDN/>
              <w:adjustRightInd/>
            </w:pPr>
          </w:p>
        </w:tc>
        <w:tc>
          <w:tcPr>
            <w:tcW w:w="1260" w:type="dxa"/>
          </w:tcPr>
          <w:p w14:paraId="115DEA0D" w14:textId="77777777" w:rsidR="003A22E8" w:rsidRDefault="003A22E8" w:rsidP="00492D6F">
            <w:pPr>
              <w:pStyle w:val="ListParagraph"/>
              <w:keepNext/>
              <w:numPr>
                <w:ilvl w:val="0"/>
                <w:numId w:val="13"/>
              </w:numPr>
              <w:autoSpaceDE/>
              <w:autoSpaceDN/>
              <w:adjustRightInd/>
            </w:pPr>
          </w:p>
        </w:tc>
        <w:tc>
          <w:tcPr>
            <w:tcW w:w="900" w:type="dxa"/>
          </w:tcPr>
          <w:p w14:paraId="5AE89FE1" w14:textId="77777777" w:rsidR="003A22E8" w:rsidRDefault="003A22E8" w:rsidP="00492D6F">
            <w:pPr>
              <w:pStyle w:val="ListParagraph"/>
              <w:keepNext/>
              <w:numPr>
                <w:ilvl w:val="0"/>
                <w:numId w:val="13"/>
              </w:numPr>
              <w:autoSpaceDE/>
              <w:autoSpaceDN/>
              <w:adjustRightInd/>
            </w:pPr>
          </w:p>
        </w:tc>
        <w:tc>
          <w:tcPr>
            <w:tcW w:w="1080" w:type="dxa"/>
          </w:tcPr>
          <w:p w14:paraId="294A6C8E" w14:textId="77777777" w:rsidR="003A22E8" w:rsidRDefault="003A22E8" w:rsidP="00492D6F">
            <w:pPr>
              <w:pStyle w:val="ListParagraph"/>
              <w:keepNext/>
              <w:numPr>
                <w:ilvl w:val="0"/>
                <w:numId w:val="13"/>
              </w:numPr>
              <w:autoSpaceDE/>
              <w:autoSpaceDN/>
              <w:adjustRightInd/>
            </w:pPr>
          </w:p>
        </w:tc>
      </w:tr>
      <w:tr w:rsidR="00E27AFC" w14:paraId="26DDFC6A" w14:textId="77777777" w:rsidTr="00E27AFC">
        <w:tc>
          <w:tcPr>
            <w:tcW w:w="2275" w:type="dxa"/>
          </w:tcPr>
          <w:p w14:paraId="78129616" w14:textId="0E465A73" w:rsidR="003A22E8" w:rsidRDefault="003A22E8" w:rsidP="00492D6F">
            <w:pPr>
              <w:keepNext/>
              <w:jc w:val="left"/>
            </w:pPr>
            <w:r>
              <w:t>I have always wanted to att</w:t>
            </w:r>
            <w:r w:rsidR="00492D6F">
              <w:t xml:space="preserve">end a game at this stadium. </w:t>
            </w:r>
          </w:p>
        </w:tc>
        <w:tc>
          <w:tcPr>
            <w:tcW w:w="1080" w:type="dxa"/>
          </w:tcPr>
          <w:p w14:paraId="7C14C35F" w14:textId="77777777" w:rsidR="003A22E8" w:rsidRDefault="003A22E8" w:rsidP="00492D6F">
            <w:pPr>
              <w:pStyle w:val="ListParagraph"/>
              <w:keepNext/>
              <w:numPr>
                <w:ilvl w:val="0"/>
                <w:numId w:val="13"/>
              </w:numPr>
              <w:autoSpaceDE/>
              <w:autoSpaceDN/>
              <w:adjustRightInd/>
            </w:pPr>
          </w:p>
        </w:tc>
        <w:tc>
          <w:tcPr>
            <w:tcW w:w="1080" w:type="dxa"/>
          </w:tcPr>
          <w:p w14:paraId="43981D9B" w14:textId="77777777" w:rsidR="003A22E8" w:rsidRDefault="003A22E8" w:rsidP="00492D6F">
            <w:pPr>
              <w:pStyle w:val="ListParagraph"/>
              <w:keepNext/>
              <w:numPr>
                <w:ilvl w:val="0"/>
                <w:numId w:val="13"/>
              </w:numPr>
              <w:autoSpaceDE/>
              <w:autoSpaceDN/>
              <w:adjustRightInd/>
            </w:pPr>
          </w:p>
        </w:tc>
        <w:tc>
          <w:tcPr>
            <w:tcW w:w="1260" w:type="dxa"/>
          </w:tcPr>
          <w:p w14:paraId="3DB49428" w14:textId="77777777" w:rsidR="003A22E8" w:rsidRDefault="003A22E8" w:rsidP="00492D6F">
            <w:pPr>
              <w:pStyle w:val="ListParagraph"/>
              <w:keepNext/>
              <w:numPr>
                <w:ilvl w:val="0"/>
                <w:numId w:val="13"/>
              </w:numPr>
              <w:autoSpaceDE/>
              <w:autoSpaceDN/>
              <w:adjustRightInd/>
            </w:pPr>
          </w:p>
        </w:tc>
        <w:tc>
          <w:tcPr>
            <w:tcW w:w="1080" w:type="dxa"/>
          </w:tcPr>
          <w:p w14:paraId="53A49BFF" w14:textId="77777777" w:rsidR="003A22E8" w:rsidRDefault="003A22E8" w:rsidP="00492D6F">
            <w:pPr>
              <w:pStyle w:val="ListParagraph"/>
              <w:keepNext/>
              <w:numPr>
                <w:ilvl w:val="0"/>
                <w:numId w:val="13"/>
              </w:numPr>
              <w:autoSpaceDE/>
              <w:autoSpaceDN/>
              <w:adjustRightInd/>
            </w:pPr>
          </w:p>
        </w:tc>
        <w:tc>
          <w:tcPr>
            <w:tcW w:w="1260" w:type="dxa"/>
          </w:tcPr>
          <w:p w14:paraId="6D015AD4" w14:textId="77777777" w:rsidR="003A22E8" w:rsidRDefault="003A22E8" w:rsidP="00492D6F">
            <w:pPr>
              <w:pStyle w:val="ListParagraph"/>
              <w:keepNext/>
              <w:numPr>
                <w:ilvl w:val="0"/>
                <w:numId w:val="13"/>
              </w:numPr>
              <w:autoSpaceDE/>
              <w:autoSpaceDN/>
              <w:adjustRightInd/>
            </w:pPr>
          </w:p>
        </w:tc>
        <w:tc>
          <w:tcPr>
            <w:tcW w:w="900" w:type="dxa"/>
          </w:tcPr>
          <w:p w14:paraId="68066502" w14:textId="77777777" w:rsidR="003A22E8" w:rsidRDefault="003A22E8" w:rsidP="00492D6F">
            <w:pPr>
              <w:pStyle w:val="ListParagraph"/>
              <w:keepNext/>
              <w:numPr>
                <w:ilvl w:val="0"/>
                <w:numId w:val="13"/>
              </w:numPr>
              <w:autoSpaceDE/>
              <w:autoSpaceDN/>
              <w:adjustRightInd/>
            </w:pPr>
          </w:p>
        </w:tc>
        <w:tc>
          <w:tcPr>
            <w:tcW w:w="1080" w:type="dxa"/>
          </w:tcPr>
          <w:p w14:paraId="585DF071" w14:textId="77777777" w:rsidR="003A22E8" w:rsidRDefault="003A22E8" w:rsidP="00492D6F">
            <w:pPr>
              <w:pStyle w:val="ListParagraph"/>
              <w:keepNext/>
              <w:numPr>
                <w:ilvl w:val="0"/>
                <w:numId w:val="13"/>
              </w:numPr>
              <w:autoSpaceDE/>
              <w:autoSpaceDN/>
              <w:adjustRightInd/>
            </w:pPr>
          </w:p>
        </w:tc>
      </w:tr>
    </w:tbl>
    <w:p w14:paraId="2D292E6C" w14:textId="77777777" w:rsidR="003A22E8" w:rsidRDefault="003A22E8" w:rsidP="003A22E8"/>
    <w:p w14:paraId="1FE6BCC1" w14:textId="77777777" w:rsidR="003A22E8" w:rsidRDefault="003A22E8" w:rsidP="003A22E8"/>
    <w:p w14:paraId="71E3F195" w14:textId="3C08A141" w:rsidR="003A22E8" w:rsidRDefault="00492D6F" w:rsidP="003A22E8">
      <w:pPr>
        <w:keepNext/>
      </w:pPr>
      <w:r>
        <w:lastRenderedPageBreak/>
        <w:t xml:space="preserve">Q8: </w:t>
      </w:r>
      <w:r w:rsidR="003A22E8">
        <w:t>Regarding the game between ${q://QID3/ChoiceGroup/SelectedChoices} and ${q://QID4/ChoiceGroup/SelectedChoices}, please answer the following questions. </w:t>
      </w:r>
    </w:p>
    <w:tbl>
      <w:tblPr>
        <w:tblStyle w:val="QQuestionTable"/>
        <w:tblW w:w="9295" w:type="dxa"/>
        <w:tblLayout w:type="fixed"/>
        <w:tblLook w:val="04A0" w:firstRow="1" w:lastRow="0" w:firstColumn="1" w:lastColumn="0" w:noHBand="0" w:noVBand="1"/>
      </w:tblPr>
      <w:tblGrid>
        <w:gridCol w:w="1195"/>
        <w:gridCol w:w="1080"/>
        <w:gridCol w:w="1350"/>
        <w:gridCol w:w="1260"/>
        <w:gridCol w:w="1440"/>
        <w:gridCol w:w="1260"/>
        <w:gridCol w:w="810"/>
        <w:gridCol w:w="900"/>
      </w:tblGrid>
      <w:tr w:rsidR="00E27AFC" w14:paraId="58D64549" w14:textId="77777777" w:rsidTr="00E27AFC">
        <w:trPr>
          <w:cnfStyle w:val="100000000000" w:firstRow="1" w:lastRow="0" w:firstColumn="0" w:lastColumn="0" w:oddVBand="0" w:evenVBand="0" w:oddHBand="0" w:evenHBand="0" w:firstRowFirstColumn="0" w:firstRowLastColumn="0" w:lastRowFirstColumn="0" w:lastRowLastColumn="0"/>
        </w:trPr>
        <w:tc>
          <w:tcPr>
            <w:tcW w:w="1195" w:type="dxa"/>
          </w:tcPr>
          <w:p w14:paraId="50B7C72E" w14:textId="77777777" w:rsidR="003A22E8" w:rsidRDefault="003A22E8" w:rsidP="003A22E8">
            <w:pPr>
              <w:pStyle w:val="WhiteText"/>
              <w:keepNext/>
            </w:pPr>
          </w:p>
        </w:tc>
        <w:tc>
          <w:tcPr>
            <w:tcW w:w="1080" w:type="dxa"/>
          </w:tcPr>
          <w:p w14:paraId="356118D6" w14:textId="4619802C" w:rsidR="003A22E8" w:rsidRDefault="003A22E8" w:rsidP="003A22E8">
            <w:pPr>
              <w:pStyle w:val="WhiteText"/>
              <w:keepNext/>
            </w:pPr>
            <w:r>
              <w:t>Strongly</w:t>
            </w:r>
            <w:r w:rsidR="00E27AFC">
              <w:t xml:space="preserve"> Disagree </w:t>
            </w:r>
          </w:p>
        </w:tc>
        <w:tc>
          <w:tcPr>
            <w:tcW w:w="1350" w:type="dxa"/>
          </w:tcPr>
          <w:p w14:paraId="69029D83" w14:textId="34707BD4" w:rsidR="003A22E8" w:rsidRDefault="00E27AFC" w:rsidP="003A22E8">
            <w:pPr>
              <w:pStyle w:val="WhiteText"/>
              <w:keepNext/>
            </w:pPr>
            <w:r>
              <w:t xml:space="preserve">Disagree </w:t>
            </w:r>
          </w:p>
        </w:tc>
        <w:tc>
          <w:tcPr>
            <w:tcW w:w="1260" w:type="dxa"/>
          </w:tcPr>
          <w:p w14:paraId="24618747" w14:textId="16EAF13E" w:rsidR="003A22E8" w:rsidRDefault="00E27AFC" w:rsidP="003A22E8">
            <w:pPr>
              <w:pStyle w:val="WhiteText"/>
              <w:keepNext/>
            </w:pPr>
            <w:r>
              <w:t xml:space="preserve">Somewhat Disagree </w:t>
            </w:r>
          </w:p>
        </w:tc>
        <w:tc>
          <w:tcPr>
            <w:tcW w:w="1440" w:type="dxa"/>
          </w:tcPr>
          <w:p w14:paraId="4C8F7CB8" w14:textId="76507A1C" w:rsidR="003A22E8" w:rsidRDefault="00E27AFC" w:rsidP="003A22E8">
            <w:pPr>
              <w:pStyle w:val="WhiteText"/>
              <w:keepNext/>
            </w:pPr>
            <w:r>
              <w:t xml:space="preserve">Neither Disagree or Agree </w:t>
            </w:r>
          </w:p>
        </w:tc>
        <w:tc>
          <w:tcPr>
            <w:tcW w:w="1260" w:type="dxa"/>
          </w:tcPr>
          <w:p w14:paraId="37B07516" w14:textId="520E13CC" w:rsidR="003A22E8" w:rsidRDefault="00E27AFC" w:rsidP="003A22E8">
            <w:pPr>
              <w:pStyle w:val="WhiteText"/>
              <w:keepNext/>
            </w:pPr>
            <w:r>
              <w:t>Somewhat Agree</w:t>
            </w:r>
          </w:p>
        </w:tc>
        <w:tc>
          <w:tcPr>
            <w:tcW w:w="810" w:type="dxa"/>
          </w:tcPr>
          <w:p w14:paraId="0788A975" w14:textId="6BD88FD5" w:rsidR="003A22E8" w:rsidRDefault="00E27AFC" w:rsidP="003A22E8">
            <w:pPr>
              <w:pStyle w:val="WhiteText"/>
              <w:keepNext/>
            </w:pPr>
            <w:r>
              <w:t xml:space="preserve">Agree </w:t>
            </w:r>
          </w:p>
        </w:tc>
        <w:tc>
          <w:tcPr>
            <w:tcW w:w="900" w:type="dxa"/>
          </w:tcPr>
          <w:p w14:paraId="20D9A687" w14:textId="62C1508E" w:rsidR="003A22E8" w:rsidRDefault="00E27AFC" w:rsidP="003A22E8">
            <w:pPr>
              <w:pStyle w:val="WhiteText"/>
              <w:keepNext/>
            </w:pPr>
            <w:r>
              <w:t xml:space="preserve">Strongly Agree </w:t>
            </w:r>
          </w:p>
        </w:tc>
      </w:tr>
      <w:tr w:rsidR="00E27AFC" w14:paraId="1D212106" w14:textId="77777777" w:rsidTr="00E27AFC">
        <w:tc>
          <w:tcPr>
            <w:tcW w:w="1195" w:type="dxa"/>
          </w:tcPr>
          <w:p w14:paraId="2F2CDCDC" w14:textId="6C2725E8" w:rsidR="003A22E8" w:rsidRDefault="003A22E8" w:rsidP="00492D6F">
            <w:pPr>
              <w:keepNext/>
              <w:jc w:val="left"/>
            </w:pPr>
            <w:r>
              <w:t>I</w:t>
            </w:r>
            <w:r w:rsidR="00492D6F">
              <w:t xml:space="preserve"> intend to attend this game.</w:t>
            </w:r>
          </w:p>
        </w:tc>
        <w:tc>
          <w:tcPr>
            <w:tcW w:w="1080" w:type="dxa"/>
          </w:tcPr>
          <w:p w14:paraId="6721A781" w14:textId="77777777" w:rsidR="003A22E8" w:rsidRDefault="003A22E8" w:rsidP="00492D6F">
            <w:pPr>
              <w:pStyle w:val="ListParagraph"/>
              <w:keepNext/>
              <w:numPr>
                <w:ilvl w:val="0"/>
                <w:numId w:val="14"/>
              </w:numPr>
              <w:autoSpaceDE/>
              <w:autoSpaceDN/>
              <w:adjustRightInd/>
            </w:pPr>
          </w:p>
        </w:tc>
        <w:tc>
          <w:tcPr>
            <w:tcW w:w="1350" w:type="dxa"/>
          </w:tcPr>
          <w:p w14:paraId="1123F9ED" w14:textId="77777777" w:rsidR="003A22E8" w:rsidRDefault="003A22E8" w:rsidP="00492D6F">
            <w:pPr>
              <w:pStyle w:val="ListParagraph"/>
              <w:keepNext/>
              <w:numPr>
                <w:ilvl w:val="0"/>
                <w:numId w:val="14"/>
              </w:numPr>
              <w:autoSpaceDE/>
              <w:autoSpaceDN/>
              <w:adjustRightInd/>
            </w:pPr>
          </w:p>
        </w:tc>
        <w:tc>
          <w:tcPr>
            <w:tcW w:w="1260" w:type="dxa"/>
          </w:tcPr>
          <w:p w14:paraId="2C37A874" w14:textId="77777777" w:rsidR="003A22E8" w:rsidRDefault="003A22E8" w:rsidP="00492D6F">
            <w:pPr>
              <w:pStyle w:val="ListParagraph"/>
              <w:keepNext/>
              <w:numPr>
                <w:ilvl w:val="0"/>
                <w:numId w:val="14"/>
              </w:numPr>
              <w:autoSpaceDE/>
              <w:autoSpaceDN/>
              <w:adjustRightInd/>
            </w:pPr>
          </w:p>
        </w:tc>
        <w:tc>
          <w:tcPr>
            <w:tcW w:w="1440" w:type="dxa"/>
          </w:tcPr>
          <w:p w14:paraId="6E463C2F" w14:textId="77777777" w:rsidR="003A22E8" w:rsidRDefault="003A22E8" w:rsidP="00492D6F">
            <w:pPr>
              <w:pStyle w:val="ListParagraph"/>
              <w:keepNext/>
              <w:numPr>
                <w:ilvl w:val="0"/>
                <w:numId w:val="14"/>
              </w:numPr>
              <w:autoSpaceDE/>
              <w:autoSpaceDN/>
              <w:adjustRightInd/>
            </w:pPr>
          </w:p>
        </w:tc>
        <w:tc>
          <w:tcPr>
            <w:tcW w:w="1260" w:type="dxa"/>
          </w:tcPr>
          <w:p w14:paraId="177FD34F" w14:textId="77777777" w:rsidR="003A22E8" w:rsidRDefault="003A22E8" w:rsidP="00492D6F">
            <w:pPr>
              <w:pStyle w:val="ListParagraph"/>
              <w:keepNext/>
              <w:numPr>
                <w:ilvl w:val="0"/>
                <w:numId w:val="14"/>
              </w:numPr>
              <w:autoSpaceDE/>
              <w:autoSpaceDN/>
              <w:adjustRightInd/>
            </w:pPr>
          </w:p>
        </w:tc>
        <w:tc>
          <w:tcPr>
            <w:tcW w:w="810" w:type="dxa"/>
          </w:tcPr>
          <w:p w14:paraId="1DDA3779" w14:textId="77777777" w:rsidR="003A22E8" w:rsidRDefault="003A22E8" w:rsidP="00492D6F">
            <w:pPr>
              <w:pStyle w:val="ListParagraph"/>
              <w:keepNext/>
              <w:numPr>
                <w:ilvl w:val="0"/>
                <w:numId w:val="14"/>
              </w:numPr>
              <w:autoSpaceDE/>
              <w:autoSpaceDN/>
              <w:adjustRightInd/>
            </w:pPr>
          </w:p>
        </w:tc>
        <w:tc>
          <w:tcPr>
            <w:tcW w:w="900" w:type="dxa"/>
          </w:tcPr>
          <w:p w14:paraId="578ED228" w14:textId="77777777" w:rsidR="003A22E8" w:rsidRDefault="003A22E8" w:rsidP="00492D6F">
            <w:pPr>
              <w:pStyle w:val="ListParagraph"/>
              <w:keepNext/>
              <w:numPr>
                <w:ilvl w:val="0"/>
                <w:numId w:val="14"/>
              </w:numPr>
              <w:autoSpaceDE/>
              <w:autoSpaceDN/>
              <w:adjustRightInd/>
            </w:pPr>
          </w:p>
        </w:tc>
      </w:tr>
      <w:tr w:rsidR="00E27AFC" w14:paraId="76952481" w14:textId="77777777" w:rsidTr="00E27AFC">
        <w:tc>
          <w:tcPr>
            <w:tcW w:w="1195" w:type="dxa"/>
          </w:tcPr>
          <w:p w14:paraId="1AFCAA84" w14:textId="7CE11BC3" w:rsidR="003A22E8" w:rsidRDefault="003A22E8" w:rsidP="00492D6F">
            <w:pPr>
              <w:keepNext/>
              <w:jc w:val="left"/>
            </w:pPr>
            <w:r>
              <w:t>The likelihood that I will attend th</w:t>
            </w:r>
            <w:r w:rsidR="00492D6F">
              <w:t>is game is high.</w:t>
            </w:r>
          </w:p>
        </w:tc>
        <w:tc>
          <w:tcPr>
            <w:tcW w:w="1080" w:type="dxa"/>
          </w:tcPr>
          <w:p w14:paraId="6A263A6E" w14:textId="77777777" w:rsidR="003A22E8" w:rsidRDefault="003A22E8" w:rsidP="00492D6F">
            <w:pPr>
              <w:pStyle w:val="ListParagraph"/>
              <w:keepNext/>
              <w:numPr>
                <w:ilvl w:val="0"/>
                <w:numId w:val="14"/>
              </w:numPr>
              <w:autoSpaceDE/>
              <w:autoSpaceDN/>
              <w:adjustRightInd/>
            </w:pPr>
          </w:p>
        </w:tc>
        <w:tc>
          <w:tcPr>
            <w:tcW w:w="1350" w:type="dxa"/>
          </w:tcPr>
          <w:p w14:paraId="579C7BCE" w14:textId="77777777" w:rsidR="003A22E8" w:rsidRDefault="003A22E8" w:rsidP="00492D6F">
            <w:pPr>
              <w:pStyle w:val="ListParagraph"/>
              <w:keepNext/>
              <w:numPr>
                <w:ilvl w:val="0"/>
                <w:numId w:val="14"/>
              </w:numPr>
              <w:autoSpaceDE/>
              <w:autoSpaceDN/>
              <w:adjustRightInd/>
            </w:pPr>
          </w:p>
        </w:tc>
        <w:tc>
          <w:tcPr>
            <w:tcW w:w="1260" w:type="dxa"/>
          </w:tcPr>
          <w:p w14:paraId="2946729E" w14:textId="77777777" w:rsidR="003A22E8" w:rsidRDefault="003A22E8" w:rsidP="00492D6F">
            <w:pPr>
              <w:pStyle w:val="ListParagraph"/>
              <w:keepNext/>
              <w:numPr>
                <w:ilvl w:val="0"/>
                <w:numId w:val="14"/>
              </w:numPr>
              <w:autoSpaceDE/>
              <w:autoSpaceDN/>
              <w:adjustRightInd/>
            </w:pPr>
          </w:p>
        </w:tc>
        <w:tc>
          <w:tcPr>
            <w:tcW w:w="1440" w:type="dxa"/>
          </w:tcPr>
          <w:p w14:paraId="0EA7D6A4" w14:textId="77777777" w:rsidR="003A22E8" w:rsidRDefault="003A22E8" w:rsidP="00492D6F">
            <w:pPr>
              <w:pStyle w:val="ListParagraph"/>
              <w:keepNext/>
              <w:numPr>
                <w:ilvl w:val="0"/>
                <w:numId w:val="14"/>
              </w:numPr>
              <w:autoSpaceDE/>
              <w:autoSpaceDN/>
              <w:adjustRightInd/>
            </w:pPr>
          </w:p>
        </w:tc>
        <w:tc>
          <w:tcPr>
            <w:tcW w:w="1260" w:type="dxa"/>
          </w:tcPr>
          <w:p w14:paraId="57E210BE" w14:textId="77777777" w:rsidR="003A22E8" w:rsidRDefault="003A22E8" w:rsidP="00492D6F">
            <w:pPr>
              <w:pStyle w:val="ListParagraph"/>
              <w:keepNext/>
              <w:numPr>
                <w:ilvl w:val="0"/>
                <w:numId w:val="14"/>
              </w:numPr>
              <w:autoSpaceDE/>
              <w:autoSpaceDN/>
              <w:adjustRightInd/>
            </w:pPr>
          </w:p>
        </w:tc>
        <w:tc>
          <w:tcPr>
            <w:tcW w:w="810" w:type="dxa"/>
          </w:tcPr>
          <w:p w14:paraId="16A92796" w14:textId="77777777" w:rsidR="003A22E8" w:rsidRDefault="003A22E8" w:rsidP="00492D6F">
            <w:pPr>
              <w:pStyle w:val="ListParagraph"/>
              <w:keepNext/>
              <w:numPr>
                <w:ilvl w:val="0"/>
                <w:numId w:val="14"/>
              </w:numPr>
              <w:autoSpaceDE/>
              <w:autoSpaceDN/>
              <w:adjustRightInd/>
            </w:pPr>
          </w:p>
        </w:tc>
        <w:tc>
          <w:tcPr>
            <w:tcW w:w="900" w:type="dxa"/>
          </w:tcPr>
          <w:p w14:paraId="726061CF" w14:textId="77777777" w:rsidR="003A22E8" w:rsidRDefault="003A22E8" w:rsidP="00492D6F">
            <w:pPr>
              <w:pStyle w:val="ListParagraph"/>
              <w:keepNext/>
              <w:numPr>
                <w:ilvl w:val="0"/>
                <w:numId w:val="14"/>
              </w:numPr>
              <w:autoSpaceDE/>
              <w:autoSpaceDN/>
              <w:adjustRightInd/>
            </w:pPr>
          </w:p>
        </w:tc>
      </w:tr>
      <w:tr w:rsidR="00E27AFC" w14:paraId="3295E434" w14:textId="77777777" w:rsidTr="00E27AFC">
        <w:tc>
          <w:tcPr>
            <w:tcW w:w="1195" w:type="dxa"/>
          </w:tcPr>
          <w:p w14:paraId="52A64EB1" w14:textId="1E7497BF" w:rsidR="003A22E8" w:rsidRDefault="003A22E8" w:rsidP="00492D6F">
            <w:pPr>
              <w:keepNext/>
              <w:jc w:val="left"/>
            </w:pPr>
            <w:r>
              <w:t>I will attend ${q://QID3/ChoiceGroup/SelectedChoice</w:t>
            </w:r>
            <w:r w:rsidR="00492D6F">
              <w:t>s} away games in the future.</w:t>
            </w:r>
          </w:p>
        </w:tc>
        <w:tc>
          <w:tcPr>
            <w:tcW w:w="1080" w:type="dxa"/>
          </w:tcPr>
          <w:p w14:paraId="5125B072" w14:textId="77777777" w:rsidR="003A22E8" w:rsidRDefault="003A22E8" w:rsidP="00492D6F">
            <w:pPr>
              <w:pStyle w:val="ListParagraph"/>
              <w:keepNext/>
              <w:numPr>
                <w:ilvl w:val="0"/>
                <w:numId w:val="14"/>
              </w:numPr>
              <w:autoSpaceDE/>
              <w:autoSpaceDN/>
              <w:adjustRightInd/>
            </w:pPr>
          </w:p>
        </w:tc>
        <w:tc>
          <w:tcPr>
            <w:tcW w:w="1350" w:type="dxa"/>
          </w:tcPr>
          <w:p w14:paraId="2DEEDE95" w14:textId="77777777" w:rsidR="003A22E8" w:rsidRDefault="003A22E8" w:rsidP="00492D6F">
            <w:pPr>
              <w:pStyle w:val="ListParagraph"/>
              <w:keepNext/>
              <w:numPr>
                <w:ilvl w:val="0"/>
                <w:numId w:val="14"/>
              </w:numPr>
              <w:autoSpaceDE/>
              <w:autoSpaceDN/>
              <w:adjustRightInd/>
            </w:pPr>
          </w:p>
        </w:tc>
        <w:tc>
          <w:tcPr>
            <w:tcW w:w="1260" w:type="dxa"/>
          </w:tcPr>
          <w:p w14:paraId="3FDDB373" w14:textId="77777777" w:rsidR="003A22E8" w:rsidRDefault="003A22E8" w:rsidP="00492D6F">
            <w:pPr>
              <w:pStyle w:val="ListParagraph"/>
              <w:keepNext/>
              <w:numPr>
                <w:ilvl w:val="0"/>
                <w:numId w:val="14"/>
              </w:numPr>
              <w:autoSpaceDE/>
              <w:autoSpaceDN/>
              <w:adjustRightInd/>
            </w:pPr>
          </w:p>
        </w:tc>
        <w:tc>
          <w:tcPr>
            <w:tcW w:w="1440" w:type="dxa"/>
          </w:tcPr>
          <w:p w14:paraId="373A1AE5" w14:textId="77777777" w:rsidR="003A22E8" w:rsidRDefault="003A22E8" w:rsidP="00492D6F">
            <w:pPr>
              <w:pStyle w:val="ListParagraph"/>
              <w:keepNext/>
              <w:numPr>
                <w:ilvl w:val="0"/>
                <w:numId w:val="14"/>
              </w:numPr>
              <w:autoSpaceDE/>
              <w:autoSpaceDN/>
              <w:adjustRightInd/>
            </w:pPr>
          </w:p>
        </w:tc>
        <w:tc>
          <w:tcPr>
            <w:tcW w:w="1260" w:type="dxa"/>
          </w:tcPr>
          <w:p w14:paraId="4B268E0B" w14:textId="77777777" w:rsidR="003A22E8" w:rsidRDefault="003A22E8" w:rsidP="00492D6F">
            <w:pPr>
              <w:pStyle w:val="ListParagraph"/>
              <w:keepNext/>
              <w:numPr>
                <w:ilvl w:val="0"/>
                <w:numId w:val="14"/>
              </w:numPr>
              <w:autoSpaceDE/>
              <w:autoSpaceDN/>
              <w:adjustRightInd/>
            </w:pPr>
          </w:p>
        </w:tc>
        <w:tc>
          <w:tcPr>
            <w:tcW w:w="810" w:type="dxa"/>
          </w:tcPr>
          <w:p w14:paraId="21242772" w14:textId="77777777" w:rsidR="003A22E8" w:rsidRDefault="003A22E8" w:rsidP="00492D6F">
            <w:pPr>
              <w:pStyle w:val="ListParagraph"/>
              <w:keepNext/>
              <w:numPr>
                <w:ilvl w:val="0"/>
                <w:numId w:val="14"/>
              </w:numPr>
              <w:autoSpaceDE/>
              <w:autoSpaceDN/>
              <w:adjustRightInd/>
            </w:pPr>
          </w:p>
        </w:tc>
        <w:tc>
          <w:tcPr>
            <w:tcW w:w="900" w:type="dxa"/>
          </w:tcPr>
          <w:p w14:paraId="030A0607" w14:textId="77777777" w:rsidR="003A22E8" w:rsidRDefault="003A22E8" w:rsidP="00492D6F">
            <w:pPr>
              <w:pStyle w:val="ListParagraph"/>
              <w:keepNext/>
              <w:numPr>
                <w:ilvl w:val="0"/>
                <w:numId w:val="14"/>
              </w:numPr>
              <w:autoSpaceDE/>
              <w:autoSpaceDN/>
              <w:adjustRightInd/>
            </w:pPr>
          </w:p>
        </w:tc>
      </w:tr>
    </w:tbl>
    <w:p w14:paraId="3B60786F" w14:textId="77777777" w:rsidR="003A22E8" w:rsidRDefault="003A22E8" w:rsidP="003A22E8"/>
    <w:p w14:paraId="7EF9071F" w14:textId="77777777" w:rsidR="003A22E8" w:rsidRDefault="003A22E8" w:rsidP="003A22E8"/>
    <w:p w14:paraId="54C26AE0" w14:textId="387F1F43" w:rsidR="003A22E8" w:rsidRDefault="00E27AFC" w:rsidP="00E27AFC">
      <w:r>
        <w:t xml:space="preserve">Q9: </w:t>
      </w:r>
      <w:r w:rsidR="003A22E8">
        <w:t>${q://QID3/ChoiceGroup/SelectedChoices} football</w:t>
      </w:r>
    </w:p>
    <w:tbl>
      <w:tblPr>
        <w:tblStyle w:val="QQuestionTable"/>
        <w:tblW w:w="9576" w:type="auto"/>
        <w:tblLook w:val="04A0" w:firstRow="1" w:lastRow="0" w:firstColumn="1" w:lastColumn="0" w:noHBand="0" w:noVBand="1"/>
      </w:tblPr>
      <w:tblGrid>
        <w:gridCol w:w="1550"/>
        <w:gridCol w:w="1148"/>
        <w:gridCol w:w="1148"/>
        <w:gridCol w:w="1148"/>
        <w:gridCol w:w="1149"/>
        <w:gridCol w:w="1149"/>
        <w:gridCol w:w="1149"/>
        <w:gridCol w:w="1149"/>
      </w:tblGrid>
      <w:tr w:rsidR="003A22E8" w14:paraId="4A830150" w14:textId="77777777" w:rsidTr="003A22E8">
        <w:trPr>
          <w:cnfStyle w:val="100000000000" w:firstRow="1" w:lastRow="0" w:firstColumn="0" w:lastColumn="0" w:oddVBand="0" w:evenVBand="0" w:oddHBand="0" w:evenHBand="0" w:firstRowFirstColumn="0" w:firstRowLastColumn="0" w:lastRowFirstColumn="0" w:lastRowLastColumn="0"/>
        </w:trPr>
        <w:tc>
          <w:tcPr>
            <w:tcW w:w="1197" w:type="dxa"/>
          </w:tcPr>
          <w:p w14:paraId="418AED24" w14:textId="77777777" w:rsidR="003A22E8" w:rsidRDefault="003A22E8" w:rsidP="003A22E8">
            <w:pPr>
              <w:pStyle w:val="WhiteText"/>
              <w:keepNext/>
            </w:pPr>
          </w:p>
        </w:tc>
        <w:tc>
          <w:tcPr>
            <w:tcW w:w="1197" w:type="dxa"/>
          </w:tcPr>
          <w:p w14:paraId="09B848C9" w14:textId="614974F1" w:rsidR="003A22E8" w:rsidRDefault="00E27AFC" w:rsidP="003A22E8">
            <w:pPr>
              <w:pStyle w:val="WhiteText"/>
              <w:keepNext/>
            </w:pPr>
            <w:r>
              <w:t xml:space="preserve">1 </w:t>
            </w:r>
          </w:p>
        </w:tc>
        <w:tc>
          <w:tcPr>
            <w:tcW w:w="1197" w:type="dxa"/>
          </w:tcPr>
          <w:p w14:paraId="7DCCFE2A" w14:textId="6C1E8322" w:rsidR="003A22E8" w:rsidRDefault="00E27AFC" w:rsidP="003A22E8">
            <w:pPr>
              <w:pStyle w:val="WhiteText"/>
              <w:keepNext/>
            </w:pPr>
            <w:r>
              <w:t xml:space="preserve">2 </w:t>
            </w:r>
          </w:p>
        </w:tc>
        <w:tc>
          <w:tcPr>
            <w:tcW w:w="1197" w:type="dxa"/>
          </w:tcPr>
          <w:p w14:paraId="3C3F8579" w14:textId="45168D2E" w:rsidR="003A22E8" w:rsidRDefault="00E27AFC" w:rsidP="003A22E8">
            <w:pPr>
              <w:pStyle w:val="WhiteText"/>
              <w:keepNext/>
            </w:pPr>
            <w:r>
              <w:t xml:space="preserve">3 </w:t>
            </w:r>
          </w:p>
        </w:tc>
        <w:tc>
          <w:tcPr>
            <w:tcW w:w="1197" w:type="dxa"/>
          </w:tcPr>
          <w:p w14:paraId="6BF0424E" w14:textId="79ED6FC2" w:rsidR="003A22E8" w:rsidRDefault="00E27AFC" w:rsidP="003A22E8">
            <w:pPr>
              <w:pStyle w:val="WhiteText"/>
              <w:keepNext/>
            </w:pPr>
            <w:r>
              <w:t>4</w:t>
            </w:r>
          </w:p>
        </w:tc>
        <w:tc>
          <w:tcPr>
            <w:tcW w:w="1197" w:type="dxa"/>
          </w:tcPr>
          <w:p w14:paraId="7B2C91E2" w14:textId="0F3E38C0" w:rsidR="003A22E8" w:rsidRDefault="00E27AFC" w:rsidP="003A22E8">
            <w:pPr>
              <w:pStyle w:val="WhiteText"/>
              <w:keepNext/>
            </w:pPr>
            <w:r>
              <w:t xml:space="preserve">5 </w:t>
            </w:r>
          </w:p>
        </w:tc>
        <w:tc>
          <w:tcPr>
            <w:tcW w:w="1197" w:type="dxa"/>
          </w:tcPr>
          <w:p w14:paraId="77E58C80" w14:textId="53CC6785" w:rsidR="003A22E8" w:rsidRDefault="00E27AFC" w:rsidP="003A22E8">
            <w:pPr>
              <w:pStyle w:val="WhiteText"/>
              <w:keepNext/>
            </w:pPr>
            <w:r>
              <w:t>6</w:t>
            </w:r>
          </w:p>
        </w:tc>
        <w:tc>
          <w:tcPr>
            <w:tcW w:w="1197" w:type="dxa"/>
          </w:tcPr>
          <w:p w14:paraId="3C4BFF04" w14:textId="638910CB" w:rsidR="003A22E8" w:rsidRDefault="00E27AFC" w:rsidP="003A22E8">
            <w:pPr>
              <w:pStyle w:val="WhiteText"/>
              <w:keepNext/>
            </w:pPr>
            <w:r>
              <w:t xml:space="preserve">7 </w:t>
            </w:r>
          </w:p>
        </w:tc>
      </w:tr>
      <w:tr w:rsidR="003A22E8" w14:paraId="140EF18E" w14:textId="77777777" w:rsidTr="003A22E8">
        <w:tc>
          <w:tcPr>
            <w:tcW w:w="1197" w:type="dxa"/>
          </w:tcPr>
          <w:p w14:paraId="1ED63122" w14:textId="3ED58E25" w:rsidR="003A22E8" w:rsidRDefault="003A22E8" w:rsidP="00E27AFC">
            <w:pPr>
              <w:keepNext/>
              <w:jc w:val="left"/>
            </w:pPr>
            <w:r>
              <w:t xml:space="preserve">Does not describe me:Describes me </w:t>
            </w:r>
          </w:p>
        </w:tc>
        <w:tc>
          <w:tcPr>
            <w:tcW w:w="1197" w:type="dxa"/>
          </w:tcPr>
          <w:p w14:paraId="1A279B61" w14:textId="77777777" w:rsidR="003A22E8" w:rsidRPr="00E27AFC" w:rsidRDefault="003A22E8" w:rsidP="00E27AFC">
            <w:pPr>
              <w:pStyle w:val="ListParagraph"/>
              <w:keepNext/>
              <w:numPr>
                <w:ilvl w:val="0"/>
                <w:numId w:val="15"/>
              </w:numPr>
              <w:autoSpaceDE/>
              <w:autoSpaceDN/>
              <w:adjustRightInd/>
            </w:pPr>
          </w:p>
        </w:tc>
        <w:tc>
          <w:tcPr>
            <w:tcW w:w="1197" w:type="dxa"/>
          </w:tcPr>
          <w:p w14:paraId="7C808A49" w14:textId="77777777" w:rsidR="003A22E8" w:rsidRPr="00E27AFC" w:rsidRDefault="003A22E8" w:rsidP="00E27AFC">
            <w:pPr>
              <w:pStyle w:val="ListParagraph"/>
              <w:keepNext/>
              <w:numPr>
                <w:ilvl w:val="0"/>
                <w:numId w:val="15"/>
              </w:numPr>
              <w:autoSpaceDE/>
              <w:autoSpaceDN/>
              <w:adjustRightInd/>
            </w:pPr>
          </w:p>
        </w:tc>
        <w:tc>
          <w:tcPr>
            <w:tcW w:w="1197" w:type="dxa"/>
          </w:tcPr>
          <w:p w14:paraId="6A461F9B" w14:textId="77777777" w:rsidR="003A22E8" w:rsidRPr="00E27AFC" w:rsidRDefault="003A22E8" w:rsidP="00E27AFC">
            <w:pPr>
              <w:pStyle w:val="ListParagraph"/>
              <w:keepNext/>
              <w:numPr>
                <w:ilvl w:val="0"/>
                <w:numId w:val="15"/>
              </w:numPr>
              <w:autoSpaceDE/>
              <w:autoSpaceDN/>
              <w:adjustRightInd/>
            </w:pPr>
          </w:p>
        </w:tc>
        <w:tc>
          <w:tcPr>
            <w:tcW w:w="1197" w:type="dxa"/>
          </w:tcPr>
          <w:p w14:paraId="1F377EB6" w14:textId="77777777" w:rsidR="003A22E8" w:rsidRPr="00E27AFC" w:rsidRDefault="003A22E8" w:rsidP="00E27AFC">
            <w:pPr>
              <w:pStyle w:val="ListParagraph"/>
              <w:keepNext/>
              <w:numPr>
                <w:ilvl w:val="0"/>
                <w:numId w:val="15"/>
              </w:numPr>
              <w:autoSpaceDE/>
              <w:autoSpaceDN/>
              <w:adjustRightInd/>
            </w:pPr>
          </w:p>
        </w:tc>
        <w:tc>
          <w:tcPr>
            <w:tcW w:w="1197" w:type="dxa"/>
          </w:tcPr>
          <w:p w14:paraId="2F04DA32" w14:textId="77777777" w:rsidR="003A22E8" w:rsidRPr="00E27AFC" w:rsidRDefault="003A22E8" w:rsidP="00E27AFC">
            <w:pPr>
              <w:pStyle w:val="ListParagraph"/>
              <w:keepNext/>
              <w:numPr>
                <w:ilvl w:val="0"/>
                <w:numId w:val="15"/>
              </w:numPr>
              <w:autoSpaceDE/>
              <w:autoSpaceDN/>
              <w:adjustRightInd/>
            </w:pPr>
          </w:p>
        </w:tc>
        <w:tc>
          <w:tcPr>
            <w:tcW w:w="1197" w:type="dxa"/>
          </w:tcPr>
          <w:p w14:paraId="68336DFA" w14:textId="77777777" w:rsidR="003A22E8" w:rsidRPr="00E27AFC" w:rsidRDefault="003A22E8" w:rsidP="00E27AFC">
            <w:pPr>
              <w:pStyle w:val="ListParagraph"/>
              <w:keepNext/>
              <w:numPr>
                <w:ilvl w:val="0"/>
                <w:numId w:val="15"/>
              </w:numPr>
              <w:autoSpaceDE/>
              <w:autoSpaceDN/>
              <w:adjustRightInd/>
            </w:pPr>
          </w:p>
        </w:tc>
        <w:tc>
          <w:tcPr>
            <w:tcW w:w="1197" w:type="dxa"/>
          </w:tcPr>
          <w:p w14:paraId="180F0A68" w14:textId="77777777" w:rsidR="003A22E8" w:rsidRPr="00E27AFC" w:rsidRDefault="003A22E8" w:rsidP="00E27AFC">
            <w:pPr>
              <w:pStyle w:val="ListParagraph"/>
              <w:keepNext/>
              <w:numPr>
                <w:ilvl w:val="0"/>
                <w:numId w:val="15"/>
              </w:numPr>
              <w:autoSpaceDE/>
              <w:autoSpaceDN/>
              <w:adjustRightInd/>
            </w:pPr>
          </w:p>
        </w:tc>
      </w:tr>
      <w:tr w:rsidR="003A22E8" w14:paraId="5F2F3313" w14:textId="77777777" w:rsidTr="003A22E8">
        <w:tc>
          <w:tcPr>
            <w:tcW w:w="1197" w:type="dxa"/>
          </w:tcPr>
          <w:p w14:paraId="1C5589CA" w14:textId="3644B5DF" w:rsidR="003A22E8" w:rsidRDefault="003A22E8" w:rsidP="00E27AFC">
            <w:pPr>
              <w:keepNext/>
              <w:jc w:val="left"/>
            </w:pPr>
            <w:r>
              <w:t>Does not affirm my values:Affirms my values</w:t>
            </w:r>
          </w:p>
        </w:tc>
        <w:tc>
          <w:tcPr>
            <w:tcW w:w="1197" w:type="dxa"/>
          </w:tcPr>
          <w:p w14:paraId="1893BC83" w14:textId="77777777" w:rsidR="003A22E8" w:rsidRPr="00E27AFC" w:rsidRDefault="003A22E8" w:rsidP="00E27AFC">
            <w:pPr>
              <w:pStyle w:val="ListParagraph"/>
              <w:keepNext/>
              <w:numPr>
                <w:ilvl w:val="0"/>
                <w:numId w:val="15"/>
              </w:numPr>
              <w:autoSpaceDE/>
              <w:autoSpaceDN/>
              <w:adjustRightInd/>
            </w:pPr>
          </w:p>
        </w:tc>
        <w:tc>
          <w:tcPr>
            <w:tcW w:w="1197" w:type="dxa"/>
          </w:tcPr>
          <w:p w14:paraId="76B3B4EB" w14:textId="77777777" w:rsidR="003A22E8" w:rsidRPr="00E27AFC" w:rsidRDefault="003A22E8" w:rsidP="00E27AFC">
            <w:pPr>
              <w:pStyle w:val="ListParagraph"/>
              <w:keepNext/>
              <w:numPr>
                <w:ilvl w:val="0"/>
                <w:numId w:val="15"/>
              </w:numPr>
              <w:autoSpaceDE/>
              <w:autoSpaceDN/>
              <w:adjustRightInd/>
            </w:pPr>
          </w:p>
        </w:tc>
        <w:tc>
          <w:tcPr>
            <w:tcW w:w="1197" w:type="dxa"/>
          </w:tcPr>
          <w:p w14:paraId="67309893" w14:textId="77777777" w:rsidR="003A22E8" w:rsidRPr="00E27AFC" w:rsidRDefault="003A22E8" w:rsidP="00E27AFC">
            <w:pPr>
              <w:pStyle w:val="ListParagraph"/>
              <w:keepNext/>
              <w:numPr>
                <w:ilvl w:val="0"/>
                <w:numId w:val="15"/>
              </w:numPr>
              <w:autoSpaceDE/>
              <w:autoSpaceDN/>
              <w:adjustRightInd/>
            </w:pPr>
          </w:p>
        </w:tc>
        <w:tc>
          <w:tcPr>
            <w:tcW w:w="1197" w:type="dxa"/>
          </w:tcPr>
          <w:p w14:paraId="4E5A2D52" w14:textId="77777777" w:rsidR="003A22E8" w:rsidRPr="00E27AFC" w:rsidRDefault="003A22E8" w:rsidP="00E27AFC">
            <w:pPr>
              <w:pStyle w:val="ListParagraph"/>
              <w:keepNext/>
              <w:numPr>
                <w:ilvl w:val="0"/>
                <w:numId w:val="15"/>
              </w:numPr>
              <w:autoSpaceDE/>
              <w:autoSpaceDN/>
              <w:adjustRightInd/>
            </w:pPr>
          </w:p>
        </w:tc>
        <w:tc>
          <w:tcPr>
            <w:tcW w:w="1197" w:type="dxa"/>
          </w:tcPr>
          <w:p w14:paraId="74898E88" w14:textId="77777777" w:rsidR="003A22E8" w:rsidRPr="00E27AFC" w:rsidRDefault="003A22E8" w:rsidP="00E27AFC">
            <w:pPr>
              <w:pStyle w:val="ListParagraph"/>
              <w:keepNext/>
              <w:numPr>
                <w:ilvl w:val="0"/>
                <w:numId w:val="15"/>
              </w:numPr>
              <w:autoSpaceDE/>
              <w:autoSpaceDN/>
              <w:adjustRightInd/>
            </w:pPr>
          </w:p>
        </w:tc>
        <w:tc>
          <w:tcPr>
            <w:tcW w:w="1197" w:type="dxa"/>
          </w:tcPr>
          <w:p w14:paraId="5C2DFF40" w14:textId="77777777" w:rsidR="003A22E8" w:rsidRPr="00E27AFC" w:rsidRDefault="003A22E8" w:rsidP="00E27AFC">
            <w:pPr>
              <w:pStyle w:val="ListParagraph"/>
              <w:keepNext/>
              <w:numPr>
                <w:ilvl w:val="0"/>
                <w:numId w:val="15"/>
              </w:numPr>
              <w:autoSpaceDE/>
              <w:autoSpaceDN/>
              <w:adjustRightInd/>
            </w:pPr>
          </w:p>
        </w:tc>
        <w:tc>
          <w:tcPr>
            <w:tcW w:w="1197" w:type="dxa"/>
          </w:tcPr>
          <w:p w14:paraId="6BA6203A" w14:textId="77777777" w:rsidR="003A22E8" w:rsidRPr="00E27AFC" w:rsidRDefault="003A22E8" w:rsidP="00E27AFC">
            <w:pPr>
              <w:pStyle w:val="ListParagraph"/>
              <w:keepNext/>
              <w:numPr>
                <w:ilvl w:val="0"/>
                <w:numId w:val="15"/>
              </w:numPr>
              <w:autoSpaceDE/>
              <w:autoSpaceDN/>
              <w:adjustRightInd/>
            </w:pPr>
          </w:p>
        </w:tc>
      </w:tr>
      <w:tr w:rsidR="003A22E8" w14:paraId="55F9B044" w14:textId="77777777" w:rsidTr="003A22E8">
        <w:tc>
          <w:tcPr>
            <w:tcW w:w="1197" w:type="dxa"/>
          </w:tcPr>
          <w:p w14:paraId="30C75039" w14:textId="1A316C13" w:rsidR="003A22E8" w:rsidRDefault="003A22E8" w:rsidP="00E27AFC">
            <w:pPr>
              <w:keepNext/>
              <w:jc w:val="left"/>
            </w:pPr>
            <w:r>
              <w:t xml:space="preserve">Do not have strong feelings:Have strong feelings </w:t>
            </w:r>
          </w:p>
        </w:tc>
        <w:tc>
          <w:tcPr>
            <w:tcW w:w="1197" w:type="dxa"/>
          </w:tcPr>
          <w:p w14:paraId="695D58E5" w14:textId="77777777" w:rsidR="003A22E8" w:rsidRPr="00E27AFC" w:rsidRDefault="003A22E8" w:rsidP="00E27AFC">
            <w:pPr>
              <w:pStyle w:val="ListParagraph"/>
              <w:keepNext/>
              <w:numPr>
                <w:ilvl w:val="0"/>
                <w:numId w:val="15"/>
              </w:numPr>
              <w:autoSpaceDE/>
              <w:autoSpaceDN/>
              <w:adjustRightInd/>
            </w:pPr>
          </w:p>
        </w:tc>
        <w:tc>
          <w:tcPr>
            <w:tcW w:w="1197" w:type="dxa"/>
          </w:tcPr>
          <w:p w14:paraId="3D284041" w14:textId="77777777" w:rsidR="003A22E8" w:rsidRPr="00E27AFC" w:rsidRDefault="003A22E8" w:rsidP="00E27AFC">
            <w:pPr>
              <w:pStyle w:val="ListParagraph"/>
              <w:keepNext/>
              <w:numPr>
                <w:ilvl w:val="0"/>
                <w:numId w:val="15"/>
              </w:numPr>
              <w:autoSpaceDE/>
              <w:autoSpaceDN/>
              <w:adjustRightInd/>
            </w:pPr>
          </w:p>
        </w:tc>
        <w:tc>
          <w:tcPr>
            <w:tcW w:w="1197" w:type="dxa"/>
          </w:tcPr>
          <w:p w14:paraId="4C35C924" w14:textId="77777777" w:rsidR="003A22E8" w:rsidRPr="00E27AFC" w:rsidRDefault="003A22E8" w:rsidP="00E27AFC">
            <w:pPr>
              <w:pStyle w:val="ListParagraph"/>
              <w:keepNext/>
              <w:numPr>
                <w:ilvl w:val="0"/>
                <w:numId w:val="15"/>
              </w:numPr>
              <w:autoSpaceDE/>
              <w:autoSpaceDN/>
              <w:adjustRightInd/>
            </w:pPr>
          </w:p>
        </w:tc>
        <w:tc>
          <w:tcPr>
            <w:tcW w:w="1197" w:type="dxa"/>
          </w:tcPr>
          <w:p w14:paraId="46724783" w14:textId="77777777" w:rsidR="003A22E8" w:rsidRPr="00E27AFC" w:rsidRDefault="003A22E8" w:rsidP="00E27AFC">
            <w:pPr>
              <w:pStyle w:val="ListParagraph"/>
              <w:keepNext/>
              <w:numPr>
                <w:ilvl w:val="0"/>
                <w:numId w:val="15"/>
              </w:numPr>
              <w:autoSpaceDE/>
              <w:autoSpaceDN/>
              <w:adjustRightInd/>
            </w:pPr>
          </w:p>
        </w:tc>
        <w:tc>
          <w:tcPr>
            <w:tcW w:w="1197" w:type="dxa"/>
          </w:tcPr>
          <w:p w14:paraId="292E59D6" w14:textId="77777777" w:rsidR="003A22E8" w:rsidRPr="00E27AFC" w:rsidRDefault="003A22E8" w:rsidP="00E27AFC">
            <w:pPr>
              <w:pStyle w:val="ListParagraph"/>
              <w:keepNext/>
              <w:numPr>
                <w:ilvl w:val="0"/>
                <w:numId w:val="15"/>
              </w:numPr>
              <w:autoSpaceDE/>
              <w:autoSpaceDN/>
              <w:adjustRightInd/>
            </w:pPr>
          </w:p>
        </w:tc>
        <w:tc>
          <w:tcPr>
            <w:tcW w:w="1197" w:type="dxa"/>
          </w:tcPr>
          <w:p w14:paraId="72393A22" w14:textId="77777777" w:rsidR="003A22E8" w:rsidRPr="00E27AFC" w:rsidRDefault="003A22E8" w:rsidP="00E27AFC">
            <w:pPr>
              <w:pStyle w:val="ListParagraph"/>
              <w:keepNext/>
              <w:numPr>
                <w:ilvl w:val="0"/>
                <w:numId w:val="15"/>
              </w:numPr>
              <w:autoSpaceDE/>
              <w:autoSpaceDN/>
              <w:adjustRightInd/>
            </w:pPr>
          </w:p>
        </w:tc>
        <w:tc>
          <w:tcPr>
            <w:tcW w:w="1197" w:type="dxa"/>
          </w:tcPr>
          <w:p w14:paraId="187830ED" w14:textId="77777777" w:rsidR="003A22E8" w:rsidRPr="00E27AFC" w:rsidRDefault="003A22E8" w:rsidP="00E27AFC">
            <w:pPr>
              <w:pStyle w:val="ListParagraph"/>
              <w:keepNext/>
              <w:numPr>
                <w:ilvl w:val="0"/>
                <w:numId w:val="15"/>
              </w:numPr>
              <w:autoSpaceDE/>
              <w:autoSpaceDN/>
              <w:adjustRightInd/>
            </w:pPr>
          </w:p>
        </w:tc>
      </w:tr>
    </w:tbl>
    <w:p w14:paraId="66EBF512" w14:textId="77777777" w:rsidR="003A22E8" w:rsidRDefault="003A22E8" w:rsidP="003A22E8"/>
    <w:p w14:paraId="0525A19D" w14:textId="77777777" w:rsidR="003A22E8" w:rsidRDefault="003A22E8" w:rsidP="003A22E8"/>
    <w:p w14:paraId="59AFDE3A" w14:textId="77777777" w:rsidR="00E27AFC" w:rsidRDefault="00E27AFC" w:rsidP="004033F5"/>
    <w:p w14:paraId="4AED4AE9" w14:textId="77777777" w:rsidR="00E27AFC" w:rsidRDefault="00E27AFC" w:rsidP="004033F5"/>
    <w:p w14:paraId="0C5F9F72" w14:textId="77777777" w:rsidR="00E27AFC" w:rsidRDefault="00E27AFC" w:rsidP="004033F5"/>
    <w:p w14:paraId="4B7480E0" w14:textId="77777777" w:rsidR="00E27AFC" w:rsidRDefault="00E27AFC" w:rsidP="004033F5"/>
    <w:p w14:paraId="4F80EE83" w14:textId="77777777" w:rsidR="00E27AFC" w:rsidRDefault="00E27AFC" w:rsidP="004033F5"/>
    <w:p w14:paraId="204AE8F7" w14:textId="77777777" w:rsidR="00E27AFC" w:rsidRDefault="00E27AFC" w:rsidP="004033F5"/>
    <w:p w14:paraId="74D8093E" w14:textId="77777777" w:rsidR="00E27AFC" w:rsidRDefault="00E27AFC" w:rsidP="004033F5"/>
    <w:p w14:paraId="4853D983" w14:textId="32255BC8" w:rsidR="003A22E8" w:rsidRDefault="00E27AFC" w:rsidP="004033F5">
      <w:r>
        <w:t xml:space="preserve">Q10: </w:t>
      </w:r>
      <w:r w:rsidR="003A22E8">
        <w:t>When I think about the city where ${q://QID4/ChoiceGroup/SelectedChoices} is located as a destination, it is:(If you are thinking about a neutral site game i.e. Jacksonville, FL) Please answer with Jacksonville in mind. </w:t>
      </w:r>
    </w:p>
    <w:tbl>
      <w:tblPr>
        <w:tblStyle w:val="QQuestionTable"/>
        <w:tblW w:w="9576" w:type="auto"/>
        <w:tblLook w:val="04A0" w:firstRow="1" w:lastRow="0" w:firstColumn="1" w:lastColumn="0" w:noHBand="0" w:noVBand="1"/>
      </w:tblPr>
      <w:tblGrid>
        <w:gridCol w:w="2077"/>
        <w:gridCol w:w="1074"/>
        <w:gridCol w:w="1074"/>
        <w:gridCol w:w="1073"/>
        <w:gridCol w:w="1073"/>
        <w:gridCol w:w="1073"/>
        <w:gridCol w:w="1073"/>
        <w:gridCol w:w="1073"/>
      </w:tblGrid>
      <w:tr w:rsidR="003A22E8" w14:paraId="13B1A909" w14:textId="77777777" w:rsidTr="003A22E8">
        <w:trPr>
          <w:cnfStyle w:val="100000000000" w:firstRow="1" w:lastRow="0" w:firstColumn="0" w:lastColumn="0" w:oddVBand="0" w:evenVBand="0" w:oddHBand="0" w:evenHBand="0" w:firstRowFirstColumn="0" w:firstRowLastColumn="0" w:lastRowFirstColumn="0" w:lastRowLastColumn="0"/>
        </w:trPr>
        <w:tc>
          <w:tcPr>
            <w:tcW w:w="1197" w:type="dxa"/>
          </w:tcPr>
          <w:p w14:paraId="53CC5D3E" w14:textId="77777777" w:rsidR="003A22E8" w:rsidRDefault="003A22E8" w:rsidP="003A22E8">
            <w:pPr>
              <w:pStyle w:val="WhiteText"/>
              <w:keepNext/>
            </w:pPr>
          </w:p>
        </w:tc>
        <w:tc>
          <w:tcPr>
            <w:tcW w:w="1197" w:type="dxa"/>
          </w:tcPr>
          <w:p w14:paraId="6221E784" w14:textId="7E7C7800" w:rsidR="003A22E8" w:rsidRDefault="00E27AFC" w:rsidP="003A22E8">
            <w:pPr>
              <w:pStyle w:val="WhiteText"/>
              <w:keepNext/>
            </w:pPr>
            <w:r>
              <w:t xml:space="preserve">1 </w:t>
            </w:r>
          </w:p>
        </w:tc>
        <w:tc>
          <w:tcPr>
            <w:tcW w:w="1197" w:type="dxa"/>
          </w:tcPr>
          <w:p w14:paraId="49BBA48B" w14:textId="18B8594C" w:rsidR="003A22E8" w:rsidRDefault="00E27AFC" w:rsidP="003A22E8">
            <w:pPr>
              <w:pStyle w:val="WhiteText"/>
              <w:keepNext/>
            </w:pPr>
            <w:r>
              <w:t xml:space="preserve">2 </w:t>
            </w:r>
          </w:p>
        </w:tc>
        <w:tc>
          <w:tcPr>
            <w:tcW w:w="1197" w:type="dxa"/>
          </w:tcPr>
          <w:p w14:paraId="3EA4506C" w14:textId="6FE3F734" w:rsidR="003A22E8" w:rsidRDefault="00E27AFC" w:rsidP="003A22E8">
            <w:pPr>
              <w:pStyle w:val="WhiteText"/>
              <w:keepNext/>
            </w:pPr>
            <w:r>
              <w:t xml:space="preserve">3 </w:t>
            </w:r>
          </w:p>
        </w:tc>
        <w:tc>
          <w:tcPr>
            <w:tcW w:w="1197" w:type="dxa"/>
          </w:tcPr>
          <w:p w14:paraId="40AE169A" w14:textId="77CD5BD3" w:rsidR="003A22E8" w:rsidRDefault="00E27AFC" w:rsidP="003A22E8">
            <w:pPr>
              <w:pStyle w:val="WhiteText"/>
              <w:keepNext/>
            </w:pPr>
            <w:r>
              <w:t xml:space="preserve">4 </w:t>
            </w:r>
          </w:p>
        </w:tc>
        <w:tc>
          <w:tcPr>
            <w:tcW w:w="1197" w:type="dxa"/>
          </w:tcPr>
          <w:p w14:paraId="71A5E3D7" w14:textId="2B0BDEB0" w:rsidR="003A22E8" w:rsidRDefault="00E27AFC" w:rsidP="003A22E8">
            <w:pPr>
              <w:pStyle w:val="WhiteText"/>
              <w:keepNext/>
            </w:pPr>
            <w:r>
              <w:t xml:space="preserve">5 </w:t>
            </w:r>
          </w:p>
        </w:tc>
        <w:tc>
          <w:tcPr>
            <w:tcW w:w="1197" w:type="dxa"/>
          </w:tcPr>
          <w:p w14:paraId="04229D67" w14:textId="7C42C506" w:rsidR="003A22E8" w:rsidRDefault="00E27AFC" w:rsidP="003A22E8">
            <w:pPr>
              <w:pStyle w:val="WhiteText"/>
              <w:keepNext/>
            </w:pPr>
            <w:r>
              <w:t xml:space="preserve">6 </w:t>
            </w:r>
          </w:p>
        </w:tc>
        <w:tc>
          <w:tcPr>
            <w:tcW w:w="1197" w:type="dxa"/>
          </w:tcPr>
          <w:p w14:paraId="3EFD3A48" w14:textId="5294D111" w:rsidR="003A22E8" w:rsidRDefault="00E27AFC" w:rsidP="003A22E8">
            <w:pPr>
              <w:pStyle w:val="WhiteText"/>
              <w:keepNext/>
            </w:pPr>
            <w:r>
              <w:t xml:space="preserve">7 </w:t>
            </w:r>
          </w:p>
        </w:tc>
      </w:tr>
      <w:tr w:rsidR="003A22E8" w14:paraId="2C9F6C18" w14:textId="77777777" w:rsidTr="003A22E8">
        <w:tc>
          <w:tcPr>
            <w:tcW w:w="1197" w:type="dxa"/>
          </w:tcPr>
          <w:p w14:paraId="21AE7FAF" w14:textId="5B97D421" w:rsidR="003A22E8" w:rsidRDefault="00E27AFC" w:rsidP="003A22E8">
            <w:pPr>
              <w:keepNext/>
            </w:pPr>
            <w:r>
              <w:t xml:space="preserve">Unpleasant:Pleasant </w:t>
            </w:r>
          </w:p>
        </w:tc>
        <w:tc>
          <w:tcPr>
            <w:tcW w:w="1197" w:type="dxa"/>
          </w:tcPr>
          <w:p w14:paraId="3E652601" w14:textId="77777777" w:rsidR="003A22E8" w:rsidRPr="00E27AFC" w:rsidRDefault="003A22E8" w:rsidP="00E27AFC">
            <w:pPr>
              <w:pStyle w:val="ListParagraph"/>
              <w:keepNext/>
              <w:numPr>
                <w:ilvl w:val="0"/>
                <w:numId w:val="16"/>
              </w:numPr>
              <w:autoSpaceDE/>
              <w:autoSpaceDN/>
              <w:adjustRightInd/>
            </w:pPr>
          </w:p>
        </w:tc>
        <w:tc>
          <w:tcPr>
            <w:tcW w:w="1197" w:type="dxa"/>
          </w:tcPr>
          <w:p w14:paraId="496FCE80" w14:textId="77777777" w:rsidR="003A22E8" w:rsidRPr="00E27AFC" w:rsidRDefault="003A22E8" w:rsidP="00E27AFC">
            <w:pPr>
              <w:pStyle w:val="ListParagraph"/>
              <w:keepNext/>
              <w:numPr>
                <w:ilvl w:val="0"/>
                <w:numId w:val="16"/>
              </w:numPr>
              <w:autoSpaceDE/>
              <w:autoSpaceDN/>
              <w:adjustRightInd/>
            </w:pPr>
          </w:p>
        </w:tc>
        <w:tc>
          <w:tcPr>
            <w:tcW w:w="1197" w:type="dxa"/>
          </w:tcPr>
          <w:p w14:paraId="6151F20B" w14:textId="77777777" w:rsidR="003A22E8" w:rsidRPr="00E27AFC" w:rsidRDefault="003A22E8" w:rsidP="00E27AFC">
            <w:pPr>
              <w:pStyle w:val="ListParagraph"/>
              <w:keepNext/>
              <w:numPr>
                <w:ilvl w:val="0"/>
                <w:numId w:val="16"/>
              </w:numPr>
              <w:autoSpaceDE/>
              <w:autoSpaceDN/>
              <w:adjustRightInd/>
            </w:pPr>
          </w:p>
        </w:tc>
        <w:tc>
          <w:tcPr>
            <w:tcW w:w="1197" w:type="dxa"/>
          </w:tcPr>
          <w:p w14:paraId="1FBF7F44" w14:textId="77777777" w:rsidR="003A22E8" w:rsidRPr="00E27AFC" w:rsidRDefault="003A22E8" w:rsidP="00E27AFC">
            <w:pPr>
              <w:pStyle w:val="ListParagraph"/>
              <w:keepNext/>
              <w:numPr>
                <w:ilvl w:val="0"/>
                <w:numId w:val="16"/>
              </w:numPr>
              <w:autoSpaceDE/>
              <w:autoSpaceDN/>
              <w:adjustRightInd/>
            </w:pPr>
          </w:p>
        </w:tc>
        <w:tc>
          <w:tcPr>
            <w:tcW w:w="1197" w:type="dxa"/>
          </w:tcPr>
          <w:p w14:paraId="1082236E" w14:textId="77777777" w:rsidR="003A22E8" w:rsidRPr="00E27AFC" w:rsidRDefault="003A22E8" w:rsidP="00E27AFC">
            <w:pPr>
              <w:pStyle w:val="ListParagraph"/>
              <w:keepNext/>
              <w:numPr>
                <w:ilvl w:val="0"/>
                <w:numId w:val="16"/>
              </w:numPr>
              <w:autoSpaceDE/>
              <w:autoSpaceDN/>
              <w:adjustRightInd/>
            </w:pPr>
          </w:p>
        </w:tc>
        <w:tc>
          <w:tcPr>
            <w:tcW w:w="1197" w:type="dxa"/>
          </w:tcPr>
          <w:p w14:paraId="6B95F0A0" w14:textId="77777777" w:rsidR="003A22E8" w:rsidRPr="00E27AFC" w:rsidRDefault="003A22E8" w:rsidP="00E27AFC">
            <w:pPr>
              <w:pStyle w:val="ListParagraph"/>
              <w:keepNext/>
              <w:numPr>
                <w:ilvl w:val="0"/>
                <w:numId w:val="16"/>
              </w:numPr>
              <w:autoSpaceDE/>
              <w:autoSpaceDN/>
              <w:adjustRightInd/>
            </w:pPr>
          </w:p>
        </w:tc>
        <w:tc>
          <w:tcPr>
            <w:tcW w:w="1197" w:type="dxa"/>
          </w:tcPr>
          <w:p w14:paraId="723D16C5" w14:textId="77777777" w:rsidR="003A22E8" w:rsidRPr="00E27AFC" w:rsidRDefault="003A22E8" w:rsidP="00E27AFC">
            <w:pPr>
              <w:pStyle w:val="ListParagraph"/>
              <w:keepNext/>
              <w:numPr>
                <w:ilvl w:val="0"/>
                <w:numId w:val="16"/>
              </w:numPr>
              <w:autoSpaceDE/>
              <w:autoSpaceDN/>
              <w:adjustRightInd/>
            </w:pPr>
          </w:p>
        </w:tc>
      </w:tr>
      <w:tr w:rsidR="003A22E8" w14:paraId="53AE839D" w14:textId="77777777" w:rsidTr="003A22E8">
        <w:tc>
          <w:tcPr>
            <w:tcW w:w="1197" w:type="dxa"/>
          </w:tcPr>
          <w:p w14:paraId="7B02972D" w14:textId="5BB1A191" w:rsidR="003A22E8" w:rsidRDefault="00E27AFC" w:rsidP="003A22E8">
            <w:pPr>
              <w:keepNext/>
            </w:pPr>
            <w:r>
              <w:t xml:space="preserve">Gloomy:Exciting </w:t>
            </w:r>
          </w:p>
        </w:tc>
        <w:tc>
          <w:tcPr>
            <w:tcW w:w="1197" w:type="dxa"/>
          </w:tcPr>
          <w:p w14:paraId="2D6E9DF9" w14:textId="77777777" w:rsidR="003A22E8" w:rsidRPr="00E27AFC" w:rsidRDefault="003A22E8" w:rsidP="00E27AFC">
            <w:pPr>
              <w:pStyle w:val="ListParagraph"/>
              <w:keepNext/>
              <w:numPr>
                <w:ilvl w:val="0"/>
                <w:numId w:val="16"/>
              </w:numPr>
              <w:autoSpaceDE/>
              <w:autoSpaceDN/>
              <w:adjustRightInd/>
            </w:pPr>
          </w:p>
        </w:tc>
        <w:tc>
          <w:tcPr>
            <w:tcW w:w="1197" w:type="dxa"/>
          </w:tcPr>
          <w:p w14:paraId="07AF206B" w14:textId="77777777" w:rsidR="003A22E8" w:rsidRPr="00E27AFC" w:rsidRDefault="003A22E8" w:rsidP="00E27AFC">
            <w:pPr>
              <w:pStyle w:val="ListParagraph"/>
              <w:keepNext/>
              <w:numPr>
                <w:ilvl w:val="0"/>
                <w:numId w:val="16"/>
              </w:numPr>
              <w:autoSpaceDE/>
              <w:autoSpaceDN/>
              <w:adjustRightInd/>
            </w:pPr>
          </w:p>
        </w:tc>
        <w:tc>
          <w:tcPr>
            <w:tcW w:w="1197" w:type="dxa"/>
          </w:tcPr>
          <w:p w14:paraId="647B5CDF" w14:textId="77777777" w:rsidR="003A22E8" w:rsidRPr="00E27AFC" w:rsidRDefault="003A22E8" w:rsidP="00E27AFC">
            <w:pPr>
              <w:pStyle w:val="ListParagraph"/>
              <w:keepNext/>
              <w:numPr>
                <w:ilvl w:val="0"/>
                <w:numId w:val="16"/>
              </w:numPr>
              <w:autoSpaceDE/>
              <w:autoSpaceDN/>
              <w:adjustRightInd/>
            </w:pPr>
          </w:p>
        </w:tc>
        <w:tc>
          <w:tcPr>
            <w:tcW w:w="1197" w:type="dxa"/>
          </w:tcPr>
          <w:p w14:paraId="6BA6B319" w14:textId="77777777" w:rsidR="003A22E8" w:rsidRPr="00E27AFC" w:rsidRDefault="003A22E8" w:rsidP="00E27AFC">
            <w:pPr>
              <w:pStyle w:val="ListParagraph"/>
              <w:keepNext/>
              <w:numPr>
                <w:ilvl w:val="0"/>
                <w:numId w:val="16"/>
              </w:numPr>
              <w:autoSpaceDE/>
              <w:autoSpaceDN/>
              <w:adjustRightInd/>
            </w:pPr>
          </w:p>
        </w:tc>
        <w:tc>
          <w:tcPr>
            <w:tcW w:w="1197" w:type="dxa"/>
          </w:tcPr>
          <w:p w14:paraId="7531A8FC" w14:textId="77777777" w:rsidR="003A22E8" w:rsidRPr="00E27AFC" w:rsidRDefault="003A22E8" w:rsidP="00E27AFC">
            <w:pPr>
              <w:pStyle w:val="ListParagraph"/>
              <w:keepNext/>
              <w:numPr>
                <w:ilvl w:val="0"/>
                <w:numId w:val="16"/>
              </w:numPr>
              <w:autoSpaceDE/>
              <w:autoSpaceDN/>
              <w:adjustRightInd/>
            </w:pPr>
          </w:p>
        </w:tc>
        <w:tc>
          <w:tcPr>
            <w:tcW w:w="1197" w:type="dxa"/>
          </w:tcPr>
          <w:p w14:paraId="0D2CC2C3" w14:textId="77777777" w:rsidR="003A22E8" w:rsidRPr="00E27AFC" w:rsidRDefault="003A22E8" w:rsidP="00E27AFC">
            <w:pPr>
              <w:pStyle w:val="ListParagraph"/>
              <w:keepNext/>
              <w:numPr>
                <w:ilvl w:val="0"/>
                <w:numId w:val="16"/>
              </w:numPr>
              <w:autoSpaceDE/>
              <w:autoSpaceDN/>
              <w:adjustRightInd/>
            </w:pPr>
          </w:p>
        </w:tc>
        <w:tc>
          <w:tcPr>
            <w:tcW w:w="1197" w:type="dxa"/>
          </w:tcPr>
          <w:p w14:paraId="09386605" w14:textId="77777777" w:rsidR="003A22E8" w:rsidRPr="00E27AFC" w:rsidRDefault="003A22E8" w:rsidP="00E27AFC">
            <w:pPr>
              <w:pStyle w:val="ListParagraph"/>
              <w:keepNext/>
              <w:numPr>
                <w:ilvl w:val="0"/>
                <w:numId w:val="16"/>
              </w:numPr>
              <w:autoSpaceDE/>
              <w:autoSpaceDN/>
              <w:adjustRightInd/>
            </w:pPr>
          </w:p>
        </w:tc>
      </w:tr>
      <w:tr w:rsidR="003A22E8" w14:paraId="3831A0E8" w14:textId="77777777" w:rsidTr="003A22E8">
        <w:tc>
          <w:tcPr>
            <w:tcW w:w="1197" w:type="dxa"/>
          </w:tcPr>
          <w:p w14:paraId="68FC07E8" w14:textId="296E9F4C" w:rsidR="003A22E8" w:rsidRDefault="00E27AFC" w:rsidP="003A22E8">
            <w:pPr>
              <w:keepNext/>
            </w:pPr>
            <w:r>
              <w:t xml:space="preserve">Sleeply:Arousing </w:t>
            </w:r>
          </w:p>
        </w:tc>
        <w:tc>
          <w:tcPr>
            <w:tcW w:w="1197" w:type="dxa"/>
          </w:tcPr>
          <w:p w14:paraId="27C8425F" w14:textId="77777777" w:rsidR="003A22E8" w:rsidRPr="00E27AFC" w:rsidRDefault="003A22E8" w:rsidP="00E27AFC">
            <w:pPr>
              <w:pStyle w:val="ListParagraph"/>
              <w:keepNext/>
              <w:numPr>
                <w:ilvl w:val="0"/>
                <w:numId w:val="16"/>
              </w:numPr>
              <w:autoSpaceDE/>
              <w:autoSpaceDN/>
              <w:adjustRightInd/>
            </w:pPr>
          </w:p>
        </w:tc>
        <w:tc>
          <w:tcPr>
            <w:tcW w:w="1197" w:type="dxa"/>
          </w:tcPr>
          <w:p w14:paraId="48A7105A" w14:textId="77777777" w:rsidR="003A22E8" w:rsidRPr="00E27AFC" w:rsidRDefault="003A22E8" w:rsidP="00E27AFC">
            <w:pPr>
              <w:pStyle w:val="ListParagraph"/>
              <w:keepNext/>
              <w:numPr>
                <w:ilvl w:val="0"/>
                <w:numId w:val="16"/>
              </w:numPr>
              <w:autoSpaceDE/>
              <w:autoSpaceDN/>
              <w:adjustRightInd/>
            </w:pPr>
          </w:p>
        </w:tc>
        <w:tc>
          <w:tcPr>
            <w:tcW w:w="1197" w:type="dxa"/>
          </w:tcPr>
          <w:p w14:paraId="4C2B1E5E" w14:textId="77777777" w:rsidR="003A22E8" w:rsidRPr="00E27AFC" w:rsidRDefault="003A22E8" w:rsidP="00E27AFC">
            <w:pPr>
              <w:pStyle w:val="ListParagraph"/>
              <w:keepNext/>
              <w:numPr>
                <w:ilvl w:val="0"/>
                <w:numId w:val="16"/>
              </w:numPr>
              <w:autoSpaceDE/>
              <w:autoSpaceDN/>
              <w:adjustRightInd/>
            </w:pPr>
          </w:p>
        </w:tc>
        <w:tc>
          <w:tcPr>
            <w:tcW w:w="1197" w:type="dxa"/>
          </w:tcPr>
          <w:p w14:paraId="2D38D58A" w14:textId="77777777" w:rsidR="003A22E8" w:rsidRPr="00E27AFC" w:rsidRDefault="003A22E8" w:rsidP="00E27AFC">
            <w:pPr>
              <w:pStyle w:val="ListParagraph"/>
              <w:keepNext/>
              <w:numPr>
                <w:ilvl w:val="0"/>
                <w:numId w:val="16"/>
              </w:numPr>
              <w:autoSpaceDE/>
              <w:autoSpaceDN/>
              <w:adjustRightInd/>
            </w:pPr>
          </w:p>
        </w:tc>
        <w:tc>
          <w:tcPr>
            <w:tcW w:w="1197" w:type="dxa"/>
          </w:tcPr>
          <w:p w14:paraId="7864DD5B" w14:textId="77777777" w:rsidR="003A22E8" w:rsidRPr="00E27AFC" w:rsidRDefault="003A22E8" w:rsidP="00E27AFC">
            <w:pPr>
              <w:pStyle w:val="ListParagraph"/>
              <w:keepNext/>
              <w:numPr>
                <w:ilvl w:val="0"/>
                <w:numId w:val="16"/>
              </w:numPr>
              <w:autoSpaceDE/>
              <w:autoSpaceDN/>
              <w:adjustRightInd/>
            </w:pPr>
          </w:p>
        </w:tc>
        <w:tc>
          <w:tcPr>
            <w:tcW w:w="1197" w:type="dxa"/>
          </w:tcPr>
          <w:p w14:paraId="508CDE2C" w14:textId="77777777" w:rsidR="003A22E8" w:rsidRPr="00E27AFC" w:rsidRDefault="003A22E8" w:rsidP="00E27AFC">
            <w:pPr>
              <w:pStyle w:val="ListParagraph"/>
              <w:keepNext/>
              <w:numPr>
                <w:ilvl w:val="0"/>
                <w:numId w:val="16"/>
              </w:numPr>
              <w:autoSpaceDE/>
              <w:autoSpaceDN/>
              <w:adjustRightInd/>
            </w:pPr>
          </w:p>
        </w:tc>
        <w:tc>
          <w:tcPr>
            <w:tcW w:w="1197" w:type="dxa"/>
          </w:tcPr>
          <w:p w14:paraId="47343066" w14:textId="77777777" w:rsidR="003A22E8" w:rsidRPr="00E27AFC" w:rsidRDefault="003A22E8" w:rsidP="00E27AFC">
            <w:pPr>
              <w:pStyle w:val="ListParagraph"/>
              <w:keepNext/>
              <w:numPr>
                <w:ilvl w:val="0"/>
                <w:numId w:val="16"/>
              </w:numPr>
              <w:autoSpaceDE/>
              <w:autoSpaceDN/>
              <w:adjustRightInd/>
            </w:pPr>
          </w:p>
        </w:tc>
      </w:tr>
      <w:tr w:rsidR="003A22E8" w14:paraId="37B06365" w14:textId="77777777" w:rsidTr="003A22E8">
        <w:tc>
          <w:tcPr>
            <w:tcW w:w="1197" w:type="dxa"/>
          </w:tcPr>
          <w:p w14:paraId="62F6B4AD" w14:textId="3F553A81" w:rsidR="003A22E8" w:rsidRDefault="00E27AFC" w:rsidP="003A22E8">
            <w:pPr>
              <w:keepNext/>
            </w:pPr>
            <w:r>
              <w:t xml:space="preserve">Distressing:Relaxing </w:t>
            </w:r>
          </w:p>
        </w:tc>
        <w:tc>
          <w:tcPr>
            <w:tcW w:w="1197" w:type="dxa"/>
          </w:tcPr>
          <w:p w14:paraId="2D7E4D3B" w14:textId="77777777" w:rsidR="003A22E8" w:rsidRPr="00E27AFC" w:rsidRDefault="003A22E8" w:rsidP="00E27AFC">
            <w:pPr>
              <w:pStyle w:val="ListParagraph"/>
              <w:keepNext/>
              <w:numPr>
                <w:ilvl w:val="0"/>
                <w:numId w:val="16"/>
              </w:numPr>
              <w:autoSpaceDE/>
              <w:autoSpaceDN/>
              <w:adjustRightInd/>
            </w:pPr>
          </w:p>
        </w:tc>
        <w:tc>
          <w:tcPr>
            <w:tcW w:w="1197" w:type="dxa"/>
          </w:tcPr>
          <w:p w14:paraId="616597FD" w14:textId="77777777" w:rsidR="003A22E8" w:rsidRPr="00E27AFC" w:rsidRDefault="003A22E8" w:rsidP="00E27AFC">
            <w:pPr>
              <w:pStyle w:val="ListParagraph"/>
              <w:keepNext/>
              <w:numPr>
                <w:ilvl w:val="0"/>
                <w:numId w:val="16"/>
              </w:numPr>
              <w:autoSpaceDE/>
              <w:autoSpaceDN/>
              <w:adjustRightInd/>
            </w:pPr>
          </w:p>
        </w:tc>
        <w:tc>
          <w:tcPr>
            <w:tcW w:w="1197" w:type="dxa"/>
          </w:tcPr>
          <w:p w14:paraId="1184B0A9" w14:textId="77777777" w:rsidR="003A22E8" w:rsidRPr="00E27AFC" w:rsidRDefault="003A22E8" w:rsidP="00E27AFC">
            <w:pPr>
              <w:pStyle w:val="ListParagraph"/>
              <w:keepNext/>
              <w:numPr>
                <w:ilvl w:val="0"/>
                <w:numId w:val="16"/>
              </w:numPr>
              <w:autoSpaceDE/>
              <w:autoSpaceDN/>
              <w:adjustRightInd/>
            </w:pPr>
          </w:p>
        </w:tc>
        <w:tc>
          <w:tcPr>
            <w:tcW w:w="1197" w:type="dxa"/>
          </w:tcPr>
          <w:p w14:paraId="2A79FE84" w14:textId="77777777" w:rsidR="003A22E8" w:rsidRPr="00E27AFC" w:rsidRDefault="003A22E8" w:rsidP="00E27AFC">
            <w:pPr>
              <w:pStyle w:val="ListParagraph"/>
              <w:keepNext/>
              <w:numPr>
                <w:ilvl w:val="0"/>
                <w:numId w:val="16"/>
              </w:numPr>
              <w:autoSpaceDE/>
              <w:autoSpaceDN/>
              <w:adjustRightInd/>
            </w:pPr>
          </w:p>
        </w:tc>
        <w:tc>
          <w:tcPr>
            <w:tcW w:w="1197" w:type="dxa"/>
          </w:tcPr>
          <w:p w14:paraId="2525CD7F" w14:textId="77777777" w:rsidR="003A22E8" w:rsidRPr="00E27AFC" w:rsidRDefault="003A22E8" w:rsidP="00E27AFC">
            <w:pPr>
              <w:pStyle w:val="ListParagraph"/>
              <w:keepNext/>
              <w:numPr>
                <w:ilvl w:val="0"/>
                <w:numId w:val="16"/>
              </w:numPr>
              <w:autoSpaceDE/>
              <w:autoSpaceDN/>
              <w:adjustRightInd/>
            </w:pPr>
          </w:p>
        </w:tc>
        <w:tc>
          <w:tcPr>
            <w:tcW w:w="1197" w:type="dxa"/>
          </w:tcPr>
          <w:p w14:paraId="364935D0" w14:textId="77777777" w:rsidR="003A22E8" w:rsidRPr="00E27AFC" w:rsidRDefault="003A22E8" w:rsidP="00E27AFC">
            <w:pPr>
              <w:pStyle w:val="ListParagraph"/>
              <w:keepNext/>
              <w:numPr>
                <w:ilvl w:val="0"/>
                <w:numId w:val="16"/>
              </w:numPr>
              <w:autoSpaceDE/>
              <w:autoSpaceDN/>
              <w:adjustRightInd/>
            </w:pPr>
          </w:p>
        </w:tc>
        <w:tc>
          <w:tcPr>
            <w:tcW w:w="1197" w:type="dxa"/>
          </w:tcPr>
          <w:p w14:paraId="31A23AA4" w14:textId="77777777" w:rsidR="003A22E8" w:rsidRPr="00E27AFC" w:rsidRDefault="003A22E8" w:rsidP="00E27AFC">
            <w:pPr>
              <w:pStyle w:val="ListParagraph"/>
              <w:keepNext/>
              <w:numPr>
                <w:ilvl w:val="0"/>
                <w:numId w:val="16"/>
              </w:numPr>
              <w:autoSpaceDE/>
              <w:autoSpaceDN/>
              <w:adjustRightInd/>
            </w:pPr>
          </w:p>
        </w:tc>
      </w:tr>
      <w:tr w:rsidR="003A22E8" w14:paraId="24B05A1F" w14:textId="77777777" w:rsidTr="003A22E8">
        <w:tc>
          <w:tcPr>
            <w:tcW w:w="1197" w:type="dxa"/>
          </w:tcPr>
          <w:p w14:paraId="04E1EDEA" w14:textId="70928AD8" w:rsidR="003A22E8" w:rsidRDefault="00E27AFC" w:rsidP="003A22E8">
            <w:pPr>
              <w:keepNext/>
            </w:pPr>
            <w:r>
              <w:t xml:space="preserve">Unfriendly:Friendly </w:t>
            </w:r>
          </w:p>
        </w:tc>
        <w:tc>
          <w:tcPr>
            <w:tcW w:w="1197" w:type="dxa"/>
          </w:tcPr>
          <w:p w14:paraId="6A70E3C6" w14:textId="77777777" w:rsidR="003A22E8" w:rsidRPr="00E27AFC" w:rsidRDefault="003A22E8" w:rsidP="00E27AFC">
            <w:pPr>
              <w:pStyle w:val="ListParagraph"/>
              <w:keepNext/>
              <w:numPr>
                <w:ilvl w:val="0"/>
                <w:numId w:val="16"/>
              </w:numPr>
              <w:autoSpaceDE/>
              <w:autoSpaceDN/>
              <w:adjustRightInd/>
            </w:pPr>
          </w:p>
        </w:tc>
        <w:tc>
          <w:tcPr>
            <w:tcW w:w="1197" w:type="dxa"/>
          </w:tcPr>
          <w:p w14:paraId="07DF24DC" w14:textId="77777777" w:rsidR="003A22E8" w:rsidRPr="00E27AFC" w:rsidRDefault="003A22E8" w:rsidP="00E27AFC">
            <w:pPr>
              <w:pStyle w:val="ListParagraph"/>
              <w:keepNext/>
              <w:numPr>
                <w:ilvl w:val="0"/>
                <w:numId w:val="16"/>
              </w:numPr>
              <w:autoSpaceDE/>
              <w:autoSpaceDN/>
              <w:adjustRightInd/>
            </w:pPr>
          </w:p>
        </w:tc>
        <w:tc>
          <w:tcPr>
            <w:tcW w:w="1197" w:type="dxa"/>
          </w:tcPr>
          <w:p w14:paraId="1695BE0D" w14:textId="77777777" w:rsidR="003A22E8" w:rsidRPr="00E27AFC" w:rsidRDefault="003A22E8" w:rsidP="00E27AFC">
            <w:pPr>
              <w:pStyle w:val="ListParagraph"/>
              <w:keepNext/>
              <w:numPr>
                <w:ilvl w:val="0"/>
                <w:numId w:val="16"/>
              </w:numPr>
              <w:autoSpaceDE/>
              <w:autoSpaceDN/>
              <w:adjustRightInd/>
            </w:pPr>
          </w:p>
        </w:tc>
        <w:tc>
          <w:tcPr>
            <w:tcW w:w="1197" w:type="dxa"/>
          </w:tcPr>
          <w:p w14:paraId="09A8C00F" w14:textId="77777777" w:rsidR="003A22E8" w:rsidRPr="00E27AFC" w:rsidRDefault="003A22E8" w:rsidP="00E27AFC">
            <w:pPr>
              <w:pStyle w:val="ListParagraph"/>
              <w:keepNext/>
              <w:numPr>
                <w:ilvl w:val="0"/>
                <w:numId w:val="16"/>
              </w:numPr>
              <w:autoSpaceDE/>
              <w:autoSpaceDN/>
              <w:adjustRightInd/>
            </w:pPr>
          </w:p>
        </w:tc>
        <w:tc>
          <w:tcPr>
            <w:tcW w:w="1197" w:type="dxa"/>
          </w:tcPr>
          <w:p w14:paraId="29DCAFEE" w14:textId="77777777" w:rsidR="003A22E8" w:rsidRPr="00E27AFC" w:rsidRDefault="003A22E8" w:rsidP="00E27AFC">
            <w:pPr>
              <w:pStyle w:val="ListParagraph"/>
              <w:keepNext/>
              <w:numPr>
                <w:ilvl w:val="0"/>
                <w:numId w:val="16"/>
              </w:numPr>
              <w:autoSpaceDE/>
              <w:autoSpaceDN/>
              <w:adjustRightInd/>
            </w:pPr>
          </w:p>
        </w:tc>
        <w:tc>
          <w:tcPr>
            <w:tcW w:w="1197" w:type="dxa"/>
          </w:tcPr>
          <w:p w14:paraId="125604F2" w14:textId="77777777" w:rsidR="003A22E8" w:rsidRPr="00E27AFC" w:rsidRDefault="003A22E8" w:rsidP="00E27AFC">
            <w:pPr>
              <w:pStyle w:val="ListParagraph"/>
              <w:keepNext/>
              <w:numPr>
                <w:ilvl w:val="0"/>
                <w:numId w:val="16"/>
              </w:numPr>
              <w:autoSpaceDE/>
              <w:autoSpaceDN/>
              <w:adjustRightInd/>
            </w:pPr>
          </w:p>
        </w:tc>
        <w:tc>
          <w:tcPr>
            <w:tcW w:w="1197" w:type="dxa"/>
          </w:tcPr>
          <w:p w14:paraId="09087655" w14:textId="77777777" w:rsidR="003A22E8" w:rsidRPr="00E27AFC" w:rsidRDefault="003A22E8" w:rsidP="00E27AFC">
            <w:pPr>
              <w:pStyle w:val="ListParagraph"/>
              <w:keepNext/>
              <w:numPr>
                <w:ilvl w:val="0"/>
                <w:numId w:val="16"/>
              </w:numPr>
              <w:autoSpaceDE/>
              <w:autoSpaceDN/>
              <w:adjustRightInd/>
            </w:pPr>
          </w:p>
        </w:tc>
      </w:tr>
    </w:tbl>
    <w:p w14:paraId="1C7E166E" w14:textId="77777777" w:rsidR="003A22E8" w:rsidRDefault="003A22E8" w:rsidP="003A22E8"/>
    <w:p w14:paraId="2C2F3229" w14:textId="77777777" w:rsidR="003A22E8" w:rsidRDefault="003A22E8" w:rsidP="003A22E8"/>
    <w:p w14:paraId="29A40B37" w14:textId="5E3EE2FE" w:rsidR="003A22E8" w:rsidRDefault="00E27AFC" w:rsidP="003A22E8">
      <w:pPr>
        <w:keepNext/>
      </w:pPr>
      <w:r>
        <w:lastRenderedPageBreak/>
        <w:t xml:space="preserve">Q11: </w:t>
      </w:r>
      <w:r w:rsidR="003A22E8">
        <w:t>When I think of ${q://QID4/ChoiceGroup/SelectedChoices} as a destination; I think:(If you are thinking about a neutral site game i.e. Jacksonville, FL) Please answer with Jacksonville in mind. </w:t>
      </w:r>
    </w:p>
    <w:tbl>
      <w:tblPr>
        <w:tblStyle w:val="QQuestionTable"/>
        <w:tblW w:w="9576" w:type="auto"/>
        <w:tblLook w:val="04A0" w:firstRow="1" w:lastRow="0" w:firstColumn="1" w:lastColumn="0" w:noHBand="0" w:noVBand="1"/>
      </w:tblPr>
      <w:tblGrid>
        <w:gridCol w:w="1776"/>
        <w:gridCol w:w="1111"/>
        <w:gridCol w:w="1111"/>
        <w:gridCol w:w="1220"/>
        <w:gridCol w:w="1111"/>
        <w:gridCol w:w="1220"/>
        <w:gridCol w:w="948"/>
        <w:gridCol w:w="1093"/>
      </w:tblGrid>
      <w:tr w:rsidR="003A22E8" w14:paraId="62878F0D" w14:textId="77777777" w:rsidTr="003A22E8">
        <w:trPr>
          <w:cnfStyle w:val="100000000000" w:firstRow="1" w:lastRow="0" w:firstColumn="0" w:lastColumn="0" w:oddVBand="0" w:evenVBand="0" w:oddHBand="0" w:evenHBand="0" w:firstRowFirstColumn="0" w:firstRowLastColumn="0" w:lastRowFirstColumn="0" w:lastRowLastColumn="0"/>
        </w:trPr>
        <w:tc>
          <w:tcPr>
            <w:tcW w:w="1197" w:type="dxa"/>
          </w:tcPr>
          <w:p w14:paraId="154EF8ED" w14:textId="77777777" w:rsidR="003A22E8" w:rsidRDefault="003A22E8" w:rsidP="003A22E8">
            <w:pPr>
              <w:pStyle w:val="WhiteText"/>
              <w:keepNext/>
            </w:pPr>
          </w:p>
        </w:tc>
        <w:tc>
          <w:tcPr>
            <w:tcW w:w="1197" w:type="dxa"/>
          </w:tcPr>
          <w:p w14:paraId="11B05B91" w14:textId="17EFA268" w:rsidR="003A22E8" w:rsidRDefault="00E27AFC" w:rsidP="003A22E8">
            <w:pPr>
              <w:pStyle w:val="WhiteText"/>
              <w:keepNext/>
            </w:pPr>
            <w:r>
              <w:t xml:space="preserve">Strongly Disagree </w:t>
            </w:r>
          </w:p>
        </w:tc>
        <w:tc>
          <w:tcPr>
            <w:tcW w:w="1197" w:type="dxa"/>
          </w:tcPr>
          <w:p w14:paraId="35B57762" w14:textId="3A5553C3" w:rsidR="003A22E8" w:rsidRDefault="00E27AFC" w:rsidP="003A22E8">
            <w:pPr>
              <w:pStyle w:val="WhiteText"/>
              <w:keepNext/>
            </w:pPr>
            <w:r>
              <w:t xml:space="preserve">Disagree </w:t>
            </w:r>
          </w:p>
        </w:tc>
        <w:tc>
          <w:tcPr>
            <w:tcW w:w="1197" w:type="dxa"/>
          </w:tcPr>
          <w:p w14:paraId="0DB1BCCD" w14:textId="6FC840BC" w:rsidR="003A22E8" w:rsidRDefault="00E27AFC" w:rsidP="003A22E8">
            <w:pPr>
              <w:pStyle w:val="WhiteText"/>
              <w:keepNext/>
            </w:pPr>
            <w:r>
              <w:t xml:space="preserve">Somewhat Disagree </w:t>
            </w:r>
          </w:p>
        </w:tc>
        <w:tc>
          <w:tcPr>
            <w:tcW w:w="1197" w:type="dxa"/>
          </w:tcPr>
          <w:p w14:paraId="76A4C1E9" w14:textId="5AE01B08" w:rsidR="003A22E8" w:rsidRDefault="00E27AFC" w:rsidP="003A22E8">
            <w:pPr>
              <w:pStyle w:val="WhiteText"/>
              <w:keepNext/>
            </w:pPr>
            <w:r>
              <w:t xml:space="preserve">Neither Agree nor Disagree </w:t>
            </w:r>
          </w:p>
        </w:tc>
        <w:tc>
          <w:tcPr>
            <w:tcW w:w="1197" w:type="dxa"/>
          </w:tcPr>
          <w:p w14:paraId="29B005C0" w14:textId="7909B362" w:rsidR="003A22E8" w:rsidRDefault="00E27AFC" w:rsidP="003A22E8">
            <w:pPr>
              <w:pStyle w:val="WhiteText"/>
              <w:keepNext/>
            </w:pPr>
            <w:r>
              <w:t>Somewhat Agree</w:t>
            </w:r>
          </w:p>
        </w:tc>
        <w:tc>
          <w:tcPr>
            <w:tcW w:w="1197" w:type="dxa"/>
          </w:tcPr>
          <w:p w14:paraId="60D96533" w14:textId="4BDF7247" w:rsidR="003A22E8" w:rsidRDefault="00E27AFC" w:rsidP="003A22E8">
            <w:pPr>
              <w:pStyle w:val="WhiteText"/>
              <w:keepNext/>
            </w:pPr>
            <w:r>
              <w:t>Agree</w:t>
            </w:r>
          </w:p>
        </w:tc>
        <w:tc>
          <w:tcPr>
            <w:tcW w:w="1197" w:type="dxa"/>
          </w:tcPr>
          <w:p w14:paraId="0F0C3630" w14:textId="05CAAF8E" w:rsidR="003A22E8" w:rsidRDefault="00E27AFC" w:rsidP="003A22E8">
            <w:pPr>
              <w:pStyle w:val="WhiteText"/>
              <w:keepNext/>
            </w:pPr>
            <w:r>
              <w:t>Strongly Agree</w:t>
            </w:r>
          </w:p>
        </w:tc>
      </w:tr>
      <w:tr w:rsidR="003A22E8" w14:paraId="5AA995F3" w14:textId="77777777" w:rsidTr="003A22E8">
        <w:tc>
          <w:tcPr>
            <w:tcW w:w="1197" w:type="dxa"/>
          </w:tcPr>
          <w:p w14:paraId="0587C7BC" w14:textId="77777777" w:rsidR="003A22E8" w:rsidRDefault="003A22E8" w:rsidP="003A22E8">
            <w:pPr>
              <w:keepNext/>
            </w:pPr>
            <w:r>
              <w:t>The city is clean. (1)</w:t>
            </w:r>
          </w:p>
        </w:tc>
        <w:tc>
          <w:tcPr>
            <w:tcW w:w="1197" w:type="dxa"/>
          </w:tcPr>
          <w:p w14:paraId="45061AE3" w14:textId="77777777" w:rsidR="003A22E8" w:rsidRPr="00E27AFC" w:rsidRDefault="003A22E8" w:rsidP="00E27AFC">
            <w:pPr>
              <w:pStyle w:val="ListParagraph"/>
              <w:keepNext/>
              <w:numPr>
                <w:ilvl w:val="0"/>
                <w:numId w:val="16"/>
              </w:numPr>
              <w:autoSpaceDE/>
              <w:autoSpaceDN/>
              <w:adjustRightInd/>
            </w:pPr>
          </w:p>
        </w:tc>
        <w:tc>
          <w:tcPr>
            <w:tcW w:w="1197" w:type="dxa"/>
          </w:tcPr>
          <w:p w14:paraId="16425B05" w14:textId="77777777" w:rsidR="003A22E8" w:rsidRPr="00E27AFC" w:rsidRDefault="003A22E8" w:rsidP="00E27AFC">
            <w:pPr>
              <w:pStyle w:val="ListParagraph"/>
              <w:keepNext/>
              <w:numPr>
                <w:ilvl w:val="0"/>
                <w:numId w:val="16"/>
              </w:numPr>
              <w:autoSpaceDE/>
              <w:autoSpaceDN/>
              <w:adjustRightInd/>
            </w:pPr>
          </w:p>
        </w:tc>
        <w:tc>
          <w:tcPr>
            <w:tcW w:w="1197" w:type="dxa"/>
          </w:tcPr>
          <w:p w14:paraId="0AAA9F85" w14:textId="77777777" w:rsidR="003A22E8" w:rsidRPr="00E27AFC" w:rsidRDefault="003A22E8" w:rsidP="00E27AFC">
            <w:pPr>
              <w:pStyle w:val="ListParagraph"/>
              <w:keepNext/>
              <w:numPr>
                <w:ilvl w:val="0"/>
                <w:numId w:val="16"/>
              </w:numPr>
              <w:autoSpaceDE/>
              <w:autoSpaceDN/>
              <w:adjustRightInd/>
            </w:pPr>
          </w:p>
        </w:tc>
        <w:tc>
          <w:tcPr>
            <w:tcW w:w="1197" w:type="dxa"/>
          </w:tcPr>
          <w:p w14:paraId="4EB6567B" w14:textId="77777777" w:rsidR="003A22E8" w:rsidRPr="00E27AFC" w:rsidRDefault="003A22E8" w:rsidP="00E27AFC">
            <w:pPr>
              <w:pStyle w:val="ListParagraph"/>
              <w:keepNext/>
              <w:numPr>
                <w:ilvl w:val="0"/>
                <w:numId w:val="16"/>
              </w:numPr>
              <w:autoSpaceDE/>
              <w:autoSpaceDN/>
              <w:adjustRightInd/>
            </w:pPr>
          </w:p>
        </w:tc>
        <w:tc>
          <w:tcPr>
            <w:tcW w:w="1197" w:type="dxa"/>
          </w:tcPr>
          <w:p w14:paraId="44208A1F" w14:textId="77777777" w:rsidR="003A22E8" w:rsidRPr="00E27AFC" w:rsidRDefault="003A22E8" w:rsidP="00E27AFC">
            <w:pPr>
              <w:pStyle w:val="ListParagraph"/>
              <w:keepNext/>
              <w:numPr>
                <w:ilvl w:val="0"/>
                <w:numId w:val="16"/>
              </w:numPr>
              <w:autoSpaceDE/>
              <w:autoSpaceDN/>
              <w:adjustRightInd/>
            </w:pPr>
          </w:p>
        </w:tc>
        <w:tc>
          <w:tcPr>
            <w:tcW w:w="1197" w:type="dxa"/>
          </w:tcPr>
          <w:p w14:paraId="2F5F8E25" w14:textId="77777777" w:rsidR="003A22E8" w:rsidRPr="00E27AFC" w:rsidRDefault="003A22E8" w:rsidP="00E27AFC">
            <w:pPr>
              <w:pStyle w:val="ListParagraph"/>
              <w:keepNext/>
              <w:numPr>
                <w:ilvl w:val="0"/>
                <w:numId w:val="16"/>
              </w:numPr>
              <w:autoSpaceDE/>
              <w:autoSpaceDN/>
              <w:adjustRightInd/>
            </w:pPr>
          </w:p>
        </w:tc>
        <w:tc>
          <w:tcPr>
            <w:tcW w:w="1197" w:type="dxa"/>
          </w:tcPr>
          <w:p w14:paraId="7FDCF4D5" w14:textId="77777777" w:rsidR="003A22E8" w:rsidRPr="00E27AFC" w:rsidRDefault="003A22E8" w:rsidP="00E27AFC">
            <w:pPr>
              <w:pStyle w:val="ListParagraph"/>
              <w:keepNext/>
              <w:numPr>
                <w:ilvl w:val="0"/>
                <w:numId w:val="16"/>
              </w:numPr>
              <w:autoSpaceDE/>
              <w:autoSpaceDN/>
              <w:adjustRightInd/>
            </w:pPr>
          </w:p>
        </w:tc>
      </w:tr>
      <w:tr w:rsidR="003A22E8" w14:paraId="104EACB7" w14:textId="77777777" w:rsidTr="003A22E8">
        <w:tc>
          <w:tcPr>
            <w:tcW w:w="1197" w:type="dxa"/>
          </w:tcPr>
          <w:p w14:paraId="36EA6DCF" w14:textId="77777777" w:rsidR="003A22E8" w:rsidRDefault="003A22E8" w:rsidP="003A22E8">
            <w:pPr>
              <w:keepNext/>
            </w:pPr>
            <w:r>
              <w:t>The city has good accommodations. (2)</w:t>
            </w:r>
          </w:p>
        </w:tc>
        <w:tc>
          <w:tcPr>
            <w:tcW w:w="1197" w:type="dxa"/>
          </w:tcPr>
          <w:p w14:paraId="5A837291" w14:textId="77777777" w:rsidR="003A22E8" w:rsidRPr="00E27AFC" w:rsidRDefault="003A22E8" w:rsidP="00E27AFC">
            <w:pPr>
              <w:pStyle w:val="ListParagraph"/>
              <w:keepNext/>
              <w:numPr>
                <w:ilvl w:val="0"/>
                <w:numId w:val="16"/>
              </w:numPr>
              <w:autoSpaceDE/>
              <w:autoSpaceDN/>
              <w:adjustRightInd/>
            </w:pPr>
          </w:p>
        </w:tc>
        <w:tc>
          <w:tcPr>
            <w:tcW w:w="1197" w:type="dxa"/>
          </w:tcPr>
          <w:p w14:paraId="7FCF12BE" w14:textId="77777777" w:rsidR="003A22E8" w:rsidRPr="00E27AFC" w:rsidRDefault="003A22E8" w:rsidP="00E27AFC">
            <w:pPr>
              <w:pStyle w:val="ListParagraph"/>
              <w:keepNext/>
              <w:numPr>
                <w:ilvl w:val="0"/>
                <w:numId w:val="16"/>
              </w:numPr>
              <w:autoSpaceDE/>
              <w:autoSpaceDN/>
              <w:adjustRightInd/>
            </w:pPr>
          </w:p>
        </w:tc>
        <w:tc>
          <w:tcPr>
            <w:tcW w:w="1197" w:type="dxa"/>
          </w:tcPr>
          <w:p w14:paraId="460EFCB5" w14:textId="77777777" w:rsidR="003A22E8" w:rsidRPr="00E27AFC" w:rsidRDefault="003A22E8" w:rsidP="00E27AFC">
            <w:pPr>
              <w:pStyle w:val="ListParagraph"/>
              <w:keepNext/>
              <w:numPr>
                <w:ilvl w:val="0"/>
                <w:numId w:val="16"/>
              </w:numPr>
              <w:autoSpaceDE/>
              <w:autoSpaceDN/>
              <w:adjustRightInd/>
            </w:pPr>
          </w:p>
        </w:tc>
        <w:tc>
          <w:tcPr>
            <w:tcW w:w="1197" w:type="dxa"/>
          </w:tcPr>
          <w:p w14:paraId="480184FE" w14:textId="77777777" w:rsidR="003A22E8" w:rsidRPr="00E27AFC" w:rsidRDefault="003A22E8" w:rsidP="00E27AFC">
            <w:pPr>
              <w:pStyle w:val="ListParagraph"/>
              <w:keepNext/>
              <w:numPr>
                <w:ilvl w:val="0"/>
                <w:numId w:val="16"/>
              </w:numPr>
              <w:autoSpaceDE/>
              <w:autoSpaceDN/>
              <w:adjustRightInd/>
            </w:pPr>
          </w:p>
        </w:tc>
        <w:tc>
          <w:tcPr>
            <w:tcW w:w="1197" w:type="dxa"/>
          </w:tcPr>
          <w:p w14:paraId="7D57EAEC" w14:textId="77777777" w:rsidR="003A22E8" w:rsidRPr="00E27AFC" w:rsidRDefault="003A22E8" w:rsidP="00E27AFC">
            <w:pPr>
              <w:pStyle w:val="ListParagraph"/>
              <w:keepNext/>
              <w:numPr>
                <w:ilvl w:val="0"/>
                <w:numId w:val="16"/>
              </w:numPr>
              <w:autoSpaceDE/>
              <w:autoSpaceDN/>
              <w:adjustRightInd/>
            </w:pPr>
          </w:p>
        </w:tc>
        <w:tc>
          <w:tcPr>
            <w:tcW w:w="1197" w:type="dxa"/>
          </w:tcPr>
          <w:p w14:paraId="30DC5A18" w14:textId="77777777" w:rsidR="003A22E8" w:rsidRPr="00E27AFC" w:rsidRDefault="003A22E8" w:rsidP="00E27AFC">
            <w:pPr>
              <w:pStyle w:val="ListParagraph"/>
              <w:keepNext/>
              <w:numPr>
                <w:ilvl w:val="0"/>
                <w:numId w:val="16"/>
              </w:numPr>
              <w:autoSpaceDE/>
              <w:autoSpaceDN/>
              <w:adjustRightInd/>
            </w:pPr>
          </w:p>
        </w:tc>
        <w:tc>
          <w:tcPr>
            <w:tcW w:w="1197" w:type="dxa"/>
          </w:tcPr>
          <w:p w14:paraId="10791606" w14:textId="77777777" w:rsidR="003A22E8" w:rsidRPr="00E27AFC" w:rsidRDefault="003A22E8" w:rsidP="00E27AFC">
            <w:pPr>
              <w:pStyle w:val="ListParagraph"/>
              <w:keepNext/>
              <w:numPr>
                <w:ilvl w:val="0"/>
                <w:numId w:val="16"/>
              </w:numPr>
              <w:autoSpaceDE/>
              <w:autoSpaceDN/>
              <w:adjustRightInd/>
            </w:pPr>
          </w:p>
        </w:tc>
      </w:tr>
      <w:tr w:rsidR="003A22E8" w14:paraId="5505934C" w14:textId="77777777" w:rsidTr="003A22E8">
        <w:tc>
          <w:tcPr>
            <w:tcW w:w="1197" w:type="dxa"/>
          </w:tcPr>
          <w:p w14:paraId="3544955D" w14:textId="77777777" w:rsidR="003A22E8" w:rsidRDefault="003A22E8" w:rsidP="003A22E8">
            <w:pPr>
              <w:keepNext/>
            </w:pPr>
            <w:r>
              <w:t>The city offers quality entertainment. (3)</w:t>
            </w:r>
          </w:p>
        </w:tc>
        <w:tc>
          <w:tcPr>
            <w:tcW w:w="1197" w:type="dxa"/>
          </w:tcPr>
          <w:p w14:paraId="2322E30F" w14:textId="77777777" w:rsidR="003A22E8" w:rsidRPr="00E27AFC" w:rsidRDefault="003A22E8" w:rsidP="00E27AFC">
            <w:pPr>
              <w:pStyle w:val="ListParagraph"/>
              <w:keepNext/>
              <w:numPr>
                <w:ilvl w:val="0"/>
                <w:numId w:val="16"/>
              </w:numPr>
              <w:autoSpaceDE/>
              <w:autoSpaceDN/>
              <w:adjustRightInd/>
            </w:pPr>
          </w:p>
        </w:tc>
        <w:tc>
          <w:tcPr>
            <w:tcW w:w="1197" w:type="dxa"/>
          </w:tcPr>
          <w:p w14:paraId="0C6D7ADD" w14:textId="77777777" w:rsidR="003A22E8" w:rsidRPr="00E27AFC" w:rsidRDefault="003A22E8" w:rsidP="00E27AFC">
            <w:pPr>
              <w:pStyle w:val="ListParagraph"/>
              <w:keepNext/>
              <w:numPr>
                <w:ilvl w:val="0"/>
                <w:numId w:val="16"/>
              </w:numPr>
              <w:autoSpaceDE/>
              <w:autoSpaceDN/>
              <w:adjustRightInd/>
            </w:pPr>
          </w:p>
        </w:tc>
        <w:tc>
          <w:tcPr>
            <w:tcW w:w="1197" w:type="dxa"/>
          </w:tcPr>
          <w:p w14:paraId="5F0F1D8A" w14:textId="77777777" w:rsidR="003A22E8" w:rsidRPr="00E27AFC" w:rsidRDefault="003A22E8" w:rsidP="00E27AFC">
            <w:pPr>
              <w:pStyle w:val="ListParagraph"/>
              <w:keepNext/>
              <w:numPr>
                <w:ilvl w:val="0"/>
                <w:numId w:val="16"/>
              </w:numPr>
              <w:autoSpaceDE/>
              <w:autoSpaceDN/>
              <w:adjustRightInd/>
            </w:pPr>
          </w:p>
        </w:tc>
        <w:tc>
          <w:tcPr>
            <w:tcW w:w="1197" w:type="dxa"/>
          </w:tcPr>
          <w:p w14:paraId="61ED2C3E" w14:textId="77777777" w:rsidR="003A22E8" w:rsidRPr="00E27AFC" w:rsidRDefault="003A22E8" w:rsidP="00E27AFC">
            <w:pPr>
              <w:pStyle w:val="ListParagraph"/>
              <w:keepNext/>
              <w:numPr>
                <w:ilvl w:val="0"/>
                <w:numId w:val="16"/>
              </w:numPr>
              <w:autoSpaceDE/>
              <w:autoSpaceDN/>
              <w:adjustRightInd/>
            </w:pPr>
          </w:p>
        </w:tc>
        <w:tc>
          <w:tcPr>
            <w:tcW w:w="1197" w:type="dxa"/>
          </w:tcPr>
          <w:p w14:paraId="62C7430D" w14:textId="77777777" w:rsidR="003A22E8" w:rsidRPr="00E27AFC" w:rsidRDefault="003A22E8" w:rsidP="00E27AFC">
            <w:pPr>
              <w:pStyle w:val="ListParagraph"/>
              <w:keepNext/>
              <w:numPr>
                <w:ilvl w:val="0"/>
                <w:numId w:val="16"/>
              </w:numPr>
              <w:autoSpaceDE/>
              <w:autoSpaceDN/>
              <w:adjustRightInd/>
            </w:pPr>
          </w:p>
        </w:tc>
        <w:tc>
          <w:tcPr>
            <w:tcW w:w="1197" w:type="dxa"/>
          </w:tcPr>
          <w:p w14:paraId="11644595" w14:textId="77777777" w:rsidR="003A22E8" w:rsidRPr="00E27AFC" w:rsidRDefault="003A22E8" w:rsidP="00E27AFC">
            <w:pPr>
              <w:pStyle w:val="ListParagraph"/>
              <w:keepNext/>
              <w:numPr>
                <w:ilvl w:val="0"/>
                <w:numId w:val="16"/>
              </w:numPr>
              <w:autoSpaceDE/>
              <w:autoSpaceDN/>
              <w:adjustRightInd/>
            </w:pPr>
          </w:p>
        </w:tc>
        <w:tc>
          <w:tcPr>
            <w:tcW w:w="1197" w:type="dxa"/>
          </w:tcPr>
          <w:p w14:paraId="4ECE2245" w14:textId="77777777" w:rsidR="003A22E8" w:rsidRPr="00E27AFC" w:rsidRDefault="003A22E8" w:rsidP="00E27AFC">
            <w:pPr>
              <w:pStyle w:val="ListParagraph"/>
              <w:keepNext/>
              <w:numPr>
                <w:ilvl w:val="0"/>
                <w:numId w:val="16"/>
              </w:numPr>
              <w:autoSpaceDE/>
              <w:autoSpaceDN/>
              <w:adjustRightInd/>
            </w:pPr>
          </w:p>
        </w:tc>
      </w:tr>
      <w:tr w:rsidR="003A22E8" w14:paraId="7A6E5D46" w14:textId="77777777" w:rsidTr="003A22E8">
        <w:tc>
          <w:tcPr>
            <w:tcW w:w="1197" w:type="dxa"/>
          </w:tcPr>
          <w:p w14:paraId="51F0A978" w14:textId="77777777" w:rsidR="003A22E8" w:rsidRDefault="003A22E8" w:rsidP="003A22E8">
            <w:pPr>
              <w:keepNext/>
            </w:pPr>
            <w:r>
              <w:t>The city has good restaurants. (4)</w:t>
            </w:r>
          </w:p>
        </w:tc>
        <w:tc>
          <w:tcPr>
            <w:tcW w:w="1197" w:type="dxa"/>
          </w:tcPr>
          <w:p w14:paraId="18A238C9" w14:textId="77777777" w:rsidR="003A22E8" w:rsidRPr="00E27AFC" w:rsidRDefault="003A22E8" w:rsidP="00E27AFC">
            <w:pPr>
              <w:pStyle w:val="ListParagraph"/>
              <w:keepNext/>
              <w:numPr>
                <w:ilvl w:val="0"/>
                <w:numId w:val="16"/>
              </w:numPr>
              <w:autoSpaceDE/>
              <w:autoSpaceDN/>
              <w:adjustRightInd/>
            </w:pPr>
          </w:p>
        </w:tc>
        <w:tc>
          <w:tcPr>
            <w:tcW w:w="1197" w:type="dxa"/>
          </w:tcPr>
          <w:p w14:paraId="226948D8" w14:textId="77777777" w:rsidR="003A22E8" w:rsidRPr="00E27AFC" w:rsidRDefault="003A22E8" w:rsidP="00E27AFC">
            <w:pPr>
              <w:pStyle w:val="ListParagraph"/>
              <w:keepNext/>
              <w:numPr>
                <w:ilvl w:val="0"/>
                <w:numId w:val="16"/>
              </w:numPr>
              <w:autoSpaceDE/>
              <w:autoSpaceDN/>
              <w:adjustRightInd/>
            </w:pPr>
          </w:p>
        </w:tc>
        <w:tc>
          <w:tcPr>
            <w:tcW w:w="1197" w:type="dxa"/>
          </w:tcPr>
          <w:p w14:paraId="3C1C476F" w14:textId="77777777" w:rsidR="003A22E8" w:rsidRPr="00E27AFC" w:rsidRDefault="003A22E8" w:rsidP="00E27AFC">
            <w:pPr>
              <w:pStyle w:val="ListParagraph"/>
              <w:keepNext/>
              <w:numPr>
                <w:ilvl w:val="0"/>
                <w:numId w:val="16"/>
              </w:numPr>
              <w:autoSpaceDE/>
              <w:autoSpaceDN/>
              <w:adjustRightInd/>
            </w:pPr>
          </w:p>
        </w:tc>
        <w:tc>
          <w:tcPr>
            <w:tcW w:w="1197" w:type="dxa"/>
          </w:tcPr>
          <w:p w14:paraId="23ED334F" w14:textId="77777777" w:rsidR="003A22E8" w:rsidRPr="00E27AFC" w:rsidRDefault="003A22E8" w:rsidP="00E27AFC">
            <w:pPr>
              <w:pStyle w:val="ListParagraph"/>
              <w:keepNext/>
              <w:numPr>
                <w:ilvl w:val="0"/>
                <w:numId w:val="16"/>
              </w:numPr>
              <w:autoSpaceDE/>
              <w:autoSpaceDN/>
              <w:adjustRightInd/>
            </w:pPr>
          </w:p>
        </w:tc>
        <w:tc>
          <w:tcPr>
            <w:tcW w:w="1197" w:type="dxa"/>
          </w:tcPr>
          <w:p w14:paraId="5DD62A33" w14:textId="77777777" w:rsidR="003A22E8" w:rsidRPr="00E27AFC" w:rsidRDefault="003A22E8" w:rsidP="00E27AFC">
            <w:pPr>
              <w:pStyle w:val="ListParagraph"/>
              <w:keepNext/>
              <w:numPr>
                <w:ilvl w:val="0"/>
                <w:numId w:val="16"/>
              </w:numPr>
              <w:autoSpaceDE/>
              <w:autoSpaceDN/>
              <w:adjustRightInd/>
            </w:pPr>
          </w:p>
        </w:tc>
        <w:tc>
          <w:tcPr>
            <w:tcW w:w="1197" w:type="dxa"/>
          </w:tcPr>
          <w:p w14:paraId="7C1DD1D2" w14:textId="77777777" w:rsidR="003A22E8" w:rsidRPr="00E27AFC" w:rsidRDefault="003A22E8" w:rsidP="00E27AFC">
            <w:pPr>
              <w:pStyle w:val="ListParagraph"/>
              <w:keepNext/>
              <w:numPr>
                <w:ilvl w:val="0"/>
                <w:numId w:val="16"/>
              </w:numPr>
              <w:autoSpaceDE/>
              <w:autoSpaceDN/>
              <w:adjustRightInd/>
            </w:pPr>
          </w:p>
        </w:tc>
        <w:tc>
          <w:tcPr>
            <w:tcW w:w="1197" w:type="dxa"/>
          </w:tcPr>
          <w:p w14:paraId="1F0769B1" w14:textId="77777777" w:rsidR="003A22E8" w:rsidRPr="00E27AFC" w:rsidRDefault="003A22E8" w:rsidP="00E27AFC">
            <w:pPr>
              <w:pStyle w:val="ListParagraph"/>
              <w:keepNext/>
              <w:numPr>
                <w:ilvl w:val="0"/>
                <w:numId w:val="16"/>
              </w:numPr>
              <w:autoSpaceDE/>
              <w:autoSpaceDN/>
              <w:adjustRightInd/>
            </w:pPr>
          </w:p>
        </w:tc>
      </w:tr>
      <w:tr w:rsidR="003A22E8" w14:paraId="04F668FF" w14:textId="77777777" w:rsidTr="003A22E8">
        <w:tc>
          <w:tcPr>
            <w:tcW w:w="1197" w:type="dxa"/>
          </w:tcPr>
          <w:p w14:paraId="76FD4C8C" w14:textId="77777777" w:rsidR="003A22E8" w:rsidRDefault="003A22E8" w:rsidP="003A22E8">
            <w:pPr>
              <w:keepNext/>
            </w:pPr>
            <w:r>
              <w:t>The city has cultural appeal. (5)</w:t>
            </w:r>
          </w:p>
        </w:tc>
        <w:tc>
          <w:tcPr>
            <w:tcW w:w="1197" w:type="dxa"/>
          </w:tcPr>
          <w:p w14:paraId="6E6E9C74" w14:textId="77777777" w:rsidR="003A22E8" w:rsidRPr="00E27AFC" w:rsidRDefault="003A22E8" w:rsidP="00E27AFC">
            <w:pPr>
              <w:pStyle w:val="ListParagraph"/>
              <w:keepNext/>
              <w:numPr>
                <w:ilvl w:val="0"/>
                <w:numId w:val="16"/>
              </w:numPr>
              <w:autoSpaceDE/>
              <w:autoSpaceDN/>
              <w:adjustRightInd/>
            </w:pPr>
          </w:p>
        </w:tc>
        <w:tc>
          <w:tcPr>
            <w:tcW w:w="1197" w:type="dxa"/>
          </w:tcPr>
          <w:p w14:paraId="24750940" w14:textId="77777777" w:rsidR="003A22E8" w:rsidRPr="00E27AFC" w:rsidRDefault="003A22E8" w:rsidP="00E27AFC">
            <w:pPr>
              <w:pStyle w:val="ListParagraph"/>
              <w:keepNext/>
              <w:numPr>
                <w:ilvl w:val="0"/>
                <w:numId w:val="16"/>
              </w:numPr>
              <w:autoSpaceDE/>
              <w:autoSpaceDN/>
              <w:adjustRightInd/>
            </w:pPr>
          </w:p>
        </w:tc>
        <w:tc>
          <w:tcPr>
            <w:tcW w:w="1197" w:type="dxa"/>
          </w:tcPr>
          <w:p w14:paraId="38F0A083" w14:textId="77777777" w:rsidR="003A22E8" w:rsidRPr="00E27AFC" w:rsidRDefault="003A22E8" w:rsidP="00E27AFC">
            <w:pPr>
              <w:pStyle w:val="ListParagraph"/>
              <w:keepNext/>
              <w:numPr>
                <w:ilvl w:val="0"/>
                <w:numId w:val="16"/>
              </w:numPr>
              <w:autoSpaceDE/>
              <w:autoSpaceDN/>
              <w:adjustRightInd/>
            </w:pPr>
          </w:p>
        </w:tc>
        <w:tc>
          <w:tcPr>
            <w:tcW w:w="1197" w:type="dxa"/>
          </w:tcPr>
          <w:p w14:paraId="024A8747" w14:textId="77777777" w:rsidR="003A22E8" w:rsidRPr="00E27AFC" w:rsidRDefault="003A22E8" w:rsidP="00E27AFC">
            <w:pPr>
              <w:pStyle w:val="ListParagraph"/>
              <w:keepNext/>
              <w:numPr>
                <w:ilvl w:val="0"/>
                <w:numId w:val="16"/>
              </w:numPr>
              <w:autoSpaceDE/>
              <w:autoSpaceDN/>
              <w:adjustRightInd/>
            </w:pPr>
          </w:p>
        </w:tc>
        <w:tc>
          <w:tcPr>
            <w:tcW w:w="1197" w:type="dxa"/>
          </w:tcPr>
          <w:p w14:paraId="00345F6D" w14:textId="77777777" w:rsidR="003A22E8" w:rsidRPr="00E27AFC" w:rsidRDefault="003A22E8" w:rsidP="00E27AFC">
            <w:pPr>
              <w:pStyle w:val="ListParagraph"/>
              <w:keepNext/>
              <w:numPr>
                <w:ilvl w:val="0"/>
                <w:numId w:val="16"/>
              </w:numPr>
              <w:autoSpaceDE/>
              <w:autoSpaceDN/>
              <w:adjustRightInd/>
            </w:pPr>
          </w:p>
        </w:tc>
        <w:tc>
          <w:tcPr>
            <w:tcW w:w="1197" w:type="dxa"/>
          </w:tcPr>
          <w:p w14:paraId="743D87A7" w14:textId="77777777" w:rsidR="003A22E8" w:rsidRPr="00E27AFC" w:rsidRDefault="003A22E8" w:rsidP="00E27AFC">
            <w:pPr>
              <w:pStyle w:val="ListParagraph"/>
              <w:keepNext/>
              <w:numPr>
                <w:ilvl w:val="0"/>
                <w:numId w:val="16"/>
              </w:numPr>
              <w:autoSpaceDE/>
              <w:autoSpaceDN/>
              <w:adjustRightInd/>
            </w:pPr>
          </w:p>
        </w:tc>
        <w:tc>
          <w:tcPr>
            <w:tcW w:w="1197" w:type="dxa"/>
          </w:tcPr>
          <w:p w14:paraId="778A0533" w14:textId="77777777" w:rsidR="003A22E8" w:rsidRPr="00E27AFC" w:rsidRDefault="003A22E8" w:rsidP="00E27AFC">
            <w:pPr>
              <w:pStyle w:val="ListParagraph"/>
              <w:keepNext/>
              <w:numPr>
                <w:ilvl w:val="0"/>
                <w:numId w:val="16"/>
              </w:numPr>
              <w:autoSpaceDE/>
              <w:autoSpaceDN/>
              <w:adjustRightInd/>
            </w:pPr>
          </w:p>
        </w:tc>
      </w:tr>
      <w:tr w:rsidR="003A22E8" w14:paraId="7F7338DE" w14:textId="77777777" w:rsidTr="003A22E8">
        <w:tc>
          <w:tcPr>
            <w:tcW w:w="1197" w:type="dxa"/>
          </w:tcPr>
          <w:p w14:paraId="7C26AEAA" w14:textId="77777777" w:rsidR="003A22E8" w:rsidRDefault="003A22E8" w:rsidP="003A22E8">
            <w:pPr>
              <w:keepNext/>
            </w:pPr>
            <w:r>
              <w:t>The city is friendly (6)</w:t>
            </w:r>
          </w:p>
        </w:tc>
        <w:tc>
          <w:tcPr>
            <w:tcW w:w="1197" w:type="dxa"/>
          </w:tcPr>
          <w:p w14:paraId="73079A27" w14:textId="77777777" w:rsidR="003A22E8" w:rsidRPr="00E27AFC" w:rsidRDefault="003A22E8" w:rsidP="00E27AFC">
            <w:pPr>
              <w:pStyle w:val="ListParagraph"/>
              <w:keepNext/>
              <w:numPr>
                <w:ilvl w:val="0"/>
                <w:numId w:val="16"/>
              </w:numPr>
              <w:autoSpaceDE/>
              <w:autoSpaceDN/>
              <w:adjustRightInd/>
            </w:pPr>
          </w:p>
        </w:tc>
        <w:tc>
          <w:tcPr>
            <w:tcW w:w="1197" w:type="dxa"/>
          </w:tcPr>
          <w:p w14:paraId="05B1C7AD" w14:textId="77777777" w:rsidR="003A22E8" w:rsidRPr="00E27AFC" w:rsidRDefault="003A22E8" w:rsidP="00E27AFC">
            <w:pPr>
              <w:pStyle w:val="ListParagraph"/>
              <w:keepNext/>
              <w:numPr>
                <w:ilvl w:val="0"/>
                <w:numId w:val="16"/>
              </w:numPr>
              <w:autoSpaceDE/>
              <w:autoSpaceDN/>
              <w:adjustRightInd/>
            </w:pPr>
          </w:p>
        </w:tc>
        <w:tc>
          <w:tcPr>
            <w:tcW w:w="1197" w:type="dxa"/>
          </w:tcPr>
          <w:p w14:paraId="1045F4EB" w14:textId="77777777" w:rsidR="003A22E8" w:rsidRPr="00E27AFC" w:rsidRDefault="003A22E8" w:rsidP="00E27AFC">
            <w:pPr>
              <w:pStyle w:val="ListParagraph"/>
              <w:keepNext/>
              <w:numPr>
                <w:ilvl w:val="0"/>
                <w:numId w:val="16"/>
              </w:numPr>
              <w:autoSpaceDE/>
              <w:autoSpaceDN/>
              <w:adjustRightInd/>
            </w:pPr>
          </w:p>
        </w:tc>
        <w:tc>
          <w:tcPr>
            <w:tcW w:w="1197" w:type="dxa"/>
          </w:tcPr>
          <w:p w14:paraId="66D19045" w14:textId="77777777" w:rsidR="003A22E8" w:rsidRPr="00E27AFC" w:rsidRDefault="003A22E8" w:rsidP="00E27AFC">
            <w:pPr>
              <w:pStyle w:val="ListParagraph"/>
              <w:keepNext/>
              <w:numPr>
                <w:ilvl w:val="0"/>
                <w:numId w:val="16"/>
              </w:numPr>
              <w:autoSpaceDE/>
              <w:autoSpaceDN/>
              <w:adjustRightInd/>
            </w:pPr>
          </w:p>
        </w:tc>
        <w:tc>
          <w:tcPr>
            <w:tcW w:w="1197" w:type="dxa"/>
          </w:tcPr>
          <w:p w14:paraId="10988A0D" w14:textId="77777777" w:rsidR="003A22E8" w:rsidRPr="00E27AFC" w:rsidRDefault="003A22E8" w:rsidP="00E27AFC">
            <w:pPr>
              <w:pStyle w:val="ListParagraph"/>
              <w:keepNext/>
              <w:numPr>
                <w:ilvl w:val="0"/>
                <w:numId w:val="16"/>
              </w:numPr>
              <w:autoSpaceDE/>
              <w:autoSpaceDN/>
              <w:adjustRightInd/>
            </w:pPr>
          </w:p>
        </w:tc>
        <w:tc>
          <w:tcPr>
            <w:tcW w:w="1197" w:type="dxa"/>
          </w:tcPr>
          <w:p w14:paraId="46F4C62D" w14:textId="77777777" w:rsidR="003A22E8" w:rsidRPr="00E27AFC" w:rsidRDefault="003A22E8" w:rsidP="00E27AFC">
            <w:pPr>
              <w:pStyle w:val="ListParagraph"/>
              <w:keepNext/>
              <w:numPr>
                <w:ilvl w:val="0"/>
                <w:numId w:val="16"/>
              </w:numPr>
              <w:autoSpaceDE/>
              <w:autoSpaceDN/>
              <w:adjustRightInd/>
            </w:pPr>
          </w:p>
        </w:tc>
        <w:tc>
          <w:tcPr>
            <w:tcW w:w="1197" w:type="dxa"/>
          </w:tcPr>
          <w:p w14:paraId="376381B1" w14:textId="77777777" w:rsidR="003A22E8" w:rsidRPr="00E27AFC" w:rsidRDefault="003A22E8" w:rsidP="00E27AFC">
            <w:pPr>
              <w:pStyle w:val="ListParagraph"/>
              <w:keepNext/>
              <w:numPr>
                <w:ilvl w:val="0"/>
                <w:numId w:val="16"/>
              </w:numPr>
              <w:autoSpaceDE/>
              <w:autoSpaceDN/>
              <w:adjustRightInd/>
            </w:pPr>
          </w:p>
        </w:tc>
      </w:tr>
      <w:tr w:rsidR="003A22E8" w14:paraId="76FDF15A" w14:textId="77777777" w:rsidTr="003A22E8">
        <w:tc>
          <w:tcPr>
            <w:tcW w:w="1197" w:type="dxa"/>
          </w:tcPr>
          <w:p w14:paraId="02598720" w14:textId="77777777" w:rsidR="003A22E8" w:rsidRDefault="003A22E8" w:rsidP="003A22E8">
            <w:pPr>
              <w:keepNext/>
            </w:pPr>
            <w:r>
              <w:t>The city is hospitable (7)</w:t>
            </w:r>
          </w:p>
        </w:tc>
        <w:tc>
          <w:tcPr>
            <w:tcW w:w="1197" w:type="dxa"/>
          </w:tcPr>
          <w:p w14:paraId="3FA18E72" w14:textId="77777777" w:rsidR="003A22E8" w:rsidRPr="00E27AFC" w:rsidRDefault="003A22E8" w:rsidP="00E27AFC">
            <w:pPr>
              <w:pStyle w:val="ListParagraph"/>
              <w:keepNext/>
              <w:numPr>
                <w:ilvl w:val="0"/>
                <w:numId w:val="16"/>
              </w:numPr>
              <w:autoSpaceDE/>
              <w:autoSpaceDN/>
              <w:adjustRightInd/>
            </w:pPr>
          </w:p>
        </w:tc>
        <w:tc>
          <w:tcPr>
            <w:tcW w:w="1197" w:type="dxa"/>
          </w:tcPr>
          <w:p w14:paraId="33E2919F" w14:textId="77777777" w:rsidR="003A22E8" w:rsidRPr="00E27AFC" w:rsidRDefault="003A22E8" w:rsidP="00E27AFC">
            <w:pPr>
              <w:pStyle w:val="ListParagraph"/>
              <w:keepNext/>
              <w:numPr>
                <w:ilvl w:val="0"/>
                <w:numId w:val="16"/>
              </w:numPr>
              <w:autoSpaceDE/>
              <w:autoSpaceDN/>
              <w:adjustRightInd/>
            </w:pPr>
          </w:p>
        </w:tc>
        <w:tc>
          <w:tcPr>
            <w:tcW w:w="1197" w:type="dxa"/>
          </w:tcPr>
          <w:p w14:paraId="15F941F4" w14:textId="77777777" w:rsidR="003A22E8" w:rsidRPr="00E27AFC" w:rsidRDefault="003A22E8" w:rsidP="00E27AFC">
            <w:pPr>
              <w:pStyle w:val="ListParagraph"/>
              <w:keepNext/>
              <w:numPr>
                <w:ilvl w:val="0"/>
                <w:numId w:val="16"/>
              </w:numPr>
              <w:autoSpaceDE/>
              <w:autoSpaceDN/>
              <w:adjustRightInd/>
            </w:pPr>
          </w:p>
        </w:tc>
        <w:tc>
          <w:tcPr>
            <w:tcW w:w="1197" w:type="dxa"/>
          </w:tcPr>
          <w:p w14:paraId="1663E22B" w14:textId="77777777" w:rsidR="003A22E8" w:rsidRPr="00E27AFC" w:rsidRDefault="003A22E8" w:rsidP="00E27AFC">
            <w:pPr>
              <w:pStyle w:val="ListParagraph"/>
              <w:keepNext/>
              <w:numPr>
                <w:ilvl w:val="0"/>
                <w:numId w:val="16"/>
              </w:numPr>
              <w:autoSpaceDE/>
              <w:autoSpaceDN/>
              <w:adjustRightInd/>
            </w:pPr>
          </w:p>
        </w:tc>
        <w:tc>
          <w:tcPr>
            <w:tcW w:w="1197" w:type="dxa"/>
          </w:tcPr>
          <w:p w14:paraId="10E84BC3" w14:textId="77777777" w:rsidR="003A22E8" w:rsidRPr="00E27AFC" w:rsidRDefault="003A22E8" w:rsidP="00E27AFC">
            <w:pPr>
              <w:pStyle w:val="ListParagraph"/>
              <w:keepNext/>
              <w:numPr>
                <w:ilvl w:val="0"/>
                <w:numId w:val="16"/>
              </w:numPr>
              <w:autoSpaceDE/>
              <w:autoSpaceDN/>
              <w:adjustRightInd/>
            </w:pPr>
          </w:p>
        </w:tc>
        <w:tc>
          <w:tcPr>
            <w:tcW w:w="1197" w:type="dxa"/>
          </w:tcPr>
          <w:p w14:paraId="3AAF3DE6" w14:textId="77777777" w:rsidR="003A22E8" w:rsidRPr="00E27AFC" w:rsidRDefault="003A22E8" w:rsidP="00E27AFC">
            <w:pPr>
              <w:pStyle w:val="ListParagraph"/>
              <w:keepNext/>
              <w:numPr>
                <w:ilvl w:val="0"/>
                <w:numId w:val="16"/>
              </w:numPr>
              <w:autoSpaceDE/>
              <w:autoSpaceDN/>
              <w:adjustRightInd/>
            </w:pPr>
          </w:p>
        </w:tc>
        <w:tc>
          <w:tcPr>
            <w:tcW w:w="1197" w:type="dxa"/>
          </w:tcPr>
          <w:p w14:paraId="6FE67406" w14:textId="77777777" w:rsidR="003A22E8" w:rsidRPr="00E27AFC" w:rsidRDefault="003A22E8" w:rsidP="00E27AFC">
            <w:pPr>
              <w:pStyle w:val="ListParagraph"/>
              <w:keepNext/>
              <w:numPr>
                <w:ilvl w:val="0"/>
                <w:numId w:val="16"/>
              </w:numPr>
              <w:autoSpaceDE/>
              <w:autoSpaceDN/>
              <w:adjustRightInd/>
            </w:pPr>
          </w:p>
        </w:tc>
      </w:tr>
      <w:tr w:rsidR="003A22E8" w14:paraId="4D4A02DE" w14:textId="77777777" w:rsidTr="003A22E8">
        <w:tc>
          <w:tcPr>
            <w:tcW w:w="1197" w:type="dxa"/>
          </w:tcPr>
          <w:p w14:paraId="07210E8C" w14:textId="77777777" w:rsidR="003A22E8" w:rsidRDefault="003A22E8" w:rsidP="003A22E8">
            <w:pPr>
              <w:keepNext/>
            </w:pPr>
            <w:r>
              <w:t>The city is affordable. (8)</w:t>
            </w:r>
          </w:p>
        </w:tc>
        <w:tc>
          <w:tcPr>
            <w:tcW w:w="1197" w:type="dxa"/>
          </w:tcPr>
          <w:p w14:paraId="1A37C649" w14:textId="77777777" w:rsidR="003A22E8" w:rsidRPr="00E27AFC" w:rsidRDefault="003A22E8" w:rsidP="00E27AFC">
            <w:pPr>
              <w:pStyle w:val="ListParagraph"/>
              <w:keepNext/>
              <w:numPr>
                <w:ilvl w:val="0"/>
                <w:numId w:val="16"/>
              </w:numPr>
              <w:autoSpaceDE/>
              <w:autoSpaceDN/>
              <w:adjustRightInd/>
            </w:pPr>
          </w:p>
        </w:tc>
        <w:tc>
          <w:tcPr>
            <w:tcW w:w="1197" w:type="dxa"/>
          </w:tcPr>
          <w:p w14:paraId="68BEA58D" w14:textId="77777777" w:rsidR="003A22E8" w:rsidRPr="00E27AFC" w:rsidRDefault="003A22E8" w:rsidP="00E27AFC">
            <w:pPr>
              <w:pStyle w:val="ListParagraph"/>
              <w:keepNext/>
              <w:numPr>
                <w:ilvl w:val="0"/>
                <w:numId w:val="16"/>
              </w:numPr>
              <w:autoSpaceDE/>
              <w:autoSpaceDN/>
              <w:adjustRightInd/>
            </w:pPr>
          </w:p>
        </w:tc>
        <w:tc>
          <w:tcPr>
            <w:tcW w:w="1197" w:type="dxa"/>
          </w:tcPr>
          <w:p w14:paraId="74E1F38D" w14:textId="77777777" w:rsidR="003A22E8" w:rsidRPr="00E27AFC" w:rsidRDefault="003A22E8" w:rsidP="00E27AFC">
            <w:pPr>
              <w:pStyle w:val="ListParagraph"/>
              <w:keepNext/>
              <w:numPr>
                <w:ilvl w:val="0"/>
                <w:numId w:val="16"/>
              </w:numPr>
              <w:autoSpaceDE/>
              <w:autoSpaceDN/>
              <w:adjustRightInd/>
            </w:pPr>
          </w:p>
        </w:tc>
        <w:tc>
          <w:tcPr>
            <w:tcW w:w="1197" w:type="dxa"/>
          </w:tcPr>
          <w:p w14:paraId="1B49668E" w14:textId="77777777" w:rsidR="003A22E8" w:rsidRPr="00E27AFC" w:rsidRDefault="003A22E8" w:rsidP="00E27AFC">
            <w:pPr>
              <w:pStyle w:val="ListParagraph"/>
              <w:keepNext/>
              <w:numPr>
                <w:ilvl w:val="0"/>
                <w:numId w:val="16"/>
              </w:numPr>
              <w:autoSpaceDE/>
              <w:autoSpaceDN/>
              <w:adjustRightInd/>
            </w:pPr>
          </w:p>
        </w:tc>
        <w:tc>
          <w:tcPr>
            <w:tcW w:w="1197" w:type="dxa"/>
          </w:tcPr>
          <w:p w14:paraId="69F012A6" w14:textId="77777777" w:rsidR="003A22E8" w:rsidRPr="00E27AFC" w:rsidRDefault="003A22E8" w:rsidP="00E27AFC">
            <w:pPr>
              <w:pStyle w:val="ListParagraph"/>
              <w:keepNext/>
              <w:numPr>
                <w:ilvl w:val="0"/>
                <w:numId w:val="16"/>
              </w:numPr>
              <w:autoSpaceDE/>
              <w:autoSpaceDN/>
              <w:adjustRightInd/>
            </w:pPr>
          </w:p>
        </w:tc>
        <w:tc>
          <w:tcPr>
            <w:tcW w:w="1197" w:type="dxa"/>
          </w:tcPr>
          <w:p w14:paraId="3A086BEE" w14:textId="77777777" w:rsidR="003A22E8" w:rsidRPr="00E27AFC" w:rsidRDefault="003A22E8" w:rsidP="00E27AFC">
            <w:pPr>
              <w:pStyle w:val="ListParagraph"/>
              <w:keepNext/>
              <w:numPr>
                <w:ilvl w:val="0"/>
                <w:numId w:val="16"/>
              </w:numPr>
              <w:autoSpaceDE/>
              <w:autoSpaceDN/>
              <w:adjustRightInd/>
            </w:pPr>
          </w:p>
        </w:tc>
        <w:tc>
          <w:tcPr>
            <w:tcW w:w="1197" w:type="dxa"/>
          </w:tcPr>
          <w:p w14:paraId="70216C70" w14:textId="77777777" w:rsidR="003A22E8" w:rsidRPr="00E27AFC" w:rsidRDefault="003A22E8" w:rsidP="00E27AFC">
            <w:pPr>
              <w:pStyle w:val="ListParagraph"/>
              <w:keepNext/>
              <w:numPr>
                <w:ilvl w:val="0"/>
                <w:numId w:val="16"/>
              </w:numPr>
              <w:autoSpaceDE/>
              <w:autoSpaceDN/>
              <w:adjustRightInd/>
            </w:pPr>
          </w:p>
        </w:tc>
      </w:tr>
      <w:tr w:rsidR="003A22E8" w14:paraId="3AC7872B" w14:textId="77777777" w:rsidTr="003A22E8">
        <w:tc>
          <w:tcPr>
            <w:tcW w:w="1197" w:type="dxa"/>
          </w:tcPr>
          <w:p w14:paraId="2B5CD3FE" w14:textId="77777777" w:rsidR="003A22E8" w:rsidRDefault="003A22E8" w:rsidP="003A22E8">
            <w:pPr>
              <w:keepNext/>
            </w:pPr>
            <w:r>
              <w:t>The city is safe. (9)</w:t>
            </w:r>
          </w:p>
        </w:tc>
        <w:tc>
          <w:tcPr>
            <w:tcW w:w="1197" w:type="dxa"/>
          </w:tcPr>
          <w:p w14:paraId="233D8CD8" w14:textId="77777777" w:rsidR="003A22E8" w:rsidRPr="00E27AFC" w:rsidRDefault="003A22E8" w:rsidP="00E27AFC">
            <w:pPr>
              <w:pStyle w:val="ListParagraph"/>
              <w:keepNext/>
              <w:numPr>
                <w:ilvl w:val="0"/>
                <w:numId w:val="16"/>
              </w:numPr>
              <w:autoSpaceDE/>
              <w:autoSpaceDN/>
              <w:adjustRightInd/>
            </w:pPr>
          </w:p>
        </w:tc>
        <w:tc>
          <w:tcPr>
            <w:tcW w:w="1197" w:type="dxa"/>
          </w:tcPr>
          <w:p w14:paraId="0B50FE95" w14:textId="77777777" w:rsidR="003A22E8" w:rsidRPr="00E27AFC" w:rsidRDefault="003A22E8" w:rsidP="00E27AFC">
            <w:pPr>
              <w:pStyle w:val="ListParagraph"/>
              <w:keepNext/>
              <w:numPr>
                <w:ilvl w:val="0"/>
                <w:numId w:val="16"/>
              </w:numPr>
              <w:autoSpaceDE/>
              <w:autoSpaceDN/>
              <w:adjustRightInd/>
            </w:pPr>
          </w:p>
        </w:tc>
        <w:tc>
          <w:tcPr>
            <w:tcW w:w="1197" w:type="dxa"/>
          </w:tcPr>
          <w:p w14:paraId="3D4351E0" w14:textId="77777777" w:rsidR="003A22E8" w:rsidRPr="00E27AFC" w:rsidRDefault="003A22E8" w:rsidP="00E27AFC">
            <w:pPr>
              <w:pStyle w:val="ListParagraph"/>
              <w:keepNext/>
              <w:numPr>
                <w:ilvl w:val="0"/>
                <w:numId w:val="16"/>
              </w:numPr>
              <w:autoSpaceDE/>
              <w:autoSpaceDN/>
              <w:adjustRightInd/>
            </w:pPr>
          </w:p>
        </w:tc>
        <w:tc>
          <w:tcPr>
            <w:tcW w:w="1197" w:type="dxa"/>
          </w:tcPr>
          <w:p w14:paraId="5AA8DD9C" w14:textId="77777777" w:rsidR="003A22E8" w:rsidRPr="00E27AFC" w:rsidRDefault="003A22E8" w:rsidP="00E27AFC">
            <w:pPr>
              <w:pStyle w:val="ListParagraph"/>
              <w:keepNext/>
              <w:numPr>
                <w:ilvl w:val="0"/>
                <w:numId w:val="16"/>
              </w:numPr>
              <w:autoSpaceDE/>
              <w:autoSpaceDN/>
              <w:adjustRightInd/>
            </w:pPr>
          </w:p>
        </w:tc>
        <w:tc>
          <w:tcPr>
            <w:tcW w:w="1197" w:type="dxa"/>
          </w:tcPr>
          <w:p w14:paraId="1B4A7E58" w14:textId="77777777" w:rsidR="003A22E8" w:rsidRPr="00E27AFC" w:rsidRDefault="003A22E8" w:rsidP="00E27AFC">
            <w:pPr>
              <w:pStyle w:val="ListParagraph"/>
              <w:keepNext/>
              <w:numPr>
                <w:ilvl w:val="0"/>
                <w:numId w:val="16"/>
              </w:numPr>
              <w:autoSpaceDE/>
              <w:autoSpaceDN/>
              <w:adjustRightInd/>
            </w:pPr>
          </w:p>
        </w:tc>
        <w:tc>
          <w:tcPr>
            <w:tcW w:w="1197" w:type="dxa"/>
          </w:tcPr>
          <w:p w14:paraId="13DDB330" w14:textId="77777777" w:rsidR="003A22E8" w:rsidRPr="00E27AFC" w:rsidRDefault="003A22E8" w:rsidP="00E27AFC">
            <w:pPr>
              <w:pStyle w:val="ListParagraph"/>
              <w:keepNext/>
              <w:numPr>
                <w:ilvl w:val="0"/>
                <w:numId w:val="16"/>
              </w:numPr>
              <w:autoSpaceDE/>
              <w:autoSpaceDN/>
              <w:adjustRightInd/>
            </w:pPr>
          </w:p>
        </w:tc>
        <w:tc>
          <w:tcPr>
            <w:tcW w:w="1197" w:type="dxa"/>
          </w:tcPr>
          <w:p w14:paraId="3B2FFB46" w14:textId="77777777" w:rsidR="003A22E8" w:rsidRPr="00E27AFC" w:rsidRDefault="003A22E8" w:rsidP="00E27AFC">
            <w:pPr>
              <w:pStyle w:val="ListParagraph"/>
              <w:keepNext/>
              <w:numPr>
                <w:ilvl w:val="0"/>
                <w:numId w:val="16"/>
              </w:numPr>
              <w:autoSpaceDE/>
              <w:autoSpaceDN/>
              <w:adjustRightInd/>
            </w:pPr>
          </w:p>
        </w:tc>
      </w:tr>
      <w:tr w:rsidR="003A22E8" w14:paraId="40761D39" w14:textId="77777777" w:rsidTr="003A22E8">
        <w:tc>
          <w:tcPr>
            <w:tcW w:w="1197" w:type="dxa"/>
          </w:tcPr>
          <w:p w14:paraId="13995530" w14:textId="77777777" w:rsidR="003A22E8" w:rsidRDefault="003A22E8" w:rsidP="003A22E8">
            <w:pPr>
              <w:keepNext/>
            </w:pPr>
            <w:r>
              <w:t>The city offers things to do and see besides a football game. (10)</w:t>
            </w:r>
          </w:p>
        </w:tc>
        <w:tc>
          <w:tcPr>
            <w:tcW w:w="1197" w:type="dxa"/>
          </w:tcPr>
          <w:p w14:paraId="7C65E0BC" w14:textId="77777777" w:rsidR="003A22E8" w:rsidRPr="00E27AFC" w:rsidRDefault="003A22E8" w:rsidP="00E27AFC">
            <w:pPr>
              <w:pStyle w:val="ListParagraph"/>
              <w:keepNext/>
              <w:numPr>
                <w:ilvl w:val="0"/>
                <w:numId w:val="16"/>
              </w:numPr>
              <w:autoSpaceDE/>
              <w:autoSpaceDN/>
              <w:adjustRightInd/>
            </w:pPr>
          </w:p>
        </w:tc>
        <w:tc>
          <w:tcPr>
            <w:tcW w:w="1197" w:type="dxa"/>
          </w:tcPr>
          <w:p w14:paraId="6B6B8561" w14:textId="77777777" w:rsidR="003A22E8" w:rsidRPr="00E27AFC" w:rsidRDefault="003A22E8" w:rsidP="00E27AFC">
            <w:pPr>
              <w:pStyle w:val="ListParagraph"/>
              <w:keepNext/>
              <w:numPr>
                <w:ilvl w:val="0"/>
                <w:numId w:val="16"/>
              </w:numPr>
              <w:autoSpaceDE/>
              <w:autoSpaceDN/>
              <w:adjustRightInd/>
            </w:pPr>
          </w:p>
        </w:tc>
        <w:tc>
          <w:tcPr>
            <w:tcW w:w="1197" w:type="dxa"/>
          </w:tcPr>
          <w:p w14:paraId="16E8C876" w14:textId="77777777" w:rsidR="003A22E8" w:rsidRPr="00E27AFC" w:rsidRDefault="003A22E8" w:rsidP="00E27AFC">
            <w:pPr>
              <w:pStyle w:val="ListParagraph"/>
              <w:keepNext/>
              <w:numPr>
                <w:ilvl w:val="0"/>
                <w:numId w:val="16"/>
              </w:numPr>
              <w:autoSpaceDE/>
              <w:autoSpaceDN/>
              <w:adjustRightInd/>
            </w:pPr>
          </w:p>
        </w:tc>
        <w:tc>
          <w:tcPr>
            <w:tcW w:w="1197" w:type="dxa"/>
          </w:tcPr>
          <w:p w14:paraId="7B5F11D5" w14:textId="77777777" w:rsidR="003A22E8" w:rsidRPr="00E27AFC" w:rsidRDefault="003A22E8" w:rsidP="00E27AFC">
            <w:pPr>
              <w:pStyle w:val="ListParagraph"/>
              <w:keepNext/>
              <w:numPr>
                <w:ilvl w:val="0"/>
                <w:numId w:val="16"/>
              </w:numPr>
              <w:autoSpaceDE/>
              <w:autoSpaceDN/>
              <w:adjustRightInd/>
            </w:pPr>
          </w:p>
        </w:tc>
        <w:tc>
          <w:tcPr>
            <w:tcW w:w="1197" w:type="dxa"/>
          </w:tcPr>
          <w:p w14:paraId="093C16B6" w14:textId="77777777" w:rsidR="003A22E8" w:rsidRPr="00E27AFC" w:rsidRDefault="003A22E8" w:rsidP="00E27AFC">
            <w:pPr>
              <w:pStyle w:val="ListParagraph"/>
              <w:keepNext/>
              <w:numPr>
                <w:ilvl w:val="0"/>
                <w:numId w:val="16"/>
              </w:numPr>
              <w:autoSpaceDE/>
              <w:autoSpaceDN/>
              <w:adjustRightInd/>
            </w:pPr>
          </w:p>
        </w:tc>
        <w:tc>
          <w:tcPr>
            <w:tcW w:w="1197" w:type="dxa"/>
          </w:tcPr>
          <w:p w14:paraId="6140012F" w14:textId="77777777" w:rsidR="003A22E8" w:rsidRPr="00E27AFC" w:rsidRDefault="003A22E8" w:rsidP="00E27AFC">
            <w:pPr>
              <w:pStyle w:val="ListParagraph"/>
              <w:keepNext/>
              <w:numPr>
                <w:ilvl w:val="0"/>
                <w:numId w:val="16"/>
              </w:numPr>
              <w:autoSpaceDE/>
              <w:autoSpaceDN/>
              <w:adjustRightInd/>
            </w:pPr>
          </w:p>
        </w:tc>
        <w:tc>
          <w:tcPr>
            <w:tcW w:w="1197" w:type="dxa"/>
          </w:tcPr>
          <w:p w14:paraId="6F7A4356" w14:textId="77777777" w:rsidR="003A22E8" w:rsidRPr="00E27AFC" w:rsidRDefault="003A22E8" w:rsidP="00E27AFC">
            <w:pPr>
              <w:pStyle w:val="ListParagraph"/>
              <w:keepNext/>
              <w:numPr>
                <w:ilvl w:val="0"/>
                <w:numId w:val="16"/>
              </w:numPr>
              <w:autoSpaceDE/>
              <w:autoSpaceDN/>
              <w:adjustRightInd/>
            </w:pPr>
          </w:p>
        </w:tc>
      </w:tr>
    </w:tbl>
    <w:p w14:paraId="0E4BEB9A" w14:textId="77777777" w:rsidR="003A22E8" w:rsidRDefault="003A22E8" w:rsidP="003A22E8"/>
    <w:p w14:paraId="119A28E6" w14:textId="77777777" w:rsidR="003A22E8" w:rsidRDefault="003A22E8" w:rsidP="003A22E8"/>
    <w:p w14:paraId="621FAAA3" w14:textId="7C1D4897" w:rsidR="003A22E8" w:rsidRDefault="003A22E8" w:rsidP="003A22E8">
      <w:pPr>
        <w:keepNext/>
      </w:pPr>
      <w:r>
        <w:lastRenderedPageBreak/>
        <w:t>Q1</w:t>
      </w:r>
      <w:r w:rsidR="00E27AFC">
        <w:t>2:</w:t>
      </w:r>
      <w:r>
        <w:t xml:space="preserve"> How many times have you visited this destination before?</w:t>
      </w:r>
    </w:p>
    <w:p w14:paraId="73E21A0F" w14:textId="18589866" w:rsidR="003A22E8" w:rsidRDefault="00E27AFC" w:rsidP="00E27AFC">
      <w:pPr>
        <w:pStyle w:val="ListParagraph"/>
        <w:keepNext/>
        <w:numPr>
          <w:ilvl w:val="0"/>
          <w:numId w:val="16"/>
        </w:numPr>
        <w:autoSpaceDE/>
        <w:autoSpaceDN/>
        <w:adjustRightInd/>
        <w:spacing w:after="200" w:line="276" w:lineRule="auto"/>
      </w:pPr>
      <w:r>
        <w:t xml:space="preserve">0 </w:t>
      </w:r>
    </w:p>
    <w:p w14:paraId="440EB267" w14:textId="295E982E" w:rsidR="003A22E8" w:rsidRDefault="00E27AFC" w:rsidP="00E27AFC">
      <w:pPr>
        <w:pStyle w:val="ListParagraph"/>
        <w:keepNext/>
        <w:numPr>
          <w:ilvl w:val="0"/>
          <w:numId w:val="16"/>
        </w:numPr>
        <w:autoSpaceDE/>
        <w:autoSpaceDN/>
        <w:adjustRightInd/>
        <w:spacing w:after="200" w:line="276" w:lineRule="auto"/>
      </w:pPr>
      <w:r>
        <w:t>1</w:t>
      </w:r>
    </w:p>
    <w:p w14:paraId="02DEE420" w14:textId="444FD9AB" w:rsidR="003A22E8" w:rsidRDefault="00E27AFC" w:rsidP="00E27AFC">
      <w:pPr>
        <w:pStyle w:val="ListParagraph"/>
        <w:keepNext/>
        <w:numPr>
          <w:ilvl w:val="0"/>
          <w:numId w:val="16"/>
        </w:numPr>
        <w:autoSpaceDE/>
        <w:autoSpaceDN/>
        <w:adjustRightInd/>
        <w:spacing w:after="200" w:line="276" w:lineRule="auto"/>
      </w:pPr>
      <w:r>
        <w:t xml:space="preserve">2 </w:t>
      </w:r>
    </w:p>
    <w:p w14:paraId="3BE256C6" w14:textId="27694E2F" w:rsidR="003A22E8" w:rsidRDefault="00E27AFC" w:rsidP="00E27AFC">
      <w:pPr>
        <w:pStyle w:val="ListParagraph"/>
        <w:keepNext/>
        <w:numPr>
          <w:ilvl w:val="0"/>
          <w:numId w:val="16"/>
        </w:numPr>
        <w:autoSpaceDE/>
        <w:autoSpaceDN/>
        <w:adjustRightInd/>
        <w:spacing w:after="200" w:line="276" w:lineRule="auto"/>
      </w:pPr>
      <w:r>
        <w:t>3</w:t>
      </w:r>
    </w:p>
    <w:p w14:paraId="7527B7C8" w14:textId="4198CED6" w:rsidR="003A22E8" w:rsidRDefault="00E27AFC" w:rsidP="00E27AFC">
      <w:pPr>
        <w:pStyle w:val="ListParagraph"/>
        <w:keepNext/>
        <w:numPr>
          <w:ilvl w:val="0"/>
          <w:numId w:val="16"/>
        </w:numPr>
        <w:autoSpaceDE/>
        <w:autoSpaceDN/>
        <w:adjustRightInd/>
        <w:spacing w:after="200" w:line="276" w:lineRule="auto"/>
      </w:pPr>
      <w:r>
        <w:t>4</w:t>
      </w:r>
    </w:p>
    <w:p w14:paraId="0FC259F0" w14:textId="700E7CD2" w:rsidR="003A22E8" w:rsidRDefault="00E27AFC" w:rsidP="00E27AFC">
      <w:pPr>
        <w:pStyle w:val="ListParagraph"/>
        <w:keepNext/>
        <w:numPr>
          <w:ilvl w:val="0"/>
          <w:numId w:val="16"/>
        </w:numPr>
        <w:autoSpaceDE/>
        <w:autoSpaceDN/>
        <w:adjustRightInd/>
        <w:spacing w:after="200" w:line="276" w:lineRule="auto"/>
      </w:pPr>
      <w:r>
        <w:t>5 or more</w:t>
      </w:r>
    </w:p>
    <w:p w14:paraId="2124AA80" w14:textId="2A12AA1B" w:rsidR="003A22E8" w:rsidRDefault="003A22E8" w:rsidP="00E27AFC">
      <w:r>
        <w:t>Q1</w:t>
      </w:r>
      <w:r w:rsidR="00E27AFC">
        <w:t>3:</w:t>
      </w:r>
      <w:r>
        <w:t xml:space="preserve"> Did you graduate from (or are you a student at) ${q://QID3/ChoiceGroup/SelectedChoices}?</w:t>
      </w:r>
    </w:p>
    <w:p w14:paraId="16ADAA46" w14:textId="7B0997C6" w:rsidR="003A22E8" w:rsidRDefault="003A22E8" w:rsidP="00E27AFC">
      <w:pPr>
        <w:pStyle w:val="ListParagraph"/>
        <w:keepNext/>
        <w:numPr>
          <w:ilvl w:val="0"/>
          <w:numId w:val="17"/>
        </w:numPr>
        <w:autoSpaceDE/>
        <w:autoSpaceDN/>
        <w:adjustRightInd/>
        <w:spacing w:after="200" w:line="276" w:lineRule="auto"/>
      </w:pPr>
      <w:r>
        <w:t xml:space="preserve">Yes </w:t>
      </w:r>
    </w:p>
    <w:p w14:paraId="1F69F4A2" w14:textId="609624AB" w:rsidR="003A22E8" w:rsidRDefault="003A22E8" w:rsidP="00E27AFC">
      <w:pPr>
        <w:pStyle w:val="ListParagraph"/>
        <w:keepNext/>
        <w:numPr>
          <w:ilvl w:val="0"/>
          <w:numId w:val="17"/>
        </w:numPr>
        <w:autoSpaceDE/>
        <w:autoSpaceDN/>
        <w:adjustRightInd/>
        <w:spacing w:after="200" w:line="276" w:lineRule="auto"/>
      </w:pPr>
      <w:r>
        <w:t xml:space="preserve">No </w:t>
      </w:r>
    </w:p>
    <w:p w14:paraId="3EDA9CFB" w14:textId="77777777" w:rsidR="003A22E8" w:rsidRDefault="003A22E8" w:rsidP="003A22E8"/>
    <w:p w14:paraId="63C51083" w14:textId="09A380F0" w:rsidR="003A22E8" w:rsidRDefault="003A22E8" w:rsidP="003A22E8">
      <w:pPr>
        <w:keepNext/>
      </w:pPr>
      <w:r>
        <w:t>Q1</w:t>
      </w:r>
      <w:r w:rsidR="00E27AFC">
        <w:t>4:</w:t>
      </w:r>
      <w:r>
        <w:t xml:space="preserve"> What is your sex?</w:t>
      </w:r>
    </w:p>
    <w:p w14:paraId="1A176ECC" w14:textId="571C963A" w:rsidR="003A22E8" w:rsidRDefault="00E27AFC" w:rsidP="00E27AFC">
      <w:pPr>
        <w:pStyle w:val="ListParagraph"/>
        <w:keepNext/>
        <w:numPr>
          <w:ilvl w:val="0"/>
          <w:numId w:val="18"/>
        </w:numPr>
        <w:autoSpaceDE/>
        <w:autoSpaceDN/>
        <w:adjustRightInd/>
        <w:spacing w:after="200" w:line="276" w:lineRule="auto"/>
      </w:pPr>
      <w:r>
        <w:t>Male</w:t>
      </w:r>
    </w:p>
    <w:p w14:paraId="10024F98" w14:textId="67165C3E" w:rsidR="003A22E8" w:rsidRDefault="003A22E8" w:rsidP="00E27AFC">
      <w:pPr>
        <w:pStyle w:val="ListParagraph"/>
        <w:keepNext/>
        <w:numPr>
          <w:ilvl w:val="0"/>
          <w:numId w:val="18"/>
        </w:numPr>
        <w:autoSpaceDE/>
        <w:autoSpaceDN/>
        <w:adjustRightInd/>
        <w:spacing w:after="200" w:line="276" w:lineRule="auto"/>
      </w:pPr>
      <w:r>
        <w:t xml:space="preserve">Female </w:t>
      </w:r>
    </w:p>
    <w:p w14:paraId="43B438A2" w14:textId="77777777" w:rsidR="003A22E8" w:rsidRDefault="003A22E8" w:rsidP="003A22E8"/>
    <w:p w14:paraId="73ED8474" w14:textId="463792AF" w:rsidR="003A22E8" w:rsidRDefault="00E27AFC" w:rsidP="003A22E8">
      <w:pPr>
        <w:keepNext/>
      </w:pPr>
      <w:r>
        <w:t xml:space="preserve">Q15: </w:t>
      </w:r>
      <w:r w:rsidR="003A22E8">
        <w:t>What is your marital status?</w:t>
      </w:r>
    </w:p>
    <w:p w14:paraId="79FF3BAA" w14:textId="792232D2" w:rsidR="003A22E8" w:rsidRDefault="00E27AFC" w:rsidP="00E27AFC">
      <w:pPr>
        <w:pStyle w:val="ListParagraph"/>
        <w:keepNext/>
        <w:numPr>
          <w:ilvl w:val="0"/>
          <w:numId w:val="19"/>
        </w:numPr>
        <w:autoSpaceDE/>
        <w:autoSpaceDN/>
        <w:adjustRightInd/>
        <w:spacing w:after="200" w:line="276" w:lineRule="auto"/>
      </w:pPr>
      <w:r>
        <w:t xml:space="preserve">Single </w:t>
      </w:r>
    </w:p>
    <w:p w14:paraId="4FA0EDC1" w14:textId="41166D76" w:rsidR="003A22E8" w:rsidRDefault="00E27AFC" w:rsidP="00E27AFC">
      <w:pPr>
        <w:pStyle w:val="ListParagraph"/>
        <w:keepNext/>
        <w:numPr>
          <w:ilvl w:val="0"/>
          <w:numId w:val="19"/>
        </w:numPr>
        <w:autoSpaceDE/>
        <w:autoSpaceDN/>
        <w:adjustRightInd/>
        <w:spacing w:after="200" w:line="276" w:lineRule="auto"/>
      </w:pPr>
      <w:r>
        <w:t xml:space="preserve">Married </w:t>
      </w:r>
    </w:p>
    <w:p w14:paraId="6BCDEED6" w14:textId="5D774BC8" w:rsidR="003A22E8" w:rsidRDefault="00E27AFC" w:rsidP="00E27AFC">
      <w:pPr>
        <w:pStyle w:val="ListParagraph"/>
        <w:keepNext/>
        <w:numPr>
          <w:ilvl w:val="0"/>
          <w:numId w:val="19"/>
        </w:numPr>
        <w:autoSpaceDE/>
        <w:autoSpaceDN/>
        <w:adjustRightInd/>
        <w:spacing w:after="200" w:line="276" w:lineRule="auto"/>
      </w:pPr>
      <w:r>
        <w:t xml:space="preserve">Divorced </w:t>
      </w:r>
    </w:p>
    <w:p w14:paraId="56506CE5" w14:textId="4FF910C5" w:rsidR="003A22E8" w:rsidRDefault="00E27AFC" w:rsidP="00E27AFC">
      <w:pPr>
        <w:pStyle w:val="ListParagraph"/>
        <w:keepNext/>
        <w:numPr>
          <w:ilvl w:val="0"/>
          <w:numId w:val="19"/>
        </w:numPr>
        <w:autoSpaceDE/>
        <w:autoSpaceDN/>
        <w:adjustRightInd/>
        <w:spacing w:after="200" w:line="276" w:lineRule="auto"/>
      </w:pPr>
      <w:r>
        <w:t xml:space="preserve">Widowed </w:t>
      </w:r>
    </w:p>
    <w:p w14:paraId="666E6F6C" w14:textId="34E2807A" w:rsidR="003A22E8" w:rsidRDefault="00E27AFC" w:rsidP="00E27AFC">
      <w:pPr>
        <w:pStyle w:val="ListParagraph"/>
        <w:keepNext/>
        <w:numPr>
          <w:ilvl w:val="0"/>
          <w:numId w:val="19"/>
        </w:numPr>
        <w:autoSpaceDE/>
        <w:autoSpaceDN/>
        <w:adjustRightInd/>
        <w:spacing w:after="200" w:line="276" w:lineRule="auto"/>
      </w:pPr>
      <w:r>
        <w:t xml:space="preserve">Other </w:t>
      </w:r>
    </w:p>
    <w:p w14:paraId="35B56118" w14:textId="77777777" w:rsidR="003A22E8" w:rsidRDefault="003A22E8" w:rsidP="003A22E8"/>
    <w:p w14:paraId="0A5AADEA" w14:textId="5D0328E0" w:rsidR="003A22E8" w:rsidRDefault="003A22E8" w:rsidP="003A22E8">
      <w:pPr>
        <w:keepNext/>
      </w:pPr>
      <w:r>
        <w:t>Q16</w:t>
      </w:r>
      <w:r w:rsidR="00E27AFC">
        <w:t>:</w:t>
      </w:r>
      <w:r>
        <w:t xml:space="preserve"> Do you have any children?</w:t>
      </w:r>
    </w:p>
    <w:p w14:paraId="53CE9577" w14:textId="4148E048" w:rsidR="003A22E8" w:rsidRDefault="00E27AFC" w:rsidP="00E27AFC">
      <w:pPr>
        <w:pStyle w:val="ListParagraph"/>
        <w:keepNext/>
        <w:numPr>
          <w:ilvl w:val="0"/>
          <w:numId w:val="20"/>
        </w:numPr>
        <w:autoSpaceDE/>
        <w:autoSpaceDN/>
        <w:adjustRightInd/>
        <w:spacing w:after="200" w:line="276" w:lineRule="auto"/>
      </w:pPr>
      <w:r>
        <w:t xml:space="preserve">Yes </w:t>
      </w:r>
    </w:p>
    <w:p w14:paraId="3748DD8F" w14:textId="63E0FAEF" w:rsidR="003A22E8" w:rsidRDefault="00E27AFC" w:rsidP="00E27AFC">
      <w:pPr>
        <w:pStyle w:val="ListParagraph"/>
        <w:keepNext/>
        <w:numPr>
          <w:ilvl w:val="0"/>
          <w:numId w:val="20"/>
        </w:numPr>
        <w:autoSpaceDE/>
        <w:autoSpaceDN/>
        <w:adjustRightInd/>
        <w:spacing w:after="200" w:line="276" w:lineRule="auto"/>
      </w:pPr>
      <w:r>
        <w:t>No</w:t>
      </w:r>
    </w:p>
    <w:p w14:paraId="01687CF0" w14:textId="77777777" w:rsidR="003A22E8" w:rsidRDefault="003A22E8" w:rsidP="003A22E8"/>
    <w:p w14:paraId="208DA954" w14:textId="5D440964" w:rsidR="003A22E8" w:rsidRDefault="003A22E8" w:rsidP="003A22E8">
      <w:pPr>
        <w:keepNext/>
      </w:pPr>
      <w:r>
        <w:t>Q17</w:t>
      </w:r>
      <w:r w:rsidR="00E27AFC">
        <w:t>:</w:t>
      </w:r>
      <w:r>
        <w:t xml:space="preserve"> How many children do you have?</w:t>
      </w:r>
    </w:p>
    <w:p w14:paraId="75A5C073" w14:textId="128BA75E" w:rsidR="003A22E8" w:rsidRDefault="00E27AFC" w:rsidP="00E27AFC">
      <w:pPr>
        <w:pStyle w:val="ListParagraph"/>
        <w:keepNext/>
        <w:numPr>
          <w:ilvl w:val="0"/>
          <w:numId w:val="21"/>
        </w:numPr>
        <w:autoSpaceDE/>
        <w:autoSpaceDN/>
        <w:adjustRightInd/>
        <w:spacing w:after="200" w:line="276" w:lineRule="auto"/>
      </w:pPr>
      <w:r>
        <w:t xml:space="preserve">1 </w:t>
      </w:r>
    </w:p>
    <w:p w14:paraId="72D4E550" w14:textId="3F35D783" w:rsidR="003A22E8" w:rsidRDefault="00E27AFC" w:rsidP="00E27AFC">
      <w:pPr>
        <w:pStyle w:val="ListParagraph"/>
        <w:keepNext/>
        <w:numPr>
          <w:ilvl w:val="0"/>
          <w:numId w:val="21"/>
        </w:numPr>
        <w:autoSpaceDE/>
        <w:autoSpaceDN/>
        <w:adjustRightInd/>
        <w:spacing w:after="200" w:line="276" w:lineRule="auto"/>
      </w:pPr>
      <w:r>
        <w:t xml:space="preserve">2 </w:t>
      </w:r>
    </w:p>
    <w:p w14:paraId="6C6E1516" w14:textId="32746DE0" w:rsidR="003A22E8" w:rsidRDefault="00E27AFC" w:rsidP="00E27AFC">
      <w:pPr>
        <w:pStyle w:val="ListParagraph"/>
        <w:keepNext/>
        <w:numPr>
          <w:ilvl w:val="0"/>
          <w:numId w:val="21"/>
        </w:numPr>
        <w:autoSpaceDE/>
        <w:autoSpaceDN/>
        <w:adjustRightInd/>
        <w:spacing w:after="200" w:line="276" w:lineRule="auto"/>
      </w:pPr>
      <w:r>
        <w:t xml:space="preserve">3 </w:t>
      </w:r>
    </w:p>
    <w:p w14:paraId="562BE3E7" w14:textId="72297872" w:rsidR="003A22E8" w:rsidRDefault="00E27AFC" w:rsidP="00E27AFC">
      <w:pPr>
        <w:pStyle w:val="ListParagraph"/>
        <w:keepNext/>
        <w:numPr>
          <w:ilvl w:val="0"/>
          <w:numId w:val="21"/>
        </w:numPr>
        <w:autoSpaceDE/>
        <w:autoSpaceDN/>
        <w:adjustRightInd/>
        <w:spacing w:after="200" w:line="276" w:lineRule="auto"/>
      </w:pPr>
      <w:r>
        <w:t xml:space="preserve">4 or more </w:t>
      </w:r>
    </w:p>
    <w:p w14:paraId="6CD2F8F2" w14:textId="77777777" w:rsidR="003A22E8" w:rsidRDefault="003A22E8" w:rsidP="003A22E8"/>
    <w:p w14:paraId="74A5488F" w14:textId="16293060" w:rsidR="003A22E8" w:rsidRDefault="003A22E8" w:rsidP="003A22E8">
      <w:pPr>
        <w:keepNext/>
      </w:pPr>
      <w:r>
        <w:lastRenderedPageBreak/>
        <w:t>Q18</w:t>
      </w:r>
      <w:r w:rsidR="00E27AFC">
        <w:t>:</w:t>
      </w:r>
      <w:r>
        <w:t xml:space="preserve"> What is your level of education</w:t>
      </w:r>
    </w:p>
    <w:p w14:paraId="03DD7E7A" w14:textId="4163F62F" w:rsidR="003A22E8" w:rsidRDefault="003A22E8" w:rsidP="00E27AFC">
      <w:pPr>
        <w:pStyle w:val="ListParagraph"/>
        <w:keepNext/>
        <w:numPr>
          <w:ilvl w:val="0"/>
          <w:numId w:val="22"/>
        </w:numPr>
        <w:autoSpaceDE/>
        <w:autoSpaceDN/>
        <w:adjustRightInd/>
        <w:spacing w:after="200" w:line="276" w:lineRule="auto"/>
      </w:pPr>
      <w:r>
        <w:t>Some high s</w:t>
      </w:r>
      <w:r w:rsidR="00E27AFC">
        <w:t xml:space="preserve">chool </w:t>
      </w:r>
    </w:p>
    <w:p w14:paraId="6349D0C8" w14:textId="6CD58C3C" w:rsidR="003A22E8" w:rsidRDefault="00E27AFC" w:rsidP="00E27AFC">
      <w:pPr>
        <w:pStyle w:val="ListParagraph"/>
        <w:keepNext/>
        <w:numPr>
          <w:ilvl w:val="0"/>
          <w:numId w:val="22"/>
        </w:numPr>
        <w:autoSpaceDE/>
        <w:autoSpaceDN/>
        <w:adjustRightInd/>
        <w:spacing w:after="200" w:line="276" w:lineRule="auto"/>
      </w:pPr>
      <w:r>
        <w:t xml:space="preserve">High school </w:t>
      </w:r>
    </w:p>
    <w:p w14:paraId="21DB66EB" w14:textId="21F1936C" w:rsidR="003A22E8" w:rsidRDefault="00E27AFC" w:rsidP="00E27AFC">
      <w:pPr>
        <w:pStyle w:val="ListParagraph"/>
        <w:keepNext/>
        <w:numPr>
          <w:ilvl w:val="0"/>
          <w:numId w:val="22"/>
        </w:numPr>
        <w:autoSpaceDE/>
        <w:autoSpaceDN/>
        <w:adjustRightInd/>
        <w:spacing w:after="200" w:line="276" w:lineRule="auto"/>
      </w:pPr>
      <w:r>
        <w:t xml:space="preserve">Some college </w:t>
      </w:r>
    </w:p>
    <w:p w14:paraId="79080C2D" w14:textId="3824827B" w:rsidR="003A22E8" w:rsidRDefault="00E27AFC" w:rsidP="00E27AFC">
      <w:pPr>
        <w:pStyle w:val="ListParagraph"/>
        <w:keepNext/>
        <w:numPr>
          <w:ilvl w:val="0"/>
          <w:numId w:val="22"/>
        </w:numPr>
        <w:autoSpaceDE/>
        <w:autoSpaceDN/>
        <w:adjustRightInd/>
        <w:spacing w:after="200" w:line="276" w:lineRule="auto"/>
      </w:pPr>
      <w:r>
        <w:t xml:space="preserve">College graduate </w:t>
      </w:r>
    </w:p>
    <w:p w14:paraId="44C80D23" w14:textId="681DE309" w:rsidR="003A22E8" w:rsidRDefault="00E27AFC" w:rsidP="00E27AFC">
      <w:pPr>
        <w:pStyle w:val="ListParagraph"/>
        <w:keepNext/>
        <w:numPr>
          <w:ilvl w:val="0"/>
          <w:numId w:val="22"/>
        </w:numPr>
        <w:autoSpaceDE/>
        <w:autoSpaceDN/>
        <w:adjustRightInd/>
        <w:spacing w:after="200" w:line="276" w:lineRule="auto"/>
      </w:pPr>
      <w:r>
        <w:t xml:space="preserve">MS/MA/MBA </w:t>
      </w:r>
    </w:p>
    <w:p w14:paraId="49ACDC0B" w14:textId="1DA489FA" w:rsidR="003A22E8" w:rsidRDefault="00E27AFC" w:rsidP="00E27AFC">
      <w:pPr>
        <w:pStyle w:val="ListParagraph"/>
        <w:keepNext/>
        <w:numPr>
          <w:ilvl w:val="0"/>
          <w:numId w:val="22"/>
        </w:numPr>
        <w:autoSpaceDE/>
        <w:autoSpaceDN/>
        <w:adjustRightInd/>
        <w:spacing w:after="200" w:line="276" w:lineRule="auto"/>
      </w:pPr>
      <w:r>
        <w:t xml:space="preserve">Ph.D. </w:t>
      </w:r>
    </w:p>
    <w:p w14:paraId="07827428" w14:textId="0671786C" w:rsidR="003A22E8" w:rsidRDefault="003A22E8" w:rsidP="00E27AFC">
      <w:pPr>
        <w:pStyle w:val="ListParagraph"/>
        <w:keepNext/>
        <w:numPr>
          <w:ilvl w:val="0"/>
          <w:numId w:val="22"/>
        </w:numPr>
        <w:autoSpaceDE/>
        <w:autoSpaceDN/>
        <w:adjustRightInd/>
        <w:spacing w:after="200" w:line="276" w:lineRule="auto"/>
      </w:pPr>
      <w:r>
        <w:t>P</w:t>
      </w:r>
      <w:r w:rsidR="00E27AFC">
        <w:t xml:space="preserve">rofessional Degree (e.g. JD) </w:t>
      </w:r>
    </w:p>
    <w:p w14:paraId="32AED40F" w14:textId="505E0EE7" w:rsidR="003A22E8" w:rsidRDefault="00E27AFC" w:rsidP="00E27AFC">
      <w:pPr>
        <w:pStyle w:val="ListParagraph"/>
        <w:keepNext/>
        <w:numPr>
          <w:ilvl w:val="0"/>
          <w:numId w:val="22"/>
        </w:numPr>
        <w:autoSpaceDE/>
        <w:autoSpaceDN/>
        <w:adjustRightInd/>
        <w:spacing w:after="200" w:line="276" w:lineRule="auto"/>
      </w:pPr>
      <w:r>
        <w:t xml:space="preserve">Other </w:t>
      </w:r>
    </w:p>
    <w:p w14:paraId="780A1FC2" w14:textId="77777777" w:rsidR="003A22E8" w:rsidRDefault="003A22E8" w:rsidP="003A22E8"/>
    <w:p w14:paraId="37714D4A" w14:textId="1915AFB2" w:rsidR="003A22E8" w:rsidRDefault="00E27AFC" w:rsidP="003A22E8">
      <w:pPr>
        <w:keepNext/>
      </w:pPr>
      <w:r>
        <w:t xml:space="preserve">Q19: </w:t>
      </w:r>
      <w:r w:rsidR="003A22E8">
        <w:t>What was your age on your last birthday? (please type numbers)</w:t>
      </w:r>
    </w:p>
    <w:p w14:paraId="10AED472" w14:textId="77777777" w:rsidR="003A22E8" w:rsidRDefault="003A22E8" w:rsidP="003A22E8"/>
    <w:p w14:paraId="1E18D49C" w14:textId="700204D2" w:rsidR="003A22E8" w:rsidRDefault="003A22E8" w:rsidP="003A22E8">
      <w:pPr>
        <w:keepNext/>
      </w:pPr>
      <w:r>
        <w:t>Q20</w:t>
      </w:r>
      <w:r w:rsidR="00E27AFC">
        <w:t>:</w:t>
      </w:r>
      <w:r>
        <w:t xml:space="preserve"> What is your race/ethnicity</w:t>
      </w:r>
    </w:p>
    <w:p w14:paraId="39A12B2E" w14:textId="540E0A5C" w:rsidR="003A22E8" w:rsidRDefault="00E27AFC" w:rsidP="00E27AFC">
      <w:pPr>
        <w:pStyle w:val="ListParagraph"/>
        <w:keepNext/>
        <w:numPr>
          <w:ilvl w:val="0"/>
          <w:numId w:val="23"/>
        </w:numPr>
        <w:autoSpaceDE/>
        <w:autoSpaceDN/>
        <w:adjustRightInd/>
        <w:spacing w:after="200" w:line="276" w:lineRule="auto"/>
      </w:pPr>
      <w:r>
        <w:t xml:space="preserve">Caucasian/White </w:t>
      </w:r>
    </w:p>
    <w:p w14:paraId="77025AA0" w14:textId="5AE32EF8" w:rsidR="003A22E8" w:rsidRDefault="003A22E8" w:rsidP="00E27AFC">
      <w:pPr>
        <w:pStyle w:val="ListParagraph"/>
        <w:keepNext/>
        <w:numPr>
          <w:ilvl w:val="0"/>
          <w:numId w:val="23"/>
        </w:numPr>
        <w:autoSpaceDE/>
        <w:autoSpaceDN/>
        <w:adjustRightInd/>
        <w:spacing w:after="200" w:line="276" w:lineRule="auto"/>
      </w:pPr>
      <w:r>
        <w:t>Afr</w:t>
      </w:r>
      <w:r w:rsidR="00E27AFC">
        <w:t xml:space="preserve">ican American </w:t>
      </w:r>
    </w:p>
    <w:p w14:paraId="305BA0F1" w14:textId="03C73E20" w:rsidR="003A22E8" w:rsidRDefault="00E27AFC" w:rsidP="00E27AFC">
      <w:pPr>
        <w:pStyle w:val="ListParagraph"/>
        <w:keepNext/>
        <w:numPr>
          <w:ilvl w:val="0"/>
          <w:numId w:val="23"/>
        </w:numPr>
        <w:autoSpaceDE/>
        <w:autoSpaceDN/>
        <w:adjustRightInd/>
        <w:spacing w:after="200" w:line="276" w:lineRule="auto"/>
      </w:pPr>
      <w:r>
        <w:t xml:space="preserve">Asian American </w:t>
      </w:r>
    </w:p>
    <w:p w14:paraId="4639F7EB" w14:textId="242C37E3" w:rsidR="003A22E8" w:rsidRDefault="00E27AFC" w:rsidP="00E27AFC">
      <w:pPr>
        <w:pStyle w:val="ListParagraph"/>
        <w:keepNext/>
        <w:numPr>
          <w:ilvl w:val="0"/>
          <w:numId w:val="23"/>
        </w:numPr>
        <w:autoSpaceDE/>
        <w:autoSpaceDN/>
        <w:adjustRightInd/>
        <w:spacing w:after="200" w:line="276" w:lineRule="auto"/>
      </w:pPr>
      <w:r>
        <w:t xml:space="preserve">Hispanic/Latino </w:t>
      </w:r>
    </w:p>
    <w:p w14:paraId="38E8DF51" w14:textId="1347DA9B" w:rsidR="003A22E8" w:rsidRDefault="00E27AFC" w:rsidP="00E27AFC">
      <w:pPr>
        <w:pStyle w:val="ListParagraph"/>
        <w:keepNext/>
        <w:numPr>
          <w:ilvl w:val="0"/>
          <w:numId w:val="23"/>
        </w:numPr>
        <w:autoSpaceDE/>
        <w:autoSpaceDN/>
        <w:adjustRightInd/>
        <w:spacing w:after="200" w:line="276" w:lineRule="auto"/>
      </w:pPr>
      <w:r>
        <w:t>Native American</w:t>
      </w:r>
    </w:p>
    <w:p w14:paraId="58CC044F" w14:textId="6EC3B8DE" w:rsidR="003A22E8" w:rsidRDefault="00E27AFC" w:rsidP="00E27AFC">
      <w:pPr>
        <w:pStyle w:val="ListParagraph"/>
        <w:keepNext/>
        <w:numPr>
          <w:ilvl w:val="0"/>
          <w:numId w:val="23"/>
        </w:numPr>
        <w:autoSpaceDE/>
        <w:autoSpaceDN/>
        <w:adjustRightInd/>
        <w:spacing w:after="200" w:line="276" w:lineRule="auto"/>
      </w:pPr>
      <w:r>
        <w:t>Other</w:t>
      </w:r>
    </w:p>
    <w:p w14:paraId="25CE3B65" w14:textId="77777777" w:rsidR="003A22E8" w:rsidRDefault="003A22E8" w:rsidP="003A22E8"/>
    <w:p w14:paraId="73C94C5C" w14:textId="187FDF3B" w:rsidR="003A22E8" w:rsidRDefault="003A22E8" w:rsidP="003A22E8">
      <w:pPr>
        <w:keepNext/>
      </w:pPr>
      <w:r>
        <w:t>Q21</w:t>
      </w:r>
      <w:r w:rsidR="00E27AFC">
        <w:t>:</w:t>
      </w:r>
      <w:r>
        <w:t xml:space="preserve"> What is your yearly household income?</w:t>
      </w:r>
    </w:p>
    <w:p w14:paraId="0C8347E2" w14:textId="60C347A4" w:rsidR="003A22E8" w:rsidRDefault="00E27AFC" w:rsidP="00E27AFC">
      <w:pPr>
        <w:pStyle w:val="ListParagraph"/>
        <w:keepNext/>
        <w:numPr>
          <w:ilvl w:val="0"/>
          <w:numId w:val="24"/>
        </w:numPr>
        <w:autoSpaceDE/>
        <w:autoSpaceDN/>
        <w:adjustRightInd/>
        <w:spacing w:after="200" w:line="276" w:lineRule="auto"/>
      </w:pPr>
      <w:r>
        <w:t xml:space="preserve">Under $30,000 </w:t>
      </w:r>
    </w:p>
    <w:p w14:paraId="2369504B" w14:textId="3605AC5E" w:rsidR="003A22E8" w:rsidRDefault="00E27AFC" w:rsidP="00E27AFC">
      <w:pPr>
        <w:pStyle w:val="ListParagraph"/>
        <w:keepNext/>
        <w:numPr>
          <w:ilvl w:val="0"/>
          <w:numId w:val="24"/>
        </w:numPr>
        <w:autoSpaceDE/>
        <w:autoSpaceDN/>
        <w:adjustRightInd/>
        <w:spacing w:after="200" w:line="276" w:lineRule="auto"/>
      </w:pPr>
      <w:r>
        <w:t xml:space="preserve">$30,000 - $49,999 </w:t>
      </w:r>
    </w:p>
    <w:p w14:paraId="1A3A00A6" w14:textId="0A0BE17F" w:rsidR="003A22E8" w:rsidRDefault="00E27AFC" w:rsidP="00E27AFC">
      <w:pPr>
        <w:pStyle w:val="ListParagraph"/>
        <w:keepNext/>
        <w:numPr>
          <w:ilvl w:val="0"/>
          <w:numId w:val="24"/>
        </w:numPr>
        <w:autoSpaceDE/>
        <w:autoSpaceDN/>
        <w:adjustRightInd/>
        <w:spacing w:after="200" w:line="276" w:lineRule="auto"/>
      </w:pPr>
      <w:r>
        <w:t xml:space="preserve">$50,000 - $69,999 </w:t>
      </w:r>
    </w:p>
    <w:p w14:paraId="3E37AB02" w14:textId="23C1940D" w:rsidR="003A22E8" w:rsidRDefault="00E27AFC" w:rsidP="00E27AFC">
      <w:pPr>
        <w:pStyle w:val="ListParagraph"/>
        <w:keepNext/>
        <w:numPr>
          <w:ilvl w:val="0"/>
          <w:numId w:val="24"/>
        </w:numPr>
        <w:autoSpaceDE/>
        <w:autoSpaceDN/>
        <w:adjustRightInd/>
        <w:spacing w:after="200" w:line="276" w:lineRule="auto"/>
      </w:pPr>
      <w:r>
        <w:t xml:space="preserve">$70,000 - $89,999 </w:t>
      </w:r>
    </w:p>
    <w:p w14:paraId="78A8493C" w14:textId="56E258C0" w:rsidR="003A22E8" w:rsidRDefault="00E27AFC" w:rsidP="00E27AFC">
      <w:pPr>
        <w:pStyle w:val="ListParagraph"/>
        <w:keepNext/>
        <w:numPr>
          <w:ilvl w:val="0"/>
          <w:numId w:val="24"/>
        </w:numPr>
        <w:autoSpaceDE/>
        <w:autoSpaceDN/>
        <w:adjustRightInd/>
        <w:spacing w:after="200" w:line="276" w:lineRule="auto"/>
      </w:pPr>
      <w:r>
        <w:t xml:space="preserve">$90,000 - $109,999 </w:t>
      </w:r>
    </w:p>
    <w:p w14:paraId="6B0E7702" w14:textId="71F06E83" w:rsidR="003A22E8" w:rsidRDefault="003A22E8" w:rsidP="00E27AFC">
      <w:pPr>
        <w:pStyle w:val="ListParagraph"/>
        <w:keepNext/>
        <w:numPr>
          <w:ilvl w:val="0"/>
          <w:numId w:val="24"/>
        </w:numPr>
        <w:autoSpaceDE/>
        <w:autoSpaceDN/>
        <w:adjustRightInd/>
        <w:spacing w:after="200" w:line="276" w:lineRule="auto"/>
      </w:pPr>
      <w:r>
        <w:t>$110,000 - $129,999</w:t>
      </w:r>
      <w:r w:rsidR="00E27AFC">
        <w:t xml:space="preserve"> </w:t>
      </w:r>
    </w:p>
    <w:p w14:paraId="24F87D71" w14:textId="5EF4D4B7" w:rsidR="003A22E8" w:rsidRDefault="00E27AFC" w:rsidP="00E27AFC">
      <w:pPr>
        <w:pStyle w:val="ListParagraph"/>
        <w:keepNext/>
        <w:numPr>
          <w:ilvl w:val="0"/>
          <w:numId w:val="24"/>
        </w:numPr>
        <w:autoSpaceDE/>
        <w:autoSpaceDN/>
        <w:adjustRightInd/>
        <w:spacing w:after="200" w:line="276" w:lineRule="auto"/>
      </w:pPr>
      <w:r>
        <w:t xml:space="preserve">$130,000 - $149,999 </w:t>
      </w:r>
    </w:p>
    <w:p w14:paraId="6BF11950" w14:textId="58C265DD" w:rsidR="003A22E8" w:rsidRDefault="00E27AFC" w:rsidP="00E27AFC">
      <w:pPr>
        <w:pStyle w:val="ListParagraph"/>
        <w:keepNext/>
        <w:numPr>
          <w:ilvl w:val="0"/>
          <w:numId w:val="24"/>
        </w:numPr>
        <w:autoSpaceDE/>
        <w:autoSpaceDN/>
        <w:adjustRightInd/>
        <w:spacing w:after="200" w:line="276" w:lineRule="auto"/>
      </w:pPr>
      <w:r>
        <w:t xml:space="preserve">$150,000 - $170,000 </w:t>
      </w:r>
    </w:p>
    <w:p w14:paraId="1B64F3EC" w14:textId="204277AB" w:rsidR="003A22E8" w:rsidRDefault="00E27AFC" w:rsidP="00E27AFC">
      <w:pPr>
        <w:pStyle w:val="ListParagraph"/>
        <w:keepNext/>
        <w:numPr>
          <w:ilvl w:val="0"/>
          <w:numId w:val="24"/>
        </w:numPr>
        <w:autoSpaceDE/>
        <w:autoSpaceDN/>
        <w:adjustRightInd/>
        <w:spacing w:after="200" w:line="276" w:lineRule="auto"/>
      </w:pPr>
      <w:r>
        <w:t xml:space="preserve">Over $170,000 </w:t>
      </w:r>
    </w:p>
    <w:p w14:paraId="0AEE60E8" w14:textId="77777777" w:rsidR="003A22E8" w:rsidRDefault="003A22E8" w:rsidP="003A22E8"/>
    <w:p w14:paraId="32A1EFD5" w14:textId="7CA3A67C" w:rsidR="00E27AFC" w:rsidRDefault="003A22E8" w:rsidP="003A22E8">
      <w:pPr>
        <w:keepNext/>
        <w:sectPr w:rsidR="00E27AFC" w:rsidSect="00DB0C6C">
          <w:pgSz w:w="12240" w:h="15840"/>
          <w:pgMar w:top="1440" w:right="1440" w:bottom="1440" w:left="1440" w:header="720" w:footer="1440" w:gutter="0"/>
          <w:cols w:space="720"/>
          <w:titlePg/>
        </w:sectPr>
      </w:pPr>
      <w:r>
        <w:t>Q22</w:t>
      </w:r>
      <w:r w:rsidR="00E27AFC">
        <w:t>:</w:t>
      </w:r>
      <w:r>
        <w:t xml:space="preserve"> How much would you estimate your yearly travel expenses to watch SEC football AWAY games? (in Dollars)Please include ticke</w:t>
      </w:r>
      <w:r w:rsidR="00E27AFC">
        <w:t>ts, hotel, gasoline, food, etc.</w:t>
      </w:r>
    </w:p>
    <w:p w14:paraId="6A6811A5" w14:textId="2E2D7DC6" w:rsidR="00AD3DC2" w:rsidRDefault="006C096A" w:rsidP="00E27AFC">
      <w:pPr>
        <w:pStyle w:val="Heading1"/>
      </w:pPr>
      <w:bookmarkStart w:id="233" w:name="_Toc236792683"/>
      <w:r>
        <w:lastRenderedPageBreak/>
        <w:t>VITA</w:t>
      </w:r>
      <w:bookmarkEnd w:id="233"/>
    </w:p>
    <w:p w14:paraId="20ADE7BA" w14:textId="77777777" w:rsidR="00AD3DC2" w:rsidRDefault="00AD3DC2" w:rsidP="006C096A">
      <w:pPr>
        <w:spacing w:line="480" w:lineRule="auto"/>
        <w:jc w:val="center"/>
        <w:rPr>
          <w:b/>
        </w:rPr>
      </w:pPr>
    </w:p>
    <w:p w14:paraId="7ACF8DF1" w14:textId="4FC3EEEF" w:rsidR="009F2C43" w:rsidRPr="006C096A" w:rsidRDefault="009F2C43" w:rsidP="009F2C43">
      <w:pPr>
        <w:widowControl w:val="0"/>
        <w:spacing w:after="240" w:line="480" w:lineRule="auto"/>
        <w:rPr>
          <w:rFonts w:cs="Times New Roman"/>
          <w:sz w:val="32"/>
          <w:szCs w:val="32"/>
        </w:rPr>
      </w:pPr>
      <w:r w:rsidRPr="006C096A">
        <w:rPr>
          <w:rFonts w:cs="Times New Roman"/>
        </w:rPr>
        <w:t>R</w:t>
      </w:r>
      <w:r w:rsidR="006F6A42">
        <w:rPr>
          <w:rFonts w:cs="Times New Roman"/>
        </w:rPr>
        <w:t>obert Bruce</w:t>
      </w:r>
      <w:r w:rsidRPr="006C096A">
        <w:rPr>
          <w:rFonts w:cs="Times New Roman"/>
        </w:rPr>
        <w:t xml:space="preserve"> “Ripp” Daniell received his Bachelor’s degree in 1998 from the University of Alabama. His extensive work experience in the hospitality industry </w:t>
      </w:r>
      <w:r w:rsidR="00BC0D7E">
        <w:rPr>
          <w:rFonts w:cs="Times New Roman"/>
        </w:rPr>
        <w:t xml:space="preserve">and desire to teach </w:t>
      </w:r>
      <w:r w:rsidRPr="006C096A">
        <w:rPr>
          <w:rFonts w:cs="Times New Roman"/>
        </w:rPr>
        <w:t xml:space="preserve">piqued his interest to pursue advanced degrees. In 2010, he received his Master’s degree from the University of Alabama, and accepted a graduate assistantship to pursue his Ph.D. at the University of Tennessee. In 2013, he graduated with a Ph.D. in Retail, Hospitality and Tourism Management with a focus in Sport Tourism.    </w:t>
      </w:r>
    </w:p>
    <w:p w14:paraId="07854E37" w14:textId="6681D455" w:rsidR="009F2C43" w:rsidRPr="006C096A" w:rsidRDefault="009F2C43" w:rsidP="009F2C43">
      <w:pPr>
        <w:widowControl w:val="0"/>
        <w:spacing w:after="240" w:line="480" w:lineRule="auto"/>
        <w:rPr>
          <w:rFonts w:cs="Times New Roman"/>
        </w:rPr>
      </w:pPr>
      <w:r w:rsidRPr="006C096A">
        <w:rPr>
          <w:rFonts w:cs="Times New Roman"/>
        </w:rPr>
        <w:t xml:space="preserve">In addition to sport tourism, Ripp’s areas of interest include food and beverage consumer behavior, LGBT tourism, event management, pedagogical technology, and sport management. His research has been published in City, Culture, and Society. Ripp </w:t>
      </w:r>
      <w:r w:rsidR="006F6A42">
        <w:rPr>
          <w:rFonts w:cs="Times New Roman"/>
        </w:rPr>
        <w:t>continues</w:t>
      </w:r>
      <w:r>
        <w:rPr>
          <w:rFonts w:cs="Times New Roman"/>
        </w:rPr>
        <w:t xml:space="preserve"> </w:t>
      </w:r>
      <w:r w:rsidRPr="006C096A">
        <w:rPr>
          <w:rFonts w:cs="Times New Roman"/>
        </w:rPr>
        <w:t xml:space="preserve">to pursue these interests </w:t>
      </w:r>
      <w:r w:rsidR="00CB29C6">
        <w:rPr>
          <w:rFonts w:cs="Times New Roman"/>
        </w:rPr>
        <w:t xml:space="preserve">as an Assistant Professor </w:t>
      </w:r>
      <w:r w:rsidRPr="006C096A">
        <w:rPr>
          <w:rFonts w:cs="Times New Roman"/>
        </w:rPr>
        <w:t xml:space="preserve">in the Nutrition, Hospitality and Retailing </w:t>
      </w:r>
      <w:r w:rsidR="00CB29C6">
        <w:rPr>
          <w:rFonts w:cs="Times New Roman"/>
        </w:rPr>
        <w:t>D</w:t>
      </w:r>
      <w:r w:rsidRPr="006C096A">
        <w:rPr>
          <w:rFonts w:cs="Times New Roman"/>
        </w:rPr>
        <w:t xml:space="preserve">epartment in the College of Human Sciences at Texas Tech University. </w:t>
      </w:r>
    </w:p>
    <w:p w14:paraId="4B7B5782" w14:textId="77777777" w:rsidR="003A5F43" w:rsidRDefault="003A5F43" w:rsidP="003A5F43">
      <w:pPr>
        <w:widowControl w:val="0"/>
        <w:spacing w:after="240"/>
        <w:rPr>
          <w:rFonts w:cs="Times New Roman"/>
          <w:sz w:val="32"/>
          <w:szCs w:val="32"/>
        </w:rPr>
      </w:pPr>
    </w:p>
    <w:p w14:paraId="46F3E4DB" w14:textId="43F4A925" w:rsidR="00F32124" w:rsidRDefault="00F32124" w:rsidP="003B1C8E">
      <w:pPr>
        <w:rPr>
          <w:rFonts w:cs="Times New Roman"/>
        </w:rPr>
      </w:pPr>
    </w:p>
    <w:sectPr w:rsidR="00F32124" w:rsidSect="00DB0C6C">
      <w:pgSz w:w="12240" w:h="15840"/>
      <w:pgMar w:top="1440" w:right="1440" w:bottom="1440" w:left="1440" w:header="720" w:footer="144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7313C" w14:textId="77777777" w:rsidR="007B13A3" w:rsidRDefault="007B13A3">
      <w:r>
        <w:separator/>
      </w:r>
    </w:p>
  </w:endnote>
  <w:endnote w:type="continuationSeparator" w:id="0">
    <w:p w14:paraId="6729B2D0" w14:textId="77777777" w:rsidR="007B13A3" w:rsidRDefault="007B1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altName w:val="MT Extra"/>
    <w:panose1 w:val="05000000000000000000"/>
    <w:charset w:val="02"/>
    <w:family w:val="auto"/>
    <w:notTrueType/>
    <w:pitch w:val="variable"/>
    <w:sig w:usb0="00000000" w:usb1="10000000" w:usb2="00000000" w:usb3="00000000" w:csb0="80000000" w:csb1="00000000"/>
  </w:font>
  <w:font w:name="TimesNewRomanPSMT">
    <w:altName w:val="Times New Roman"/>
    <w:charset w:val="00"/>
    <w:family w:val="roman"/>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AB696" w14:textId="77777777" w:rsidR="007B13A3" w:rsidRDefault="007B13A3" w:rsidP="00B21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07A0E7" w14:textId="77777777" w:rsidR="007B13A3" w:rsidRDefault="007B13A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28BFE" w14:textId="77777777" w:rsidR="007B13A3" w:rsidRDefault="007B13A3" w:rsidP="00B21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449">
      <w:rPr>
        <w:rStyle w:val="PageNumber"/>
        <w:noProof/>
      </w:rPr>
      <w:t>iv</w:t>
    </w:r>
    <w:r>
      <w:rPr>
        <w:rStyle w:val="PageNumber"/>
      </w:rPr>
      <w:fldChar w:fldCharType="end"/>
    </w:r>
  </w:p>
  <w:p w14:paraId="7F2BB3D7" w14:textId="08CB818C" w:rsidR="007B13A3" w:rsidRDefault="007B13A3" w:rsidP="008D3C38">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E3C46" w14:textId="3F9CD1E0" w:rsidR="007B13A3" w:rsidRDefault="007B13A3" w:rsidP="00A670B4">
    <w:pPr>
      <w:pStyle w:val="Footer"/>
      <w:tabs>
        <w:tab w:val="clear" w:pos="4320"/>
        <w:tab w:val="clear" w:pos="8640"/>
        <w:tab w:val="left" w:pos="6467"/>
      </w:tabs>
      <w:ind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10363" w14:textId="77777777" w:rsidR="007B13A3" w:rsidRDefault="007B13A3">
      <w:r>
        <w:separator/>
      </w:r>
    </w:p>
  </w:footnote>
  <w:footnote w:type="continuationSeparator" w:id="0">
    <w:p w14:paraId="3714309D" w14:textId="77777777" w:rsidR="007B13A3" w:rsidRDefault="007B13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E7D13" w14:textId="4597E748" w:rsidR="007B13A3" w:rsidRDefault="007B13A3">
    <w:pPr>
      <w:tabs>
        <w:tab w:val="right" w:pos="936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EE4B5" w14:textId="6C6590A9" w:rsidR="007B13A3" w:rsidRDefault="007B13A3" w:rsidP="006F55B7">
    <w:pPr>
      <w:framePr w:wrap="auto" w:hAnchor="text" w:y="14228"/>
      <w:tabs>
        <w:tab w:val="right" w:pos="9360"/>
      </w:tabs>
    </w:pPr>
    <w:r>
      <w:tab/>
    </w:r>
  </w:p>
  <w:p w14:paraId="244633A4" w14:textId="77777777" w:rsidR="007B13A3" w:rsidRDefault="007B13A3"/>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60338"/>
    <w:multiLevelType w:val="hybridMultilevel"/>
    <w:tmpl w:val="32729BA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
    <w:nsid w:val="0CEA0BF6"/>
    <w:multiLevelType w:val="multilevel"/>
    <w:tmpl w:val="0409001D"/>
    <w:numStyleLink w:val="Singlepunch"/>
  </w:abstractNum>
  <w:abstractNum w:abstractNumId="2">
    <w:nsid w:val="160F6F4B"/>
    <w:multiLevelType w:val="hybridMultilevel"/>
    <w:tmpl w:val="A3346E36"/>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Symbol" w:hAnsi="Symbol" w:hint="default"/>
      </w:rPr>
    </w:lvl>
  </w:abstractNum>
  <w:abstractNum w:abstractNumId="3">
    <w:nsid w:val="171406F5"/>
    <w:multiLevelType w:val="hybridMultilevel"/>
    <w:tmpl w:val="296A2AC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
    <w:nsid w:val="1DB72D8F"/>
    <w:multiLevelType w:val="hybridMultilevel"/>
    <w:tmpl w:val="2670E20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5">
    <w:nsid w:val="1DB8540E"/>
    <w:multiLevelType w:val="hybridMultilevel"/>
    <w:tmpl w:val="AF549A4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6">
    <w:nsid w:val="1EE5642B"/>
    <w:multiLevelType w:val="hybridMultilevel"/>
    <w:tmpl w:val="424CF32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7">
    <w:nsid w:val="1F222456"/>
    <w:multiLevelType w:val="hybridMultilevel"/>
    <w:tmpl w:val="60A2A29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Symbol" w:hAnsi="Symbol" w:hint="default"/>
      </w:rPr>
    </w:lvl>
  </w:abstractNum>
  <w:abstractNum w:abstractNumId="8">
    <w:nsid w:val="2172532C"/>
    <w:multiLevelType w:val="hybridMultilevel"/>
    <w:tmpl w:val="2AE0325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Symbol" w:hAnsi="Symbol" w:hint="default"/>
      </w:rPr>
    </w:lvl>
  </w:abstractNum>
  <w:abstractNum w:abstractNumId="9">
    <w:nsid w:val="3E4F1BFA"/>
    <w:multiLevelType w:val="hybridMultilevel"/>
    <w:tmpl w:val="3B463E8A"/>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0">
    <w:nsid w:val="3EDE024A"/>
    <w:multiLevelType w:val="hybridMultilevel"/>
    <w:tmpl w:val="EBA2575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1">
    <w:nsid w:val="401D4F3F"/>
    <w:multiLevelType w:val="hybridMultilevel"/>
    <w:tmpl w:val="F982733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2">
    <w:nsid w:val="41E6566B"/>
    <w:multiLevelType w:val="hybridMultilevel"/>
    <w:tmpl w:val="3DDC9A6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3">
    <w:nsid w:val="46E46294"/>
    <w:multiLevelType w:val="hybridMultilevel"/>
    <w:tmpl w:val="3E3603C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4">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391321B"/>
    <w:multiLevelType w:val="hybridMultilevel"/>
    <w:tmpl w:val="0704893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6">
    <w:nsid w:val="57F10A30"/>
    <w:multiLevelType w:val="hybridMultilevel"/>
    <w:tmpl w:val="1AAC8E8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7">
    <w:nsid w:val="581D1DB1"/>
    <w:multiLevelType w:val="hybridMultilevel"/>
    <w:tmpl w:val="A37ECB6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Symbol" w:hAnsi="Symbol" w:hint="default"/>
      </w:rPr>
    </w:lvl>
  </w:abstractNum>
  <w:abstractNum w:abstractNumId="18">
    <w:nsid w:val="5A291BEE"/>
    <w:multiLevelType w:val="hybridMultilevel"/>
    <w:tmpl w:val="3B4C651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9">
    <w:nsid w:val="5B632D35"/>
    <w:multiLevelType w:val="hybridMultilevel"/>
    <w:tmpl w:val="4AFAB0F2"/>
    <w:lvl w:ilvl="0" w:tplc="FB1E458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0">
    <w:nsid w:val="681549A0"/>
    <w:multiLevelType w:val="hybridMultilevel"/>
    <w:tmpl w:val="6C22DDAC"/>
    <w:lvl w:ilvl="0" w:tplc="FB1E4584">
      <w:start w:val="1"/>
      <w:numFmt w:val="bullet"/>
      <w:lvlText w:val="•"/>
      <w:lvlJc w:val="left"/>
      <w:pPr>
        <w:ind w:left="744" w:hanging="360"/>
      </w:pPr>
    </w:lvl>
    <w:lvl w:ilvl="1" w:tplc="04090003" w:tentative="1">
      <w:start w:val="1"/>
      <w:numFmt w:val="bullet"/>
      <w:lvlText w:val="o"/>
      <w:lvlJc w:val="left"/>
      <w:pPr>
        <w:ind w:left="1464" w:hanging="360"/>
      </w:pPr>
      <w:rPr>
        <w:rFonts w:ascii="Courier New" w:hAnsi="Courier New" w:hint="default"/>
      </w:rPr>
    </w:lvl>
    <w:lvl w:ilvl="2" w:tplc="04090005" w:tentative="1">
      <w:start w:val="1"/>
      <w:numFmt w:val="bullet"/>
      <w:lvlText w:val=""/>
      <w:lvlJc w:val="left"/>
      <w:pPr>
        <w:ind w:left="2184" w:hanging="360"/>
      </w:pPr>
      <w:rPr>
        <w:rFonts w:ascii="Symbol" w:hAnsi="Symbol"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hint="default"/>
      </w:rPr>
    </w:lvl>
    <w:lvl w:ilvl="5" w:tplc="04090005" w:tentative="1">
      <w:start w:val="1"/>
      <w:numFmt w:val="bullet"/>
      <w:lvlText w:val=""/>
      <w:lvlJc w:val="left"/>
      <w:pPr>
        <w:ind w:left="4344" w:hanging="360"/>
      </w:pPr>
      <w:rPr>
        <w:rFonts w:ascii="Symbol" w:hAnsi="Symbol"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hint="default"/>
      </w:rPr>
    </w:lvl>
    <w:lvl w:ilvl="8" w:tplc="04090005" w:tentative="1">
      <w:start w:val="1"/>
      <w:numFmt w:val="bullet"/>
      <w:lvlText w:val=""/>
      <w:lvlJc w:val="left"/>
      <w:pPr>
        <w:ind w:left="6504" w:hanging="360"/>
      </w:pPr>
      <w:rPr>
        <w:rFonts w:ascii="Symbol" w:hAnsi="Symbol" w:hint="default"/>
      </w:rPr>
    </w:lvl>
  </w:abstractNum>
  <w:abstractNum w:abstractNumId="21">
    <w:nsid w:val="6BFE4C83"/>
    <w:multiLevelType w:val="hybridMultilevel"/>
    <w:tmpl w:val="F6ACBD5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Symbol" w:hAnsi="Symbol" w:hint="default"/>
      </w:rPr>
    </w:lvl>
  </w:abstractNum>
  <w:abstractNum w:abstractNumId="22">
    <w:nsid w:val="79ED42AC"/>
    <w:multiLevelType w:val="hybridMultilevel"/>
    <w:tmpl w:val="F86CE03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3">
    <w:nsid w:val="7C075E44"/>
    <w:multiLevelType w:val="multilevel"/>
    <w:tmpl w:val="21B68CA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0"/>
  </w:num>
  <w:num w:numId="3">
    <w:abstractNumId w:val="14"/>
  </w:num>
  <w:num w:numId="4">
    <w:abstractNumId w:val="1"/>
  </w:num>
  <w:num w:numId="5">
    <w:abstractNumId w:val="7"/>
  </w:num>
  <w:num w:numId="6">
    <w:abstractNumId w:val="21"/>
  </w:num>
  <w:num w:numId="7">
    <w:abstractNumId w:val="17"/>
  </w:num>
  <w:num w:numId="8">
    <w:abstractNumId w:val="8"/>
  </w:num>
  <w:num w:numId="9">
    <w:abstractNumId w:val="2"/>
  </w:num>
  <w:num w:numId="10">
    <w:abstractNumId w:val="23"/>
  </w:num>
  <w:num w:numId="11">
    <w:abstractNumId w:val="9"/>
  </w:num>
  <w:num w:numId="12">
    <w:abstractNumId w:val="5"/>
  </w:num>
  <w:num w:numId="13">
    <w:abstractNumId w:val="18"/>
  </w:num>
  <w:num w:numId="14">
    <w:abstractNumId w:val="22"/>
  </w:num>
  <w:num w:numId="15">
    <w:abstractNumId w:val="6"/>
  </w:num>
  <w:num w:numId="16">
    <w:abstractNumId w:val="11"/>
  </w:num>
  <w:num w:numId="17">
    <w:abstractNumId w:val="12"/>
  </w:num>
  <w:num w:numId="18">
    <w:abstractNumId w:val="16"/>
  </w:num>
  <w:num w:numId="19">
    <w:abstractNumId w:val="3"/>
  </w:num>
  <w:num w:numId="20">
    <w:abstractNumId w:val="13"/>
  </w:num>
  <w:num w:numId="21">
    <w:abstractNumId w:val="10"/>
  </w:num>
  <w:num w:numId="22">
    <w:abstractNumId w:val="4"/>
  </w:num>
  <w:num w:numId="23">
    <w:abstractNumId w:val="0"/>
  </w:num>
  <w:num w:numId="2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720"/>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F17"/>
    <w:rsid w:val="0000036A"/>
    <w:rsid w:val="00001100"/>
    <w:rsid w:val="0000265C"/>
    <w:rsid w:val="00002CF9"/>
    <w:rsid w:val="00003C02"/>
    <w:rsid w:val="00004590"/>
    <w:rsid w:val="00007AED"/>
    <w:rsid w:val="0001077D"/>
    <w:rsid w:val="00011BA9"/>
    <w:rsid w:val="000129B9"/>
    <w:rsid w:val="00012A31"/>
    <w:rsid w:val="00012E8D"/>
    <w:rsid w:val="000214A2"/>
    <w:rsid w:val="000231E8"/>
    <w:rsid w:val="00026231"/>
    <w:rsid w:val="00027006"/>
    <w:rsid w:val="00031C15"/>
    <w:rsid w:val="00031E49"/>
    <w:rsid w:val="000334D2"/>
    <w:rsid w:val="00034C04"/>
    <w:rsid w:val="00034FB4"/>
    <w:rsid w:val="000357F5"/>
    <w:rsid w:val="00035C97"/>
    <w:rsid w:val="000363A1"/>
    <w:rsid w:val="00036BEE"/>
    <w:rsid w:val="00041257"/>
    <w:rsid w:val="00042EAC"/>
    <w:rsid w:val="00042F1D"/>
    <w:rsid w:val="00043BF8"/>
    <w:rsid w:val="00045985"/>
    <w:rsid w:val="00047C2F"/>
    <w:rsid w:val="00052EEC"/>
    <w:rsid w:val="00053202"/>
    <w:rsid w:val="000560AF"/>
    <w:rsid w:val="000575F1"/>
    <w:rsid w:val="0006034E"/>
    <w:rsid w:val="0006129E"/>
    <w:rsid w:val="00064917"/>
    <w:rsid w:val="00066BFB"/>
    <w:rsid w:val="00067704"/>
    <w:rsid w:val="000702D2"/>
    <w:rsid w:val="000715A6"/>
    <w:rsid w:val="000720C0"/>
    <w:rsid w:val="000727C9"/>
    <w:rsid w:val="0007367E"/>
    <w:rsid w:val="000758AE"/>
    <w:rsid w:val="000775E0"/>
    <w:rsid w:val="00080017"/>
    <w:rsid w:val="00080400"/>
    <w:rsid w:val="000820D0"/>
    <w:rsid w:val="000826B3"/>
    <w:rsid w:val="00083937"/>
    <w:rsid w:val="000844A0"/>
    <w:rsid w:val="00090261"/>
    <w:rsid w:val="000915DC"/>
    <w:rsid w:val="000926F7"/>
    <w:rsid w:val="00094C63"/>
    <w:rsid w:val="00097CA0"/>
    <w:rsid w:val="000A2FE4"/>
    <w:rsid w:val="000A3D34"/>
    <w:rsid w:val="000A56D3"/>
    <w:rsid w:val="000A5B1B"/>
    <w:rsid w:val="000A7D37"/>
    <w:rsid w:val="000B0E40"/>
    <w:rsid w:val="000B19BD"/>
    <w:rsid w:val="000B35EF"/>
    <w:rsid w:val="000B435A"/>
    <w:rsid w:val="000B4F2E"/>
    <w:rsid w:val="000B7046"/>
    <w:rsid w:val="000B79CA"/>
    <w:rsid w:val="000C18F8"/>
    <w:rsid w:val="000C3552"/>
    <w:rsid w:val="000C35F8"/>
    <w:rsid w:val="000C533F"/>
    <w:rsid w:val="000C5DCF"/>
    <w:rsid w:val="000C616D"/>
    <w:rsid w:val="000C79A2"/>
    <w:rsid w:val="000C7A5A"/>
    <w:rsid w:val="000D0467"/>
    <w:rsid w:val="000D1D1C"/>
    <w:rsid w:val="000D61EC"/>
    <w:rsid w:val="000D77D1"/>
    <w:rsid w:val="000E3AFA"/>
    <w:rsid w:val="000E4EC9"/>
    <w:rsid w:val="000E4F7B"/>
    <w:rsid w:val="000E5CA4"/>
    <w:rsid w:val="000E6416"/>
    <w:rsid w:val="000F1F13"/>
    <w:rsid w:val="000F4A73"/>
    <w:rsid w:val="000F5977"/>
    <w:rsid w:val="000F6ECE"/>
    <w:rsid w:val="00100DB7"/>
    <w:rsid w:val="00101D43"/>
    <w:rsid w:val="00105935"/>
    <w:rsid w:val="0010600E"/>
    <w:rsid w:val="00115A96"/>
    <w:rsid w:val="001238E0"/>
    <w:rsid w:val="00125D91"/>
    <w:rsid w:val="00126CB9"/>
    <w:rsid w:val="0012794A"/>
    <w:rsid w:val="00131645"/>
    <w:rsid w:val="00134EB4"/>
    <w:rsid w:val="0013740C"/>
    <w:rsid w:val="00141434"/>
    <w:rsid w:val="00144A3B"/>
    <w:rsid w:val="00144C7C"/>
    <w:rsid w:val="001557BC"/>
    <w:rsid w:val="001563FC"/>
    <w:rsid w:val="00157084"/>
    <w:rsid w:val="00161A88"/>
    <w:rsid w:val="001659FA"/>
    <w:rsid w:val="0016680A"/>
    <w:rsid w:val="00166830"/>
    <w:rsid w:val="001668B9"/>
    <w:rsid w:val="00173F52"/>
    <w:rsid w:val="0017478C"/>
    <w:rsid w:val="001807AC"/>
    <w:rsid w:val="00180B88"/>
    <w:rsid w:val="00183119"/>
    <w:rsid w:val="00184D51"/>
    <w:rsid w:val="001855E6"/>
    <w:rsid w:val="001922D6"/>
    <w:rsid w:val="00192F32"/>
    <w:rsid w:val="00196C1E"/>
    <w:rsid w:val="001A0721"/>
    <w:rsid w:val="001A08BB"/>
    <w:rsid w:val="001A0D65"/>
    <w:rsid w:val="001A1331"/>
    <w:rsid w:val="001A1C07"/>
    <w:rsid w:val="001A381D"/>
    <w:rsid w:val="001A40AF"/>
    <w:rsid w:val="001A4E29"/>
    <w:rsid w:val="001A52CC"/>
    <w:rsid w:val="001A58D2"/>
    <w:rsid w:val="001A5EBA"/>
    <w:rsid w:val="001B01B8"/>
    <w:rsid w:val="001B061E"/>
    <w:rsid w:val="001B2C11"/>
    <w:rsid w:val="001B448E"/>
    <w:rsid w:val="001B4A55"/>
    <w:rsid w:val="001B5852"/>
    <w:rsid w:val="001C074E"/>
    <w:rsid w:val="001C0895"/>
    <w:rsid w:val="001C3D1D"/>
    <w:rsid w:val="001C41CD"/>
    <w:rsid w:val="001C5043"/>
    <w:rsid w:val="001D1AB2"/>
    <w:rsid w:val="001D3C24"/>
    <w:rsid w:val="001D46C4"/>
    <w:rsid w:val="001D5577"/>
    <w:rsid w:val="001D605C"/>
    <w:rsid w:val="001D7D9C"/>
    <w:rsid w:val="001E0A1F"/>
    <w:rsid w:val="001E1C39"/>
    <w:rsid w:val="001E2316"/>
    <w:rsid w:val="001E2501"/>
    <w:rsid w:val="001E280B"/>
    <w:rsid w:val="001E30ED"/>
    <w:rsid w:val="001E37DB"/>
    <w:rsid w:val="001E3E70"/>
    <w:rsid w:val="001E4DD3"/>
    <w:rsid w:val="001E54B9"/>
    <w:rsid w:val="001E5C60"/>
    <w:rsid w:val="001F1FF1"/>
    <w:rsid w:val="001F3BED"/>
    <w:rsid w:val="001F51E2"/>
    <w:rsid w:val="001F7CD3"/>
    <w:rsid w:val="0020030E"/>
    <w:rsid w:val="002040BE"/>
    <w:rsid w:val="002044DA"/>
    <w:rsid w:val="00211C19"/>
    <w:rsid w:val="00211F49"/>
    <w:rsid w:val="002127F0"/>
    <w:rsid w:val="00212CD0"/>
    <w:rsid w:val="002159B7"/>
    <w:rsid w:val="0021613E"/>
    <w:rsid w:val="002205ED"/>
    <w:rsid w:val="00224056"/>
    <w:rsid w:val="0022549D"/>
    <w:rsid w:val="00227A45"/>
    <w:rsid w:val="00230FCB"/>
    <w:rsid w:val="0023328D"/>
    <w:rsid w:val="00235DDA"/>
    <w:rsid w:val="00237EB3"/>
    <w:rsid w:val="00242345"/>
    <w:rsid w:val="002468BF"/>
    <w:rsid w:val="00250586"/>
    <w:rsid w:val="00253140"/>
    <w:rsid w:val="00253EA9"/>
    <w:rsid w:val="0025564F"/>
    <w:rsid w:val="00257721"/>
    <w:rsid w:val="00257C80"/>
    <w:rsid w:val="00257F09"/>
    <w:rsid w:val="0026094D"/>
    <w:rsid w:val="00260988"/>
    <w:rsid w:val="00261998"/>
    <w:rsid w:val="00261E49"/>
    <w:rsid w:val="002622E1"/>
    <w:rsid w:val="0026665F"/>
    <w:rsid w:val="00272891"/>
    <w:rsid w:val="00273153"/>
    <w:rsid w:val="00275487"/>
    <w:rsid w:val="00277C4A"/>
    <w:rsid w:val="00280C2D"/>
    <w:rsid w:val="00284A22"/>
    <w:rsid w:val="00285485"/>
    <w:rsid w:val="002859F1"/>
    <w:rsid w:val="002866B8"/>
    <w:rsid w:val="00286B5C"/>
    <w:rsid w:val="0028731A"/>
    <w:rsid w:val="00291346"/>
    <w:rsid w:val="00291CFB"/>
    <w:rsid w:val="002926FE"/>
    <w:rsid w:val="00296F14"/>
    <w:rsid w:val="002A063F"/>
    <w:rsid w:val="002A19D4"/>
    <w:rsid w:val="002B561A"/>
    <w:rsid w:val="002B7233"/>
    <w:rsid w:val="002C136A"/>
    <w:rsid w:val="002C1FF6"/>
    <w:rsid w:val="002C26EA"/>
    <w:rsid w:val="002C2926"/>
    <w:rsid w:val="002C42C5"/>
    <w:rsid w:val="002C6CDF"/>
    <w:rsid w:val="002C7706"/>
    <w:rsid w:val="002C77FA"/>
    <w:rsid w:val="002C79B5"/>
    <w:rsid w:val="002D0239"/>
    <w:rsid w:val="002D202E"/>
    <w:rsid w:val="002D517B"/>
    <w:rsid w:val="002D6ED0"/>
    <w:rsid w:val="002D76D7"/>
    <w:rsid w:val="002E18DF"/>
    <w:rsid w:val="002E1BDF"/>
    <w:rsid w:val="002E7663"/>
    <w:rsid w:val="002F21DC"/>
    <w:rsid w:val="002F4420"/>
    <w:rsid w:val="002F722B"/>
    <w:rsid w:val="003006A8"/>
    <w:rsid w:val="00300E8D"/>
    <w:rsid w:val="00301872"/>
    <w:rsid w:val="00302785"/>
    <w:rsid w:val="0030324F"/>
    <w:rsid w:val="0030756E"/>
    <w:rsid w:val="003112EF"/>
    <w:rsid w:val="00312367"/>
    <w:rsid w:val="00314332"/>
    <w:rsid w:val="003175DF"/>
    <w:rsid w:val="00321ED4"/>
    <w:rsid w:val="00323DF3"/>
    <w:rsid w:val="003242CB"/>
    <w:rsid w:val="003260B3"/>
    <w:rsid w:val="00327941"/>
    <w:rsid w:val="003309B8"/>
    <w:rsid w:val="0033359C"/>
    <w:rsid w:val="00334393"/>
    <w:rsid w:val="003344B1"/>
    <w:rsid w:val="00342CAC"/>
    <w:rsid w:val="003505C6"/>
    <w:rsid w:val="00353551"/>
    <w:rsid w:val="00353C73"/>
    <w:rsid w:val="0035441A"/>
    <w:rsid w:val="00354E97"/>
    <w:rsid w:val="00354F94"/>
    <w:rsid w:val="00360DAE"/>
    <w:rsid w:val="00362B0E"/>
    <w:rsid w:val="003638D8"/>
    <w:rsid w:val="00370996"/>
    <w:rsid w:val="00373D58"/>
    <w:rsid w:val="00374218"/>
    <w:rsid w:val="00374DF4"/>
    <w:rsid w:val="00374FA5"/>
    <w:rsid w:val="0037514D"/>
    <w:rsid w:val="00375783"/>
    <w:rsid w:val="0037609F"/>
    <w:rsid w:val="00376C20"/>
    <w:rsid w:val="003801E7"/>
    <w:rsid w:val="00382258"/>
    <w:rsid w:val="00385BAE"/>
    <w:rsid w:val="003871E1"/>
    <w:rsid w:val="003908CA"/>
    <w:rsid w:val="0039094C"/>
    <w:rsid w:val="00393F86"/>
    <w:rsid w:val="003A0E95"/>
    <w:rsid w:val="003A154E"/>
    <w:rsid w:val="003A20D4"/>
    <w:rsid w:val="003A22E8"/>
    <w:rsid w:val="003A4EF4"/>
    <w:rsid w:val="003A51FF"/>
    <w:rsid w:val="003A5F43"/>
    <w:rsid w:val="003B1C8E"/>
    <w:rsid w:val="003B5B61"/>
    <w:rsid w:val="003B6923"/>
    <w:rsid w:val="003C045C"/>
    <w:rsid w:val="003C1BB0"/>
    <w:rsid w:val="003C39C4"/>
    <w:rsid w:val="003D48E7"/>
    <w:rsid w:val="003D6812"/>
    <w:rsid w:val="003E62CD"/>
    <w:rsid w:val="003F036C"/>
    <w:rsid w:val="003F4351"/>
    <w:rsid w:val="003F5038"/>
    <w:rsid w:val="003F62A1"/>
    <w:rsid w:val="004013BD"/>
    <w:rsid w:val="00402FA7"/>
    <w:rsid w:val="004033F5"/>
    <w:rsid w:val="0040497A"/>
    <w:rsid w:val="00405691"/>
    <w:rsid w:val="00406351"/>
    <w:rsid w:val="00412463"/>
    <w:rsid w:val="004138F3"/>
    <w:rsid w:val="00413A3A"/>
    <w:rsid w:val="004279F3"/>
    <w:rsid w:val="004308EB"/>
    <w:rsid w:val="00430E09"/>
    <w:rsid w:val="00431F55"/>
    <w:rsid w:val="00433554"/>
    <w:rsid w:val="00434CDD"/>
    <w:rsid w:val="00434FD6"/>
    <w:rsid w:val="00435104"/>
    <w:rsid w:val="00435509"/>
    <w:rsid w:val="004362B8"/>
    <w:rsid w:val="00436CD4"/>
    <w:rsid w:val="00442CBD"/>
    <w:rsid w:val="004446FF"/>
    <w:rsid w:val="00447F4A"/>
    <w:rsid w:val="00450364"/>
    <w:rsid w:val="00452A78"/>
    <w:rsid w:val="00455E19"/>
    <w:rsid w:val="004561B2"/>
    <w:rsid w:val="0045708F"/>
    <w:rsid w:val="0045763A"/>
    <w:rsid w:val="0046032E"/>
    <w:rsid w:val="0046112C"/>
    <w:rsid w:val="00464418"/>
    <w:rsid w:val="00467C6B"/>
    <w:rsid w:val="00470CA1"/>
    <w:rsid w:val="0047563C"/>
    <w:rsid w:val="004760DC"/>
    <w:rsid w:val="0048084C"/>
    <w:rsid w:val="00480E89"/>
    <w:rsid w:val="00484118"/>
    <w:rsid w:val="004843EC"/>
    <w:rsid w:val="00490DAE"/>
    <w:rsid w:val="004926D9"/>
    <w:rsid w:val="00492D6F"/>
    <w:rsid w:val="00496CF6"/>
    <w:rsid w:val="004A00F1"/>
    <w:rsid w:val="004A0C7F"/>
    <w:rsid w:val="004A2A0C"/>
    <w:rsid w:val="004A2F52"/>
    <w:rsid w:val="004A695F"/>
    <w:rsid w:val="004B7765"/>
    <w:rsid w:val="004C143A"/>
    <w:rsid w:val="004C1741"/>
    <w:rsid w:val="004C3F69"/>
    <w:rsid w:val="004C409C"/>
    <w:rsid w:val="004C6597"/>
    <w:rsid w:val="004D198F"/>
    <w:rsid w:val="004D2BAF"/>
    <w:rsid w:val="004D3633"/>
    <w:rsid w:val="004D4011"/>
    <w:rsid w:val="004D7F40"/>
    <w:rsid w:val="004E1FDD"/>
    <w:rsid w:val="004E3DD4"/>
    <w:rsid w:val="004E5866"/>
    <w:rsid w:val="004E73FF"/>
    <w:rsid w:val="004E7BA9"/>
    <w:rsid w:val="004E7FE9"/>
    <w:rsid w:val="004F363F"/>
    <w:rsid w:val="004F4156"/>
    <w:rsid w:val="004F76B3"/>
    <w:rsid w:val="00502D09"/>
    <w:rsid w:val="00512308"/>
    <w:rsid w:val="00513BC1"/>
    <w:rsid w:val="005141E3"/>
    <w:rsid w:val="005154A1"/>
    <w:rsid w:val="00517103"/>
    <w:rsid w:val="005175EC"/>
    <w:rsid w:val="005221AA"/>
    <w:rsid w:val="00523C1A"/>
    <w:rsid w:val="005247C6"/>
    <w:rsid w:val="00524E59"/>
    <w:rsid w:val="00527F89"/>
    <w:rsid w:val="00530970"/>
    <w:rsid w:val="0053366A"/>
    <w:rsid w:val="00537A5E"/>
    <w:rsid w:val="005411DD"/>
    <w:rsid w:val="00542CA9"/>
    <w:rsid w:val="005444F5"/>
    <w:rsid w:val="00546727"/>
    <w:rsid w:val="00550411"/>
    <w:rsid w:val="005549F4"/>
    <w:rsid w:val="005578C7"/>
    <w:rsid w:val="00560904"/>
    <w:rsid w:val="005627F6"/>
    <w:rsid w:val="00562950"/>
    <w:rsid w:val="00570A98"/>
    <w:rsid w:val="00571282"/>
    <w:rsid w:val="005739D4"/>
    <w:rsid w:val="00574124"/>
    <w:rsid w:val="005746B5"/>
    <w:rsid w:val="005767B5"/>
    <w:rsid w:val="005776EE"/>
    <w:rsid w:val="005800B3"/>
    <w:rsid w:val="00580AA5"/>
    <w:rsid w:val="00580B76"/>
    <w:rsid w:val="0058599B"/>
    <w:rsid w:val="00590725"/>
    <w:rsid w:val="00592987"/>
    <w:rsid w:val="0059430E"/>
    <w:rsid w:val="0059487F"/>
    <w:rsid w:val="00595322"/>
    <w:rsid w:val="00595C6D"/>
    <w:rsid w:val="005A3BC9"/>
    <w:rsid w:val="005A52A8"/>
    <w:rsid w:val="005A5D05"/>
    <w:rsid w:val="005A6C14"/>
    <w:rsid w:val="005A7FD6"/>
    <w:rsid w:val="005B2A5D"/>
    <w:rsid w:val="005B50DC"/>
    <w:rsid w:val="005B6F7A"/>
    <w:rsid w:val="005C1324"/>
    <w:rsid w:val="005C3735"/>
    <w:rsid w:val="005D05DA"/>
    <w:rsid w:val="005D2415"/>
    <w:rsid w:val="005D2EF5"/>
    <w:rsid w:val="005D5DD2"/>
    <w:rsid w:val="005E0DFC"/>
    <w:rsid w:val="005E4686"/>
    <w:rsid w:val="005E515B"/>
    <w:rsid w:val="005F0719"/>
    <w:rsid w:val="005F215C"/>
    <w:rsid w:val="005F22C4"/>
    <w:rsid w:val="005F3845"/>
    <w:rsid w:val="005F4CEE"/>
    <w:rsid w:val="005F614C"/>
    <w:rsid w:val="006039F0"/>
    <w:rsid w:val="00603CE8"/>
    <w:rsid w:val="00606751"/>
    <w:rsid w:val="006072EE"/>
    <w:rsid w:val="00612708"/>
    <w:rsid w:val="00614ABD"/>
    <w:rsid w:val="00615DA8"/>
    <w:rsid w:val="00615DD2"/>
    <w:rsid w:val="00622143"/>
    <w:rsid w:val="00623A7D"/>
    <w:rsid w:val="00624A43"/>
    <w:rsid w:val="00624D13"/>
    <w:rsid w:val="00630559"/>
    <w:rsid w:val="00632CC4"/>
    <w:rsid w:val="00634337"/>
    <w:rsid w:val="006360B3"/>
    <w:rsid w:val="006377FA"/>
    <w:rsid w:val="0064079C"/>
    <w:rsid w:val="006418AF"/>
    <w:rsid w:val="00643360"/>
    <w:rsid w:val="00647428"/>
    <w:rsid w:val="006541A8"/>
    <w:rsid w:val="00656BDA"/>
    <w:rsid w:val="00657516"/>
    <w:rsid w:val="006600DE"/>
    <w:rsid w:val="00660236"/>
    <w:rsid w:val="00662D77"/>
    <w:rsid w:val="00663069"/>
    <w:rsid w:val="00664230"/>
    <w:rsid w:val="006673C0"/>
    <w:rsid w:val="006736F2"/>
    <w:rsid w:val="00675EA4"/>
    <w:rsid w:val="00677DAB"/>
    <w:rsid w:val="00680953"/>
    <w:rsid w:val="00680ECE"/>
    <w:rsid w:val="00682916"/>
    <w:rsid w:val="00683098"/>
    <w:rsid w:val="00683175"/>
    <w:rsid w:val="00683BD2"/>
    <w:rsid w:val="00683DC8"/>
    <w:rsid w:val="00687CD4"/>
    <w:rsid w:val="00693C09"/>
    <w:rsid w:val="00694DDF"/>
    <w:rsid w:val="006956A8"/>
    <w:rsid w:val="006959CE"/>
    <w:rsid w:val="0069610E"/>
    <w:rsid w:val="00696699"/>
    <w:rsid w:val="006A250A"/>
    <w:rsid w:val="006A3527"/>
    <w:rsid w:val="006A369A"/>
    <w:rsid w:val="006A58D6"/>
    <w:rsid w:val="006A7809"/>
    <w:rsid w:val="006B4BA2"/>
    <w:rsid w:val="006B4BE3"/>
    <w:rsid w:val="006B4E03"/>
    <w:rsid w:val="006B613A"/>
    <w:rsid w:val="006C096A"/>
    <w:rsid w:val="006C1474"/>
    <w:rsid w:val="006C17F9"/>
    <w:rsid w:val="006C1DEE"/>
    <w:rsid w:val="006D2BD6"/>
    <w:rsid w:val="006D2EA9"/>
    <w:rsid w:val="006D3D14"/>
    <w:rsid w:val="006D6569"/>
    <w:rsid w:val="006D759C"/>
    <w:rsid w:val="006D75A8"/>
    <w:rsid w:val="006E02C6"/>
    <w:rsid w:val="006E0A0E"/>
    <w:rsid w:val="006E2575"/>
    <w:rsid w:val="006E4332"/>
    <w:rsid w:val="006E5876"/>
    <w:rsid w:val="006E5E70"/>
    <w:rsid w:val="006E69B4"/>
    <w:rsid w:val="006F0795"/>
    <w:rsid w:val="006F0CE8"/>
    <w:rsid w:val="006F2C86"/>
    <w:rsid w:val="006F3AF4"/>
    <w:rsid w:val="006F55B7"/>
    <w:rsid w:val="006F6463"/>
    <w:rsid w:val="006F64EB"/>
    <w:rsid w:val="006F6A42"/>
    <w:rsid w:val="006F7596"/>
    <w:rsid w:val="006F789D"/>
    <w:rsid w:val="007004CC"/>
    <w:rsid w:val="007017AB"/>
    <w:rsid w:val="007032FE"/>
    <w:rsid w:val="00704E6F"/>
    <w:rsid w:val="007061A6"/>
    <w:rsid w:val="00706CFA"/>
    <w:rsid w:val="00710BB5"/>
    <w:rsid w:val="00711F23"/>
    <w:rsid w:val="007128A4"/>
    <w:rsid w:val="00713591"/>
    <w:rsid w:val="00714AA5"/>
    <w:rsid w:val="007153F9"/>
    <w:rsid w:val="0071622A"/>
    <w:rsid w:val="00716968"/>
    <w:rsid w:val="00724381"/>
    <w:rsid w:val="007259D5"/>
    <w:rsid w:val="0072673E"/>
    <w:rsid w:val="00726F34"/>
    <w:rsid w:val="00730BF5"/>
    <w:rsid w:val="00730E88"/>
    <w:rsid w:val="007313DE"/>
    <w:rsid w:val="00731B01"/>
    <w:rsid w:val="007332C7"/>
    <w:rsid w:val="00734D10"/>
    <w:rsid w:val="00737CC9"/>
    <w:rsid w:val="00740179"/>
    <w:rsid w:val="00742A3A"/>
    <w:rsid w:val="00742D8E"/>
    <w:rsid w:val="00746EA7"/>
    <w:rsid w:val="0074707C"/>
    <w:rsid w:val="007472E1"/>
    <w:rsid w:val="00747C32"/>
    <w:rsid w:val="007526BD"/>
    <w:rsid w:val="00754A7E"/>
    <w:rsid w:val="00754C50"/>
    <w:rsid w:val="00756C31"/>
    <w:rsid w:val="007571D7"/>
    <w:rsid w:val="00757C8C"/>
    <w:rsid w:val="00762CD3"/>
    <w:rsid w:val="00765543"/>
    <w:rsid w:val="00765B34"/>
    <w:rsid w:val="00765D59"/>
    <w:rsid w:val="00767075"/>
    <w:rsid w:val="00767253"/>
    <w:rsid w:val="00770C56"/>
    <w:rsid w:val="00771009"/>
    <w:rsid w:val="007738E3"/>
    <w:rsid w:val="00773BD6"/>
    <w:rsid w:val="0077456F"/>
    <w:rsid w:val="00777D1D"/>
    <w:rsid w:val="00782114"/>
    <w:rsid w:val="00782A73"/>
    <w:rsid w:val="00783B30"/>
    <w:rsid w:val="00786388"/>
    <w:rsid w:val="00790352"/>
    <w:rsid w:val="00790688"/>
    <w:rsid w:val="00790802"/>
    <w:rsid w:val="007976DE"/>
    <w:rsid w:val="00797C36"/>
    <w:rsid w:val="007A3571"/>
    <w:rsid w:val="007A75CD"/>
    <w:rsid w:val="007A7ABE"/>
    <w:rsid w:val="007A7F06"/>
    <w:rsid w:val="007B13A3"/>
    <w:rsid w:val="007B4122"/>
    <w:rsid w:val="007B43A8"/>
    <w:rsid w:val="007B4DD5"/>
    <w:rsid w:val="007C79E5"/>
    <w:rsid w:val="007D0053"/>
    <w:rsid w:val="007D0484"/>
    <w:rsid w:val="007D2C8F"/>
    <w:rsid w:val="007D2DDA"/>
    <w:rsid w:val="007D35F2"/>
    <w:rsid w:val="007D4676"/>
    <w:rsid w:val="007D512B"/>
    <w:rsid w:val="007D572E"/>
    <w:rsid w:val="007D6B2F"/>
    <w:rsid w:val="007D7BB1"/>
    <w:rsid w:val="007E0B4F"/>
    <w:rsid w:val="007E1F8B"/>
    <w:rsid w:val="007E5964"/>
    <w:rsid w:val="007E59EF"/>
    <w:rsid w:val="007E6CE9"/>
    <w:rsid w:val="007E7E2B"/>
    <w:rsid w:val="007F13A7"/>
    <w:rsid w:val="007F151A"/>
    <w:rsid w:val="007F2AF5"/>
    <w:rsid w:val="007F5039"/>
    <w:rsid w:val="007F773D"/>
    <w:rsid w:val="008021B0"/>
    <w:rsid w:val="008057FD"/>
    <w:rsid w:val="008066DB"/>
    <w:rsid w:val="0081244D"/>
    <w:rsid w:val="00813E1E"/>
    <w:rsid w:val="008147D7"/>
    <w:rsid w:val="00814DED"/>
    <w:rsid w:val="008165D7"/>
    <w:rsid w:val="00823858"/>
    <w:rsid w:val="00826D78"/>
    <w:rsid w:val="00827A5A"/>
    <w:rsid w:val="0083432A"/>
    <w:rsid w:val="00837197"/>
    <w:rsid w:val="00842E43"/>
    <w:rsid w:val="0084479F"/>
    <w:rsid w:val="00844E09"/>
    <w:rsid w:val="00846E8A"/>
    <w:rsid w:val="008514B4"/>
    <w:rsid w:val="008517E2"/>
    <w:rsid w:val="0085289F"/>
    <w:rsid w:val="0085352B"/>
    <w:rsid w:val="00854DAD"/>
    <w:rsid w:val="0086044E"/>
    <w:rsid w:val="00863307"/>
    <w:rsid w:val="008675B8"/>
    <w:rsid w:val="00873AFC"/>
    <w:rsid w:val="00874937"/>
    <w:rsid w:val="008757E9"/>
    <w:rsid w:val="00875AC5"/>
    <w:rsid w:val="00875F34"/>
    <w:rsid w:val="008775EF"/>
    <w:rsid w:val="0088125A"/>
    <w:rsid w:val="008821F4"/>
    <w:rsid w:val="00885CCA"/>
    <w:rsid w:val="00886500"/>
    <w:rsid w:val="008866EA"/>
    <w:rsid w:val="00886993"/>
    <w:rsid w:val="008949D0"/>
    <w:rsid w:val="0089569C"/>
    <w:rsid w:val="00895E60"/>
    <w:rsid w:val="00897FA9"/>
    <w:rsid w:val="008A24B7"/>
    <w:rsid w:val="008A27F0"/>
    <w:rsid w:val="008A6CDF"/>
    <w:rsid w:val="008B1308"/>
    <w:rsid w:val="008B1467"/>
    <w:rsid w:val="008B14BD"/>
    <w:rsid w:val="008B1C9A"/>
    <w:rsid w:val="008B348E"/>
    <w:rsid w:val="008B5B32"/>
    <w:rsid w:val="008B5C5D"/>
    <w:rsid w:val="008B6D54"/>
    <w:rsid w:val="008C2227"/>
    <w:rsid w:val="008C3D99"/>
    <w:rsid w:val="008C55A8"/>
    <w:rsid w:val="008C5746"/>
    <w:rsid w:val="008D1680"/>
    <w:rsid w:val="008D2278"/>
    <w:rsid w:val="008D3C38"/>
    <w:rsid w:val="008D5953"/>
    <w:rsid w:val="008D5AF6"/>
    <w:rsid w:val="008D5E74"/>
    <w:rsid w:val="008D6E8C"/>
    <w:rsid w:val="008D7813"/>
    <w:rsid w:val="008E18B9"/>
    <w:rsid w:val="008E331C"/>
    <w:rsid w:val="008E34F7"/>
    <w:rsid w:val="008E46DD"/>
    <w:rsid w:val="008E50A1"/>
    <w:rsid w:val="008E5F9B"/>
    <w:rsid w:val="008E7A50"/>
    <w:rsid w:val="008F04C4"/>
    <w:rsid w:val="008F06BC"/>
    <w:rsid w:val="008F0F6F"/>
    <w:rsid w:val="008F4AAC"/>
    <w:rsid w:val="008F5D2F"/>
    <w:rsid w:val="008F6A1C"/>
    <w:rsid w:val="008F6C70"/>
    <w:rsid w:val="00903093"/>
    <w:rsid w:val="0090618E"/>
    <w:rsid w:val="00906D34"/>
    <w:rsid w:val="00911583"/>
    <w:rsid w:val="00911609"/>
    <w:rsid w:val="00911F86"/>
    <w:rsid w:val="00912B25"/>
    <w:rsid w:val="00914A4F"/>
    <w:rsid w:val="009160B7"/>
    <w:rsid w:val="009168F7"/>
    <w:rsid w:val="00921A28"/>
    <w:rsid w:val="00925F58"/>
    <w:rsid w:val="00926F28"/>
    <w:rsid w:val="00931CFA"/>
    <w:rsid w:val="00932C79"/>
    <w:rsid w:val="009351A1"/>
    <w:rsid w:val="00936F28"/>
    <w:rsid w:val="009405E7"/>
    <w:rsid w:val="0094504A"/>
    <w:rsid w:val="0094733C"/>
    <w:rsid w:val="00950961"/>
    <w:rsid w:val="009509BA"/>
    <w:rsid w:val="00952CB4"/>
    <w:rsid w:val="00952D4F"/>
    <w:rsid w:val="009538B8"/>
    <w:rsid w:val="00955D09"/>
    <w:rsid w:val="00956AE9"/>
    <w:rsid w:val="0096162E"/>
    <w:rsid w:val="009627AB"/>
    <w:rsid w:val="00963990"/>
    <w:rsid w:val="0096439F"/>
    <w:rsid w:val="00964FDE"/>
    <w:rsid w:val="00965BE5"/>
    <w:rsid w:val="00966C20"/>
    <w:rsid w:val="00966FED"/>
    <w:rsid w:val="009712C7"/>
    <w:rsid w:val="00971458"/>
    <w:rsid w:val="00973A47"/>
    <w:rsid w:val="00977472"/>
    <w:rsid w:val="00977818"/>
    <w:rsid w:val="00977E1D"/>
    <w:rsid w:val="00980294"/>
    <w:rsid w:val="00981EC1"/>
    <w:rsid w:val="009840D9"/>
    <w:rsid w:val="00984502"/>
    <w:rsid w:val="00985632"/>
    <w:rsid w:val="00986FFB"/>
    <w:rsid w:val="0099003E"/>
    <w:rsid w:val="009932CF"/>
    <w:rsid w:val="00997FBC"/>
    <w:rsid w:val="009A0897"/>
    <w:rsid w:val="009A0F93"/>
    <w:rsid w:val="009A27B4"/>
    <w:rsid w:val="009A3884"/>
    <w:rsid w:val="009A3E8A"/>
    <w:rsid w:val="009B2567"/>
    <w:rsid w:val="009B37D2"/>
    <w:rsid w:val="009B3B11"/>
    <w:rsid w:val="009C0252"/>
    <w:rsid w:val="009C107B"/>
    <w:rsid w:val="009C3033"/>
    <w:rsid w:val="009C4BC2"/>
    <w:rsid w:val="009C5AB1"/>
    <w:rsid w:val="009C60C1"/>
    <w:rsid w:val="009D0C91"/>
    <w:rsid w:val="009D2EB4"/>
    <w:rsid w:val="009D469F"/>
    <w:rsid w:val="009D5AFC"/>
    <w:rsid w:val="009D5C35"/>
    <w:rsid w:val="009D65F2"/>
    <w:rsid w:val="009D6DCD"/>
    <w:rsid w:val="009E0246"/>
    <w:rsid w:val="009E20AB"/>
    <w:rsid w:val="009E2904"/>
    <w:rsid w:val="009E5E6F"/>
    <w:rsid w:val="009E6420"/>
    <w:rsid w:val="009F0321"/>
    <w:rsid w:val="009F2C43"/>
    <w:rsid w:val="009F2D9D"/>
    <w:rsid w:val="009F2E5C"/>
    <w:rsid w:val="009F2F2F"/>
    <w:rsid w:val="009F352C"/>
    <w:rsid w:val="00A047E6"/>
    <w:rsid w:val="00A107B3"/>
    <w:rsid w:val="00A11471"/>
    <w:rsid w:val="00A1167F"/>
    <w:rsid w:val="00A15DE5"/>
    <w:rsid w:val="00A15FC1"/>
    <w:rsid w:val="00A17EC2"/>
    <w:rsid w:val="00A20C14"/>
    <w:rsid w:val="00A2660A"/>
    <w:rsid w:val="00A27CEF"/>
    <w:rsid w:val="00A355B5"/>
    <w:rsid w:val="00A368AA"/>
    <w:rsid w:val="00A36D5E"/>
    <w:rsid w:val="00A4072C"/>
    <w:rsid w:val="00A40A01"/>
    <w:rsid w:val="00A40D08"/>
    <w:rsid w:val="00A40E84"/>
    <w:rsid w:val="00A45713"/>
    <w:rsid w:val="00A47B81"/>
    <w:rsid w:val="00A512DF"/>
    <w:rsid w:val="00A55A10"/>
    <w:rsid w:val="00A55B46"/>
    <w:rsid w:val="00A602EA"/>
    <w:rsid w:val="00A60653"/>
    <w:rsid w:val="00A62532"/>
    <w:rsid w:val="00A660AD"/>
    <w:rsid w:val="00A670B4"/>
    <w:rsid w:val="00A709BA"/>
    <w:rsid w:val="00A71B1D"/>
    <w:rsid w:val="00A71C4E"/>
    <w:rsid w:val="00A71C95"/>
    <w:rsid w:val="00A72110"/>
    <w:rsid w:val="00A72D6B"/>
    <w:rsid w:val="00A75BCC"/>
    <w:rsid w:val="00A763B4"/>
    <w:rsid w:val="00A77175"/>
    <w:rsid w:val="00A805E8"/>
    <w:rsid w:val="00A80E67"/>
    <w:rsid w:val="00A80F8E"/>
    <w:rsid w:val="00A819D4"/>
    <w:rsid w:val="00A84616"/>
    <w:rsid w:val="00A8465E"/>
    <w:rsid w:val="00A84A06"/>
    <w:rsid w:val="00A85EED"/>
    <w:rsid w:val="00A8669E"/>
    <w:rsid w:val="00A86B71"/>
    <w:rsid w:val="00A87336"/>
    <w:rsid w:val="00A93FCA"/>
    <w:rsid w:val="00A948A6"/>
    <w:rsid w:val="00AA0937"/>
    <w:rsid w:val="00AA34CE"/>
    <w:rsid w:val="00AA37DF"/>
    <w:rsid w:val="00AA5833"/>
    <w:rsid w:val="00AB36EC"/>
    <w:rsid w:val="00AB3CD7"/>
    <w:rsid w:val="00AB4292"/>
    <w:rsid w:val="00AB6E22"/>
    <w:rsid w:val="00AB7673"/>
    <w:rsid w:val="00AC1B99"/>
    <w:rsid w:val="00AC69B6"/>
    <w:rsid w:val="00AD19EB"/>
    <w:rsid w:val="00AD3DC2"/>
    <w:rsid w:val="00AD753A"/>
    <w:rsid w:val="00AE0599"/>
    <w:rsid w:val="00AE392A"/>
    <w:rsid w:val="00AE4977"/>
    <w:rsid w:val="00AF1E9F"/>
    <w:rsid w:val="00AF33C5"/>
    <w:rsid w:val="00AF4B45"/>
    <w:rsid w:val="00AF6826"/>
    <w:rsid w:val="00AF6F91"/>
    <w:rsid w:val="00AF7C53"/>
    <w:rsid w:val="00B0038C"/>
    <w:rsid w:val="00B0209B"/>
    <w:rsid w:val="00B0243F"/>
    <w:rsid w:val="00B03647"/>
    <w:rsid w:val="00B05728"/>
    <w:rsid w:val="00B06516"/>
    <w:rsid w:val="00B0750F"/>
    <w:rsid w:val="00B07F96"/>
    <w:rsid w:val="00B12047"/>
    <w:rsid w:val="00B12FE6"/>
    <w:rsid w:val="00B15C15"/>
    <w:rsid w:val="00B15F53"/>
    <w:rsid w:val="00B16994"/>
    <w:rsid w:val="00B16E0B"/>
    <w:rsid w:val="00B214F4"/>
    <w:rsid w:val="00B21766"/>
    <w:rsid w:val="00B217B7"/>
    <w:rsid w:val="00B21F7E"/>
    <w:rsid w:val="00B224E9"/>
    <w:rsid w:val="00B22BE5"/>
    <w:rsid w:val="00B30466"/>
    <w:rsid w:val="00B31930"/>
    <w:rsid w:val="00B3212E"/>
    <w:rsid w:val="00B32A88"/>
    <w:rsid w:val="00B339B5"/>
    <w:rsid w:val="00B347B5"/>
    <w:rsid w:val="00B34F4F"/>
    <w:rsid w:val="00B43732"/>
    <w:rsid w:val="00B502B5"/>
    <w:rsid w:val="00B5292F"/>
    <w:rsid w:val="00B529C9"/>
    <w:rsid w:val="00B53A5F"/>
    <w:rsid w:val="00B57046"/>
    <w:rsid w:val="00B57431"/>
    <w:rsid w:val="00B5784A"/>
    <w:rsid w:val="00B61B70"/>
    <w:rsid w:val="00B67F17"/>
    <w:rsid w:val="00B72B4C"/>
    <w:rsid w:val="00B72C27"/>
    <w:rsid w:val="00B7340B"/>
    <w:rsid w:val="00B7437C"/>
    <w:rsid w:val="00B74F46"/>
    <w:rsid w:val="00B803F8"/>
    <w:rsid w:val="00B8523B"/>
    <w:rsid w:val="00B86FAB"/>
    <w:rsid w:val="00B87746"/>
    <w:rsid w:val="00B93740"/>
    <w:rsid w:val="00B95768"/>
    <w:rsid w:val="00B972F6"/>
    <w:rsid w:val="00BA1449"/>
    <w:rsid w:val="00BA296F"/>
    <w:rsid w:val="00BA3006"/>
    <w:rsid w:val="00BA3824"/>
    <w:rsid w:val="00BA46B5"/>
    <w:rsid w:val="00BA4E1B"/>
    <w:rsid w:val="00BA51CA"/>
    <w:rsid w:val="00BA64B7"/>
    <w:rsid w:val="00BA78A0"/>
    <w:rsid w:val="00BB1520"/>
    <w:rsid w:val="00BB165B"/>
    <w:rsid w:val="00BB1729"/>
    <w:rsid w:val="00BB3AAE"/>
    <w:rsid w:val="00BB3FED"/>
    <w:rsid w:val="00BB5645"/>
    <w:rsid w:val="00BB575E"/>
    <w:rsid w:val="00BC0D7E"/>
    <w:rsid w:val="00BC133C"/>
    <w:rsid w:val="00BC1B0B"/>
    <w:rsid w:val="00BC3157"/>
    <w:rsid w:val="00BC5C61"/>
    <w:rsid w:val="00BC7238"/>
    <w:rsid w:val="00BD0544"/>
    <w:rsid w:val="00BD1440"/>
    <w:rsid w:val="00BD4ABE"/>
    <w:rsid w:val="00BE1490"/>
    <w:rsid w:val="00BE1C68"/>
    <w:rsid w:val="00BE1D9F"/>
    <w:rsid w:val="00BE1F07"/>
    <w:rsid w:val="00BE2A5A"/>
    <w:rsid w:val="00BE5CA9"/>
    <w:rsid w:val="00BE5F3A"/>
    <w:rsid w:val="00BE5F9B"/>
    <w:rsid w:val="00BE6ADC"/>
    <w:rsid w:val="00BE6DFF"/>
    <w:rsid w:val="00BF12E0"/>
    <w:rsid w:val="00BF3AB7"/>
    <w:rsid w:val="00C005D3"/>
    <w:rsid w:val="00C008C3"/>
    <w:rsid w:val="00C01169"/>
    <w:rsid w:val="00C034C1"/>
    <w:rsid w:val="00C044DD"/>
    <w:rsid w:val="00C04580"/>
    <w:rsid w:val="00C04CBF"/>
    <w:rsid w:val="00C06295"/>
    <w:rsid w:val="00C06784"/>
    <w:rsid w:val="00C07221"/>
    <w:rsid w:val="00C119C6"/>
    <w:rsid w:val="00C15C00"/>
    <w:rsid w:val="00C16C4E"/>
    <w:rsid w:val="00C20589"/>
    <w:rsid w:val="00C21284"/>
    <w:rsid w:val="00C219DE"/>
    <w:rsid w:val="00C21E19"/>
    <w:rsid w:val="00C2221C"/>
    <w:rsid w:val="00C23DAC"/>
    <w:rsid w:val="00C246EF"/>
    <w:rsid w:val="00C24BD1"/>
    <w:rsid w:val="00C25E64"/>
    <w:rsid w:val="00C26228"/>
    <w:rsid w:val="00C306AF"/>
    <w:rsid w:val="00C3462C"/>
    <w:rsid w:val="00C46DFC"/>
    <w:rsid w:val="00C476CB"/>
    <w:rsid w:val="00C51475"/>
    <w:rsid w:val="00C51790"/>
    <w:rsid w:val="00C5360F"/>
    <w:rsid w:val="00C5372B"/>
    <w:rsid w:val="00C54003"/>
    <w:rsid w:val="00C5432A"/>
    <w:rsid w:val="00C5576C"/>
    <w:rsid w:val="00C60988"/>
    <w:rsid w:val="00C6287B"/>
    <w:rsid w:val="00C62CB0"/>
    <w:rsid w:val="00C63AE7"/>
    <w:rsid w:val="00C6448F"/>
    <w:rsid w:val="00C72F03"/>
    <w:rsid w:val="00C7470D"/>
    <w:rsid w:val="00C74A36"/>
    <w:rsid w:val="00C76F02"/>
    <w:rsid w:val="00C86807"/>
    <w:rsid w:val="00C877FF"/>
    <w:rsid w:val="00C922B3"/>
    <w:rsid w:val="00C93C73"/>
    <w:rsid w:val="00CA19A7"/>
    <w:rsid w:val="00CA2761"/>
    <w:rsid w:val="00CA4C44"/>
    <w:rsid w:val="00CA53A1"/>
    <w:rsid w:val="00CA553E"/>
    <w:rsid w:val="00CA71D3"/>
    <w:rsid w:val="00CB0A77"/>
    <w:rsid w:val="00CB29C6"/>
    <w:rsid w:val="00CB434B"/>
    <w:rsid w:val="00CB45E9"/>
    <w:rsid w:val="00CC01B1"/>
    <w:rsid w:val="00CC04BF"/>
    <w:rsid w:val="00CC14B9"/>
    <w:rsid w:val="00CC20BC"/>
    <w:rsid w:val="00CC519C"/>
    <w:rsid w:val="00CC6DAB"/>
    <w:rsid w:val="00CD1F4B"/>
    <w:rsid w:val="00CD2858"/>
    <w:rsid w:val="00CD3A9B"/>
    <w:rsid w:val="00CE165D"/>
    <w:rsid w:val="00CE284B"/>
    <w:rsid w:val="00CE55CF"/>
    <w:rsid w:val="00CE5D5F"/>
    <w:rsid w:val="00CF01AE"/>
    <w:rsid w:val="00CF03DB"/>
    <w:rsid w:val="00CF1E8F"/>
    <w:rsid w:val="00CF2D55"/>
    <w:rsid w:val="00CF3EE3"/>
    <w:rsid w:val="00CF43CD"/>
    <w:rsid w:val="00CF63AA"/>
    <w:rsid w:val="00CF7BED"/>
    <w:rsid w:val="00D00ED5"/>
    <w:rsid w:val="00D035D7"/>
    <w:rsid w:val="00D05D2A"/>
    <w:rsid w:val="00D07199"/>
    <w:rsid w:val="00D10E7D"/>
    <w:rsid w:val="00D11CA6"/>
    <w:rsid w:val="00D15FA9"/>
    <w:rsid w:val="00D16599"/>
    <w:rsid w:val="00D176DB"/>
    <w:rsid w:val="00D204C1"/>
    <w:rsid w:val="00D257FD"/>
    <w:rsid w:val="00D25BB1"/>
    <w:rsid w:val="00D25F1F"/>
    <w:rsid w:val="00D26A1B"/>
    <w:rsid w:val="00D2739D"/>
    <w:rsid w:val="00D27563"/>
    <w:rsid w:val="00D305FE"/>
    <w:rsid w:val="00D306DC"/>
    <w:rsid w:val="00D32ACF"/>
    <w:rsid w:val="00D32F94"/>
    <w:rsid w:val="00D433C7"/>
    <w:rsid w:val="00D45034"/>
    <w:rsid w:val="00D5004C"/>
    <w:rsid w:val="00D5230B"/>
    <w:rsid w:val="00D5513F"/>
    <w:rsid w:val="00D56313"/>
    <w:rsid w:val="00D63BA4"/>
    <w:rsid w:val="00D64385"/>
    <w:rsid w:val="00D672DC"/>
    <w:rsid w:val="00D67EDE"/>
    <w:rsid w:val="00D70B13"/>
    <w:rsid w:val="00D77513"/>
    <w:rsid w:val="00D77813"/>
    <w:rsid w:val="00D80D8A"/>
    <w:rsid w:val="00D81903"/>
    <w:rsid w:val="00D8349C"/>
    <w:rsid w:val="00D872DC"/>
    <w:rsid w:val="00D87B89"/>
    <w:rsid w:val="00D90788"/>
    <w:rsid w:val="00D9090A"/>
    <w:rsid w:val="00D9185A"/>
    <w:rsid w:val="00D9227F"/>
    <w:rsid w:val="00D97CD3"/>
    <w:rsid w:val="00DA107C"/>
    <w:rsid w:val="00DA18AA"/>
    <w:rsid w:val="00DA4F96"/>
    <w:rsid w:val="00DA7A8A"/>
    <w:rsid w:val="00DB0C6C"/>
    <w:rsid w:val="00DB2DA9"/>
    <w:rsid w:val="00DB3519"/>
    <w:rsid w:val="00DB3CD3"/>
    <w:rsid w:val="00DB7B68"/>
    <w:rsid w:val="00DC107B"/>
    <w:rsid w:val="00DC32ED"/>
    <w:rsid w:val="00DC72E1"/>
    <w:rsid w:val="00DC7C2A"/>
    <w:rsid w:val="00DD3E69"/>
    <w:rsid w:val="00DD59FF"/>
    <w:rsid w:val="00DD6DAD"/>
    <w:rsid w:val="00DD71D4"/>
    <w:rsid w:val="00DE08C1"/>
    <w:rsid w:val="00DE2AE3"/>
    <w:rsid w:val="00DE4598"/>
    <w:rsid w:val="00DE6265"/>
    <w:rsid w:val="00DE665B"/>
    <w:rsid w:val="00DE7025"/>
    <w:rsid w:val="00DE71AD"/>
    <w:rsid w:val="00DE73FA"/>
    <w:rsid w:val="00DE7E6D"/>
    <w:rsid w:val="00DF0CCA"/>
    <w:rsid w:val="00DF182F"/>
    <w:rsid w:val="00DF3439"/>
    <w:rsid w:val="00DF4DC1"/>
    <w:rsid w:val="00DF61DD"/>
    <w:rsid w:val="00E02066"/>
    <w:rsid w:val="00E04203"/>
    <w:rsid w:val="00E0632B"/>
    <w:rsid w:val="00E063A8"/>
    <w:rsid w:val="00E10B78"/>
    <w:rsid w:val="00E12B43"/>
    <w:rsid w:val="00E1417F"/>
    <w:rsid w:val="00E205E9"/>
    <w:rsid w:val="00E22982"/>
    <w:rsid w:val="00E22BF1"/>
    <w:rsid w:val="00E2378A"/>
    <w:rsid w:val="00E23A32"/>
    <w:rsid w:val="00E253A0"/>
    <w:rsid w:val="00E279D9"/>
    <w:rsid w:val="00E27AFC"/>
    <w:rsid w:val="00E31F76"/>
    <w:rsid w:val="00E32214"/>
    <w:rsid w:val="00E345B5"/>
    <w:rsid w:val="00E35D15"/>
    <w:rsid w:val="00E35D68"/>
    <w:rsid w:val="00E36735"/>
    <w:rsid w:val="00E36BFB"/>
    <w:rsid w:val="00E3755B"/>
    <w:rsid w:val="00E400D5"/>
    <w:rsid w:val="00E40807"/>
    <w:rsid w:val="00E42EC5"/>
    <w:rsid w:val="00E431D5"/>
    <w:rsid w:val="00E443B9"/>
    <w:rsid w:val="00E446C0"/>
    <w:rsid w:val="00E46CEB"/>
    <w:rsid w:val="00E47982"/>
    <w:rsid w:val="00E52D7D"/>
    <w:rsid w:val="00E55E2F"/>
    <w:rsid w:val="00E572E3"/>
    <w:rsid w:val="00E57F4D"/>
    <w:rsid w:val="00E60E33"/>
    <w:rsid w:val="00E6184E"/>
    <w:rsid w:val="00E62768"/>
    <w:rsid w:val="00E6318F"/>
    <w:rsid w:val="00E6755B"/>
    <w:rsid w:val="00E70DDA"/>
    <w:rsid w:val="00E73A26"/>
    <w:rsid w:val="00E80926"/>
    <w:rsid w:val="00E83481"/>
    <w:rsid w:val="00E84263"/>
    <w:rsid w:val="00E86A58"/>
    <w:rsid w:val="00E91E16"/>
    <w:rsid w:val="00E91EED"/>
    <w:rsid w:val="00E921C2"/>
    <w:rsid w:val="00E94559"/>
    <w:rsid w:val="00E94F72"/>
    <w:rsid w:val="00E96A58"/>
    <w:rsid w:val="00EA00DB"/>
    <w:rsid w:val="00EA02E8"/>
    <w:rsid w:val="00EA1890"/>
    <w:rsid w:val="00EA3125"/>
    <w:rsid w:val="00EA63F5"/>
    <w:rsid w:val="00EB1FFC"/>
    <w:rsid w:val="00EB4128"/>
    <w:rsid w:val="00EB5CCA"/>
    <w:rsid w:val="00EB6C68"/>
    <w:rsid w:val="00EB766B"/>
    <w:rsid w:val="00EC1D26"/>
    <w:rsid w:val="00EC3CC2"/>
    <w:rsid w:val="00ED3E7B"/>
    <w:rsid w:val="00ED6741"/>
    <w:rsid w:val="00EE0993"/>
    <w:rsid w:val="00EE2B86"/>
    <w:rsid w:val="00EE3134"/>
    <w:rsid w:val="00EE6044"/>
    <w:rsid w:val="00EF0374"/>
    <w:rsid w:val="00EF1E92"/>
    <w:rsid w:val="00EF26F4"/>
    <w:rsid w:val="00EF6EB0"/>
    <w:rsid w:val="00F00C19"/>
    <w:rsid w:val="00F0441E"/>
    <w:rsid w:val="00F044AF"/>
    <w:rsid w:val="00F044F0"/>
    <w:rsid w:val="00F12BBB"/>
    <w:rsid w:val="00F13328"/>
    <w:rsid w:val="00F13D4D"/>
    <w:rsid w:val="00F141E9"/>
    <w:rsid w:val="00F1446B"/>
    <w:rsid w:val="00F16426"/>
    <w:rsid w:val="00F165ED"/>
    <w:rsid w:val="00F2095D"/>
    <w:rsid w:val="00F20F34"/>
    <w:rsid w:val="00F240AD"/>
    <w:rsid w:val="00F263FD"/>
    <w:rsid w:val="00F26817"/>
    <w:rsid w:val="00F272EE"/>
    <w:rsid w:val="00F30FFF"/>
    <w:rsid w:val="00F3203D"/>
    <w:rsid w:val="00F32124"/>
    <w:rsid w:val="00F32294"/>
    <w:rsid w:val="00F34378"/>
    <w:rsid w:val="00F34D55"/>
    <w:rsid w:val="00F35B16"/>
    <w:rsid w:val="00F41704"/>
    <w:rsid w:val="00F41CF3"/>
    <w:rsid w:val="00F4616B"/>
    <w:rsid w:val="00F46D0A"/>
    <w:rsid w:val="00F4739A"/>
    <w:rsid w:val="00F502D0"/>
    <w:rsid w:val="00F54B5E"/>
    <w:rsid w:val="00F5500C"/>
    <w:rsid w:val="00F616BC"/>
    <w:rsid w:val="00F61ED7"/>
    <w:rsid w:val="00F638CE"/>
    <w:rsid w:val="00F66C99"/>
    <w:rsid w:val="00F7077B"/>
    <w:rsid w:val="00F70EEF"/>
    <w:rsid w:val="00F71788"/>
    <w:rsid w:val="00F77E8E"/>
    <w:rsid w:val="00F8250B"/>
    <w:rsid w:val="00F83CF8"/>
    <w:rsid w:val="00F83F75"/>
    <w:rsid w:val="00F85910"/>
    <w:rsid w:val="00F87350"/>
    <w:rsid w:val="00F87719"/>
    <w:rsid w:val="00F93C08"/>
    <w:rsid w:val="00FA1E8E"/>
    <w:rsid w:val="00FA26E8"/>
    <w:rsid w:val="00FA5BCD"/>
    <w:rsid w:val="00FA5BD1"/>
    <w:rsid w:val="00FA5C52"/>
    <w:rsid w:val="00FA6910"/>
    <w:rsid w:val="00FA7B67"/>
    <w:rsid w:val="00FB4294"/>
    <w:rsid w:val="00FB65BC"/>
    <w:rsid w:val="00FB7C70"/>
    <w:rsid w:val="00FC164B"/>
    <w:rsid w:val="00FC33EE"/>
    <w:rsid w:val="00FC3B59"/>
    <w:rsid w:val="00FC48AB"/>
    <w:rsid w:val="00FC5B2B"/>
    <w:rsid w:val="00FD5346"/>
    <w:rsid w:val="00FD602A"/>
    <w:rsid w:val="00FD66C0"/>
    <w:rsid w:val="00FE4BD1"/>
    <w:rsid w:val="00FE4FAD"/>
    <w:rsid w:val="00FE6943"/>
    <w:rsid w:val="00FF0CD3"/>
    <w:rsid w:val="00FF140F"/>
    <w:rsid w:val="00FF2114"/>
    <w:rsid w:val="00FF2459"/>
    <w:rsid w:val="00FF2490"/>
    <w:rsid w:val="00FF3CA5"/>
    <w:rsid w:val="00FF4548"/>
    <w:rsid w:val="00FF5CB2"/>
    <w:rsid w:val="00FF6CEB"/>
    <w:rsid w:val="00FF73E6"/>
    <w:rsid w:val="00FF7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F06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NewRomanPSMT" w:eastAsia="TimesNewRomanPSMT" w:hAnsi="TimesNewRomanPSMT" w:cs="TimesNewRomanPSMT"/>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rsid w:val="007F5039"/>
    <w:pPr>
      <w:autoSpaceDE w:val="0"/>
      <w:autoSpaceDN w:val="0"/>
      <w:adjustRightInd w:val="0"/>
    </w:pPr>
    <w:rPr>
      <w:rFonts w:ascii="Times New Roman" w:hAnsi="Times New Roman"/>
    </w:rPr>
  </w:style>
  <w:style w:type="paragraph" w:styleId="Heading1">
    <w:name w:val="heading 1"/>
    <w:basedOn w:val="Normal"/>
    <w:next w:val="Normal"/>
    <w:link w:val="Heading1Char"/>
    <w:uiPriority w:val="9"/>
    <w:qFormat/>
    <w:rsid w:val="0020030E"/>
    <w:pPr>
      <w:keepNext/>
      <w:keepLines/>
      <w:spacing w:before="480"/>
      <w:jc w:val="center"/>
      <w:outlineLvl w:val="0"/>
    </w:pPr>
    <w:rPr>
      <w:rFonts w:eastAsiaTheme="majorEastAsia" w:cstheme="majorBidi"/>
      <w:b/>
      <w:bCs/>
      <w:szCs w:val="32"/>
    </w:rPr>
  </w:style>
  <w:style w:type="paragraph" w:styleId="Heading2">
    <w:name w:val="heading 2"/>
    <w:basedOn w:val="Normal"/>
    <w:next w:val="Normal"/>
    <w:link w:val="Heading2Char"/>
    <w:autoRedefine/>
    <w:uiPriority w:val="9"/>
    <w:unhideWhenUsed/>
    <w:qFormat/>
    <w:rsid w:val="001A1C07"/>
    <w:pPr>
      <w:keepNext/>
      <w:keepLines/>
      <w:spacing w:before="200" w:line="480" w:lineRule="auto"/>
      <w:jc w:val="center"/>
      <w:outlineLvl w:val="1"/>
    </w:pPr>
    <w:rPr>
      <w:rFonts w:eastAsiaTheme="majorEastAsia" w:cs="Times New Roman"/>
      <w:b/>
      <w:bCs/>
      <w:smallCaps/>
    </w:rPr>
  </w:style>
  <w:style w:type="paragraph" w:styleId="Heading3">
    <w:name w:val="heading 3"/>
    <w:basedOn w:val="Normal"/>
    <w:next w:val="Normal"/>
    <w:link w:val="Heading3Char"/>
    <w:autoRedefine/>
    <w:uiPriority w:val="9"/>
    <w:unhideWhenUsed/>
    <w:qFormat/>
    <w:rsid w:val="00105935"/>
    <w:pPr>
      <w:keepNext/>
      <w:keepLines/>
      <w:spacing w:before="320" w:after="240"/>
      <w:outlineLvl w:val="2"/>
    </w:pPr>
    <w:rPr>
      <w:rFonts w:eastAsiaTheme="majorEastAsia" w:cstheme="majorBidi"/>
      <w:bCs/>
      <w:i/>
    </w:rPr>
  </w:style>
  <w:style w:type="paragraph" w:styleId="Heading4">
    <w:name w:val="heading 4"/>
    <w:basedOn w:val="Normal"/>
    <w:next w:val="Normal"/>
    <w:link w:val="Heading4Char"/>
    <w:uiPriority w:val="9"/>
    <w:unhideWhenUsed/>
    <w:qFormat/>
    <w:rsid w:val="0074707C"/>
    <w:pPr>
      <w:keepNext/>
      <w:keepLines/>
      <w:spacing w:before="320" w:after="120" w:line="360" w:lineRule="auto"/>
      <w:jc w:val="center"/>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0231E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D5E"/>
    <w:pPr>
      <w:tabs>
        <w:tab w:val="center" w:pos="4320"/>
        <w:tab w:val="right" w:pos="8640"/>
      </w:tabs>
    </w:pPr>
  </w:style>
  <w:style w:type="character" w:customStyle="1" w:styleId="HeaderChar">
    <w:name w:val="Header Char"/>
    <w:basedOn w:val="DefaultParagraphFont"/>
    <w:link w:val="Header"/>
    <w:uiPriority w:val="99"/>
    <w:rsid w:val="00A36D5E"/>
  </w:style>
  <w:style w:type="paragraph" w:styleId="Footer">
    <w:name w:val="footer"/>
    <w:basedOn w:val="Normal"/>
    <w:link w:val="FooterChar"/>
    <w:uiPriority w:val="99"/>
    <w:unhideWhenUsed/>
    <w:rsid w:val="00A36D5E"/>
    <w:pPr>
      <w:tabs>
        <w:tab w:val="center" w:pos="4320"/>
        <w:tab w:val="right" w:pos="8640"/>
      </w:tabs>
    </w:pPr>
  </w:style>
  <w:style w:type="character" w:customStyle="1" w:styleId="FooterChar">
    <w:name w:val="Footer Char"/>
    <w:basedOn w:val="DefaultParagraphFont"/>
    <w:link w:val="Footer"/>
    <w:uiPriority w:val="99"/>
    <w:rsid w:val="00A36D5E"/>
  </w:style>
  <w:style w:type="paragraph" w:styleId="BalloonText">
    <w:name w:val="Balloon Text"/>
    <w:basedOn w:val="Normal"/>
    <w:link w:val="BalloonTextChar"/>
    <w:uiPriority w:val="99"/>
    <w:semiHidden/>
    <w:unhideWhenUsed/>
    <w:rsid w:val="008447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479F"/>
    <w:rPr>
      <w:rFonts w:ascii="Lucida Grande" w:hAnsi="Lucida Grande" w:cs="Lucida Grande"/>
      <w:sz w:val="18"/>
      <w:szCs w:val="18"/>
    </w:rPr>
  </w:style>
  <w:style w:type="character" w:styleId="CommentReference">
    <w:name w:val="annotation reference"/>
    <w:basedOn w:val="DefaultParagraphFont"/>
    <w:uiPriority w:val="99"/>
    <w:semiHidden/>
    <w:unhideWhenUsed/>
    <w:rsid w:val="00726F34"/>
    <w:rPr>
      <w:sz w:val="16"/>
      <w:szCs w:val="16"/>
    </w:rPr>
  </w:style>
  <w:style w:type="paragraph" w:styleId="CommentText">
    <w:name w:val="annotation text"/>
    <w:basedOn w:val="Normal"/>
    <w:link w:val="CommentTextChar"/>
    <w:uiPriority w:val="99"/>
    <w:semiHidden/>
    <w:unhideWhenUsed/>
    <w:rsid w:val="00726F34"/>
  </w:style>
  <w:style w:type="character" w:customStyle="1" w:styleId="CommentTextChar">
    <w:name w:val="Comment Text Char"/>
    <w:basedOn w:val="DefaultParagraphFont"/>
    <w:link w:val="CommentText"/>
    <w:uiPriority w:val="99"/>
    <w:semiHidden/>
    <w:rsid w:val="00726F34"/>
  </w:style>
  <w:style w:type="paragraph" w:styleId="CommentSubject">
    <w:name w:val="annotation subject"/>
    <w:basedOn w:val="CommentText"/>
    <w:next w:val="CommentText"/>
    <w:link w:val="CommentSubjectChar"/>
    <w:uiPriority w:val="99"/>
    <w:semiHidden/>
    <w:unhideWhenUsed/>
    <w:rsid w:val="00726F34"/>
    <w:rPr>
      <w:b/>
      <w:bCs/>
    </w:rPr>
  </w:style>
  <w:style w:type="character" w:customStyle="1" w:styleId="CommentSubjectChar">
    <w:name w:val="Comment Subject Char"/>
    <w:basedOn w:val="CommentTextChar"/>
    <w:link w:val="CommentSubject"/>
    <w:uiPriority w:val="99"/>
    <w:semiHidden/>
    <w:rsid w:val="00726F34"/>
    <w:rPr>
      <w:b/>
      <w:bCs/>
    </w:rPr>
  </w:style>
  <w:style w:type="character" w:styleId="Hyperlink">
    <w:name w:val="Hyperlink"/>
    <w:basedOn w:val="DefaultParagraphFont"/>
    <w:uiPriority w:val="99"/>
    <w:unhideWhenUsed/>
    <w:rsid w:val="00A660AD"/>
    <w:rPr>
      <w:color w:val="0000FF" w:themeColor="hyperlink"/>
      <w:u w:val="single"/>
    </w:rPr>
  </w:style>
  <w:style w:type="paragraph" w:styleId="NormalWeb">
    <w:name w:val="Normal (Web)"/>
    <w:basedOn w:val="Normal"/>
    <w:uiPriority w:val="99"/>
    <w:semiHidden/>
    <w:unhideWhenUsed/>
    <w:rsid w:val="000758AE"/>
    <w:pPr>
      <w:autoSpaceDE/>
      <w:autoSpaceDN/>
      <w:adjustRightInd/>
      <w:spacing w:before="100" w:beforeAutospacing="1" w:after="100" w:afterAutospacing="1"/>
    </w:pPr>
    <w:rPr>
      <w:rFonts w:ascii="Times" w:eastAsiaTheme="minorEastAsia" w:hAnsi="Times" w:cs="Times New Roman"/>
    </w:rPr>
  </w:style>
  <w:style w:type="paragraph" w:styleId="Title">
    <w:name w:val="Title"/>
    <w:basedOn w:val="Normal"/>
    <w:next w:val="Normal"/>
    <w:link w:val="TitleChar"/>
    <w:uiPriority w:val="10"/>
    <w:qFormat/>
    <w:rsid w:val="0020030E"/>
    <w:pPr>
      <w:pBdr>
        <w:bottom w:val="single" w:sz="8" w:space="4" w:color="4F81BD" w:themeColor="accent1"/>
      </w:pBdr>
      <w:spacing w:before="120" w:after="300"/>
      <w:contextualSpacing/>
      <w:jc w:val="center"/>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20030E"/>
    <w:rPr>
      <w:rFonts w:ascii="Times New Roman" w:eastAsiaTheme="majorEastAsia" w:hAnsi="Times New Roman" w:cstheme="majorBidi"/>
      <w:b/>
      <w:spacing w:val="5"/>
      <w:kern w:val="28"/>
      <w:sz w:val="52"/>
      <w:szCs w:val="52"/>
    </w:rPr>
  </w:style>
  <w:style w:type="character" w:customStyle="1" w:styleId="Heading1Char">
    <w:name w:val="Heading 1 Char"/>
    <w:basedOn w:val="DefaultParagraphFont"/>
    <w:link w:val="Heading1"/>
    <w:uiPriority w:val="9"/>
    <w:rsid w:val="0020030E"/>
    <w:rPr>
      <w:rFonts w:ascii="Times New Roman" w:eastAsiaTheme="majorEastAsia" w:hAnsi="Times New Roman" w:cstheme="majorBidi"/>
      <w:b/>
      <w:bCs/>
      <w:sz w:val="24"/>
      <w:szCs w:val="32"/>
    </w:rPr>
  </w:style>
  <w:style w:type="character" w:customStyle="1" w:styleId="Heading2Char">
    <w:name w:val="Heading 2 Char"/>
    <w:basedOn w:val="DefaultParagraphFont"/>
    <w:link w:val="Heading2"/>
    <w:uiPriority w:val="9"/>
    <w:rsid w:val="001A1C07"/>
    <w:rPr>
      <w:rFonts w:ascii="Times New Roman" w:eastAsiaTheme="majorEastAsia" w:hAnsi="Times New Roman" w:cs="Times New Roman"/>
      <w:b/>
      <w:bCs/>
      <w:smallCaps/>
    </w:rPr>
  </w:style>
  <w:style w:type="character" w:customStyle="1" w:styleId="Heading3Char">
    <w:name w:val="Heading 3 Char"/>
    <w:basedOn w:val="DefaultParagraphFont"/>
    <w:link w:val="Heading3"/>
    <w:uiPriority w:val="9"/>
    <w:rsid w:val="00105935"/>
    <w:rPr>
      <w:rFonts w:ascii="Times New Roman" w:eastAsiaTheme="majorEastAsia" w:hAnsi="Times New Roman" w:cstheme="majorBidi"/>
      <w:bCs/>
      <w:i/>
    </w:rPr>
  </w:style>
  <w:style w:type="paragraph" w:styleId="TOC1">
    <w:name w:val="toc 1"/>
    <w:aliases w:val="Tables TOC"/>
    <w:basedOn w:val="Normal"/>
    <w:next w:val="Normal"/>
    <w:autoRedefine/>
    <w:uiPriority w:val="39"/>
    <w:unhideWhenUsed/>
    <w:rsid w:val="007032FE"/>
    <w:pPr>
      <w:tabs>
        <w:tab w:val="right" w:leader="dot" w:pos="9350"/>
      </w:tabs>
      <w:spacing w:before="120"/>
    </w:pPr>
    <w:rPr>
      <w:b/>
    </w:rPr>
  </w:style>
  <w:style w:type="paragraph" w:styleId="TOC2">
    <w:name w:val="toc 2"/>
    <w:basedOn w:val="Normal"/>
    <w:next w:val="Normal"/>
    <w:autoRedefine/>
    <w:uiPriority w:val="39"/>
    <w:unhideWhenUsed/>
    <w:rsid w:val="00257721"/>
    <w:pPr>
      <w:ind w:left="240"/>
    </w:pPr>
    <w:rPr>
      <w:rFonts w:asciiTheme="minorHAnsi" w:hAnsiTheme="minorHAnsi"/>
      <w:b/>
      <w:smallCaps/>
      <w:sz w:val="22"/>
    </w:rPr>
  </w:style>
  <w:style w:type="paragraph" w:styleId="TOC3">
    <w:name w:val="toc 3"/>
    <w:basedOn w:val="Normal"/>
    <w:next w:val="Normal"/>
    <w:autoRedefine/>
    <w:uiPriority w:val="39"/>
    <w:unhideWhenUsed/>
    <w:rsid w:val="00257721"/>
    <w:pPr>
      <w:ind w:left="480"/>
    </w:pPr>
    <w:rPr>
      <w:rFonts w:asciiTheme="minorHAnsi" w:hAnsiTheme="minorHAnsi"/>
      <w:i/>
      <w:sz w:val="22"/>
      <w:szCs w:val="22"/>
    </w:rPr>
  </w:style>
  <w:style w:type="paragraph" w:styleId="TOC4">
    <w:name w:val="toc 4"/>
    <w:basedOn w:val="Normal"/>
    <w:next w:val="Normal"/>
    <w:autoRedefine/>
    <w:uiPriority w:val="39"/>
    <w:unhideWhenUsed/>
    <w:rsid w:val="00C26228"/>
    <w:pPr>
      <w:ind w:left="720"/>
    </w:pPr>
    <w:rPr>
      <w:rFonts w:asciiTheme="minorHAnsi" w:hAnsiTheme="minorHAnsi"/>
      <w:sz w:val="20"/>
    </w:rPr>
  </w:style>
  <w:style w:type="paragraph" w:styleId="TOC5">
    <w:name w:val="toc 5"/>
    <w:basedOn w:val="Normal"/>
    <w:next w:val="Normal"/>
    <w:autoRedefine/>
    <w:uiPriority w:val="39"/>
    <w:unhideWhenUsed/>
    <w:rsid w:val="00C26228"/>
    <w:pPr>
      <w:ind w:left="960"/>
    </w:pPr>
    <w:rPr>
      <w:rFonts w:asciiTheme="minorHAnsi" w:hAnsiTheme="minorHAnsi"/>
      <w:sz w:val="20"/>
    </w:rPr>
  </w:style>
  <w:style w:type="paragraph" w:styleId="TOC6">
    <w:name w:val="toc 6"/>
    <w:basedOn w:val="Normal"/>
    <w:next w:val="Normal"/>
    <w:autoRedefine/>
    <w:uiPriority w:val="39"/>
    <w:unhideWhenUsed/>
    <w:rsid w:val="00C26228"/>
    <w:pPr>
      <w:ind w:left="1200"/>
    </w:pPr>
    <w:rPr>
      <w:rFonts w:asciiTheme="minorHAnsi" w:hAnsiTheme="minorHAnsi"/>
      <w:sz w:val="20"/>
    </w:rPr>
  </w:style>
  <w:style w:type="paragraph" w:styleId="TOC7">
    <w:name w:val="toc 7"/>
    <w:basedOn w:val="Normal"/>
    <w:next w:val="Normal"/>
    <w:autoRedefine/>
    <w:uiPriority w:val="39"/>
    <w:unhideWhenUsed/>
    <w:rsid w:val="00C26228"/>
    <w:pPr>
      <w:ind w:left="1440"/>
    </w:pPr>
    <w:rPr>
      <w:rFonts w:asciiTheme="minorHAnsi" w:hAnsiTheme="minorHAnsi"/>
      <w:sz w:val="20"/>
    </w:rPr>
  </w:style>
  <w:style w:type="paragraph" w:styleId="TOC8">
    <w:name w:val="toc 8"/>
    <w:basedOn w:val="Normal"/>
    <w:next w:val="Normal"/>
    <w:autoRedefine/>
    <w:uiPriority w:val="39"/>
    <w:unhideWhenUsed/>
    <w:rsid w:val="00C26228"/>
    <w:pPr>
      <w:ind w:left="1680"/>
    </w:pPr>
    <w:rPr>
      <w:rFonts w:asciiTheme="minorHAnsi" w:hAnsiTheme="minorHAnsi"/>
      <w:sz w:val="20"/>
    </w:rPr>
  </w:style>
  <w:style w:type="paragraph" w:styleId="TOC9">
    <w:name w:val="toc 9"/>
    <w:basedOn w:val="Normal"/>
    <w:next w:val="Normal"/>
    <w:autoRedefine/>
    <w:uiPriority w:val="39"/>
    <w:unhideWhenUsed/>
    <w:rsid w:val="00C26228"/>
    <w:pPr>
      <w:ind w:left="1920"/>
    </w:pPr>
    <w:rPr>
      <w:rFonts w:asciiTheme="minorHAnsi" w:hAnsiTheme="minorHAnsi"/>
      <w:sz w:val="20"/>
    </w:rPr>
  </w:style>
  <w:style w:type="character" w:styleId="PageNumber">
    <w:name w:val="page number"/>
    <w:basedOn w:val="DefaultParagraphFont"/>
    <w:uiPriority w:val="99"/>
    <w:semiHidden/>
    <w:unhideWhenUsed/>
    <w:rsid w:val="008D3C38"/>
  </w:style>
  <w:style w:type="paragraph" w:styleId="DocumentMap">
    <w:name w:val="Document Map"/>
    <w:basedOn w:val="Normal"/>
    <w:link w:val="DocumentMapChar"/>
    <w:uiPriority w:val="99"/>
    <w:semiHidden/>
    <w:unhideWhenUsed/>
    <w:rsid w:val="00F32124"/>
    <w:rPr>
      <w:rFonts w:ascii="Lucida Grande" w:hAnsi="Lucida Grande" w:cs="Lucida Grande"/>
    </w:rPr>
  </w:style>
  <w:style w:type="character" w:customStyle="1" w:styleId="DocumentMapChar">
    <w:name w:val="Document Map Char"/>
    <w:basedOn w:val="DefaultParagraphFont"/>
    <w:link w:val="DocumentMap"/>
    <w:uiPriority w:val="99"/>
    <w:semiHidden/>
    <w:rsid w:val="00F32124"/>
    <w:rPr>
      <w:rFonts w:ascii="Lucida Grande" w:hAnsi="Lucida Grande" w:cs="Lucida Grande"/>
      <w:sz w:val="24"/>
      <w:szCs w:val="24"/>
    </w:rPr>
  </w:style>
  <w:style w:type="table" w:styleId="TableGrid">
    <w:name w:val="Table Grid"/>
    <w:basedOn w:val="TableNormal"/>
    <w:uiPriority w:val="59"/>
    <w:rsid w:val="00F321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4707C"/>
    <w:rPr>
      <w:rFonts w:ascii="Times New Roman" w:eastAsiaTheme="majorEastAsia" w:hAnsi="Times New Roman" w:cstheme="majorBidi"/>
      <w:bCs/>
      <w:i/>
      <w:iCs/>
      <w:sz w:val="24"/>
    </w:rPr>
  </w:style>
  <w:style w:type="paragraph" w:styleId="NoSpacing">
    <w:name w:val="No Spacing"/>
    <w:uiPriority w:val="1"/>
    <w:qFormat/>
    <w:rsid w:val="00BF12E0"/>
    <w:pPr>
      <w:autoSpaceDE w:val="0"/>
      <w:autoSpaceDN w:val="0"/>
      <w:adjustRightInd w:val="0"/>
    </w:pPr>
  </w:style>
  <w:style w:type="paragraph" w:styleId="ListParagraph">
    <w:name w:val="List Paragraph"/>
    <w:basedOn w:val="Normal"/>
    <w:uiPriority w:val="34"/>
    <w:qFormat/>
    <w:rsid w:val="00DB3CD3"/>
    <w:pPr>
      <w:ind w:left="720"/>
      <w:contextualSpacing/>
    </w:pPr>
  </w:style>
  <w:style w:type="paragraph" w:customStyle="1" w:styleId="H5">
    <w:name w:val="H5"/>
    <w:basedOn w:val="Normal"/>
    <w:next w:val="Normal"/>
    <w:uiPriority w:val="99"/>
    <w:rsid w:val="004D7F40"/>
    <w:pPr>
      <w:keepNext/>
      <w:widowControl w:val="0"/>
      <w:spacing w:before="100" w:after="100"/>
      <w:outlineLvl w:val="5"/>
    </w:pPr>
    <w:rPr>
      <w:rFonts w:cs="Times New Roman"/>
      <w:b/>
      <w:bCs/>
    </w:rPr>
  </w:style>
  <w:style w:type="character" w:customStyle="1" w:styleId="apple-converted-space">
    <w:name w:val="apple-converted-space"/>
    <w:basedOn w:val="DefaultParagraphFont"/>
    <w:rsid w:val="00813E1E"/>
  </w:style>
  <w:style w:type="table" w:styleId="LightList">
    <w:name w:val="Light List"/>
    <w:basedOn w:val="TableNormal"/>
    <w:uiPriority w:val="61"/>
    <w:rsid w:val="00E921C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aliases w:val="Tables"/>
    <w:basedOn w:val="Normal"/>
    <w:next w:val="Normal"/>
    <w:uiPriority w:val="39"/>
    <w:unhideWhenUsed/>
    <w:qFormat/>
    <w:rsid w:val="00496CF6"/>
    <w:pPr>
      <w:autoSpaceDE/>
      <w:autoSpaceDN/>
      <w:adjustRightInd/>
      <w:spacing w:line="276" w:lineRule="auto"/>
    </w:pPr>
    <w:rPr>
      <w:i/>
      <w:szCs w:val="28"/>
    </w:rPr>
  </w:style>
  <w:style w:type="paragraph" w:styleId="TableofFigures">
    <w:name w:val="table of figures"/>
    <w:basedOn w:val="Normal"/>
    <w:next w:val="Normal"/>
    <w:uiPriority w:val="99"/>
    <w:unhideWhenUsed/>
    <w:qFormat/>
    <w:rsid w:val="000231E8"/>
    <w:pPr>
      <w:ind w:left="480" w:hanging="480"/>
    </w:pPr>
    <w:rPr>
      <w:i/>
      <w:iCs/>
    </w:rPr>
  </w:style>
  <w:style w:type="character" w:styleId="Strong">
    <w:name w:val="Strong"/>
    <w:basedOn w:val="DefaultParagraphFont"/>
    <w:uiPriority w:val="22"/>
    <w:rsid w:val="00A368AA"/>
    <w:rPr>
      <w:b/>
      <w:bCs/>
    </w:rPr>
  </w:style>
  <w:style w:type="character" w:styleId="BookTitle">
    <w:name w:val="Book Title"/>
    <w:aliases w:val="Figure"/>
    <w:basedOn w:val="DefaultParagraphFont"/>
    <w:uiPriority w:val="33"/>
    <w:qFormat/>
    <w:rsid w:val="000231E8"/>
    <w:rPr>
      <w:i/>
      <w:iCs/>
      <w:spacing w:val="5"/>
      <w:szCs w:val="24"/>
    </w:rPr>
  </w:style>
  <w:style w:type="character" w:customStyle="1" w:styleId="Heading5Char">
    <w:name w:val="Heading 5 Char"/>
    <w:basedOn w:val="DefaultParagraphFont"/>
    <w:link w:val="Heading5"/>
    <w:uiPriority w:val="9"/>
    <w:rsid w:val="000231E8"/>
    <w:rPr>
      <w:rFonts w:asciiTheme="majorHAnsi" w:eastAsiaTheme="majorEastAsia" w:hAnsiTheme="majorHAnsi" w:cstheme="majorBidi"/>
      <w:color w:val="243F60" w:themeColor="accent1" w:themeShade="7F"/>
      <w:sz w:val="24"/>
    </w:rPr>
  </w:style>
  <w:style w:type="paragraph" w:customStyle="1" w:styleId="ListofTables">
    <w:name w:val="List of Tables"/>
    <w:basedOn w:val="Normal"/>
    <w:next w:val="Normal"/>
    <w:uiPriority w:val="99"/>
    <w:rsid w:val="00496CF6"/>
    <w:pPr>
      <w:tabs>
        <w:tab w:val="right" w:leader="dot" w:pos="9350"/>
      </w:tabs>
    </w:pPr>
    <w:rPr>
      <w:rFonts w:eastAsiaTheme="minorEastAsia" w:cstheme="minorBidi"/>
      <w:i/>
      <w:iCs/>
      <w:noProof/>
      <w:lang w:eastAsia="ja-JP"/>
    </w:rPr>
  </w:style>
  <w:style w:type="table" w:styleId="LightShading">
    <w:name w:val="Light Shading"/>
    <w:basedOn w:val="TableNormal"/>
    <w:uiPriority w:val="60"/>
    <w:rsid w:val="000129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QQuestionTable">
    <w:name w:val="QQuestionTable"/>
    <w:uiPriority w:val="99"/>
    <w:qFormat/>
    <w:rsid w:val="003A22E8"/>
    <w:pPr>
      <w:jc w:val="center"/>
    </w:pPr>
    <w:rPr>
      <w:rFonts w:asciiTheme="minorHAnsi" w:eastAsiaTheme="minorEastAsia" w:hAnsiTheme="minorHAnsi" w:cstheme="minorBidi"/>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3A22E8"/>
    <w:rPr>
      <w:rFonts w:asciiTheme="minorHAnsi" w:eastAsiaTheme="minorEastAsia" w:hAnsiTheme="minorHAnsi" w:cstheme="minorBidi"/>
      <w:color w:val="FFFFFF" w:themeColor="background1"/>
      <w:sz w:val="22"/>
      <w:szCs w:val="22"/>
    </w:rPr>
  </w:style>
  <w:style w:type="numbering" w:customStyle="1" w:styleId="Singlepunch">
    <w:name w:val="Single punch"/>
    <w:rsid w:val="003A22E8"/>
    <w:pPr>
      <w:numPr>
        <w:numId w:val="3"/>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NewRomanPSMT" w:eastAsia="TimesNewRomanPSMT" w:hAnsi="TimesNewRomanPSMT" w:cs="TimesNewRomanPSMT"/>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rsid w:val="007F5039"/>
    <w:pPr>
      <w:autoSpaceDE w:val="0"/>
      <w:autoSpaceDN w:val="0"/>
      <w:adjustRightInd w:val="0"/>
    </w:pPr>
    <w:rPr>
      <w:rFonts w:ascii="Times New Roman" w:hAnsi="Times New Roman"/>
    </w:rPr>
  </w:style>
  <w:style w:type="paragraph" w:styleId="Heading1">
    <w:name w:val="heading 1"/>
    <w:basedOn w:val="Normal"/>
    <w:next w:val="Normal"/>
    <w:link w:val="Heading1Char"/>
    <w:uiPriority w:val="9"/>
    <w:qFormat/>
    <w:rsid w:val="0020030E"/>
    <w:pPr>
      <w:keepNext/>
      <w:keepLines/>
      <w:spacing w:before="480"/>
      <w:jc w:val="center"/>
      <w:outlineLvl w:val="0"/>
    </w:pPr>
    <w:rPr>
      <w:rFonts w:eastAsiaTheme="majorEastAsia" w:cstheme="majorBidi"/>
      <w:b/>
      <w:bCs/>
      <w:szCs w:val="32"/>
    </w:rPr>
  </w:style>
  <w:style w:type="paragraph" w:styleId="Heading2">
    <w:name w:val="heading 2"/>
    <w:basedOn w:val="Normal"/>
    <w:next w:val="Normal"/>
    <w:link w:val="Heading2Char"/>
    <w:autoRedefine/>
    <w:uiPriority w:val="9"/>
    <w:unhideWhenUsed/>
    <w:qFormat/>
    <w:rsid w:val="001A1C07"/>
    <w:pPr>
      <w:keepNext/>
      <w:keepLines/>
      <w:spacing w:before="200" w:line="480" w:lineRule="auto"/>
      <w:jc w:val="center"/>
      <w:outlineLvl w:val="1"/>
    </w:pPr>
    <w:rPr>
      <w:rFonts w:eastAsiaTheme="majorEastAsia" w:cs="Times New Roman"/>
      <w:b/>
      <w:bCs/>
      <w:smallCaps/>
    </w:rPr>
  </w:style>
  <w:style w:type="paragraph" w:styleId="Heading3">
    <w:name w:val="heading 3"/>
    <w:basedOn w:val="Normal"/>
    <w:next w:val="Normal"/>
    <w:link w:val="Heading3Char"/>
    <w:autoRedefine/>
    <w:uiPriority w:val="9"/>
    <w:unhideWhenUsed/>
    <w:qFormat/>
    <w:rsid w:val="00105935"/>
    <w:pPr>
      <w:keepNext/>
      <w:keepLines/>
      <w:spacing w:before="320" w:after="240"/>
      <w:outlineLvl w:val="2"/>
    </w:pPr>
    <w:rPr>
      <w:rFonts w:eastAsiaTheme="majorEastAsia" w:cstheme="majorBidi"/>
      <w:bCs/>
      <w:i/>
    </w:rPr>
  </w:style>
  <w:style w:type="paragraph" w:styleId="Heading4">
    <w:name w:val="heading 4"/>
    <w:basedOn w:val="Normal"/>
    <w:next w:val="Normal"/>
    <w:link w:val="Heading4Char"/>
    <w:uiPriority w:val="9"/>
    <w:unhideWhenUsed/>
    <w:qFormat/>
    <w:rsid w:val="0074707C"/>
    <w:pPr>
      <w:keepNext/>
      <w:keepLines/>
      <w:spacing w:before="320" w:after="120" w:line="360" w:lineRule="auto"/>
      <w:jc w:val="center"/>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0231E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D5E"/>
    <w:pPr>
      <w:tabs>
        <w:tab w:val="center" w:pos="4320"/>
        <w:tab w:val="right" w:pos="8640"/>
      </w:tabs>
    </w:pPr>
  </w:style>
  <w:style w:type="character" w:customStyle="1" w:styleId="HeaderChar">
    <w:name w:val="Header Char"/>
    <w:basedOn w:val="DefaultParagraphFont"/>
    <w:link w:val="Header"/>
    <w:uiPriority w:val="99"/>
    <w:rsid w:val="00A36D5E"/>
  </w:style>
  <w:style w:type="paragraph" w:styleId="Footer">
    <w:name w:val="footer"/>
    <w:basedOn w:val="Normal"/>
    <w:link w:val="FooterChar"/>
    <w:uiPriority w:val="99"/>
    <w:unhideWhenUsed/>
    <w:rsid w:val="00A36D5E"/>
    <w:pPr>
      <w:tabs>
        <w:tab w:val="center" w:pos="4320"/>
        <w:tab w:val="right" w:pos="8640"/>
      </w:tabs>
    </w:pPr>
  </w:style>
  <w:style w:type="character" w:customStyle="1" w:styleId="FooterChar">
    <w:name w:val="Footer Char"/>
    <w:basedOn w:val="DefaultParagraphFont"/>
    <w:link w:val="Footer"/>
    <w:uiPriority w:val="99"/>
    <w:rsid w:val="00A36D5E"/>
  </w:style>
  <w:style w:type="paragraph" w:styleId="BalloonText">
    <w:name w:val="Balloon Text"/>
    <w:basedOn w:val="Normal"/>
    <w:link w:val="BalloonTextChar"/>
    <w:uiPriority w:val="99"/>
    <w:semiHidden/>
    <w:unhideWhenUsed/>
    <w:rsid w:val="008447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479F"/>
    <w:rPr>
      <w:rFonts w:ascii="Lucida Grande" w:hAnsi="Lucida Grande" w:cs="Lucida Grande"/>
      <w:sz w:val="18"/>
      <w:szCs w:val="18"/>
    </w:rPr>
  </w:style>
  <w:style w:type="character" w:styleId="CommentReference">
    <w:name w:val="annotation reference"/>
    <w:basedOn w:val="DefaultParagraphFont"/>
    <w:uiPriority w:val="99"/>
    <w:semiHidden/>
    <w:unhideWhenUsed/>
    <w:rsid w:val="00726F34"/>
    <w:rPr>
      <w:sz w:val="16"/>
      <w:szCs w:val="16"/>
    </w:rPr>
  </w:style>
  <w:style w:type="paragraph" w:styleId="CommentText">
    <w:name w:val="annotation text"/>
    <w:basedOn w:val="Normal"/>
    <w:link w:val="CommentTextChar"/>
    <w:uiPriority w:val="99"/>
    <w:semiHidden/>
    <w:unhideWhenUsed/>
    <w:rsid w:val="00726F34"/>
  </w:style>
  <w:style w:type="character" w:customStyle="1" w:styleId="CommentTextChar">
    <w:name w:val="Comment Text Char"/>
    <w:basedOn w:val="DefaultParagraphFont"/>
    <w:link w:val="CommentText"/>
    <w:uiPriority w:val="99"/>
    <w:semiHidden/>
    <w:rsid w:val="00726F34"/>
  </w:style>
  <w:style w:type="paragraph" w:styleId="CommentSubject">
    <w:name w:val="annotation subject"/>
    <w:basedOn w:val="CommentText"/>
    <w:next w:val="CommentText"/>
    <w:link w:val="CommentSubjectChar"/>
    <w:uiPriority w:val="99"/>
    <w:semiHidden/>
    <w:unhideWhenUsed/>
    <w:rsid w:val="00726F34"/>
    <w:rPr>
      <w:b/>
      <w:bCs/>
    </w:rPr>
  </w:style>
  <w:style w:type="character" w:customStyle="1" w:styleId="CommentSubjectChar">
    <w:name w:val="Comment Subject Char"/>
    <w:basedOn w:val="CommentTextChar"/>
    <w:link w:val="CommentSubject"/>
    <w:uiPriority w:val="99"/>
    <w:semiHidden/>
    <w:rsid w:val="00726F34"/>
    <w:rPr>
      <w:b/>
      <w:bCs/>
    </w:rPr>
  </w:style>
  <w:style w:type="character" w:styleId="Hyperlink">
    <w:name w:val="Hyperlink"/>
    <w:basedOn w:val="DefaultParagraphFont"/>
    <w:uiPriority w:val="99"/>
    <w:unhideWhenUsed/>
    <w:rsid w:val="00A660AD"/>
    <w:rPr>
      <w:color w:val="0000FF" w:themeColor="hyperlink"/>
      <w:u w:val="single"/>
    </w:rPr>
  </w:style>
  <w:style w:type="paragraph" w:styleId="NormalWeb">
    <w:name w:val="Normal (Web)"/>
    <w:basedOn w:val="Normal"/>
    <w:uiPriority w:val="99"/>
    <w:semiHidden/>
    <w:unhideWhenUsed/>
    <w:rsid w:val="000758AE"/>
    <w:pPr>
      <w:autoSpaceDE/>
      <w:autoSpaceDN/>
      <w:adjustRightInd/>
      <w:spacing w:before="100" w:beforeAutospacing="1" w:after="100" w:afterAutospacing="1"/>
    </w:pPr>
    <w:rPr>
      <w:rFonts w:ascii="Times" w:eastAsiaTheme="minorEastAsia" w:hAnsi="Times" w:cs="Times New Roman"/>
    </w:rPr>
  </w:style>
  <w:style w:type="paragraph" w:styleId="Title">
    <w:name w:val="Title"/>
    <w:basedOn w:val="Normal"/>
    <w:next w:val="Normal"/>
    <w:link w:val="TitleChar"/>
    <w:uiPriority w:val="10"/>
    <w:qFormat/>
    <w:rsid w:val="0020030E"/>
    <w:pPr>
      <w:pBdr>
        <w:bottom w:val="single" w:sz="8" w:space="4" w:color="4F81BD" w:themeColor="accent1"/>
      </w:pBdr>
      <w:spacing w:before="120" w:after="300"/>
      <w:contextualSpacing/>
      <w:jc w:val="center"/>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20030E"/>
    <w:rPr>
      <w:rFonts w:ascii="Times New Roman" w:eastAsiaTheme="majorEastAsia" w:hAnsi="Times New Roman" w:cstheme="majorBidi"/>
      <w:b/>
      <w:spacing w:val="5"/>
      <w:kern w:val="28"/>
      <w:sz w:val="52"/>
      <w:szCs w:val="52"/>
    </w:rPr>
  </w:style>
  <w:style w:type="character" w:customStyle="1" w:styleId="Heading1Char">
    <w:name w:val="Heading 1 Char"/>
    <w:basedOn w:val="DefaultParagraphFont"/>
    <w:link w:val="Heading1"/>
    <w:uiPriority w:val="9"/>
    <w:rsid w:val="0020030E"/>
    <w:rPr>
      <w:rFonts w:ascii="Times New Roman" w:eastAsiaTheme="majorEastAsia" w:hAnsi="Times New Roman" w:cstheme="majorBidi"/>
      <w:b/>
      <w:bCs/>
      <w:sz w:val="24"/>
      <w:szCs w:val="32"/>
    </w:rPr>
  </w:style>
  <w:style w:type="character" w:customStyle="1" w:styleId="Heading2Char">
    <w:name w:val="Heading 2 Char"/>
    <w:basedOn w:val="DefaultParagraphFont"/>
    <w:link w:val="Heading2"/>
    <w:uiPriority w:val="9"/>
    <w:rsid w:val="001A1C07"/>
    <w:rPr>
      <w:rFonts w:ascii="Times New Roman" w:eastAsiaTheme="majorEastAsia" w:hAnsi="Times New Roman" w:cs="Times New Roman"/>
      <w:b/>
      <w:bCs/>
      <w:smallCaps/>
    </w:rPr>
  </w:style>
  <w:style w:type="character" w:customStyle="1" w:styleId="Heading3Char">
    <w:name w:val="Heading 3 Char"/>
    <w:basedOn w:val="DefaultParagraphFont"/>
    <w:link w:val="Heading3"/>
    <w:uiPriority w:val="9"/>
    <w:rsid w:val="00105935"/>
    <w:rPr>
      <w:rFonts w:ascii="Times New Roman" w:eastAsiaTheme="majorEastAsia" w:hAnsi="Times New Roman" w:cstheme="majorBidi"/>
      <w:bCs/>
      <w:i/>
    </w:rPr>
  </w:style>
  <w:style w:type="paragraph" w:styleId="TOC1">
    <w:name w:val="toc 1"/>
    <w:aliases w:val="Tables TOC"/>
    <w:basedOn w:val="Normal"/>
    <w:next w:val="Normal"/>
    <w:autoRedefine/>
    <w:uiPriority w:val="39"/>
    <w:unhideWhenUsed/>
    <w:rsid w:val="007032FE"/>
    <w:pPr>
      <w:tabs>
        <w:tab w:val="right" w:leader="dot" w:pos="9350"/>
      </w:tabs>
      <w:spacing w:before="120"/>
    </w:pPr>
    <w:rPr>
      <w:b/>
    </w:rPr>
  </w:style>
  <w:style w:type="paragraph" w:styleId="TOC2">
    <w:name w:val="toc 2"/>
    <w:basedOn w:val="Normal"/>
    <w:next w:val="Normal"/>
    <w:autoRedefine/>
    <w:uiPriority w:val="39"/>
    <w:unhideWhenUsed/>
    <w:rsid w:val="00257721"/>
    <w:pPr>
      <w:ind w:left="240"/>
    </w:pPr>
    <w:rPr>
      <w:rFonts w:asciiTheme="minorHAnsi" w:hAnsiTheme="minorHAnsi"/>
      <w:b/>
      <w:smallCaps/>
      <w:sz w:val="22"/>
    </w:rPr>
  </w:style>
  <w:style w:type="paragraph" w:styleId="TOC3">
    <w:name w:val="toc 3"/>
    <w:basedOn w:val="Normal"/>
    <w:next w:val="Normal"/>
    <w:autoRedefine/>
    <w:uiPriority w:val="39"/>
    <w:unhideWhenUsed/>
    <w:rsid w:val="00257721"/>
    <w:pPr>
      <w:ind w:left="480"/>
    </w:pPr>
    <w:rPr>
      <w:rFonts w:asciiTheme="minorHAnsi" w:hAnsiTheme="minorHAnsi"/>
      <w:i/>
      <w:sz w:val="22"/>
      <w:szCs w:val="22"/>
    </w:rPr>
  </w:style>
  <w:style w:type="paragraph" w:styleId="TOC4">
    <w:name w:val="toc 4"/>
    <w:basedOn w:val="Normal"/>
    <w:next w:val="Normal"/>
    <w:autoRedefine/>
    <w:uiPriority w:val="39"/>
    <w:unhideWhenUsed/>
    <w:rsid w:val="00C26228"/>
    <w:pPr>
      <w:ind w:left="720"/>
    </w:pPr>
    <w:rPr>
      <w:rFonts w:asciiTheme="minorHAnsi" w:hAnsiTheme="minorHAnsi"/>
      <w:sz w:val="20"/>
    </w:rPr>
  </w:style>
  <w:style w:type="paragraph" w:styleId="TOC5">
    <w:name w:val="toc 5"/>
    <w:basedOn w:val="Normal"/>
    <w:next w:val="Normal"/>
    <w:autoRedefine/>
    <w:uiPriority w:val="39"/>
    <w:unhideWhenUsed/>
    <w:rsid w:val="00C26228"/>
    <w:pPr>
      <w:ind w:left="960"/>
    </w:pPr>
    <w:rPr>
      <w:rFonts w:asciiTheme="minorHAnsi" w:hAnsiTheme="minorHAnsi"/>
      <w:sz w:val="20"/>
    </w:rPr>
  </w:style>
  <w:style w:type="paragraph" w:styleId="TOC6">
    <w:name w:val="toc 6"/>
    <w:basedOn w:val="Normal"/>
    <w:next w:val="Normal"/>
    <w:autoRedefine/>
    <w:uiPriority w:val="39"/>
    <w:unhideWhenUsed/>
    <w:rsid w:val="00C26228"/>
    <w:pPr>
      <w:ind w:left="1200"/>
    </w:pPr>
    <w:rPr>
      <w:rFonts w:asciiTheme="minorHAnsi" w:hAnsiTheme="minorHAnsi"/>
      <w:sz w:val="20"/>
    </w:rPr>
  </w:style>
  <w:style w:type="paragraph" w:styleId="TOC7">
    <w:name w:val="toc 7"/>
    <w:basedOn w:val="Normal"/>
    <w:next w:val="Normal"/>
    <w:autoRedefine/>
    <w:uiPriority w:val="39"/>
    <w:unhideWhenUsed/>
    <w:rsid w:val="00C26228"/>
    <w:pPr>
      <w:ind w:left="1440"/>
    </w:pPr>
    <w:rPr>
      <w:rFonts w:asciiTheme="minorHAnsi" w:hAnsiTheme="minorHAnsi"/>
      <w:sz w:val="20"/>
    </w:rPr>
  </w:style>
  <w:style w:type="paragraph" w:styleId="TOC8">
    <w:name w:val="toc 8"/>
    <w:basedOn w:val="Normal"/>
    <w:next w:val="Normal"/>
    <w:autoRedefine/>
    <w:uiPriority w:val="39"/>
    <w:unhideWhenUsed/>
    <w:rsid w:val="00C26228"/>
    <w:pPr>
      <w:ind w:left="1680"/>
    </w:pPr>
    <w:rPr>
      <w:rFonts w:asciiTheme="minorHAnsi" w:hAnsiTheme="minorHAnsi"/>
      <w:sz w:val="20"/>
    </w:rPr>
  </w:style>
  <w:style w:type="paragraph" w:styleId="TOC9">
    <w:name w:val="toc 9"/>
    <w:basedOn w:val="Normal"/>
    <w:next w:val="Normal"/>
    <w:autoRedefine/>
    <w:uiPriority w:val="39"/>
    <w:unhideWhenUsed/>
    <w:rsid w:val="00C26228"/>
    <w:pPr>
      <w:ind w:left="1920"/>
    </w:pPr>
    <w:rPr>
      <w:rFonts w:asciiTheme="minorHAnsi" w:hAnsiTheme="minorHAnsi"/>
      <w:sz w:val="20"/>
    </w:rPr>
  </w:style>
  <w:style w:type="character" w:styleId="PageNumber">
    <w:name w:val="page number"/>
    <w:basedOn w:val="DefaultParagraphFont"/>
    <w:uiPriority w:val="99"/>
    <w:semiHidden/>
    <w:unhideWhenUsed/>
    <w:rsid w:val="008D3C38"/>
  </w:style>
  <w:style w:type="paragraph" w:styleId="DocumentMap">
    <w:name w:val="Document Map"/>
    <w:basedOn w:val="Normal"/>
    <w:link w:val="DocumentMapChar"/>
    <w:uiPriority w:val="99"/>
    <w:semiHidden/>
    <w:unhideWhenUsed/>
    <w:rsid w:val="00F32124"/>
    <w:rPr>
      <w:rFonts w:ascii="Lucida Grande" w:hAnsi="Lucida Grande" w:cs="Lucida Grande"/>
    </w:rPr>
  </w:style>
  <w:style w:type="character" w:customStyle="1" w:styleId="DocumentMapChar">
    <w:name w:val="Document Map Char"/>
    <w:basedOn w:val="DefaultParagraphFont"/>
    <w:link w:val="DocumentMap"/>
    <w:uiPriority w:val="99"/>
    <w:semiHidden/>
    <w:rsid w:val="00F32124"/>
    <w:rPr>
      <w:rFonts w:ascii="Lucida Grande" w:hAnsi="Lucida Grande" w:cs="Lucida Grande"/>
      <w:sz w:val="24"/>
      <w:szCs w:val="24"/>
    </w:rPr>
  </w:style>
  <w:style w:type="table" w:styleId="TableGrid">
    <w:name w:val="Table Grid"/>
    <w:basedOn w:val="TableNormal"/>
    <w:uiPriority w:val="59"/>
    <w:rsid w:val="00F321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74707C"/>
    <w:rPr>
      <w:rFonts w:ascii="Times New Roman" w:eastAsiaTheme="majorEastAsia" w:hAnsi="Times New Roman" w:cstheme="majorBidi"/>
      <w:bCs/>
      <w:i/>
      <w:iCs/>
      <w:sz w:val="24"/>
    </w:rPr>
  </w:style>
  <w:style w:type="paragraph" w:styleId="NoSpacing">
    <w:name w:val="No Spacing"/>
    <w:uiPriority w:val="1"/>
    <w:qFormat/>
    <w:rsid w:val="00BF12E0"/>
    <w:pPr>
      <w:autoSpaceDE w:val="0"/>
      <w:autoSpaceDN w:val="0"/>
      <w:adjustRightInd w:val="0"/>
    </w:pPr>
  </w:style>
  <w:style w:type="paragraph" w:styleId="ListParagraph">
    <w:name w:val="List Paragraph"/>
    <w:basedOn w:val="Normal"/>
    <w:uiPriority w:val="34"/>
    <w:qFormat/>
    <w:rsid w:val="00DB3CD3"/>
    <w:pPr>
      <w:ind w:left="720"/>
      <w:contextualSpacing/>
    </w:pPr>
  </w:style>
  <w:style w:type="paragraph" w:customStyle="1" w:styleId="H5">
    <w:name w:val="H5"/>
    <w:basedOn w:val="Normal"/>
    <w:next w:val="Normal"/>
    <w:uiPriority w:val="99"/>
    <w:rsid w:val="004D7F40"/>
    <w:pPr>
      <w:keepNext/>
      <w:widowControl w:val="0"/>
      <w:spacing w:before="100" w:after="100"/>
      <w:outlineLvl w:val="5"/>
    </w:pPr>
    <w:rPr>
      <w:rFonts w:cs="Times New Roman"/>
      <w:b/>
      <w:bCs/>
    </w:rPr>
  </w:style>
  <w:style w:type="character" w:customStyle="1" w:styleId="apple-converted-space">
    <w:name w:val="apple-converted-space"/>
    <w:basedOn w:val="DefaultParagraphFont"/>
    <w:rsid w:val="00813E1E"/>
  </w:style>
  <w:style w:type="table" w:styleId="LightList">
    <w:name w:val="Light List"/>
    <w:basedOn w:val="TableNormal"/>
    <w:uiPriority w:val="61"/>
    <w:rsid w:val="00E921C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aliases w:val="Tables"/>
    <w:basedOn w:val="Normal"/>
    <w:next w:val="Normal"/>
    <w:uiPriority w:val="39"/>
    <w:unhideWhenUsed/>
    <w:qFormat/>
    <w:rsid w:val="00496CF6"/>
    <w:pPr>
      <w:autoSpaceDE/>
      <w:autoSpaceDN/>
      <w:adjustRightInd/>
      <w:spacing w:line="276" w:lineRule="auto"/>
    </w:pPr>
    <w:rPr>
      <w:i/>
      <w:szCs w:val="28"/>
    </w:rPr>
  </w:style>
  <w:style w:type="paragraph" w:styleId="TableofFigures">
    <w:name w:val="table of figures"/>
    <w:basedOn w:val="Normal"/>
    <w:next w:val="Normal"/>
    <w:uiPriority w:val="99"/>
    <w:unhideWhenUsed/>
    <w:qFormat/>
    <w:rsid w:val="000231E8"/>
    <w:pPr>
      <w:ind w:left="480" w:hanging="480"/>
    </w:pPr>
    <w:rPr>
      <w:i/>
      <w:iCs/>
    </w:rPr>
  </w:style>
  <w:style w:type="character" w:styleId="Strong">
    <w:name w:val="Strong"/>
    <w:basedOn w:val="DefaultParagraphFont"/>
    <w:uiPriority w:val="22"/>
    <w:rsid w:val="00A368AA"/>
    <w:rPr>
      <w:b/>
      <w:bCs/>
    </w:rPr>
  </w:style>
  <w:style w:type="character" w:styleId="BookTitle">
    <w:name w:val="Book Title"/>
    <w:aliases w:val="Figure"/>
    <w:basedOn w:val="DefaultParagraphFont"/>
    <w:uiPriority w:val="33"/>
    <w:qFormat/>
    <w:rsid w:val="000231E8"/>
    <w:rPr>
      <w:i/>
      <w:iCs/>
      <w:spacing w:val="5"/>
      <w:szCs w:val="24"/>
    </w:rPr>
  </w:style>
  <w:style w:type="character" w:customStyle="1" w:styleId="Heading5Char">
    <w:name w:val="Heading 5 Char"/>
    <w:basedOn w:val="DefaultParagraphFont"/>
    <w:link w:val="Heading5"/>
    <w:uiPriority w:val="9"/>
    <w:rsid w:val="000231E8"/>
    <w:rPr>
      <w:rFonts w:asciiTheme="majorHAnsi" w:eastAsiaTheme="majorEastAsia" w:hAnsiTheme="majorHAnsi" w:cstheme="majorBidi"/>
      <w:color w:val="243F60" w:themeColor="accent1" w:themeShade="7F"/>
      <w:sz w:val="24"/>
    </w:rPr>
  </w:style>
  <w:style w:type="paragraph" w:customStyle="1" w:styleId="ListofTables">
    <w:name w:val="List of Tables"/>
    <w:basedOn w:val="Normal"/>
    <w:next w:val="Normal"/>
    <w:uiPriority w:val="99"/>
    <w:rsid w:val="00496CF6"/>
    <w:pPr>
      <w:tabs>
        <w:tab w:val="right" w:leader="dot" w:pos="9350"/>
      </w:tabs>
    </w:pPr>
    <w:rPr>
      <w:rFonts w:eastAsiaTheme="minorEastAsia" w:cstheme="minorBidi"/>
      <w:i/>
      <w:iCs/>
      <w:noProof/>
      <w:lang w:eastAsia="ja-JP"/>
    </w:rPr>
  </w:style>
  <w:style w:type="table" w:styleId="LightShading">
    <w:name w:val="Light Shading"/>
    <w:basedOn w:val="TableNormal"/>
    <w:uiPriority w:val="60"/>
    <w:rsid w:val="000129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QQuestionTable">
    <w:name w:val="QQuestionTable"/>
    <w:uiPriority w:val="99"/>
    <w:qFormat/>
    <w:rsid w:val="003A22E8"/>
    <w:pPr>
      <w:jc w:val="center"/>
    </w:pPr>
    <w:rPr>
      <w:rFonts w:asciiTheme="minorHAnsi" w:eastAsiaTheme="minorEastAsia" w:hAnsiTheme="minorHAnsi" w:cstheme="minorBidi"/>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3A22E8"/>
    <w:rPr>
      <w:rFonts w:asciiTheme="minorHAnsi" w:eastAsiaTheme="minorEastAsia" w:hAnsiTheme="minorHAnsi" w:cstheme="minorBidi"/>
      <w:color w:val="FFFFFF" w:themeColor="background1"/>
      <w:sz w:val="22"/>
      <w:szCs w:val="22"/>
    </w:rPr>
  </w:style>
  <w:style w:type="numbering" w:customStyle="1" w:styleId="Singlepunch">
    <w:name w:val="Single punch"/>
    <w:rsid w:val="003A22E8"/>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609684">
      <w:bodyDiv w:val="1"/>
      <w:marLeft w:val="0"/>
      <w:marRight w:val="0"/>
      <w:marTop w:val="0"/>
      <w:marBottom w:val="0"/>
      <w:divBdr>
        <w:top w:val="none" w:sz="0" w:space="0" w:color="auto"/>
        <w:left w:val="none" w:sz="0" w:space="0" w:color="auto"/>
        <w:bottom w:val="none" w:sz="0" w:space="0" w:color="auto"/>
        <w:right w:val="none" w:sz="0" w:space="0" w:color="auto"/>
      </w:divBdr>
    </w:div>
    <w:div w:id="454564509">
      <w:bodyDiv w:val="1"/>
      <w:marLeft w:val="0"/>
      <w:marRight w:val="0"/>
      <w:marTop w:val="0"/>
      <w:marBottom w:val="0"/>
      <w:divBdr>
        <w:top w:val="none" w:sz="0" w:space="0" w:color="auto"/>
        <w:left w:val="none" w:sz="0" w:space="0" w:color="auto"/>
        <w:bottom w:val="none" w:sz="0" w:space="0" w:color="auto"/>
        <w:right w:val="none" w:sz="0" w:space="0" w:color="auto"/>
      </w:divBdr>
    </w:div>
    <w:div w:id="822769416">
      <w:bodyDiv w:val="1"/>
      <w:marLeft w:val="0"/>
      <w:marRight w:val="0"/>
      <w:marTop w:val="0"/>
      <w:marBottom w:val="0"/>
      <w:divBdr>
        <w:top w:val="none" w:sz="0" w:space="0" w:color="auto"/>
        <w:left w:val="none" w:sz="0" w:space="0" w:color="auto"/>
        <w:bottom w:val="none" w:sz="0" w:space="0" w:color="auto"/>
        <w:right w:val="none" w:sz="0" w:space="0" w:color="auto"/>
      </w:divBdr>
    </w:div>
    <w:div w:id="1068184563">
      <w:bodyDiv w:val="1"/>
      <w:marLeft w:val="0"/>
      <w:marRight w:val="0"/>
      <w:marTop w:val="0"/>
      <w:marBottom w:val="0"/>
      <w:divBdr>
        <w:top w:val="none" w:sz="0" w:space="0" w:color="auto"/>
        <w:left w:val="none" w:sz="0" w:space="0" w:color="auto"/>
        <w:bottom w:val="none" w:sz="0" w:space="0" w:color="auto"/>
        <w:right w:val="none" w:sz="0" w:space="0" w:color="auto"/>
      </w:divBdr>
    </w:div>
    <w:div w:id="1103451514">
      <w:bodyDiv w:val="1"/>
      <w:marLeft w:val="0"/>
      <w:marRight w:val="0"/>
      <w:marTop w:val="0"/>
      <w:marBottom w:val="0"/>
      <w:divBdr>
        <w:top w:val="none" w:sz="0" w:space="0" w:color="auto"/>
        <w:left w:val="none" w:sz="0" w:space="0" w:color="auto"/>
        <w:bottom w:val="none" w:sz="0" w:space="0" w:color="auto"/>
        <w:right w:val="none" w:sz="0" w:space="0" w:color="auto"/>
      </w:divBdr>
    </w:div>
    <w:div w:id="1157455727">
      <w:bodyDiv w:val="1"/>
      <w:marLeft w:val="0"/>
      <w:marRight w:val="0"/>
      <w:marTop w:val="0"/>
      <w:marBottom w:val="0"/>
      <w:divBdr>
        <w:top w:val="none" w:sz="0" w:space="0" w:color="auto"/>
        <w:left w:val="none" w:sz="0" w:space="0" w:color="auto"/>
        <w:bottom w:val="none" w:sz="0" w:space="0" w:color="auto"/>
        <w:right w:val="none" w:sz="0" w:space="0" w:color="auto"/>
      </w:divBdr>
    </w:div>
    <w:div w:id="1421752600">
      <w:bodyDiv w:val="1"/>
      <w:marLeft w:val="0"/>
      <w:marRight w:val="0"/>
      <w:marTop w:val="0"/>
      <w:marBottom w:val="0"/>
      <w:divBdr>
        <w:top w:val="none" w:sz="0" w:space="0" w:color="auto"/>
        <w:left w:val="none" w:sz="0" w:space="0" w:color="auto"/>
        <w:bottom w:val="none" w:sz="0" w:space="0" w:color="auto"/>
        <w:right w:val="none" w:sz="0" w:space="0" w:color="auto"/>
      </w:divBdr>
    </w:div>
    <w:div w:id="1506365440">
      <w:bodyDiv w:val="1"/>
      <w:marLeft w:val="0"/>
      <w:marRight w:val="0"/>
      <w:marTop w:val="0"/>
      <w:marBottom w:val="0"/>
      <w:divBdr>
        <w:top w:val="none" w:sz="0" w:space="0" w:color="auto"/>
        <w:left w:val="none" w:sz="0" w:space="0" w:color="auto"/>
        <w:bottom w:val="none" w:sz="0" w:space="0" w:color="auto"/>
        <w:right w:val="none" w:sz="0" w:space="0" w:color="auto"/>
      </w:divBdr>
    </w:div>
    <w:div w:id="1581911803">
      <w:bodyDiv w:val="1"/>
      <w:marLeft w:val="0"/>
      <w:marRight w:val="0"/>
      <w:marTop w:val="0"/>
      <w:marBottom w:val="0"/>
      <w:divBdr>
        <w:top w:val="none" w:sz="0" w:space="0" w:color="auto"/>
        <w:left w:val="none" w:sz="0" w:space="0" w:color="auto"/>
        <w:bottom w:val="none" w:sz="0" w:space="0" w:color="auto"/>
        <w:right w:val="none" w:sz="0" w:space="0" w:color="auto"/>
      </w:divBdr>
    </w:div>
    <w:div w:id="1642924926">
      <w:bodyDiv w:val="1"/>
      <w:marLeft w:val="0"/>
      <w:marRight w:val="0"/>
      <w:marTop w:val="0"/>
      <w:marBottom w:val="0"/>
      <w:divBdr>
        <w:top w:val="none" w:sz="0" w:space="0" w:color="auto"/>
        <w:left w:val="none" w:sz="0" w:space="0" w:color="auto"/>
        <w:bottom w:val="none" w:sz="0" w:space="0" w:color="auto"/>
        <w:right w:val="none" w:sz="0" w:space="0" w:color="auto"/>
      </w:divBdr>
    </w:div>
    <w:div w:id="1734546233">
      <w:bodyDiv w:val="1"/>
      <w:marLeft w:val="0"/>
      <w:marRight w:val="0"/>
      <w:marTop w:val="0"/>
      <w:marBottom w:val="0"/>
      <w:divBdr>
        <w:top w:val="none" w:sz="0" w:space="0" w:color="auto"/>
        <w:left w:val="none" w:sz="0" w:space="0" w:color="auto"/>
        <w:bottom w:val="none" w:sz="0" w:space="0" w:color="auto"/>
        <w:right w:val="none" w:sz="0" w:space="0" w:color="auto"/>
      </w:divBdr>
    </w:div>
    <w:div w:id="1882281726">
      <w:bodyDiv w:val="1"/>
      <w:marLeft w:val="0"/>
      <w:marRight w:val="0"/>
      <w:marTop w:val="0"/>
      <w:marBottom w:val="0"/>
      <w:divBdr>
        <w:top w:val="none" w:sz="0" w:space="0" w:color="auto"/>
        <w:left w:val="none" w:sz="0" w:space="0" w:color="auto"/>
        <w:bottom w:val="none" w:sz="0" w:space="0" w:color="auto"/>
        <w:right w:val="none" w:sz="0" w:space="0" w:color="auto"/>
      </w:divBdr>
    </w:div>
    <w:div w:id="1943878113">
      <w:bodyDiv w:val="1"/>
      <w:marLeft w:val="0"/>
      <w:marRight w:val="0"/>
      <w:marTop w:val="0"/>
      <w:marBottom w:val="0"/>
      <w:divBdr>
        <w:top w:val="none" w:sz="0" w:space="0" w:color="auto"/>
        <w:left w:val="none" w:sz="0" w:space="0" w:color="auto"/>
        <w:bottom w:val="none" w:sz="0" w:space="0" w:color="auto"/>
        <w:right w:val="none" w:sz="0" w:space="0" w:color="auto"/>
      </w:divBdr>
    </w:div>
    <w:div w:id="2004502513">
      <w:bodyDiv w:val="1"/>
      <w:marLeft w:val="0"/>
      <w:marRight w:val="0"/>
      <w:marTop w:val="0"/>
      <w:marBottom w:val="0"/>
      <w:divBdr>
        <w:top w:val="none" w:sz="0" w:space="0" w:color="auto"/>
        <w:left w:val="none" w:sz="0" w:space="0" w:color="auto"/>
        <w:bottom w:val="none" w:sz="0" w:space="0" w:color="auto"/>
        <w:right w:val="none" w:sz="0" w:space="0" w:color="auto"/>
      </w:divBdr>
    </w:div>
    <w:div w:id="20740366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1" Type="http://schemas.openxmlformats.org/officeDocument/2006/relationships/hyperlink" Target="https://utk.us2.qualtrics.com/SE/?SID=SV_0xLSHUoTh5Cr6Ch" TargetMode="External"/><Relationship Id="rId22" Type="http://schemas.openxmlformats.org/officeDocument/2006/relationships/hyperlink" Target="http://www.insidethegators.com" TargetMode="External"/><Relationship Id="rId23" Type="http://schemas.openxmlformats.org/officeDocument/2006/relationships/hyperlink" Target="http://www.ugasports.com" TargetMode="External"/><Relationship Id="rId24" Type="http://schemas.openxmlformats.org/officeDocument/2006/relationships/hyperlink" Target="http://www.catsillustrated.com" TargetMode="External"/><Relationship Id="rId25" Type="http://schemas.openxmlformats.org/officeDocument/2006/relationships/hyperlink" Target="http://www.powermissou.com" TargetMode="External"/><Relationship Id="rId26" Type="http://schemas.openxmlformats.org/officeDocument/2006/relationships/hyperlink" Target="http://www.gamecockcentral.com" TargetMode="External"/><Relationship Id="rId27" Type="http://schemas.openxmlformats.org/officeDocument/2006/relationships/hyperlink" Target="http://www.volquest.com" TargetMode="External"/><Relationship Id="rId28" Type="http://schemas.openxmlformats.org/officeDocument/2006/relationships/hyperlink" Target="http://www.vandysports.com" TargetMode="External"/><Relationship Id="rId29" Type="http://schemas.openxmlformats.org/officeDocument/2006/relationships/hyperlink" Target="http://www.tiderinsider.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hawgsports.com" TargetMode="External"/><Relationship Id="rId31" Type="http://schemas.openxmlformats.org/officeDocument/2006/relationships/hyperlink" Target="http://www.auburnsports.com" TargetMode="External"/><Relationship Id="rId32" Type="http://schemas.openxmlformats.org/officeDocument/2006/relationships/hyperlink" Target="http://www.tigerbait.com" TargetMode="Externa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www.rebelgrove.com" TargetMode="External"/><Relationship Id="rId34" Type="http://schemas.openxmlformats.org/officeDocument/2006/relationships/hyperlink" Target="http://www.bulldogblitz.com" TargetMode="External"/><Relationship Id="rId35" Type="http://schemas.openxmlformats.org/officeDocument/2006/relationships/hyperlink" Target="http://www.aggieyell.com" TargetMode="External"/><Relationship Id="rId36" Type="http://schemas.openxmlformats.org/officeDocument/2006/relationships/image" Target="media/image8.png"/><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37" Type="http://schemas.openxmlformats.org/officeDocument/2006/relationships/image" Target="media/image9.png"/><Relationship Id="rId38" Type="http://schemas.openxmlformats.org/officeDocument/2006/relationships/fontTable" Target="fontTable.xml"/><Relationship Id="rId3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15A30-4289-CE41-A449-B5DC9004E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141</Pages>
  <Words>81888</Words>
  <Characters>466765</Characters>
  <Application>Microsoft Macintosh Word</Application>
  <DocSecurity>0</DocSecurity>
  <Lines>3889</Lines>
  <Paragraphs>1095</Paragraphs>
  <ScaleCrop>false</ScaleCrop>
  <HeadingPairs>
    <vt:vector size="2" baseType="variant">
      <vt:variant>
        <vt:lpstr>Title</vt:lpstr>
      </vt:variant>
      <vt:variant>
        <vt:i4>1</vt:i4>
      </vt:variant>
    </vt:vector>
  </HeadingPairs>
  <TitlesOfParts>
    <vt:vector size="1" baseType="lpstr">
      <vt:lpstr>Dissertation</vt:lpstr>
    </vt:vector>
  </TitlesOfParts>
  <Company>University of Tennessee</Company>
  <LinksUpToDate>false</LinksUpToDate>
  <CharactersWithSpaces>547558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dc:title>
  <dc:creator>Daniell Ripp</dc:creator>
  <cp:lastModifiedBy>Ripp Daniell</cp:lastModifiedBy>
  <cp:revision>3</cp:revision>
  <cp:lastPrinted>2013-05-27T23:34:00Z</cp:lastPrinted>
  <dcterms:created xsi:type="dcterms:W3CDTF">2013-07-30T13:33:00Z</dcterms:created>
  <dcterms:modified xsi:type="dcterms:W3CDTF">2013-07-30T13:35:00Z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id="http://www.zotero.org/styles/apa"/&gt;&lt;hasBiblio/&gt;&lt;format class="21"/&gt;&lt;count citations="250" publications="141"/&gt;&lt;/info&gt;PAPERS2_INFO_END</vt:lpwstr>
  </property>
</Properties>
</file>