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4FEE9" w14:textId="77777777" w:rsidR="00793447" w:rsidRDefault="00793447" w:rsidP="00793447">
      <w:pPr>
        <w:jc w:val="center"/>
        <w:rPr>
          <w:rFonts w:ascii="Times New Roman" w:hAnsi="Times New Roman" w:cs="Times New Roman"/>
        </w:rPr>
      </w:pPr>
      <w:r>
        <w:rPr>
          <w:rFonts w:ascii="Times New Roman" w:hAnsi="Times New Roman" w:cs="Times New Roman"/>
        </w:rPr>
        <w:t>Memorandum</w:t>
      </w:r>
    </w:p>
    <w:p w14:paraId="3AC40457" w14:textId="77777777" w:rsidR="00793447" w:rsidRDefault="00793447" w:rsidP="00793447">
      <w:pPr>
        <w:rPr>
          <w:rFonts w:ascii="Times New Roman" w:hAnsi="Times New Roman" w:cs="Times New Roman"/>
        </w:rPr>
      </w:pPr>
      <w:r>
        <w:rPr>
          <w:rFonts w:ascii="Times New Roman" w:hAnsi="Times New Roman" w:cs="Times New Roman"/>
        </w:rPr>
        <w:t xml:space="preserve">To: Jason Strickling </w:t>
      </w:r>
    </w:p>
    <w:p w14:paraId="0CE75354" w14:textId="77777777" w:rsidR="00793447" w:rsidRDefault="00793447" w:rsidP="00793447">
      <w:pPr>
        <w:rPr>
          <w:rFonts w:ascii="Times New Roman" w:hAnsi="Times New Roman" w:cs="Times New Roman"/>
        </w:rPr>
      </w:pPr>
      <w:r>
        <w:rPr>
          <w:rFonts w:ascii="Times New Roman" w:hAnsi="Times New Roman" w:cs="Times New Roman"/>
        </w:rPr>
        <w:t>From: Anna Brynn Carneal and Claire Martin</w:t>
      </w:r>
    </w:p>
    <w:p w14:paraId="21746933" w14:textId="42427229" w:rsidR="00793447" w:rsidRDefault="00793447" w:rsidP="00793447">
      <w:pPr>
        <w:rPr>
          <w:rFonts w:ascii="Times New Roman" w:hAnsi="Times New Roman" w:cs="Times New Roman"/>
        </w:rPr>
      </w:pPr>
      <w:r>
        <w:rPr>
          <w:rFonts w:ascii="Times New Roman" w:hAnsi="Times New Roman" w:cs="Times New Roman"/>
        </w:rPr>
        <w:t xml:space="preserve">Date: </w:t>
      </w:r>
      <w:r>
        <w:rPr>
          <w:rFonts w:ascii="Times New Roman" w:hAnsi="Times New Roman" w:cs="Times New Roman"/>
        </w:rPr>
        <w:t>9</w:t>
      </w:r>
      <w:r>
        <w:rPr>
          <w:rFonts w:ascii="Times New Roman" w:hAnsi="Times New Roman" w:cs="Times New Roman"/>
        </w:rPr>
        <w:t xml:space="preserve"> </w:t>
      </w:r>
      <w:r>
        <w:rPr>
          <w:rFonts w:ascii="Times New Roman" w:hAnsi="Times New Roman" w:cs="Times New Roman"/>
        </w:rPr>
        <w:t>May</w:t>
      </w:r>
      <w:r>
        <w:rPr>
          <w:rFonts w:ascii="Times New Roman" w:hAnsi="Times New Roman" w:cs="Times New Roman"/>
        </w:rPr>
        <w:t xml:space="preserve"> 2025</w:t>
      </w:r>
    </w:p>
    <w:p w14:paraId="09F49F66" w14:textId="0185B26C" w:rsidR="00793447" w:rsidRDefault="00793447" w:rsidP="00793447">
      <w:pPr>
        <w:pBdr>
          <w:bottom w:val="single" w:sz="6" w:space="1" w:color="auto"/>
        </w:pBdr>
        <w:rPr>
          <w:rFonts w:ascii="Times New Roman" w:hAnsi="Times New Roman" w:cs="Times New Roman"/>
        </w:rPr>
      </w:pPr>
      <w:r>
        <w:rPr>
          <w:rFonts w:ascii="Times New Roman" w:hAnsi="Times New Roman" w:cs="Times New Roman"/>
        </w:rPr>
        <w:t xml:space="preserve">Subject: Academy Sports + Outdoors </w:t>
      </w:r>
      <w:r w:rsidR="001102E5">
        <w:rPr>
          <w:rFonts w:ascii="Times New Roman" w:hAnsi="Times New Roman" w:cs="Times New Roman"/>
        </w:rPr>
        <w:t>Analysis</w:t>
      </w:r>
    </w:p>
    <w:p w14:paraId="0EF6C687" w14:textId="0CEECE18" w:rsidR="003873F8" w:rsidRDefault="009240CA" w:rsidP="00793447">
      <w:pPr>
        <w:rPr>
          <w:rFonts w:ascii="Times New Roman" w:hAnsi="Times New Roman" w:cs="Times New Roman"/>
          <w:b/>
          <w:bCs/>
        </w:rPr>
      </w:pPr>
      <w:r>
        <w:rPr>
          <w:rFonts w:ascii="Times New Roman" w:hAnsi="Times New Roman" w:cs="Times New Roman"/>
          <w:b/>
          <w:bCs/>
        </w:rPr>
        <w:t>Introduction</w:t>
      </w:r>
    </w:p>
    <w:p w14:paraId="04C1FBD4" w14:textId="5E12F94C" w:rsidR="003873F8" w:rsidRPr="003873F8" w:rsidRDefault="003873F8" w:rsidP="00793447">
      <w:pPr>
        <w:rPr>
          <w:rFonts w:ascii="Times New Roman" w:hAnsi="Times New Roman" w:cs="Times New Roman"/>
        </w:rPr>
      </w:pPr>
      <w:r>
        <w:rPr>
          <w:rFonts w:ascii="Times New Roman" w:hAnsi="Times New Roman" w:cs="Times New Roman"/>
        </w:rPr>
        <w:t xml:space="preserve">In the modern dynamic landscape of the retail industry, companies must combine operational efficiency with strategic innovation </w:t>
      </w:r>
      <w:r w:rsidR="005D6ADA">
        <w:rPr>
          <w:rFonts w:ascii="Times New Roman" w:hAnsi="Times New Roman" w:cs="Times New Roman"/>
        </w:rPr>
        <w:t>to</w:t>
      </w:r>
      <w:r>
        <w:rPr>
          <w:rFonts w:ascii="Times New Roman" w:hAnsi="Times New Roman" w:cs="Times New Roman"/>
        </w:rPr>
        <w:t xml:space="preserve"> drive their business model forward. </w:t>
      </w:r>
      <w:r w:rsidR="005D6ADA">
        <w:rPr>
          <w:rFonts w:ascii="Times New Roman" w:hAnsi="Times New Roman" w:cs="Times New Roman"/>
        </w:rPr>
        <w:t xml:space="preserve">Academy Sports + Outdoors, a leader in the sporting goods sector of the retail industry, </w:t>
      </w:r>
      <w:r w:rsidR="00BF2C77">
        <w:rPr>
          <w:rFonts w:ascii="Times New Roman" w:hAnsi="Times New Roman" w:cs="Times New Roman"/>
        </w:rPr>
        <w:t>exemplifies a compelling case study of how businesses can leverage both their internal strengths and external opportunities to drive both physical and fin</w:t>
      </w:r>
      <w:r w:rsidR="00E47323">
        <w:rPr>
          <w:rFonts w:ascii="Times New Roman" w:hAnsi="Times New Roman" w:cs="Times New Roman"/>
        </w:rPr>
        <w:t xml:space="preserve">ancial growth. By conducting a comprehensive analysis using several key frameworks, we can </w:t>
      </w:r>
      <w:r w:rsidR="004025B2">
        <w:rPr>
          <w:rFonts w:ascii="Times New Roman" w:hAnsi="Times New Roman" w:cs="Times New Roman"/>
        </w:rPr>
        <w:t xml:space="preserve">identify Academy’s competitive positioning as well as what strategies the company </w:t>
      </w:r>
      <w:r w:rsidR="008D66D5">
        <w:rPr>
          <w:rFonts w:ascii="Times New Roman" w:hAnsi="Times New Roman" w:cs="Times New Roman"/>
        </w:rPr>
        <w:t xml:space="preserve">needs to take to ensure their continued success in the sporting goods industry. </w:t>
      </w:r>
      <w:r w:rsidR="003C1759">
        <w:rPr>
          <w:rFonts w:ascii="Times New Roman" w:hAnsi="Times New Roman" w:cs="Times New Roman"/>
        </w:rPr>
        <w:t>Through evaluating the company’s internal operations</w:t>
      </w:r>
      <w:r w:rsidR="00D64B25">
        <w:rPr>
          <w:rFonts w:ascii="Times New Roman" w:hAnsi="Times New Roman" w:cs="Times New Roman"/>
        </w:rPr>
        <w:t xml:space="preserve">, overall market trends, and broader environments, </w:t>
      </w:r>
      <w:r w:rsidR="00922434">
        <w:rPr>
          <w:rFonts w:ascii="Times New Roman" w:hAnsi="Times New Roman" w:cs="Times New Roman"/>
        </w:rPr>
        <w:t xml:space="preserve">we can provide Academy Sports + Outdoors valuable insights </w:t>
      </w:r>
      <w:r w:rsidR="00ED0705">
        <w:rPr>
          <w:rFonts w:ascii="Times New Roman" w:hAnsi="Times New Roman" w:cs="Times New Roman"/>
        </w:rPr>
        <w:t xml:space="preserve">to support continued success </w:t>
      </w:r>
      <w:r w:rsidR="007E5F68">
        <w:rPr>
          <w:rFonts w:ascii="Times New Roman" w:hAnsi="Times New Roman" w:cs="Times New Roman"/>
        </w:rPr>
        <w:t xml:space="preserve">for the company. </w:t>
      </w:r>
    </w:p>
    <w:p w14:paraId="492D9B8B" w14:textId="77777777" w:rsidR="003873F8" w:rsidRDefault="003873F8" w:rsidP="00793447">
      <w:pPr>
        <w:rPr>
          <w:rFonts w:ascii="Times New Roman" w:hAnsi="Times New Roman" w:cs="Times New Roman"/>
          <w:b/>
          <w:bCs/>
        </w:rPr>
      </w:pPr>
    </w:p>
    <w:p w14:paraId="0F6DA55B" w14:textId="77777777" w:rsidR="00793447" w:rsidRPr="005C3961" w:rsidRDefault="00793447" w:rsidP="00793447">
      <w:pPr>
        <w:rPr>
          <w:rFonts w:ascii="Times New Roman" w:hAnsi="Times New Roman" w:cs="Times New Roman"/>
          <w:b/>
          <w:bCs/>
        </w:rPr>
      </w:pPr>
      <w:r w:rsidRPr="00DF4964">
        <w:rPr>
          <w:rFonts w:ascii="Times New Roman" w:hAnsi="Times New Roman" w:cs="Times New Roman"/>
          <w:b/>
          <w:bCs/>
        </w:rPr>
        <w:t xml:space="preserve">Company Background and Interest </w:t>
      </w:r>
    </w:p>
    <w:p w14:paraId="7C6D5578" w14:textId="77777777" w:rsidR="00793447" w:rsidRDefault="00793447" w:rsidP="00793447">
      <w:pPr>
        <w:rPr>
          <w:rFonts w:ascii="Times New Roman" w:hAnsi="Times New Roman" w:cs="Times New Roman"/>
        </w:rPr>
      </w:pPr>
      <w:r w:rsidRPr="0ABAA45B">
        <w:rPr>
          <w:rFonts w:ascii="Times New Roman" w:hAnsi="Times New Roman" w:cs="Times New Roman"/>
        </w:rPr>
        <w:t xml:space="preserve">Academy </w:t>
      </w:r>
      <w:r w:rsidRPr="6A67EDD7">
        <w:rPr>
          <w:rFonts w:ascii="Times New Roman" w:hAnsi="Times New Roman" w:cs="Times New Roman"/>
        </w:rPr>
        <w:t xml:space="preserve">Sports </w:t>
      </w:r>
      <w:r w:rsidRPr="09C0997C">
        <w:rPr>
          <w:rFonts w:ascii="Times New Roman" w:hAnsi="Times New Roman" w:cs="Times New Roman"/>
        </w:rPr>
        <w:t>+</w:t>
      </w:r>
      <w:r w:rsidRPr="397EBF58">
        <w:rPr>
          <w:rFonts w:ascii="Times New Roman" w:hAnsi="Times New Roman" w:cs="Times New Roman"/>
        </w:rPr>
        <w:t xml:space="preserve"> Outdoors</w:t>
      </w:r>
      <w:r w:rsidRPr="0E26164C">
        <w:rPr>
          <w:rFonts w:ascii="Times New Roman" w:hAnsi="Times New Roman" w:cs="Times New Roman"/>
        </w:rPr>
        <w:t xml:space="preserve"> </w:t>
      </w:r>
      <w:r w:rsidRPr="16B0D6EF">
        <w:rPr>
          <w:rFonts w:ascii="Times New Roman" w:hAnsi="Times New Roman" w:cs="Times New Roman"/>
        </w:rPr>
        <w:t xml:space="preserve">is a domestic </w:t>
      </w:r>
      <w:r w:rsidRPr="75A4C133">
        <w:rPr>
          <w:rFonts w:ascii="Times New Roman" w:hAnsi="Times New Roman" w:cs="Times New Roman"/>
        </w:rPr>
        <w:t xml:space="preserve">sporting goods </w:t>
      </w:r>
      <w:r w:rsidRPr="6E982397">
        <w:rPr>
          <w:rFonts w:ascii="Times New Roman" w:hAnsi="Times New Roman" w:cs="Times New Roman"/>
        </w:rPr>
        <w:t xml:space="preserve">chain </w:t>
      </w:r>
      <w:r w:rsidRPr="6239D140">
        <w:rPr>
          <w:rFonts w:ascii="Times New Roman" w:hAnsi="Times New Roman" w:cs="Times New Roman"/>
        </w:rPr>
        <w:t xml:space="preserve">that sells athletic </w:t>
      </w:r>
      <w:r w:rsidRPr="20E327E1">
        <w:rPr>
          <w:rFonts w:ascii="Times New Roman" w:hAnsi="Times New Roman" w:cs="Times New Roman"/>
        </w:rPr>
        <w:t xml:space="preserve">apparel and </w:t>
      </w:r>
      <w:r w:rsidRPr="14EA24F1">
        <w:rPr>
          <w:rFonts w:ascii="Times New Roman" w:hAnsi="Times New Roman" w:cs="Times New Roman"/>
        </w:rPr>
        <w:t xml:space="preserve">footwear </w:t>
      </w:r>
      <w:r w:rsidRPr="342468F1">
        <w:rPr>
          <w:rFonts w:ascii="Times New Roman" w:hAnsi="Times New Roman" w:cs="Times New Roman"/>
        </w:rPr>
        <w:t xml:space="preserve">as well as outdoor </w:t>
      </w:r>
      <w:r w:rsidRPr="1D8DABF4">
        <w:rPr>
          <w:rFonts w:ascii="Times New Roman" w:hAnsi="Times New Roman" w:cs="Times New Roman"/>
        </w:rPr>
        <w:t xml:space="preserve">gear and </w:t>
      </w:r>
      <w:r w:rsidRPr="4A5B850F">
        <w:rPr>
          <w:rFonts w:ascii="Times New Roman" w:hAnsi="Times New Roman" w:cs="Times New Roman"/>
        </w:rPr>
        <w:t xml:space="preserve">fitness equipment. </w:t>
      </w:r>
      <w:r w:rsidRPr="27CA8D07">
        <w:rPr>
          <w:rFonts w:ascii="Times New Roman" w:hAnsi="Times New Roman" w:cs="Times New Roman"/>
        </w:rPr>
        <w:t xml:space="preserve">Founded in </w:t>
      </w:r>
      <w:r w:rsidRPr="0EDF5113">
        <w:rPr>
          <w:rFonts w:ascii="Times New Roman" w:hAnsi="Times New Roman" w:cs="Times New Roman"/>
        </w:rPr>
        <w:t xml:space="preserve">1938 as a </w:t>
      </w:r>
      <w:r w:rsidRPr="13B72D43">
        <w:rPr>
          <w:rFonts w:ascii="Times New Roman" w:hAnsi="Times New Roman" w:cs="Times New Roman"/>
        </w:rPr>
        <w:t>family-</w:t>
      </w:r>
      <w:r w:rsidRPr="6DA1EA3A">
        <w:rPr>
          <w:rFonts w:ascii="Times New Roman" w:hAnsi="Times New Roman" w:cs="Times New Roman"/>
        </w:rPr>
        <w:t xml:space="preserve">owned tire </w:t>
      </w:r>
      <w:r w:rsidRPr="46E090B7">
        <w:rPr>
          <w:rFonts w:ascii="Times New Roman" w:hAnsi="Times New Roman" w:cs="Times New Roman"/>
        </w:rPr>
        <w:t>shop in San</w:t>
      </w:r>
      <w:r w:rsidRPr="0AC946DD">
        <w:rPr>
          <w:rFonts w:ascii="Times New Roman" w:hAnsi="Times New Roman" w:cs="Times New Roman"/>
        </w:rPr>
        <w:t xml:space="preserve"> </w:t>
      </w:r>
      <w:r w:rsidRPr="59E4E10C">
        <w:rPr>
          <w:rFonts w:ascii="Times New Roman" w:hAnsi="Times New Roman" w:cs="Times New Roman"/>
        </w:rPr>
        <w:t>Antonio</w:t>
      </w:r>
      <w:r w:rsidRPr="0DB328CC">
        <w:rPr>
          <w:rFonts w:ascii="Times New Roman" w:hAnsi="Times New Roman" w:cs="Times New Roman"/>
        </w:rPr>
        <w:t xml:space="preserve">, </w:t>
      </w:r>
      <w:r w:rsidRPr="723983EC">
        <w:rPr>
          <w:rFonts w:ascii="Times New Roman" w:hAnsi="Times New Roman" w:cs="Times New Roman"/>
        </w:rPr>
        <w:t xml:space="preserve">the </w:t>
      </w:r>
      <w:r w:rsidRPr="639AD38B">
        <w:rPr>
          <w:rFonts w:ascii="Times New Roman" w:hAnsi="Times New Roman" w:cs="Times New Roman"/>
        </w:rPr>
        <w:t xml:space="preserve">company </w:t>
      </w:r>
      <w:r>
        <w:rPr>
          <w:rFonts w:ascii="Times New Roman" w:hAnsi="Times New Roman" w:cs="Times New Roman"/>
        </w:rPr>
        <w:t xml:space="preserve">then </w:t>
      </w:r>
      <w:r w:rsidRPr="469297CD">
        <w:rPr>
          <w:rFonts w:ascii="Times New Roman" w:hAnsi="Times New Roman" w:cs="Times New Roman"/>
        </w:rPr>
        <w:t xml:space="preserve">became a </w:t>
      </w:r>
      <w:r w:rsidRPr="214A7630">
        <w:rPr>
          <w:rFonts w:ascii="Times New Roman" w:hAnsi="Times New Roman" w:cs="Times New Roman"/>
        </w:rPr>
        <w:t xml:space="preserve">military </w:t>
      </w:r>
      <w:r w:rsidRPr="05781036">
        <w:rPr>
          <w:rFonts w:ascii="Times New Roman" w:hAnsi="Times New Roman" w:cs="Times New Roman"/>
        </w:rPr>
        <w:t>surplus store and</w:t>
      </w:r>
      <w:r w:rsidRPr="7EBDDB91">
        <w:rPr>
          <w:rFonts w:ascii="Times New Roman" w:hAnsi="Times New Roman" w:cs="Times New Roman"/>
        </w:rPr>
        <w:t xml:space="preserve"> later </w:t>
      </w:r>
      <w:r w:rsidRPr="0DDC0A1C">
        <w:rPr>
          <w:rFonts w:ascii="Times New Roman" w:hAnsi="Times New Roman" w:cs="Times New Roman"/>
        </w:rPr>
        <w:t xml:space="preserve">the </w:t>
      </w:r>
      <w:r w:rsidRPr="4D5215CF">
        <w:rPr>
          <w:rFonts w:ascii="Times New Roman" w:hAnsi="Times New Roman" w:cs="Times New Roman"/>
        </w:rPr>
        <w:t xml:space="preserve">sports </w:t>
      </w:r>
      <w:r w:rsidRPr="656B4F94">
        <w:rPr>
          <w:rFonts w:ascii="Times New Roman" w:hAnsi="Times New Roman" w:cs="Times New Roman"/>
        </w:rPr>
        <w:t>equipment</w:t>
      </w:r>
      <w:r w:rsidRPr="7AB8B833">
        <w:rPr>
          <w:rFonts w:ascii="Times New Roman" w:hAnsi="Times New Roman" w:cs="Times New Roman"/>
        </w:rPr>
        <w:t xml:space="preserve"> </w:t>
      </w:r>
      <w:r w:rsidRPr="1A6038C1">
        <w:rPr>
          <w:rFonts w:ascii="Times New Roman" w:hAnsi="Times New Roman" w:cs="Times New Roman"/>
        </w:rPr>
        <w:t xml:space="preserve">chain we know it </w:t>
      </w:r>
      <w:r w:rsidRPr="3A85B036">
        <w:rPr>
          <w:rFonts w:ascii="Times New Roman" w:hAnsi="Times New Roman" w:cs="Times New Roman"/>
        </w:rPr>
        <w:t xml:space="preserve">as today. </w:t>
      </w:r>
      <w:r w:rsidRPr="22ED7D0C">
        <w:rPr>
          <w:rFonts w:ascii="Times New Roman" w:hAnsi="Times New Roman" w:cs="Times New Roman"/>
        </w:rPr>
        <w:t xml:space="preserve">In October </w:t>
      </w:r>
      <w:r w:rsidRPr="1DEDB5D0">
        <w:rPr>
          <w:rFonts w:ascii="Times New Roman" w:hAnsi="Times New Roman" w:cs="Times New Roman"/>
        </w:rPr>
        <w:t xml:space="preserve">2020, </w:t>
      </w:r>
      <w:r w:rsidRPr="0EC4771E">
        <w:rPr>
          <w:rFonts w:ascii="Times New Roman" w:hAnsi="Times New Roman" w:cs="Times New Roman"/>
        </w:rPr>
        <w:t xml:space="preserve">Academy </w:t>
      </w:r>
      <w:r w:rsidRPr="62E8BA6B">
        <w:rPr>
          <w:rFonts w:ascii="Times New Roman" w:hAnsi="Times New Roman" w:cs="Times New Roman"/>
        </w:rPr>
        <w:t xml:space="preserve">Sports </w:t>
      </w:r>
      <w:r w:rsidRPr="2EBA2C6C">
        <w:rPr>
          <w:rFonts w:ascii="Times New Roman" w:hAnsi="Times New Roman" w:cs="Times New Roman"/>
        </w:rPr>
        <w:t xml:space="preserve">+ </w:t>
      </w:r>
      <w:r w:rsidRPr="674E9BC3">
        <w:rPr>
          <w:rFonts w:ascii="Times New Roman" w:hAnsi="Times New Roman" w:cs="Times New Roman"/>
        </w:rPr>
        <w:t>Outdoors</w:t>
      </w:r>
      <w:r w:rsidRPr="0EC4771E">
        <w:rPr>
          <w:rFonts w:ascii="Times New Roman" w:hAnsi="Times New Roman" w:cs="Times New Roman"/>
        </w:rPr>
        <w:t xml:space="preserve"> </w:t>
      </w:r>
      <w:r w:rsidRPr="3BADCF75">
        <w:rPr>
          <w:rFonts w:ascii="Times New Roman" w:hAnsi="Times New Roman" w:cs="Times New Roman"/>
        </w:rPr>
        <w:t xml:space="preserve">went </w:t>
      </w:r>
      <w:r w:rsidRPr="772E8D6F">
        <w:rPr>
          <w:rFonts w:ascii="Times New Roman" w:hAnsi="Times New Roman" w:cs="Times New Roman"/>
        </w:rPr>
        <w:t xml:space="preserve">public; </w:t>
      </w:r>
      <w:r w:rsidRPr="4B06D570">
        <w:rPr>
          <w:rFonts w:ascii="Times New Roman" w:hAnsi="Times New Roman" w:cs="Times New Roman"/>
        </w:rPr>
        <w:t xml:space="preserve">it has </w:t>
      </w:r>
      <w:r w:rsidRPr="5A563367">
        <w:rPr>
          <w:rFonts w:ascii="Times New Roman" w:hAnsi="Times New Roman" w:cs="Times New Roman"/>
        </w:rPr>
        <w:t xml:space="preserve">grown </w:t>
      </w:r>
      <w:r w:rsidRPr="0F280DAD">
        <w:rPr>
          <w:rFonts w:ascii="Times New Roman" w:hAnsi="Times New Roman" w:cs="Times New Roman"/>
        </w:rPr>
        <w:t xml:space="preserve">to 285 </w:t>
      </w:r>
      <w:r w:rsidRPr="30E85FB5">
        <w:rPr>
          <w:rFonts w:ascii="Times New Roman" w:hAnsi="Times New Roman" w:cs="Times New Roman"/>
        </w:rPr>
        <w:t>brick-</w:t>
      </w:r>
      <w:r w:rsidRPr="403984F8">
        <w:rPr>
          <w:rFonts w:ascii="Times New Roman" w:hAnsi="Times New Roman" w:cs="Times New Roman"/>
        </w:rPr>
        <w:t>and</w:t>
      </w:r>
      <w:r w:rsidRPr="131BD615">
        <w:rPr>
          <w:rFonts w:ascii="Times New Roman" w:hAnsi="Times New Roman" w:cs="Times New Roman"/>
        </w:rPr>
        <w:t xml:space="preserve">-mortar </w:t>
      </w:r>
      <w:r w:rsidRPr="6E77C9BB">
        <w:rPr>
          <w:rFonts w:ascii="Times New Roman" w:hAnsi="Times New Roman" w:cs="Times New Roman"/>
        </w:rPr>
        <w:t xml:space="preserve">stores </w:t>
      </w:r>
      <w:r w:rsidRPr="749D72BA">
        <w:rPr>
          <w:rFonts w:ascii="Times New Roman" w:hAnsi="Times New Roman" w:cs="Times New Roman"/>
        </w:rPr>
        <w:t xml:space="preserve">across </w:t>
      </w:r>
      <w:r w:rsidRPr="093C1329">
        <w:rPr>
          <w:rFonts w:ascii="Times New Roman" w:hAnsi="Times New Roman" w:cs="Times New Roman"/>
        </w:rPr>
        <w:t xml:space="preserve">nineteen </w:t>
      </w:r>
      <w:r w:rsidRPr="0EF0F384">
        <w:rPr>
          <w:rFonts w:ascii="Times New Roman" w:hAnsi="Times New Roman" w:cs="Times New Roman"/>
        </w:rPr>
        <w:t xml:space="preserve">states. </w:t>
      </w:r>
    </w:p>
    <w:p w14:paraId="0974CC64" w14:textId="77777777" w:rsidR="00793447" w:rsidRDefault="00793447" w:rsidP="00793447">
      <w:pPr>
        <w:rPr>
          <w:rFonts w:ascii="Times New Roman" w:hAnsi="Times New Roman" w:cs="Times New Roman"/>
        </w:rPr>
      </w:pPr>
    </w:p>
    <w:p w14:paraId="60D1CC1A" w14:textId="77777777" w:rsidR="00793447" w:rsidRDefault="00793447" w:rsidP="00793447">
      <w:pPr>
        <w:rPr>
          <w:rFonts w:ascii="Times New Roman" w:hAnsi="Times New Roman" w:cs="Times New Roman"/>
        </w:rPr>
      </w:pPr>
      <w:r w:rsidRPr="2F18B429">
        <w:rPr>
          <w:rFonts w:ascii="Times New Roman" w:hAnsi="Times New Roman" w:cs="Times New Roman"/>
        </w:rPr>
        <w:t xml:space="preserve">What is interesting </w:t>
      </w:r>
      <w:r w:rsidRPr="3DBB1EAB">
        <w:rPr>
          <w:rFonts w:ascii="Times New Roman" w:hAnsi="Times New Roman" w:cs="Times New Roman"/>
        </w:rPr>
        <w:t xml:space="preserve">about </w:t>
      </w:r>
      <w:bookmarkStart w:id="0" w:name="_Int_iQpBqUoR"/>
      <w:r w:rsidRPr="3DBB1EAB">
        <w:rPr>
          <w:rFonts w:ascii="Times New Roman" w:hAnsi="Times New Roman" w:cs="Times New Roman"/>
        </w:rPr>
        <w:t>Academy</w:t>
      </w:r>
      <w:bookmarkEnd w:id="0"/>
      <w:r w:rsidRPr="29D0CE37">
        <w:rPr>
          <w:rFonts w:ascii="Times New Roman" w:hAnsi="Times New Roman" w:cs="Times New Roman"/>
        </w:rPr>
        <w:t xml:space="preserve"> as a </w:t>
      </w:r>
      <w:r w:rsidRPr="5D1B85A2">
        <w:rPr>
          <w:rFonts w:ascii="Times New Roman" w:hAnsi="Times New Roman" w:cs="Times New Roman"/>
        </w:rPr>
        <w:t xml:space="preserve">company </w:t>
      </w:r>
      <w:r w:rsidRPr="27742D92">
        <w:rPr>
          <w:rFonts w:ascii="Times New Roman" w:hAnsi="Times New Roman" w:cs="Times New Roman"/>
        </w:rPr>
        <w:t xml:space="preserve">is </w:t>
      </w:r>
      <w:r w:rsidRPr="6C2FA6A9">
        <w:rPr>
          <w:rFonts w:ascii="Times New Roman" w:hAnsi="Times New Roman" w:cs="Times New Roman"/>
        </w:rPr>
        <w:t xml:space="preserve">the </w:t>
      </w:r>
      <w:r w:rsidRPr="3740C510">
        <w:rPr>
          <w:rFonts w:ascii="Times New Roman" w:hAnsi="Times New Roman" w:cs="Times New Roman"/>
        </w:rPr>
        <w:t xml:space="preserve">evolution of </w:t>
      </w:r>
      <w:r w:rsidRPr="66AB2E3E">
        <w:rPr>
          <w:rFonts w:ascii="Times New Roman" w:hAnsi="Times New Roman" w:cs="Times New Roman"/>
        </w:rPr>
        <w:t xml:space="preserve">the </w:t>
      </w:r>
      <w:r w:rsidRPr="480DFFCD">
        <w:rPr>
          <w:rFonts w:ascii="Times New Roman" w:hAnsi="Times New Roman" w:cs="Times New Roman"/>
        </w:rPr>
        <w:t xml:space="preserve">brand </w:t>
      </w:r>
      <w:r w:rsidRPr="2AE48E91">
        <w:rPr>
          <w:rFonts w:ascii="Times New Roman" w:hAnsi="Times New Roman" w:cs="Times New Roman"/>
        </w:rPr>
        <w:t>from</w:t>
      </w:r>
      <w:r w:rsidRPr="01B720C8">
        <w:rPr>
          <w:rFonts w:ascii="Times New Roman" w:hAnsi="Times New Roman" w:cs="Times New Roman"/>
        </w:rPr>
        <w:t xml:space="preserve"> a humble </w:t>
      </w:r>
      <w:r w:rsidRPr="4D1D0090">
        <w:rPr>
          <w:rFonts w:ascii="Times New Roman" w:hAnsi="Times New Roman" w:cs="Times New Roman"/>
        </w:rPr>
        <w:t xml:space="preserve">shop to a </w:t>
      </w:r>
      <w:r w:rsidRPr="6173F651">
        <w:rPr>
          <w:rFonts w:ascii="Times New Roman" w:hAnsi="Times New Roman" w:cs="Times New Roman"/>
        </w:rPr>
        <w:t xml:space="preserve">giant </w:t>
      </w:r>
      <w:r w:rsidRPr="12BB3175">
        <w:rPr>
          <w:rFonts w:ascii="Times New Roman" w:hAnsi="Times New Roman" w:cs="Times New Roman"/>
        </w:rPr>
        <w:t xml:space="preserve">competitor in the </w:t>
      </w:r>
      <w:r w:rsidRPr="17DD3D73">
        <w:rPr>
          <w:rFonts w:ascii="Times New Roman" w:hAnsi="Times New Roman" w:cs="Times New Roman"/>
        </w:rPr>
        <w:t xml:space="preserve">sports </w:t>
      </w:r>
      <w:r w:rsidRPr="45DB3232">
        <w:rPr>
          <w:rFonts w:ascii="Times New Roman" w:hAnsi="Times New Roman" w:cs="Times New Roman"/>
        </w:rPr>
        <w:t xml:space="preserve">equipment </w:t>
      </w:r>
      <w:r w:rsidRPr="50807D6D">
        <w:rPr>
          <w:rFonts w:ascii="Times New Roman" w:hAnsi="Times New Roman" w:cs="Times New Roman"/>
        </w:rPr>
        <w:t>market.</w:t>
      </w:r>
      <w:r>
        <w:rPr>
          <w:rFonts w:ascii="Times New Roman" w:hAnsi="Times New Roman" w:cs="Times New Roman"/>
        </w:rPr>
        <w:t xml:space="preserve"> We specifically chose Academy because of the nostalgia it provides regarding our childhoods. We grew up going to the store with our families to purchase sporting equipment for various sports we played as children and are looking forward to now gaining a deeper understanding of the drivers of the business. </w:t>
      </w:r>
    </w:p>
    <w:p w14:paraId="6B8FEEFD" w14:textId="77777777" w:rsidR="00793447" w:rsidRDefault="00793447" w:rsidP="00793447">
      <w:pPr>
        <w:rPr>
          <w:rFonts w:ascii="Times New Roman" w:hAnsi="Times New Roman" w:cs="Times New Roman"/>
        </w:rPr>
      </w:pPr>
    </w:p>
    <w:p w14:paraId="0BD04F2F" w14:textId="77777777" w:rsidR="00793447" w:rsidRDefault="00793447" w:rsidP="00793447">
      <w:pPr>
        <w:rPr>
          <w:rFonts w:ascii="Times New Roman" w:hAnsi="Times New Roman" w:cs="Times New Roman"/>
          <w:b/>
          <w:bCs/>
        </w:rPr>
      </w:pPr>
      <w:r w:rsidRPr="00DF4964">
        <w:rPr>
          <w:rFonts w:ascii="Times New Roman" w:hAnsi="Times New Roman" w:cs="Times New Roman"/>
          <w:b/>
          <w:bCs/>
        </w:rPr>
        <w:t>Business Model Canvas</w:t>
      </w:r>
    </w:p>
    <w:p w14:paraId="517A6782" w14:textId="77777777" w:rsidR="00793447" w:rsidRPr="00DF4964" w:rsidRDefault="00793447" w:rsidP="00793447">
      <w:pPr>
        <w:jc w:val="center"/>
        <w:rPr>
          <w:rFonts w:ascii="Times New Roman" w:hAnsi="Times New Roman" w:cs="Times New Roman"/>
          <w:b/>
          <w:bCs/>
        </w:rPr>
      </w:pPr>
      <w:r w:rsidRPr="002A364F">
        <w:rPr>
          <w:noProof/>
        </w:rPr>
        <w:drawing>
          <wp:inline distT="0" distB="0" distL="0" distR="0" wp14:anchorId="65E1FCA1" wp14:editId="385DD7BE">
            <wp:extent cx="4337685" cy="2715224"/>
            <wp:effectExtent l="0" t="0" r="0" b="3175"/>
            <wp:docPr id="549553920" name="Picture 4"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9553920" name="Picture 4" descr="A diagram of a company&#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4385419" cy="2745104"/>
                    </a:xfrm>
                    <a:prstGeom prst="rect">
                      <a:avLst/>
                    </a:prstGeom>
                  </pic:spPr>
                </pic:pic>
              </a:graphicData>
            </a:graphic>
          </wp:inline>
        </w:drawing>
      </w:r>
    </w:p>
    <w:p w14:paraId="5FE1D139" w14:textId="77777777" w:rsidR="00793447" w:rsidRDefault="00793447" w:rsidP="00793447">
      <w:pPr>
        <w:rPr>
          <w:rFonts w:ascii="Times New Roman" w:hAnsi="Times New Roman" w:cs="Times New Roman"/>
        </w:rPr>
      </w:pPr>
      <w:r>
        <w:rPr>
          <w:rFonts w:ascii="Times New Roman" w:hAnsi="Times New Roman" w:cs="Times New Roman"/>
        </w:rPr>
        <w:lastRenderedPageBreak/>
        <w:t>Based on our business model canvas, we can conclude that Academy Sports + Outdoors focuses on offering a wide range of products at competitive prices to provide “fun for all.” This statement encompasses what Academy values as a company. The canvas also illustrates the rapid expansion that Academy is seeking into larger geographic markets as well as e-commerce markets. Additionally, Academy offers several private label brands that can only be found via their own sales channels. Therefore, Academy fosters an environment of exclusivity while also maintaining the inclusivity of value pricing. This creates perceived customer value and increases loyalty among Academy’s target markets.</w:t>
      </w:r>
    </w:p>
    <w:p w14:paraId="7524603B" w14:textId="77777777" w:rsidR="00793447" w:rsidRDefault="00793447" w:rsidP="00793447">
      <w:pPr>
        <w:rPr>
          <w:rFonts w:ascii="Times New Roman" w:hAnsi="Times New Roman" w:cs="Times New Roman"/>
        </w:rPr>
      </w:pPr>
    </w:p>
    <w:p w14:paraId="0F8CA030" w14:textId="77777777" w:rsidR="00793447" w:rsidRPr="00DD6B18" w:rsidRDefault="00793447" w:rsidP="00793447">
      <w:pPr>
        <w:rPr>
          <w:rFonts w:ascii="Times New Roman" w:hAnsi="Times New Roman" w:cs="Times New Roman"/>
          <w:b/>
          <w:bCs/>
        </w:rPr>
      </w:pPr>
      <w:r w:rsidRPr="00DD6B18">
        <w:rPr>
          <w:rFonts w:ascii="Times New Roman" w:hAnsi="Times New Roman" w:cs="Times New Roman"/>
          <w:b/>
          <w:bCs/>
        </w:rPr>
        <w:t>Strategy</w:t>
      </w:r>
      <w:r>
        <w:rPr>
          <w:rFonts w:ascii="Times New Roman" w:hAnsi="Times New Roman" w:cs="Times New Roman"/>
          <w:b/>
          <w:bCs/>
        </w:rPr>
        <w:t xml:space="preserve"> Analysis</w:t>
      </w:r>
    </w:p>
    <w:p w14:paraId="20EA0285" w14:textId="77777777" w:rsidR="00793447" w:rsidRDefault="00793447" w:rsidP="00793447">
      <w:pPr>
        <w:rPr>
          <w:rFonts w:ascii="Times New Roman" w:hAnsi="Times New Roman" w:cs="Times New Roman"/>
        </w:rPr>
      </w:pPr>
      <w:r>
        <w:rPr>
          <w:rFonts w:ascii="Times New Roman" w:hAnsi="Times New Roman" w:cs="Times New Roman"/>
        </w:rPr>
        <w:t xml:space="preserve">Businesses utilize strategy analysis to clearly communicate their goals and the steps needed to achieve them. Without a specific strategy statement, most corporate level strategies would be doomed to fail. A strategy statement should consist of three elements: objective, scope, and advantage. </w:t>
      </w:r>
    </w:p>
    <w:p w14:paraId="4C6F5AD1" w14:textId="77777777" w:rsidR="00793447" w:rsidRDefault="00793447" w:rsidP="00793447">
      <w:pPr>
        <w:jc w:val="center"/>
        <w:rPr>
          <w:rFonts w:ascii="Times New Roman" w:hAnsi="Times New Roman" w:cs="Times New Roman"/>
        </w:rPr>
      </w:pPr>
      <w:r w:rsidRPr="00983F3A">
        <w:rPr>
          <w:noProof/>
        </w:rPr>
        <w:drawing>
          <wp:inline distT="0" distB="0" distL="0" distR="0" wp14:anchorId="51B12D10" wp14:editId="151A9210">
            <wp:extent cx="4082415" cy="2257460"/>
            <wp:effectExtent l="0" t="0" r="0" b="3175"/>
            <wp:docPr id="1900105273" name="Picture 5" descr="A diagram of a mar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0105273" name="Picture 5" descr="A diagram of a market&#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4114674" cy="2275298"/>
                    </a:xfrm>
                    <a:prstGeom prst="rect">
                      <a:avLst/>
                    </a:prstGeom>
                  </pic:spPr>
                </pic:pic>
              </a:graphicData>
            </a:graphic>
          </wp:inline>
        </w:drawing>
      </w:r>
    </w:p>
    <w:p w14:paraId="66FBEE19" w14:textId="20FED942" w:rsidR="00793447" w:rsidRDefault="00793447" w:rsidP="00793447">
      <w:pPr>
        <w:rPr>
          <w:rFonts w:ascii="Times New Roman" w:hAnsi="Times New Roman" w:cs="Times New Roman"/>
        </w:rPr>
      </w:pPr>
      <w:r>
        <w:rPr>
          <w:rFonts w:ascii="Times New Roman" w:hAnsi="Times New Roman" w:cs="Times New Roman"/>
        </w:rPr>
        <w:t xml:space="preserve">The chart above dissects Academy’s strategy into the objective, scope, and advantage that the company is attempting to use and accomplish. The objective section details </w:t>
      </w:r>
      <w:proofErr w:type="gramStart"/>
      <w:r>
        <w:rPr>
          <w:rFonts w:ascii="Times New Roman" w:hAnsi="Times New Roman" w:cs="Times New Roman"/>
        </w:rPr>
        <w:t>the end result</w:t>
      </w:r>
      <w:proofErr w:type="gramEnd"/>
      <w:r>
        <w:rPr>
          <w:rFonts w:ascii="Times New Roman" w:hAnsi="Times New Roman" w:cs="Times New Roman"/>
        </w:rPr>
        <w:t xml:space="preserve"> that the strategy aims to produce. The scope illustrates the consumers and markets Academy is targeting. Finally, the advantage sections explains the competitive edge Academy has that accomplishes its strategy. </w:t>
      </w:r>
    </w:p>
    <w:p w14:paraId="69EA1DAE" w14:textId="77777777" w:rsidR="00793447" w:rsidRDefault="00793447" w:rsidP="00793447">
      <w:pPr>
        <w:rPr>
          <w:rFonts w:ascii="Times New Roman" w:hAnsi="Times New Roman" w:cs="Times New Roman"/>
        </w:rPr>
      </w:pPr>
    </w:p>
    <w:p w14:paraId="55818BEE" w14:textId="59A01264" w:rsidR="00793447" w:rsidRDefault="00793447" w:rsidP="00793447">
      <w:pPr>
        <w:rPr>
          <w:rFonts w:ascii="Times New Roman" w:hAnsi="Times New Roman" w:cs="Times New Roman"/>
        </w:rPr>
      </w:pPr>
      <w:r>
        <w:rPr>
          <w:rFonts w:ascii="Times New Roman" w:hAnsi="Times New Roman" w:cs="Times New Roman"/>
        </w:rPr>
        <w:t xml:space="preserve">Articles written by Thomas J. Ryan in various retail publications reinforce the idea that Academy’s current strategy boasts an aggressive approach to expansion. With goals to open close to 200 new stores in five years while only currently operating 285 stores, the company must focus on opening multiple stores near each other for “greater density” according to Academy CEO Steve Lawrence. He emphasized the necessity for increased brand awareness. Thus, concentration on specific new markets is a priority. Furthermore, Academy is still committed to offering low prices for their value-conscious consumers, which is reiterated in a </w:t>
      </w:r>
      <w:r w:rsidRPr="00B938E1">
        <w:rPr>
          <w:rFonts w:ascii="Times New Roman" w:hAnsi="Times New Roman" w:cs="Times New Roman"/>
          <w:i/>
          <w:iCs/>
        </w:rPr>
        <w:t>Wall Street Journal</w:t>
      </w:r>
      <w:r>
        <w:rPr>
          <w:rFonts w:ascii="Times New Roman" w:hAnsi="Times New Roman" w:cs="Times New Roman"/>
        </w:rPr>
        <w:t xml:space="preserve"> article on how the company is keeping their prices low in the face of new tariffs. With low prices on private label and national brands, consumers will remain loyal in the face of market competition.</w:t>
      </w:r>
    </w:p>
    <w:p w14:paraId="5D311AF1" w14:textId="0A5E1D06" w:rsidR="00793447" w:rsidRDefault="00793447">
      <w:pPr>
        <w:spacing w:after="160" w:line="278" w:lineRule="auto"/>
      </w:pPr>
      <w:r>
        <w:br w:type="page"/>
      </w:r>
    </w:p>
    <w:p w14:paraId="2F7C8A53" w14:textId="03C0DEBD" w:rsidR="006635D6" w:rsidRDefault="006635D6" w:rsidP="00793447">
      <w:pPr>
        <w:rPr>
          <w:rFonts w:ascii="Times New Roman" w:hAnsi="Times New Roman" w:cs="Times New Roman"/>
          <w:b/>
          <w:bCs/>
        </w:rPr>
      </w:pPr>
      <w:r>
        <w:rPr>
          <w:rFonts w:ascii="Times New Roman" w:hAnsi="Times New Roman" w:cs="Times New Roman"/>
          <w:b/>
          <w:bCs/>
        </w:rPr>
        <w:lastRenderedPageBreak/>
        <w:t xml:space="preserve">External Analysis </w:t>
      </w:r>
    </w:p>
    <w:p w14:paraId="00BDEFD4" w14:textId="0B1A26DB" w:rsidR="000C237C" w:rsidRPr="000C237C" w:rsidRDefault="000C237C" w:rsidP="00793447">
      <w:pPr>
        <w:rPr>
          <w:rFonts w:ascii="Times New Roman" w:hAnsi="Times New Roman" w:cs="Times New Roman"/>
        </w:rPr>
      </w:pPr>
      <w:proofErr w:type="gramStart"/>
      <w:r>
        <w:rPr>
          <w:rFonts w:ascii="Times New Roman" w:hAnsi="Times New Roman" w:cs="Times New Roman"/>
        </w:rPr>
        <w:t xml:space="preserve">In order </w:t>
      </w:r>
      <w:r w:rsidR="004811D5">
        <w:rPr>
          <w:rFonts w:ascii="Times New Roman" w:hAnsi="Times New Roman" w:cs="Times New Roman"/>
        </w:rPr>
        <w:t>to</w:t>
      </w:r>
      <w:proofErr w:type="gramEnd"/>
      <w:r w:rsidR="004811D5">
        <w:rPr>
          <w:rFonts w:ascii="Times New Roman" w:hAnsi="Times New Roman" w:cs="Times New Roman"/>
        </w:rPr>
        <w:t xml:space="preserve"> best understand the way in which Academy Sports + Outdoors is positioned in the </w:t>
      </w:r>
      <w:r w:rsidR="002B5684">
        <w:rPr>
          <w:rFonts w:ascii="Times New Roman" w:hAnsi="Times New Roman" w:cs="Times New Roman"/>
        </w:rPr>
        <w:t xml:space="preserve">sporting goods industry, one must </w:t>
      </w:r>
      <w:r w:rsidR="00096648">
        <w:rPr>
          <w:rFonts w:ascii="Times New Roman" w:hAnsi="Times New Roman" w:cs="Times New Roman"/>
        </w:rPr>
        <w:t>identify the external factors that</w:t>
      </w:r>
      <w:r w:rsidR="00E03266">
        <w:rPr>
          <w:rFonts w:ascii="Times New Roman" w:hAnsi="Times New Roman" w:cs="Times New Roman"/>
        </w:rPr>
        <w:t xml:space="preserve"> can impact </w:t>
      </w:r>
      <w:r w:rsidR="009B2D86">
        <w:rPr>
          <w:rFonts w:ascii="Times New Roman" w:hAnsi="Times New Roman" w:cs="Times New Roman"/>
        </w:rPr>
        <w:t xml:space="preserve">their </w:t>
      </w:r>
      <w:r w:rsidR="00D4473C">
        <w:rPr>
          <w:rFonts w:ascii="Times New Roman" w:hAnsi="Times New Roman" w:cs="Times New Roman"/>
        </w:rPr>
        <w:t>success within</w:t>
      </w:r>
      <w:r w:rsidR="009B2D86">
        <w:rPr>
          <w:rFonts w:ascii="Times New Roman" w:hAnsi="Times New Roman" w:cs="Times New Roman"/>
        </w:rPr>
        <w:t xml:space="preserve"> this industry</w:t>
      </w:r>
      <w:r w:rsidR="00E03266">
        <w:rPr>
          <w:rFonts w:ascii="Times New Roman" w:hAnsi="Times New Roman" w:cs="Times New Roman"/>
        </w:rPr>
        <w:t xml:space="preserve">. While some of these things are difficult to control as they are occurring in the macro-environment, others can be used </w:t>
      </w:r>
      <w:r w:rsidR="00932752">
        <w:rPr>
          <w:rFonts w:ascii="Times New Roman" w:hAnsi="Times New Roman" w:cs="Times New Roman"/>
        </w:rPr>
        <w:t xml:space="preserve">to identify opportunities and threats </w:t>
      </w:r>
      <w:r w:rsidR="00024F9B">
        <w:rPr>
          <w:rFonts w:ascii="Times New Roman" w:hAnsi="Times New Roman" w:cs="Times New Roman"/>
        </w:rPr>
        <w:t xml:space="preserve">for the firm that can be exploited or mitigated by certain decisions. The three </w:t>
      </w:r>
      <w:r w:rsidR="00390413">
        <w:rPr>
          <w:rFonts w:ascii="Times New Roman" w:hAnsi="Times New Roman" w:cs="Times New Roman"/>
        </w:rPr>
        <w:t xml:space="preserve">forms of analysis that can be used to explore these external factors are the STEEP analysis, Five Forces analysis, and </w:t>
      </w:r>
      <w:r w:rsidR="00116331">
        <w:rPr>
          <w:rFonts w:ascii="Times New Roman" w:hAnsi="Times New Roman" w:cs="Times New Roman"/>
        </w:rPr>
        <w:t xml:space="preserve">strategic group analysis. Each of these </w:t>
      </w:r>
      <w:proofErr w:type="gramStart"/>
      <w:r w:rsidR="00C9086C">
        <w:rPr>
          <w:rFonts w:ascii="Times New Roman" w:hAnsi="Times New Roman" w:cs="Times New Roman"/>
        </w:rPr>
        <w:t>devices</w:t>
      </w:r>
      <w:proofErr w:type="gramEnd"/>
      <w:r w:rsidR="00C9086C">
        <w:rPr>
          <w:rFonts w:ascii="Times New Roman" w:hAnsi="Times New Roman" w:cs="Times New Roman"/>
        </w:rPr>
        <w:t xml:space="preserve"> </w:t>
      </w:r>
      <w:r w:rsidR="00116331">
        <w:rPr>
          <w:rFonts w:ascii="Times New Roman" w:hAnsi="Times New Roman" w:cs="Times New Roman"/>
        </w:rPr>
        <w:t xml:space="preserve">function in </w:t>
      </w:r>
      <w:r w:rsidR="00A558D6">
        <w:rPr>
          <w:rFonts w:ascii="Times New Roman" w:hAnsi="Times New Roman" w:cs="Times New Roman"/>
        </w:rPr>
        <w:t xml:space="preserve">a </w:t>
      </w:r>
      <w:r w:rsidR="00116331">
        <w:rPr>
          <w:rFonts w:ascii="Times New Roman" w:hAnsi="Times New Roman" w:cs="Times New Roman"/>
        </w:rPr>
        <w:t xml:space="preserve">slightly different </w:t>
      </w:r>
      <w:proofErr w:type="gramStart"/>
      <w:r w:rsidR="00C9086C">
        <w:rPr>
          <w:rFonts w:ascii="Times New Roman" w:hAnsi="Times New Roman" w:cs="Times New Roman"/>
        </w:rPr>
        <w:t>way, and</w:t>
      </w:r>
      <w:proofErr w:type="gramEnd"/>
      <w:r w:rsidR="00116331">
        <w:rPr>
          <w:rFonts w:ascii="Times New Roman" w:hAnsi="Times New Roman" w:cs="Times New Roman"/>
        </w:rPr>
        <w:t xml:space="preserve"> pulling </w:t>
      </w:r>
      <w:r w:rsidR="00F145F9">
        <w:rPr>
          <w:rFonts w:ascii="Times New Roman" w:hAnsi="Times New Roman" w:cs="Times New Roman"/>
        </w:rPr>
        <w:t>all</w:t>
      </w:r>
      <w:r w:rsidR="00116331">
        <w:rPr>
          <w:rFonts w:ascii="Times New Roman" w:hAnsi="Times New Roman" w:cs="Times New Roman"/>
        </w:rPr>
        <w:t xml:space="preserve"> the information gained from them will provide a clear picture </w:t>
      </w:r>
      <w:r w:rsidR="006C05CD">
        <w:rPr>
          <w:rFonts w:ascii="Times New Roman" w:hAnsi="Times New Roman" w:cs="Times New Roman"/>
        </w:rPr>
        <w:t xml:space="preserve">of the ways Academy can be affected by the world and industry around them. </w:t>
      </w:r>
      <w:r w:rsidR="00C9086C">
        <w:rPr>
          <w:rFonts w:ascii="Times New Roman" w:hAnsi="Times New Roman" w:cs="Times New Roman"/>
        </w:rPr>
        <w:t xml:space="preserve">For instance, STEEP </w:t>
      </w:r>
      <w:r w:rsidR="00FD46AA">
        <w:rPr>
          <w:rFonts w:ascii="Times New Roman" w:hAnsi="Times New Roman" w:cs="Times New Roman"/>
        </w:rPr>
        <w:t xml:space="preserve">illustrates </w:t>
      </w:r>
      <w:r w:rsidR="00D23DF0">
        <w:rPr>
          <w:rFonts w:ascii="Times New Roman" w:hAnsi="Times New Roman" w:cs="Times New Roman"/>
        </w:rPr>
        <w:t xml:space="preserve">trends and forces that impact the firm, </w:t>
      </w:r>
      <w:r w:rsidR="0088128B">
        <w:rPr>
          <w:rFonts w:ascii="Times New Roman" w:hAnsi="Times New Roman" w:cs="Times New Roman"/>
        </w:rPr>
        <w:t xml:space="preserve">Five Forces provides a picture of </w:t>
      </w:r>
      <w:r w:rsidR="00934378">
        <w:rPr>
          <w:rFonts w:ascii="Times New Roman" w:hAnsi="Times New Roman" w:cs="Times New Roman"/>
        </w:rPr>
        <w:t>the participants that affect</w:t>
      </w:r>
      <w:r w:rsidR="005A53ED">
        <w:rPr>
          <w:rFonts w:ascii="Times New Roman" w:hAnsi="Times New Roman" w:cs="Times New Roman"/>
        </w:rPr>
        <w:t xml:space="preserve"> the industry</w:t>
      </w:r>
      <w:r w:rsidR="00934378">
        <w:rPr>
          <w:rFonts w:ascii="Times New Roman" w:hAnsi="Times New Roman" w:cs="Times New Roman"/>
        </w:rPr>
        <w:t xml:space="preserve"> </w:t>
      </w:r>
      <w:r w:rsidR="005A53ED">
        <w:rPr>
          <w:rFonts w:ascii="Times New Roman" w:hAnsi="Times New Roman" w:cs="Times New Roman"/>
        </w:rPr>
        <w:t xml:space="preserve">and </w:t>
      </w:r>
      <w:r w:rsidR="00934378">
        <w:rPr>
          <w:rFonts w:ascii="Times New Roman" w:hAnsi="Times New Roman" w:cs="Times New Roman"/>
        </w:rPr>
        <w:t xml:space="preserve">a company’s operations, and </w:t>
      </w:r>
      <w:r w:rsidR="00E82558">
        <w:rPr>
          <w:rFonts w:ascii="Times New Roman" w:hAnsi="Times New Roman" w:cs="Times New Roman"/>
        </w:rPr>
        <w:t>the strategic group analysis group</w:t>
      </w:r>
      <w:r w:rsidR="00C37ED4">
        <w:rPr>
          <w:rFonts w:ascii="Times New Roman" w:hAnsi="Times New Roman" w:cs="Times New Roman"/>
        </w:rPr>
        <w:t xml:space="preserve">s </w:t>
      </w:r>
      <w:r w:rsidR="00E82558">
        <w:rPr>
          <w:rFonts w:ascii="Times New Roman" w:hAnsi="Times New Roman" w:cs="Times New Roman"/>
        </w:rPr>
        <w:t>competitors with similar strategies together</w:t>
      </w:r>
      <w:r w:rsidR="009B2795">
        <w:rPr>
          <w:rFonts w:ascii="Times New Roman" w:hAnsi="Times New Roman" w:cs="Times New Roman"/>
        </w:rPr>
        <w:t xml:space="preserve"> to allow an organization to best compete within their market.</w:t>
      </w:r>
      <w:r w:rsidR="00C37ED4">
        <w:rPr>
          <w:rFonts w:ascii="Times New Roman" w:hAnsi="Times New Roman" w:cs="Times New Roman"/>
        </w:rPr>
        <w:t xml:space="preserve"> As illustrated below, Academy</w:t>
      </w:r>
      <w:r w:rsidR="00BA7F14">
        <w:rPr>
          <w:rFonts w:ascii="Times New Roman" w:hAnsi="Times New Roman" w:cs="Times New Roman"/>
        </w:rPr>
        <w:t xml:space="preserve">, which is an established company looking forward to rapid growth, </w:t>
      </w:r>
      <w:r w:rsidR="00E448A0">
        <w:rPr>
          <w:rFonts w:ascii="Times New Roman" w:hAnsi="Times New Roman" w:cs="Times New Roman"/>
        </w:rPr>
        <w:t>has many ways to take advantage of the factors that are</w:t>
      </w:r>
      <w:r w:rsidR="004A1DDA">
        <w:rPr>
          <w:rFonts w:ascii="Times New Roman" w:hAnsi="Times New Roman" w:cs="Times New Roman"/>
        </w:rPr>
        <w:t xml:space="preserve"> currently</w:t>
      </w:r>
      <w:r w:rsidR="00E448A0">
        <w:rPr>
          <w:rFonts w:ascii="Times New Roman" w:hAnsi="Times New Roman" w:cs="Times New Roman"/>
        </w:rPr>
        <w:t xml:space="preserve"> the most at play </w:t>
      </w:r>
      <w:r w:rsidR="000974FE">
        <w:rPr>
          <w:rFonts w:ascii="Times New Roman" w:hAnsi="Times New Roman" w:cs="Times New Roman"/>
        </w:rPr>
        <w:t xml:space="preserve">within the sporting goods industry. </w:t>
      </w:r>
    </w:p>
    <w:p w14:paraId="4F078503" w14:textId="77777777" w:rsidR="008062FF" w:rsidRDefault="008062FF" w:rsidP="00793447">
      <w:pPr>
        <w:rPr>
          <w:rFonts w:ascii="Times New Roman" w:hAnsi="Times New Roman" w:cs="Times New Roman"/>
          <w:b/>
          <w:bCs/>
        </w:rPr>
      </w:pPr>
    </w:p>
    <w:p w14:paraId="72E99B95" w14:textId="2742F6EC" w:rsidR="00793447" w:rsidRDefault="00793447" w:rsidP="00793447">
      <w:pPr>
        <w:rPr>
          <w:rFonts w:ascii="Times New Roman" w:hAnsi="Times New Roman" w:cs="Times New Roman"/>
          <w:b/>
          <w:bCs/>
        </w:rPr>
      </w:pPr>
      <w:r w:rsidRPr="00297D76">
        <w:rPr>
          <w:rFonts w:ascii="Times New Roman" w:hAnsi="Times New Roman" w:cs="Times New Roman"/>
          <w:b/>
          <w:bCs/>
        </w:rPr>
        <w:t>STEEP</w:t>
      </w:r>
    </w:p>
    <w:p w14:paraId="0702A475" w14:textId="77777777" w:rsidR="00793447" w:rsidRPr="00361852" w:rsidRDefault="00793447" w:rsidP="00793447">
      <w:pPr>
        <w:rPr>
          <w:rFonts w:ascii="Times New Roman" w:hAnsi="Times New Roman" w:cs="Times New Roman"/>
        </w:rPr>
      </w:pPr>
      <w:r>
        <w:rPr>
          <w:rFonts w:ascii="Times New Roman" w:hAnsi="Times New Roman" w:cs="Times New Roman"/>
        </w:rPr>
        <w:t xml:space="preserve">The STEEP analysis is a macro-environmental analysis that allows companies to understand the world surrounding their business and the impacts this environment will have on their operations. It follows five factors: sociocultural, technological, economic, ecological, and political and legal. Each of these factors is viewed holistically and in conjunction with the other metrics to properly evaluate general trends and forces outside of the organization that will affect internal functions. </w:t>
      </w:r>
    </w:p>
    <w:p w14:paraId="0B6BE3C4" w14:textId="77777777" w:rsidR="00793447" w:rsidRDefault="00793447" w:rsidP="00793447">
      <w:pPr>
        <w:rPr>
          <w:rFonts w:ascii="Times New Roman" w:hAnsi="Times New Roman" w:cs="Times New Roman"/>
          <w:b/>
          <w:bCs/>
        </w:rPr>
      </w:pPr>
    </w:p>
    <w:tbl>
      <w:tblPr>
        <w:tblStyle w:val="TableGrid"/>
        <w:tblW w:w="0" w:type="auto"/>
        <w:tblLook w:val="04A0" w:firstRow="1" w:lastRow="0" w:firstColumn="1" w:lastColumn="0" w:noHBand="0" w:noVBand="1"/>
      </w:tblPr>
      <w:tblGrid>
        <w:gridCol w:w="2425"/>
        <w:gridCol w:w="6925"/>
      </w:tblGrid>
      <w:tr w:rsidR="00793447" w14:paraId="60581908" w14:textId="77777777" w:rsidTr="009F63EE">
        <w:tc>
          <w:tcPr>
            <w:tcW w:w="2425" w:type="dxa"/>
          </w:tcPr>
          <w:p w14:paraId="450D7FB7" w14:textId="77777777" w:rsidR="00793447" w:rsidRDefault="00793447" w:rsidP="009F63EE">
            <w:pPr>
              <w:rPr>
                <w:rFonts w:ascii="Times New Roman" w:hAnsi="Times New Roman" w:cs="Times New Roman"/>
                <w:b/>
                <w:bCs/>
              </w:rPr>
            </w:pPr>
          </w:p>
        </w:tc>
        <w:tc>
          <w:tcPr>
            <w:tcW w:w="6925" w:type="dxa"/>
          </w:tcPr>
          <w:p w14:paraId="31E95B16" w14:textId="77777777" w:rsidR="00793447" w:rsidRDefault="00793447" w:rsidP="009F63EE">
            <w:pPr>
              <w:rPr>
                <w:rFonts w:ascii="Times New Roman" w:hAnsi="Times New Roman" w:cs="Times New Roman"/>
                <w:b/>
                <w:bCs/>
              </w:rPr>
            </w:pPr>
            <w:r>
              <w:rPr>
                <w:rFonts w:ascii="Times New Roman" w:hAnsi="Times New Roman" w:cs="Times New Roman"/>
                <w:b/>
                <w:bCs/>
              </w:rPr>
              <w:t>STEEP Analysis for Academy Sports + Outdoors</w:t>
            </w:r>
          </w:p>
        </w:tc>
      </w:tr>
      <w:tr w:rsidR="00793447" w14:paraId="72EC444D" w14:textId="77777777" w:rsidTr="009F63EE">
        <w:trPr>
          <w:trHeight w:val="2825"/>
        </w:trPr>
        <w:tc>
          <w:tcPr>
            <w:tcW w:w="2425" w:type="dxa"/>
          </w:tcPr>
          <w:p w14:paraId="2EC53108" w14:textId="77777777" w:rsidR="00793447" w:rsidRDefault="00793447" w:rsidP="009F63EE">
            <w:pPr>
              <w:rPr>
                <w:rFonts w:ascii="Times New Roman" w:hAnsi="Times New Roman" w:cs="Times New Roman"/>
                <w:b/>
                <w:bCs/>
              </w:rPr>
            </w:pPr>
            <w:r>
              <w:rPr>
                <w:rFonts w:ascii="Times New Roman" w:hAnsi="Times New Roman" w:cs="Times New Roman"/>
                <w:b/>
                <w:bCs/>
              </w:rPr>
              <w:t>Sociocultural Factors</w:t>
            </w:r>
          </w:p>
          <w:p w14:paraId="5DF6D3AD" w14:textId="77777777" w:rsidR="00793447" w:rsidRDefault="00793447" w:rsidP="009F63EE">
            <w:pPr>
              <w:rPr>
                <w:rFonts w:ascii="Times New Roman" w:hAnsi="Times New Roman" w:cs="Times New Roman"/>
                <w:b/>
                <w:bCs/>
              </w:rPr>
            </w:pPr>
          </w:p>
        </w:tc>
        <w:tc>
          <w:tcPr>
            <w:tcW w:w="6925" w:type="dxa"/>
          </w:tcPr>
          <w:p w14:paraId="61237088" w14:textId="77777777" w:rsidR="00793447" w:rsidRPr="00605835" w:rsidRDefault="00793447" w:rsidP="00793447">
            <w:pPr>
              <w:pStyle w:val="ListParagraph"/>
              <w:numPr>
                <w:ilvl w:val="0"/>
                <w:numId w:val="1"/>
              </w:numPr>
              <w:rPr>
                <w:rFonts w:ascii="Times New Roman" w:hAnsi="Times New Roman" w:cs="Times New Roman"/>
                <w:b/>
              </w:rPr>
            </w:pPr>
            <w:r w:rsidRPr="00605835">
              <w:rPr>
                <w:rFonts w:ascii="Times New Roman" w:hAnsi="Times New Roman" w:cs="Times New Roman"/>
                <w:b/>
              </w:rPr>
              <w:t>Rise of influencer marketing/social commerce (+)</w:t>
            </w:r>
          </w:p>
          <w:p w14:paraId="27A105B2" w14:textId="77777777" w:rsidR="00793447" w:rsidRDefault="00793447" w:rsidP="009F63EE">
            <w:pPr>
              <w:rPr>
                <w:rFonts w:ascii="Times New Roman" w:hAnsi="Times New Roman" w:cs="Times New Roman"/>
              </w:rPr>
            </w:pPr>
            <w:r>
              <w:rPr>
                <w:rFonts w:ascii="Times New Roman" w:hAnsi="Times New Roman" w:cs="Times New Roman"/>
              </w:rPr>
              <w:t>Consumers value the promotion of products through a more personal channel rather than an “unrelatable” celebrity. There has been a decrease in trust of brands without the support of content creators (Doty, 2024). Even commercials are being made to mirror social media content to increase the relatability and authenticity of the marketing strategy. (</w:t>
            </w:r>
            <w:proofErr w:type="spellStart"/>
            <w:r>
              <w:rPr>
                <w:rFonts w:ascii="Times New Roman" w:hAnsi="Times New Roman" w:cs="Times New Roman"/>
              </w:rPr>
              <w:t>Bendes</w:t>
            </w:r>
            <w:proofErr w:type="spellEnd"/>
            <w:r>
              <w:rPr>
                <w:rFonts w:ascii="Times New Roman" w:hAnsi="Times New Roman" w:cs="Times New Roman"/>
              </w:rPr>
              <w:t xml:space="preserve">, 2025). This provides an opportunity for companies to expand their advertising strategies in less traditional mediums, providing more coverage with potentially less costs. </w:t>
            </w:r>
          </w:p>
          <w:p w14:paraId="676453E8" w14:textId="77777777" w:rsidR="00793447" w:rsidRPr="00605835" w:rsidRDefault="00793447" w:rsidP="00793447">
            <w:pPr>
              <w:pStyle w:val="ListParagraph"/>
              <w:numPr>
                <w:ilvl w:val="0"/>
                <w:numId w:val="1"/>
              </w:numPr>
              <w:rPr>
                <w:rFonts w:ascii="Times New Roman" w:hAnsi="Times New Roman" w:cs="Times New Roman"/>
                <w:b/>
              </w:rPr>
            </w:pPr>
            <w:r w:rsidRPr="00605835">
              <w:rPr>
                <w:rFonts w:ascii="Times New Roman" w:hAnsi="Times New Roman" w:cs="Times New Roman"/>
                <w:b/>
              </w:rPr>
              <w:t>“Function over form” clothing trends (+)</w:t>
            </w:r>
          </w:p>
          <w:p w14:paraId="0EF3C7BF" w14:textId="77777777" w:rsidR="00793447" w:rsidRDefault="00793447" w:rsidP="009F63EE">
            <w:pPr>
              <w:rPr>
                <w:rFonts w:ascii="Times New Roman" w:hAnsi="Times New Roman" w:cs="Times New Roman"/>
              </w:rPr>
            </w:pPr>
            <w:r>
              <w:rPr>
                <w:rFonts w:ascii="Times New Roman" w:hAnsi="Times New Roman" w:cs="Times New Roman"/>
              </w:rPr>
              <w:t>There is a continued interest in functional fashion that positively benefits the sporting goods industry. Post Covid-19, consumers are more interested in day-to-day comfort to accompany their increasing emphasis on work-life balance. Athletic apparel (athleisure) is growing in popularity, especially among younger consumers (“5 Societal Trends, 2020). This provides an opportunity for sporting goods retailers because athletic apparel is a foundational pillar of the products they sell (Pullen, 2023).</w:t>
            </w:r>
          </w:p>
          <w:p w14:paraId="3942A368" w14:textId="77777777" w:rsidR="00793447" w:rsidRPr="00605835" w:rsidRDefault="00793447" w:rsidP="00793447">
            <w:pPr>
              <w:pStyle w:val="ListParagraph"/>
              <w:numPr>
                <w:ilvl w:val="0"/>
                <w:numId w:val="1"/>
              </w:numPr>
              <w:rPr>
                <w:rFonts w:ascii="Times New Roman" w:hAnsi="Times New Roman" w:cs="Times New Roman"/>
                <w:b/>
              </w:rPr>
            </w:pPr>
            <w:r w:rsidRPr="00605835">
              <w:rPr>
                <w:rFonts w:ascii="Times New Roman" w:hAnsi="Times New Roman" w:cs="Times New Roman"/>
                <w:b/>
              </w:rPr>
              <w:t xml:space="preserve">Gen-Z’s expansion into consumerism (+) </w:t>
            </w:r>
          </w:p>
          <w:p w14:paraId="4C83AF63" w14:textId="77777777" w:rsidR="00793447" w:rsidRPr="00354D72" w:rsidRDefault="00793447" w:rsidP="009F63EE">
            <w:pPr>
              <w:rPr>
                <w:rFonts w:ascii="Times New Roman" w:hAnsi="Times New Roman" w:cs="Times New Roman"/>
              </w:rPr>
            </w:pPr>
            <w:r>
              <w:rPr>
                <w:rFonts w:ascii="Times New Roman" w:hAnsi="Times New Roman" w:cs="Times New Roman"/>
              </w:rPr>
              <w:t xml:space="preserve">As Gen-Z ages into the consumer sphere, firms can take advantage of their lack of consumer loyalty and increased spending habits as </w:t>
            </w:r>
            <w:r>
              <w:rPr>
                <w:rFonts w:ascii="Times New Roman" w:hAnsi="Times New Roman" w:cs="Times New Roman"/>
              </w:rPr>
              <w:lastRenderedPageBreak/>
              <w:t>compared to older generations (“Tech fuels retail growth,” 2023). Many Gen-Z consumers have yet to become loyal spenders of any one firm, so they provide an opportunity to cultivate a brand relationship with. They are a generation that values sustainability and social media influencers (</w:t>
            </w:r>
            <w:proofErr w:type="spellStart"/>
            <w:r>
              <w:rPr>
                <w:rFonts w:ascii="Times New Roman" w:hAnsi="Times New Roman" w:cs="Times New Roman"/>
              </w:rPr>
              <w:t>Kolady</w:t>
            </w:r>
            <w:proofErr w:type="spellEnd"/>
            <w:r>
              <w:rPr>
                <w:rFonts w:ascii="Times New Roman" w:hAnsi="Times New Roman" w:cs="Times New Roman"/>
              </w:rPr>
              <w:t>, 2025). Therefore, firms that match these goals will gain eager to spend consumers. This provides an opportunity for companies to capitalize on an emerging market.</w:t>
            </w:r>
          </w:p>
        </w:tc>
      </w:tr>
      <w:tr w:rsidR="00793447" w14:paraId="17DE3A16" w14:textId="77777777" w:rsidTr="009F63EE">
        <w:trPr>
          <w:trHeight w:val="2276"/>
        </w:trPr>
        <w:tc>
          <w:tcPr>
            <w:tcW w:w="2425" w:type="dxa"/>
          </w:tcPr>
          <w:p w14:paraId="6D0527EB" w14:textId="77777777" w:rsidR="00793447" w:rsidRDefault="00793447" w:rsidP="009F63EE">
            <w:pPr>
              <w:rPr>
                <w:rFonts w:ascii="Times New Roman" w:hAnsi="Times New Roman" w:cs="Times New Roman"/>
                <w:b/>
                <w:bCs/>
              </w:rPr>
            </w:pPr>
            <w:r>
              <w:rPr>
                <w:rFonts w:ascii="Times New Roman" w:hAnsi="Times New Roman" w:cs="Times New Roman"/>
                <w:b/>
                <w:bCs/>
              </w:rPr>
              <w:lastRenderedPageBreak/>
              <w:t xml:space="preserve">Technological Factors </w:t>
            </w:r>
          </w:p>
          <w:p w14:paraId="79D95C93" w14:textId="77777777" w:rsidR="00793447" w:rsidRDefault="00793447" w:rsidP="009F63EE">
            <w:pPr>
              <w:rPr>
                <w:rFonts w:ascii="Times New Roman" w:hAnsi="Times New Roman" w:cs="Times New Roman"/>
                <w:b/>
                <w:bCs/>
              </w:rPr>
            </w:pPr>
          </w:p>
        </w:tc>
        <w:tc>
          <w:tcPr>
            <w:tcW w:w="6925" w:type="dxa"/>
          </w:tcPr>
          <w:p w14:paraId="22C17D7F" w14:textId="77777777" w:rsidR="00793447" w:rsidRPr="00605835" w:rsidRDefault="00793447" w:rsidP="00793447">
            <w:pPr>
              <w:pStyle w:val="ListParagraph"/>
              <w:numPr>
                <w:ilvl w:val="0"/>
                <w:numId w:val="3"/>
              </w:numPr>
              <w:rPr>
                <w:rFonts w:ascii="Times New Roman" w:hAnsi="Times New Roman" w:cs="Times New Roman"/>
                <w:b/>
              </w:rPr>
            </w:pPr>
            <w:r w:rsidRPr="00605835">
              <w:rPr>
                <w:rFonts w:ascii="Times New Roman" w:hAnsi="Times New Roman" w:cs="Times New Roman"/>
                <w:b/>
              </w:rPr>
              <w:t>Emergence of generative AI technology (+)</w:t>
            </w:r>
          </w:p>
          <w:p w14:paraId="73F841FB" w14:textId="77777777" w:rsidR="00793447" w:rsidRDefault="00793447" w:rsidP="009F63EE">
            <w:pPr>
              <w:rPr>
                <w:rFonts w:ascii="Times New Roman" w:hAnsi="Times New Roman" w:cs="Times New Roman"/>
              </w:rPr>
            </w:pPr>
            <w:r>
              <w:rPr>
                <w:rFonts w:ascii="Times New Roman" w:hAnsi="Times New Roman" w:cs="Times New Roman"/>
              </w:rPr>
              <w:t xml:space="preserve">If utilized correctly, generative AI can provide ample profits to retailers through use in their value chains and the enhancement of the customer experience (“LLM to ROI,” 2024). Organizations that want to succeed and excel in this arena could find value in aggressively adopting these generative AI technologies before their competitors do. Consumers like tailored experiences, and generative AI can create individual customer experiences like never before (Weissman, 2024). This provides an opportunity for organizations who are willing to be innovative and capitalize on it. </w:t>
            </w:r>
          </w:p>
          <w:p w14:paraId="16083A04" w14:textId="77777777" w:rsidR="00793447" w:rsidRPr="00605835" w:rsidRDefault="00793447" w:rsidP="00793447">
            <w:pPr>
              <w:pStyle w:val="ListParagraph"/>
              <w:numPr>
                <w:ilvl w:val="0"/>
                <w:numId w:val="3"/>
              </w:numPr>
              <w:rPr>
                <w:rFonts w:ascii="Times New Roman" w:hAnsi="Times New Roman" w:cs="Times New Roman"/>
                <w:b/>
              </w:rPr>
            </w:pPr>
            <w:r w:rsidRPr="00605835">
              <w:rPr>
                <w:rFonts w:ascii="Times New Roman" w:hAnsi="Times New Roman" w:cs="Times New Roman"/>
                <w:b/>
              </w:rPr>
              <w:t>Consumers transition to e-commerce channels (+)</w:t>
            </w:r>
          </w:p>
          <w:p w14:paraId="54A65A6F" w14:textId="77777777" w:rsidR="00793447" w:rsidRDefault="00793447" w:rsidP="009F63EE">
            <w:pPr>
              <w:rPr>
                <w:rFonts w:ascii="Times New Roman" w:hAnsi="Times New Roman" w:cs="Times New Roman"/>
              </w:rPr>
            </w:pPr>
            <w:r>
              <w:rPr>
                <w:rFonts w:ascii="Times New Roman" w:hAnsi="Times New Roman" w:cs="Times New Roman"/>
              </w:rPr>
              <w:t>In a post-pandemic world, consumers value the ease of doing things from home. For example, e-commerce sales have more than doubled since pre-pandemic times (Haleem, 2025). While this channel only makes up a fifth of retail sales overall, it peaked in 2024 and is growing faster than brick and mortar channels. Again, companies that are willing to be innovative and capitalize on emerging technologies have a history of success (Geeter, 2023). Therefore, this provides an opportunity for those companies to scale their business.</w:t>
            </w:r>
          </w:p>
          <w:p w14:paraId="0CE829E5" w14:textId="77777777" w:rsidR="00793447" w:rsidRPr="00605835" w:rsidRDefault="00793447" w:rsidP="00793447">
            <w:pPr>
              <w:pStyle w:val="ListParagraph"/>
              <w:numPr>
                <w:ilvl w:val="0"/>
                <w:numId w:val="3"/>
              </w:numPr>
              <w:rPr>
                <w:rFonts w:ascii="Times New Roman" w:hAnsi="Times New Roman" w:cs="Times New Roman"/>
                <w:b/>
              </w:rPr>
            </w:pPr>
            <w:r w:rsidRPr="00605835">
              <w:rPr>
                <w:rFonts w:ascii="Times New Roman" w:hAnsi="Times New Roman" w:cs="Times New Roman"/>
                <w:b/>
              </w:rPr>
              <w:t>Firms creating digital supply chains (+, -)</w:t>
            </w:r>
          </w:p>
          <w:p w14:paraId="419BFA4D" w14:textId="77777777" w:rsidR="00793447" w:rsidRPr="005441BE" w:rsidRDefault="00793447" w:rsidP="009F63EE">
            <w:pPr>
              <w:rPr>
                <w:rFonts w:ascii="Times New Roman" w:hAnsi="Times New Roman" w:cs="Times New Roman"/>
              </w:rPr>
            </w:pPr>
            <w:r>
              <w:rPr>
                <w:rFonts w:ascii="Times New Roman" w:hAnsi="Times New Roman" w:cs="Times New Roman"/>
              </w:rPr>
              <w:t>Supply chain management is one of the most pressing issues for businesses today as the world has seen many disruptions in the past five years. Digital supply chains can</w:t>
            </w:r>
            <w:r w:rsidRPr="00F63D16">
              <w:rPr>
                <w:rFonts w:ascii="Times New Roman" w:hAnsi="Times New Roman" w:cs="Times New Roman"/>
              </w:rPr>
              <w:t xml:space="preserve"> </w:t>
            </w:r>
            <w:r>
              <w:rPr>
                <w:rFonts w:ascii="Times New Roman" w:hAnsi="Times New Roman" w:cs="Times New Roman"/>
              </w:rPr>
              <w:t xml:space="preserve">lead to better analytics, automated operations, and an enhancement in the customer experience (Howells, 2024). Almost 80% of officers involved in supply chain management are working to digitalize their operations, but 62% are not satisfied with the results (“Transforming digital operations,” 2024). Thus, while this is an opportunity for firms who successfully implement it, it could be a threat for those companies that fall behind the curve. </w:t>
            </w:r>
          </w:p>
        </w:tc>
      </w:tr>
      <w:tr w:rsidR="00793447" w14:paraId="403146B7" w14:textId="77777777" w:rsidTr="009F63EE">
        <w:trPr>
          <w:trHeight w:val="2978"/>
        </w:trPr>
        <w:tc>
          <w:tcPr>
            <w:tcW w:w="2425" w:type="dxa"/>
          </w:tcPr>
          <w:p w14:paraId="436716DD" w14:textId="77777777" w:rsidR="00793447" w:rsidRDefault="00793447" w:rsidP="009F63EE">
            <w:pPr>
              <w:rPr>
                <w:rFonts w:ascii="Times New Roman" w:hAnsi="Times New Roman" w:cs="Times New Roman"/>
                <w:b/>
                <w:bCs/>
              </w:rPr>
            </w:pPr>
            <w:r>
              <w:rPr>
                <w:rFonts w:ascii="Times New Roman" w:hAnsi="Times New Roman" w:cs="Times New Roman"/>
                <w:b/>
                <w:bCs/>
              </w:rPr>
              <w:lastRenderedPageBreak/>
              <w:t xml:space="preserve">Economic Factors </w:t>
            </w:r>
          </w:p>
        </w:tc>
        <w:tc>
          <w:tcPr>
            <w:tcW w:w="6925" w:type="dxa"/>
          </w:tcPr>
          <w:p w14:paraId="64E4F0F4" w14:textId="77777777" w:rsidR="00793447" w:rsidRPr="00605835" w:rsidRDefault="00793447" w:rsidP="00793447">
            <w:pPr>
              <w:pStyle w:val="ListParagraph"/>
              <w:numPr>
                <w:ilvl w:val="0"/>
                <w:numId w:val="5"/>
              </w:numPr>
              <w:rPr>
                <w:rFonts w:ascii="Times New Roman" w:hAnsi="Times New Roman" w:cs="Times New Roman"/>
                <w:b/>
              </w:rPr>
            </w:pPr>
            <w:r w:rsidRPr="00605835">
              <w:rPr>
                <w:rFonts w:ascii="Times New Roman" w:hAnsi="Times New Roman" w:cs="Times New Roman"/>
                <w:b/>
              </w:rPr>
              <w:t xml:space="preserve">Shifting global power to the east (-) </w:t>
            </w:r>
          </w:p>
          <w:p w14:paraId="3DFCA439" w14:textId="77777777" w:rsidR="00793447" w:rsidRDefault="00793447" w:rsidP="009F63EE">
            <w:pPr>
              <w:rPr>
                <w:rFonts w:ascii="Times New Roman" w:hAnsi="Times New Roman" w:cs="Times New Roman"/>
              </w:rPr>
            </w:pPr>
            <w:r>
              <w:rPr>
                <w:rFonts w:ascii="Times New Roman" w:hAnsi="Times New Roman" w:cs="Times New Roman"/>
              </w:rPr>
              <w:t>For companies based in the western world, the shifting economic power to the eastern world, such as China and India, could disrupt their operations. This could lead to instability for years to come (</w:t>
            </w:r>
            <w:r w:rsidRPr="00E15180">
              <w:rPr>
                <w:rFonts w:ascii="Times New Roman" w:hAnsi="Times New Roman" w:cs="Times New Roman"/>
                <w:i/>
                <w:iCs/>
              </w:rPr>
              <w:t>Global Trends</w:t>
            </w:r>
            <w:r>
              <w:rPr>
                <w:rFonts w:ascii="Times New Roman" w:hAnsi="Times New Roman" w:cs="Times New Roman"/>
                <w:i/>
                <w:iCs/>
              </w:rPr>
              <w:t xml:space="preserve"> 2025: A Transformed World</w:t>
            </w:r>
            <w:r>
              <w:rPr>
                <w:rFonts w:ascii="Times New Roman" w:hAnsi="Times New Roman" w:cs="Times New Roman"/>
              </w:rPr>
              <w:t>, 2025). It also means that the U.S. and parts of Europe will have to share power with these other players, which could issue in a new economic age unlike the one we have seen in recent years. Still, China itself is not trending in as positive a direction as was first predicted (Thomsen, 2024). Overall, this instability and lack of predictability could be a major threat to corporations as they try to expand their businesses.</w:t>
            </w:r>
          </w:p>
          <w:p w14:paraId="2034E18C" w14:textId="77777777" w:rsidR="00793447" w:rsidRPr="00605835" w:rsidRDefault="00793447" w:rsidP="00793447">
            <w:pPr>
              <w:pStyle w:val="ListParagraph"/>
              <w:numPr>
                <w:ilvl w:val="0"/>
                <w:numId w:val="5"/>
              </w:numPr>
              <w:rPr>
                <w:rFonts w:ascii="Times New Roman" w:hAnsi="Times New Roman" w:cs="Times New Roman"/>
                <w:b/>
              </w:rPr>
            </w:pPr>
            <w:r w:rsidRPr="00605835">
              <w:rPr>
                <w:rFonts w:ascii="Times New Roman" w:hAnsi="Times New Roman" w:cs="Times New Roman"/>
                <w:b/>
              </w:rPr>
              <w:t xml:space="preserve">Focus on moderation and steady growth (+) </w:t>
            </w:r>
          </w:p>
          <w:p w14:paraId="27BD6C3C" w14:textId="77777777" w:rsidR="00793447" w:rsidRDefault="00793447" w:rsidP="009F63EE">
            <w:pPr>
              <w:rPr>
                <w:rFonts w:ascii="Times New Roman" w:hAnsi="Times New Roman" w:cs="Times New Roman"/>
              </w:rPr>
            </w:pPr>
            <w:r>
              <w:rPr>
                <w:rFonts w:ascii="Times New Roman" w:hAnsi="Times New Roman" w:cs="Times New Roman"/>
              </w:rPr>
              <w:t>After the increased volatility the economy has seen in recent years, some are predicting a year of steadiness in 2025, calling it the “Great Moderation” (Goldman, 2025). The Federal Reserve is cutting rates, inflation is decreasing, and the markets are normalizing. In addition, the IMF is predicting steady growth and seeing a more positive trend in the economy than originally expected (Shalal, 2025). While companies may not be able to take advantage of intense growth this year, they will be able to take advantage of disinflation and a more predictable economy. This provides an opportunity for corporations to steady themselves as well.</w:t>
            </w:r>
          </w:p>
          <w:p w14:paraId="28EE125D" w14:textId="77777777" w:rsidR="00793447" w:rsidRPr="00605835" w:rsidRDefault="00793447" w:rsidP="00793447">
            <w:pPr>
              <w:pStyle w:val="ListParagraph"/>
              <w:numPr>
                <w:ilvl w:val="0"/>
                <w:numId w:val="5"/>
              </w:numPr>
              <w:rPr>
                <w:rFonts w:ascii="Times New Roman" w:hAnsi="Times New Roman" w:cs="Times New Roman"/>
                <w:b/>
              </w:rPr>
            </w:pPr>
            <w:r w:rsidRPr="00605835">
              <w:rPr>
                <w:rFonts w:ascii="Times New Roman" w:hAnsi="Times New Roman" w:cs="Times New Roman"/>
                <w:b/>
              </w:rPr>
              <w:t>Economic growth in the southeastern U.S. (+)</w:t>
            </w:r>
          </w:p>
          <w:p w14:paraId="50434816" w14:textId="77777777" w:rsidR="00793447" w:rsidRPr="007E640F" w:rsidRDefault="00793447" w:rsidP="009F63EE">
            <w:pPr>
              <w:rPr>
                <w:rFonts w:ascii="Times New Roman" w:hAnsi="Times New Roman" w:cs="Times New Roman"/>
              </w:rPr>
            </w:pPr>
            <w:r>
              <w:rPr>
                <w:rFonts w:ascii="Times New Roman" w:hAnsi="Times New Roman" w:cs="Times New Roman"/>
              </w:rPr>
              <w:t xml:space="preserve">As the United States seeks economic stability, the southeastern region is providing a boost to the country’s overall economy. This region itself is outperforming the national averages and increasing its lead since 2019 (Kuehl et al., 2024). This region is also experiencing more demand when compared to the country’s averages and needs to combat some labor constraints if it wants to capitalize on this demand. Some also consider the region to be a “gateway” to future economic growth for the whole country. With a vital port located in the heart of the southeast, the Port of New Orleans, many cities rely on the interconnectivity in shipping that this port provides (“The southeastern gateway,” 2024). For these reasons, companies throughout the U.S., and specifically in the southeast, can take advantage of this opportunity in economic growth to strengthen their businesses. </w:t>
            </w:r>
          </w:p>
        </w:tc>
      </w:tr>
      <w:tr w:rsidR="00793447" w14:paraId="3CED001B" w14:textId="77777777" w:rsidTr="009F63EE">
        <w:trPr>
          <w:trHeight w:val="2240"/>
        </w:trPr>
        <w:tc>
          <w:tcPr>
            <w:tcW w:w="2425" w:type="dxa"/>
          </w:tcPr>
          <w:p w14:paraId="3D72A256" w14:textId="77777777" w:rsidR="00793447" w:rsidRDefault="00793447" w:rsidP="009F63EE">
            <w:pPr>
              <w:rPr>
                <w:rFonts w:ascii="Times New Roman" w:hAnsi="Times New Roman" w:cs="Times New Roman"/>
                <w:b/>
                <w:bCs/>
              </w:rPr>
            </w:pPr>
            <w:r>
              <w:rPr>
                <w:rFonts w:ascii="Times New Roman" w:hAnsi="Times New Roman" w:cs="Times New Roman"/>
                <w:b/>
                <w:bCs/>
              </w:rPr>
              <w:t xml:space="preserve">Ecological Factors </w:t>
            </w:r>
          </w:p>
        </w:tc>
        <w:tc>
          <w:tcPr>
            <w:tcW w:w="6925" w:type="dxa"/>
          </w:tcPr>
          <w:p w14:paraId="71CA9E7F" w14:textId="77777777" w:rsidR="00793447" w:rsidRPr="00605835" w:rsidRDefault="00793447" w:rsidP="00793447">
            <w:pPr>
              <w:pStyle w:val="ListParagraph"/>
              <w:numPr>
                <w:ilvl w:val="0"/>
                <w:numId w:val="2"/>
              </w:numPr>
              <w:rPr>
                <w:rFonts w:ascii="Times New Roman" w:hAnsi="Times New Roman" w:cs="Times New Roman"/>
                <w:b/>
              </w:rPr>
            </w:pPr>
            <w:r w:rsidRPr="00605835">
              <w:rPr>
                <w:rFonts w:ascii="Times New Roman" w:hAnsi="Times New Roman" w:cs="Times New Roman"/>
                <w:b/>
              </w:rPr>
              <w:t>Consumer focus on sustainability (+, -)</w:t>
            </w:r>
          </w:p>
          <w:p w14:paraId="052F6580" w14:textId="77777777" w:rsidR="00793447" w:rsidRDefault="00793447" w:rsidP="009F63EE">
            <w:pPr>
              <w:rPr>
                <w:rFonts w:ascii="Times New Roman" w:hAnsi="Times New Roman" w:cs="Times New Roman"/>
              </w:rPr>
            </w:pPr>
            <w:r>
              <w:rPr>
                <w:rFonts w:ascii="Times New Roman" w:hAnsi="Times New Roman" w:cs="Times New Roman"/>
              </w:rPr>
              <w:t>More than half of consumers are interested in sustainability and eager to engage in environmentally friendly alternatives as opposed to expedited, non-eco-friendly options (</w:t>
            </w:r>
            <w:proofErr w:type="spellStart"/>
            <w:r>
              <w:rPr>
                <w:rFonts w:ascii="Times New Roman" w:hAnsi="Times New Roman" w:cs="Times New Roman"/>
              </w:rPr>
              <w:t>Guzenko</w:t>
            </w:r>
            <w:proofErr w:type="spellEnd"/>
            <w:r>
              <w:rPr>
                <w:rFonts w:ascii="Times New Roman" w:hAnsi="Times New Roman" w:cs="Times New Roman"/>
              </w:rPr>
              <w:t>, 2024). Research shows that even though consumers are feeling the impact of inflation and noticing rising prices on essential goods, they cite a willingness to pay 9.7% more for sustainable goods in lieu of generic products (</w:t>
            </w:r>
            <w:proofErr w:type="spellStart"/>
            <w:r>
              <w:rPr>
                <w:rFonts w:ascii="Times New Roman" w:hAnsi="Times New Roman" w:cs="Times New Roman"/>
              </w:rPr>
              <w:t>Javavid</w:t>
            </w:r>
            <w:proofErr w:type="spellEnd"/>
            <w:r>
              <w:rPr>
                <w:rFonts w:ascii="Times New Roman" w:hAnsi="Times New Roman" w:cs="Times New Roman"/>
              </w:rPr>
              <w:t xml:space="preserve">, 2024). These statistics concerning sustainability may provide an opportunity to companies in the sporting goods industry, </w:t>
            </w:r>
            <w:r>
              <w:rPr>
                <w:rFonts w:ascii="Times New Roman" w:hAnsi="Times New Roman" w:cs="Times New Roman"/>
              </w:rPr>
              <w:lastRenderedPageBreak/>
              <w:t xml:space="preserve">signaling them to stock goods that align with consumer sustainability preferences. Conversely, sustainability initiatives tend to be more costly than other expedited options. Therefore, appeasing consumer behavior may prove costly to many firms. </w:t>
            </w:r>
          </w:p>
          <w:p w14:paraId="0655A09E" w14:textId="77777777" w:rsidR="00793447" w:rsidRPr="00605835" w:rsidRDefault="00793447" w:rsidP="00793447">
            <w:pPr>
              <w:pStyle w:val="ListParagraph"/>
              <w:numPr>
                <w:ilvl w:val="0"/>
                <w:numId w:val="2"/>
              </w:numPr>
              <w:rPr>
                <w:rFonts w:ascii="Times New Roman" w:hAnsi="Times New Roman" w:cs="Times New Roman"/>
                <w:b/>
              </w:rPr>
            </w:pPr>
            <w:r w:rsidRPr="00605835">
              <w:rPr>
                <w:rFonts w:ascii="Times New Roman" w:hAnsi="Times New Roman" w:cs="Times New Roman"/>
                <w:b/>
              </w:rPr>
              <w:t>Climate change and its effects on retail (+)</w:t>
            </w:r>
          </w:p>
          <w:p w14:paraId="1DFF7AF5" w14:textId="77777777" w:rsidR="00793447" w:rsidRDefault="00793447" w:rsidP="009F63EE">
            <w:pPr>
              <w:rPr>
                <w:rFonts w:ascii="Times New Roman" w:hAnsi="Times New Roman" w:cs="Times New Roman"/>
              </w:rPr>
            </w:pPr>
            <w:r>
              <w:rPr>
                <w:rFonts w:ascii="Times New Roman" w:hAnsi="Times New Roman" w:cs="Times New Roman"/>
              </w:rPr>
              <w:t>Weather analysis, a method of study in which retail companies use weather and climate trends to determine what products to stock and when to stock them, is an opportunity for companies to maximize revenue and minimize overstocking (Brown, 2024). By studying the effects of climate change and ever-changing weather patterns on the spending habits of consumers, retailers can determine when to discount products as well as when to introduce new products to the market. Additionally, by studying climate change, retailers, especially online retailers, can adapt advertising to cater to consumers that care about climate change (</w:t>
            </w:r>
            <w:proofErr w:type="spellStart"/>
            <w:r>
              <w:rPr>
                <w:rFonts w:ascii="Times New Roman" w:hAnsi="Times New Roman" w:cs="Times New Roman"/>
              </w:rPr>
              <w:t>Guzenko</w:t>
            </w:r>
            <w:proofErr w:type="spellEnd"/>
            <w:r>
              <w:rPr>
                <w:rFonts w:ascii="Times New Roman" w:hAnsi="Times New Roman" w:cs="Times New Roman"/>
              </w:rPr>
              <w:t>, 2024). By doing so, the sporting goods industry can capitalize on the changing weather and sell products in coherence with the weather.</w:t>
            </w:r>
          </w:p>
          <w:p w14:paraId="6D1CCD43" w14:textId="77777777" w:rsidR="00793447" w:rsidRPr="00605835" w:rsidRDefault="00793447" w:rsidP="00793447">
            <w:pPr>
              <w:pStyle w:val="ListParagraph"/>
              <w:numPr>
                <w:ilvl w:val="0"/>
                <w:numId w:val="2"/>
              </w:numPr>
              <w:rPr>
                <w:rFonts w:ascii="Times New Roman" w:hAnsi="Times New Roman" w:cs="Times New Roman"/>
                <w:b/>
              </w:rPr>
            </w:pPr>
            <w:r w:rsidRPr="00605835">
              <w:rPr>
                <w:rFonts w:ascii="Times New Roman" w:hAnsi="Times New Roman" w:cs="Times New Roman"/>
                <w:b/>
              </w:rPr>
              <w:t>Value chain climate effects (-)</w:t>
            </w:r>
          </w:p>
          <w:p w14:paraId="04FB6F64" w14:textId="77777777" w:rsidR="00793447" w:rsidRPr="00AA67AE" w:rsidRDefault="00793447" w:rsidP="009F63EE">
            <w:pPr>
              <w:rPr>
                <w:rFonts w:ascii="Times New Roman" w:hAnsi="Times New Roman" w:cs="Times New Roman"/>
              </w:rPr>
            </w:pPr>
            <w:r>
              <w:rPr>
                <w:rFonts w:ascii="Times New Roman" w:hAnsi="Times New Roman" w:cs="Times New Roman"/>
              </w:rPr>
              <w:t xml:space="preserve">The concern of Scope 3 emissions and its effects are a concerning trend that garners more attention as time moves forward. Broadline retail, including apparel, accessories, and luxury goods, make up a significant portion of Scope 3 upstream carbon emissions (Spiller, 2024). As carbon emissions, or lack thereof, become an increasingly prominent conversation in sustainability and environmental concerns, sporting goods retailers may need to begin to be more cognizant of supplier sources and shipping methods (Amado et. Al, 2023). This may be threatening to retailers in this industry in that there will be more outside forces observing carbon emissions for each firm. Additionally, carbon emission reduction is costly, increasing expenses for the company. Carbon emissions becoming more of a liability for manufacturing and retail industries poses a threat to overall profitability of an organization. </w:t>
            </w:r>
          </w:p>
        </w:tc>
      </w:tr>
      <w:tr w:rsidR="00793447" w14:paraId="2F09194E" w14:textId="77777777" w:rsidTr="009F63EE">
        <w:trPr>
          <w:trHeight w:val="3761"/>
        </w:trPr>
        <w:tc>
          <w:tcPr>
            <w:tcW w:w="2425" w:type="dxa"/>
          </w:tcPr>
          <w:p w14:paraId="6B29EF29" w14:textId="77777777" w:rsidR="00793447" w:rsidRDefault="00793447" w:rsidP="009F63EE">
            <w:pPr>
              <w:rPr>
                <w:rFonts w:ascii="Times New Roman" w:hAnsi="Times New Roman" w:cs="Times New Roman"/>
                <w:b/>
                <w:bCs/>
              </w:rPr>
            </w:pPr>
            <w:r>
              <w:rPr>
                <w:rFonts w:ascii="Times New Roman" w:hAnsi="Times New Roman" w:cs="Times New Roman"/>
                <w:b/>
                <w:bCs/>
              </w:rPr>
              <w:t>Political and Legal Factors</w:t>
            </w:r>
          </w:p>
        </w:tc>
        <w:tc>
          <w:tcPr>
            <w:tcW w:w="6925" w:type="dxa"/>
          </w:tcPr>
          <w:p w14:paraId="42C8F28D" w14:textId="77777777" w:rsidR="00793447" w:rsidRPr="00605835" w:rsidRDefault="00793447" w:rsidP="00793447">
            <w:pPr>
              <w:pStyle w:val="ListParagraph"/>
              <w:numPr>
                <w:ilvl w:val="0"/>
                <w:numId w:val="4"/>
              </w:numPr>
              <w:rPr>
                <w:rFonts w:ascii="Times New Roman" w:hAnsi="Times New Roman" w:cs="Times New Roman"/>
                <w:b/>
              </w:rPr>
            </w:pPr>
            <w:r w:rsidRPr="00605835">
              <w:rPr>
                <w:rFonts w:ascii="Times New Roman" w:hAnsi="Times New Roman" w:cs="Times New Roman"/>
                <w:b/>
              </w:rPr>
              <w:t>The trade war and tariffs (-)</w:t>
            </w:r>
          </w:p>
          <w:p w14:paraId="320DF266" w14:textId="77777777" w:rsidR="00793447" w:rsidRDefault="00793447" w:rsidP="009F63EE">
            <w:pPr>
              <w:rPr>
                <w:rFonts w:ascii="Times New Roman" w:hAnsi="Times New Roman" w:cs="Times New Roman"/>
              </w:rPr>
            </w:pPr>
            <w:r>
              <w:rPr>
                <w:rFonts w:ascii="Times New Roman" w:hAnsi="Times New Roman" w:cs="Times New Roman"/>
              </w:rPr>
              <w:t>As President Trump and subsequent authoritative figures impose new tariffs on U.S. imports from Mexico, Canada, and China, retailers warn that the added costs will pass to consumers. As many sporting goods retailers rely on suppliers from China, there is concern that price increases will negatively impact consumer loyalty and sales volume (Cerullo, 2025). These tariffs pose a threat to the sporting goods industry, as increased costs eat into the net profit of an organization. Additionally, if demand for a product is elastic, then a price change implemented due to the new tariffs will decrease the amount of the product demanded. If the sporting goods industry cannot absorb the costs from the tariffs into other functions of business, then the current government action could be detrimental to the industry (Williams, 2025)</w:t>
            </w:r>
          </w:p>
          <w:p w14:paraId="5C191177" w14:textId="77777777" w:rsidR="00793447" w:rsidRPr="00605835" w:rsidRDefault="00793447" w:rsidP="00793447">
            <w:pPr>
              <w:pStyle w:val="ListParagraph"/>
              <w:numPr>
                <w:ilvl w:val="0"/>
                <w:numId w:val="4"/>
              </w:numPr>
              <w:rPr>
                <w:rFonts w:ascii="Times New Roman" w:hAnsi="Times New Roman" w:cs="Times New Roman"/>
                <w:b/>
              </w:rPr>
            </w:pPr>
            <w:r w:rsidRPr="00605835">
              <w:rPr>
                <w:rFonts w:ascii="Times New Roman" w:hAnsi="Times New Roman" w:cs="Times New Roman"/>
                <w:b/>
              </w:rPr>
              <w:lastRenderedPageBreak/>
              <w:t>Use of consumer data/data privacy laws (+, -)</w:t>
            </w:r>
          </w:p>
          <w:p w14:paraId="48BFD6F9" w14:textId="77777777" w:rsidR="00793447" w:rsidRDefault="00793447" w:rsidP="009F63EE">
            <w:pPr>
              <w:rPr>
                <w:rFonts w:ascii="Times New Roman" w:hAnsi="Times New Roman" w:cs="Times New Roman"/>
              </w:rPr>
            </w:pPr>
            <w:r>
              <w:rPr>
                <w:rFonts w:ascii="Times New Roman" w:hAnsi="Times New Roman" w:cs="Times New Roman"/>
              </w:rPr>
              <w:t xml:space="preserve">Consumer data is </w:t>
            </w:r>
            <w:proofErr w:type="gramStart"/>
            <w:r>
              <w:rPr>
                <w:rFonts w:ascii="Times New Roman" w:hAnsi="Times New Roman" w:cs="Times New Roman"/>
              </w:rPr>
              <w:t>a valuable asset</w:t>
            </w:r>
            <w:proofErr w:type="gramEnd"/>
            <w:r>
              <w:rPr>
                <w:rFonts w:ascii="Times New Roman" w:hAnsi="Times New Roman" w:cs="Times New Roman"/>
              </w:rPr>
              <w:t xml:space="preserve"> for retailers. Many industries, including sporting goods retailers, collect consumer information to cater promotional offers, loyalty programs, and advertising to their target markets. With this practice comes new laws that change the ways that retailers are allowed to collect personal information from customers. New laws such as the California Consumer Privacy Act (CPAA) enforce consumer rights to access and delete their data, consumer consent, and hefty fines for non-compliance (Davis, 2024). In fact, multiple retailers such as Macy’s and Patagonia have already been sued for violations of data privacy. When in compliance with the new regulations, sporting goods companies can leverage customer information to foster customer loyalty. However, if data privacy or consumer consent are violated, the consequences for doing so are threatening.</w:t>
            </w:r>
          </w:p>
          <w:p w14:paraId="02A6F902" w14:textId="77777777" w:rsidR="00793447" w:rsidRPr="00605835" w:rsidRDefault="00793447" w:rsidP="00793447">
            <w:pPr>
              <w:pStyle w:val="ListParagraph"/>
              <w:numPr>
                <w:ilvl w:val="0"/>
                <w:numId w:val="4"/>
              </w:numPr>
              <w:rPr>
                <w:rFonts w:ascii="Times New Roman" w:hAnsi="Times New Roman" w:cs="Times New Roman"/>
                <w:b/>
              </w:rPr>
            </w:pPr>
            <w:r w:rsidRPr="00605835">
              <w:rPr>
                <w:rFonts w:ascii="Times New Roman" w:hAnsi="Times New Roman" w:cs="Times New Roman"/>
                <w:b/>
              </w:rPr>
              <w:t>Shifting political power (+, -)</w:t>
            </w:r>
          </w:p>
          <w:p w14:paraId="5AAB8071" w14:textId="77777777" w:rsidR="00793447" w:rsidRPr="009525FE" w:rsidRDefault="00793447" w:rsidP="009F63EE">
            <w:pPr>
              <w:rPr>
                <w:rFonts w:ascii="Times New Roman" w:hAnsi="Times New Roman" w:cs="Times New Roman"/>
              </w:rPr>
            </w:pPr>
            <w:r>
              <w:rPr>
                <w:rFonts w:ascii="Times New Roman" w:hAnsi="Times New Roman" w:cs="Times New Roman"/>
              </w:rPr>
              <w:t xml:space="preserve">With Donald Trump’s victory over Kamala Harris this past November, the power in the federal government has once again shifted from blue back to red. President Trump’s new policies, which may have seemed to be appealing to some consumers, are not all opportunistic for retailers. Whether the Trump administration’s new policies are opportunities or threats depend on the value proposition of an individual company. President Trump’s controversial policies on diversity, equity, and inclusion (DEI) are both opportunistic and threatening (Kestenbaum, 2024). DEI initiatives are often expensive, therefore if retailers choose to cut back on those programs, it leaves room for strategic opportunities elsewhere. On the contrary, a significant portion of the consumer market (56%) believe in corporate diversity policies (Danzinger, 2024). Limiting DEI initiatives may shrink the industry’s market, depending on the market’s demographics and psychographics. </w:t>
            </w:r>
          </w:p>
          <w:p w14:paraId="006B4A2C" w14:textId="77777777" w:rsidR="00793447" w:rsidRPr="009D736A" w:rsidRDefault="00793447" w:rsidP="009F63EE">
            <w:pPr>
              <w:rPr>
                <w:rFonts w:ascii="Times New Roman" w:hAnsi="Times New Roman" w:cs="Times New Roman"/>
              </w:rPr>
            </w:pPr>
          </w:p>
        </w:tc>
      </w:tr>
    </w:tbl>
    <w:p w14:paraId="0B1C9C55" w14:textId="77777777" w:rsidR="00793447" w:rsidRDefault="00793447" w:rsidP="00793447">
      <w:pPr>
        <w:rPr>
          <w:rFonts w:ascii="Times New Roman" w:hAnsi="Times New Roman" w:cs="Times New Roman"/>
        </w:rPr>
      </w:pPr>
    </w:p>
    <w:p w14:paraId="63A6236F" w14:textId="77777777" w:rsidR="00793447" w:rsidRPr="00777353" w:rsidRDefault="00793447" w:rsidP="00793447">
      <w:pPr>
        <w:rPr>
          <w:rFonts w:ascii="Times New Roman" w:hAnsi="Times New Roman" w:cs="Times New Roman"/>
        </w:rPr>
      </w:pPr>
      <w:r w:rsidRPr="00777353">
        <w:rPr>
          <w:rFonts w:ascii="Times New Roman" w:hAnsi="Times New Roman" w:cs="Times New Roman"/>
        </w:rPr>
        <w:t>The</w:t>
      </w:r>
      <w:r>
        <w:rPr>
          <w:rFonts w:ascii="Times New Roman" w:hAnsi="Times New Roman" w:cs="Times New Roman"/>
        </w:rPr>
        <w:t xml:space="preserve"> chart above dissects the current trends in the macro-environment that could affect Academy Sports + Outdoors’ operations. These are analyzed by each of the five elements in the chart with three trends for each STEEP element. If there is a (+) next to trend, it is an opportunity, and if there is a (-), it is a threat. A (+, -) means that the trend could be both depending on the way the company responds to it. Each trend has a thorough explanation with evidence found below it. This chart was created with in-depth research into each trend and the impact it will have on the overall business environment. </w:t>
      </w:r>
    </w:p>
    <w:p w14:paraId="77AA4482" w14:textId="77777777" w:rsidR="00793447" w:rsidRDefault="00793447" w:rsidP="00793447">
      <w:pPr>
        <w:rPr>
          <w:rFonts w:ascii="Times New Roman" w:hAnsi="Times New Roman" w:cs="Times New Roman"/>
        </w:rPr>
      </w:pPr>
    </w:p>
    <w:p w14:paraId="5A131607" w14:textId="77777777" w:rsidR="00793447" w:rsidRPr="007D2750" w:rsidRDefault="00793447" w:rsidP="00793447">
      <w:pPr>
        <w:rPr>
          <w:rFonts w:ascii="Times New Roman" w:hAnsi="Times New Roman" w:cs="Times New Roman"/>
        </w:rPr>
      </w:pPr>
      <w:r>
        <w:rPr>
          <w:rFonts w:ascii="Times New Roman" w:hAnsi="Times New Roman" w:cs="Times New Roman"/>
        </w:rPr>
        <w:t xml:space="preserve">After an in-depth STEEP analysis of the macro-environment in recent years, one can conclude that the overall environment provides much opportunity for retailers. Those who are willing to innovate in the face of change will be able to grow their organizations immensely. For instance, new forms of marketing, steadying economic growth, and the transition to the digital age are but a few trends that are providing opportunity for growth to those taking full advantage of them. In </w:t>
      </w:r>
      <w:r>
        <w:rPr>
          <w:rFonts w:ascii="Times New Roman" w:hAnsi="Times New Roman" w:cs="Times New Roman"/>
        </w:rPr>
        <w:lastRenderedPageBreak/>
        <w:t>this analysis, the sociocultural factors provide the most opportunity and the political and legal factors are providing the biggest threat. Some trends posing a threat are increased tariffs, climate change effects, and shifting global power. Each of these trends is explained in detail in the chart above. However, these trends provide a somewhat equal disadvantage to all firms, and companies can differentiate themselves by taking hold of the opportunity that the other trends provide. For example, consumers are currently focusing on sustainable practices (</w:t>
      </w:r>
      <w:proofErr w:type="spellStart"/>
      <w:r>
        <w:rPr>
          <w:rFonts w:ascii="Times New Roman" w:hAnsi="Times New Roman" w:cs="Times New Roman"/>
        </w:rPr>
        <w:t>Guzenko</w:t>
      </w:r>
      <w:proofErr w:type="spellEnd"/>
      <w:r>
        <w:rPr>
          <w:rFonts w:ascii="Times New Roman" w:hAnsi="Times New Roman" w:cs="Times New Roman"/>
        </w:rPr>
        <w:t>, 2024). Any retailer that successfully implements this idea into their operations is giving themselves an opportunity for demand growth as consumers, especially new Gen-Z consumers, are focusing on this factor. Academy, specifically, is implementing a strategy of growth through geographic expansion by targeting price conscious consumers concerned with variety. They could grow their operations even further if they were able to focus on sustainability and their technological edge while providing low costs and wide variety.</w:t>
      </w:r>
    </w:p>
    <w:p w14:paraId="7736E402" w14:textId="77777777" w:rsidR="00793447" w:rsidRDefault="00793447" w:rsidP="00793447">
      <w:pPr>
        <w:rPr>
          <w:rFonts w:ascii="Times New Roman" w:hAnsi="Times New Roman" w:cs="Times New Roman"/>
          <w:b/>
          <w:bCs/>
        </w:rPr>
      </w:pPr>
    </w:p>
    <w:p w14:paraId="0FD6176B" w14:textId="77777777" w:rsidR="00793447" w:rsidRDefault="00793447" w:rsidP="00793447">
      <w:pPr>
        <w:rPr>
          <w:rFonts w:ascii="Times New Roman" w:hAnsi="Times New Roman" w:cs="Times New Roman"/>
          <w:b/>
          <w:bCs/>
        </w:rPr>
      </w:pPr>
      <w:r>
        <w:rPr>
          <w:rFonts w:ascii="Times New Roman" w:hAnsi="Times New Roman" w:cs="Times New Roman"/>
          <w:b/>
          <w:bCs/>
        </w:rPr>
        <w:t>Five Forces</w:t>
      </w:r>
    </w:p>
    <w:p w14:paraId="234D0C8F" w14:textId="77777777" w:rsidR="00793447" w:rsidRPr="0092543C" w:rsidRDefault="00793447" w:rsidP="00793447">
      <w:pPr>
        <w:rPr>
          <w:rFonts w:ascii="Times New Roman" w:hAnsi="Times New Roman" w:cs="Times New Roman"/>
        </w:rPr>
      </w:pPr>
      <w:r w:rsidRPr="0092543C">
        <w:rPr>
          <w:rFonts w:ascii="Times New Roman" w:hAnsi="Times New Roman" w:cs="Times New Roman"/>
        </w:rPr>
        <w:t xml:space="preserve">The </w:t>
      </w:r>
      <w:r>
        <w:rPr>
          <w:rFonts w:ascii="Times New Roman" w:hAnsi="Times New Roman" w:cs="Times New Roman"/>
        </w:rPr>
        <w:t xml:space="preserve">Five Forces analysis allows companies to study and better understand an overall picture of the aspects affecting their industry. This analysis considers the roles of suppliers, buyers, competitors, and customers in relation to the industry. The five forces are as follows: negotiating power of suppliers, negotiating power of buyers, level of rivalry between competitors, threat of new entrants, and threat of substitute products. Done correctly, this analysis also illustrates to the firm how they can best position themselves within their industry to increase their profitability. </w:t>
      </w:r>
    </w:p>
    <w:p w14:paraId="5DE795A0" w14:textId="77777777" w:rsidR="00793447" w:rsidRPr="00297D76" w:rsidRDefault="00793447" w:rsidP="00793447">
      <w:pPr>
        <w:rPr>
          <w:rFonts w:ascii="Times New Roman" w:hAnsi="Times New Roman" w:cs="Times New Roman"/>
          <w:b/>
          <w:bCs/>
        </w:rPr>
      </w:pPr>
    </w:p>
    <w:tbl>
      <w:tblPr>
        <w:tblStyle w:val="TableGrid"/>
        <w:tblW w:w="0" w:type="auto"/>
        <w:tblLook w:val="04A0" w:firstRow="1" w:lastRow="0" w:firstColumn="1" w:lastColumn="0" w:noHBand="0" w:noVBand="1"/>
      </w:tblPr>
      <w:tblGrid>
        <w:gridCol w:w="2515"/>
        <w:gridCol w:w="6835"/>
      </w:tblGrid>
      <w:tr w:rsidR="00793447" w14:paraId="2BD00839" w14:textId="77777777" w:rsidTr="009F63EE">
        <w:tc>
          <w:tcPr>
            <w:tcW w:w="2515" w:type="dxa"/>
          </w:tcPr>
          <w:p w14:paraId="18640680" w14:textId="77777777" w:rsidR="00793447" w:rsidRDefault="00793447" w:rsidP="009F63EE">
            <w:pPr>
              <w:rPr>
                <w:rFonts w:ascii="Times New Roman" w:hAnsi="Times New Roman" w:cs="Times New Roman"/>
                <w:b/>
                <w:bCs/>
              </w:rPr>
            </w:pPr>
          </w:p>
        </w:tc>
        <w:tc>
          <w:tcPr>
            <w:tcW w:w="6835" w:type="dxa"/>
          </w:tcPr>
          <w:p w14:paraId="505A1B24" w14:textId="77777777" w:rsidR="00793447" w:rsidRDefault="00793447" w:rsidP="009F63EE">
            <w:pPr>
              <w:rPr>
                <w:rFonts w:ascii="Times New Roman" w:hAnsi="Times New Roman" w:cs="Times New Roman"/>
                <w:b/>
                <w:bCs/>
              </w:rPr>
            </w:pPr>
            <w:r>
              <w:rPr>
                <w:rFonts w:ascii="Times New Roman" w:hAnsi="Times New Roman" w:cs="Times New Roman"/>
                <w:b/>
                <w:bCs/>
              </w:rPr>
              <w:t>Five-Forces Analysis for Academy Sports + Outdoors</w:t>
            </w:r>
          </w:p>
        </w:tc>
      </w:tr>
      <w:tr w:rsidR="00793447" w14:paraId="40A26DEC" w14:textId="77777777" w:rsidTr="009F63EE">
        <w:trPr>
          <w:trHeight w:val="2420"/>
        </w:trPr>
        <w:tc>
          <w:tcPr>
            <w:tcW w:w="2515" w:type="dxa"/>
          </w:tcPr>
          <w:p w14:paraId="66D84BDF" w14:textId="77777777" w:rsidR="00793447" w:rsidRDefault="00793447" w:rsidP="009F63EE">
            <w:pPr>
              <w:rPr>
                <w:rFonts w:ascii="Times New Roman" w:hAnsi="Times New Roman" w:cs="Times New Roman"/>
                <w:b/>
                <w:bCs/>
              </w:rPr>
            </w:pPr>
            <w:r>
              <w:rPr>
                <w:rFonts w:ascii="Times New Roman" w:hAnsi="Times New Roman" w:cs="Times New Roman"/>
                <w:b/>
                <w:bCs/>
              </w:rPr>
              <w:t>Negotiating Power of Suppliers (High)</w:t>
            </w:r>
          </w:p>
          <w:p w14:paraId="12E389B3" w14:textId="77777777" w:rsidR="00793447" w:rsidRDefault="00793447" w:rsidP="009F63EE">
            <w:pPr>
              <w:rPr>
                <w:rFonts w:ascii="Times New Roman" w:hAnsi="Times New Roman" w:cs="Times New Roman"/>
                <w:b/>
                <w:bCs/>
              </w:rPr>
            </w:pPr>
          </w:p>
        </w:tc>
        <w:tc>
          <w:tcPr>
            <w:tcW w:w="6835" w:type="dxa"/>
          </w:tcPr>
          <w:p w14:paraId="3E2649C8" w14:textId="77777777" w:rsidR="00793447" w:rsidRPr="00605835" w:rsidRDefault="00793447" w:rsidP="00793447">
            <w:pPr>
              <w:pStyle w:val="ListParagraph"/>
              <w:numPr>
                <w:ilvl w:val="0"/>
                <w:numId w:val="6"/>
              </w:numPr>
              <w:rPr>
                <w:rFonts w:ascii="Times New Roman" w:hAnsi="Times New Roman" w:cs="Times New Roman"/>
                <w:b/>
              </w:rPr>
            </w:pPr>
            <w:r w:rsidRPr="00605835">
              <w:rPr>
                <w:rFonts w:ascii="Times New Roman" w:hAnsi="Times New Roman" w:cs="Times New Roman"/>
                <w:b/>
              </w:rPr>
              <w:t>Low supplier concentration (i.e. many suppliers)</w:t>
            </w:r>
          </w:p>
          <w:p w14:paraId="5DE94882" w14:textId="77777777" w:rsidR="00793447" w:rsidRDefault="00793447" w:rsidP="009F63EE">
            <w:pPr>
              <w:rPr>
                <w:rFonts w:ascii="Times New Roman" w:hAnsi="Times New Roman" w:cs="Times New Roman"/>
              </w:rPr>
            </w:pPr>
            <w:r>
              <w:rPr>
                <w:rFonts w:ascii="Times New Roman" w:hAnsi="Times New Roman" w:cs="Times New Roman"/>
              </w:rPr>
              <w:t>Academy, as well as other industry competitors, stock dozens of branded and private-labeled merchandise and equipment. Therefore, the variety and quantity of suppliers constitutes a weakening in this force. According to Academy’s 2023 fiscal year report, the company purchases from over 1,400 different vendors. The diversification of their inventory supply as well as exclusive deals with national brands contributes to Academy’s significant negotiating power with suppliers (The Value Center, 2024). Retailers such as Target, Walmart, and others can choose what brands to stock by negotiating with suppliers. Additionally, retailers can launch collaborations with brands for promotional purposes, which gives the supplier traction and the retailer an opportunity to make more sales (James, 2025).</w:t>
            </w:r>
          </w:p>
          <w:p w14:paraId="598F8EAC" w14:textId="77777777" w:rsidR="00793447" w:rsidRPr="00605835" w:rsidRDefault="00793447" w:rsidP="00793447">
            <w:pPr>
              <w:pStyle w:val="ListParagraph"/>
              <w:numPr>
                <w:ilvl w:val="0"/>
                <w:numId w:val="6"/>
              </w:numPr>
              <w:rPr>
                <w:rFonts w:ascii="Times New Roman" w:hAnsi="Times New Roman" w:cs="Times New Roman"/>
                <w:b/>
              </w:rPr>
            </w:pPr>
            <w:r w:rsidRPr="00605835">
              <w:rPr>
                <w:rFonts w:ascii="Times New Roman" w:hAnsi="Times New Roman" w:cs="Times New Roman"/>
                <w:b/>
              </w:rPr>
              <w:t>Moderate input differentiation</w:t>
            </w:r>
          </w:p>
          <w:p w14:paraId="73614874" w14:textId="77777777" w:rsidR="00793447" w:rsidRDefault="00793447" w:rsidP="009F63EE">
            <w:pPr>
              <w:rPr>
                <w:rFonts w:ascii="Times New Roman" w:hAnsi="Times New Roman" w:cs="Times New Roman"/>
              </w:rPr>
            </w:pPr>
            <w:r>
              <w:rPr>
                <w:rFonts w:ascii="Times New Roman" w:hAnsi="Times New Roman" w:cs="Times New Roman"/>
              </w:rPr>
              <w:t xml:space="preserve">As previously mentioned, Academy, as well as other retail companies, have exclusive deals with national brands. For example, in 2023, Academy Sports + Outdoors partnered with global digital sports platform Fanatics as well as outdoor retailer L.L. Bean. The company was then able to stock exclusive merchandise unavailable at competitors’ stores, giving their consumers a greater sense of value (Berthiaume, 2023). Conversely, many large suppliers, such as Nike and Adidas, are available both at Academy and at other retailers in the sporting goods industry. This weakens the advantage that Academy has in terms of bargaining power with suppliers, as </w:t>
            </w:r>
            <w:r>
              <w:rPr>
                <w:rFonts w:ascii="Times New Roman" w:hAnsi="Times New Roman" w:cs="Times New Roman"/>
              </w:rPr>
              <w:lastRenderedPageBreak/>
              <w:t>larger brands can threaten to pull their resources from the company (The Value Center, 2024). With suppliers outsourcing their stock to multiple competitors in the sporting goods industry, it lowers the differentiation of inputs, “leveling the playing field,” so to speak.</w:t>
            </w:r>
          </w:p>
          <w:p w14:paraId="76258086" w14:textId="77777777" w:rsidR="00793447" w:rsidRPr="00C66DC3" w:rsidRDefault="00793447" w:rsidP="00793447">
            <w:pPr>
              <w:pStyle w:val="ListParagraph"/>
              <w:numPr>
                <w:ilvl w:val="0"/>
                <w:numId w:val="6"/>
              </w:numPr>
              <w:rPr>
                <w:rFonts w:ascii="Times New Roman" w:hAnsi="Times New Roman" w:cs="Times New Roman"/>
                <w:b/>
              </w:rPr>
            </w:pPr>
            <w:r w:rsidRPr="00C66DC3">
              <w:rPr>
                <w:rFonts w:ascii="Times New Roman" w:hAnsi="Times New Roman" w:cs="Times New Roman"/>
                <w:b/>
              </w:rPr>
              <w:t>High switching costs to different suppliers</w:t>
            </w:r>
          </w:p>
          <w:p w14:paraId="17C09496" w14:textId="77777777" w:rsidR="00793447" w:rsidRPr="00A00C75" w:rsidRDefault="00793447" w:rsidP="009F63EE">
            <w:pPr>
              <w:rPr>
                <w:rFonts w:ascii="Times New Roman" w:hAnsi="Times New Roman" w:cs="Times New Roman"/>
              </w:rPr>
            </w:pPr>
            <w:r>
              <w:rPr>
                <w:rFonts w:ascii="Times New Roman" w:hAnsi="Times New Roman" w:cs="Times New Roman"/>
              </w:rPr>
              <w:t>There is a high switching cost to different suppliers for the sporting goods industry. In fact, it is nearly impossible to switch suppliers, especially when there is a wholesale contract negotiation in play with a national brand. Switching suppliers may prove detrimental to revenue and profit margins in the long run and is a major risk factor for sporting goods retailers (Salunkhe, 2021). The business model of sporting goods retailers relies on national and private-label brands to stock their shelves. Switching to different brands and suppliers weakens the relationship between retailer and supplier and ultimately costs the retailer a significant amount of money (Berthiaume, 2023). Based on this, suppliers in the sporting goods industry hold a lot of power and increase this force with their brand exclusivity and wholesale contract negotiations.</w:t>
            </w:r>
          </w:p>
          <w:p w14:paraId="5210F45D" w14:textId="77777777" w:rsidR="00793447" w:rsidRPr="00C66DC3" w:rsidRDefault="00793447" w:rsidP="00793447">
            <w:pPr>
              <w:pStyle w:val="ListParagraph"/>
              <w:numPr>
                <w:ilvl w:val="0"/>
                <w:numId w:val="6"/>
              </w:numPr>
              <w:rPr>
                <w:rFonts w:ascii="Times New Roman" w:hAnsi="Times New Roman" w:cs="Times New Roman"/>
                <w:b/>
              </w:rPr>
            </w:pPr>
            <w:r w:rsidRPr="00C66DC3">
              <w:rPr>
                <w:rFonts w:ascii="Times New Roman" w:hAnsi="Times New Roman" w:cs="Times New Roman"/>
                <w:b/>
              </w:rPr>
              <w:t>Lack of substitute products</w:t>
            </w:r>
          </w:p>
          <w:p w14:paraId="6F7B84A0" w14:textId="77777777" w:rsidR="00793447" w:rsidRPr="0013523D" w:rsidRDefault="00793447" w:rsidP="009F63EE">
            <w:pPr>
              <w:rPr>
                <w:rFonts w:ascii="Times New Roman" w:hAnsi="Times New Roman" w:cs="Times New Roman"/>
              </w:rPr>
            </w:pPr>
            <w:r>
              <w:rPr>
                <w:rFonts w:ascii="Times New Roman" w:hAnsi="Times New Roman" w:cs="Times New Roman"/>
              </w:rPr>
              <w:t>The sporting goods industry is heavily reliant on the branded products from the suppliers it negotiates with. It is extremely difficult, if not impossible, to replace these products. It is detrimental to these companies if suppliers pull their products from the shelves. Of course, it is detrimental to both the retailer and the supplier, as Nike found a couple of years ago. The company began to pull their products from shelves at sporting goods stores such as Dick’s and Academy to channel more sales through their own direct stores and websites. This proved to be detrimental, as sporting goods stores lost sales, and Nike had a difficult time clearing out their inventory (Pacheco, 2023). Sporting goods retailers cannot afford to lose their deals with national brands, as these products cannot be replaced authentically (Salunkhe, 2021). The lack of substitute products in this industry strengthens this force and the power that suppliers can leverage over retail distributors.</w:t>
            </w:r>
          </w:p>
          <w:p w14:paraId="709BDD17" w14:textId="77777777" w:rsidR="00793447" w:rsidRPr="006F7530" w:rsidRDefault="00793447" w:rsidP="00793447">
            <w:pPr>
              <w:pStyle w:val="ListParagraph"/>
              <w:numPr>
                <w:ilvl w:val="0"/>
                <w:numId w:val="6"/>
              </w:numPr>
              <w:rPr>
                <w:rFonts w:ascii="Times New Roman" w:hAnsi="Times New Roman" w:cs="Times New Roman"/>
                <w:b/>
              </w:rPr>
            </w:pPr>
            <w:r w:rsidRPr="006F7530">
              <w:rPr>
                <w:rFonts w:ascii="Times New Roman" w:hAnsi="Times New Roman" w:cs="Times New Roman"/>
                <w:b/>
              </w:rPr>
              <w:t>High threat of forward integration by suppliers</w:t>
            </w:r>
          </w:p>
          <w:p w14:paraId="267DBC02" w14:textId="77777777" w:rsidR="00793447" w:rsidRPr="00056253" w:rsidRDefault="00793447" w:rsidP="009F63EE">
            <w:pPr>
              <w:rPr>
                <w:rFonts w:ascii="Times New Roman" w:hAnsi="Times New Roman" w:cs="Times New Roman"/>
              </w:rPr>
            </w:pPr>
            <w:r>
              <w:rPr>
                <w:rFonts w:ascii="Times New Roman" w:hAnsi="Times New Roman" w:cs="Times New Roman"/>
              </w:rPr>
              <w:t xml:space="preserve">As sporting goods retailers stock both their online and brick-and mortar stores with products manufactured outside national and private-label brands, there is a significant threat of forward integration by suppliers. The sporting goods industry’s business model hinges on supplier negotiations; being able to leverage those relationships directly impacts an organization’s profit margin (The Value Center, 2024). An inherent risk that both Academy and other sporting goods retailers face is the risk that a supplier negotiation with a large brand, such as Nike, goes south. If this were to happen, Nike could redirect their sales via their own stores and web </w:t>
            </w:r>
            <w:r>
              <w:rPr>
                <w:rFonts w:ascii="Times New Roman" w:hAnsi="Times New Roman" w:cs="Times New Roman"/>
              </w:rPr>
              <w:lastRenderedPageBreak/>
              <w:t xml:space="preserve">channels, taking </w:t>
            </w:r>
            <w:proofErr w:type="gramStart"/>
            <w:r>
              <w:rPr>
                <w:rFonts w:ascii="Times New Roman" w:hAnsi="Times New Roman" w:cs="Times New Roman"/>
              </w:rPr>
              <w:t>the business</w:t>
            </w:r>
            <w:proofErr w:type="gramEnd"/>
            <w:r>
              <w:rPr>
                <w:rFonts w:ascii="Times New Roman" w:hAnsi="Times New Roman" w:cs="Times New Roman"/>
              </w:rPr>
              <w:t xml:space="preserve"> a sporting goods retailer would have received and channeling it elsewhere (Salunkhe, 2021).</w:t>
            </w:r>
          </w:p>
        </w:tc>
      </w:tr>
      <w:tr w:rsidR="00793447" w14:paraId="11DF4CB5" w14:textId="77777777" w:rsidTr="009F63EE">
        <w:trPr>
          <w:trHeight w:val="620"/>
        </w:trPr>
        <w:tc>
          <w:tcPr>
            <w:tcW w:w="2515" w:type="dxa"/>
          </w:tcPr>
          <w:p w14:paraId="325FBE5E" w14:textId="77777777" w:rsidR="00793447" w:rsidRDefault="00793447" w:rsidP="009F63EE">
            <w:pPr>
              <w:rPr>
                <w:rFonts w:ascii="Times New Roman" w:hAnsi="Times New Roman" w:cs="Times New Roman"/>
                <w:b/>
                <w:bCs/>
              </w:rPr>
            </w:pPr>
            <w:r>
              <w:rPr>
                <w:rFonts w:ascii="Times New Roman" w:hAnsi="Times New Roman" w:cs="Times New Roman"/>
                <w:b/>
                <w:bCs/>
              </w:rPr>
              <w:lastRenderedPageBreak/>
              <w:t>Negotiating Power of Buyers (Moderate to High)</w:t>
            </w:r>
          </w:p>
          <w:p w14:paraId="1E16E881" w14:textId="77777777" w:rsidR="00793447" w:rsidRDefault="00793447" w:rsidP="009F63EE">
            <w:pPr>
              <w:rPr>
                <w:rFonts w:ascii="Times New Roman" w:hAnsi="Times New Roman" w:cs="Times New Roman"/>
                <w:b/>
                <w:bCs/>
              </w:rPr>
            </w:pPr>
          </w:p>
          <w:p w14:paraId="6FE253DC" w14:textId="77777777" w:rsidR="00793447" w:rsidRDefault="00793447" w:rsidP="009F63EE">
            <w:pPr>
              <w:rPr>
                <w:rFonts w:ascii="Times New Roman" w:hAnsi="Times New Roman" w:cs="Times New Roman"/>
                <w:b/>
                <w:bCs/>
              </w:rPr>
            </w:pPr>
          </w:p>
        </w:tc>
        <w:tc>
          <w:tcPr>
            <w:tcW w:w="6835" w:type="dxa"/>
          </w:tcPr>
          <w:p w14:paraId="58B80533" w14:textId="77777777" w:rsidR="00793447" w:rsidRPr="00A20E46" w:rsidRDefault="00793447" w:rsidP="00793447">
            <w:pPr>
              <w:pStyle w:val="ListParagraph"/>
              <w:numPr>
                <w:ilvl w:val="0"/>
                <w:numId w:val="8"/>
              </w:numPr>
              <w:rPr>
                <w:rFonts w:ascii="Times New Roman" w:hAnsi="Times New Roman" w:cs="Times New Roman"/>
                <w:b/>
              </w:rPr>
            </w:pPr>
            <w:r w:rsidRPr="00A20E46">
              <w:rPr>
                <w:rFonts w:ascii="Times New Roman" w:hAnsi="Times New Roman" w:cs="Times New Roman"/>
                <w:b/>
              </w:rPr>
              <w:t>High buyer volumes</w:t>
            </w:r>
          </w:p>
          <w:p w14:paraId="26AC4D1F" w14:textId="77777777" w:rsidR="00793447" w:rsidRPr="00056EE7" w:rsidRDefault="00793447" w:rsidP="009F63EE">
            <w:pPr>
              <w:rPr>
                <w:rFonts w:ascii="Times New Roman" w:hAnsi="Times New Roman" w:cs="Times New Roman"/>
              </w:rPr>
            </w:pPr>
            <w:r>
              <w:rPr>
                <w:rFonts w:ascii="Times New Roman" w:hAnsi="Times New Roman" w:cs="Times New Roman"/>
              </w:rPr>
              <w:t xml:space="preserve">Buyer volumes for sporting goods and outdoor equipment are increasing steadily, primarily due to the mass migration to the southeast region of the United States. As sporting goods stores are more prominent in the south, the demand for such goods has increased (Salunkhe, 2021). The ever-changing economic dynamics in the country coupled with the high cost of living in metropolitan areas catalyzed a mass flock to southern states, where much culture centers around outdoor recreational activities (Miles, 2024). With the increasing population and lower taxes and cost of living in the south as compared to other regions of the Unites States, buyers have more disposable income. This increase in spendable income increases the buyer volume for retail industries such as sporting goods and recreation. </w:t>
            </w:r>
          </w:p>
          <w:p w14:paraId="3B175EB3" w14:textId="77777777" w:rsidR="00793447" w:rsidRPr="00A20E46" w:rsidRDefault="00793447" w:rsidP="00793447">
            <w:pPr>
              <w:pStyle w:val="ListParagraph"/>
              <w:numPr>
                <w:ilvl w:val="0"/>
                <w:numId w:val="8"/>
              </w:numPr>
              <w:rPr>
                <w:rFonts w:ascii="Times New Roman" w:hAnsi="Times New Roman" w:cs="Times New Roman"/>
                <w:b/>
              </w:rPr>
            </w:pPr>
            <w:r w:rsidRPr="00A20E46">
              <w:rPr>
                <w:rFonts w:ascii="Times New Roman" w:hAnsi="Times New Roman" w:cs="Times New Roman"/>
                <w:b/>
              </w:rPr>
              <w:t>Low buyer switching costs</w:t>
            </w:r>
          </w:p>
          <w:p w14:paraId="0A98DAF6" w14:textId="77777777" w:rsidR="00793447" w:rsidRPr="00B04011" w:rsidRDefault="00793447" w:rsidP="009F63EE">
            <w:pPr>
              <w:rPr>
                <w:rFonts w:ascii="Times New Roman" w:hAnsi="Times New Roman" w:cs="Times New Roman"/>
              </w:rPr>
            </w:pPr>
            <w:r>
              <w:rPr>
                <w:rFonts w:ascii="Times New Roman" w:hAnsi="Times New Roman" w:cs="Times New Roman"/>
              </w:rPr>
              <w:t xml:space="preserve">Buyer switching costs are defined as the financial, psychological, and other effort-based costs incurred by a consumer when they switch brands, products, or services (Corporate Finance Institute, 2025). In the case of the sporting goods retail industry, it is easy for a potential consumer to switch from one product to another. It is also quite simple for a buyer to switch from one store to another, especially through online retail. Objectively, it does not take much effort to find an alternative method of acquiring the desired product, such as Nike shoes, if it can be found via multiple channels (Pacheco, 2023). Low buyer switching costs increase the negotiating power of buyers by forcing competitive pricing and brand exclusivity. </w:t>
            </w:r>
          </w:p>
          <w:p w14:paraId="2514D25B" w14:textId="77777777" w:rsidR="00793447" w:rsidRPr="00140344" w:rsidRDefault="00793447" w:rsidP="00793447">
            <w:pPr>
              <w:pStyle w:val="ListParagraph"/>
              <w:numPr>
                <w:ilvl w:val="0"/>
                <w:numId w:val="8"/>
              </w:numPr>
              <w:rPr>
                <w:rFonts w:ascii="Times New Roman" w:hAnsi="Times New Roman" w:cs="Times New Roman"/>
                <w:b/>
              </w:rPr>
            </w:pPr>
            <w:r w:rsidRPr="00140344">
              <w:rPr>
                <w:rFonts w:ascii="Times New Roman" w:hAnsi="Times New Roman" w:cs="Times New Roman"/>
                <w:b/>
              </w:rPr>
              <w:t>High level of information available to buyers</w:t>
            </w:r>
          </w:p>
          <w:p w14:paraId="2AD6AF5F" w14:textId="77777777" w:rsidR="00793447" w:rsidRPr="00D55608" w:rsidRDefault="00793447" w:rsidP="009F63EE">
            <w:pPr>
              <w:rPr>
                <w:rFonts w:ascii="Times New Roman" w:hAnsi="Times New Roman" w:cs="Times New Roman"/>
              </w:rPr>
            </w:pPr>
            <w:r>
              <w:rPr>
                <w:rFonts w:ascii="Times New Roman" w:hAnsi="Times New Roman" w:cs="Times New Roman"/>
              </w:rPr>
              <w:t xml:space="preserve">As there are several competitors for the market in the sporting goods industry, there is a high level of information available to buyers, especially with pricing. Sporting goods companies employ both competitive pricing and cost-based pricing. A consumer can easily search for the same product sold at multiple outlets and either choose to purchase the item at whichever location sells it for a lower price or force a price negotiation with the company they engage in brand loyalty with (Best et.al., 2018). This high level of consumer-facing information strengthens the negotiating power of buyers, as they can demand a price match or take their business elsewhere. </w:t>
            </w:r>
            <w:r>
              <w:rPr>
                <w:rFonts w:ascii="Times New Roman" w:hAnsi="Times New Roman" w:cs="Times New Roman"/>
              </w:rPr>
              <w:lastRenderedPageBreak/>
              <w:t xml:space="preserve">Consumers also have the knowledge of what brands are sold at which stores, so they can frame customer loyalty around the companies that sell the brands they like. For example, if a customer is looking for an L.L. Bean item, they know that Academy has an exclusive deal with them, therefore they will be more inclined to shop at Academy (Berthiamue, 2023). By having access to this information, the negotiating power of buyers is elevated. </w:t>
            </w:r>
          </w:p>
          <w:p w14:paraId="09129FD7" w14:textId="77777777" w:rsidR="00793447" w:rsidRPr="00140344" w:rsidRDefault="00793447" w:rsidP="00793447">
            <w:pPr>
              <w:pStyle w:val="ListParagraph"/>
              <w:numPr>
                <w:ilvl w:val="0"/>
                <w:numId w:val="8"/>
              </w:numPr>
              <w:rPr>
                <w:rFonts w:ascii="Times New Roman" w:hAnsi="Times New Roman" w:cs="Times New Roman"/>
                <w:b/>
              </w:rPr>
            </w:pPr>
            <w:r w:rsidRPr="00140344">
              <w:rPr>
                <w:rFonts w:ascii="Times New Roman" w:hAnsi="Times New Roman" w:cs="Times New Roman"/>
                <w:b/>
              </w:rPr>
              <w:t>Low seller dependence on buyers (i.e., seller dependence on many customers)</w:t>
            </w:r>
          </w:p>
          <w:p w14:paraId="2A8AA3CB" w14:textId="77777777" w:rsidR="00793447" w:rsidRPr="00E92EF2" w:rsidRDefault="00793447" w:rsidP="009F63EE">
            <w:pPr>
              <w:rPr>
                <w:rFonts w:ascii="Times New Roman" w:hAnsi="Times New Roman" w:cs="Times New Roman"/>
              </w:rPr>
            </w:pPr>
            <w:r>
              <w:rPr>
                <w:rFonts w:ascii="Times New Roman" w:hAnsi="Times New Roman" w:cs="Times New Roman"/>
              </w:rPr>
              <w:t>The sports retail industry relies on high volume, but low customer turnover. Brick-and-mortar retailers depend on optimized foot traffic and a favorable customer to POS ratio to measure store success. In this industry, companies are less dependent on few buyers as compared to industries such as furniture or construction. Additionally, this industry exists primarily on a business-to-customer platform, excluding inventory acquisition (Davies, 2025). Companies such as Academy, Dick’s, Bass Pro Shops, and others, provide a customer-facing selling platform, emphasizing the reliance on individual consumer sales as opposed to wholesale trade. By providing dozens of brands at varying price points, the industry focuses on differentiating their customer base so that there is low seller dependence on buyers, negating this element of this force (Hofstetter, 2022).</w:t>
            </w:r>
          </w:p>
          <w:p w14:paraId="23BA6E6D" w14:textId="77777777" w:rsidR="00793447" w:rsidRPr="0092398C" w:rsidRDefault="00793447" w:rsidP="00793447">
            <w:pPr>
              <w:pStyle w:val="ListParagraph"/>
              <w:numPr>
                <w:ilvl w:val="0"/>
                <w:numId w:val="8"/>
              </w:numPr>
              <w:rPr>
                <w:rFonts w:ascii="Times New Roman" w:hAnsi="Times New Roman" w:cs="Times New Roman"/>
                <w:b/>
              </w:rPr>
            </w:pPr>
            <w:r w:rsidRPr="0092398C">
              <w:rPr>
                <w:rFonts w:ascii="Times New Roman" w:hAnsi="Times New Roman" w:cs="Times New Roman"/>
                <w:b/>
              </w:rPr>
              <w:t>Moderate threat of backward integration by buyers</w:t>
            </w:r>
          </w:p>
          <w:p w14:paraId="422B109B" w14:textId="77777777" w:rsidR="00793447" w:rsidRPr="00174B87" w:rsidRDefault="00793447" w:rsidP="009F63EE">
            <w:pPr>
              <w:rPr>
                <w:rFonts w:ascii="Times New Roman" w:hAnsi="Times New Roman" w:cs="Times New Roman"/>
              </w:rPr>
            </w:pPr>
            <w:r>
              <w:rPr>
                <w:rFonts w:ascii="Times New Roman" w:hAnsi="Times New Roman" w:cs="Times New Roman"/>
              </w:rPr>
              <w:t>In coherence with the rise of social media marketing and the increased attractiveness of purchasing from small businesses, there is a moderate threat that consumers may become suppliers, particularly in sports fashion. Private-label brands are becoming increasingly popular, as the increased level of product differentiation becomes more prominent. In the sports fashion industry, there is a “battle of the brands,” in which fashion-forward consumers bypass mass-produced national brands for smaller, privately-owned custom apparel retailers (Hofstetter, 2022). Additionally, the resale of sports equipment at discounted prices on platforms such as Facebook Marketplace, eBay, and Craigslist have disrupted retail sales. Peloton alone reported a drop in sales of nearly $200 million from 2021 to 2022 (McMillen, 2023). With potential buyers trending in this direction, their negotiating power increases. Buyers in this industry have the bandwidth to take away business from retailers and supply and sell to each other on a smaller market.</w:t>
            </w:r>
          </w:p>
          <w:p w14:paraId="0928EF51" w14:textId="77777777" w:rsidR="00793447" w:rsidRPr="0092398C" w:rsidRDefault="00793447" w:rsidP="00793447">
            <w:pPr>
              <w:pStyle w:val="ListParagraph"/>
              <w:numPr>
                <w:ilvl w:val="0"/>
                <w:numId w:val="8"/>
              </w:numPr>
              <w:rPr>
                <w:rFonts w:ascii="Times New Roman" w:hAnsi="Times New Roman" w:cs="Times New Roman"/>
                <w:b/>
              </w:rPr>
            </w:pPr>
            <w:r w:rsidRPr="0092398C">
              <w:rPr>
                <w:rFonts w:ascii="Times New Roman" w:hAnsi="Times New Roman" w:cs="Times New Roman"/>
                <w:b/>
              </w:rPr>
              <w:t>High levels of product differentiation</w:t>
            </w:r>
          </w:p>
          <w:p w14:paraId="0271A436" w14:textId="77777777" w:rsidR="00793447" w:rsidRPr="00265612" w:rsidRDefault="00793447" w:rsidP="009F63EE">
            <w:pPr>
              <w:rPr>
                <w:rFonts w:ascii="Times New Roman" w:hAnsi="Times New Roman" w:cs="Times New Roman"/>
              </w:rPr>
            </w:pPr>
            <w:r>
              <w:rPr>
                <w:rFonts w:ascii="Times New Roman" w:hAnsi="Times New Roman" w:cs="Times New Roman"/>
              </w:rPr>
              <w:t xml:space="preserve">Brand exclusivity drives product differentiation in the sporting goods industry. Strategic partnerships with specific retailers and athletes enhance consumer willingness to buy. For example, Target partnered with Champion to launch an exclusive collection only available to Target Circle members. This level of exclusivity </w:t>
            </w:r>
            <w:r>
              <w:rPr>
                <w:rFonts w:ascii="Times New Roman" w:hAnsi="Times New Roman" w:cs="Times New Roman"/>
              </w:rPr>
              <w:lastRenderedPageBreak/>
              <w:t>promotes high-profile brand partnerships and emphasizes the need for product differentiation in the retail industry (James, 2025). Consumer behavior indicates that buyers want to feel important. The rise of limited editions in sports fashion specifically emphasizes this point. Humans crave things that not everyone can have, therefore sports retailers have capitalized on this idea to force greater competitiveness between brands (Consumer Insights, 2024).</w:t>
            </w:r>
          </w:p>
          <w:p w14:paraId="5CB55E6B" w14:textId="77777777" w:rsidR="00793447" w:rsidRPr="0092398C" w:rsidRDefault="00793447" w:rsidP="00793447">
            <w:pPr>
              <w:pStyle w:val="ListParagraph"/>
              <w:numPr>
                <w:ilvl w:val="0"/>
                <w:numId w:val="8"/>
              </w:numPr>
              <w:rPr>
                <w:rFonts w:ascii="Times New Roman" w:hAnsi="Times New Roman" w:cs="Times New Roman"/>
                <w:b/>
              </w:rPr>
            </w:pPr>
            <w:r w:rsidRPr="0092398C">
              <w:rPr>
                <w:rFonts w:ascii="Times New Roman" w:hAnsi="Times New Roman" w:cs="Times New Roman"/>
                <w:b/>
              </w:rPr>
              <w:t>Substitute products available to buyers</w:t>
            </w:r>
          </w:p>
          <w:p w14:paraId="34F40E8F" w14:textId="77777777" w:rsidR="00793447" w:rsidRPr="009570E6" w:rsidRDefault="00793447" w:rsidP="009F63EE">
            <w:pPr>
              <w:rPr>
                <w:rFonts w:ascii="Times New Roman" w:hAnsi="Times New Roman" w:cs="Times New Roman"/>
              </w:rPr>
            </w:pPr>
            <w:r>
              <w:rPr>
                <w:rFonts w:ascii="Times New Roman" w:hAnsi="Times New Roman" w:cs="Times New Roman"/>
              </w:rPr>
              <w:t xml:space="preserve">As with nearly all retail industries, there are “dupes” or knockoffs of authentic branded products. Mass third-party online retailers use platforms such as Amazon, </w:t>
            </w:r>
            <w:proofErr w:type="spellStart"/>
            <w:r>
              <w:rPr>
                <w:rFonts w:ascii="Times New Roman" w:hAnsi="Times New Roman" w:cs="Times New Roman"/>
              </w:rPr>
              <w:t>Temu</w:t>
            </w:r>
            <w:proofErr w:type="spellEnd"/>
            <w:r>
              <w:rPr>
                <w:rFonts w:ascii="Times New Roman" w:hAnsi="Times New Roman" w:cs="Times New Roman"/>
              </w:rPr>
              <w:t>, Wish, and AliExpress offer cheaply made replicas of branded products that appeal to money-conscious consumers. Buyers often sacrifice both quality and integrity to purchase from counterfeiters, both willingly and unwillingly, to save money, as was the case for outdoor business Climb-On-Maps (Dawn, 2019). While there may be more buyers in the targeted regions, these buyers are trimming their budget by 20%, with 22% of consumers willing to trade down to less expensive brands (McMillen, 2023). With the threat of losing business to both counterfeit and generally less expensive brands, the sporting goods industry feels the force of buyer power.</w:t>
            </w:r>
          </w:p>
        </w:tc>
      </w:tr>
      <w:tr w:rsidR="00793447" w14:paraId="60230ABC" w14:textId="77777777" w:rsidTr="009F63EE">
        <w:trPr>
          <w:trHeight w:val="2150"/>
        </w:trPr>
        <w:tc>
          <w:tcPr>
            <w:tcW w:w="2515" w:type="dxa"/>
          </w:tcPr>
          <w:p w14:paraId="3E8E7D8B" w14:textId="77777777" w:rsidR="00793447" w:rsidRDefault="00793447" w:rsidP="009F63EE">
            <w:pPr>
              <w:rPr>
                <w:rFonts w:ascii="Times New Roman" w:hAnsi="Times New Roman" w:cs="Times New Roman"/>
                <w:b/>
                <w:bCs/>
              </w:rPr>
            </w:pPr>
            <w:r>
              <w:rPr>
                <w:rFonts w:ascii="Times New Roman" w:hAnsi="Times New Roman" w:cs="Times New Roman"/>
                <w:b/>
                <w:bCs/>
              </w:rPr>
              <w:lastRenderedPageBreak/>
              <w:t>Level of Rivalry Between Competitors</w:t>
            </w:r>
          </w:p>
          <w:p w14:paraId="7B730367" w14:textId="77777777" w:rsidR="00793447" w:rsidRDefault="00793447" w:rsidP="009F63EE">
            <w:pPr>
              <w:rPr>
                <w:rFonts w:ascii="Times New Roman" w:hAnsi="Times New Roman" w:cs="Times New Roman"/>
                <w:b/>
                <w:bCs/>
              </w:rPr>
            </w:pPr>
            <w:r>
              <w:rPr>
                <w:rFonts w:ascii="Times New Roman" w:hAnsi="Times New Roman" w:cs="Times New Roman"/>
                <w:b/>
                <w:bCs/>
              </w:rPr>
              <w:t>(Moderate)</w:t>
            </w:r>
          </w:p>
        </w:tc>
        <w:tc>
          <w:tcPr>
            <w:tcW w:w="6835" w:type="dxa"/>
          </w:tcPr>
          <w:p w14:paraId="06567252" w14:textId="77777777" w:rsidR="00793447" w:rsidRPr="0092398C" w:rsidRDefault="00793447" w:rsidP="00793447">
            <w:pPr>
              <w:pStyle w:val="ListParagraph"/>
              <w:numPr>
                <w:ilvl w:val="0"/>
                <w:numId w:val="9"/>
              </w:numPr>
              <w:rPr>
                <w:rFonts w:ascii="Times New Roman" w:hAnsi="Times New Roman" w:cs="Times New Roman"/>
                <w:b/>
              </w:rPr>
            </w:pPr>
            <w:r w:rsidRPr="0092398C">
              <w:rPr>
                <w:rFonts w:ascii="Times New Roman" w:hAnsi="Times New Roman" w:cs="Times New Roman"/>
                <w:b/>
              </w:rPr>
              <w:t xml:space="preserve">Moderate exit barriers in the industry </w:t>
            </w:r>
          </w:p>
          <w:p w14:paraId="3D6C567B" w14:textId="77777777" w:rsidR="00793447" w:rsidRDefault="00793447" w:rsidP="009F63EE">
            <w:pPr>
              <w:rPr>
                <w:rFonts w:ascii="Times New Roman" w:hAnsi="Times New Roman" w:cs="Times New Roman"/>
              </w:rPr>
            </w:pPr>
            <w:r>
              <w:rPr>
                <w:rFonts w:ascii="Times New Roman" w:hAnsi="Times New Roman" w:cs="Times New Roman"/>
              </w:rPr>
              <w:t xml:space="preserve">Some exit barriers in the sporting goods industry could include specialized equipment and long-term contracts or commitments. For instance, a consumer emphasis on sustainability is pushing competitors in the sporting goods industry to innovate, which could increase their fixed costs and amount of specialized equipment (Kerkeling, 2024). In addition, retailers are signing multi-year contracts with suppliers, e-commerce platforms, and partners in the industry which could prevent them from exiting (“DICK’s Sporting Goods Signs,” 2021). Still, there are a lack of factors such as niche products and environmental implications that keep this metric at moderate. </w:t>
            </w:r>
          </w:p>
          <w:p w14:paraId="003E8A59" w14:textId="77777777" w:rsidR="00793447" w:rsidRPr="0092398C" w:rsidRDefault="00793447" w:rsidP="00793447">
            <w:pPr>
              <w:pStyle w:val="ListParagraph"/>
              <w:numPr>
                <w:ilvl w:val="0"/>
                <w:numId w:val="9"/>
              </w:numPr>
              <w:rPr>
                <w:rFonts w:ascii="Times New Roman" w:hAnsi="Times New Roman" w:cs="Times New Roman"/>
                <w:b/>
              </w:rPr>
            </w:pPr>
            <w:r w:rsidRPr="0092398C">
              <w:rPr>
                <w:rFonts w:ascii="Times New Roman" w:hAnsi="Times New Roman" w:cs="Times New Roman"/>
                <w:b/>
              </w:rPr>
              <w:t xml:space="preserve">Low levels of industry concentration </w:t>
            </w:r>
          </w:p>
          <w:p w14:paraId="7A4E2DC1" w14:textId="77777777" w:rsidR="00793447" w:rsidRDefault="00793447" w:rsidP="009F63EE">
            <w:pPr>
              <w:rPr>
                <w:rFonts w:ascii="Times New Roman" w:hAnsi="Times New Roman" w:cs="Times New Roman"/>
              </w:rPr>
            </w:pPr>
            <w:r>
              <w:rPr>
                <w:rFonts w:ascii="Times New Roman" w:hAnsi="Times New Roman" w:cs="Times New Roman"/>
              </w:rPr>
              <w:t xml:space="preserve">There are several U.S. sports retailers that are well-known in the market, such as Big 5 Sporting Goods, Hibbett Sports, Dick’s, Bass Pro, and Academy Sports (Davies, 2025). Furthermore, competitors </w:t>
            </w:r>
            <w:proofErr w:type="gramStart"/>
            <w:r>
              <w:rPr>
                <w:rFonts w:ascii="Times New Roman" w:hAnsi="Times New Roman" w:cs="Times New Roman"/>
              </w:rPr>
              <w:t>are able to</w:t>
            </w:r>
            <w:proofErr w:type="gramEnd"/>
            <w:r>
              <w:rPr>
                <w:rFonts w:ascii="Times New Roman" w:hAnsi="Times New Roman" w:cs="Times New Roman"/>
              </w:rPr>
              <w:t xml:space="preserve"> increase their share of the market as the industry has expanded with new entrants (Thiel et al., 2025). For instance, the growth rate in recent years falls at 7%. These factors are indicative of low levels of concentration within the industry. </w:t>
            </w:r>
          </w:p>
          <w:p w14:paraId="243E3283" w14:textId="77777777" w:rsidR="00793447" w:rsidRPr="0092398C" w:rsidRDefault="00793447" w:rsidP="00793447">
            <w:pPr>
              <w:pStyle w:val="ListParagraph"/>
              <w:numPr>
                <w:ilvl w:val="0"/>
                <w:numId w:val="9"/>
              </w:numPr>
              <w:rPr>
                <w:rFonts w:ascii="Times New Roman" w:hAnsi="Times New Roman" w:cs="Times New Roman"/>
                <w:b/>
              </w:rPr>
            </w:pPr>
            <w:r w:rsidRPr="0092398C">
              <w:rPr>
                <w:rFonts w:ascii="Times New Roman" w:hAnsi="Times New Roman" w:cs="Times New Roman"/>
                <w:b/>
              </w:rPr>
              <w:t xml:space="preserve">High fixed costs to operate </w:t>
            </w:r>
          </w:p>
          <w:p w14:paraId="012494F3" w14:textId="77777777" w:rsidR="00793447" w:rsidRDefault="00793447" w:rsidP="009F63EE">
            <w:pPr>
              <w:rPr>
                <w:rFonts w:ascii="Times New Roman" w:hAnsi="Times New Roman" w:cs="Times New Roman"/>
              </w:rPr>
            </w:pPr>
            <w:r>
              <w:rPr>
                <w:rFonts w:ascii="Times New Roman" w:hAnsi="Times New Roman" w:cs="Times New Roman"/>
              </w:rPr>
              <w:t xml:space="preserve">While companies are attempting to cut costs to be more competitive, the overall fixed costs to operate are high. For instance, some competitors in the industry are beginning to lay off workers to lower these costs and keep them manageable and efficient (Lim &amp; </w:t>
            </w:r>
            <w:r>
              <w:rPr>
                <w:rFonts w:ascii="Times New Roman" w:hAnsi="Times New Roman" w:cs="Times New Roman"/>
              </w:rPr>
              <w:lastRenderedPageBreak/>
              <w:t xml:space="preserve">Malhotra, 2024). Additionally, the emphasis on capitalizing on new technology to develop better e-commerce and distribution could also contribute to high fixed costs (Geeter, 2023). </w:t>
            </w:r>
          </w:p>
          <w:p w14:paraId="7372DB15" w14:textId="77777777" w:rsidR="00793447" w:rsidRPr="00E5058F" w:rsidRDefault="00793447" w:rsidP="00793447">
            <w:pPr>
              <w:pStyle w:val="ListParagraph"/>
              <w:numPr>
                <w:ilvl w:val="0"/>
                <w:numId w:val="9"/>
              </w:numPr>
              <w:rPr>
                <w:rFonts w:ascii="Times New Roman" w:hAnsi="Times New Roman" w:cs="Times New Roman"/>
                <w:b/>
              </w:rPr>
            </w:pPr>
            <w:r w:rsidRPr="00E5058F">
              <w:rPr>
                <w:rFonts w:ascii="Times New Roman" w:hAnsi="Times New Roman" w:cs="Times New Roman"/>
                <w:b/>
              </w:rPr>
              <w:t xml:space="preserve">Moderate industry growth </w:t>
            </w:r>
          </w:p>
          <w:p w14:paraId="184BA64D" w14:textId="77777777" w:rsidR="00793447" w:rsidRDefault="00793447" w:rsidP="009F63EE">
            <w:pPr>
              <w:rPr>
                <w:rFonts w:ascii="Times New Roman" w:hAnsi="Times New Roman" w:cs="Times New Roman"/>
              </w:rPr>
            </w:pPr>
            <w:r>
              <w:rPr>
                <w:rFonts w:ascii="Times New Roman" w:hAnsi="Times New Roman" w:cs="Times New Roman"/>
              </w:rPr>
              <w:t xml:space="preserve">There is some debate about the level of growth in the sporting goods industry. In the past, it has been very high, which has contributed to many new entrants (Thiel et al., 2025). In 2024, as it was slowing slightly, the industry still managed to grow at 7%. Some predict that the growth may decline slightly, but others believe it is not going to taper off anytime soon (Davies, 2025). </w:t>
            </w:r>
          </w:p>
          <w:p w14:paraId="293785C1" w14:textId="77777777" w:rsidR="00793447" w:rsidRPr="00E5058F" w:rsidRDefault="00793447" w:rsidP="00793447">
            <w:pPr>
              <w:pStyle w:val="ListParagraph"/>
              <w:numPr>
                <w:ilvl w:val="0"/>
                <w:numId w:val="9"/>
              </w:numPr>
              <w:rPr>
                <w:rFonts w:ascii="Times New Roman" w:hAnsi="Times New Roman" w:cs="Times New Roman"/>
                <w:b/>
              </w:rPr>
            </w:pPr>
            <w:r w:rsidRPr="00E5058F">
              <w:rPr>
                <w:rFonts w:ascii="Times New Roman" w:hAnsi="Times New Roman" w:cs="Times New Roman"/>
                <w:b/>
              </w:rPr>
              <w:t xml:space="preserve">Undercapacity in the industry </w:t>
            </w:r>
          </w:p>
          <w:p w14:paraId="52131647" w14:textId="77777777" w:rsidR="00793447" w:rsidRPr="00F17A58" w:rsidRDefault="00793447" w:rsidP="009F63EE">
            <w:pPr>
              <w:rPr>
                <w:rFonts w:ascii="Times New Roman" w:hAnsi="Times New Roman" w:cs="Times New Roman"/>
              </w:rPr>
            </w:pPr>
            <w:r>
              <w:rPr>
                <w:rFonts w:ascii="Times New Roman" w:hAnsi="Times New Roman" w:cs="Times New Roman"/>
              </w:rPr>
              <w:t xml:space="preserve">As the sporting goods industry is continuing growing steadily, the level of demand suggests that there is not overcapacity in the industry. For instance, the industry grew at a rate of 7% over the years of 2021-2024 (Thiel et al., 2025). Furthermore, the CAGR for the industry through 2033 is expected to be 8.6%. As fitness and health continues to be a priority throughout the world, demand will continue to increase for consumers (“Sporting Goods Market Projected,” 2024). </w:t>
            </w:r>
          </w:p>
          <w:p w14:paraId="414A817A" w14:textId="77777777" w:rsidR="00793447" w:rsidRPr="00E5058F" w:rsidRDefault="00793447" w:rsidP="00793447">
            <w:pPr>
              <w:pStyle w:val="ListParagraph"/>
              <w:numPr>
                <w:ilvl w:val="0"/>
                <w:numId w:val="9"/>
              </w:numPr>
              <w:rPr>
                <w:rFonts w:ascii="Times New Roman" w:hAnsi="Times New Roman" w:cs="Times New Roman"/>
                <w:b/>
              </w:rPr>
            </w:pPr>
            <w:r>
              <w:rPr>
                <w:rFonts w:ascii="Times New Roman" w:hAnsi="Times New Roman" w:cs="Times New Roman"/>
                <w:b/>
                <w:bCs/>
              </w:rPr>
              <w:t>High</w:t>
            </w:r>
            <w:r w:rsidRPr="00E5058F">
              <w:rPr>
                <w:rFonts w:ascii="Times New Roman" w:hAnsi="Times New Roman" w:cs="Times New Roman"/>
                <w:b/>
              </w:rPr>
              <w:t xml:space="preserve"> product differences </w:t>
            </w:r>
          </w:p>
          <w:p w14:paraId="6255FD6F" w14:textId="77777777" w:rsidR="00793447" w:rsidRDefault="00793447" w:rsidP="009F63EE">
            <w:pPr>
              <w:rPr>
                <w:rFonts w:ascii="Times New Roman" w:hAnsi="Times New Roman" w:cs="Times New Roman"/>
              </w:rPr>
            </w:pPr>
            <w:r>
              <w:rPr>
                <w:rFonts w:ascii="Times New Roman" w:hAnsi="Times New Roman" w:cs="Times New Roman"/>
              </w:rPr>
              <w:t>While there could be a lack of product differences for a consumer who does not care as much about specific, new features, different retailers are going to provide different benefits with their products. For instance, the brands in the industry are well differentiated based on the activity consumers prefer such as running, basketball, etc. (Becker et al., 2023). Furthermore, certain retailers, such as Academy, provide their own brands that cannot be found anywhere else at very competitive costs, increasing value to their customers (</w:t>
            </w:r>
            <w:proofErr w:type="spellStart"/>
            <w:r>
              <w:rPr>
                <w:rFonts w:ascii="Times New Roman" w:hAnsi="Times New Roman" w:cs="Times New Roman"/>
              </w:rPr>
              <w:t>Sleter</w:t>
            </w:r>
            <w:proofErr w:type="spellEnd"/>
            <w:r>
              <w:rPr>
                <w:rFonts w:ascii="Times New Roman" w:hAnsi="Times New Roman" w:cs="Times New Roman"/>
              </w:rPr>
              <w:t xml:space="preserve">, 2024). </w:t>
            </w:r>
          </w:p>
          <w:p w14:paraId="17E87C8B" w14:textId="77777777" w:rsidR="00793447" w:rsidRPr="00E5058F" w:rsidRDefault="00793447" w:rsidP="00793447">
            <w:pPr>
              <w:pStyle w:val="ListParagraph"/>
              <w:numPr>
                <w:ilvl w:val="0"/>
                <w:numId w:val="9"/>
              </w:numPr>
              <w:rPr>
                <w:rFonts w:ascii="Times New Roman" w:hAnsi="Times New Roman" w:cs="Times New Roman"/>
                <w:b/>
              </w:rPr>
            </w:pPr>
            <w:r w:rsidRPr="00E5058F">
              <w:rPr>
                <w:rFonts w:ascii="Times New Roman" w:hAnsi="Times New Roman" w:cs="Times New Roman"/>
                <w:b/>
              </w:rPr>
              <w:t xml:space="preserve">Low switching costs for buyers </w:t>
            </w:r>
          </w:p>
          <w:p w14:paraId="4CFEA594" w14:textId="77777777" w:rsidR="00793447" w:rsidRPr="0085243D" w:rsidRDefault="00793447" w:rsidP="009F63EE">
            <w:pPr>
              <w:rPr>
                <w:rFonts w:ascii="Times New Roman" w:hAnsi="Times New Roman" w:cs="Times New Roman"/>
              </w:rPr>
            </w:pPr>
            <w:r>
              <w:rPr>
                <w:rFonts w:ascii="Times New Roman" w:hAnsi="Times New Roman" w:cs="Times New Roman"/>
              </w:rPr>
              <w:t xml:space="preserve">As retailers in the sporting goods industry try to remain competitive, there are low switching costs for buyers. For instance, certain companies such as Dick’s offer a best price guarantee, which would reduce the switching costs from one brand to another significantly for the consumer (“Dick’s Sporting Goods Price Match Policy”, 2025). Furthermore, as many of these retailers compete in e-commerce, they can offer lower prices to remain competitive, which will also contribute to the low switching costs for buyers (“Sporting Goods Stores,” 2025). </w:t>
            </w:r>
          </w:p>
        </w:tc>
      </w:tr>
      <w:tr w:rsidR="00793447" w14:paraId="1C8E37F5" w14:textId="77777777" w:rsidTr="009F63EE">
        <w:trPr>
          <w:trHeight w:val="1520"/>
        </w:trPr>
        <w:tc>
          <w:tcPr>
            <w:tcW w:w="2515" w:type="dxa"/>
          </w:tcPr>
          <w:p w14:paraId="3B5FC4AF" w14:textId="77777777" w:rsidR="00793447" w:rsidRDefault="00793447" w:rsidP="009F63EE">
            <w:pPr>
              <w:rPr>
                <w:rFonts w:ascii="Times New Roman" w:hAnsi="Times New Roman" w:cs="Times New Roman"/>
                <w:b/>
                <w:bCs/>
              </w:rPr>
            </w:pPr>
            <w:r>
              <w:rPr>
                <w:rFonts w:ascii="Times New Roman" w:hAnsi="Times New Roman" w:cs="Times New Roman"/>
                <w:b/>
                <w:bCs/>
              </w:rPr>
              <w:t>Threat of New Entrants (Low)</w:t>
            </w:r>
          </w:p>
        </w:tc>
        <w:tc>
          <w:tcPr>
            <w:tcW w:w="6835" w:type="dxa"/>
          </w:tcPr>
          <w:p w14:paraId="6409471D" w14:textId="77777777" w:rsidR="00793447" w:rsidRPr="00E5058F" w:rsidRDefault="00793447" w:rsidP="00793447">
            <w:pPr>
              <w:pStyle w:val="ListParagraph"/>
              <w:numPr>
                <w:ilvl w:val="0"/>
                <w:numId w:val="10"/>
              </w:numPr>
              <w:rPr>
                <w:rFonts w:ascii="Times New Roman" w:hAnsi="Times New Roman" w:cs="Times New Roman"/>
                <w:b/>
              </w:rPr>
            </w:pPr>
            <w:r w:rsidRPr="00E5058F">
              <w:rPr>
                <w:rFonts w:ascii="Times New Roman" w:hAnsi="Times New Roman" w:cs="Times New Roman"/>
                <w:b/>
              </w:rPr>
              <w:t xml:space="preserve">High economies of scale within the industry </w:t>
            </w:r>
          </w:p>
          <w:p w14:paraId="52F9FFB2" w14:textId="77777777" w:rsidR="00793447" w:rsidRDefault="00793447" w:rsidP="009F63EE">
            <w:pPr>
              <w:rPr>
                <w:rFonts w:ascii="Times New Roman" w:hAnsi="Times New Roman" w:cs="Times New Roman"/>
              </w:rPr>
            </w:pPr>
            <w:r>
              <w:rPr>
                <w:rFonts w:ascii="Times New Roman" w:hAnsi="Times New Roman" w:cs="Times New Roman"/>
              </w:rPr>
              <w:t xml:space="preserve">Within the sporting goods industry, an increase in demand is leading to an increase in production. For instance, the CAGR for the industry for the foreseeable future is predicted to be 8.6% (“Sporting Goods Market Projected,” 2024). This is causing companies to realize cost efficiencies from the economies of scale provided by demand growth and more production (Lim &amp; Malhotra, 2024). </w:t>
            </w:r>
            <w:r>
              <w:rPr>
                <w:rFonts w:ascii="Times New Roman" w:hAnsi="Times New Roman" w:cs="Times New Roman"/>
              </w:rPr>
              <w:lastRenderedPageBreak/>
              <w:t xml:space="preserve">While it may not be of benefit for smaller retailers in the industry, larger players should continue to take advantage of the potential for high economies of scale. </w:t>
            </w:r>
          </w:p>
          <w:p w14:paraId="5BD33989" w14:textId="77777777" w:rsidR="00793447" w:rsidRPr="00E5058F" w:rsidRDefault="00793447" w:rsidP="00793447">
            <w:pPr>
              <w:pStyle w:val="ListParagraph"/>
              <w:numPr>
                <w:ilvl w:val="0"/>
                <w:numId w:val="10"/>
              </w:numPr>
              <w:rPr>
                <w:rFonts w:ascii="Times New Roman" w:hAnsi="Times New Roman" w:cs="Times New Roman"/>
                <w:b/>
              </w:rPr>
            </w:pPr>
            <w:r>
              <w:rPr>
                <w:rFonts w:ascii="Times New Roman" w:hAnsi="Times New Roman" w:cs="Times New Roman"/>
                <w:b/>
                <w:bCs/>
              </w:rPr>
              <w:t>High</w:t>
            </w:r>
            <w:r w:rsidRPr="00E5058F">
              <w:rPr>
                <w:rFonts w:ascii="Times New Roman" w:hAnsi="Times New Roman" w:cs="Times New Roman"/>
                <w:b/>
              </w:rPr>
              <w:t xml:space="preserve"> product differentiation and/or brand equity </w:t>
            </w:r>
          </w:p>
          <w:p w14:paraId="51532FDC" w14:textId="77777777" w:rsidR="00793447" w:rsidRDefault="00793447" w:rsidP="009F63EE">
            <w:pPr>
              <w:rPr>
                <w:rFonts w:ascii="Times New Roman" w:hAnsi="Times New Roman" w:cs="Times New Roman"/>
              </w:rPr>
            </w:pPr>
            <w:r>
              <w:rPr>
                <w:rFonts w:ascii="Times New Roman" w:hAnsi="Times New Roman" w:cs="Times New Roman"/>
              </w:rPr>
              <w:t>Brands in the sporting goods industry are well differentiated based on the activity the consumers prefer such as running, playing basketball, etc. (Becker et al., 2023). In addition, brands such as Academy provide their own private brands that are differentiated based on style and cost value to the consumer (</w:t>
            </w:r>
            <w:proofErr w:type="spellStart"/>
            <w:r>
              <w:rPr>
                <w:rFonts w:ascii="Times New Roman" w:hAnsi="Times New Roman" w:cs="Times New Roman"/>
              </w:rPr>
              <w:t>Sleter</w:t>
            </w:r>
            <w:proofErr w:type="spellEnd"/>
            <w:r>
              <w:rPr>
                <w:rFonts w:ascii="Times New Roman" w:hAnsi="Times New Roman" w:cs="Times New Roman"/>
              </w:rPr>
              <w:t>, 2024). Some consumers may not place large value in the differences between certain type of sportwear and goods, but they do exist, making this metric high in degree.</w:t>
            </w:r>
          </w:p>
          <w:p w14:paraId="7F5FE4C2" w14:textId="77777777" w:rsidR="00793447" w:rsidRPr="00E5058F" w:rsidRDefault="00793447" w:rsidP="00793447">
            <w:pPr>
              <w:pStyle w:val="ListParagraph"/>
              <w:numPr>
                <w:ilvl w:val="0"/>
                <w:numId w:val="10"/>
              </w:numPr>
              <w:rPr>
                <w:rFonts w:ascii="Times New Roman" w:hAnsi="Times New Roman" w:cs="Times New Roman"/>
                <w:b/>
              </w:rPr>
            </w:pPr>
            <w:r w:rsidRPr="00E5058F">
              <w:rPr>
                <w:rFonts w:ascii="Times New Roman" w:hAnsi="Times New Roman" w:cs="Times New Roman"/>
                <w:b/>
              </w:rPr>
              <w:t xml:space="preserve">High capital requirements </w:t>
            </w:r>
          </w:p>
          <w:p w14:paraId="1CD7DE84" w14:textId="77777777" w:rsidR="00793447" w:rsidRDefault="00793447" w:rsidP="009F63EE">
            <w:pPr>
              <w:rPr>
                <w:rFonts w:ascii="Times New Roman" w:hAnsi="Times New Roman" w:cs="Times New Roman"/>
              </w:rPr>
            </w:pPr>
            <w:r>
              <w:rPr>
                <w:rFonts w:ascii="Times New Roman" w:hAnsi="Times New Roman" w:cs="Times New Roman"/>
              </w:rPr>
              <w:t xml:space="preserve">With the sheer number of brick-and-mortar stores in the sporting goods industry and the amount of technology that these retailers have invested into their brands, high capital requirement would be inevitable for any new entrants. For instance, Dick’s sporting goods alone has over 850 affiliated stores (“About Us,” 2025). Additionally, competitors such as Puma are capitalizing on new technology like generative AI to enhance their competitive edge (Weissman, 2024). This kind of technology investment may not be as financially available for new entrants. </w:t>
            </w:r>
          </w:p>
          <w:p w14:paraId="20802122" w14:textId="77777777" w:rsidR="00793447" w:rsidRPr="00E5058F" w:rsidRDefault="00793447" w:rsidP="00793447">
            <w:pPr>
              <w:pStyle w:val="ListParagraph"/>
              <w:numPr>
                <w:ilvl w:val="0"/>
                <w:numId w:val="10"/>
              </w:numPr>
              <w:rPr>
                <w:rFonts w:ascii="Times New Roman" w:hAnsi="Times New Roman" w:cs="Times New Roman"/>
                <w:b/>
              </w:rPr>
            </w:pPr>
            <w:r w:rsidRPr="00E5058F">
              <w:rPr>
                <w:rFonts w:ascii="Times New Roman" w:hAnsi="Times New Roman" w:cs="Times New Roman"/>
                <w:b/>
              </w:rPr>
              <w:t xml:space="preserve">Low switching costs for buyers </w:t>
            </w:r>
          </w:p>
          <w:p w14:paraId="6E83CB26" w14:textId="77777777" w:rsidR="00793447" w:rsidRDefault="00793447" w:rsidP="009F63EE">
            <w:pPr>
              <w:rPr>
                <w:rFonts w:ascii="Times New Roman" w:hAnsi="Times New Roman" w:cs="Times New Roman"/>
              </w:rPr>
            </w:pPr>
            <w:r>
              <w:rPr>
                <w:rFonts w:ascii="Times New Roman" w:hAnsi="Times New Roman" w:cs="Times New Roman"/>
              </w:rPr>
              <w:t xml:space="preserve">As retailers in the sporting goods industry try to remain competitive, there are low switching costs for buyers. For instance, certain companies such as Dick’s offer a best price guarantee, which would reduce the switching costs from one brand to another significantly for the consumer (“Dick’s Sporting Goods Price Match Policy”, 2025). Furthermore, as many of these retailers compete in e-commerce, they can offer lower prices to remain competitive, which will also contribute to the low switching costs for buyers (“Sporting Goods Stores,” 2025). </w:t>
            </w:r>
          </w:p>
          <w:p w14:paraId="51155AAD" w14:textId="77777777" w:rsidR="00793447" w:rsidRPr="00E5058F" w:rsidRDefault="00793447" w:rsidP="00793447">
            <w:pPr>
              <w:pStyle w:val="ListParagraph"/>
              <w:numPr>
                <w:ilvl w:val="0"/>
                <w:numId w:val="10"/>
              </w:numPr>
              <w:rPr>
                <w:rFonts w:ascii="Times New Roman" w:hAnsi="Times New Roman" w:cs="Times New Roman"/>
                <w:b/>
              </w:rPr>
            </w:pPr>
            <w:r w:rsidRPr="00E5058F">
              <w:rPr>
                <w:rFonts w:ascii="Times New Roman" w:hAnsi="Times New Roman" w:cs="Times New Roman"/>
                <w:b/>
              </w:rPr>
              <w:t xml:space="preserve">Moderate access to distribution channels </w:t>
            </w:r>
          </w:p>
          <w:p w14:paraId="3B449203" w14:textId="77777777" w:rsidR="00793447" w:rsidRDefault="00793447" w:rsidP="009F63EE">
            <w:pPr>
              <w:rPr>
                <w:rFonts w:ascii="Times New Roman" w:hAnsi="Times New Roman" w:cs="Times New Roman"/>
              </w:rPr>
            </w:pPr>
            <w:r>
              <w:rPr>
                <w:rFonts w:ascii="Times New Roman" w:hAnsi="Times New Roman" w:cs="Times New Roman"/>
              </w:rPr>
              <w:t xml:space="preserve">E-commerce is one area that would make access to distribution channels easier for new entrants. For instance, retailers such as Dick’s are seeing large growth in their e-commerce sells which is prompting them to shore up this area of distribution (“DICK’s Sporting Goods Signs,” 2021). However, as these same retailers are starting to think about more sustainable value chains and the increase in risk from tariffs and other geopolitical aspects, there could be less access to more traditional distribution channels (Thiel et al., 2025). </w:t>
            </w:r>
          </w:p>
          <w:p w14:paraId="50A25DE6" w14:textId="77777777" w:rsidR="00793447" w:rsidRPr="00E5058F" w:rsidRDefault="00793447" w:rsidP="00793447">
            <w:pPr>
              <w:pStyle w:val="ListParagraph"/>
              <w:numPr>
                <w:ilvl w:val="0"/>
                <w:numId w:val="10"/>
              </w:numPr>
              <w:rPr>
                <w:rFonts w:ascii="Times New Roman" w:hAnsi="Times New Roman" w:cs="Times New Roman"/>
                <w:b/>
              </w:rPr>
            </w:pPr>
            <w:r w:rsidRPr="00E5058F">
              <w:rPr>
                <w:rFonts w:ascii="Times New Roman" w:hAnsi="Times New Roman" w:cs="Times New Roman"/>
                <w:b/>
              </w:rPr>
              <w:t>Some government policies restricting the industry</w:t>
            </w:r>
          </w:p>
          <w:p w14:paraId="7FF90E1A" w14:textId="77777777" w:rsidR="00793447" w:rsidRDefault="00793447" w:rsidP="009F63EE">
            <w:pPr>
              <w:rPr>
                <w:rFonts w:ascii="Times New Roman" w:hAnsi="Times New Roman" w:cs="Times New Roman"/>
              </w:rPr>
            </w:pPr>
            <w:r>
              <w:rPr>
                <w:rFonts w:ascii="Times New Roman" w:hAnsi="Times New Roman" w:cs="Times New Roman"/>
              </w:rPr>
              <w:t xml:space="preserve">The largest government policies currently restricting the sporting goods industry are the policies on tariffs. For example, the tariffs that are being implemented </w:t>
            </w:r>
            <w:proofErr w:type="gramStart"/>
            <w:r>
              <w:rPr>
                <w:rFonts w:ascii="Times New Roman" w:hAnsi="Times New Roman" w:cs="Times New Roman"/>
              </w:rPr>
              <w:t>as a result of</w:t>
            </w:r>
            <w:proofErr w:type="gramEnd"/>
            <w:r>
              <w:rPr>
                <w:rFonts w:ascii="Times New Roman" w:hAnsi="Times New Roman" w:cs="Times New Roman"/>
              </w:rPr>
              <w:t xml:space="preserve"> the change in political </w:t>
            </w:r>
            <w:r>
              <w:rPr>
                <w:rFonts w:ascii="Times New Roman" w:hAnsi="Times New Roman" w:cs="Times New Roman"/>
              </w:rPr>
              <w:lastRenderedPageBreak/>
              <w:t xml:space="preserve">power could greatly affect the supply chain of these business (Thiel et al., 2025). In addition, global trade policies, such as international trade regulations could cause an increase in pricing and restrict where retailers can sell and receive goods (“How Global Trade Policies,” 2024). </w:t>
            </w:r>
          </w:p>
          <w:p w14:paraId="109EFB93" w14:textId="77777777" w:rsidR="00793447" w:rsidRPr="00E5058F" w:rsidRDefault="00793447" w:rsidP="00793447">
            <w:pPr>
              <w:pStyle w:val="ListParagraph"/>
              <w:numPr>
                <w:ilvl w:val="0"/>
                <w:numId w:val="10"/>
              </w:numPr>
              <w:rPr>
                <w:rFonts w:ascii="Times New Roman" w:hAnsi="Times New Roman" w:cs="Times New Roman"/>
                <w:b/>
              </w:rPr>
            </w:pPr>
            <w:r w:rsidRPr="00E5058F">
              <w:rPr>
                <w:rFonts w:ascii="Times New Roman" w:hAnsi="Times New Roman" w:cs="Times New Roman"/>
                <w:b/>
              </w:rPr>
              <w:t xml:space="preserve">Lack of easy access to necessary inputs </w:t>
            </w:r>
          </w:p>
          <w:p w14:paraId="3E260142" w14:textId="77777777" w:rsidR="00793447" w:rsidRDefault="00793447" w:rsidP="009F63EE">
            <w:pPr>
              <w:rPr>
                <w:rFonts w:ascii="Times New Roman" w:hAnsi="Times New Roman" w:cs="Times New Roman"/>
              </w:rPr>
            </w:pPr>
            <w:r>
              <w:rPr>
                <w:rFonts w:ascii="Times New Roman" w:hAnsi="Times New Roman" w:cs="Times New Roman"/>
              </w:rPr>
              <w:t xml:space="preserve">The increase in tariffs could harm the ease of access to necessary inputs. For instance, the supply chain could be greatly affected (Thiel et al., 2025). The sportswear market specifically is a global market, and trade barriers could increase the prices of inputs. Furthermore, other trade policies and restrictions could prohibit manufacturing and trade from areas that provide </w:t>
            </w:r>
            <w:proofErr w:type="gramStart"/>
            <w:r>
              <w:rPr>
                <w:rFonts w:ascii="Times New Roman" w:hAnsi="Times New Roman" w:cs="Times New Roman"/>
              </w:rPr>
              <w:t>the majority of</w:t>
            </w:r>
            <w:proofErr w:type="gramEnd"/>
            <w:r>
              <w:rPr>
                <w:rFonts w:ascii="Times New Roman" w:hAnsi="Times New Roman" w:cs="Times New Roman"/>
              </w:rPr>
              <w:t xml:space="preserve"> inputs (“How Global Trade Policies,” 2024).</w:t>
            </w:r>
          </w:p>
          <w:p w14:paraId="530B060F" w14:textId="77777777" w:rsidR="00793447" w:rsidRPr="00E5058F" w:rsidRDefault="00793447" w:rsidP="00793447">
            <w:pPr>
              <w:pStyle w:val="ListParagraph"/>
              <w:numPr>
                <w:ilvl w:val="0"/>
                <w:numId w:val="10"/>
              </w:numPr>
              <w:rPr>
                <w:rFonts w:ascii="Times New Roman" w:hAnsi="Times New Roman" w:cs="Times New Roman"/>
                <w:b/>
              </w:rPr>
            </w:pPr>
            <w:r w:rsidRPr="00E5058F">
              <w:rPr>
                <w:rFonts w:ascii="Times New Roman" w:hAnsi="Times New Roman" w:cs="Times New Roman"/>
                <w:b/>
              </w:rPr>
              <w:t xml:space="preserve">Extensive learning curve benefits for incumbents </w:t>
            </w:r>
          </w:p>
          <w:p w14:paraId="68F4596B" w14:textId="77777777" w:rsidR="00793447" w:rsidRDefault="00793447" w:rsidP="009F63EE">
            <w:pPr>
              <w:rPr>
                <w:rFonts w:ascii="Times New Roman" w:hAnsi="Times New Roman" w:cs="Times New Roman"/>
              </w:rPr>
            </w:pPr>
            <w:r>
              <w:rPr>
                <w:rFonts w:ascii="Times New Roman" w:hAnsi="Times New Roman" w:cs="Times New Roman"/>
              </w:rPr>
              <w:t xml:space="preserve">There is a benefit for the incumbents from the learning curve of entering the industry. For instance, the current retailers are already adapted and/or adapting to the current needs of consumers, such as ESG and sustainability efforts (Thiel et al., 2025). This could hinder newcomers as they would need to learn how to best market their products to these wants and needs. Furthermore, the profitability of e-commerce for brick-and-mortar retailers comes with time and knowledge of consumers. This allows for a greater image of pricing strategy that new entrants may not have (“Sporting Goods Stores,” 2025). </w:t>
            </w:r>
          </w:p>
          <w:p w14:paraId="01175443" w14:textId="77777777" w:rsidR="00793447" w:rsidRPr="00E5058F" w:rsidRDefault="00793447" w:rsidP="00793447">
            <w:pPr>
              <w:pStyle w:val="ListParagraph"/>
              <w:numPr>
                <w:ilvl w:val="0"/>
                <w:numId w:val="10"/>
              </w:numPr>
              <w:rPr>
                <w:rFonts w:ascii="Times New Roman" w:hAnsi="Times New Roman" w:cs="Times New Roman"/>
                <w:b/>
              </w:rPr>
            </w:pPr>
            <w:r w:rsidRPr="00E5058F">
              <w:rPr>
                <w:rFonts w:ascii="Times New Roman" w:hAnsi="Times New Roman" w:cs="Times New Roman"/>
                <w:b/>
              </w:rPr>
              <w:t xml:space="preserve">Limited expected retaliation from incumbents </w:t>
            </w:r>
          </w:p>
          <w:p w14:paraId="77084183" w14:textId="77777777" w:rsidR="00793447" w:rsidRDefault="00793447" w:rsidP="009F63EE">
            <w:pPr>
              <w:rPr>
                <w:rFonts w:ascii="Times New Roman" w:hAnsi="Times New Roman" w:cs="Times New Roman"/>
              </w:rPr>
            </w:pPr>
            <w:r>
              <w:rPr>
                <w:rFonts w:ascii="Times New Roman" w:hAnsi="Times New Roman" w:cs="Times New Roman"/>
              </w:rPr>
              <w:t>There is a limit to the amount of direct retaliation from the incumbents of the industry. These well-known retailers are more focused on improving their strategies for growth than developing strategies to push newcomers out of the industry. For instance, Academy focuses on the value it provides to customers, specifically from a private label brand standpoint (</w:t>
            </w:r>
            <w:proofErr w:type="spellStart"/>
            <w:r>
              <w:rPr>
                <w:rFonts w:ascii="Times New Roman" w:hAnsi="Times New Roman" w:cs="Times New Roman"/>
              </w:rPr>
              <w:t>Sleter</w:t>
            </w:r>
            <w:proofErr w:type="spellEnd"/>
            <w:r>
              <w:rPr>
                <w:rFonts w:ascii="Times New Roman" w:hAnsi="Times New Roman" w:cs="Times New Roman"/>
              </w:rPr>
              <w:t>, 2024). Furthermore, Puma is looking to grow their operations to fit their customers specific needs through generative AI (Weissman, 2024). Both practices will enhance these companies’ values in the eyes of their consumers, but they will not be acts of retaliation that prohibit new entrants.</w:t>
            </w:r>
          </w:p>
          <w:p w14:paraId="12C6411F" w14:textId="77777777" w:rsidR="00793447" w:rsidRPr="00E5058F" w:rsidRDefault="00793447" w:rsidP="00793447">
            <w:pPr>
              <w:pStyle w:val="ListParagraph"/>
              <w:numPr>
                <w:ilvl w:val="0"/>
                <w:numId w:val="10"/>
              </w:numPr>
              <w:rPr>
                <w:rFonts w:ascii="Times New Roman" w:hAnsi="Times New Roman" w:cs="Times New Roman"/>
                <w:b/>
              </w:rPr>
            </w:pPr>
            <w:r w:rsidRPr="00E5058F">
              <w:rPr>
                <w:rFonts w:ascii="Times New Roman" w:hAnsi="Times New Roman" w:cs="Times New Roman"/>
                <w:b/>
              </w:rPr>
              <w:t>Moderate patent and trademark protection</w:t>
            </w:r>
          </w:p>
          <w:p w14:paraId="5ABCEAF2" w14:textId="77777777" w:rsidR="00793447" w:rsidRPr="004C3E5F" w:rsidRDefault="00793447" w:rsidP="009F63EE">
            <w:pPr>
              <w:rPr>
                <w:rFonts w:ascii="Times New Roman" w:hAnsi="Times New Roman" w:cs="Times New Roman"/>
              </w:rPr>
            </w:pPr>
            <w:r>
              <w:rPr>
                <w:rFonts w:ascii="Times New Roman" w:hAnsi="Times New Roman" w:cs="Times New Roman"/>
              </w:rPr>
              <w:t>While big sportswear names such as NIKE do have trademarks on their brands, these brands can still be sold in other sporting goods and recreation stores through licensing agreements (</w:t>
            </w:r>
            <w:proofErr w:type="spellStart"/>
            <w:r>
              <w:rPr>
                <w:rFonts w:ascii="Times New Roman" w:hAnsi="Times New Roman" w:cs="Times New Roman"/>
              </w:rPr>
              <w:t>Kondoudis</w:t>
            </w:r>
            <w:proofErr w:type="spellEnd"/>
            <w:r>
              <w:rPr>
                <w:rFonts w:ascii="Times New Roman" w:hAnsi="Times New Roman" w:cs="Times New Roman"/>
              </w:rPr>
              <w:t xml:space="preserve">, 2024). For example, Academy has an agreement with Fanatics that allows it to sell licensed sports inventory (“Academy Sports + Outdoors Partners,” 2023). Thus, there is protection for certain brands and products, but they can still be used if new entrants gain favor and licensing agreements with these brands. </w:t>
            </w:r>
          </w:p>
        </w:tc>
      </w:tr>
      <w:tr w:rsidR="00793447" w14:paraId="52976365" w14:textId="77777777" w:rsidTr="009F63EE">
        <w:trPr>
          <w:trHeight w:val="4220"/>
        </w:trPr>
        <w:tc>
          <w:tcPr>
            <w:tcW w:w="2515" w:type="dxa"/>
          </w:tcPr>
          <w:p w14:paraId="17057704" w14:textId="77777777" w:rsidR="00793447" w:rsidRDefault="00793447" w:rsidP="009F63EE">
            <w:pPr>
              <w:rPr>
                <w:rFonts w:ascii="Times New Roman" w:hAnsi="Times New Roman" w:cs="Times New Roman"/>
                <w:b/>
                <w:bCs/>
              </w:rPr>
            </w:pPr>
            <w:r>
              <w:rPr>
                <w:rFonts w:ascii="Times New Roman" w:hAnsi="Times New Roman" w:cs="Times New Roman"/>
                <w:b/>
                <w:bCs/>
              </w:rPr>
              <w:lastRenderedPageBreak/>
              <w:t>Threat of Substitute Products (Moderate)</w:t>
            </w:r>
          </w:p>
        </w:tc>
        <w:tc>
          <w:tcPr>
            <w:tcW w:w="6835" w:type="dxa"/>
          </w:tcPr>
          <w:p w14:paraId="47B39318" w14:textId="77777777" w:rsidR="00793447" w:rsidRPr="00E5058F" w:rsidRDefault="00793447" w:rsidP="00793447">
            <w:pPr>
              <w:pStyle w:val="ListParagraph"/>
              <w:numPr>
                <w:ilvl w:val="0"/>
                <w:numId w:val="7"/>
              </w:numPr>
              <w:rPr>
                <w:rFonts w:ascii="Times New Roman" w:hAnsi="Times New Roman" w:cs="Times New Roman"/>
                <w:b/>
              </w:rPr>
            </w:pPr>
            <w:r w:rsidRPr="00E5058F">
              <w:rPr>
                <w:rFonts w:ascii="Times New Roman" w:hAnsi="Times New Roman" w:cs="Times New Roman"/>
                <w:b/>
              </w:rPr>
              <w:t>Low switching costs</w:t>
            </w:r>
          </w:p>
          <w:p w14:paraId="4F1ED3DD" w14:textId="77777777" w:rsidR="00793447" w:rsidRDefault="00793447" w:rsidP="009F63EE">
            <w:pPr>
              <w:rPr>
                <w:rFonts w:ascii="Times New Roman" w:hAnsi="Times New Roman" w:cs="Times New Roman"/>
              </w:rPr>
            </w:pPr>
            <w:r>
              <w:rPr>
                <w:rFonts w:ascii="Times New Roman" w:hAnsi="Times New Roman" w:cs="Times New Roman"/>
              </w:rPr>
              <w:t>Sporting goods retailers such as academy sell products for those with an affinity for the outdoors and sports. Therefore, if their hobbies change to reading for example, their spending changes for possibly even cheaper costs. While the cost of books could increase due to tariffs, the cost of most consumer goods will feel the same weight (</w:t>
            </w:r>
            <w:proofErr w:type="spellStart"/>
            <w:r>
              <w:rPr>
                <w:rFonts w:ascii="Times New Roman" w:hAnsi="Times New Roman" w:cs="Times New Roman"/>
              </w:rPr>
              <w:t>Milliot</w:t>
            </w:r>
            <w:proofErr w:type="spellEnd"/>
            <w:r>
              <w:rPr>
                <w:rFonts w:ascii="Times New Roman" w:hAnsi="Times New Roman" w:cs="Times New Roman"/>
              </w:rPr>
              <w:t xml:space="preserve"> &amp; Nawotka, 2025). The cost of a book can be as low as $15.00 on average while the cost of a football on Academy’s website can be up to $30.00 (“How Much Producing a Book Costs,” 2024). </w:t>
            </w:r>
          </w:p>
          <w:p w14:paraId="6CB29E73" w14:textId="77777777" w:rsidR="00793447" w:rsidRPr="00E5058F" w:rsidRDefault="00793447" w:rsidP="00793447">
            <w:pPr>
              <w:pStyle w:val="ListParagraph"/>
              <w:numPr>
                <w:ilvl w:val="0"/>
                <w:numId w:val="7"/>
              </w:numPr>
              <w:rPr>
                <w:rFonts w:ascii="Times New Roman" w:hAnsi="Times New Roman" w:cs="Times New Roman"/>
                <w:b/>
              </w:rPr>
            </w:pPr>
            <w:r w:rsidRPr="00E5058F">
              <w:rPr>
                <w:rFonts w:ascii="Times New Roman" w:hAnsi="Times New Roman" w:cs="Times New Roman"/>
                <w:b/>
              </w:rPr>
              <w:t xml:space="preserve">Moderate buyer inclination to substitute </w:t>
            </w:r>
          </w:p>
          <w:p w14:paraId="1B758177" w14:textId="77777777" w:rsidR="00793447" w:rsidRDefault="00793447" w:rsidP="009F63EE">
            <w:pPr>
              <w:rPr>
                <w:rFonts w:ascii="Times New Roman" w:hAnsi="Times New Roman" w:cs="Times New Roman"/>
              </w:rPr>
            </w:pPr>
            <w:r>
              <w:rPr>
                <w:rFonts w:ascii="Times New Roman" w:hAnsi="Times New Roman" w:cs="Times New Roman"/>
              </w:rPr>
              <w:t xml:space="preserve">While buyers could and are substituting to other activities such as reading or video games, around 80% of all Americans over the age of 6 play at least one sport or participate in some sort of fitness activity (Popke, 2024). The number of Americans who play video games falls at about 61% (“Video Games Remain,” 2024). Therefore, there could be an inclination to substitute, but it is not incredibly high. </w:t>
            </w:r>
          </w:p>
          <w:p w14:paraId="05F46410" w14:textId="77777777" w:rsidR="00793447" w:rsidRPr="00E5058F" w:rsidRDefault="00793447" w:rsidP="00793447">
            <w:pPr>
              <w:pStyle w:val="ListParagraph"/>
              <w:numPr>
                <w:ilvl w:val="0"/>
                <w:numId w:val="7"/>
              </w:numPr>
              <w:rPr>
                <w:rFonts w:ascii="Times New Roman" w:hAnsi="Times New Roman" w:cs="Times New Roman"/>
                <w:b/>
              </w:rPr>
            </w:pPr>
            <w:r w:rsidRPr="00E5058F">
              <w:rPr>
                <w:rFonts w:ascii="Times New Roman" w:hAnsi="Times New Roman" w:cs="Times New Roman"/>
                <w:b/>
              </w:rPr>
              <w:t>Moderate price-performance tradeoff</w:t>
            </w:r>
          </w:p>
          <w:p w14:paraId="0BAF6546" w14:textId="77777777" w:rsidR="00793447" w:rsidRDefault="00793447" w:rsidP="009F63EE">
            <w:pPr>
              <w:rPr>
                <w:rFonts w:ascii="Times New Roman" w:hAnsi="Times New Roman" w:cs="Times New Roman"/>
              </w:rPr>
            </w:pPr>
            <w:r>
              <w:rPr>
                <w:rFonts w:ascii="Times New Roman" w:hAnsi="Times New Roman" w:cs="Times New Roman"/>
              </w:rPr>
              <w:t xml:space="preserve">The price to performance tradeoff depends on which substitute products one is looking at and what level they perform their hobbies at. For example, a book is going to remain around the same cost most of the time (“How Much Producing a Book Costs,” 2024). However, gaming consoles are going to vary in cost depending on the features the consumer is seeking (Gies &amp; Perry, 2024). This makes for a moderate tradeoff level. </w:t>
            </w:r>
          </w:p>
          <w:p w14:paraId="62CCEF64" w14:textId="77777777" w:rsidR="00793447" w:rsidRPr="00E5058F" w:rsidRDefault="00793447" w:rsidP="00793447">
            <w:pPr>
              <w:pStyle w:val="ListParagraph"/>
              <w:numPr>
                <w:ilvl w:val="0"/>
                <w:numId w:val="7"/>
              </w:numPr>
              <w:rPr>
                <w:rFonts w:ascii="Times New Roman" w:hAnsi="Times New Roman" w:cs="Times New Roman"/>
                <w:b/>
              </w:rPr>
            </w:pPr>
            <w:r w:rsidRPr="00E5058F">
              <w:rPr>
                <w:rFonts w:ascii="Times New Roman" w:hAnsi="Times New Roman" w:cs="Times New Roman"/>
                <w:b/>
              </w:rPr>
              <w:t xml:space="preserve">Easy ability to substitute </w:t>
            </w:r>
          </w:p>
          <w:p w14:paraId="6B08BBAC" w14:textId="77777777" w:rsidR="00793447" w:rsidRDefault="00793447" w:rsidP="009F63EE">
            <w:pPr>
              <w:rPr>
                <w:rFonts w:ascii="Times New Roman" w:hAnsi="Times New Roman" w:cs="Times New Roman"/>
              </w:rPr>
            </w:pPr>
            <w:r>
              <w:rPr>
                <w:rFonts w:ascii="Times New Roman" w:hAnsi="Times New Roman" w:cs="Times New Roman"/>
              </w:rPr>
              <w:t xml:space="preserve">There is an easy ability to substitute because there are many stores across the United States that sell products that benefit other hobbies and activities. For instance, there are currently 4,615 Walmart stores that sell everything ranging from books to video games to sporting equipment (“Number of Walmart U.S. stores,” 2025). Furthermore, there are 600 Barnes &amp; Noble stores across 50 states (“Quick Facts,” 2025). Thus, consumers have easy access and ability to substitute. </w:t>
            </w:r>
          </w:p>
          <w:p w14:paraId="4914A859" w14:textId="77777777" w:rsidR="00793447" w:rsidRDefault="00793447" w:rsidP="009F63EE">
            <w:pPr>
              <w:rPr>
                <w:rFonts w:ascii="Times New Roman" w:hAnsi="Times New Roman" w:cs="Times New Roman"/>
              </w:rPr>
            </w:pPr>
          </w:p>
          <w:p w14:paraId="388B49B4" w14:textId="77777777" w:rsidR="00793447" w:rsidRPr="00E7025E" w:rsidRDefault="00793447" w:rsidP="009F63EE">
            <w:pPr>
              <w:rPr>
                <w:rFonts w:ascii="Times New Roman" w:hAnsi="Times New Roman" w:cs="Times New Roman"/>
              </w:rPr>
            </w:pPr>
          </w:p>
        </w:tc>
      </w:tr>
    </w:tbl>
    <w:p w14:paraId="14CCEDD7" w14:textId="77777777" w:rsidR="00793447" w:rsidRDefault="00793447" w:rsidP="00793447">
      <w:pPr>
        <w:rPr>
          <w:rFonts w:ascii="Times New Roman" w:hAnsi="Times New Roman" w:cs="Times New Roman"/>
          <w:b/>
          <w:bCs/>
        </w:rPr>
      </w:pPr>
    </w:p>
    <w:p w14:paraId="14CD03E9" w14:textId="77777777" w:rsidR="00793447" w:rsidRDefault="00793447" w:rsidP="00793447">
      <w:pPr>
        <w:rPr>
          <w:rFonts w:ascii="Times New Roman" w:hAnsi="Times New Roman" w:cs="Times New Roman"/>
        </w:rPr>
      </w:pPr>
      <w:r w:rsidRPr="000163BA">
        <w:rPr>
          <w:rFonts w:ascii="Times New Roman" w:hAnsi="Times New Roman" w:cs="Times New Roman"/>
        </w:rPr>
        <w:t xml:space="preserve">The </w:t>
      </w:r>
      <w:r>
        <w:rPr>
          <w:rFonts w:ascii="Times New Roman" w:hAnsi="Times New Roman" w:cs="Times New Roman"/>
        </w:rPr>
        <w:t xml:space="preserve">chart above illustrates the strength and driving factors of the five-forces in relation to the sporting goods and apparel industry. Each of the five forces is listed with their driving factors listed next to them. The strength of each is bolded, and there is an explanation with evidence regarding this conclusion found below the factor. This chart was created with in-depth research regarding how these forces and factors drive the attractiveness and profitability of the sporting goods and apparel industry. </w:t>
      </w:r>
    </w:p>
    <w:p w14:paraId="181BBAF8" w14:textId="77777777" w:rsidR="00793447" w:rsidRDefault="00793447" w:rsidP="00793447">
      <w:pPr>
        <w:rPr>
          <w:rFonts w:ascii="Times New Roman" w:hAnsi="Times New Roman" w:cs="Times New Roman"/>
        </w:rPr>
      </w:pPr>
    </w:p>
    <w:p w14:paraId="7AE06DD8" w14:textId="77777777" w:rsidR="00793447" w:rsidRDefault="00793447" w:rsidP="00793447">
      <w:pPr>
        <w:rPr>
          <w:rFonts w:ascii="Times New Roman" w:hAnsi="Times New Roman" w:cs="Times New Roman"/>
        </w:rPr>
      </w:pPr>
      <w:r>
        <w:rPr>
          <w:rFonts w:ascii="Times New Roman" w:hAnsi="Times New Roman" w:cs="Times New Roman"/>
        </w:rPr>
        <w:t xml:space="preserve">After an in-depth analysis of each driving factor of the five-forces, one can conclude that the sporting goods and apparel industry is attractive for firms, such as Academy, who have already </w:t>
      </w:r>
      <w:r>
        <w:rPr>
          <w:rFonts w:ascii="Times New Roman" w:hAnsi="Times New Roman" w:cs="Times New Roman"/>
        </w:rPr>
        <w:lastRenderedPageBreak/>
        <w:t>established their brand. For instance, the negotiating power of suppliers is high, the negotiating power of buyers is moderate to high, the level of rivalry between competitors is moderate, the threat of new entrants is low, and the threat of substitute products is moderate. These conclusions were made based on an analysis of the individual driving factors and their strengths, which can be found in the chart above. While the negotiating power of suppliers and buyers is high and moderate to high, Academy has already established itself in this industry with strategic partnerships that will benefit the company in this arena. Furthermore, they offer good brands at low costs (</w:t>
      </w:r>
      <w:proofErr w:type="spellStart"/>
      <w:r>
        <w:rPr>
          <w:rFonts w:ascii="Times New Roman" w:hAnsi="Times New Roman" w:cs="Times New Roman"/>
        </w:rPr>
        <w:t>Sleter</w:t>
      </w:r>
      <w:proofErr w:type="spellEnd"/>
      <w:r>
        <w:rPr>
          <w:rFonts w:ascii="Times New Roman" w:hAnsi="Times New Roman" w:cs="Times New Roman"/>
        </w:rPr>
        <w:t xml:space="preserve">, 2024), which will motivate sellers and buyers alike to remain loyal to the firm due to their demand and prices. With moderate levels of rivalry and low threats of new entrants, companies can focus on individual growth and innovation, which will help them remain competitive. Furthermore, there is a moderate threat of substitute products as consumers could alter their hobbies. Yet, the trends in health and wellness do not indicate this to be the case for the foreseeable future (“Sporting Goods Market Projected,” 2024). Combined, these factors create the appearance of a profitability industry for those willing to innovate and strategically partner themselves. As Academy’s strategy is to grow their locations in the next five years by targeting customers who appreciate value pricing and a wide variety of goods and services, they should be able to capitalize on the profitability that is being awarded to this growing industry. </w:t>
      </w:r>
    </w:p>
    <w:p w14:paraId="0EE2E8B0" w14:textId="77777777" w:rsidR="00793447" w:rsidRPr="00F077B4" w:rsidRDefault="00793447" w:rsidP="00793447">
      <w:pPr>
        <w:rPr>
          <w:rFonts w:ascii="Times New Roman" w:hAnsi="Times New Roman" w:cs="Times New Roman"/>
        </w:rPr>
      </w:pPr>
    </w:p>
    <w:p w14:paraId="32056D19" w14:textId="77777777" w:rsidR="00793447" w:rsidRPr="00F077B4" w:rsidRDefault="00793447" w:rsidP="00793447">
      <w:pPr>
        <w:rPr>
          <w:rFonts w:ascii="Times New Roman" w:hAnsi="Times New Roman" w:cs="Times New Roman"/>
        </w:rPr>
      </w:pPr>
    </w:p>
    <w:p w14:paraId="153724A9" w14:textId="77777777" w:rsidR="00793447" w:rsidRDefault="00793447" w:rsidP="00793447">
      <w:pPr>
        <w:rPr>
          <w:rFonts w:ascii="Times New Roman" w:hAnsi="Times New Roman" w:cs="Times New Roman"/>
          <w:b/>
          <w:bCs/>
        </w:rPr>
      </w:pPr>
      <w:r>
        <w:rPr>
          <w:rFonts w:ascii="Times New Roman" w:hAnsi="Times New Roman" w:cs="Times New Roman"/>
          <w:b/>
          <w:bCs/>
        </w:rPr>
        <w:t xml:space="preserve">Strategic Group Analysis </w:t>
      </w:r>
    </w:p>
    <w:p w14:paraId="7F86334B" w14:textId="77777777" w:rsidR="00793447" w:rsidRPr="00A44037" w:rsidRDefault="00793447" w:rsidP="00793447">
      <w:pPr>
        <w:rPr>
          <w:rFonts w:ascii="Times New Roman" w:hAnsi="Times New Roman" w:cs="Times New Roman"/>
        </w:rPr>
      </w:pPr>
      <w:r>
        <w:rPr>
          <w:rFonts w:ascii="Times New Roman" w:hAnsi="Times New Roman" w:cs="Times New Roman"/>
        </w:rPr>
        <w:t xml:space="preserve">Strategic group analysis identifies groups of companies within an industry that incorporate similar business strategies into their overall business model. This type of analysis helps organizations understand their competitive landscape and assists in developing appropriate strategies to effectively compete within the chosen market. </w:t>
      </w:r>
    </w:p>
    <w:p w14:paraId="5A6AC486" w14:textId="77777777" w:rsidR="00793447" w:rsidRDefault="00793447" w:rsidP="00793447">
      <w:pPr>
        <w:rPr>
          <w:rFonts w:ascii="Times New Roman" w:hAnsi="Times New Roman" w:cs="Times New Roman"/>
          <w:b/>
          <w:bCs/>
        </w:rPr>
      </w:pPr>
      <w:r>
        <w:rPr>
          <w:rFonts w:ascii="Times New Roman" w:hAnsi="Times New Roman" w:cs="Times New Roman"/>
          <w:b/>
          <w:bCs/>
          <w:noProof/>
        </w:rPr>
        <w:drawing>
          <wp:inline distT="0" distB="0" distL="0" distR="0" wp14:anchorId="26E454B6" wp14:editId="20928863">
            <wp:extent cx="5943600" cy="3052445"/>
            <wp:effectExtent l="0" t="0" r="0" b="0"/>
            <wp:docPr id="447843495" name="Picture 2" descr="A group analysis chart with logo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7843495" name="Picture 2" descr="A group analysis chart with logos&#10;&#10;AI-generated content may be incorrect."/>
                    <pic:cNvPicPr/>
                  </pic:nvPicPr>
                  <pic:blipFill>
                    <a:blip r:embed="rId9">
                      <a:extLst>
                        <a:ext uri="{28A0092B-C50C-407E-A947-70E740481C1C}">
                          <a14:useLocalDpi xmlns:a14="http://schemas.microsoft.com/office/drawing/2010/main" val="0"/>
                        </a:ext>
                      </a:extLst>
                    </a:blip>
                    <a:stretch>
                      <a:fillRect/>
                    </a:stretch>
                  </pic:blipFill>
                  <pic:spPr>
                    <a:xfrm>
                      <a:off x="0" y="0"/>
                      <a:ext cx="5943600" cy="3052445"/>
                    </a:xfrm>
                    <a:prstGeom prst="rect">
                      <a:avLst/>
                    </a:prstGeom>
                  </pic:spPr>
                </pic:pic>
              </a:graphicData>
            </a:graphic>
          </wp:inline>
        </w:drawing>
      </w:r>
    </w:p>
    <w:p w14:paraId="4D022152" w14:textId="77777777" w:rsidR="00793447" w:rsidRDefault="00793447" w:rsidP="00793447">
      <w:pPr>
        <w:rPr>
          <w:rFonts w:ascii="Times New Roman" w:hAnsi="Times New Roman" w:cs="Times New Roman"/>
        </w:rPr>
      </w:pPr>
      <w:r>
        <w:rPr>
          <w:rFonts w:ascii="Times New Roman" w:hAnsi="Times New Roman" w:cs="Times New Roman"/>
        </w:rPr>
        <w:t xml:space="preserve">The chart above demonstrates how Academy’s competitive landscape can be divided into four groups, all with differing strategies to compete within the sporting goods market. The axes of brand exclusivity and assortment of products represent two important elements imperative to the sporting goods retail channel. Brand exclusivity is defined as a product or service offered by limited retailers, characterized by limited availability. This element was chosen because </w:t>
      </w:r>
      <w:r>
        <w:rPr>
          <w:rFonts w:ascii="Times New Roman" w:hAnsi="Times New Roman" w:cs="Times New Roman"/>
        </w:rPr>
        <w:lastRenderedPageBreak/>
        <w:t xml:space="preserve">customers value a sense of uniqueness and prestige, and the sporting goods industry has frequently </w:t>
      </w:r>
      <w:proofErr w:type="gramStart"/>
      <w:r>
        <w:rPr>
          <w:rFonts w:ascii="Times New Roman" w:hAnsi="Times New Roman" w:cs="Times New Roman"/>
        </w:rPr>
        <w:t>entered into</w:t>
      </w:r>
      <w:proofErr w:type="gramEnd"/>
      <w:r>
        <w:rPr>
          <w:rFonts w:ascii="Times New Roman" w:hAnsi="Times New Roman" w:cs="Times New Roman"/>
        </w:rPr>
        <w:t xml:space="preserve"> exclusive collaborations with brands. The second axis, assortment of products, represents the variety of products and prices offered by each organization. Certain companies offer varied products at different price points, and this chart reflects those varying strategies. </w:t>
      </w:r>
    </w:p>
    <w:p w14:paraId="65C51C0E" w14:textId="77777777" w:rsidR="00793447" w:rsidRPr="00427329" w:rsidRDefault="00793447" w:rsidP="00793447">
      <w:pPr>
        <w:rPr>
          <w:rFonts w:ascii="Times New Roman" w:hAnsi="Times New Roman" w:cs="Times New Roman"/>
        </w:rPr>
      </w:pPr>
    </w:p>
    <w:p w14:paraId="55D23A0C" w14:textId="77777777" w:rsidR="00793447" w:rsidRDefault="00793447" w:rsidP="00793447">
      <w:pPr>
        <w:rPr>
          <w:rFonts w:ascii="Times New Roman" w:hAnsi="Times New Roman" w:cs="Times New Roman"/>
        </w:rPr>
      </w:pPr>
      <w:r>
        <w:rPr>
          <w:rFonts w:ascii="Times New Roman" w:hAnsi="Times New Roman" w:cs="Times New Roman"/>
        </w:rPr>
        <w:t xml:space="preserve">By dividing Academy Sport + Outdoors’s competitors into four groups, it is clear as to whom Academy’s direct competitors are as well as the competitive strategies of other companies. Academy utilizes a focused cost leadership approach, which is defined as aiming to be the lowest cost provider within a specific market. This approach is shared by other sporting goods retailers such as Dick’s, Bass Pro Shops, Big 5 Sporting Goods, and Hibbett Sports, which </w:t>
      </w:r>
      <w:proofErr w:type="gramStart"/>
      <w:r>
        <w:rPr>
          <w:rFonts w:ascii="Times New Roman" w:hAnsi="Times New Roman" w:cs="Times New Roman"/>
        </w:rPr>
        <w:t>are considered to be</w:t>
      </w:r>
      <w:proofErr w:type="gramEnd"/>
      <w:r>
        <w:rPr>
          <w:rFonts w:ascii="Times New Roman" w:hAnsi="Times New Roman" w:cs="Times New Roman"/>
        </w:rPr>
        <w:t xml:space="preserve"> Academy’s largest competitors. This approach to pricing is coherent with Academy’s overall strategy: offering a wide range of products at competitive prices to provide “fun for all.” This differs from the broad cost leaders in Walmart, Amazon, and Target. These large chains do not solely target the sporting goods market, emphasizing their broad cost strategies. In fact, none of the companies in the focused cost leader group are Walmart’s biggest competitors (Periera, 2023). While these companies do provide a broad assortment of products for consumers in this market, they also have many other channels of revenue, not just sporting goods. This aspect of their corporate strategy distinguishes these large companies from the sporting goods retailers, thus placing them in a different group</w:t>
      </w:r>
    </w:p>
    <w:p w14:paraId="7D09CCF3" w14:textId="77777777" w:rsidR="00793447" w:rsidRPr="00427329" w:rsidRDefault="00793447" w:rsidP="00793447">
      <w:pPr>
        <w:rPr>
          <w:rFonts w:ascii="Times New Roman" w:hAnsi="Times New Roman" w:cs="Times New Roman"/>
        </w:rPr>
      </w:pPr>
    </w:p>
    <w:p w14:paraId="7C088A5F" w14:textId="77777777" w:rsidR="00793447" w:rsidRPr="00427329" w:rsidRDefault="00793447" w:rsidP="00793447">
      <w:pPr>
        <w:rPr>
          <w:rFonts w:ascii="Times New Roman" w:hAnsi="Times New Roman" w:cs="Times New Roman"/>
        </w:rPr>
      </w:pPr>
      <w:r>
        <w:rPr>
          <w:rFonts w:ascii="Times New Roman" w:hAnsi="Times New Roman" w:cs="Times New Roman"/>
        </w:rPr>
        <w:t xml:space="preserve">While there are cost leaders in the sporting goods industry, there are also groups of differentiators. Brands such as Nike, Puma, Adidas, and Under </w:t>
      </w:r>
      <w:proofErr w:type="spellStart"/>
      <w:r>
        <w:rPr>
          <w:rFonts w:ascii="Times New Roman" w:hAnsi="Times New Roman" w:cs="Times New Roman"/>
        </w:rPr>
        <w:t>Armour</w:t>
      </w:r>
      <w:proofErr w:type="spellEnd"/>
      <w:r>
        <w:rPr>
          <w:rFonts w:ascii="Times New Roman" w:hAnsi="Times New Roman" w:cs="Times New Roman"/>
        </w:rPr>
        <w:t xml:space="preserve"> use a broad differentiation strategy to target consumers. Broad differentiation is defined as an approach that aims to achieve high market share while also providing a unique product to consumers. Nike specifically targets buyers in subsections of the sports market by selling shoes designed for soccer and football, among other sports (Gregory, 2024). While Nike products are often sold at other sporting goods stores, the products sold at those stores differ from the ones sold directly by the brand. This gives Nike and other brands multiple channels of revenue while also focusing on their own differentiating initiatives. Some brands target niche markets and implore a focused differentiation strategy. Companies such as Lululemon and Athleta offer specific products to a specific consumer market and utilize social media and influencer marketing to drive sales (Raine, 2024). By doing so, and by using the scarcity model to drive sales, these companies leverage their younger audiences to drive their competitive strategies. </w:t>
      </w:r>
    </w:p>
    <w:p w14:paraId="6EB167B4" w14:textId="009E54F3" w:rsidR="00793447" w:rsidRDefault="00793447">
      <w:pPr>
        <w:spacing w:after="160" w:line="278" w:lineRule="auto"/>
        <w:rPr>
          <w:rFonts w:ascii="Times New Roman" w:hAnsi="Times New Roman" w:cs="Times New Roman"/>
          <w:b/>
          <w:bCs/>
        </w:rPr>
      </w:pPr>
      <w:r>
        <w:rPr>
          <w:rFonts w:ascii="Times New Roman" w:hAnsi="Times New Roman" w:cs="Times New Roman"/>
          <w:b/>
          <w:bCs/>
        </w:rPr>
        <w:br w:type="page"/>
      </w:r>
    </w:p>
    <w:p w14:paraId="4A26707A" w14:textId="60A61C3D" w:rsidR="00974361" w:rsidRDefault="00974361" w:rsidP="00793447">
      <w:pPr>
        <w:contextualSpacing/>
        <w:rPr>
          <w:rFonts w:ascii="Times New Roman" w:hAnsi="Times New Roman" w:cs="Times New Roman"/>
          <w:b/>
          <w:bCs/>
        </w:rPr>
      </w:pPr>
      <w:r>
        <w:rPr>
          <w:rFonts w:ascii="Times New Roman" w:hAnsi="Times New Roman" w:cs="Times New Roman"/>
          <w:b/>
          <w:bCs/>
        </w:rPr>
        <w:lastRenderedPageBreak/>
        <w:t xml:space="preserve">Internal Analysis </w:t>
      </w:r>
    </w:p>
    <w:p w14:paraId="202F0428" w14:textId="445A6052" w:rsidR="00974361" w:rsidRPr="007717CF" w:rsidRDefault="00697BED" w:rsidP="00793447">
      <w:pPr>
        <w:contextualSpacing/>
        <w:rPr>
          <w:rFonts w:ascii="Times New Roman" w:hAnsi="Times New Roman" w:cs="Times New Roman"/>
        </w:rPr>
      </w:pPr>
      <w:r>
        <w:rPr>
          <w:rFonts w:ascii="Times New Roman" w:hAnsi="Times New Roman" w:cs="Times New Roman"/>
        </w:rPr>
        <w:t xml:space="preserve">It is one thing to understand how the external world impacts the performance, positioning, and opportunities available to a firm. However, this type of analysis alone does not </w:t>
      </w:r>
      <w:r w:rsidR="005F09D0">
        <w:rPr>
          <w:rFonts w:ascii="Times New Roman" w:hAnsi="Times New Roman" w:cs="Times New Roman"/>
        </w:rPr>
        <w:t>allow for a</w:t>
      </w:r>
      <w:r w:rsidR="00ED315F">
        <w:rPr>
          <w:rFonts w:ascii="Times New Roman" w:hAnsi="Times New Roman" w:cs="Times New Roman"/>
        </w:rPr>
        <w:t xml:space="preserve">n in-depth </w:t>
      </w:r>
      <w:r w:rsidR="005F09D0">
        <w:rPr>
          <w:rFonts w:ascii="Times New Roman" w:hAnsi="Times New Roman" w:cs="Times New Roman"/>
        </w:rPr>
        <w:t xml:space="preserve">understanding of specific firm actions that create value and advantages for the organization. Therefore, to identify </w:t>
      </w:r>
      <w:r w:rsidR="00102252">
        <w:rPr>
          <w:rFonts w:ascii="Times New Roman" w:hAnsi="Times New Roman" w:cs="Times New Roman"/>
        </w:rPr>
        <w:t>these differentiators</w:t>
      </w:r>
      <w:r w:rsidR="0019194C">
        <w:rPr>
          <w:rFonts w:ascii="Times New Roman" w:hAnsi="Times New Roman" w:cs="Times New Roman"/>
        </w:rPr>
        <w:t xml:space="preserve"> for Academy Sports + Outdoors</w:t>
      </w:r>
      <w:r w:rsidR="00102252">
        <w:rPr>
          <w:rFonts w:ascii="Times New Roman" w:hAnsi="Times New Roman" w:cs="Times New Roman"/>
        </w:rPr>
        <w:t xml:space="preserve">, which drive performance metrics and outcomes, </w:t>
      </w:r>
      <w:r w:rsidR="0019194C">
        <w:rPr>
          <w:rFonts w:ascii="Times New Roman" w:hAnsi="Times New Roman" w:cs="Times New Roman"/>
        </w:rPr>
        <w:t xml:space="preserve">it is necessary to also complete an internal analysis for the company. Knowing </w:t>
      </w:r>
      <w:r w:rsidR="00BF7BD3">
        <w:rPr>
          <w:rFonts w:ascii="Times New Roman" w:hAnsi="Times New Roman" w:cs="Times New Roman"/>
        </w:rPr>
        <w:t>how the external environment</w:t>
      </w:r>
      <w:r w:rsidR="00085A00">
        <w:rPr>
          <w:rFonts w:ascii="Times New Roman" w:hAnsi="Times New Roman" w:cs="Times New Roman"/>
        </w:rPr>
        <w:t xml:space="preserve"> impacts Academy</w:t>
      </w:r>
      <w:r w:rsidR="004415D4">
        <w:rPr>
          <w:rFonts w:ascii="Times New Roman" w:hAnsi="Times New Roman" w:cs="Times New Roman"/>
        </w:rPr>
        <w:t xml:space="preserve"> – and</w:t>
      </w:r>
      <w:r w:rsidR="00085A00">
        <w:rPr>
          <w:rFonts w:ascii="Times New Roman" w:hAnsi="Times New Roman" w:cs="Times New Roman"/>
        </w:rPr>
        <w:t xml:space="preserve"> </w:t>
      </w:r>
      <w:r w:rsidR="004415D4">
        <w:rPr>
          <w:rFonts w:ascii="Times New Roman" w:hAnsi="Times New Roman" w:cs="Times New Roman"/>
        </w:rPr>
        <w:t>its industry – provides</w:t>
      </w:r>
      <w:r w:rsidR="00BF7BD3">
        <w:rPr>
          <w:rFonts w:ascii="Times New Roman" w:hAnsi="Times New Roman" w:cs="Times New Roman"/>
        </w:rPr>
        <w:t xml:space="preserve"> little benefit </w:t>
      </w:r>
      <w:r w:rsidR="001E58F1">
        <w:rPr>
          <w:rFonts w:ascii="Times New Roman" w:hAnsi="Times New Roman" w:cs="Times New Roman"/>
        </w:rPr>
        <w:t>if the firm</w:t>
      </w:r>
      <w:r w:rsidR="004415D4">
        <w:rPr>
          <w:rFonts w:ascii="Times New Roman" w:hAnsi="Times New Roman" w:cs="Times New Roman"/>
        </w:rPr>
        <w:t xml:space="preserve"> cannot establish </w:t>
      </w:r>
      <w:r w:rsidR="00B9087F">
        <w:rPr>
          <w:rFonts w:ascii="Times New Roman" w:hAnsi="Times New Roman" w:cs="Times New Roman"/>
        </w:rPr>
        <w:t>which resources</w:t>
      </w:r>
      <w:r w:rsidR="002E0132">
        <w:rPr>
          <w:rFonts w:ascii="Times New Roman" w:hAnsi="Times New Roman" w:cs="Times New Roman"/>
        </w:rPr>
        <w:t>,</w:t>
      </w:r>
      <w:r w:rsidR="00B9087F">
        <w:rPr>
          <w:rFonts w:ascii="Times New Roman" w:hAnsi="Times New Roman" w:cs="Times New Roman"/>
        </w:rPr>
        <w:t xml:space="preserve"> capabilities</w:t>
      </w:r>
      <w:r w:rsidR="002E0132">
        <w:rPr>
          <w:rFonts w:ascii="Times New Roman" w:hAnsi="Times New Roman" w:cs="Times New Roman"/>
        </w:rPr>
        <w:t>, and activities</w:t>
      </w:r>
      <w:r w:rsidR="00B9087F">
        <w:rPr>
          <w:rFonts w:ascii="Times New Roman" w:hAnsi="Times New Roman" w:cs="Times New Roman"/>
        </w:rPr>
        <w:t xml:space="preserve"> help them generate the best outcomes</w:t>
      </w:r>
      <w:r w:rsidR="00326D7A">
        <w:rPr>
          <w:rFonts w:ascii="Times New Roman" w:hAnsi="Times New Roman" w:cs="Times New Roman"/>
        </w:rPr>
        <w:t xml:space="preserve">. </w:t>
      </w:r>
      <w:r w:rsidR="00717EE4">
        <w:rPr>
          <w:rFonts w:ascii="Times New Roman" w:hAnsi="Times New Roman" w:cs="Times New Roman"/>
        </w:rPr>
        <w:t xml:space="preserve">The </w:t>
      </w:r>
      <w:r w:rsidR="001A4D8D">
        <w:rPr>
          <w:rFonts w:ascii="Times New Roman" w:hAnsi="Times New Roman" w:cs="Times New Roman"/>
        </w:rPr>
        <w:t xml:space="preserve">two forms of analysis that can be used to explore these internal </w:t>
      </w:r>
      <w:r w:rsidR="002E0132">
        <w:rPr>
          <w:rFonts w:ascii="Times New Roman" w:hAnsi="Times New Roman" w:cs="Times New Roman"/>
        </w:rPr>
        <w:t xml:space="preserve">factors are </w:t>
      </w:r>
      <w:r w:rsidR="00C84E03">
        <w:rPr>
          <w:rFonts w:ascii="Times New Roman" w:hAnsi="Times New Roman" w:cs="Times New Roman"/>
        </w:rPr>
        <w:t>the VRIO analysis</w:t>
      </w:r>
      <w:r w:rsidR="00F86284">
        <w:rPr>
          <w:rFonts w:ascii="Times New Roman" w:hAnsi="Times New Roman" w:cs="Times New Roman"/>
        </w:rPr>
        <w:t xml:space="preserve">, which explores the resources that the firm has created for themselves </w:t>
      </w:r>
      <w:r w:rsidR="001F42DF">
        <w:rPr>
          <w:rFonts w:ascii="Times New Roman" w:hAnsi="Times New Roman" w:cs="Times New Roman"/>
        </w:rPr>
        <w:t>or as access to,</w:t>
      </w:r>
      <w:r w:rsidR="00C84E03">
        <w:rPr>
          <w:rFonts w:ascii="Times New Roman" w:hAnsi="Times New Roman" w:cs="Times New Roman"/>
        </w:rPr>
        <w:t xml:space="preserve"> and the value chain analysis</w:t>
      </w:r>
      <w:r w:rsidR="001F42DF">
        <w:rPr>
          <w:rFonts w:ascii="Times New Roman" w:hAnsi="Times New Roman" w:cs="Times New Roman"/>
        </w:rPr>
        <w:t xml:space="preserve">, which </w:t>
      </w:r>
      <w:r w:rsidR="00283F26">
        <w:rPr>
          <w:rFonts w:ascii="Times New Roman" w:hAnsi="Times New Roman" w:cs="Times New Roman"/>
        </w:rPr>
        <w:t xml:space="preserve">identifies the value of </w:t>
      </w:r>
      <w:r w:rsidR="00620A79">
        <w:rPr>
          <w:rFonts w:ascii="Times New Roman" w:hAnsi="Times New Roman" w:cs="Times New Roman"/>
        </w:rPr>
        <w:t xml:space="preserve">primary and support activities </w:t>
      </w:r>
      <w:r w:rsidR="00BD61C7">
        <w:rPr>
          <w:rFonts w:ascii="Times New Roman" w:hAnsi="Times New Roman" w:cs="Times New Roman"/>
        </w:rPr>
        <w:t>from a profitability standpoint</w:t>
      </w:r>
      <w:r w:rsidR="00325B73">
        <w:rPr>
          <w:rFonts w:ascii="Times New Roman" w:hAnsi="Times New Roman" w:cs="Times New Roman"/>
        </w:rPr>
        <w:t>.</w:t>
      </w:r>
      <w:r w:rsidR="007F30D2">
        <w:rPr>
          <w:rFonts w:ascii="Times New Roman" w:hAnsi="Times New Roman" w:cs="Times New Roman"/>
        </w:rPr>
        <w:t xml:space="preserve"> The</w:t>
      </w:r>
      <w:r w:rsidR="00E461ED">
        <w:rPr>
          <w:rFonts w:ascii="Times New Roman" w:hAnsi="Times New Roman" w:cs="Times New Roman"/>
        </w:rPr>
        <w:t>se</w:t>
      </w:r>
      <w:r w:rsidR="007F30D2">
        <w:rPr>
          <w:rFonts w:ascii="Times New Roman" w:hAnsi="Times New Roman" w:cs="Times New Roman"/>
        </w:rPr>
        <w:t xml:space="preserve"> analyses</w:t>
      </w:r>
      <w:r w:rsidR="00E461ED">
        <w:rPr>
          <w:rFonts w:ascii="Times New Roman" w:hAnsi="Times New Roman" w:cs="Times New Roman"/>
        </w:rPr>
        <w:t>, which are</w:t>
      </w:r>
      <w:r w:rsidR="007F30D2">
        <w:rPr>
          <w:rFonts w:ascii="Times New Roman" w:hAnsi="Times New Roman" w:cs="Times New Roman"/>
        </w:rPr>
        <w:t xml:space="preserve"> performed below</w:t>
      </w:r>
      <w:r w:rsidR="00E461ED">
        <w:rPr>
          <w:rFonts w:ascii="Times New Roman" w:hAnsi="Times New Roman" w:cs="Times New Roman"/>
        </w:rPr>
        <w:t>,</w:t>
      </w:r>
      <w:r w:rsidR="007F30D2">
        <w:rPr>
          <w:rFonts w:ascii="Times New Roman" w:hAnsi="Times New Roman" w:cs="Times New Roman"/>
        </w:rPr>
        <w:t xml:space="preserve"> illustrate how Academy can </w:t>
      </w:r>
      <w:r w:rsidR="00275B90">
        <w:rPr>
          <w:rFonts w:ascii="Times New Roman" w:hAnsi="Times New Roman" w:cs="Times New Roman"/>
        </w:rPr>
        <w:t xml:space="preserve">properly use the advantages they already </w:t>
      </w:r>
      <w:r w:rsidR="004D1D26">
        <w:rPr>
          <w:rFonts w:ascii="Times New Roman" w:hAnsi="Times New Roman" w:cs="Times New Roman"/>
        </w:rPr>
        <w:t>possess</w:t>
      </w:r>
      <w:r w:rsidR="00275B90">
        <w:rPr>
          <w:rFonts w:ascii="Times New Roman" w:hAnsi="Times New Roman" w:cs="Times New Roman"/>
        </w:rPr>
        <w:t xml:space="preserve"> </w:t>
      </w:r>
      <w:r w:rsidR="004D1D26">
        <w:rPr>
          <w:rFonts w:ascii="Times New Roman" w:hAnsi="Times New Roman" w:cs="Times New Roman"/>
        </w:rPr>
        <w:t>and create further advantages from other parts of their internal operations.</w:t>
      </w:r>
      <w:r w:rsidR="00E461ED">
        <w:rPr>
          <w:rFonts w:ascii="Times New Roman" w:hAnsi="Times New Roman" w:cs="Times New Roman"/>
        </w:rPr>
        <w:t xml:space="preserve"> </w:t>
      </w:r>
    </w:p>
    <w:p w14:paraId="2EB1A5EF" w14:textId="77777777" w:rsidR="00974361" w:rsidRDefault="00974361" w:rsidP="00793447">
      <w:pPr>
        <w:contextualSpacing/>
        <w:rPr>
          <w:rFonts w:ascii="Times New Roman" w:hAnsi="Times New Roman" w:cs="Times New Roman"/>
          <w:b/>
          <w:bCs/>
        </w:rPr>
      </w:pPr>
    </w:p>
    <w:p w14:paraId="0E7CC74C" w14:textId="27B44777" w:rsidR="00793447" w:rsidRPr="00EE3F9A" w:rsidRDefault="00793447" w:rsidP="00793447">
      <w:pPr>
        <w:contextualSpacing/>
        <w:rPr>
          <w:rFonts w:ascii="Times New Roman" w:hAnsi="Times New Roman" w:cs="Times New Roman"/>
          <w:b/>
          <w:bCs/>
        </w:rPr>
      </w:pPr>
      <w:r w:rsidRPr="00EE3F9A">
        <w:rPr>
          <w:rFonts w:ascii="Times New Roman" w:hAnsi="Times New Roman" w:cs="Times New Roman"/>
          <w:b/>
          <w:bCs/>
        </w:rPr>
        <w:t>VRIO</w:t>
      </w:r>
    </w:p>
    <w:p w14:paraId="63F67677" w14:textId="77777777" w:rsidR="00793447" w:rsidRDefault="00793447" w:rsidP="00793447">
      <w:pPr>
        <w:contextualSpacing/>
        <w:rPr>
          <w:rFonts w:ascii="Times New Roman" w:hAnsi="Times New Roman" w:cs="Times New Roman"/>
        </w:rPr>
      </w:pPr>
      <w:r>
        <w:rPr>
          <w:rFonts w:ascii="Times New Roman" w:hAnsi="Times New Roman" w:cs="Times New Roman"/>
        </w:rPr>
        <w:t xml:space="preserve">The VRIO analysis identifies resources and capabilities that a firm is using as a competitive advantage or could use as a competitive advantage. To meet this mark, the resource must fit all four criteria: valuable, rare, costly to imitate, and organized to capture value. If it does not meet all four of these standards, it is not a sustainable advantage to the organization. If completed in conjunction with a STEEP analysis, VRIO can provide a full picture of the resources and capabilities needed to succeed in a rapidly changing environment. </w:t>
      </w:r>
    </w:p>
    <w:tbl>
      <w:tblPr>
        <w:tblStyle w:val="TableGrid"/>
        <w:tblW w:w="9350" w:type="dxa"/>
        <w:tblLook w:val="04A0" w:firstRow="1" w:lastRow="0" w:firstColumn="1" w:lastColumn="0" w:noHBand="0" w:noVBand="1"/>
      </w:tblPr>
      <w:tblGrid>
        <w:gridCol w:w="2582"/>
        <w:gridCol w:w="2387"/>
        <w:gridCol w:w="2400"/>
        <w:gridCol w:w="1981"/>
      </w:tblGrid>
      <w:tr w:rsidR="00F90CCE" w:rsidRPr="00C83F32" w14:paraId="46961C91" w14:textId="3272D7B6" w:rsidTr="00F90CCE">
        <w:trPr>
          <w:trHeight w:val="269"/>
        </w:trPr>
        <w:tc>
          <w:tcPr>
            <w:tcW w:w="2582" w:type="dxa"/>
          </w:tcPr>
          <w:p w14:paraId="012B947E" w14:textId="77777777" w:rsidR="00F90CCE" w:rsidRPr="00C0341E" w:rsidRDefault="00F90CCE" w:rsidP="00F90CCE">
            <w:pPr>
              <w:contextualSpacing/>
              <w:rPr>
                <w:rFonts w:ascii="Times New Roman" w:hAnsi="Times New Roman" w:cs="Times New Roman"/>
                <w:b/>
                <w:sz w:val="18"/>
                <w:szCs w:val="18"/>
              </w:rPr>
            </w:pPr>
            <w:r w:rsidRPr="00C0341E">
              <w:rPr>
                <w:rFonts w:ascii="Times New Roman" w:hAnsi="Times New Roman" w:cs="Times New Roman"/>
                <w:b/>
                <w:sz w:val="18"/>
                <w:szCs w:val="18"/>
              </w:rPr>
              <w:t>Resource/Capability</w:t>
            </w:r>
          </w:p>
        </w:tc>
        <w:tc>
          <w:tcPr>
            <w:tcW w:w="2387" w:type="dxa"/>
          </w:tcPr>
          <w:p w14:paraId="7FEC5067" w14:textId="77777777" w:rsidR="00F90CCE" w:rsidRPr="00C0341E" w:rsidRDefault="00F90CCE" w:rsidP="00F90CCE">
            <w:pPr>
              <w:contextualSpacing/>
              <w:rPr>
                <w:rFonts w:ascii="Times New Roman" w:hAnsi="Times New Roman" w:cs="Times New Roman"/>
                <w:b/>
                <w:sz w:val="18"/>
                <w:szCs w:val="18"/>
              </w:rPr>
            </w:pPr>
            <w:r w:rsidRPr="00C0341E">
              <w:rPr>
                <w:rFonts w:ascii="Times New Roman" w:hAnsi="Times New Roman" w:cs="Times New Roman"/>
                <w:b/>
                <w:sz w:val="18"/>
                <w:szCs w:val="18"/>
              </w:rPr>
              <w:t>Valuable (V)</w:t>
            </w:r>
          </w:p>
        </w:tc>
        <w:tc>
          <w:tcPr>
            <w:tcW w:w="2400" w:type="dxa"/>
          </w:tcPr>
          <w:p w14:paraId="27D58D2F" w14:textId="77777777" w:rsidR="00F90CCE" w:rsidRPr="00C0341E" w:rsidRDefault="00F90CCE" w:rsidP="00F90CCE">
            <w:pPr>
              <w:contextualSpacing/>
              <w:rPr>
                <w:rFonts w:ascii="Times New Roman" w:hAnsi="Times New Roman" w:cs="Times New Roman"/>
                <w:b/>
                <w:sz w:val="18"/>
                <w:szCs w:val="18"/>
              </w:rPr>
            </w:pPr>
            <w:r w:rsidRPr="00C0341E">
              <w:rPr>
                <w:rFonts w:ascii="Times New Roman" w:hAnsi="Times New Roman" w:cs="Times New Roman"/>
                <w:b/>
                <w:sz w:val="18"/>
                <w:szCs w:val="18"/>
              </w:rPr>
              <w:t>Rare (R)</w:t>
            </w:r>
          </w:p>
        </w:tc>
        <w:tc>
          <w:tcPr>
            <w:tcW w:w="1981" w:type="dxa"/>
          </w:tcPr>
          <w:p w14:paraId="1D6BFA1A" w14:textId="1A9D7352" w:rsidR="00F90CCE" w:rsidRPr="00C0341E" w:rsidRDefault="00F90CCE" w:rsidP="00F90CCE">
            <w:pPr>
              <w:contextualSpacing/>
              <w:rPr>
                <w:rFonts w:ascii="Times New Roman" w:hAnsi="Times New Roman" w:cs="Times New Roman"/>
                <w:b/>
                <w:sz w:val="18"/>
                <w:szCs w:val="18"/>
              </w:rPr>
            </w:pPr>
            <w:r w:rsidRPr="00C0341E">
              <w:rPr>
                <w:rFonts w:ascii="Times New Roman" w:hAnsi="Times New Roman" w:cs="Times New Roman"/>
                <w:b/>
                <w:sz w:val="18"/>
                <w:szCs w:val="18"/>
              </w:rPr>
              <w:t>Costly to Imitate (I)</w:t>
            </w:r>
          </w:p>
        </w:tc>
      </w:tr>
      <w:tr w:rsidR="00F90CCE" w:rsidRPr="00C83F32" w14:paraId="63E69151" w14:textId="6537DBAC" w:rsidTr="00F90CCE">
        <w:trPr>
          <w:trHeight w:val="872"/>
        </w:trPr>
        <w:tc>
          <w:tcPr>
            <w:tcW w:w="2582" w:type="dxa"/>
          </w:tcPr>
          <w:p w14:paraId="07D2AE03" w14:textId="77777777" w:rsidR="00F90CCE" w:rsidRPr="00C83F32"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t>1 )</w:t>
            </w:r>
            <w:proofErr w:type="gramEnd"/>
            <w:r w:rsidRPr="00C83F32">
              <w:rPr>
                <w:rFonts w:ascii="Times New Roman" w:hAnsi="Times New Roman" w:cs="Times New Roman"/>
                <w:sz w:val="18"/>
                <w:szCs w:val="18"/>
              </w:rPr>
              <w:t xml:space="preserve"> Neighborhood Specific Merchandising </w:t>
            </w:r>
          </w:p>
          <w:p w14:paraId="386A5992"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(Wilson, 2023) (</w:t>
            </w:r>
            <w:proofErr w:type="spellStart"/>
            <w:r w:rsidRPr="00C83F32">
              <w:rPr>
                <w:rFonts w:ascii="Times New Roman" w:hAnsi="Times New Roman" w:cs="Times New Roman"/>
                <w:sz w:val="18"/>
                <w:szCs w:val="18"/>
              </w:rPr>
              <w:t>Synergos</w:t>
            </w:r>
            <w:proofErr w:type="spellEnd"/>
            <w:r w:rsidRPr="00C83F32">
              <w:rPr>
                <w:rFonts w:ascii="Times New Roman" w:hAnsi="Times New Roman" w:cs="Times New Roman"/>
                <w:sz w:val="18"/>
                <w:szCs w:val="18"/>
              </w:rPr>
              <w:t>, 2025)</w:t>
            </w:r>
          </w:p>
          <w:p w14:paraId="62FAFD85"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(“DSG Dominates,” 2024)</w:t>
            </w:r>
            <w:r>
              <w:rPr>
                <w:rFonts w:ascii="Times New Roman" w:hAnsi="Times New Roman" w:cs="Times New Roman"/>
                <w:sz w:val="18"/>
                <w:szCs w:val="18"/>
              </w:rPr>
              <w:t xml:space="preserve"> </w:t>
            </w:r>
            <w:r>
              <w:rPr>
                <w:rFonts w:ascii="Times New Roman" w:hAnsi="Times New Roman" w:cs="Times New Roman"/>
                <w:sz w:val="19"/>
                <w:szCs w:val="19"/>
              </w:rPr>
              <w:t>(Bashir, 2025)</w:t>
            </w:r>
          </w:p>
        </w:tc>
        <w:tc>
          <w:tcPr>
            <w:tcW w:w="2387" w:type="dxa"/>
          </w:tcPr>
          <w:p w14:paraId="51DCBC18"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This merchandising strategy is valuable as it allows Academy to provide products that best fit the lifestyle of the customers for each store location. </w:t>
            </w:r>
          </w:p>
        </w:tc>
        <w:tc>
          <w:tcPr>
            <w:tcW w:w="2400" w:type="dxa"/>
          </w:tcPr>
          <w:p w14:paraId="1C28CA53"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It is not rare as many established retailers deploy some version of a localized strategy to help increase customer loyalty. For instance, Dick’s localizes their store pages. </w:t>
            </w:r>
          </w:p>
        </w:tc>
        <w:tc>
          <w:tcPr>
            <w:tcW w:w="1981" w:type="dxa"/>
          </w:tcPr>
          <w:p w14:paraId="0D17A068" w14:textId="255DE349"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This strategy would be costly to imitate for newcomers in the industry as they must invest in dataset tools to utilize it. </w:t>
            </w:r>
          </w:p>
        </w:tc>
      </w:tr>
      <w:tr w:rsidR="00F90CCE" w:rsidRPr="00C83F32" w14:paraId="15EE6BB5" w14:textId="620C9BDF" w:rsidTr="00F90CCE">
        <w:trPr>
          <w:trHeight w:val="810"/>
        </w:trPr>
        <w:tc>
          <w:tcPr>
            <w:tcW w:w="2582" w:type="dxa"/>
          </w:tcPr>
          <w:p w14:paraId="1F61AEFD" w14:textId="77777777" w:rsidR="00F90CCE" w:rsidRPr="00C83F32"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t>2 )</w:t>
            </w:r>
            <w:proofErr w:type="gramEnd"/>
            <w:r w:rsidRPr="00C83F32">
              <w:rPr>
                <w:rFonts w:ascii="Times New Roman" w:hAnsi="Times New Roman" w:cs="Times New Roman"/>
                <w:sz w:val="18"/>
                <w:szCs w:val="18"/>
              </w:rPr>
              <w:t xml:space="preserve"> Private Label Brand Offerings (</w:t>
            </w:r>
            <w:proofErr w:type="spellStart"/>
            <w:r w:rsidRPr="00C83F32">
              <w:rPr>
                <w:rFonts w:ascii="Times New Roman" w:hAnsi="Times New Roman" w:cs="Times New Roman"/>
                <w:sz w:val="18"/>
                <w:szCs w:val="18"/>
              </w:rPr>
              <w:t>Sleter</w:t>
            </w:r>
            <w:proofErr w:type="spellEnd"/>
            <w:r w:rsidRPr="00C83F32">
              <w:rPr>
                <w:rFonts w:ascii="Times New Roman" w:hAnsi="Times New Roman" w:cs="Times New Roman"/>
                <w:sz w:val="18"/>
                <w:szCs w:val="18"/>
              </w:rPr>
              <w:t>, 2024) (Rojas, 2022)</w:t>
            </w:r>
            <w:r>
              <w:rPr>
                <w:rFonts w:ascii="Times New Roman" w:hAnsi="Times New Roman" w:cs="Times New Roman"/>
                <w:sz w:val="18"/>
                <w:szCs w:val="18"/>
              </w:rPr>
              <w:t xml:space="preserve"> (“Form 10-K,” 2024)</w:t>
            </w:r>
          </w:p>
        </w:tc>
        <w:tc>
          <w:tcPr>
            <w:tcW w:w="2387" w:type="dxa"/>
          </w:tcPr>
          <w:p w14:paraId="0182DC3B"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These brands are valuable as they provide exclusive offerings to customers at a great value through lower prices. </w:t>
            </w:r>
          </w:p>
        </w:tc>
        <w:tc>
          <w:tcPr>
            <w:tcW w:w="2400" w:type="dxa"/>
          </w:tcPr>
          <w:p w14:paraId="14477F61"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They are rare as they are only offered at Academy. While other retailers could create their own brands, they would not be identical.</w:t>
            </w:r>
          </w:p>
        </w:tc>
        <w:tc>
          <w:tcPr>
            <w:tcW w:w="1981" w:type="dxa"/>
          </w:tcPr>
          <w:p w14:paraId="7F9F0F61" w14:textId="1DE540D6"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These brands are costly to imitate as other retailers would have to invest in research and development to create them.</w:t>
            </w:r>
          </w:p>
        </w:tc>
      </w:tr>
      <w:tr w:rsidR="00F90CCE" w:rsidRPr="00C83F32" w14:paraId="49A01625" w14:textId="67AAFD74" w:rsidTr="00F90CCE">
        <w:trPr>
          <w:trHeight w:val="810"/>
        </w:trPr>
        <w:tc>
          <w:tcPr>
            <w:tcW w:w="2582" w:type="dxa"/>
          </w:tcPr>
          <w:p w14:paraId="76A6B7F5" w14:textId="77777777" w:rsidR="00F90CCE" w:rsidRPr="00C83F32"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t>3 )</w:t>
            </w:r>
            <w:proofErr w:type="gramEnd"/>
            <w:r w:rsidRPr="00C83F32">
              <w:rPr>
                <w:rFonts w:ascii="Times New Roman" w:hAnsi="Times New Roman" w:cs="Times New Roman"/>
                <w:sz w:val="18"/>
                <w:szCs w:val="18"/>
              </w:rPr>
              <w:t xml:space="preserve"> National Brand Offerings (</w:t>
            </w:r>
            <w:proofErr w:type="spellStart"/>
            <w:r w:rsidRPr="00C83F32">
              <w:rPr>
                <w:rFonts w:ascii="Times New Roman" w:hAnsi="Times New Roman" w:cs="Times New Roman"/>
                <w:sz w:val="18"/>
                <w:szCs w:val="18"/>
              </w:rPr>
              <w:t>Sleter</w:t>
            </w:r>
            <w:proofErr w:type="spellEnd"/>
            <w:r w:rsidRPr="00C83F32">
              <w:rPr>
                <w:rFonts w:ascii="Times New Roman" w:hAnsi="Times New Roman" w:cs="Times New Roman"/>
                <w:sz w:val="18"/>
                <w:szCs w:val="18"/>
              </w:rPr>
              <w:t>, 2024) (“All Brands,” 2025) (“Nike Shoes,” 2025) (Berthiaume, 2023</w:t>
            </w:r>
            <w:r>
              <w:rPr>
                <w:rFonts w:ascii="Times New Roman" w:hAnsi="Times New Roman" w:cs="Times New Roman"/>
                <w:sz w:val="18"/>
                <w:szCs w:val="18"/>
              </w:rPr>
              <w:t>) (“Form 10-K,” 2024)</w:t>
            </w:r>
          </w:p>
        </w:tc>
        <w:tc>
          <w:tcPr>
            <w:tcW w:w="2387" w:type="dxa"/>
          </w:tcPr>
          <w:p w14:paraId="74EC3936"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This resource is valuable as it allows Academy to offer inclusive brands that consumers love such as Nike for their portfolio of “best” quality brands. </w:t>
            </w:r>
          </w:p>
        </w:tc>
        <w:tc>
          <w:tcPr>
            <w:tcW w:w="2400" w:type="dxa"/>
          </w:tcPr>
          <w:p w14:paraId="255BB0F3"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It is somewhat rare as many other retailers also have access to brands like Nike, but they may not have access to exclusively licensed brands like Academy has. </w:t>
            </w:r>
          </w:p>
        </w:tc>
        <w:tc>
          <w:tcPr>
            <w:tcW w:w="1981" w:type="dxa"/>
          </w:tcPr>
          <w:p w14:paraId="4E7D318F" w14:textId="7EF518FF"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This strategy could be costly to imitate for more exclusive partnerships through the purchase of licensing agreements. </w:t>
            </w:r>
          </w:p>
        </w:tc>
      </w:tr>
      <w:tr w:rsidR="00F90CCE" w:rsidRPr="00C83F32" w14:paraId="38866998" w14:textId="7F1936C0" w:rsidTr="00F90CCE">
        <w:trPr>
          <w:trHeight w:val="810"/>
        </w:trPr>
        <w:tc>
          <w:tcPr>
            <w:tcW w:w="2582" w:type="dxa"/>
          </w:tcPr>
          <w:p w14:paraId="1D7E684E" w14:textId="77777777" w:rsidR="00F90CCE" w:rsidRPr="00C83F32"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t>4 )</w:t>
            </w:r>
            <w:proofErr w:type="gramEnd"/>
            <w:r w:rsidRPr="00C83F32">
              <w:rPr>
                <w:rFonts w:ascii="Times New Roman" w:hAnsi="Times New Roman" w:cs="Times New Roman"/>
                <w:sz w:val="18"/>
                <w:szCs w:val="18"/>
              </w:rPr>
              <w:t xml:space="preserve"> Low Pricing (Williams, 2024) (Wilson, 2023)</w:t>
            </w:r>
          </w:p>
        </w:tc>
        <w:tc>
          <w:tcPr>
            <w:tcW w:w="2387" w:type="dxa"/>
          </w:tcPr>
          <w:p w14:paraId="15742A2B"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Low pricing is a valuable capability as it targets price conscious consumers in an economically volatile time. </w:t>
            </w:r>
          </w:p>
        </w:tc>
        <w:tc>
          <w:tcPr>
            <w:tcW w:w="2400" w:type="dxa"/>
          </w:tcPr>
          <w:p w14:paraId="24825F15"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The combination of quality with low pricing is rare, especially as many retailers are increasing prices due to issues such as tariffs. </w:t>
            </w:r>
          </w:p>
        </w:tc>
        <w:tc>
          <w:tcPr>
            <w:tcW w:w="1981" w:type="dxa"/>
          </w:tcPr>
          <w:p w14:paraId="64D1BBAC" w14:textId="1BCCE4E0"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Low pricing is costly to imitate as it impacts revenue generated and the bottom line after expenses are considered.</w:t>
            </w:r>
          </w:p>
        </w:tc>
      </w:tr>
      <w:tr w:rsidR="00F90CCE" w:rsidRPr="00C83F32" w14:paraId="170BCC2A" w14:textId="17CB0898" w:rsidTr="00F90CCE">
        <w:trPr>
          <w:trHeight w:val="872"/>
        </w:trPr>
        <w:tc>
          <w:tcPr>
            <w:tcW w:w="2582" w:type="dxa"/>
          </w:tcPr>
          <w:p w14:paraId="178DB234" w14:textId="77777777" w:rsidR="00F90CCE" w:rsidRPr="00C83F32"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t>5 )</w:t>
            </w:r>
            <w:proofErr w:type="gramEnd"/>
            <w:r w:rsidRPr="00C83F32">
              <w:rPr>
                <w:rFonts w:ascii="Times New Roman" w:hAnsi="Times New Roman" w:cs="Times New Roman"/>
                <w:sz w:val="18"/>
                <w:szCs w:val="18"/>
              </w:rPr>
              <w:t xml:space="preserve"> Media Partnerships (“Big 12,” 2020) (“Affiliate,” 2025)</w:t>
            </w:r>
            <w:r>
              <w:rPr>
                <w:rFonts w:ascii="Times New Roman" w:hAnsi="Times New Roman" w:cs="Times New Roman"/>
                <w:sz w:val="18"/>
                <w:szCs w:val="18"/>
              </w:rPr>
              <w:t xml:space="preserve"> </w:t>
            </w:r>
            <w:r>
              <w:rPr>
                <w:rFonts w:ascii="Times New Roman" w:hAnsi="Times New Roman" w:cs="Times New Roman"/>
                <w:sz w:val="19"/>
                <w:szCs w:val="19"/>
              </w:rPr>
              <w:t>(Ramirez, 2024).</w:t>
            </w:r>
          </w:p>
        </w:tc>
        <w:tc>
          <w:tcPr>
            <w:tcW w:w="2387" w:type="dxa"/>
          </w:tcPr>
          <w:p w14:paraId="31FA4165"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Partnerships with the Big 12 and influencers are valuable as they increase media impressions across the </w:t>
            </w:r>
            <w:r w:rsidRPr="00C83F32">
              <w:rPr>
                <w:rFonts w:ascii="Times New Roman" w:hAnsi="Times New Roman" w:cs="Times New Roman"/>
                <w:sz w:val="18"/>
                <w:szCs w:val="18"/>
              </w:rPr>
              <w:lastRenderedPageBreak/>
              <w:t>country to drive engagement and shopping.</w:t>
            </w:r>
          </w:p>
        </w:tc>
        <w:tc>
          <w:tcPr>
            <w:tcW w:w="2400" w:type="dxa"/>
          </w:tcPr>
          <w:p w14:paraId="68AB84A0"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lastRenderedPageBreak/>
              <w:t xml:space="preserve">(+/-) The Big 12 partnership is rare as only one firm can be their official retailer. However, influencers can be </w:t>
            </w:r>
            <w:r w:rsidRPr="00C83F32">
              <w:rPr>
                <w:rFonts w:ascii="Times New Roman" w:hAnsi="Times New Roman" w:cs="Times New Roman"/>
                <w:sz w:val="18"/>
                <w:szCs w:val="18"/>
              </w:rPr>
              <w:lastRenderedPageBreak/>
              <w:t xml:space="preserve">found for many brands across social media platforms. </w:t>
            </w:r>
          </w:p>
        </w:tc>
        <w:tc>
          <w:tcPr>
            <w:tcW w:w="1981" w:type="dxa"/>
          </w:tcPr>
          <w:p w14:paraId="5590EA07" w14:textId="1E753121"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lastRenderedPageBreak/>
              <w:t xml:space="preserve">(+/-) Again, exclusive partnerships with conferences are costly to establish through </w:t>
            </w:r>
            <w:r w:rsidRPr="00C83F32">
              <w:rPr>
                <w:rFonts w:ascii="Times New Roman" w:hAnsi="Times New Roman" w:cs="Times New Roman"/>
                <w:sz w:val="18"/>
                <w:szCs w:val="18"/>
              </w:rPr>
              <w:lastRenderedPageBreak/>
              <w:t xml:space="preserve">contracts. Still, influencers are a relatively cheap promotion tool. </w:t>
            </w:r>
          </w:p>
        </w:tc>
      </w:tr>
      <w:tr w:rsidR="00F90CCE" w:rsidRPr="00C83F32" w14:paraId="43F60D04" w14:textId="1D414F09" w:rsidTr="00F90CCE">
        <w:trPr>
          <w:trHeight w:val="810"/>
        </w:trPr>
        <w:tc>
          <w:tcPr>
            <w:tcW w:w="2582" w:type="dxa"/>
          </w:tcPr>
          <w:p w14:paraId="3AA41929" w14:textId="77777777" w:rsidR="00F90CCE" w:rsidRPr="00C83F32"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lastRenderedPageBreak/>
              <w:t>6 )</w:t>
            </w:r>
            <w:proofErr w:type="gramEnd"/>
            <w:r w:rsidRPr="00C83F32">
              <w:rPr>
                <w:rFonts w:ascii="Times New Roman" w:hAnsi="Times New Roman" w:cs="Times New Roman"/>
                <w:sz w:val="18"/>
                <w:szCs w:val="18"/>
              </w:rPr>
              <w:t xml:space="preserve"> Community Engagement (“National Night Out,” 2019) (“Donates over $530K,” 2024) (Warner, 2024) (Hubbard, 2024)</w:t>
            </w:r>
            <w:r>
              <w:rPr>
                <w:rFonts w:ascii="Times New Roman" w:hAnsi="Times New Roman" w:cs="Times New Roman"/>
                <w:sz w:val="18"/>
                <w:szCs w:val="18"/>
              </w:rPr>
              <w:t xml:space="preserve"> (“Form 10-K,” 2024)</w:t>
            </w:r>
          </w:p>
        </w:tc>
        <w:tc>
          <w:tcPr>
            <w:tcW w:w="2387" w:type="dxa"/>
          </w:tcPr>
          <w:p w14:paraId="446612AF"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Community engagement through philanthropic efforts is valuable as it shows to consumers how Academy is giving back to them, making them more likely to continue to be Academy customers.  </w:t>
            </w:r>
          </w:p>
        </w:tc>
        <w:tc>
          <w:tcPr>
            <w:tcW w:w="2400" w:type="dxa"/>
          </w:tcPr>
          <w:p w14:paraId="1AE7A6C8"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It is not rare as many retailers give back to their respective communities. This engagement has increased in recent years as consumers become more conscious about company impacts. </w:t>
            </w:r>
          </w:p>
        </w:tc>
        <w:tc>
          <w:tcPr>
            <w:tcW w:w="1981" w:type="dxa"/>
          </w:tcPr>
          <w:p w14:paraId="0F0D6C3A" w14:textId="10EA8AF8"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This specific engagement would be costly to imitate as Academy frequently donates large sums to various philanthropies in their communities. </w:t>
            </w:r>
          </w:p>
        </w:tc>
      </w:tr>
      <w:tr w:rsidR="00F90CCE" w:rsidRPr="00C83F32" w14:paraId="1F5D3372" w14:textId="17491E5A" w:rsidTr="00F90CCE">
        <w:trPr>
          <w:trHeight w:val="810"/>
        </w:trPr>
        <w:tc>
          <w:tcPr>
            <w:tcW w:w="2582" w:type="dxa"/>
          </w:tcPr>
          <w:p w14:paraId="515E1B6F" w14:textId="77777777" w:rsidR="00F90CCE" w:rsidRPr="00C83F32"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t>7 )</w:t>
            </w:r>
            <w:proofErr w:type="gramEnd"/>
            <w:r w:rsidRPr="00C83F32">
              <w:rPr>
                <w:rFonts w:ascii="Times New Roman" w:hAnsi="Times New Roman" w:cs="Times New Roman"/>
                <w:sz w:val="18"/>
                <w:szCs w:val="18"/>
              </w:rPr>
              <w:t xml:space="preserve"> Geographic Expansion (“About Us,” 2025) (Delesline, 2024) (Ryan, 2024)</w:t>
            </w:r>
          </w:p>
        </w:tc>
        <w:tc>
          <w:tcPr>
            <w:tcW w:w="2387" w:type="dxa"/>
          </w:tcPr>
          <w:p w14:paraId="224F4805"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Geographic expansion is valuable as it allows Academy to reach new consumers and markets to generate more revenue from 160 to 180 new locations.</w:t>
            </w:r>
          </w:p>
        </w:tc>
        <w:tc>
          <w:tcPr>
            <w:tcW w:w="2400" w:type="dxa"/>
          </w:tcPr>
          <w:p w14:paraId="568AA15C"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It is rare as only a few sporting goods retailers span across many states to have hundreds of locations, such as Academy and Dick’s Sporting Goods.</w:t>
            </w:r>
          </w:p>
        </w:tc>
        <w:tc>
          <w:tcPr>
            <w:tcW w:w="1981" w:type="dxa"/>
          </w:tcPr>
          <w:p w14:paraId="059B22E9" w14:textId="10E2069E"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Expansion is costly to imitate as brands would have to spend large sums of money and many years to open hundreds of stores.</w:t>
            </w:r>
          </w:p>
        </w:tc>
      </w:tr>
      <w:tr w:rsidR="00F90CCE" w:rsidRPr="00C83F32" w14:paraId="460DF8DC" w14:textId="0C7D4685" w:rsidTr="00F90CCE">
        <w:trPr>
          <w:trHeight w:val="872"/>
        </w:trPr>
        <w:tc>
          <w:tcPr>
            <w:tcW w:w="2582" w:type="dxa"/>
          </w:tcPr>
          <w:p w14:paraId="558B5AE7" w14:textId="77777777" w:rsidR="00F90CCE" w:rsidRPr="00C83F32"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t>8 )</w:t>
            </w:r>
            <w:proofErr w:type="gramEnd"/>
            <w:r w:rsidRPr="00C83F32">
              <w:rPr>
                <w:rFonts w:ascii="Times New Roman" w:hAnsi="Times New Roman" w:cs="Times New Roman"/>
                <w:sz w:val="18"/>
                <w:szCs w:val="18"/>
              </w:rPr>
              <w:t xml:space="preserve"> E-commerce Channels (Carlisle, 2024) (Haleem, 2024)</w:t>
            </w:r>
            <w:r>
              <w:rPr>
                <w:rFonts w:ascii="Times New Roman" w:hAnsi="Times New Roman" w:cs="Times New Roman"/>
                <w:sz w:val="18"/>
                <w:szCs w:val="18"/>
              </w:rPr>
              <w:t xml:space="preserve"> (Delesline, 2024)</w:t>
            </w:r>
          </w:p>
        </w:tc>
        <w:tc>
          <w:tcPr>
            <w:tcW w:w="2387" w:type="dxa"/>
          </w:tcPr>
          <w:p w14:paraId="5E2B3C7D"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Academy has developed strong e-commerce through partnerships and rewards programs that are valuable to the company to boost revenue. </w:t>
            </w:r>
          </w:p>
        </w:tc>
        <w:tc>
          <w:tcPr>
            <w:tcW w:w="2400" w:type="dxa"/>
          </w:tcPr>
          <w:p w14:paraId="3BBC68D1"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E-commerce is not rare. However, the DoorDash delivery avenue to help streamline e-commerce is rare.  </w:t>
            </w:r>
          </w:p>
        </w:tc>
        <w:tc>
          <w:tcPr>
            <w:tcW w:w="1981" w:type="dxa"/>
          </w:tcPr>
          <w:p w14:paraId="063C4AA0" w14:textId="4A24898E"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This e-commerce partnership would be costly to imitate as retailers would have to negotiate and enter a contract with DoorDash or another delivery service.</w:t>
            </w:r>
          </w:p>
        </w:tc>
      </w:tr>
      <w:tr w:rsidR="00F90CCE" w:rsidRPr="00C83F32" w14:paraId="6C0562CE" w14:textId="0E9FF1FB" w:rsidTr="00F90CCE">
        <w:trPr>
          <w:trHeight w:val="810"/>
        </w:trPr>
        <w:tc>
          <w:tcPr>
            <w:tcW w:w="2582" w:type="dxa"/>
          </w:tcPr>
          <w:p w14:paraId="2110EF15" w14:textId="77777777" w:rsidR="00F90CCE" w:rsidRPr="00C83F32"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t>9 )</w:t>
            </w:r>
            <w:proofErr w:type="gramEnd"/>
            <w:r w:rsidRPr="00C83F32">
              <w:rPr>
                <w:rFonts w:ascii="Times New Roman" w:hAnsi="Times New Roman" w:cs="Times New Roman"/>
                <w:sz w:val="18"/>
                <w:szCs w:val="18"/>
              </w:rPr>
              <w:t xml:space="preserve"> Sporting License Offerings (“Fishing and Hunting Licenses, 2025) (Tailwaters Lodge, 2025) (</w:t>
            </w:r>
            <w:r w:rsidRPr="00C83F32">
              <w:rPr>
                <w:rFonts w:ascii="Times New Roman" w:hAnsi="Times New Roman" w:cs="Times New Roman"/>
                <w:i/>
                <w:sz w:val="18"/>
                <w:szCs w:val="18"/>
              </w:rPr>
              <w:t xml:space="preserve">Go Outdoors Tennessee, </w:t>
            </w:r>
            <w:r w:rsidRPr="00C83F32">
              <w:rPr>
                <w:rFonts w:ascii="Times New Roman" w:hAnsi="Times New Roman" w:cs="Times New Roman"/>
                <w:sz w:val="18"/>
                <w:szCs w:val="18"/>
              </w:rPr>
              <w:t>2025)</w:t>
            </w:r>
            <w:r>
              <w:rPr>
                <w:rFonts w:ascii="Times New Roman" w:hAnsi="Times New Roman" w:cs="Times New Roman"/>
                <w:sz w:val="18"/>
                <w:szCs w:val="18"/>
              </w:rPr>
              <w:t xml:space="preserve"> (“Form 10-K,” 2024)</w:t>
            </w:r>
          </w:p>
        </w:tc>
        <w:tc>
          <w:tcPr>
            <w:tcW w:w="2387" w:type="dxa"/>
          </w:tcPr>
          <w:p w14:paraId="21B0C655"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The hunting and fishing license offerings at Academy are valuable as they drive these consumers to Academy to shop for more than just a license.</w:t>
            </w:r>
          </w:p>
        </w:tc>
        <w:tc>
          <w:tcPr>
            <w:tcW w:w="2400" w:type="dxa"/>
          </w:tcPr>
          <w:p w14:paraId="15B56C38" w14:textId="77777777" w:rsidR="00F90CCE" w:rsidRPr="00C83F32" w:rsidRDefault="00F90CCE" w:rsidP="00F90CCE">
            <w:pPr>
              <w:contextualSpacing/>
              <w:rPr>
                <w:rFonts w:ascii="Times New Roman" w:hAnsi="Times New Roman" w:cs="Times New Roman"/>
                <w:sz w:val="18"/>
                <w:szCs w:val="18"/>
              </w:rPr>
            </w:pPr>
            <w:r>
              <w:rPr>
                <w:rFonts w:ascii="Times New Roman" w:hAnsi="Times New Roman" w:cs="Times New Roman"/>
                <w:sz w:val="18"/>
                <w:szCs w:val="18"/>
              </w:rPr>
              <w:t>(+) While a few other retailers such as Walmart and Dick’s offer these licenses, it is relatively rare as the retailers must be authorized by a government agency.</w:t>
            </w:r>
          </w:p>
        </w:tc>
        <w:tc>
          <w:tcPr>
            <w:tcW w:w="1981" w:type="dxa"/>
          </w:tcPr>
          <w:p w14:paraId="05936B6B" w14:textId="76BDE23A" w:rsidR="00F90CCE" w:rsidRDefault="00F90CCE" w:rsidP="00F90CCE">
            <w:pPr>
              <w:contextualSpacing/>
              <w:rPr>
                <w:rFonts w:ascii="Times New Roman" w:hAnsi="Times New Roman" w:cs="Times New Roman"/>
                <w:sz w:val="18"/>
                <w:szCs w:val="18"/>
              </w:rPr>
            </w:pPr>
            <w:r>
              <w:rPr>
                <w:rFonts w:ascii="Times New Roman" w:hAnsi="Times New Roman" w:cs="Times New Roman"/>
                <w:sz w:val="18"/>
                <w:szCs w:val="18"/>
              </w:rPr>
              <w:t>(+) These offerings are costly to imitate as a retailer would have to go through an authorization process by various government wildlife agencies.</w:t>
            </w:r>
          </w:p>
        </w:tc>
      </w:tr>
      <w:tr w:rsidR="00F90CCE" w:rsidRPr="00C83F32" w14:paraId="12DC50BA" w14:textId="3A8B7437" w:rsidTr="00F90CCE">
        <w:trPr>
          <w:trHeight w:val="810"/>
        </w:trPr>
        <w:tc>
          <w:tcPr>
            <w:tcW w:w="2582" w:type="dxa"/>
          </w:tcPr>
          <w:p w14:paraId="25AC5719" w14:textId="77777777" w:rsidR="00F90CCE" w:rsidRPr="00C83F32"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t>10 )</w:t>
            </w:r>
            <w:proofErr w:type="gramEnd"/>
            <w:r w:rsidRPr="00C83F32">
              <w:rPr>
                <w:rFonts w:ascii="Times New Roman" w:hAnsi="Times New Roman" w:cs="Times New Roman"/>
                <w:sz w:val="18"/>
                <w:szCs w:val="18"/>
              </w:rPr>
              <w:t xml:space="preserve"> Enhancing Distribution Centers</w:t>
            </w:r>
            <w:r>
              <w:rPr>
                <w:rFonts w:ascii="Times New Roman" w:hAnsi="Times New Roman" w:cs="Times New Roman"/>
                <w:sz w:val="18"/>
                <w:szCs w:val="18"/>
              </w:rPr>
              <w:t xml:space="preserve"> (Neuffer, 2024) (Fuller, 2024) (Williams, 2024)</w:t>
            </w:r>
          </w:p>
        </w:tc>
        <w:tc>
          <w:tcPr>
            <w:tcW w:w="2387" w:type="dxa"/>
          </w:tcPr>
          <w:p w14:paraId="5F96210A" w14:textId="77777777" w:rsidR="00F90CCE" w:rsidRPr="00C83F32" w:rsidRDefault="00F90CCE" w:rsidP="00F90CCE">
            <w:pPr>
              <w:contextualSpacing/>
              <w:rPr>
                <w:rFonts w:ascii="Times New Roman" w:hAnsi="Times New Roman" w:cs="Times New Roman"/>
                <w:sz w:val="18"/>
                <w:szCs w:val="18"/>
              </w:rPr>
            </w:pPr>
            <w:r>
              <w:rPr>
                <w:rFonts w:ascii="Times New Roman" w:hAnsi="Times New Roman" w:cs="Times New Roman"/>
                <w:sz w:val="18"/>
                <w:szCs w:val="18"/>
              </w:rPr>
              <w:t xml:space="preserve">(+) The enhancement of Academy’s distribution centers is valuable as it provides a better base for their growing e-commerce, which allows for more sales in this arena. </w:t>
            </w:r>
          </w:p>
        </w:tc>
        <w:tc>
          <w:tcPr>
            <w:tcW w:w="2400" w:type="dxa"/>
          </w:tcPr>
          <w:p w14:paraId="1D7E5700" w14:textId="77777777" w:rsidR="00F90CCE" w:rsidRPr="00C83F32" w:rsidRDefault="00F90CCE" w:rsidP="00F90CCE">
            <w:pPr>
              <w:contextualSpacing/>
              <w:rPr>
                <w:rFonts w:ascii="Times New Roman" w:hAnsi="Times New Roman" w:cs="Times New Roman"/>
                <w:sz w:val="18"/>
                <w:szCs w:val="18"/>
              </w:rPr>
            </w:pPr>
            <w:r>
              <w:rPr>
                <w:rFonts w:ascii="Times New Roman" w:hAnsi="Times New Roman" w:cs="Times New Roman"/>
                <w:sz w:val="18"/>
                <w:szCs w:val="18"/>
              </w:rPr>
              <w:t xml:space="preserve">(+) All retailers have a supply chain, but with the increase in disruptions, </w:t>
            </w:r>
            <w:proofErr w:type="gramStart"/>
            <w:r>
              <w:rPr>
                <w:rFonts w:ascii="Times New Roman" w:hAnsi="Times New Roman" w:cs="Times New Roman"/>
                <w:sz w:val="18"/>
                <w:szCs w:val="18"/>
              </w:rPr>
              <w:t>it is clear that they</w:t>
            </w:r>
            <w:proofErr w:type="gramEnd"/>
            <w:r>
              <w:rPr>
                <w:rFonts w:ascii="Times New Roman" w:hAnsi="Times New Roman" w:cs="Times New Roman"/>
                <w:sz w:val="18"/>
                <w:szCs w:val="18"/>
              </w:rPr>
              <w:t xml:space="preserve"> are not all effective supply chains. This is what Academy is accomplishing. </w:t>
            </w:r>
          </w:p>
        </w:tc>
        <w:tc>
          <w:tcPr>
            <w:tcW w:w="1981" w:type="dxa"/>
          </w:tcPr>
          <w:p w14:paraId="5A96326C" w14:textId="6D9CBC82" w:rsidR="00F90CCE" w:rsidRDefault="00F90CCE" w:rsidP="00F90CCE">
            <w:pPr>
              <w:contextualSpacing/>
              <w:rPr>
                <w:rFonts w:ascii="Times New Roman" w:hAnsi="Times New Roman" w:cs="Times New Roman"/>
                <w:sz w:val="18"/>
                <w:szCs w:val="18"/>
              </w:rPr>
            </w:pPr>
            <w:r>
              <w:rPr>
                <w:rFonts w:ascii="Times New Roman" w:hAnsi="Times New Roman" w:cs="Times New Roman"/>
                <w:sz w:val="18"/>
                <w:szCs w:val="18"/>
              </w:rPr>
              <w:t xml:space="preserve">(+) This enhancement is costly to imitate as it involves changing processes and - in Academy’s case -hiring a new board member.  </w:t>
            </w:r>
          </w:p>
        </w:tc>
      </w:tr>
    </w:tbl>
    <w:tbl>
      <w:tblPr>
        <w:tblStyle w:val="TableGrid"/>
        <w:tblpPr w:leftFromText="180" w:rightFromText="180" w:vertAnchor="page" w:horzAnchor="margin" w:tblpY="1501"/>
        <w:tblW w:w="9316" w:type="dxa"/>
        <w:tblLook w:val="04A0" w:firstRow="1" w:lastRow="0" w:firstColumn="1" w:lastColumn="0" w:noHBand="0" w:noVBand="1"/>
      </w:tblPr>
      <w:tblGrid>
        <w:gridCol w:w="2245"/>
        <w:gridCol w:w="2340"/>
        <w:gridCol w:w="2402"/>
        <w:gridCol w:w="2329"/>
      </w:tblGrid>
      <w:tr w:rsidR="00F90CCE" w:rsidRPr="00C83F32" w14:paraId="69DA0B24" w14:textId="77777777" w:rsidTr="00793447">
        <w:trPr>
          <w:trHeight w:val="260"/>
        </w:trPr>
        <w:tc>
          <w:tcPr>
            <w:tcW w:w="2245" w:type="dxa"/>
          </w:tcPr>
          <w:p w14:paraId="2911AC1D" w14:textId="77777777" w:rsidR="00F90CCE" w:rsidRPr="00C0341E" w:rsidRDefault="00F90CCE" w:rsidP="00F90CCE">
            <w:pPr>
              <w:contextualSpacing/>
              <w:rPr>
                <w:rFonts w:ascii="Times New Roman" w:hAnsi="Times New Roman" w:cs="Times New Roman"/>
                <w:b/>
                <w:sz w:val="18"/>
                <w:szCs w:val="18"/>
              </w:rPr>
            </w:pPr>
            <w:r w:rsidRPr="00C0341E">
              <w:rPr>
                <w:rFonts w:ascii="Times New Roman" w:hAnsi="Times New Roman" w:cs="Times New Roman"/>
                <w:b/>
                <w:sz w:val="18"/>
                <w:szCs w:val="18"/>
              </w:rPr>
              <w:lastRenderedPageBreak/>
              <w:t>Resource/Capability</w:t>
            </w:r>
          </w:p>
        </w:tc>
        <w:tc>
          <w:tcPr>
            <w:tcW w:w="2340" w:type="dxa"/>
          </w:tcPr>
          <w:p w14:paraId="2604A562" w14:textId="714B7123" w:rsidR="00F90CCE" w:rsidRPr="00C0341E" w:rsidRDefault="00F90CCE" w:rsidP="00F90CCE">
            <w:pPr>
              <w:contextualSpacing/>
              <w:rPr>
                <w:rFonts w:ascii="Times New Roman" w:hAnsi="Times New Roman" w:cs="Times New Roman"/>
                <w:b/>
                <w:sz w:val="18"/>
                <w:szCs w:val="18"/>
              </w:rPr>
            </w:pPr>
            <w:r w:rsidRPr="00C0341E">
              <w:rPr>
                <w:rFonts w:ascii="Times New Roman" w:hAnsi="Times New Roman" w:cs="Times New Roman"/>
                <w:b/>
                <w:sz w:val="18"/>
                <w:szCs w:val="18"/>
              </w:rPr>
              <w:t>Organized to Capture Value (O)</w:t>
            </w:r>
          </w:p>
        </w:tc>
        <w:tc>
          <w:tcPr>
            <w:tcW w:w="2402" w:type="dxa"/>
          </w:tcPr>
          <w:p w14:paraId="1B497A12" w14:textId="267806D3" w:rsidR="00F90CCE" w:rsidRPr="00C0341E" w:rsidRDefault="00F90CCE" w:rsidP="00F90CCE">
            <w:pPr>
              <w:contextualSpacing/>
              <w:rPr>
                <w:rFonts w:ascii="Times New Roman" w:hAnsi="Times New Roman" w:cs="Times New Roman"/>
                <w:b/>
                <w:sz w:val="18"/>
                <w:szCs w:val="18"/>
              </w:rPr>
            </w:pPr>
            <w:r w:rsidRPr="00C0341E">
              <w:rPr>
                <w:rFonts w:ascii="Times New Roman" w:hAnsi="Times New Roman" w:cs="Times New Roman"/>
                <w:b/>
                <w:sz w:val="18"/>
                <w:szCs w:val="18"/>
              </w:rPr>
              <w:t>Performance Metric/Outcome</w:t>
            </w:r>
          </w:p>
        </w:tc>
        <w:tc>
          <w:tcPr>
            <w:tcW w:w="2329" w:type="dxa"/>
          </w:tcPr>
          <w:p w14:paraId="6CDCB35E" w14:textId="75C95577" w:rsidR="00F90CCE" w:rsidRPr="00C0341E" w:rsidRDefault="00A30166" w:rsidP="00F90CCE">
            <w:pPr>
              <w:contextualSpacing/>
              <w:rPr>
                <w:rFonts w:ascii="Times New Roman" w:hAnsi="Times New Roman" w:cs="Times New Roman"/>
                <w:b/>
                <w:sz w:val="18"/>
                <w:szCs w:val="18"/>
              </w:rPr>
            </w:pPr>
            <w:r w:rsidRPr="00C0341E">
              <w:rPr>
                <w:rFonts w:ascii="Times New Roman" w:hAnsi="Times New Roman" w:cs="Times New Roman"/>
                <w:b/>
                <w:sz w:val="18"/>
                <w:szCs w:val="18"/>
              </w:rPr>
              <w:t>Conclusion</w:t>
            </w:r>
          </w:p>
        </w:tc>
      </w:tr>
      <w:tr w:rsidR="00F90CCE" w:rsidRPr="00C83F32" w14:paraId="3F90367E" w14:textId="77777777" w:rsidTr="00793447">
        <w:trPr>
          <w:trHeight w:val="1192"/>
        </w:trPr>
        <w:tc>
          <w:tcPr>
            <w:tcW w:w="2245" w:type="dxa"/>
          </w:tcPr>
          <w:p w14:paraId="6CEA56CA" w14:textId="77777777" w:rsidR="00F90CCE" w:rsidRPr="00C83F32"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t>1 )</w:t>
            </w:r>
            <w:proofErr w:type="gramEnd"/>
            <w:r w:rsidRPr="00C83F32">
              <w:rPr>
                <w:rFonts w:ascii="Times New Roman" w:hAnsi="Times New Roman" w:cs="Times New Roman"/>
                <w:sz w:val="18"/>
                <w:szCs w:val="18"/>
              </w:rPr>
              <w:t xml:space="preserve"> Neighborhood Specific Merchandising </w:t>
            </w:r>
          </w:p>
          <w:p w14:paraId="7510871B"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(Wilson, 2023) (</w:t>
            </w:r>
            <w:proofErr w:type="spellStart"/>
            <w:r w:rsidRPr="00C83F32">
              <w:rPr>
                <w:rFonts w:ascii="Times New Roman" w:hAnsi="Times New Roman" w:cs="Times New Roman"/>
                <w:sz w:val="18"/>
                <w:szCs w:val="18"/>
              </w:rPr>
              <w:t>Synergos</w:t>
            </w:r>
            <w:proofErr w:type="spellEnd"/>
            <w:r w:rsidRPr="00C83F32">
              <w:rPr>
                <w:rFonts w:ascii="Times New Roman" w:hAnsi="Times New Roman" w:cs="Times New Roman"/>
                <w:sz w:val="18"/>
                <w:szCs w:val="18"/>
              </w:rPr>
              <w:t>, 2025)</w:t>
            </w:r>
          </w:p>
          <w:p w14:paraId="161BFD3D" w14:textId="77777777"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(“DSG Dominates,” 2024)</w:t>
            </w:r>
            <w:r>
              <w:rPr>
                <w:rFonts w:ascii="Times New Roman" w:hAnsi="Times New Roman" w:cs="Times New Roman"/>
                <w:sz w:val="18"/>
                <w:szCs w:val="18"/>
              </w:rPr>
              <w:t xml:space="preserve"> </w:t>
            </w:r>
            <w:r>
              <w:rPr>
                <w:rFonts w:ascii="Times New Roman" w:hAnsi="Times New Roman" w:cs="Times New Roman"/>
                <w:sz w:val="19"/>
                <w:szCs w:val="19"/>
              </w:rPr>
              <w:t>(Bashir, 2025).</w:t>
            </w:r>
          </w:p>
        </w:tc>
        <w:tc>
          <w:tcPr>
            <w:tcW w:w="2340" w:type="dxa"/>
          </w:tcPr>
          <w:p w14:paraId="4ACECC53" w14:textId="1B93695C"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Academy couples their tailored merchandising with a data-driven pricing strategy to capture value. </w:t>
            </w:r>
          </w:p>
        </w:tc>
        <w:tc>
          <w:tcPr>
            <w:tcW w:w="2402" w:type="dxa"/>
          </w:tcPr>
          <w:p w14:paraId="7A816AB5" w14:textId="40F1524C" w:rsidR="00F90CCE" w:rsidRPr="00C83F32" w:rsidRDefault="00F90CCE" w:rsidP="00F90CCE">
            <w:pPr>
              <w:contextualSpacing/>
              <w:rPr>
                <w:rFonts w:ascii="Times New Roman" w:hAnsi="Times New Roman" w:cs="Times New Roman"/>
                <w:sz w:val="18"/>
                <w:szCs w:val="18"/>
              </w:rPr>
            </w:pPr>
            <w:r>
              <w:rPr>
                <w:rFonts w:ascii="Times New Roman" w:hAnsi="Times New Roman" w:cs="Times New Roman"/>
                <w:sz w:val="18"/>
                <w:szCs w:val="18"/>
              </w:rPr>
              <w:t>Academy has a</w:t>
            </w:r>
            <w:r>
              <w:rPr>
                <w:rFonts w:ascii="Times New Roman" w:hAnsi="Times New Roman" w:cs="Times New Roman"/>
                <w:sz w:val="18"/>
                <w:szCs w:val="18"/>
              </w:rPr>
              <w:t>n</w:t>
            </w:r>
            <w:r>
              <w:rPr>
                <w:rFonts w:ascii="Times New Roman" w:hAnsi="Times New Roman" w:cs="Times New Roman"/>
                <w:sz w:val="18"/>
                <w:szCs w:val="18"/>
              </w:rPr>
              <w:t xml:space="preserve"> 87% customer loyalty percentage, which is due to their tailored approach generating immense customer satisfaction.</w:t>
            </w:r>
          </w:p>
        </w:tc>
        <w:tc>
          <w:tcPr>
            <w:tcW w:w="2329" w:type="dxa"/>
          </w:tcPr>
          <w:p w14:paraId="51E7AACC" w14:textId="5EE6FAA3" w:rsidR="00F90CCE" w:rsidRPr="00C83F32" w:rsidRDefault="00146413" w:rsidP="00F90CCE">
            <w:pPr>
              <w:contextualSpacing/>
              <w:rPr>
                <w:rFonts w:ascii="Times New Roman" w:hAnsi="Times New Roman" w:cs="Times New Roman"/>
                <w:sz w:val="18"/>
                <w:szCs w:val="18"/>
              </w:rPr>
            </w:pPr>
            <w:r>
              <w:rPr>
                <w:rFonts w:ascii="Times New Roman" w:hAnsi="Times New Roman" w:cs="Times New Roman"/>
                <w:sz w:val="18"/>
                <w:szCs w:val="18"/>
              </w:rPr>
              <w:t xml:space="preserve">Competitive Parity </w:t>
            </w:r>
          </w:p>
        </w:tc>
      </w:tr>
      <w:tr w:rsidR="00F90CCE" w:rsidRPr="00C83F32" w14:paraId="58BC6687" w14:textId="77777777" w:rsidTr="00793447">
        <w:trPr>
          <w:trHeight w:val="1107"/>
        </w:trPr>
        <w:tc>
          <w:tcPr>
            <w:tcW w:w="2245" w:type="dxa"/>
          </w:tcPr>
          <w:p w14:paraId="1A874635" w14:textId="77777777" w:rsidR="00F90CCE"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t>2 )</w:t>
            </w:r>
            <w:proofErr w:type="gramEnd"/>
            <w:r w:rsidRPr="00C83F32">
              <w:rPr>
                <w:rFonts w:ascii="Times New Roman" w:hAnsi="Times New Roman" w:cs="Times New Roman"/>
                <w:sz w:val="18"/>
                <w:szCs w:val="18"/>
              </w:rPr>
              <w:t xml:space="preserve"> Private Label Brands (</w:t>
            </w:r>
            <w:proofErr w:type="spellStart"/>
            <w:r w:rsidRPr="00C83F32">
              <w:rPr>
                <w:rFonts w:ascii="Times New Roman" w:hAnsi="Times New Roman" w:cs="Times New Roman"/>
                <w:sz w:val="18"/>
                <w:szCs w:val="18"/>
              </w:rPr>
              <w:t>Sleter</w:t>
            </w:r>
            <w:proofErr w:type="spellEnd"/>
            <w:r w:rsidRPr="00C83F32">
              <w:rPr>
                <w:rFonts w:ascii="Times New Roman" w:hAnsi="Times New Roman" w:cs="Times New Roman"/>
                <w:sz w:val="18"/>
                <w:szCs w:val="18"/>
              </w:rPr>
              <w:t>, 2024) (Rojas, 2022)</w:t>
            </w:r>
          </w:p>
          <w:p w14:paraId="529D2F34" w14:textId="77777777" w:rsidR="00F90CCE" w:rsidRPr="00C83F32" w:rsidRDefault="00F90CCE" w:rsidP="00F90CCE">
            <w:pPr>
              <w:contextualSpacing/>
              <w:rPr>
                <w:rFonts w:ascii="Times New Roman" w:hAnsi="Times New Roman" w:cs="Times New Roman"/>
                <w:sz w:val="18"/>
                <w:szCs w:val="18"/>
              </w:rPr>
            </w:pPr>
            <w:r>
              <w:rPr>
                <w:rFonts w:ascii="Times New Roman" w:hAnsi="Times New Roman" w:cs="Times New Roman"/>
                <w:sz w:val="18"/>
                <w:szCs w:val="18"/>
              </w:rPr>
              <w:t>(“Form 10-K,” 2024)</w:t>
            </w:r>
          </w:p>
        </w:tc>
        <w:tc>
          <w:tcPr>
            <w:tcW w:w="2340" w:type="dxa"/>
          </w:tcPr>
          <w:p w14:paraId="7328B075" w14:textId="36503105"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Academy’s team is poised to frequently develop new brand offerings to increase the value and options provided to customers. </w:t>
            </w:r>
          </w:p>
        </w:tc>
        <w:tc>
          <w:tcPr>
            <w:tcW w:w="2402" w:type="dxa"/>
          </w:tcPr>
          <w:p w14:paraId="7B067F26" w14:textId="735ADF15" w:rsidR="00F90CCE" w:rsidRPr="00C83F32" w:rsidRDefault="00F90CCE" w:rsidP="00F90CCE">
            <w:pPr>
              <w:contextualSpacing/>
              <w:rPr>
                <w:rFonts w:ascii="Times New Roman" w:hAnsi="Times New Roman" w:cs="Times New Roman"/>
                <w:sz w:val="18"/>
                <w:szCs w:val="18"/>
              </w:rPr>
            </w:pPr>
            <w:r>
              <w:rPr>
                <w:rFonts w:ascii="Times New Roman" w:hAnsi="Times New Roman" w:cs="Times New Roman"/>
                <w:sz w:val="18"/>
                <w:szCs w:val="18"/>
              </w:rPr>
              <w:t xml:space="preserve">Private label brands account for 22% of Academy’s $6,159,291,000 in revenue. </w:t>
            </w:r>
          </w:p>
        </w:tc>
        <w:tc>
          <w:tcPr>
            <w:tcW w:w="2329" w:type="dxa"/>
          </w:tcPr>
          <w:p w14:paraId="4348BE61" w14:textId="77BDBC88" w:rsidR="00F90CCE" w:rsidRPr="00C83F32" w:rsidRDefault="00C0341E" w:rsidP="00F90CCE">
            <w:pPr>
              <w:contextualSpacing/>
              <w:rPr>
                <w:rFonts w:ascii="Times New Roman" w:hAnsi="Times New Roman" w:cs="Times New Roman"/>
                <w:sz w:val="18"/>
                <w:szCs w:val="18"/>
              </w:rPr>
            </w:pPr>
            <w:r>
              <w:rPr>
                <w:rFonts w:ascii="Times New Roman" w:hAnsi="Times New Roman" w:cs="Times New Roman"/>
                <w:sz w:val="18"/>
                <w:szCs w:val="18"/>
              </w:rPr>
              <w:t>Sustain</w:t>
            </w:r>
            <w:r w:rsidR="00844BED">
              <w:rPr>
                <w:rFonts w:ascii="Times New Roman" w:hAnsi="Times New Roman" w:cs="Times New Roman"/>
                <w:sz w:val="18"/>
                <w:szCs w:val="18"/>
              </w:rPr>
              <w:t>ed</w:t>
            </w:r>
            <w:r>
              <w:rPr>
                <w:rFonts w:ascii="Times New Roman" w:hAnsi="Times New Roman" w:cs="Times New Roman"/>
                <w:sz w:val="18"/>
                <w:szCs w:val="18"/>
              </w:rPr>
              <w:t xml:space="preserve"> Competitive Advantage </w:t>
            </w:r>
          </w:p>
        </w:tc>
      </w:tr>
      <w:tr w:rsidR="00F90CCE" w:rsidRPr="00C83F32" w14:paraId="42F709B4" w14:textId="77777777" w:rsidTr="00793447">
        <w:trPr>
          <w:trHeight w:val="1107"/>
        </w:trPr>
        <w:tc>
          <w:tcPr>
            <w:tcW w:w="2245" w:type="dxa"/>
          </w:tcPr>
          <w:p w14:paraId="4EB63A55" w14:textId="77777777" w:rsidR="00F90CCE" w:rsidRPr="00C83F32"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t>3 )</w:t>
            </w:r>
            <w:proofErr w:type="gramEnd"/>
            <w:r w:rsidRPr="00C83F32">
              <w:rPr>
                <w:rFonts w:ascii="Times New Roman" w:hAnsi="Times New Roman" w:cs="Times New Roman"/>
                <w:sz w:val="18"/>
                <w:szCs w:val="18"/>
              </w:rPr>
              <w:t xml:space="preserve"> National Brands (</w:t>
            </w:r>
            <w:proofErr w:type="spellStart"/>
            <w:r w:rsidRPr="00C83F32">
              <w:rPr>
                <w:rFonts w:ascii="Times New Roman" w:hAnsi="Times New Roman" w:cs="Times New Roman"/>
                <w:sz w:val="18"/>
                <w:szCs w:val="18"/>
              </w:rPr>
              <w:t>Sleter</w:t>
            </w:r>
            <w:proofErr w:type="spellEnd"/>
            <w:r w:rsidRPr="00C83F32">
              <w:rPr>
                <w:rFonts w:ascii="Times New Roman" w:hAnsi="Times New Roman" w:cs="Times New Roman"/>
                <w:sz w:val="18"/>
                <w:szCs w:val="18"/>
              </w:rPr>
              <w:t>, 2024) (“All Brands,” 2025) (“Nike Shoes,” 2025) (Berthiaume, 2023)</w:t>
            </w:r>
            <w:r>
              <w:rPr>
                <w:rFonts w:ascii="Times New Roman" w:hAnsi="Times New Roman" w:cs="Times New Roman"/>
                <w:sz w:val="18"/>
                <w:szCs w:val="18"/>
              </w:rPr>
              <w:t xml:space="preserve"> (“Form 10-K,” 2024)</w:t>
            </w:r>
          </w:p>
        </w:tc>
        <w:tc>
          <w:tcPr>
            <w:tcW w:w="2340" w:type="dxa"/>
          </w:tcPr>
          <w:p w14:paraId="3FE8C14B" w14:textId="585281CF"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Academy offers many national brands, but they need to continue to grow their exclusive partnerships with other brands. </w:t>
            </w:r>
          </w:p>
        </w:tc>
        <w:tc>
          <w:tcPr>
            <w:tcW w:w="2402" w:type="dxa"/>
          </w:tcPr>
          <w:p w14:paraId="5F4C4218" w14:textId="5CAFE5B7" w:rsidR="00F90CCE" w:rsidRPr="00C83F32" w:rsidRDefault="00F90CCE" w:rsidP="00F90CCE">
            <w:pPr>
              <w:contextualSpacing/>
              <w:rPr>
                <w:rFonts w:ascii="Times New Roman" w:hAnsi="Times New Roman" w:cs="Times New Roman"/>
                <w:sz w:val="18"/>
                <w:szCs w:val="18"/>
              </w:rPr>
            </w:pPr>
            <w:r>
              <w:rPr>
                <w:rFonts w:ascii="Times New Roman" w:hAnsi="Times New Roman" w:cs="Times New Roman"/>
                <w:sz w:val="18"/>
                <w:szCs w:val="18"/>
              </w:rPr>
              <w:t xml:space="preserve">National brands accounted for approximately 80% of 2023 sales, which are over $6 billion. </w:t>
            </w:r>
          </w:p>
        </w:tc>
        <w:tc>
          <w:tcPr>
            <w:tcW w:w="2329" w:type="dxa"/>
          </w:tcPr>
          <w:p w14:paraId="0B90897C" w14:textId="519AA5BA" w:rsidR="00F90CCE" w:rsidRPr="00C83F32" w:rsidRDefault="007923FF" w:rsidP="00F90CCE">
            <w:pPr>
              <w:contextualSpacing/>
              <w:rPr>
                <w:rFonts w:ascii="Times New Roman" w:hAnsi="Times New Roman" w:cs="Times New Roman"/>
                <w:sz w:val="18"/>
                <w:szCs w:val="18"/>
              </w:rPr>
            </w:pPr>
            <w:r>
              <w:rPr>
                <w:rFonts w:ascii="Times New Roman" w:hAnsi="Times New Roman" w:cs="Times New Roman"/>
                <w:sz w:val="18"/>
                <w:szCs w:val="18"/>
              </w:rPr>
              <w:t xml:space="preserve">Limited Competitive Advantage </w:t>
            </w:r>
          </w:p>
        </w:tc>
      </w:tr>
      <w:tr w:rsidR="00F90CCE" w:rsidRPr="00C83F32" w14:paraId="14B68DD5" w14:textId="77777777" w:rsidTr="00793447">
        <w:trPr>
          <w:trHeight w:val="1107"/>
        </w:trPr>
        <w:tc>
          <w:tcPr>
            <w:tcW w:w="2245" w:type="dxa"/>
          </w:tcPr>
          <w:p w14:paraId="1A3C05F3" w14:textId="77777777" w:rsidR="00F90CCE" w:rsidRPr="00C83F32"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t>4 )</w:t>
            </w:r>
            <w:proofErr w:type="gramEnd"/>
            <w:r w:rsidRPr="00C83F32">
              <w:rPr>
                <w:rFonts w:ascii="Times New Roman" w:hAnsi="Times New Roman" w:cs="Times New Roman"/>
                <w:sz w:val="18"/>
                <w:szCs w:val="18"/>
              </w:rPr>
              <w:t xml:space="preserve"> Low Pricing (Williams, 2024) (Wilson, 2023)</w:t>
            </w:r>
          </w:p>
        </w:tc>
        <w:tc>
          <w:tcPr>
            <w:tcW w:w="2340" w:type="dxa"/>
          </w:tcPr>
          <w:p w14:paraId="0BBD00AA" w14:textId="003BE4DE"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Academy utilizes software to best understand the implications of price changes for their consumers. </w:t>
            </w:r>
          </w:p>
        </w:tc>
        <w:tc>
          <w:tcPr>
            <w:tcW w:w="2402" w:type="dxa"/>
          </w:tcPr>
          <w:p w14:paraId="6CCF34E0" w14:textId="71ABF4F0" w:rsidR="00F90CCE" w:rsidRPr="00C83F32" w:rsidRDefault="00F90CCE" w:rsidP="00F90CCE">
            <w:pPr>
              <w:contextualSpacing/>
              <w:rPr>
                <w:rFonts w:ascii="Times New Roman" w:hAnsi="Times New Roman" w:cs="Times New Roman"/>
                <w:sz w:val="18"/>
                <w:szCs w:val="18"/>
              </w:rPr>
            </w:pPr>
            <w:r>
              <w:rPr>
                <w:rFonts w:ascii="Times New Roman" w:hAnsi="Times New Roman" w:cs="Times New Roman"/>
                <w:sz w:val="18"/>
                <w:szCs w:val="18"/>
              </w:rPr>
              <w:t xml:space="preserve">Academy is looking to diversify their sources to keep prices low as a 60% tariff </w:t>
            </w:r>
            <w:proofErr w:type="gramStart"/>
            <w:r>
              <w:rPr>
                <w:rFonts w:ascii="Times New Roman" w:hAnsi="Times New Roman" w:cs="Times New Roman"/>
                <w:sz w:val="18"/>
                <w:szCs w:val="18"/>
              </w:rPr>
              <w:t>on</w:t>
            </w:r>
            <w:proofErr w:type="gramEnd"/>
            <w:r>
              <w:rPr>
                <w:rFonts w:ascii="Times New Roman" w:hAnsi="Times New Roman" w:cs="Times New Roman"/>
                <w:sz w:val="18"/>
                <w:szCs w:val="18"/>
              </w:rPr>
              <w:t xml:space="preserve"> China, their man private label source, looms. </w:t>
            </w:r>
          </w:p>
        </w:tc>
        <w:tc>
          <w:tcPr>
            <w:tcW w:w="2329" w:type="dxa"/>
          </w:tcPr>
          <w:p w14:paraId="642C5B47" w14:textId="5D1FA934" w:rsidR="00F90CCE" w:rsidRPr="00C83F32" w:rsidRDefault="00C0341E" w:rsidP="00F90CCE">
            <w:pPr>
              <w:contextualSpacing/>
              <w:rPr>
                <w:rFonts w:ascii="Times New Roman" w:hAnsi="Times New Roman" w:cs="Times New Roman"/>
                <w:sz w:val="18"/>
                <w:szCs w:val="18"/>
              </w:rPr>
            </w:pPr>
            <w:r>
              <w:rPr>
                <w:rFonts w:ascii="Times New Roman" w:hAnsi="Times New Roman" w:cs="Times New Roman"/>
                <w:sz w:val="18"/>
                <w:szCs w:val="18"/>
              </w:rPr>
              <w:t>Sustain</w:t>
            </w:r>
            <w:r w:rsidR="00844BED">
              <w:rPr>
                <w:rFonts w:ascii="Times New Roman" w:hAnsi="Times New Roman" w:cs="Times New Roman"/>
                <w:sz w:val="18"/>
                <w:szCs w:val="18"/>
              </w:rPr>
              <w:t xml:space="preserve">ed </w:t>
            </w:r>
            <w:r>
              <w:rPr>
                <w:rFonts w:ascii="Times New Roman" w:hAnsi="Times New Roman" w:cs="Times New Roman"/>
                <w:sz w:val="18"/>
                <w:szCs w:val="18"/>
              </w:rPr>
              <w:t xml:space="preserve">Competitive Advantage </w:t>
            </w:r>
          </w:p>
        </w:tc>
      </w:tr>
      <w:tr w:rsidR="00F90CCE" w:rsidRPr="00C83F32" w14:paraId="58234D7C" w14:textId="77777777" w:rsidTr="00793447">
        <w:trPr>
          <w:trHeight w:val="1192"/>
        </w:trPr>
        <w:tc>
          <w:tcPr>
            <w:tcW w:w="2245" w:type="dxa"/>
          </w:tcPr>
          <w:p w14:paraId="3A6BF274" w14:textId="77777777" w:rsidR="00F90CCE" w:rsidRPr="00C83F32"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t>5 )</w:t>
            </w:r>
            <w:proofErr w:type="gramEnd"/>
            <w:r w:rsidRPr="00C83F32">
              <w:rPr>
                <w:rFonts w:ascii="Times New Roman" w:hAnsi="Times New Roman" w:cs="Times New Roman"/>
                <w:sz w:val="18"/>
                <w:szCs w:val="18"/>
              </w:rPr>
              <w:t xml:space="preserve"> Media Partnerships (“Big 12,” 2020) (“Affiliate,” 2025)</w:t>
            </w:r>
            <w:r>
              <w:rPr>
                <w:rFonts w:ascii="Times New Roman" w:hAnsi="Times New Roman" w:cs="Times New Roman"/>
                <w:sz w:val="18"/>
                <w:szCs w:val="18"/>
              </w:rPr>
              <w:t xml:space="preserve"> </w:t>
            </w:r>
            <w:r>
              <w:rPr>
                <w:rFonts w:ascii="Times New Roman" w:hAnsi="Times New Roman" w:cs="Times New Roman"/>
                <w:sz w:val="19"/>
                <w:szCs w:val="19"/>
              </w:rPr>
              <w:t>(Ramirez, 2024).</w:t>
            </w:r>
          </w:p>
        </w:tc>
        <w:tc>
          <w:tcPr>
            <w:tcW w:w="2340" w:type="dxa"/>
          </w:tcPr>
          <w:p w14:paraId="5A413052" w14:textId="4E22CDFD"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While Academy has created some media deals, they could increase their media presence and better establish their affiliate program. </w:t>
            </w:r>
          </w:p>
        </w:tc>
        <w:tc>
          <w:tcPr>
            <w:tcW w:w="2402" w:type="dxa"/>
          </w:tcPr>
          <w:p w14:paraId="11E78E03" w14:textId="7DB39425" w:rsidR="00F90CCE" w:rsidRPr="00C83F32" w:rsidRDefault="00F90CCE" w:rsidP="00F90CCE">
            <w:pPr>
              <w:contextualSpacing/>
              <w:rPr>
                <w:rFonts w:ascii="Times New Roman" w:hAnsi="Times New Roman" w:cs="Times New Roman"/>
                <w:sz w:val="18"/>
                <w:szCs w:val="18"/>
              </w:rPr>
            </w:pPr>
            <w:r>
              <w:rPr>
                <w:rFonts w:ascii="Times New Roman" w:hAnsi="Times New Roman" w:cs="Times New Roman"/>
                <w:sz w:val="18"/>
                <w:szCs w:val="18"/>
              </w:rPr>
              <w:t>These media partnerships help increase Academy’s marketing presence. However, the direct link to revenue generated is unclear. Academy spends $200 million on marketing.</w:t>
            </w:r>
          </w:p>
        </w:tc>
        <w:tc>
          <w:tcPr>
            <w:tcW w:w="2329" w:type="dxa"/>
          </w:tcPr>
          <w:p w14:paraId="7B3FC2DB" w14:textId="01429068" w:rsidR="00F90CCE" w:rsidRPr="00C83F32" w:rsidRDefault="00ED4A38" w:rsidP="00F90CCE">
            <w:pPr>
              <w:contextualSpacing/>
              <w:rPr>
                <w:rFonts w:ascii="Times New Roman" w:hAnsi="Times New Roman" w:cs="Times New Roman"/>
                <w:sz w:val="18"/>
                <w:szCs w:val="18"/>
              </w:rPr>
            </w:pPr>
            <w:r>
              <w:rPr>
                <w:rFonts w:ascii="Times New Roman" w:hAnsi="Times New Roman" w:cs="Times New Roman"/>
                <w:sz w:val="18"/>
                <w:szCs w:val="18"/>
              </w:rPr>
              <w:t xml:space="preserve">Limited Competitive Advantage </w:t>
            </w:r>
          </w:p>
        </w:tc>
      </w:tr>
      <w:tr w:rsidR="00F90CCE" w:rsidRPr="00C83F32" w14:paraId="71A7FE1E" w14:textId="77777777" w:rsidTr="00793447">
        <w:trPr>
          <w:trHeight w:val="1107"/>
        </w:trPr>
        <w:tc>
          <w:tcPr>
            <w:tcW w:w="2245" w:type="dxa"/>
          </w:tcPr>
          <w:p w14:paraId="5D6066B0" w14:textId="77777777" w:rsidR="00F90CCE" w:rsidRPr="00C83F32"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t>6 )</w:t>
            </w:r>
            <w:proofErr w:type="gramEnd"/>
            <w:r w:rsidRPr="00C83F32">
              <w:rPr>
                <w:rFonts w:ascii="Times New Roman" w:hAnsi="Times New Roman" w:cs="Times New Roman"/>
                <w:sz w:val="18"/>
                <w:szCs w:val="18"/>
              </w:rPr>
              <w:t xml:space="preserve"> Community Engagement (“National Night Out,” 2019) (“Donates over $530K,” 2024) (Warner, 2024) (Hubbard, 2024)</w:t>
            </w:r>
            <w:r>
              <w:rPr>
                <w:rFonts w:ascii="Times New Roman" w:hAnsi="Times New Roman" w:cs="Times New Roman"/>
                <w:sz w:val="18"/>
                <w:szCs w:val="18"/>
              </w:rPr>
              <w:t xml:space="preserve"> (“Form 10-K,” 2024)</w:t>
            </w:r>
          </w:p>
        </w:tc>
        <w:tc>
          <w:tcPr>
            <w:tcW w:w="2340" w:type="dxa"/>
          </w:tcPr>
          <w:p w14:paraId="56504334" w14:textId="06624702"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Academy does successfully give in many ways as they are consistent in their philanthropic efforts year after year. They also communicate this through press releases, driving engagement. </w:t>
            </w:r>
          </w:p>
        </w:tc>
        <w:tc>
          <w:tcPr>
            <w:tcW w:w="2402" w:type="dxa"/>
          </w:tcPr>
          <w:p w14:paraId="602F16DA" w14:textId="65093034" w:rsidR="00F90CCE" w:rsidRPr="00C83F32" w:rsidRDefault="00F90CCE" w:rsidP="00F90CCE">
            <w:pPr>
              <w:contextualSpacing/>
              <w:rPr>
                <w:rFonts w:ascii="Times New Roman" w:hAnsi="Times New Roman" w:cs="Times New Roman"/>
                <w:sz w:val="18"/>
                <w:szCs w:val="18"/>
              </w:rPr>
            </w:pPr>
            <w:r>
              <w:rPr>
                <w:rFonts w:ascii="Times New Roman" w:hAnsi="Times New Roman" w:cs="Times New Roman"/>
                <w:sz w:val="18"/>
                <w:szCs w:val="18"/>
              </w:rPr>
              <w:t xml:space="preserve">Academy partners with over 750 organizations, with their youth sports initiatives reaching 400,000 participants. This increases consumer loyalty. </w:t>
            </w:r>
          </w:p>
        </w:tc>
        <w:tc>
          <w:tcPr>
            <w:tcW w:w="2329" w:type="dxa"/>
          </w:tcPr>
          <w:p w14:paraId="098C97CB" w14:textId="7C41EA5F" w:rsidR="00F90CCE" w:rsidRPr="00C83F32" w:rsidRDefault="00075D02" w:rsidP="00F90CCE">
            <w:pPr>
              <w:contextualSpacing/>
              <w:rPr>
                <w:rFonts w:ascii="Times New Roman" w:hAnsi="Times New Roman" w:cs="Times New Roman"/>
                <w:sz w:val="18"/>
                <w:szCs w:val="18"/>
              </w:rPr>
            </w:pPr>
            <w:r>
              <w:rPr>
                <w:rFonts w:ascii="Times New Roman" w:hAnsi="Times New Roman" w:cs="Times New Roman"/>
                <w:sz w:val="18"/>
                <w:szCs w:val="18"/>
              </w:rPr>
              <w:t xml:space="preserve">Temporary </w:t>
            </w:r>
            <w:r w:rsidR="0065476D">
              <w:rPr>
                <w:rFonts w:ascii="Times New Roman" w:hAnsi="Times New Roman" w:cs="Times New Roman"/>
                <w:sz w:val="18"/>
                <w:szCs w:val="18"/>
              </w:rPr>
              <w:t>Competitive</w:t>
            </w:r>
            <w:r>
              <w:rPr>
                <w:rFonts w:ascii="Times New Roman" w:hAnsi="Times New Roman" w:cs="Times New Roman"/>
                <w:sz w:val="18"/>
                <w:szCs w:val="18"/>
              </w:rPr>
              <w:t xml:space="preserve"> Advantage </w:t>
            </w:r>
          </w:p>
        </w:tc>
      </w:tr>
      <w:tr w:rsidR="00F90CCE" w:rsidRPr="00C83F32" w14:paraId="38BCAF51" w14:textId="77777777" w:rsidTr="00793447">
        <w:trPr>
          <w:trHeight w:val="1107"/>
        </w:trPr>
        <w:tc>
          <w:tcPr>
            <w:tcW w:w="2245" w:type="dxa"/>
          </w:tcPr>
          <w:p w14:paraId="54CCA7A7" w14:textId="77777777" w:rsidR="00F90CCE" w:rsidRPr="00C83F32"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t>7 )</w:t>
            </w:r>
            <w:proofErr w:type="gramEnd"/>
            <w:r w:rsidRPr="00C83F32">
              <w:rPr>
                <w:rFonts w:ascii="Times New Roman" w:hAnsi="Times New Roman" w:cs="Times New Roman"/>
                <w:sz w:val="18"/>
                <w:szCs w:val="18"/>
              </w:rPr>
              <w:t xml:space="preserve"> Geographic Expansion (“About Us,” 2025) (Delesline, 2024) (Ryan, 2024) (Le, 2025)</w:t>
            </w:r>
          </w:p>
        </w:tc>
        <w:tc>
          <w:tcPr>
            <w:tcW w:w="2340" w:type="dxa"/>
          </w:tcPr>
          <w:p w14:paraId="4A489B17" w14:textId="660C4AF3"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Academy is organized to capture this value as they have a strategic five-year growth plan focusing on fill-ins and new markets. </w:t>
            </w:r>
          </w:p>
        </w:tc>
        <w:tc>
          <w:tcPr>
            <w:tcW w:w="2402" w:type="dxa"/>
          </w:tcPr>
          <w:p w14:paraId="5E72B0FF" w14:textId="6F76124B" w:rsidR="00F90CCE" w:rsidRPr="00C83F32" w:rsidRDefault="00F90CCE" w:rsidP="00F90CCE">
            <w:pPr>
              <w:contextualSpacing/>
              <w:rPr>
                <w:rFonts w:ascii="Times New Roman" w:hAnsi="Times New Roman" w:cs="Times New Roman"/>
                <w:sz w:val="18"/>
                <w:szCs w:val="18"/>
              </w:rPr>
            </w:pPr>
            <w:r>
              <w:rPr>
                <w:rFonts w:ascii="Times New Roman" w:hAnsi="Times New Roman" w:cs="Times New Roman"/>
                <w:sz w:val="18"/>
                <w:szCs w:val="18"/>
              </w:rPr>
              <w:t xml:space="preserve">Year one sales targets for these new stores range from $12 to $16 million as they plan to expand by more than 50%. </w:t>
            </w:r>
          </w:p>
        </w:tc>
        <w:tc>
          <w:tcPr>
            <w:tcW w:w="2329" w:type="dxa"/>
          </w:tcPr>
          <w:p w14:paraId="70FD1933" w14:textId="4EB0D48B" w:rsidR="00F90CCE" w:rsidRPr="00C83F32" w:rsidRDefault="00A65EB7" w:rsidP="00F90CCE">
            <w:pPr>
              <w:contextualSpacing/>
              <w:rPr>
                <w:rFonts w:ascii="Times New Roman" w:hAnsi="Times New Roman" w:cs="Times New Roman"/>
                <w:sz w:val="18"/>
                <w:szCs w:val="18"/>
              </w:rPr>
            </w:pPr>
            <w:r>
              <w:rPr>
                <w:rFonts w:ascii="Times New Roman" w:hAnsi="Times New Roman" w:cs="Times New Roman"/>
                <w:sz w:val="18"/>
                <w:szCs w:val="18"/>
              </w:rPr>
              <w:t xml:space="preserve">Temporary Competitive Advantage </w:t>
            </w:r>
          </w:p>
        </w:tc>
      </w:tr>
      <w:tr w:rsidR="00F90CCE" w:rsidRPr="00C83F32" w14:paraId="650CE721" w14:textId="77777777" w:rsidTr="00793447">
        <w:trPr>
          <w:trHeight w:val="1192"/>
        </w:trPr>
        <w:tc>
          <w:tcPr>
            <w:tcW w:w="2245" w:type="dxa"/>
          </w:tcPr>
          <w:p w14:paraId="399E7E95" w14:textId="77777777" w:rsidR="00F90CCE" w:rsidRPr="00C83F32"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t>8 )</w:t>
            </w:r>
            <w:proofErr w:type="gramEnd"/>
            <w:r w:rsidRPr="00C83F32">
              <w:rPr>
                <w:rFonts w:ascii="Times New Roman" w:hAnsi="Times New Roman" w:cs="Times New Roman"/>
                <w:sz w:val="18"/>
                <w:szCs w:val="18"/>
              </w:rPr>
              <w:t xml:space="preserve"> E-commerce Channels (Carlisle, 2024) (Haleem, 2024)</w:t>
            </w:r>
            <w:r>
              <w:rPr>
                <w:rFonts w:ascii="Times New Roman" w:hAnsi="Times New Roman" w:cs="Times New Roman"/>
                <w:sz w:val="18"/>
                <w:szCs w:val="18"/>
              </w:rPr>
              <w:t xml:space="preserve"> (Delesline, 2024)</w:t>
            </w:r>
          </w:p>
        </w:tc>
        <w:tc>
          <w:tcPr>
            <w:tcW w:w="2340" w:type="dxa"/>
          </w:tcPr>
          <w:p w14:paraId="106AF0E6" w14:textId="38C6A27E" w:rsidR="00F90CCE" w:rsidRPr="00C83F32" w:rsidRDefault="00F90CCE" w:rsidP="00F90CCE">
            <w:pPr>
              <w:contextualSpacing/>
              <w:rPr>
                <w:rFonts w:ascii="Times New Roman" w:hAnsi="Times New Roman" w:cs="Times New Roman"/>
                <w:sz w:val="18"/>
                <w:szCs w:val="18"/>
              </w:rPr>
            </w:pPr>
            <w:r w:rsidRPr="00C83F32">
              <w:rPr>
                <w:rFonts w:ascii="Times New Roman" w:hAnsi="Times New Roman" w:cs="Times New Roman"/>
                <w:sz w:val="18"/>
                <w:szCs w:val="18"/>
              </w:rPr>
              <w:t xml:space="preserve">(-) With the newness of this program, it is unclear if it has been organized to create lasting effects on demand and e-commerce generation. </w:t>
            </w:r>
          </w:p>
        </w:tc>
        <w:tc>
          <w:tcPr>
            <w:tcW w:w="2402" w:type="dxa"/>
          </w:tcPr>
          <w:p w14:paraId="71A86811" w14:textId="24AE49EE" w:rsidR="00F90CCE" w:rsidRPr="00C83F32" w:rsidRDefault="00F90CCE" w:rsidP="00F90CCE">
            <w:pPr>
              <w:contextualSpacing/>
              <w:rPr>
                <w:rFonts w:ascii="Times New Roman" w:hAnsi="Times New Roman" w:cs="Times New Roman"/>
                <w:sz w:val="18"/>
                <w:szCs w:val="18"/>
              </w:rPr>
            </w:pPr>
            <w:r>
              <w:rPr>
                <w:rFonts w:ascii="Times New Roman" w:hAnsi="Times New Roman" w:cs="Times New Roman"/>
                <w:sz w:val="18"/>
                <w:szCs w:val="18"/>
              </w:rPr>
              <w:t xml:space="preserve">In 2023, Academy’s e-commerce penetration was 11%. They are hoping to reach 15% in the next 5 years. </w:t>
            </w:r>
          </w:p>
        </w:tc>
        <w:tc>
          <w:tcPr>
            <w:tcW w:w="2329" w:type="dxa"/>
          </w:tcPr>
          <w:p w14:paraId="64AD3D13" w14:textId="677F77F3" w:rsidR="00F90CCE" w:rsidRPr="00C83F32" w:rsidRDefault="00ED4A38" w:rsidP="00F90CCE">
            <w:pPr>
              <w:contextualSpacing/>
              <w:rPr>
                <w:rFonts w:ascii="Times New Roman" w:hAnsi="Times New Roman" w:cs="Times New Roman"/>
                <w:sz w:val="18"/>
                <w:szCs w:val="18"/>
              </w:rPr>
            </w:pPr>
            <w:r>
              <w:rPr>
                <w:rFonts w:ascii="Times New Roman" w:hAnsi="Times New Roman" w:cs="Times New Roman"/>
                <w:sz w:val="18"/>
                <w:szCs w:val="18"/>
              </w:rPr>
              <w:t>Limited Competitive Advantage</w:t>
            </w:r>
          </w:p>
        </w:tc>
      </w:tr>
      <w:tr w:rsidR="00F90CCE" w:rsidRPr="00C83F32" w14:paraId="717EA5AE" w14:textId="77777777" w:rsidTr="00793447">
        <w:trPr>
          <w:trHeight w:val="1107"/>
        </w:trPr>
        <w:tc>
          <w:tcPr>
            <w:tcW w:w="2245" w:type="dxa"/>
          </w:tcPr>
          <w:p w14:paraId="3B0BC60A" w14:textId="77777777" w:rsidR="00F90CCE" w:rsidRPr="00C83F32"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t>9 )</w:t>
            </w:r>
            <w:proofErr w:type="gramEnd"/>
            <w:r w:rsidRPr="00C83F32">
              <w:rPr>
                <w:rFonts w:ascii="Times New Roman" w:hAnsi="Times New Roman" w:cs="Times New Roman"/>
                <w:sz w:val="18"/>
                <w:szCs w:val="18"/>
              </w:rPr>
              <w:t xml:space="preserve"> Sporting License Offerings (“Fishing and Hunting Licenses, 2025) (Tailwaters Lodge, 2025) (</w:t>
            </w:r>
            <w:r w:rsidRPr="00C83F32">
              <w:rPr>
                <w:rFonts w:ascii="Times New Roman" w:hAnsi="Times New Roman" w:cs="Times New Roman"/>
                <w:i/>
                <w:sz w:val="18"/>
                <w:szCs w:val="18"/>
              </w:rPr>
              <w:t xml:space="preserve">Go Outdoors Tennessee, </w:t>
            </w:r>
            <w:r w:rsidRPr="00C83F32">
              <w:rPr>
                <w:rFonts w:ascii="Times New Roman" w:hAnsi="Times New Roman" w:cs="Times New Roman"/>
                <w:sz w:val="18"/>
                <w:szCs w:val="18"/>
              </w:rPr>
              <w:t>2025)</w:t>
            </w:r>
            <w:r>
              <w:rPr>
                <w:rFonts w:ascii="Times New Roman" w:hAnsi="Times New Roman" w:cs="Times New Roman"/>
                <w:sz w:val="18"/>
                <w:szCs w:val="18"/>
              </w:rPr>
              <w:t xml:space="preserve"> (“Form 10-K,” 2024)</w:t>
            </w:r>
          </w:p>
        </w:tc>
        <w:tc>
          <w:tcPr>
            <w:tcW w:w="2340" w:type="dxa"/>
          </w:tcPr>
          <w:p w14:paraId="4DB93A6F" w14:textId="3F14322D" w:rsidR="00F90CCE" w:rsidRPr="00C83F32" w:rsidRDefault="00F90CCE" w:rsidP="00F90CCE">
            <w:pPr>
              <w:contextualSpacing/>
              <w:rPr>
                <w:rFonts w:ascii="Times New Roman" w:hAnsi="Times New Roman" w:cs="Times New Roman"/>
                <w:sz w:val="18"/>
                <w:szCs w:val="18"/>
              </w:rPr>
            </w:pPr>
            <w:r>
              <w:rPr>
                <w:rFonts w:ascii="Times New Roman" w:hAnsi="Times New Roman" w:cs="Times New Roman"/>
                <w:sz w:val="18"/>
                <w:szCs w:val="18"/>
              </w:rPr>
              <w:t>(+) The integration of these licenses with strong hunting, fishing, and camping product offerings helps increase demand and sales.</w:t>
            </w:r>
          </w:p>
        </w:tc>
        <w:tc>
          <w:tcPr>
            <w:tcW w:w="2402" w:type="dxa"/>
          </w:tcPr>
          <w:p w14:paraId="56039521" w14:textId="1A7AB548" w:rsidR="00F90CCE" w:rsidRPr="00C83F32" w:rsidRDefault="00F90CCE" w:rsidP="00F90CCE">
            <w:pPr>
              <w:contextualSpacing/>
              <w:rPr>
                <w:rFonts w:ascii="Times New Roman" w:hAnsi="Times New Roman" w:cs="Times New Roman"/>
                <w:sz w:val="18"/>
                <w:szCs w:val="18"/>
              </w:rPr>
            </w:pPr>
            <w:r>
              <w:rPr>
                <w:rFonts w:ascii="Times New Roman" w:hAnsi="Times New Roman" w:cs="Times New Roman"/>
                <w:sz w:val="18"/>
                <w:szCs w:val="18"/>
              </w:rPr>
              <w:t>The fees for acquiring sporting licenses are increasing. While this brings consumers in, its total effect on sales is unclear.</w:t>
            </w:r>
          </w:p>
        </w:tc>
        <w:tc>
          <w:tcPr>
            <w:tcW w:w="2329" w:type="dxa"/>
          </w:tcPr>
          <w:p w14:paraId="627D06E7" w14:textId="15C3E5FA" w:rsidR="00F90CCE" w:rsidRPr="00C83F32" w:rsidRDefault="00C0341E" w:rsidP="00F90CCE">
            <w:pPr>
              <w:contextualSpacing/>
              <w:rPr>
                <w:rFonts w:ascii="Times New Roman" w:hAnsi="Times New Roman" w:cs="Times New Roman"/>
                <w:sz w:val="18"/>
                <w:szCs w:val="18"/>
              </w:rPr>
            </w:pPr>
            <w:r>
              <w:rPr>
                <w:rFonts w:ascii="Times New Roman" w:hAnsi="Times New Roman" w:cs="Times New Roman"/>
                <w:sz w:val="18"/>
                <w:szCs w:val="18"/>
              </w:rPr>
              <w:t>Sustain</w:t>
            </w:r>
            <w:r w:rsidR="00844BED">
              <w:rPr>
                <w:rFonts w:ascii="Times New Roman" w:hAnsi="Times New Roman" w:cs="Times New Roman"/>
                <w:sz w:val="18"/>
                <w:szCs w:val="18"/>
              </w:rPr>
              <w:t>ed</w:t>
            </w:r>
            <w:r>
              <w:rPr>
                <w:rFonts w:ascii="Times New Roman" w:hAnsi="Times New Roman" w:cs="Times New Roman"/>
                <w:sz w:val="18"/>
                <w:szCs w:val="18"/>
              </w:rPr>
              <w:t xml:space="preserve"> Competitive Advantage </w:t>
            </w:r>
          </w:p>
        </w:tc>
      </w:tr>
      <w:tr w:rsidR="00F90CCE" w:rsidRPr="00C83F32" w14:paraId="1817EEE8" w14:textId="77777777" w:rsidTr="00793447">
        <w:trPr>
          <w:trHeight w:val="1107"/>
        </w:trPr>
        <w:tc>
          <w:tcPr>
            <w:tcW w:w="2245" w:type="dxa"/>
          </w:tcPr>
          <w:p w14:paraId="22A6F548" w14:textId="77777777" w:rsidR="00F90CCE" w:rsidRPr="00C83F32" w:rsidRDefault="00F90CCE" w:rsidP="00F90CCE">
            <w:pPr>
              <w:contextualSpacing/>
              <w:rPr>
                <w:rFonts w:ascii="Times New Roman" w:hAnsi="Times New Roman" w:cs="Times New Roman"/>
                <w:sz w:val="18"/>
                <w:szCs w:val="18"/>
              </w:rPr>
            </w:pPr>
            <w:proofErr w:type="gramStart"/>
            <w:r w:rsidRPr="00C83F32">
              <w:rPr>
                <w:rFonts w:ascii="Times New Roman" w:hAnsi="Times New Roman" w:cs="Times New Roman"/>
                <w:sz w:val="18"/>
                <w:szCs w:val="18"/>
              </w:rPr>
              <w:lastRenderedPageBreak/>
              <w:t>10 )</w:t>
            </w:r>
            <w:proofErr w:type="gramEnd"/>
            <w:r w:rsidRPr="00C83F32">
              <w:rPr>
                <w:rFonts w:ascii="Times New Roman" w:hAnsi="Times New Roman" w:cs="Times New Roman"/>
                <w:sz w:val="18"/>
                <w:szCs w:val="18"/>
              </w:rPr>
              <w:t xml:space="preserve"> Enhancing Distribution Centers</w:t>
            </w:r>
            <w:r>
              <w:rPr>
                <w:rFonts w:ascii="Times New Roman" w:hAnsi="Times New Roman" w:cs="Times New Roman"/>
                <w:sz w:val="18"/>
                <w:szCs w:val="18"/>
              </w:rPr>
              <w:t xml:space="preserve"> (Neuffer, 2024) (Fuller, 2024) (Williams, 2024)</w:t>
            </w:r>
          </w:p>
        </w:tc>
        <w:tc>
          <w:tcPr>
            <w:tcW w:w="2340" w:type="dxa"/>
          </w:tcPr>
          <w:p w14:paraId="7A1C8260" w14:textId="18761261" w:rsidR="00F90CCE" w:rsidRPr="00C83F32" w:rsidRDefault="00F90CCE" w:rsidP="00F90CCE">
            <w:pPr>
              <w:contextualSpacing/>
              <w:rPr>
                <w:rFonts w:ascii="Times New Roman" w:hAnsi="Times New Roman" w:cs="Times New Roman"/>
                <w:sz w:val="18"/>
                <w:szCs w:val="18"/>
              </w:rPr>
            </w:pPr>
            <w:r>
              <w:rPr>
                <w:rFonts w:ascii="Times New Roman" w:hAnsi="Times New Roman" w:cs="Times New Roman"/>
                <w:sz w:val="18"/>
                <w:szCs w:val="18"/>
              </w:rPr>
              <w:t>(-) This enhancement has not yet been organized to consistently capture value as they are in the process of implementing a new system.</w:t>
            </w:r>
          </w:p>
        </w:tc>
        <w:tc>
          <w:tcPr>
            <w:tcW w:w="2402" w:type="dxa"/>
          </w:tcPr>
          <w:p w14:paraId="32C2980F" w14:textId="60480F94" w:rsidR="00F90CCE" w:rsidRPr="00C83F32" w:rsidRDefault="00F90CCE" w:rsidP="00F90CCE">
            <w:pPr>
              <w:contextualSpacing/>
              <w:rPr>
                <w:rFonts w:ascii="Times New Roman" w:hAnsi="Times New Roman" w:cs="Times New Roman"/>
                <w:sz w:val="18"/>
                <w:szCs w:val="18"/>
              </w:rPr>
            </w:pPr>
            <w:r>
              <w:rPr>
                <w:rFonts w:ascii="Times New Roman" w:hAnsi="Times New Roman" w:cs="Times New Roman"/>
                <w:sz w:val="18"/>
                <w:szCs w:val="18"/>
              </w:rPr>
              <w:t>The new warehouse system raised merchandise sales via omnichannel avenues to 9% in Q1 of 2024 from 8.2% in the same quarter last year.</w:t>
            </w:r>
          </w:p>
        </w:tc>
        <w:tc>
          <w:tcPr>
            <w:tcW w:w="2329" w:type="dxa"/>
          </w:tcPr>
          <w:p w14:paraId="6E50429A" w14:textId="2D97F774" w:rsidR="00F90CCE" w:rsidRPr="00C83F32" w:rsidRDefault="00ED4A38" w:rsidP="00F90CCE">
            <w:pPr>
              <w:contextualSpacing/>
              <w:rPr>
                <w:rFonts w:ascii="Times New Roman" w:hAnsi="Times New Roman" w:cs="Times New Roman"/>
                <w:sz w:val="18"/>
                <w:szCs w:val="18"/>
              </w:rPr>
            </w:pPr>
            <w:r>
              <w:rPr>
                <w:rFonts w:ascii="Times New Roman" w:hAnsi="Times New Roman" w:cs="Times New Roman"/>
                <w:sz w:val="18"/>
                <w:szCs w:val="18"/>
              </w:rPr>
              <w:t xml:space="preserve">Limited Competitive Advantage </w:t>
            </w:r>
          </w:p>
        </w:tc>
      </w:tr>
    </w:tbl>
    <w:p w14:paraId="6934EF8E" w14:textId="77777777" w:rsidR="00793447" w:rsidRPr="00956EC3" w:rsidRDefault="00793447" w:rsidP="00793447">
      <w:pPr>
        <w:contextualSpacing/>
        <w:rPr>
          <w:rFonts w:ascii="Times New Roman" w:hAnsi="Times New Roman" w:cs="Times New Roman"/>
        </w:rPr>
      </w:pPr>
      <w:r>
        <w:rPr>
          <w:rFonts w:ascii="Times New Roman" w:hAnsi="Times New Roman" w:cs="Times New Roman"/>
        </w:rPr>
        <w:t xml:space="preserve">The chart above illustrates ten of Academy Sports + Outdoors’ most prevalent resources and/or capabilities. These items are analyzed by each of the four VRIO elements with the addition of a performance metric/outcome category to highlight how these capabilities are directly impacting Academy. If there is a (+) under the criteria for a specific resource/capability, it meets the necessary requirements. A (-) means it does not meet these requirements, and a (+/-) means that the requirements are partially met but could be improved upon. Each criterion for each resource/capability is explained using analysis from the resources listed below it. </w:t>
      </w:r>
    </w:p>
    <w:p w14:paraId="2ED6FA0C" w14:textId="77777777" w:rsidR="00793447" w:rsidRDefault="00793447" w:rsidP="00793447">
      <w:pPr>
        <w:contextualSpacing/>
        <w:rPr>
          <w:rFonts w:ascii="Times New Roman" w:hAnsi="Times New Roman" w:cs="Times New Roman"/>
          <w:b/>
          <w:bCs/>
        </w:rPr>
      </w:pPr>
    </w:p>
    <w:p w14:paraId="08436193" w14:textId="21279436" w:rsidR="00793447" w:rsidRDefault="00793447" w:rsidP="00793447">
      <w:pPr>
        <w:contextualSpacing/>
        <w:rPr>
          <w:rFonts w:ascii="Times New Roman" w:hAnsi="Times New Roman" w:cs="Times New Roman"/>
        </w:rPr>
      </w:pPr>
      <w:r>
        <w:rPr>
          <w:rFonts w:ascii="Times New Roman" w:hAnsi="Times New Roman" w:cs="Times New Roman"/>
        </w:rPr>
        <w:t>After an in-depth VRIO analysis of the resources and capabilities that Academy can leverage to create a sustainable competitive advantage, it is evident that Academy places much value on each of these items. However, only a few are true sustainable competitive advantages, meaning that they</w:t>
      </w:r>
      <w:r w:rsidR="00F57DDD">
        <w:rPr>
          <w:rFonts w:ascii="Times New Roman" w:hAnsi="Times New Roman" w:cs="Times New Roman"/>
        </w:rPr>
        <w:t xml:space="preserve"> fully</w:t>
      </w:r>
      <w:r>
        <w:rPr>
          <w:rFonts w:ascii="Times New Roman" w:hAnsi="Times New Roman" w:cs="Times New Roman"/>
        </w:rPr>
        <w:t xml:space="preserve"> meet all four requirement</w:t>
      </w:r>
      <w:r w:rsidR="00F57DDD">
        <w:rPr>
          <w:rFonts w:ascii="Times New Roman" w:hAnsi="Times New Roman" w:cs="Times New Roman"/>
        </w:rPr>
        <w:t>s</w:t>
      </w:r>
      <w:r>
        <w:rPr>
          <w:rFonts w:ascii="Times New Roman" w:hAnsi="Times New Roman" w:cs="Times New Roman"/>
        </w:rPr>
        <w:t xml:space="preserve">. Based on the chart above, these resources/capabilities are as follows: Private Label Brands, Low Pricing, and Sporting License Offerings. The items that met all criteria apart from the organization piece are limited competitive advantages; this occurs when it does provide distinguishing value to the firm against its competitors, but this value has not been fully realized. For Academy, these items are as follows: Media Partnerships, E-commerce Channels, and Enhancing Distribution Centers. While some of the individual metrics were partially met, grouped together with the other criteria, these resources/capabilities do provide some benefit. Furthermore, Neighborhood Specific Merchandising could be viewed as a competitive parity as there is a lack of rarity, which leads to similar results from competitors. Based on this analysis, Academy could continue to grow their operations by finding ways to better implement and organize their resources and capabilities as well as finding ways to better distinguish these items.  </w:t>
      </w:r>
    </w:p>
    <w:p w14:paraId="1C02F542" w14:textId="77777777" w:rsidR="00793447" w:rsidRPr="00C04F0E" w:rsidRDefault="00793447" w:rsidP="00793447">
      <w:pPr>
        <w:contextualSpacing/>
        <w:rPr>
          <w:rFonts w:ascii="Times New Roman" w:hAnsi="Times New Roman" w:cs="Times New Roman"/>
        </w:rPr>
      </w:pPr>
    </w:p>
    <w:p w14:paraId="3887A8F0" w14:textId="77777777" w:rsidR="00793447" w:rsidRPr="00BC1705" w:rsidRDefault="00793447" w:rsidP="00793447">
      <w:pPr>
        <w:contextualSpacing/>
        <w:rPr>
          <w:rFonts w:ascii="Times New Roman" w:hAnsi="Times New Roman" w:cs="Times New Roman"/>
          <w:b/>
          <w:bCs/>
        </w:rPr>
      </w:pPr>
      <w:r w:rsidRPr="00BC1705">
        <w:rPr>
          <w:rFonts w:ascii="Times New Roman" w:hAnsi="Times New Roman" w:cs="Times New Roman"/>
          <w:b/>
          <w:bCs/>
        </w:rPr>
        <w:t xml:space="preserve">VCA </w:t>
      </w:r>
    </w:p>
    <w:p w14:paraId="4768CF5C" w14:textId="77777777" w:rsidR="00793447" w:rsidRPr="00BC1705" w:rsidRDefault="00793447" w:rsidP="00793447">
      <w:pPr>
        <w:contextualSpacing/>
        <w:rPr>
          <w:rFonts w:ascii="Times New Roman" w:hAnsi="Times New Roman" w:cs="Times New Roman"/>
        </w:rPr>
      </w:pPr>
      <w:r w:rsidRPr="00BC1705">
        <w:rPr>
          <w:rFonts w:ascii="Times New Roman" w:hAnsi="Times New Roman" w:cs="Times New Roman"/>
        </w:rPr>
        <w:t xml:space="preserve">Value chain analysis is a strategic framework intended to dissect an organization’s activities and understand how they contribute to value creation and competitive advantage. Activities are categorized into primary and support activities, respectively. By examining each of these activities, businesses can identify areas to potentially enhance efficiency, reduce costs, reallocate budgets, and differentiate their offerings to the market, ultimately delivering greater value to customers and increasing profit. </w:t>
      </w:r>
    </w:p>
    <w:tbl>
      <w:tblPr>
        <w:tblStyle w:val="TableGrid"/>
        <w:tblW w:w="9406" w:type="dxa"/>
        <w:tblLook w:val="04A0" w:firstRow="1" w:lastRow="0" w:firstColumn="1" w:lastColumn="0" w:noHBand="0" w:noVBand="1"/>
      </w:tblPr>
      <w:tblGrid>
        <w:gridCol w:w="2351"/>
        <w:gridCol w:w="2351"/>
        <w:gridCol w:w="2352"/>
        <w:gridCol w:w="2352"/>
      </w:tblGrid>
      <w:tr w:rsidR="00793447" w:rsidRPr="00BB6361" w14:paraId="47084D8E" w14:textId="77777777" w:rsidTr="009F63EE">
        <w:trPr>
          <w:trHeight w:val="233"/>
        </w:trPr>
        <w:tc>
          <w:tcPr>
            <w:tcW w:w="2351" w:type="dxa"/>
          </w:tcPr>
          <w:p w14:paraId="1AE7E3E7" w14:textId="77777777" w:rsidR="00793447" w:rsidRPr="00BB6361" w:rsidRDefault="00793447" w:rsidP="009F63EE">
            <w:pPr>
              <w:contextualSpacing/>
              <w:rPr>
                <w:rFonts w:ascii="Times New Roman" w:hAnsi="Times New Roman" w:cs="Times New Roman"/>
                <w:sz w:val="18"/>
                <w:szCs w:val="18"/>
              </w:rPr>
            </w:pPr>
          </w:p>
        </w:tc>
        <w:tc>
          <w:tcPr>
            <w:tcW w:w="2351" w:type="dxa"/>
          </w:tcPr>
          <w:p w14:paraId="4D1EC279"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Key Activities</w:t>
            </w:r>
          </w:p>
        </w:tc>
        <w:tc>
          <w:tcPr>
            <w:tcW w:w="2352" w:type="dxa"/>
          </w:tcPr>
          <w:p w14:paraId="30178695"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Performed By</w:t>
            </w:r>
          </w:p>
        </w:tc>
        <w:tc>
          <w:tcPr>
            <w:tcW w:w="2352" w:type="dxa"/>
          </w:tcPr>
          <w:p w14:paraId="1192C7D1"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Cost/Profit Analysis</w:t>
            </w:r>
          </w:p>
        </w:tc>
      </w:tr>
      <w:tr w:rsidR="00793447" w:rsidRPr="00BB6361" w14:paraId="2AFD24A5" w14:textId="77777777" w:rsidTr="009F63EE">
        <w:trPr>
          <w:trHeight w:val="1616"/>
        </w:trPr>
        <w:tc>
          <w:tcPr>
            <w:tcW w:w="2351" w:type="dxa"/>
          </w:tcPr>
          <w:p w14:paraId="24941602"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 xml:space="preserve">Inbound Logistics </w:t>
            </w:r>
          </w:p>
        </w:tc>
        <w:tc>
          <w:tcPr>
            <w:tcW w:w="2351" w:type="dxa"/>
          </w:tcPr>
          <w:p w14:paraId="601D00E6"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b/>
                <w:bCs/>
                <w:sz w:val="18"/>
                <w:szCs w:val="18"/>
              </w:rPr>
              <w:t xml:space="preserve">Diversified Sourcing: </w:t>
            </w:r>
            <w:r w:rsidRPr="00BB6361">
              <w:rPr>
                <w:rFonts w:ascii="Times New Roman" w:hAnsi="Times New Roman" w:cs="Times New Roman"/>
                <w:sz w:val="18"/>
                <w:szCs w:val="18"/>
              </w:rPr>
              <w:t xml:space="preserve">Academy sources products from over 1,500 global vendors, with significant imports from countries such as China, Vietnam, and Bangladesh. Additionally, they maintain strategic vendor relationships with major brands like Nike, Champion, and Under </w:t>
            </w:r>
            <w:proofErr w:type="spellStart"/>
            <w:r w:rsidRPr="00BB6361">
              <w:rPr>
                <w:rFonts w:ascii="Times New Roman" w:hAnsi="Times New Roman" w:cs="Times New Roman"/>
                <w:sz w:val="18"/>
                <w:szCs w:val="18"/>
              </w:rPr>
              <w:t>Armour</w:t>
            </w:r>
            <w:proofErr w:type="spellEnd"/>
            <w:r w:rsidRPr="00BB6361">
              <w:rPr>
                <w:rFonts w:ascii="Times New Roman" w:hAnsi="Times New Roman" w:cs="Times New Roman"/>
                <w:sz w:val="18"/>
                <w:szCs w:val="18"/>
              </w:rPr>
              <w:t>.</w:t>
            </w:r>
          </w:p>
          <w:p w14:paraId="53B85DE8"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b/>
                <w:bCs/>
                <w:sz w:val="18"/>
                <w:szCs w:val="18"/>
              </w:rPr>
              <w:t xml:space="preserve">Strategic Partners: </w:t>
            </w:r>
            <w:r w:rsidRPr="00BB6361">
              <w:rPr>
                <w:rFonts w:ascii="Times New Roman" w:hAnsi="Times New Roman" w:cs="Times New Roman"/>
                <w:sz w:val="18"/>
                <w:szCs w:val="18"/>
              </w:rPr>
              <w:t xml:space="preserve">Academy partners with </w:t>
            </w:r>
            <w:r w:rsidRPr="00BB6361">
              <w:rPr>
                <w:rFonts w:ascii="Times New Roman" w:hAnsi="Times New Roman" w:cs="Times New Roman"/>
                <w:sz w:val="18"/>
                <w:szCs w:val="18"/>
              </w:rPr>
              <w:lastRenderedPageBreak/>
              <w:t>logistics providers such as Covenant Logistics (named 2023 Inbound Carrier of the Year) to manage inbound lanes and cross-dock operations (Covenant Logistics, 2023).</w:t>
            </w:r>
          </w:p>
          <w:p w14:paraId="62F76BC4"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b/>
                <w:bCs/>
                <w:sz w:val="18"/>
                <w:szCs w:val="18"/>
              </w:rPr>
              <w:t>Distribution Centers:</w:t>
            </w:r>
            <w:r w:rsidRPr="00BB6361">
              <w:rPr>
                <w:rFonts w:ascii="Times New Roman" w:hAnsi="Times New Roman" w:cs="Times New Roman"/>
                <w:sz w:val="18"/>
                <w:szCs w:val="18"/>
              </w:rPr>
              <w:t xml:space="preserve"> Academy operates three distribution centers in Georgia, Texas, and Tennessee. The company is now utilizing Manhattan Associates’ warehouse management platform to improve production and support omnichannel fulfillment (Neuffer, 2024).</w:t>
            </w:r>
          </w:p>
        </w:tc>
        <w:tc>
          <w:tcPr>
            <w:tcW w:w="2352" w:type="dxa"/>
          </w:tcPr>
          <w:p w14:paraId="48EE19EA"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lastRenderedPageBreak/>
              <w:t xml:space="preserve">Academy, Nike, Under </w:t>
            </w:r>
            <w:proofErr w:type="spellStart"/>
            <w:r w:rsidRPr="00BB6361">
              <w:rPr>
                <w:rFonts w:ascii="Times New Roman" w:hAnsi="Times New Roman" w:cs="Times New Roman"/>
                <w:sz w:val="18"/>
                <w:szCs w:val="18"/>
              </w:rPr>
              <w:t>Armour</w:t>
            </w:r>
            <w:proofErr w:type="spellEnd"/>
            <w:r w:rsidRPr="00BB6361">
              <w:rPr>
                <w:rFonts w:ascii="Times New Roman" w:hAnsi="Times New Roman" w:cs="Times New Roman"/>
                <w:sz w:val="18"/>
                <w:szCs w:val="18"/>
              </w:rPr>
              <w:t>, Covenant Logistics, Manhattan Associates, private-label brands, other merchandise and logistics partners</w:t>
            </w:r>
          </w:p>
        </w:tc>
        <w:tc>
          <w:tcPr>
            <w:tcW w:w="2352" w:type="dxa"/>
          </w:tcPr>
          <w:p w14:paraId="71650C6F"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In recent months, Academy has reduced reliance on Chinese imports for its private-label goods, decreasing from over 70% in 2019 to about 50% in 2024 (</w:t>
            </w:r>
            <w:proofErr w:type="spellStart"/>
            <w:r w:rsidRPr="00BB6361">
              <w:rPr>
                <w:rFonts w:ascii="Times New Roman" w:hAnsi="Times New Roman" w:cs="Times New Roman"/>
                <w:sz w:val="18"/>
                <w:szCs w:val="18"/>
              </w:rPr>
              <w:t>Nueffer</w:t>
            </w:r>
            <w:proofErr w:type="spellEnd"/>
            <w:r w:rsidRPr="00BB6361">
              <w:rPr>
                <w:rFonts w:ascii="Times New Roman" w:hAnsi="Times New Roman" w:cs="Times New Roman"/>
                <w:sz w:val="18"/>
                <w:szCs w:val="18"/>
              </w:rPr>
              <w:t xml:space="preserve">, 2024). </w:t>
            </w:r>
          </w:p>
          <w:p w14:paraId="4C9AE3C7"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 xml:space="preserve">According to Academy’s CFO Carl Ford, the new warehouse management systems raised merchandise sales via omnichannel avenues to 9% of total merchandise sales on Q1 of </w:t>
            </w:r>
            <w:r w:rsidRPr="00BB6361">
              <w:rPr>
                <w:rFonts w:ascii="Times New Roman" w:hAnsi="Times New Roman" w:cs="Times New Roman"/>
                <w:sz w:val="18"/>
                <w:szCs w:val="18"/>
              </w:rPr>
              <w:lastRenderedPageBreak/>
              <w:t xml:space="preserve">2024, up from 8.2% in the same quarter a year prior. </w:t>
            </w:r>
          </w:p>
          <w:p w14:paraId="6D212108"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Diversified sourcing mitigates tariff risks and enhances supply chain resilience. Additionally, the company is attempting to undercut their competitors and come at least $5 under MSRP. Academy’s year-over-year change in comparable store sales jumped from +38.9% to     -4.9% in Q3 of 2024. Academy has strategically attempted to “jump the gun” on tariffs and eliminate some potential costs to the supply chain (Williams, 2024).</w:t>
            </w:r>
          </w:p>
        </w:tc>
      </w:tr>
      <w:tr w:rsidR="00793447" w:rsidRPr="00BB6361" w14:paraId="3C33A8D0" w14:textId="77777777" w:rsidTr="009F63EE">
        <w:trPr>
          <w:trHeight w:val="1340"/>
        </w:trPr>
        <w:tc>
          <w:tcPr>
            <w:tcW w:w="2351" w:type="dxa"/>
          </w:tcPr>
          <w:p w14:paraId="4C73A7C8"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lastRenderedPageBreak/>
              <w:t>Operations</w:t>
            </w:r>
          </w:p>
        </w:tc>
        <w:tc>
          <w:tcPr>
            <w:tcW w:w="2351" w:type="dxa"/>
          </w:tcPr>
          <w:p w14:paraId="0BF87555"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b/>
                <w:bCs/>
                <w:sz w:val="18"/>
                <w:szCs w:val="18"/>
              </w:rPr>
              <w:t xml:space="preserve">Retail Footprint: </w:t>
            </w:r>
            <w:r w:rsidRPr="00BB6361">
              <w:rPr>
                <w:rFonts w:ascii="Times New Roman" w:hAnsi="Times New Roman" w:cs="Times New Roman"/>
                <w:sz w:val="18"/>
                <w:szCs w:val="18"/>
              </w:rPr>
              <w:t>With 298 stores averaging 70,000 square feet in size, Academy offers over 75,000 unique SKUs. By offering a vast portfolio of both leading national brands and private-label brands, Academy can leverage multiple markets simultaneously (Enduring Equity Research, 2025).</w:t>
            </w:r>
          </w:p>
          <w:p w14:paraId="55B9F0E7"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b/>
                <w:bCs/>
                <w:sz w:val="18"/>
                <w:szCs w:val="18"/>
              </w:rPr>
              <w:t xml:space="preserve">Omnichannel Integration: </w:t>
            </w:r>
            <w:r w:rsidRPr="00BB6361">
              <w:rPr>
                <w:rFonts w:ascii="Times New Roman" w:hAnsi="Times New Roman" w:cs="Times New Roman"/>
                <w:sz w:val="18"/>
                <w:szCs w:val="18"/>
              </w:rPr>
              <w:t xml:space="preserve">The integration of services such as buy online, pick up in-store (BOPIS) enhances customer experience as well as drives sales. </w:t>
            </w:r>
          </w:p>
          <w:p w14:paraId="595BC281" w14:textId="77777777" w:rsidR="00793447" w:rsidRPr="00BB6361" w:rsidRDefault="00793447" w:rsidP="009F63EE">
            <w:pPr>
              <w:contextualSpacing/>
              <w:rPr>
                <w:rFonts w:ascii="Times New Roman" w:hAnsi="Times New Roman" w:cs="Times New Roman"/>
                <w:b/>
                <w:bCs/>
                <w:sz w:val="18"/>
                <w:szCs w:val="18"/>
              </w:rPr>
            </w:pPr>
          </w:p>
        </w:tc>
        <w:tc>
          <w:tcPr>
            <w:tcW w:w="2352" w:type="dxa"/>
          </w:tcPr>
          <w:p w14:paraId="3041C0FB"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Academy</w:t>
            </w:r>
          </w:p>
        </w:tc>
        <w:tc>
          <w:tcPr>
            <w:tcW w:w="2352" w:type="dxa"/>
          </w:tcPr>
          <w:p w14:paraId="65952929"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 xml:space="preserve">Academy has plans to increase its store count by 50% in the coming years. A costly investment, however, the company plans to rely on leveraging strong sales per store metrics to balance the cost of new store openings. With this comes a reliance on discretionary spending, which is driven by global economic conditions (Enduring Equity Research, 2025). </w:t>
            </w:r>
          </w:p>
          <w:p w14:paraId="2658EAC7"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Academy has successfully cut operational liabilities from $8.9 million at the end of Q1 2023 to $3.2 million by the end of Q1 2024. By successfully cutting costs and using new customer database technology, Academy can better estimate future operational requirements and drive profitability (</w:t>
            </w:r>
            <w:proofErr w:type="spellStart"/>
            <w:r w:rsidRPr="00BB6361">
              <w:rPr>
                <w:rFonts w:ascii="Times New Roman" w:hAnsi="Times New Roman" w:cs="Times New Roman"/>
                <w:sz w:val="18"/>
                <w:szCs w:val="18"/>
              </w:rPr>
              <w:t>Nueffer</w:t>
            </w:r>
            <w:proofErr w:type="spellEnd"/>
            <w:r w:rsidRPr="00BB6361">
              <w:rPr>
                <w:rFonts w:ascii="Times New Roman" w:hAnsi="Times New Roman" w:cs="Times New Roman"/>
                <w:sz w:val="18"/>
                <w:szCs w:val="18"/>
              </w:rPr>
              <w:t>, 2024).</w:t>
            </w:r>
          </w:p>
        </w:tc>
      </w:tr>
      <w:tr w:rsidR="00793447" w:rsidRPr="00BB6361" w14:paraId="6E90FECD" w14:textId="77777777" w:rsidTr="009F63EE">
        <w:trPr>
          <w:trHeight w:val="1501"/>
        </w:trPr>
        <w:tc>
          <w:tcPr>
            <w:tcW w:w="2351" w:type="dxa"/>
          </w:tcPr>
          <w:p w14:paraId="24E00935"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Outbound Logistics</w:t>
            </w:r>
          </w:p>
        </w:tc>
        <w:tc>
          <w:tcPr>
            <w:tcW w:w="2351" w:type="dxa"/>
          </w:tcPr>
          <w:p w14:paraId="41CE0155"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b/>
                <w:bCs/>
                <w:sz w:val="18"/>
                <w:szCs w:val="18"/>
              </w:rPr>
              <w:t xml:space="preserve">E-commerce Fulfillment: </w:t>
            </w:r>
            <w:r w:rsidRPr="00BB6361">
              <w:rPr>
                <w:rFonts w:ascii="Times New Roman" w:hAnsi="Times New Roman" w:cs="Times New Roman"/>
                <w:sz w:val="18"/>
                <w:szCs w:val="18"/>
              </w:rPr>
              <w:t>Academy’s e-commerce sales reach $1.3 billion in 2023, 19.1% of the company’s total revenue for the fiscal year. Additionally, they promote a 98.6% online order fulfillment rate, demonstrating efficient outbound logistics and effective inventory management (Enduring Equity Research, 2025)</w:t>
            </w:r>
          </w:p>
          <w:p w14:paraId="1715F3DF"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b/>
                <w:bCs/>
                <w:sz w:val="18"/>
                <w:szCs w:val="18"/>
              </w:rPr>
              <w:t xml:space="preserve">Delivery Partnerships: </w:t>
            </w:r>
            <w:r w:rsidRPr="00BB6361">
              <w:rPr>
                <w:rFonts w:ascii="Times New Roman" w:hAnsi="Times New Roman" w:cs="Times New Roman"/>
                <w:sz w:val="18"/>
                <w:szCs w:val="18"/>
              </w:rPr>
              <w:t xml:space="preserve">As Academy expands its physical store footprint, they have partnered with </w:t>
            </w:r>
            <w:r w:rsidRPr="00BB6361">
              <w:rPr>
                <w:rFonts w:ascii="Times New Roman" w:hAnsi="Times New Roman" w:cs="Times New Roman"/>
                <w:sz w:val="18"/>
                <w:szCs w:val="18"/>
              </w:rPr>
              <w:lastRenderedPageBreak/>
              <w:t>DoorDash to offer same-day deliveries (Walk-Morris, 2024).</w:t>
            </w:r>
          </w:p>
        </w:tc>
        <w:tc>
          <w:tcPr>
            <w:tcW w:w="2352" w:type="dxa"/>
          </w:tcPr>
          <w:p w14:paraId="40396B42"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lastRenderedPageBreak/>
              <w:t>Academy, DoorDash, other e-commerce avenues</w:t>
            </w:r>
          </w:p>
        </w:tc>
        <w:tc>
          <w:tcPr>
            <w:tcW w:w="2352" w:type="dxa"/>
          </w:tcPr>
          <w:p w14:paraId="75D4941F"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The collaboration with DoorDash exemplifies a mutually beneficial partnership, as Academy aims to expand its omnichannel presence and DoorDash aims to expand its services beyond restaurants. By offering convenient sales channels, Academy drives sales. Academy’s EVP Chad Fox claims that this venture is a means of “getting to the fun faster” and will be a profitable partnership (Walk-Morris, 2024).</w:t>
            </w:r>
          </w:p>
          <w:p w14:paraId="77435E99"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lastRenderedPageBreak/>
              <w:t>Academy has been behind in e-commerce in recent quarters, trailing its direct competitors. After seeing sales and income declines, the company has been investing heavily in both inbound and outbound logistics and modernizing the supply chain to increase profitability (Neuffer, 2024).</w:t>
            </w:r>
          </w:p>
        </w:tc>
      </w:tr>
      <w:tr w:rsidR="00793447" w:rsidRPr="00BB6361" w14:paraId="3863E3AC" w14:textId="77777777" w:rsidTr="009F63EE">
        <w:trPr>
          <w:trHeight w:val="530"/>
        </w:trPr>
        <w:tc>
          <w:tcPr>
            <w:tcW w:w="2351" w:type="dxa"/>
          </w:tcPr>
          <w:p w14:paraId="4B8BFBFA"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lastRenderedPageBreak/>
              <w:t>Sales &amp; Marketing</w:t>
            </w:r>
          </w:p>
        </w:tc>
        <w:tc>
          <w:tcPr>
            <w:tcW w:w="2351" w:type="dxa"/>
          </w:tcPr>
          <w:p w14:paraId="544E8940"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b/>
                <w:bCs/>
                <w:sz w:val="18"/>
                <w:szCs w:val="18"/>
              </w:rPr>
              <w:t xml:space="preserve">Competitive Pricing: </w:t>
            </w:r>
            <w:r w:rsidRPr="00BB6361">
              <w:rPr>
                <w:rFonts w:ascii="Times New Roman" w:hAnsi="Times New Roman" w:cs="Times New Roman"/>
                <w:sz w:val="18"/>
                <w:szCs w:val="18"/>
              </w:rPr>
              <w:t>Academy maintains a pricing strategy that undercuts MSRPs by an average of $5, therefore appealing to value-conscious consumers. By undercutting their competitors, they can still raise their prices in the wake of global economic duress (Williams, 2024).</w:t>
            </w:r>
          </w:p>
          <w:p w14:paraId="63F43783"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b/>
                <w:bCs/>
                <w:sz w:val="18"/>
                <w:szCs w:val="18"/>
              </w:rPr>
              <w:t xml:space="preserve">Promotions and Loyalty Programs: </w:t>
            </w:r>
            <w:r w:rsidRPr="00BB6361">
              <w:rPr>
                <w:rFonts w:ascii="Times New Roman" w:hAnsi="Times New Roman" w:cs="Times New Roman"/>
                <w:sz w:val="18"/>
                <w:szCs w:val="18"/>
              </w:rPr>
              <w:t>Academy runs weekly promotions and operates a loyalty program with over 22 million members. By offering personalized rewards, around 20% of sports and outdoors shoppers say they are likely to shop at Academy again (Bashir, 2025).</w:t>
            </w:r>
          </w:p>
        </w:tc>
        <w:tc>
          <w:tcPr>
            <w:tcW w:w="2352" w:type="dxa"/>
          </w:tcPr>
          <w:p w14:paraId="2B027F92"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Academy</w:t>
            </w:r>
          </w:p>
        </w:tc>
        <w:tc>
          <w:tcPr>
            <w:tcW w:w="2352" w:type="dxa"/>
          </w:tcPr>
          <w:p w14:paraId="19E4DBDC"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 xml:space="preserve">Academy dedicates a significant amount of money, over $200 million, to marketing efforts. With a shift in focus to include e-commerce and convenience sales, the company can leverage new markets and appeal to a diverse customer demographic (Ramirez, 2024). </w:t>
            </w:r>
          </w:p>
          <w:p w14:paraId="7BD335E6"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Set in relation to the 23% usage share of the brand, Academy has an 87% customer loyalty percentage. This demonstrates the company’s potential profitability and opportunities to capitalize on returning customers (Bashir, 2025).</w:t>
            </w:r>
          </w:p>
          <w:p w14:paraId="70C7B47C" w14:textId="77777777" w:rsidR="00793447" w:rsidRPr="00BB6361" w:rsidRDefault="00793447" w:rsidP="009F63EE">
            <w:pPr>
              <w:contextualSpacing/>
              <w:rPr>
                <w:rFonts w:ascii="Times New Roman" w:hAnsi="Times New Roman" w:cs="Times New Roman"/>
                <w:sz w:val="18"/>
                <w:szCs w:val="18"/>
              </w:rPr>
            </w:pPr>
          </w:p>
        </w:tc>
      </w:tr>
      <w:tr w:rsidR="00793447" w:rsidRPr="00BB6361" w14:paraId="3E011653" w14:textId="77777777" w:rsidTr="009F63EE">
        <w:trPr>
          <w:trHeight w:val="1501"/>
        </w:trPr>
        <w:tc>
          <w:tcPr>
            <w:tcW w:w="2351" w:type="dxa"/>
          </w:tcPr>
          <w:p w14:paraId="6B22033E"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Service</w:t>
            </w:r>
          </w:p>
        </w:tc>
        <w:tc>
          <w:tcPr>
            <w:tcW w:w="2351" w:type="dxa"/>
          </w:tcPr>
          <w:p w14:paraId="12E33F7D"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b/>
                <w:bCs/>
                <w:sz w:val="18"/>
                <w:szCs w:val="18"/>
              </w:rPr>
              <w:t xml:space="preserve">Customer Support: </w:t>
            </w:r>
            <w:r w:rsidRPr="00BB6361">
              <w:rPr>
                <w:rFonts w:ascii="Times New Roman" w:hAnsi="Times New Roman" w:cs="Times New Roman"/>
                <w:sz w:val="18"/>
                <w:szCs w:val="18"/>
              </w:rPr>
              <w:t>Academy provides 24/7 online chat support, phone assistance during business hours, and email support, with an average 12-hour response time (</w:t>
            </w:r>
            <w:proofErr w:type="spellStart"/>
            <w:r w:rsidRPr="00BB6361">
              <w:rPr>
                <w:rFonts w:ascii="Times New Roman" w:hAnsi="Times New Roman" w:cs="Times New Roman"/>
                <w:sz w:val="18"/>
                <w:szCs w:val="18"/>
              </w:rPr>
              <w:t>Bahsir</w:t>
            </w:r>
            <w:proofErr w:type="spellEnd"/>
            <w:r w:rsidRPr="00BB6361">
              <w:rPr>
                <w:rFonts w:ascii="Times New Roman" w:hAnsi="Times New Roman" w:cs="Times New Roman"/>
                <w:sz w:val="18"/>
                <w:szCs w:val="18"/>
              </w:rPr>
              <w:t>, 2025)</w:t>
            </w:r>
          </w:p>
          <w:p w14:paraId="3307497F"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b/>
                <w:bCs/>
                <w:sz w:val="18"/>
                <w:szCs w:val="18"/>
              </w:rPr>
              <w:t xml:space="preserve">Staff Training: </w:t>
            </w:r>
            <w:r w:rsidRPr="00BB6361">
              <w:rPr>
                <w:rFonts w:ascii="Times New Roman" w:hAnsi="Times New Roman" w:cs="Times New Roman"/>
                <w:sz w:val="18"/>
                <w:szCs w:val="18"/>
              </w:rPr>
              <w:t>The company invests $4.2 million annually in staff training. Specific employees receive specialized training in avenues such as hunting, fishing, and camping to ensure that customers receive exceptional in-store assistance. (Enduring Equity Research, 2025).</w:t>
            </w:r>
          </w:p>
        </w:tc>
        <w:tc>
          <w:tcPr>
            <w:tcW w:w="2352" w:type="dxa"/>
          </w:tcPr>
          <w:p w14:paraId="399B519F"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Academy</w:t>
            </w:r>
          </w:p>
        </w:tc>
        <w:tc>
          <w:tcPr>
            <w:tcW w:w="2352" w:type="dxa"/>
          </w:tcPr>
          <w:p w14:paraId="16971B5A"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By investing millions of dollars in staff training initiatives, Academy believes that the benefits will outweigh the initial costs. By ensuring its employees have specialized knowledge, the company drives sales, and therefore revenue, higher (Enduring Equity Research, 2025). The enhanced customer support that Academy provides helps the company achieve an 87% customer satisfaction rate with an average online rating of 4.5 stars. By fostering valued customer service, Academy projects a great value (</w:t>
            </w:r>
            <w:proofErr w:type="spellStart"/>
            <w:r w:rsidRPr="00BB6361">
              <w:rPr>
                <w:rFonts w:ascii="Times New Roman" w:hAnsi="Times New Roman" w:cs="Times New Roman"/>
                <w:sz w:val="18"/>
                <w:szCs w:val="18"/>
              </w:rPr>
              <w:t>Bahsir</w:t>
            </w:r>
            <w:proofErr w:type="spellEnd"/>
            <w:r w:rsidRPr="00BB6361">
              <w:rPr>
                <w:rFonts w:ascii="Times New Roman" w:hAnsi="Times New Roman" w:cs="Times New Roman"/>
                <w:sz w:val="18"/>
                <w:szCs w:val="18"/>
              </w:rPr>
              <w:t xml:space="preserve">, 2025). </w:t>
            </w:r>
          </w:p>
        </w:tc>
      </w:tr>
    </w:tbl>
    <w:p w14:paraId="4AC244B2" w14:textId="77777777" w:rsidR="00793447" w:rsidRDefault="00793447" w:rsidP="00793447">
      <w:pPr>
        <w:contextualSpacing/>
        <w:rPr>
          <w:rFonts w:ascii="Times New Roman" w:hAnsi="Times New Roman" w:cs="Times New Roman"/>
          <w:sz w:val="18"/>
          <w:szCs w:val="18"/>
        </w:rPr>
      </w:pPr>
    </w:p>
    <w:p w14:paraId="19D232A3" w14:textId="77777777" w:rsidR="00793447" w:rsidRDefault="00793447" w:rsidP="00793447">
      <w:pPr>
        <w:contextualSpacing/>
        <w:rPr>
          <w:rFonts w:ascii="Times New Roman" w:hAnsi="Times New Roman" w:cs="Times New Roman"/>
          <w:sz w:val="18"/>
          <w:szCs w:val="18"/>
        </w:rPr>
      </w:pPr>
    </w:p>
    <w:p w14:paraId="2FED661E" w14:textId="77777777" w:rsidR="00793447" w:rsidRPr="00BB6361" w:rsidRDefault="00793447" w:rsidP="00793447">
      <w:pPr>
        <w:contextualSpacing/>
        <w:rPr>
          <w:rFonts w:ascii="Times New Roman" w:hAnsi="Times New Roman" w:cs="Times New Roman"/>
          <w:sz w:val="18"/>
          <w:szCs w:val="18"/>
        </w:rPr>
      </w:pPr>
    </w:p>
    <w:tbl>
      <w:tblPr>
        <w:tblStyle w:val="TableGrid"/>
        <w:tblW w:w="9386" w:type="dxa"/>
        <w:tblLook w:val="04A0" w:firstRow="1" w:lastRow="0" w:firstColumn="1" w:lastColumn="0" w:noHBand="0" w:noVBand="1"/>
      </w:tblPr>
      <w:tblGrid>
        <w:gridCol w:w="2346"/>
        <w:gridCol w:w="2346"/>
        <w:gridCol w:w="2347"/>
        <w:gridCol w:w="2347"/>
      </w:tblGrid>
      <w:tr w:rsidR="00793447" w:rsidRPr="00BB6361" w14:paraId="366B7E5E" w14:textId="77777777" w:rsidTr="009F63EE">
        <w:trPr>
          <w:trHeight w:val="179"/>
        </w:trPr>
        <w:tc>
          <w:tcPr>
            <w:tcW w:w="2346" w:type="dxa"/>
          </w:tcPr>
          <w:p w14:paraId="41734AA4" w14:textId="77777777" w:rsidR="00793447" w:rsidRPr="00BB6361" w:rsidRDefault="00793447" w:rsidP="009F63EE">
            <w:pPr>
              <w:contextualSpacing/>
              <w:rPr>
                <w:rFonts w:ascii="Times New Roman" w:hAnsi="Times New Roman" w:cs="Times New Roman"/>
                <w:sz w:val="18"/>
                <w:szCs w:val="18"/>
              </w:rPr>
            </w:pPr>
          </w:p>
        </w:tc>
        <w:tc>
          <w:tcPr>
            <w:tcW w:w="2346" w:type="dxa"/>
          </w:tcPr>
          <w:p w14:paraId="7F0342D3"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 xml:space="preserve">Support Activities </w:t>
            </w:r>
          </w:p>
        </w:tc>
        <w:tc>
          <w:tcPr>
            <w:tcW w:w="2347" w:type="dxa"/>
          </w:tcPr>
          <w:p w14:paraId="3B27A345"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Performed By</w:t>
            </w:r>
          </w:p>
        </w:tc>
        <w:tc>
          <w:tcPr>
            <w:tcW w:w="2347" w:type="dxa"/>
          </w:tcPr>
          <w:p w14:paraId="7AAF6967"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Cost/ Profit Analysis</w:t>
            </w:r>
          </w:p>
        </w:tc>
      </w:tr>
      <w:tr w:rsidR="00793447" w:rsidRPr="00BB6361" w14:paraId="156A53CA" w14:textId="77777777" w:rsidTr="009F63EE">
        <w:trPr>
          <w:trHeight w:val="620"/>
        </w:trPr>
        <w:tc>
          <w:tcPr>
            <w:tcW w:w="2346" w:type="dxa"/>
          </w:tcPr>
          <w:p w14:paraId="54DBAFFE"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Firm Infrastructure</w:t>
            </w:r>
          </w:p>
        </w:tc>
        <w:tc>
          <w:tcPr>
            <w:tcW w:w="2346" w:type="dxa"/>
          </w:tcPr>
          <w:p w14:paraId="0AFB86EE"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b/>
                <w:bCs/>
                <w:sz w:val="18"/>
                <w:szCs w:val="18"/>
              </w:rPr>
              <w:t xml:space="preserve">Financial Management: </w:t>
            </w:r>
            <w:r w:rsidRPr="00BB6361">
              <w:rPr>
                <w:rFonts w:ascii="Times New Roman" w:hAnsi="Times New Roman" w:cs="Times New Roman"/>
                <w:sz w:val="18"/>
                <w:szCs w:val="18"/>
              </w:rPr>
              <w:t xml:space="preserve">In Q4 of 2024, Academy reported an adjusted net income of $138.8 million with a 34% gross margin. </w:t>
            </w:r>
            <w:r w:rsidRPr="00BB6361">
              <w:rPr>
                <w:rFonts w:ascii="Times New Roman" w:hAnsi="Times New Roman" w:cs="Times New Roman"/>
                <w:sz w:val="18"/>
                <w:szCs w:val="18"/>
              </w:rPr>
              <w:lastRenderedPageBreak/>
              <w:t xml:space="preserve">Solid cash flow and effective debt management have contributed to shareholder-friendly policies (Q4 Press Release, 2025). </w:t>
            </w:r>
          </w:p>
          <w:p w14:paraId="6E742243"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b/>
                <w:bCs/>
                <w:sz w:val="18"/>
                <w:szCs w:val="18"/>
              </w:rPr>
              <w:t xml:space="preserve">Company Leadership: </w:t>
            </w:r>
            <w:r w:rsidRPr="00BB6361">
              <w:rPr>
                <w:rFonts w:ascii="Times New Roman" w:hAnsi="Times New Roman" w:cs="Times New Roman"/>
                <w:sz w:val="18"/>
                <w:szCs w:val="18"/>
              </w:rPr>
              <w:t>Headquartered in Katy, Texas, Academy appointed a new Chief Supply Chain Officer in Robert Howell to support its omnichannel push. Strides in inventory handling and implementation of new management systems have shifted the company’s internal infrastructure to maintain its competitiveness with direct competitors (Neuffer, 2024).</w:t>
            </w:r>
          </w:p>
        </w:tc>
        <w:tc>
          <w:tcPr>
            <w:tcW w:w="2347" w:type="dxa"/>
          </w:tcPr>
          <w:p w14:paraId="78536151"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lastRenderedPageBreak/>
              <w:t>Academy</w:t>
            </w:r>
          </w:p>
        </w:tc>
        <w:tc>
          <w:tcPr>
            <w:tcW w:w="2347" w:type="dxa"/>
          </w:tcPr>
          <w:p w14:paraId="31C95FBB"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 xml:space="preserve">As Academy’s business model relies on discretionary spending and dependence on specific markets, the company is making strides to </w:t>
            </w:r>
            <w:r w:rsidRPr="00BB6361">
              <w:rPr>
                <w:rFonts w:ascii="Times New Roman" w:hAnsi="Times New Roman" w:cs="Times New Roman"/>
                <w:sz w:val="18"/>
                <w:szCs w:val="18"/>
              </w:rPr>
              <w:lastRenderedPageBreak/>
              <w:t xml:space="preserve">expand both its physical and online presence (Neuffer, 2024). Expanding its store footprint beyond the Southern United States may prove costly upfront, however, the company generates an average of $22 million per store, a higher amount per store than direct competitors. If Academy can recreate their financial success in the South in other regions, they will quickly turn a profit (Enduring Equity Research, 2025). </w:t>
            </w:r>
          </w:p>
        </w:tc>
      </w:tr>
      <w:tr w:rsidR="00793447" w:rsidRPr="00BB6361" w14:paraId="2A128919" w14:textId="77777777" w:rsidTr="009F63EE">
        <w:trPr>
          <w:trHeight w:val="1998"/>
        </w:trPr>
        <w:tc>
          <w:tcPr>
            <w:tcW w:w="2346" w:type="dxa"/>
          </w:tcPr>
          <w:p w14:paraId="2B1D3178"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lastRenderedPageBreak/>
              <w:t>Technology</w:t>
            </w:r>
          </w:p>
        </w:tc>
        <w:tc>
          <w:tcPr>
            <w:tcW w:w="2346" w:type="dxa"/>
          </w:tcPr>
          <w:p w14:paraId="19FF8E34"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b/>
                <w:bCs/>
                <w:sz w:val="18"/>
                <w:szCs w:val="18"/>
              </w:rPr>
              <w:t xml:space="preserve">Digital Investments: </w:t>
            </w:r>
            <w:r w:rsidRPr="00BB6361">
              <w:rPr>
                <w:rFonts w:ascii="Times New Roman" w:hAnsi="Times New Roman" w:cs="Times New Roman"/>
                <w:sz w:val="18"/>
                <w:szCs w:val="18"/>
              </w:rPr>
              <w:t>Academy has heavily invested in enhancing its mobile app, optimizing the website experience, and redesigning fulfillment and procurement capabilities to become more modernized. (Neuffer, 2024).</w:t>
            </w:r>
          </w:p>
        </w:tc>
        <w:tc>
          <w:tcPr>
            <w:tcW w:w="2347" w:type="dxa"/>
          </w:tcPr>
          <w:p w14:paraId="7BFF30E9"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Academy, Logistics Partners, Web Developers</w:t>
            </w:r>
          </w:p>
        </w:tc>
        <w:tc>
          <w:tcPr>
            <w:tcW w:w="2347" w:type="dxa"/>
          </w:tcPr>
          <w:p w14:paraId="08045A8D"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While Academy has made significant strides in technological innovations, it is still behind in terms of web sales. E-commerce sales consisted of a mere 8.8% of total sales in Q3 of 2024, a decrease of -6.38% YoY (Enduring Equity Research, 2025). For technological investments to be cost-effective, the company must ensure that sales increase in tandem with new developments.</w:t>
            </w:r>
          </w:p>
        </w:tc>
      </w:tr>
      <w:tr w:rsidR="00793447" w:rsidRPr="00BB6361" w14:paraId="78E079CC" w14:textId="77777777" w:rsidTr="009F63EE">
        <w:trPr>
          <w:trHeight w:val="1998"/>
        </w:trPr>
        <w:tc>
          <w:tcPr>
            <w:tcW w:w="2346" w:type="dxa"/>
          </w:tcPr>
          <w:p w14:paraId="24224E90"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HRM</w:t>
            </w:r>
          </w:p>
        </w:tc>
        <w:tc>
          <w:tcPr>
            <w:tcW w:w="2346" w:type="dxa"/>
          </w:tcPr>
          <w:p w14:paraId="532CB2EB"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b/>
                <w:bCs/>
                <w:sz w:val="18"/>
                <w:szCs w:val="18"/>
              </w:rPr>
              <w:t xml:space="preserve">Employee Development: </w:t>
            </w:r>
            <w:r w:rsidRPr="00BB6361">
              <w:rPr>
                <w:rFonts w:ascii="Times New Roman" w:hAnsi="Times New Roman" w:cs="Times New Roman"/>
                <w:sz w:val="18"/>
                <w:szCs w:val="18"/>
              </w:rPr>
              <w:t>Academy has an approximate total of 22,000 employees across all platforms. Each employee receives 40 hours of annual training and specialized training in categories such as firearms, fishing, footwear, and others (Enduring Equity Research, 2025).</w:t>
            </w:r>
          </w:p>
        </w:tc>
        <w:tc>
          <w:tcPr>
            <w:tcW w:w="2347" w:type="dxa"/>
          </w:tcPr>
          <w:p w14:paraId="74D8BB95"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Academy</w:t>
            </w:r>
          </w:p>
        </w:tc>
        <w:tc>
          <w:tcPr>
            <w:tcW w:w="2347" w:type="dxa"/>
          </w:tcPr>
          <w:p w14:paraId="39A137A5" w14:textId="77777777" w:rsidR="00793447" w:rsidRPr="00BB6361" w:rsidRDefault="00793447" w:rsidP="009F63EE">
            <w:pPr>
              <w:contextualSpacing/>
              <w:rPr>
                <w:rFonts w:ascii="Times New Roman" w:hAnsi="Times New Roman" w:cs="Times New Roman"/>
                <w:sz w:val="18"/>
                <w:szCs w:val="18"/>
              </w:rPr>
            </w:pPr>
            <w:r w:rsidRPr="00BB6361">
              <w:rPr>
                <w:rFonts w:ascii="Times New Roman" w:hAnsi="Times New Roman" w:cs="Times New Roman"/>
                <w:sz w:val="18"/>
                <w:szCs w:val="18"/>
              </w:rPr>
              <w:t>In addition to an elevated time cost to train employees, Academy recently raised their minimum wage for associates to $13/hour. This may cause some upfront costs, however, the benefit of offering competitive benefits to stay attractive in a tight retail labor market will turn a net gain. Efforts to decrease employee turnover eliminate costs of new hires in the long run (Glassdoor, 2025).</w:t>
            </w:r>
          </w:p>
        </w:tc>
      </w:tr>
    </w:tbl>
    <w:p w14:paraId="56AD848A" w14:textId="77777777" w:rsidR="00793447" w:rsidRPr="00BC1705" w:rsidRDefault="00793447" w:rsidP="00793447">
      <w:pPr>
        <w:contextualSpacing/>
        <w:rPr>
          <w:rFonts w:ascii="Times New Roman" w:hAnsi="Times New Roman" w:cs="Times New Roman"/>
        </w:rPr>
      </w:pPr>
      <w:r w:rsidRPr="00BC1705">
        <w:rPr>
          <w:rFonts w:ascii="Times New Roman" w:hAnsi="Times New Roman" w:cs="Times New Roman"/>
        </w:rPr>
        <w:t>The chart above demonstrates a VCA on Academy Sports + Outdoors. Activities are separated into the two categories of core efforts: primary activities (inbound logistics, operations, outbound logistics, sales and marketing, and service) and support activities (firm infrastructure, technology, and human resource management). Additionally, the chart provides a Cost/Profit analysis for each activity and further explains each key activity in greater detail. By providing in-depth analysis of each key activity, we will be able to determine Academy’s performance and define the company’s value.</w:t>
      </w:r>
    </w:p>
    <w:p w14:paraId="59C27EAB" w14:textId="77777777" w:rsidR="00793447" w:rsidRPr="00BC1705" w:rsidRDefault="00793447" w:rsidP="00793447">
      <w:pPr>
        <w:contextualSpacing/>
        <w:rPr>
          <w:rFonts w:ascii="Times New Roman" w:hAnsi="Times New Roman" w:cs="Times New Roman"/>
        </w:rPr>
      </w:pPr>
    </w:p>
    <w:p w14:paraId="15824C7A" w14:textId="77777777" w:rsidR="00793447" w:rsidRDefault="00793447" w:rsidP="00793447">
      <w:pPr>
        <w:contextualSpacing/>
        <w:rPr>
          <w:rFonts w:ascii="Times New Roman" w:hAnsi="Times New Roman" w:cs="Times New Roman"/>
        </w:rPr>
      </w:pPr>
      <w:r w:rsidRPr="00BC1705">
        <w:rPr>
          <w:rFonts w:ascii="Times New Roman" w:hAnsi="Times New Roman" w:cs="Times New Roman"/>
        </w:rPr>
        <w:t xml:space="preserve">The above value chain analysis reveals a strategically coordinated effort across primary and support activities to drive profitability and competitive advantage. The shift in reliance on </w:t>
      </w:r>
      <w:r w:rsidRPr="00BC1705">
        <w:rPr>
          <w:rFonts w:ascii="Times New Roman" w:hAnsi="Times New Roman" w:cs="Times New Roman"/>
        </w:rPr>
        <w:lastRenderedPageBreak/>
        <w:t>Chinese imports and the diversification of acquisition of private-label goods has mitigated tariff risk, while upgraded warehouse systems have improved omnichannel sales by almost one percent (</w:t>
      </w:r>
      <w:proofErr w:type="spellStart"/>
      <w:r w:rsidRPr="00BC1705">
        <w:rPr>
          <w:rFonts w:ascii="Times New Roman" w:hAnsi="Times New Roman" w:cs="Times New Roman"/>
        </w:rPr>
        <w:t>Nueffer</w:t>
      </w:r>
      <w:proofErr w:type="spellEnd"/>
      <w:r w:rsidRPr="00BC1705">
        <w:rPr>
          <w:rFonts w:ascii="Times New Roman" w:hAnsi="Times New Roman" w:cs="Times New Roman"/>
        </w:rPr>
        <w:t>, 2024). Operations reflect strength in scale, with nearly 300 stores offering thousands of unique items. Additionally, significant cuts in operational liabilities leave room to drive profit forward. Though outbound logistics have historically lacked the traction that competitors have, Academy has forged new partnerships to support omnichannel sales and e-commerce growth (Walk-Morris, 2024). Academy’s competitive pricing strategy has helped secure a customer loyalty rate upwards of 85%, despite retail business models relying on the disposable income of consumers to drive sales. Additionally, robust investments in employee training and digital infrastructure highlight Academy’s long-term commitment to operational modernization. Academy Sports + Outdoors’s consistent financial strength and stakeholder attractiveness positions the company for steady increased financial value and physical expansion.</w:t>
      </w:r>
    </w:p>
    <w:p w14:paraId="5EC9128F" w14:textId="77777777" w:rsidR="00CD467E" w:rsidRDefault="00CD467E" w:rsidP="00793447">
      <w:pPr>
        <w:contextualSpacing/>
        <w:rPr>
          <w:rFonts w:ascii="Times New Roman" w:hAnsi="Times New Roman" w:cs="Times New Roman"/>
        </w:rPr>
      </w:pPr>
    </w:p>
    <w:p w14:paraId="5E204CB4" w14:textId="734E8E56" w:rsidR="00CD467E" w:rsidRDefault="00CD467E" w:rsidP="00793447">
      <w:pPr>
        <w:contextualSpacing/>
        <w:rPr>
          <w:rFonts w:ascii="Times New Roman" w:hAnsi="Times New Roman" w:cs="Times New Roman"/>
          <w:b/>
          <w:bCs/>
        </w:rPr>
      </w:pPr>
      <w:r>
        <w:rPr>
          <w:rFonts w:ascii="Times New Roman" w:hAnsi="Times New Roman" w:cs="Times New Roman"/>
          <w:b/>
          <w:bCs/>
        </w:rPr>
        <w:t>Conclusion</w:t>
      </w:r>
    </w:p>
    <w:p w14:paraId="44B7FC5D" w14:textId="5E872B7A" w:rsidR="00CD467E" w:rsidRPr="007E2637" w:rsidRDefault="007E2637" w:rsidP="00793447">
      <w:pPr>
        <w:contextualSpacing/>
        <w:rPr>
          <w:rFonts w:ascii="Times New Roman" w:hAnsi="Times New Roman" w:cs="Times New Roman"/>
        </w:rPr>
      </w:pPr>
      <w:r>
        <w:rPr>
          <w:rFonts w:ascii="Times New Roman" w:hAnsi="Times New Roman" w:cs="Times New Roman"/>
        </w:rPr>
        <w:t xml:space="preserve">Academy Sports + Outdoors </w:t>
      </w:r>
      <w:r w:rsidR="00FD19C7">
        <w:rPr>
          <w:rFonts w:ascii="Times New Roman" w:hAnsi="Times New Roman" w:cs="Times New Roman"/>
        </w:rPr>
        <w:t xml:space="preserve">exemplifies promising internal strength and </w:t>
      </w:r>
      <w:r w:rsidR="004535A7">
        <w:rPr>
          <w:rFonts w:ascii="Times New Roman" w:hAnsi="Times New Roman" w:cs="Times New Roman"/>
        </w:rPr>
        <w:t xml:space="preserve">opportune market </w:t>
      </w:r>
      <w:r w:rsidR="00CE5DE6">
        <w:rPr>
          <w:rFonts w:ascii="Times New Roman" w:hAnsi="Times New Roman" w:cs="Times New Roman"/>
        </w:rPr>
        <w:t xml:space="preserve">potential. The company’s focus on omnichannel growth, operational efficiency, and </w:t>
      </w:r>
      <w:r w:rsidR="00D461FD">
        <w:rPr>
          <w:rFonts w:ascii="Times New Roman" w:hAnsi="Times New Roman" w:cs="Times New Roman"/>
        </w:rPr>
        <w:t xml:space="preserve">customer value </w:t>
      </w:r>
      <w:r w:rsidR="00BF6696">
        <w:rPr>
          <w:rFonts w:ascii="Times New Roman" w:hAnsi="Times New Roman" w:cs="Times New Roman"/>
        </w:rPr>
        <w:t xml:space="preserve">positions well in the sporting goods sector of the retail industry. </w:t>
      </w:r>
      <w:r w:rsidR="00DB62A1">
        <w:rPr>
          <w:rFonts w:ascii="Times New Roman" w:hAnsi="Times New Roman" w:cs="Times New Roman"/>
        </w:rPr>
        <w:t xml:space="preserve">However, to remain competitive, Academy must be proactive in </w:t>
      </w:r>
      <w:r w:rsidR="00F16A94">
        <w:rPr>
          <w:rFonts w:ascii="Times New Roman" w:hAnsi="Times New Roman" w:cs="Times New Roman"/>
        </w:rPr>
        <w:t xml:space="preserve">adaptive strategy </w:t>
      </w:r>
      <w:r w:rsidR="00665BEE">
        <w:rPr>
          <w:rFonts w:ascii="Times New Roman" w:hAnsi="Times New Roman" w:cs="Times New Roman"/>
        </w:rPr>
        <w:t xml:space="preserve">due to </w:t>
      </w:r>
      <w:r w:rsidR="003F18EE">
        <w:rPr>
          <w:rFonts w:ascii="Times New Roman" w:hAnsi="Times New Roman" w:cs="Times New Roman"/>
        </w:rPr>
        <w:t xml:space="preserve">unpredictable </w:t>
      </w:r>
      <w:r w:rsidR="00665BEE">
        <w:rPr>
          <w:rFonts w:ascii="Times New Roman" w:hAnsi="Times New Roman" w:cs="Times New Roman"/>
        </w:rPr>
        <w:t xml:space="preserve">economic </w:t>
      </w:r>
      <w:r w:rsidR="008B4952">
        <w:rPr>
          <w:rFonts w:ascii="Times New Roman" w:hAnsi="Times New Roman" w:cs="Times New Roman"/>
        </w:rPr>
        <w:t>fluctuations</w:t>
      </w:r>
      <w:r w:rsidR="003F18EE">
        <w:rPr>
          <w:rFonts w:ascii="Times New Roman" w:hAnsi="Times New Roman" w:cs="Times New Roman"/>
        </w:rPr>
        <w:t xml:space="preserve"> and </w:t>
      </w:r>
      <w:r w:rsidR="008B4952">
        <w:rPr>
          <w:rFonts w:ascii="Times New Roman" w:hAnsi="Times New Roman" w:cs="Times New Roman"/>
        </w:rPr>
        <w:t>intense competition</w:t>
      </w:r>
      <w:r w:rsidR="003F18EE">
        <w:rPr>
          <w:rFonts w:ascii="Times New Roman" w:hAnsi="Times New Roman" w:cs="Times New Roman"/>
        </w:rPr>
        <w:t xml:space="preserve"> with other retailers. </w:t>
      </w:r>
      <w:r w:rsidR="0051772D">
        <w:rPr>
          <w:rFonts w:ascii="Times New Roman" w:hAnsi="Times New Roman" w:cs="Times New Roman"/>
        </w:rPr>
        <w:t>Going</w:t>
      </w:r>
      <w:r w:rsidR="00686726">
        <w:rPr>
          <w:rFonts w:ascii="Times New Roman" w:hAnsi="Times New Roman" w:cs="Times New Roman"/>
        </w:rPr>
        <w:t xml:space="preserve"> forward, Academy plans to open </w:t>
      </w:r>
      <w:r w:rsidR="00EC333E">
        <w:rPr>
          <w:rFonts w:ascii="Times New Roman" w:hAnsi="Times New Roman" w:cs="Times New Roman"/>
        </w:rPr>
        <w:t xml:space="preserve">between 160 and 180 stores </w:t>
      </w:r>
      <w:r w:rsidR="00F8160F">
        <w:rPr>
          <w:rFonts w:ascii="Times New Roman" w:hAnsi="Times New Roman" w:cs="Times New Roman"/>
        </w:rPr>
        <w:t xml:space="preserve">in the next five years, exemplifying the initiative to </w:t>
      </w:r>
      <w:r w:rsidR="005811DF">
        <w:rPr>
          <w:rFonts w:ascii="Times New Roman" w:hAnsi="Times New Roman" w:cs="Times New Roman"/>
        </w:rPr>
        <w:t xml:space="preserve">expand beyond current </w:t>
      </w:r>
      <w:r w:rsidR="00D43FA6">
        <w:rPr>
          <w:rFonts w:ascii="Times New Roman" w:hAnsi="Times New Roman" w:cs="Times New Roman"/>
        </w:rPr>
        <w:t xml:space="preserve">regional </w:t>
      </w:r>
      <w:r w:rsidR="005811DF">
        <w:rPr>
          <w:rFonts w:ascii="Times New Roman" w:hAnsi="Times New Roman" w:cs="Times New Roman"/>
        </w:rPr>
        <w:t>markets.</w:t>
      </w:r>
      <w:r w:rsidR="003F18EE">
        <w:rPr>
          <w:rFonts w:ascii="Times New Roman" w:hAnsi="Times New Roman" w:cs="Times New Roman"/>
        </w:rPr>
        <w:t xml:space="preserve"> </w:t>
      </w:r>
      <w:proofErr w:type="gramStart"/>
      <w:r w:rsidR="00FB15B1">
        <w:rPr>
          <w:rFonts w:ascii="Times New Roman" w:hAnsi="Times New Roman" w:cs="Times New Roman"/>
        </w:rPr>
        <w:t>With this in mind, b</w:t>
      </w:r>
      <w:r w:rsidR="003F18EE">
        <w:rPr>
          <w:rFonts w:ascii="Times New Roman" w:hAnsi="Times New Roman" w:cs="Times New Roman"/>
        </w:rPr>
        <w:t>y</w:t>
      </w:r>
      <w:proofErr w:type="gramEnd"/>
      <w:r w:rsidR="003F18EE">
        <w:rPr>
          <w:rFonts w:ascii="Times New Roman" w:hAnsi="Times New Roman" w:cs="Times New Roman"/>
        </w:rPr>
        <w:t xml:space="preserve"> enhancing digital capabilities and </w:t>
      </w:r>
      <w:r w:rsidR="00DC43DC">
        <w:rPr>
          <w:rFonts w:ascii="Times New Roman" w:hAnsi="Times New Roman" w:cs="Times New Roman"/>
        </w:rPr>
        <w:t xml:space="preserve">maintaining multichannel operations, Academy can position itself as a top competitor for years to come. As seen </w:t>
      </w:r>
      <w:r w:rsidR="009B7D93">
        <w:rPr>
          <w:rFonts w:ascii="Times New Roman" w:hAnsi="Times New Roman" w:cs="Times New Roman"/>
        </w:rPr>
        <w:t xml:space="preserve">through </w:t>
      </w:r>
      <w:r w:rsidR="005E4837">
        <w:rPr>
          <w:rFonts w:ascii="Times New Roman" w:hAnsi="Times New Roman" w:cs="Times New Roman"/>
        </w:rPr>
        <w:t xml:space="preserve">multiple analyses, Academy Sports + Outdoors </w:t>
      </w:r>
      <w:r w:rsidR="0055640A">
        <w:rPr>
          <w:rFonts w:ascii="Times New Roman" w:hAnsi="Times New Roman" w:cs="Times New Roman"/>
        </w:rPr>
        <w:t>must ensure strategic alignment and consumer preferences evolve together</w:t>
      </w:r>
      <w:r w:rsidR="000F448C">
        <w:rPr>
          <w:rFonts w:ascii="Times New Roman" w:hAnsi="Times New Roman" w:cs="Times New Roman"/>
        </w:rPr>
        <w:t>,</w:t>
      </w:r>
      <w:r w:rsidR="00A4423A">
        <w:rPr>
          <w:rFonts w:ascii="Times New Roman" w:hAnsi="Times New Roman" w:cs="Times New Roman"/>
        </w:rPr>
        <w:t xml:space="preserve"> and the company must understand industry dynamics. These frameworks</w:t>
      </w:r>
      <w:r w:rsidR="008F3D48">
        <w:rPr>
          <w:rFonts w:ascii="Times New Roman" w:hAnsi="Times New Roman" w:cs="Times New Roman"/>
        </w:rPr>
        <w:t xml:space="preserve"> and recommendations</w:t>
      </w:r>
      <w:r w:rsidR="00A4423A">
        <w:rPr>
          <w:rFonts w:ascii="Times New Roman" w:hAnsi="Times New Roman" w:cs="Times New Roman"/>
        </w:rPr>
        <w:t xml:space="preserve"> are key to Academy’s continued success in the retail space. </w:t>
      </w:r>
    </w:p>
    <w:p w14:paraId="41582F18" w14:textId="77777777" w:rsidR="00A4423A" w:rsidRDefault="00A4423A">
      <w:pPr>
        <w:spacing w:after="160" w:line="278" w:lineRule="auto"/>
        <w:rPr>
          <w:rFonts w:ascii="Times New Roman" w:hAnsi="Times New Roman" w:cs="Times New Roman"/>
        </w:rPr>
      </w:pPr>
      <w:r>
        <w:rPr>
          <w:rFonts w:ascii="Times New Roman" w:hAnsi="Times New Roman" w:cs="Times New Roman"/>
        </w:rPr>
        <w:br w:type="page"/>
      </w:r>
    </w:p>
    <w:p w14:paraId="6C2C66F9" w14:textId="053DD07F" w:rsidR="00CD467E" w:rsidRDefault="00A4423A" w:rsidP="00A4423A">
      <w:pPr>
        <w:contextualSpacing/>
        <w:jc w:val="center"/>
        <w:rPr>
          <w:rFonts w:ascii="Times New Roman" w:hAnsi="Times New Roman" w:cs="Times New Roman"/>
          <w:b/>
          <w:bCs/>
        </w:rPr>
      </w:pPr>
      <w:r>
        <w:rPr>
          <w:rFonts w:ascii="Times New Roman" w:hAnsi="Times New Roman" w:cs="Times New Roman"/>
          <w:b/>
          <w:bCs/>
        </w:rPr>
        <w:lastRenderedPageBreak/>
        <w:t>References</w:t>
      </w:r>
    </w:p>
    <w:p w14:paraId="19C24C04" w14:textId="77777777" w:rsidR="00A4423A" w:rsidRPr="00A4423A" w:rsidRDefault="00A4423A" w:rsidP="00A4423A">
      <w:pPr>
        <w:contextualSpacing/>
        <w:jc w:val="center"/>
        <w:rPr>
          <w:rFonts w:ascii="Times New Roman" w:hAnsi="Times New Roman" w:cs="Times New Roman"/>
          <w:b/>
          <w:bCs/>
        </w:rPr>
      </w:pPr>
    </w:p>
    <w:p w14:paraId="448B96D4" w14:textId="77777777" w:rsidR="00A6092D" w:rsidRDefault="00A6092D" w:rsidP="00A6092D">
      <w:pPr>
        <w:ind w:left="720" w:hanging="720"/>
        <w:rPr>
          <w:rFonts w:ascii="Times New Roman" w:hAnsi="Times New Roman" w:cs="Times New Roman"/>
        </w:rPr>
      </w:pPr>
      <w:r w:rsidRPr="00A45985">
        <w:rPr>
          <w:rFonts w:ascii="Times New Roman" w:hAnsi="Times New Roman" w:cs="Times New Roman"/>
          <w:i/>
          <w:iCs/>
        </w:rPr>
        <w:t>5 societal trends affecting business right now</w:t>
      </w:r>
      <w:r w:rsidRPr="00A45985">
        <w:rPr>
          <w:rFonts w:ascii="Times New Roman" w:hAnsi="Times New Roman" w:cs="Times New Roman"/>
        </w:rPr>
        <w:t xml:space="preserve">. Lamar. (2020, July 9). https://degree.lamar.edu/online-programs/undergraduate/bachelor-science/sociology/societal-trends-affecting-business/#:~:text=AI%20and%20VR.%20Artificial%20intelligence%20products%20(eg,%E2%80%9CTechnologies%20are%20shifting%20from%20assistants%20to%20companions.) </w:t>
      </w:r>
    </w:p>
    <w:p w14:paraId="1EB2D4A3" w14:textId="77777777" w:rsidR="0078186F" w:rsidRPr="0078186F" w:rsidRDefault="0078186F" w:rsidP="0078186F">
      <w:pPr>
        <w:ind w:left="720" w:hanging="720"/>
        <w:rPr>
          <w:rFonts w:ascii="Times New Roman" w:hAnsi="Times New Roman" w:cs="Times New Roman"/>
          <w:i/>
          <w:iCs/>
        </w:rPr>
      </w:pPr>
      <w:r w:rsidRPr="0078186F">
        <w:rPr>
          <w:rFonts w:ascii="Times New Roman" w:hAnsi="Times New Roman" w:cs="Times New Roman"/>
          <w:i/>
          <w:iCs/>
        </w:rPr>
        <w:t xml:space="preserve">About Us. DICK’S Sporting Goods - About Us. (n.d.). https://investors.dicks.com/about-us/default.aspx </w:t>
      </w:r>
    </w:p>
    <w:p w14:paraId="36B65D22" w14:textId="77777777" w:rsidR="0078186F" w:rsidRPr="0078186F" w:rsidRDefault="0078186F" w:rsidP="0078186F">
      <w:pPr>
        <w:ind w:left="720" w:hanging="720"/>
        <w:rPr>
          <w:rFonts w:ascii="Times New Roman" w:hAnsi="Times New Roman" w:cs="Times New Roman"/>
          <w:i/>
          <w:iCs/>
        </w:rPr>
      </w:pPr>
      <w:r w:rsidRPr="0078186F">
        <w:rPr>
          <w:rFonts w:ascii="Times New Roman" w:hAnsi="Times New Roman" w:cs="Times New Roman"/>
          <w:i/>
          <w:iCs/>
        </w:rPr>
        <w:t xml:space="preserve">Academy brand profile U.S. 2023 | </w:t>
      </w:r>
      <w:proofErr w:type="spellStart"/>
      <w:r w:rsidRPr="0078186F">
        <w:rPr>
          <w:rFonts w:ascii="Times New Roman" w:hAnsi="Times New Roman" w:cs="Times New Roman"/>
          <w:i/>
          <w:iCs/>
        </w:rPr>
        <w:t>statista</w:t>
      </w:r>
      <w:proofErr w:type="spellEnd"/>
      <w:r w:rsidRPr="0078186F">
        <w:rPr>
          <w:rFonts w:ascii="Times New Roman" w:hAnsi="Times New Roman" w:cs="Times New Roman"/>
          <w:i/>
          <w:iCs/>
        </w:rPr>
        <w:t xml:space="preserve">. (n.d.-a). https://www.statista.com/forecasts/1241218/academy-sports-and-outdoor-online-shops-brand-profile-in-the-united-states </w:t>
      </w:r>
    </w:p>
    <w:p w14:paraId="0D1FA53D" w14:textId="77777777" w:rsidR="0078186F" w:rsidRPr="0078186F" w:rsidRDefault="0078186F" w:rsidP="0078186F">
      <w:pPr>
        <w:ind w:left="720" w:hanging="720"/>
        <w:rPr>
          <w:rFonts w:ascii="Times New Roman" w:hAnsi="Times New Roman" w:cs="Times New Roman"/>
          <w:i/>
          <w:iCs/>
        </w:rPr>
      </w:pPr>
      <w:r w:rsidRPr="0078186F">
        <w:rPr>
          <w:rFonts w:ascii="Times New Roman" w:hAnsi="Times New Roman" w:cs="Times New Roman"/>
          <w:i/>
          <w:iCs/>
        </w:rPr>
        <w:t xml:space="preserve">Academy sports + outdoors reports fourth quarter and fiscal 2024 results. Academy Sports and Outdoors, Inc. (2025, March 20). https://investors.academy.com/news-releases/news-release-details/academy-sports-outdoors-reports-fourth-quarter-and-fiscal-2024 </w:t>
      </w:r>
    </w:p>
    <w:p w14:paraId="1212DE5E" w14:textId="77777777" w:rsidR="0078186F" w:rsidRPr="0078186F" w:rsidRDefault="0078186F" w:rsidP="0078186F">
      <w:pPr>
        <w:ind w:left="720" w:hanging="720"/>
        <w:rPr>
          <w:rFonts w:ascii="Times New Roman" w:hAnsi="Times New Roman" w:cs="Times New Roman"/>
          <w:i/>
          <w:iCs/>
        </w:rPr>
      </w:pPr>
      <w:r w:rsidRPr="0078186F">
        <w:rPr>
          <w:rFonts w:ascii="Times New Roman" w:hAnsi="Times New Roman" w:cs="Times New Roman"/>
          <w:i/>
          <w:iCs/>
        </w:rPr>
        <w:t xml:space="preserve">Academy Sports + Outdoors. (n.d.). Academy sports + outdoors affiliate program: Apply now. Academy Sports + Outdoors Affiliate Program | </w:t>
      </w:r>
      <w:r w:rsidRPr="0078186F">
        <w:rPr>
          <w:rFonts w:ascii="Times New Roman" w:hAnsi="Times New Roman" w:cs="Times New Roman"/>
        </w:rPr>
        <w:t>Apply Now. https://www.academy.com/affiliate-program#:~:text=How%20Do%20I%20Join%20the,or%20deny%20applicants%20as%20needed</w:t>
      </w:r>
      <w:r w:rsidRPr="0078186F">
        <w:rPr>
          <w:rFonts w:ascii="Times New Roman" w:hAnsi="Times New Roman" w:cs="Times New Roman"/>
          <w:i/>
          <w:iCs/>
        </w:rPr>
        <w:t xml:space="preserve"> </w:t>
      </w:r>
    </w:p>
    <w:p w14:paraId="78E98161" w14:textId="77777777" w:rsidR="0078186F" w:rsidRPr="0078186F" w:rsidRDefault="0078186F" w:rsidP="0078186F">
      <w:pPr>
        <w:ind w:left="720" w:hanging="720"/>
        <w:rPr>
          <w:rFonts w:ascii="Times New Roman" w:hAnsi="Times New Roman" w:cs="Times New Roman"/>
        </w:rPr>
      </w:pPr>
      <w:r w:rsidRPr="0078186F">
        <w:rPr>
          <w:rFonts w:ascii="Times New Roman" w:hAnsi="Times New Roman" w:cs="Times New Roman"/>
          <w:i/>
          <w:iCs/>
        </w:rPr>
        <w:t xml:space="preserve">Academy Sports + Outdoors. (n.d.). Fishing &amp; Hunting Licenses. Academy. </w:t>
      </w:r>
      <w:r w:rsidRPr="0078186F">
        <w:rPr>
          <w:rFonts w:ascii="Times New Roman" w:hAnsi="Times New Roman" w:cs="Times New Roman"/>
        </w:rPr>
        <w:t xml:space="preserve">https://www.academy.com/instore-services/fishing-hunting-licenses </w:t>
      </w:r>
    </w:p>
    <w:p w14:paraId="10F83FC3" w14:textId="0369DCA4" w:rsidR="0078186F" w:rsidRDefault="0078186F" w:rsidP="0078186F">
      <w:pPr>
        <w:ind w:left="720" w:hanging="720"/>
        <w:rPr>
          <w:rFonts w:ascii="Times New Roman" w:hAnsi="Times New Roman" w:cs="Times New Roman"/>
        </w:rPr>
      </w:pPr>
      <w:r w:rsidRPr="0078186F">
        <w:rPr>
          <w:rFonts w:ascii="Times New Roman" w:hAnsi="Times New Roman" w:cs="Times New Roman"/>
        </w:rPr>
        <w:t xml:space="preserve">Academy. (n.d.-a). https://investors.academy.com/static-files/82272bf2-4e39-4af1-969d-a0a17776b38a </w:t>
      </w:r>
    </w:p>
    <w:p w14:paraId="50B8FDB7" w14:textId="10EAE4CE" w:rsidR="00813B9D" w:rsidRDefault="00813B9D" w:rsidP="00813B9D">
      <w:pPr>
        <w:ind w:left="720" w:hanging="720"/>
        <w:rPr>
          <w:rFonts w:ascii="Times New Roman" w:hAnsi="Times New Roman" w:cs="Times New Roman"/>
        </w:rPr>
      </w:pPr>
      <w:r w:rsidRPr="00336768">
        <w:rPr>
          <w:rFonts w:ascii="Times New Roman" w:hAnsi="Times New Roman" w:cs="Times New Roman"/>
          <w:i/>
          <w:iCs/>
        </w:rPr>
        <w:t>Academy sports + outdoors partners with fanatics to expand selection of licensed sports products</w:t>
      </w:r>
      <w:r w:rsidRPr="00336768">
        <w:rPr>
          <w:rFonts w:ascii="Times New Roman" w:hAnsi="Times New Roman" w:cs="Times New Roman"/>
        </w:rPr>
        <w:t xml:space="preserve">. Academy Sports and Outdoors, Inc. (2023, August 30). https://investors.academy.com/news-releases/news-release-details/academy-sports-outdoors-partners-fanatics-expand-selection </w:t>
      </w:r>
    </w:p>
    <w:p w14:paraId="3A261F67" w14:textId="77777777" w:rsidR="00A6092D" w:rsidRDefault="00A6092D" w:rsidP="00A6092D">
      <w:pPr>
        <w:ind w:left="720" w:hanging="720"/>
        <w:rPr>
          <w:rFonts w:ascii="Times New Roman" w:hAnsi="Times New Roman" w:cs="Times New Roman"/>
        </w:rPr>
      </w:pPr>
      <w:r w:rsidRPr="00577F49">
        <w:rPr>
          <w:rFonts w:ascii="Times New Roman" w:hAnsi="Times New Roman" w:cs="Times New Roman"/>
        </w:rPr>
        <w:t xml:space="preserve">Amado, J.-C., Adams, P., Coleman, H., &amp; Suchard, R. (n.d.). Value Chain Climate Resistance. https://s3.amazonaws.com/oxfam-us/static/oa4/valuechainclimateresilience.pdf </w:t>
      </w:r>
    </w:p>
    <w:p w14:paraId="638F8AD5" w14:textId="77777777" w:rsidR="00A6092D" w:rsidRDefault="00A6092D" w:rsidP="00A6092D">
      <w:pPr>
        <w:ind w:left="720" w:hanging="720"/>
        <w:rPr>
          <w:rFonts w:ascii="Times New Roman" w:hAnsi="Times New Roman" w:cs="Times New Roman"/>
        </w:rPr>
      </w:pPr>
      <w:r w:rsidRPr="00605B7A">
        <w:rPr>
          <w:rFonts w:ascii="Times New Roman" w:hAnsi="Times New Roman" w:cs="Times New Roman"/>
        </w:rPr>
        <w:t xml:space="preserve">Association, E. S. (2024, May 16). </w:t>
      </w:r>
      <w:r w:rsidRPr="00605B7A">
        <w:rPr>
          <w:rFonts w:ascii="Times New Roman" w:hAnsi="Times New Roman" w:cs="Times New Roman"/>
          <w:i/>
          <w:iCs/>
        </w:rPr>
        <w:t>Video games remain lifelong source of entertainment for 190.6 million Americans</w:t>
      </w:r>
      <w:r w:rsidRPr="00605B7A">
        <w:rPr>
          <w:rFonts w:ascii="Times New Roman" w:hAnsi="Times New Roman" w:cs="Times New Roman"/>
        </w:rPr>
        <w:t xml:space="preserve">. PR Newswire: press release distribution, targeting, monitoring and marketing. https://www.prnewswire.com/news-releases/video-games-remain-lifelong-source-of-entertainment-for-190-6-million-americans-302146098.html#:~:text=The%202024%20Essential%20Facts%20About,social%20benefits%20of%20video%20games </w:t>
      </w:r>
    </w:p>
    <w:p w14:paraId="71EA15F7" w14:textId="118673EC" w:rsidR="00813B9D" w:rsidRDefault="00813B9D" w:rsidP="00813B9D">
      <w:pPr>
        <w:ind w:left="720" w:hanging="720"/>
        <w:rPr>
          <w:rFonts w:ascii="Times New Roman" w:hAnsi="Times New Roman" w:cs="Times New Roman"/>
        </w:rPr>
      </w:pPr>
      <w:r w:rsidRPr="00ED531F">
        <w:rPr>
          <w:rFonts w:ascii="Times New Roman" w:hAnsi="Times New Roman" w:cs="Times New Roman"/>
        </w:rPr>
        <w:t xml:space="preserve">Auria, G., Coggins, B., Thiel, A., Falardeau, E., Brown, P., &amp; Becker, S. (2025, March 4). </w:t>
      </w:r>
      <w:r w:rsidRPr="00ED531F">
        <w:rPr>
          <w:rFonts w:ascii="Times New Roman" w:hAnsi="Times New Roman" w:cs="Times New Roman"/>
          <w:i/>
          <w:iCs/>
        </w:rPr>
        <w:t>Sporting goods 2025-the new balancing act: Turning uncertainty into opportunity</w:t>
      </w:r>
      <w:r w:rsidRPr="00ED531F">
        <w:rPr>
          <w:rFonts w:ascii="Times New Roman" w:hAnsi="Times New Roman" w:cs="Times New Roman"/>
        </w:rPr>
        <w:t xml:space="preserve">. McKinsey &amp; Company. https://www.mckinsey.com/industries/retail/our-insights/sporting-goods-industry-trends#/ </w:t>
      </w:r>
    </w:p>
    <w:p w14:paraId="475061E0" w14:textId="11CF8EE3" w:rsidR="00813B9D" w:rsidRDefault="00813B9D" w:rsidP="00813B9D">
      <w:pPr>
        <w:ind w:left="720" w:hanging="720"/>
        <w:rPr>
          <w:rFonts w:ascii="Times New Roman" w:hAnsi="Times New Roman" w:cs="Times New Roman"/>
        </w:rPr>
      </w:pPr>
      <w:r w:rsidRPr="000F5149">
        <w:rPr>
          <w:rFonts w:ascii="Times New Roman" w:hAnsi="Times New Roman" w:cs="Times New Roman"/>
        </w:rPr>
        <w:t xml:space="preserve">Becker, S., Berg, A., Buck, R., &amp; Thiel, A. (2023, January 23). </w:t>
      </w:r>
      <w:r w:rsidRPr="000F5149">
        <w:rPr>
          <w:rFonts w:ascii="Times New Roman" w:hAnsi="Times New Roman" w:cs="Times New Roman"/>
          <w:i/>
          <w:iCs/>
        </w:rPr>
        <w:t>Sporting goods 2023: The need for resilience in a world in disarray</w:t>
      </w:r>
      <w:r w:rsidRPr="000F5149">
        <w:rPr>
          <w:rFonts w:ascii="Times New Roman" w:hAnsi="Times New Roman" w:cs="Times New Roman"/>
        </w:rPr>
        <w:t xml:space="preserve">. McKinsey &amp; Company. https://www.mckinsey.com/industries/retail/our-insights/sporting-goods-2023-the-need-for-resilience-in-a-world-in-disarray </w:t>
      </w:r>
    </w:p>
    <w:p w14:paraId="14CDF41C" w14:textId="77777777" w:rsidR="00A6092D" w:rsidRDefault="00A6092D" w:rsidP="00A6092D">
      <w:pPr>
        <w:ind w:left="720" w:hanging="720"/>
        <w:rPr>
          <w:rFonts w:ascii="Times New Roman" w:hAnsi="Times New Roman" w:cs="Times New Roman"/>
        </w:rPr>
      </w:pPr>
      <w:proofErr w:type="spellStart"/>
      <w:r w:rsidRPr="005C6929">
        <w:rPr>
          <w:rFonts w:ascii="Times New Roman" w:hAnsi="Times New Roman" w:cs="Times New Roman"/>
        </w:rPr>
        <w:lastRenderedPageBreak/>
        <w:t>Bendes</w:t>
      </w:r>
      <w:proofErr w:type="spellEnd"/>
      <w:r w:rsidRPr="005C6929">
        <w:rPr>
          <w:rFonts w:ascii="Times New Roman" w:hAnsi="Times New Roman" w:cs="Times New Roman"/>
        </w:rPr>
        <w:t xml:space="preserve">, K. (2025, March 10). </w:t>
      </w:r>
      <w:r w:rsidRPr="005C6929">
        <w:rPr>
          <w:rFonts w:ascii="Times New Roman" w:hAnsi="Times New Roman" w:cs="Times New Roman"/>
          <w:i/>
          <w:iCs/>
        </w:rPr>
        <w:t>Influencer marketing is busting through the walls of social media</w:t>
      </w:r>
      <w:r w:rsidRPr="005C6929">
        <w:rPr>
          <w:rFonts w:ascii="Times New Roman" w:hAnsi="Times New Roman" w:cs="Times New Roman"/>
        </w:rPr>
        <w:t xml:space="preserve">. Forbes. https://www.forbes.com/councils/forbescommunicationscouncil/2025/03/10/influencer-marketing-is-busting-through-the-walls-of-social-media/ </w:t>
      </w:r>
    </w:p>
    <w:p w14:paraId="0897FC24" w14:textId="02E0900B" w:rsidR="00813B9D" w:rsidRDefault="00813B9D" w:rsidP="00813B9D">
      <w:pPr>
        <w:ind w:left="720" w:hanging="720"/>
        <w:rPr>
          <w:rFonts w:ascii="Times New Roman" w:hAnsi="Times New Roman" w:cs="Times New Roman"/>
        </w:rPr>
      </w:pPr>
      <w:r w:rsidRPr="006D3C48">
        <w:rPr>
          <w:rFonts w:ascii="Times New Roman" w:hAnsi="Times New Roman" w:cs="Times New Roman"/>
        </w:rPr>
        <w:t xml:space="preserve">Berthiaume, D. (2024, December 16). </w:t>
      </w:r>
      <w:r w:rsidRPr="006D3C48">
        <w:rPr>
          <w:rFonts w:ascii="Times New Roman" w:hAnsi="Times New Roman" w:cs="Times New Roman"/>
          <w:i/>
          <w:iCs/>
        </w:rPr>
        <w:t>Academy sports + outdoors partners with fanatics, L.L. Bean</w:t>
      </w:r>
      <w:r w:rsidRPr="006D3C48">
        <w:rPr>
          <w:rFonts w:ascii="Times New Roman" w:hAnsi="Times New Roman" w:cs="Times New Roman"/>
        </w:rPr>
        <w:t xml:space="preserve">. Chain Store Age. https://chainstoreage.com/academy-sports-outdoors-partners-fanatics-ll-bean </w:t>
      </w:r>
    </w:p>
    <w:p w14:paraId="208D551B" w14:textId="7FE483A7" w:rsidR="00813B9D" w:rsidRDefault="00813B9D" w:rsidP="00813B9D">
      <w:pPr>
        <w:ind w:left="720" w:hanging="720"/>
        <w:rPr>
          <w:rFonts w:ascii="Times New Roman" w:hAnsi="Times New Roman" w:cs="Times New Roman"/>
        </w:rPr>
      </w:pPr>
      <w:r w:rsidRPr="001B1F2F">
        <w:rPr>
          <w:rFonts w:ascii="Times New Roman" w:hAnsi="Times New Roman" w:cs="Times New Roman"/>
        </w:rPr>
        <w:t xml:space="preserve">Best, R., </w:t>
      </w:r>
      <w:proofErr w:type="spellStart"/>
      <w:r w:rsidRPr="001B1F2F">
        <w:rPr>
          <w:rFonts w:ascii="Times New Roman" w:hAnsi="Times New Roman" w:cs="Times New Roman"/>
        </w:rPr>
        <w:t>Stataua</w:t>
      </w:r>
      <w:proofErr w:type="spellEnd"/>
      <w:r w:rsidRPr="001B1F2F">
        <w:rPr>
          <w:rFonts w:ascii="Times New Roman" w:hAnsi="Times New Roman" w:cs="Times New Roman"/>
        </w:rPr>
        <w:t xml:space="preserve">, C., &amp; Pope, J. (2018, March 12). </w:t>
      </w:r>
      <w:r w:rsidRPr="001B1F2F">
        <w:rPr>
          <w:rFonts w:ascii="Times New Roman" w:hAnsi="Times New Roman" w:cs="Times New Roman"/>
          <w:i/>
          <w:iCs/>
        </w:rPr>
        <w:t>Consumer-based sports product pricing</w:t>
      </w:r>
      <w:r w:rsidRPr="001B1F2F">
        <w:rPr>
          <w:rFonts w:ascii="Times New Roman" w:hAnsi="Times New Roman" w:cs="Times New Roman"/>
        </w:rPr>
        <w:t>. Consumer-Based Sports Product Pricing | Lundquist College of Business. https://business.uoregon.edu/news/consumer-based-sports-product-pricing#:~:text=One%20approach%20is%20cost%2Dbased,starts%20with%20the%20product%20cost.&amp;text=The%20example%20assumes%20a%20product,sample%20of%2050%20category%20consumers</w:t>
      </w:r>
    </w:p>
    <w:p w14:paraId="614A9B00" w14:textId="3585FAFE" w:rsidR="009D07ED" w:rsidRDefault="009D07ED" w:rsidP="009D07ED">
      <w:pPr>
        <w:ind w:left="720" w:hanging="720"/>
        <w:rPr>
          <w:rFonts w:ascii="Times New Roman" w:hAnsi="Times New Roman" w:cs="Times New Roman"/>
        </w:rPr>
      </w:pPr>
      <w:r w:rsidRPr="0078186F">
        <w:rPr>
          <w:rFonts w:ascii="Times New Roman" w:hAnsi="Times New Roman" w:cs="Times New Roman"/>
          <w:i/>
          <w:iCs/>
        </w:rPr>
        <w:t>Big 12 and Academy Sports + Outdoors announce multi-year partnership featuring title sponsorship of Big 12 Football Media Days</w:t>
      </w:r>
      <w:r w:rsidRPr="0078186F">
        <w:rPr>
          <w:rFonts w:ascii="Times New Roman" w:hAnsi="Times New Roman" w:cs="Times New Roman"/>
        </w:rPr>
        <w:t xml:space="preserve">. Learfield. (2021, August 30). https://www.learfield.com/2020/03/big-12-and-academy-sports-outdoors-announce-multi-year-partnership-featuring-title-sponsorship-of-big-12-football-media-days/#:~:text=Academy%20now%20serves%20as%20the,senior%20vice%20president%20of%20marketing </w:t>
      </w:r>
    </w:p>
    <w:p w14:paraId="354DDA38" w14:textId="77777777" w:rsidR="009D07ED" w:rsidRPr="0078186F" w:rsidRDefault="009D07ED" w:rsidP="009D07ED">
      <w:pPr>
        <w:ind w:left="720" w:hanging="720"/>
        <w:rPr>
          <w:rFonts w:ascii="Times New Roman" w:hAnsi="Times New Roman" w:cs="Times New Roman"/>
        </w:rPr>
      </w:pPr>
      <w:r w:rsidRPr="0078186F">
        <w:rPr>
          <w:rFonts w:ascii="Times New Roman" w:hAnsi="Times New Roman" w:cs="Times New Roman"/>
        </w:rPr>
        <w:t xml:space="preserve">Carlisle, S. (2024a, May 9). </w:t>
      </w:r>
      <w:r w:rsidRPr="0078186F">
        <w:rPr>
          <w:rFonts w:ascii="Times New Roman" w:hAnsi="Times New Roman" w:cs="Times New Roman"/>
          <w:i/>
          <w:iCs/>
        </w:rPr>
        <w:t>Academy sports + outdoors donates over $530K to St. Jude Children’s research hospital® through Annual Holiday partnership</w:t>
      </w:r>
      <w:r w:rsidRPr="0078186F">
        <w:rPr>
          <w:rFonts w:ascii="Times New Roman" w:hAnsi="Times New Roman" w:cs="Times New Roman"/>
        </w:rPr>
        <w:t xml:space="preserve">. Academy Sports and Outdoors, Inc. https://investors.academy.com/news-releases/news-release-details/academy-sports-outdoors-donates-over-530k-st-jude-childrens </w:t>
      </w:r>
    </w:p>
    <w:p w14:paraId="27B06635" w14:textId="13323F44" w:rsidR="009D07ED" w:rsidRDefault="009D07ED" w:rsidP="009D07ED">
      <w:pPr>
        <w:ind w:left="720" w:hanging="720"/>
        <w:rPr>
          <w:rFonts w:ascii="Times New Roman" w:hAnsi="Times New Roman" w:cs="Times New Roman"/>
        </w:rPr>
      </w:pPr>
      <w:r w:rsidRPr="0078186F">
        <w:rPr>
          <w:rFonts w:ascii="Times New Roman" w:hAnsi="Times New Roman" w:cs="Times New Roman"/>
        </w:rPr>
        <w:t xml:space="preserve">Carlisle, S. (2024, December 3). </w:t>
      </w:r>
      <w:r w:rsidRPr="0078186F">
        <w:rPr>
          <w:rFonts w:ascii="Times New Roman" w:hAnsi="Times New Roman" w:cs="Times New Roman"/>
          <w:i/>
          <w:iCs/>
        </w:rPr>
        <w:t>Academy sports + outdoors expands footprint with five new stores</w:t>
      </w:r>
      <w:r w:rsidRPr="0078186F">
        <w:rPr>
          <w:rFonts w:ascii="Times New Roman" w:hAnsi="Times New Roman" w:cs="Times New Roman"/>
        </w:rPr>
        <w:t xml:space="preserve">. Academy Sports and Outdoors, Inc. https://investors.academy.com/news-releases/news-release-details/academy-sports-outdoors-expands-footprint-five-new-stores </w:t>
      </w:r>
    </w:p>
    <w:p w14:paraId="3C1A8AC6" w14:textId="77777777" w:rsidR="00A6092D" w:rsidRDefault="00A6092D" w:rsidP="00A6092D">
      <w:pPr>
        <w:ind w:left="720" w:hanging="720"/>
        <w:rPr>
          <w:rFonts w:ascii="Times New Roman" w:hAnsi="Times New Roman" w:cs="Times New Roman"/>
        </w:rPr>
      </w:pPr>
      <w:r w:rsidRPr="00564DBA">
        <w:rPr>
          <w:rFonts w:ascii="Times New Roman" w:hAnsi="Times New Roman" w:cs="Times New Roman"/>
        </w:rPr>
        <w:t xml:space="preserve">Cerullo, M. (2025, March 5). </w:t>
      </w:r>
      <w:r w:rsidRPr="00564DBA">
        <w:rPr>
          <w:rFonts w:ascii="Times New Roman" w:hAnsi="Times New Roman" w:cs="Times New Roman"/>
          <w:i/>
          <w:iCs/>
        </w:rPr>
        <w:t>Trump tariffs will mean higher prices for U.S. consumers, major retailers say</w:t>
      </w:r>
      <w:r w:rsidRPr="00564DBA">
        <w:rPr>
          <w:rFonts w:ascii="Times New Roman" w:hAnsi="Times New Roman" w:cs="Times New Roman"/>
        </w:rPr>
        <w:t xml:space="preserve">. CBS News. https://www.cbsnews.com/news/trump-tariffs-retailers-ready-to-hike-prices/ </w:t>
      </w:r>
    </w:p>
    <w:p w14:paraId="3363E323" w14:textId="7CC1B2AB" w:rsidR="003E4D2A" w:rsidRDefault="003E4D2A" w:rsidP="003E4D2A">
      <w:pPr>
        <w:ind w:left="720" w:hanging="720"/>
        <w:rPr>
          <w:rFonts w:ascii="Times New Roman" w:hAnsi="Times New Roman" w:cs="Times New Roman"/>
        </w:rPr>
      </w:pPr>
      <w:r w:rsidRPr="00C27E59">
        <w:rPr>
          <w:rFonts w:ascii="Times New Roman" w:hAnsi="Times New Roman" w:cs="Times New Roman"/>
        </w:rPr>
        <w:t xml:space="preserve">Cision PR Newswire. (2021, March 16). </w:t>
      </w:r>
      <w:r w:rsidRPr="00C27E59">
        <w:rPr>
          <w:rFonts w:ascii="Times New Roman" w:hAnsi="Times New Roman" w:cs="Times New Roman"/>
          <w:i/>
          <w:iCs/>
        </w:rPr>
        <w:t>Dick’s sporting goods signs multi-year contract extension with CommerceHub</w:t>
      </w:r>
      <w:r w:rsidRPr="00C27E59">
        <w:rPr>
          <w:rFonts w:ascii="Times New Roman" w:hAnsi="Times New Roman" w:cs="Times New Roman"/>
        </w:rPr>
        <w:t xml:space="preserve">. PR Newswire: press release distribution, targeting, monitoring and marketing. https://www.prnewswire.com/news-releases/dicks-sporting-goods-signs-multi-year-contract-extension-with-commercehub-301248449.html </w:t>
      </w:r>
    </w:p>
    <w:p w14:paraId="614A9509" w14:textId="77777777" w:rsidR="00A6092D" w:rsidRDefault="00A6092D" w:rsidP="00A6092D">
      <w:pPr>
        <w:ind w:left="720" w:hanging="720"/>
        <w:rPr>
          <w:rFonts w:ascii="Times New Roman" w:hAnsi="Times New Roman" w:cs="Times New Roman"/>
        </w:rPr>
      </w:pPr>
      <w:r w:rsidRPr="000F4FA8">
        <w:rPr>
          <w:rFonts w:ascii="Times New Roman" w:hAnsi="Times New Roman" w:cs="Times New Roman"/>
        </w:rPr>
        <w:t xml:space="preserve">Climate change is shaping retail sales this winter. why weather data holds the key | </w:t>
      </w:r>
      <w:proofErr w:type="spellStart"/>
      <w:r w:rsidRPr="000F4FA8">
        <w:rPr>
          <w:rFonts w:ascii="Times New Roman" w:hAnsi="Times New Roman" w:cs="Times New Roman"/>
        </w:rPr>
        <w:t>reuters</w:t>
      </w:r>
      <w:proofErr w:type="spellEnd"/>
      <w:r w:rsidRPr="000F4FA8">
        <w:rPr>
          <w:rFonts w:ascii="Times New Roman" w:hAnsi="Times New Roman" w:cs="Times New Roman"/>
        </w:rPr>
        <w:t xml:space="preserve">. (n.d.). https://www.reuters.com/business/retail-consumer/changing-climate-retailers-turning-weather-strategies-2024-11-04/ </w:t>
      </w:r>
    </w:p>
    <w:p w14:paraId="337BC1DB" w14:textId="2D5F850F" w:rsidR="003E4D2A" w:rsidRDefault="003E4D2A" w:rsidP="003E4D2A">
      <w:pPr>
        <w:ind w:left="720" w:hanging="720"/>
        <w:rPr>
          <w:rFonts w:ascii="Times New Roman" w:hAnsi="Times New Roman" w:cs="Times New Roman"/>
        </w:rPr>
      </w:pPr>
      <w:r w:rsidRPr="00AE0727">
        <w:rPr>
          <w:rFonts w:ascii="Times New Roman" w:hAnsi="Times New Roman" w:cs="Times New Roman"/>
          <w:i/>
          <w:iCs/>
        </w:rPr>
        <w:t>Consumer insights: The power of limited editions in Sportswear</w:t>
      </w:r>
      <w:r w:rsidRPr="00AE0727">
        <w:rPr>
          <w:rFonts w:ascii="Times New Roman" w:hAnsi="Times New Roman" w:cs="Times New Roman"/>
        </w:rPr>
        <w:t xml:space="preserve">. Venuez.dk - Your Strategic Partner </w:t>
      </w:r>
      <w:proofErr w:type="gramStart"/>
      <w:r w:rsidRPr="00AE0727">
        <w:rPr>
          <w:rFonts w:ascii="Times New Roman" w:hAnsi="Times New Roman" w:cs="Times New Roman"/>
        </w:rPr>
        <w:t>In</w:t>
      </w:r>
      <w:proofErr w:type="gramEnd"/>
      <w:r w:rsidRPr="00AE0727">
        <w:rPr>
          <w:rFonts w:ascii="Times New Roman" w:hAnsi="Times New Roman" w:cs="Times New Roman"/>
        </w:rPr>
        <w:t xml:space="preserve"> </w:t>
      </w:r>
      <w:proofErr w:type="gramStart"/>
      <w:r w:rsidRPr="00AE0727">
        <w:rPr>
          <w:rFonts w:ascii="Times New Roman" w:hAnsi="Times New Roman" w:cs="Times New Roman"/>
        </w:rPr>
        <w:t>The</w:t>
      </w:r>
      <w:proofErr w:type="gramEnd"/>
      <w:r w:rsidRPr="00AE0727">
        <w:rPr>
          <w:rFonts w:ascii="Times New Roman" w:hAnsi="Times New Roman" w:cs="Times New Roman"/>
        </w:rPr>
        <w:t xml:space="preserve"> Sports Clothing Industry. (2024, May 7). https://www.venuez.dk/consumer-insights-the-power-of-limited-editions-in-sportswear/ </w:t>
      </w:r>
    </w:p>
    <w:p w14:paraId="05446293" w14:textId="77777777" w:rsidR="00A6092D" w:rsidRDefault="00A6092D" w:rsidP="00A6092D">
      <w:pPr>
        <w:ind w:left="720" w:hanging="720"/>
        <w:rPr>
          <w:rFonts w:ascii="Times New Roman" w:hAnsi="Times New Roman" w:cs="Times New Roman"/>
        </w:rPr>
      </w:pPr>
      <w:r w:rsidRPr="008D0BDC">
        <w:rPr>
          <w:rFonts w:ascii="Times New Roman" w:hAnsi="Times New Roman" w:cs="Times New Roman"/>
          <w:i/>
          <w:iCs/>
        </w:rPr>
        <w:t>Consumers willing to pay 9.7% sustainability premium, even as cost-of-living and inflationary concerns weigh: PWC 2024 Voice of the Consumer Survey</w:t>
      </w:r>
      <w:r w:rsidRPr="008D0BDC">
        <w:rPr>
          <w:rFonts w:ascii="Times New Roman" w:hAnsi="Times New Roman" w:cs="Times New Roman"/>
        </w:rPr>
        <w:t xml:space="preserve">. PwC. (n.d.). https://www.pwc.com/gx/en/news-room/press-releases/2024/pwc-2024-voice-of-consumer-survey.html </w:t>
      </w:r>
    </w:p>
    <w:p w14:paraId="4565EACB" w14:textId="5B0D446B" w:rsidR="003E4D2A" w:rsidRDefault="003E4D2A" w:rsidP="003E4D2A">
      <w:pPr>
        <w:ind w:left="720" w:hanging="720"/>
        <w:rPr>
          <w:rFonts w:ascii="Times New Roman" w:hAnsi="Times New Roman" w:cs="Times New Roman"/>
        </w:rPr>
      </w:pPr>
      <w:r w:rsidRPr="004D771E">
        <w:rPr>
          <w:rFonts w:ascii="Times New Roman" w:hAnsi="Times New Roman" w:cs="Times New Roman"/>
        </w:rPr>
        <w:t xml:space="preserve">Corporate Finance Institute. (2023, October 16). </w:t>
      </w:r>
      <w:r w:rsidRPr="004D771E">
        <w:rPr>
          <w:rFonts w:ascii="Times New Roman" w:hAnsi="Times New Roman" w:cs="Times New Roman"/>
          <w:i/>
          <w:iCs/>
        </w:rPr>
        <w:t>Switching costs</w:t>
      </w:r>
      <w:r w:rsidRPr="004D771E">
        <w:rPr>
          <w:rFonts w:ascii="Times New Roman" w:hAnsi="Times New Roman" w:cs="Times New Roman"/>
        </w:rPr>
        <w:t>. https://corporatefinanceinstitute.com/resources/management/switching-</w:t>
      </w:r>
      <w:r w:rsidRPr="004D771E">
        <w:rPr>
          <w:rFonts w:ascii="Times New Roman" w:hAnsi="Times New Roman" w:cs="Times New Roman"/>
        </w:rPr>
        <w:lastRenderedPageBreak/>
        <w:t xml:space="preserve">costs/#:~:text=Switching%20costs%20commonly%20refer%20to,%2C%20and%20effort%2Dbased%20costs. </w:t>
      </w:r>
    </w:p>
    <w:p w14:paraId="33FE03E6" w14:textId="59EBE0E1" w:rsidR="009D07ED" w:rsidRDefault="009D07ED" w:rsidP="009D07ED">
      <w:pPr>
        <w:ind w:left="720" w:hanging="720"/>
        <w:rPr>
          <w:rFonts w:ascii="Times New Roman" w:hAnsi="Times New Roman" w:cs="Times New Roman"/>
        </w:rPr>
      </w:pPr>
      <w:r w:rsidRPr="0078186F">
        <w:rPr>
          <w:rFonts w:ascii="Times New Roman" w:hAnsi="Times New Roman" w:cs="Times New Roman"/>
          <w:i/>
          <w:iCs/>
        </w:rPr>
        <w:t>Covenant Receives First-Ever Strategic Transportation Partner of the Year Award from Academy Sports + Outdoors</w:t>
      </w:r>
      <w:r w:rsidRPr="0078186F">
        <w:rPr>
          <w:rFonts w:ascii="Times New Roman" w:hAnsi="Times New Roman" w:cs="Times New Roman"/>
        </w:rPr>
        <w:t xml:space="preserve">. Covenant receives first-ever Strategic Transportation Partner of the Year award from Academy Sports + Outdoors. (2023, April 27). https://www.covenantlogistics.com/articles/covenant-receives-first-ever-strategic-transportation-partner-of-the-year-award-from-academy-sports-outdoors </w:t>
      </w:r>
    </w:p>
    <w:p w14:paraId="4EF4BBAE" w14:textId="21CB421E" w:rsidR="007A63EC" w:rsidRDefault="00A6092D" w:rsidP="00A6092D">
      <w:pPr>
        <w:ind w:left="720" w:hanging="720"/>
        <w:rPr>
          <w:rFonts w:ascii="Times New Roman" w:hAnsi="Times New Roman" w:cs="Times New Roman"/>
        </w:rPr>
      </w:pPr>
      <w:r w:rsidRPr="00C0469D">
        <w:rPr>
          <w:rFonts w:ascii="Times New Roman" w:hAnsi="Times New Roman" w:cs="Times New Roman"/>
        </w:rPr>
        <w:t xml:space="preserve">Danziger, P. N. (2024, November 12). </w:t>
      </w:r>
      <w:r w:rsidRPr="00C0469D">
        <w:rPr>
          <w:rFonts w:ascii="Times New Roman" w:hAnsi="Times New Roman" w:cs="Times New Roman"/>
          <w:i/>
          <w:iCs/>
        </w:rPr>
        <w:t>Beyond tariffs: What Donald Trump’s election means for retailers</w:t>
      </w:r>
      <w:r w:rsidRPr="00C0469D">
        <w:rPr>
          <w:rFonts w:ascii="Times New Roman" w:hAnsi="Times New Roman" w:cs="Times New Roman"/>
        </w:rPr>
        <w:t>. Forbes. https://www.forbes.com/sites/pamdanziger/2024/11/11/what-the-trump-election-means-for-retailers-besides-tariffs/</w:t>
      </w:r>
    </w:p>
    <w:p w14:paraId="2B864EE3" w14:textId="770C4F4F" w:rsidR="00A6092D" w:rsidRDefault="007A63EC" w:rsidP="00A6092D">
      <w:pPr>
        <w:ind w:left="720" w:hanging="720"/>
        <w:rPr>
          <w:rFonts w:ascii="Times New Roman" w:hAnsi="Times New Roman" w:cs="Times New Roman"/>
        </w:rPr>
      </w:pPr>
      <w:r w:rsidRPr="00873EE1">
        <w:rPr>
          <w:rFonts w:ascii="Times New Roman" w:hAnsi="Times New Roman" w:cs="Times New Roman"/>
        </w:rPr>
        <w:t xml:space="preserve">Davies, K. (2025, January 14). </w:t>
      </w:r>
      <w:r w:rsidRPr="00873EE1">
        <w:rPr>
          <w:rFonts w:ascii="Times New Roman" w:hAnsi="Times New Roman" w:cs="Times New Roman"/>
          <w:i/>
          <w:iCs/>
        </w:rPr>
        <w:t>Topic: Sporting goods industry in the U.S.</w:t>
      </w:r>
      <w:r w:rsidRPr="00873EE1">
        <w:rPr>
          <w:rFonts w:ascii="Times New Roman" w:hAnsi="Times New Roman" w:cs="Times New Roman"/>
        </w:rPr>
        <w:t xml:space="preserve"> Statista. https://www.statista.com/topics/961/sporting-goods/ </w:t>
      </w:r>
      <w:r w:rsidR="00A6092D" w:rsidRPr="00C0469D">
        <w:rPr>
          <w:rFonts w:ascii="Times New Roman" w:hAnsi="Times New Roman" w:cs="Times New Roman"/>
        </w:rPr>
        <w:t xml:space="preserve"> </w:t>
      </w:r>
    </w:p>
    <w:p w14:paraId="5A8D17C1" w14:textId="77777777" w:rsidR="00A6092D" w:rsidRDefault="00A6092D" w:rsidP="00A6092D">
      <w:pPr>
        <w:ind w:left="720" w:hanging="720"/>
        <w:rPr>
          <w:rFonts w:ascii="Times New Roman" w:hAnsi="Times New Roman" w:cs="Times New Roman"/>
        </w:rPr>
      </w:pPr>
      <w:r w:rsidRPr="00732EA4">
        <w:rPr>
          <w:rFonts w:ascii="Times New Roman" w:hAnsi="Times New Roman" w:cs="Times New Roman"/>
        </w:rPr>
        <w:t xml:space="preserve">Davis, J. (2024, December 5). </w:t>
      </w:r>
      <w:r w:rsidRPr="00732EA4">
        <w:rPr>
          <w:rFonts w:ascii="Times New Roman" w:hAnsi="Times New Roman" w:cs="Times New Roman"/>
          <w:i/>
          <w:iCs/>
        </w:rPr>
        <w:t>Consumer Data Privacy Laws: What retailers need to know</w:t>
      </w:r>
      <w:r w:rsidRPr="00732EA4">
        <w:rPr>
          <w:rFonts w:ascii="Times New Roman" w:hAnsi="Times New Roman" w:cs="Times New Roman"/>
        </w:rPr>
        <w:t xml:space="preserve">. Chain Store Age. https://chainstoreage.com/consumer-data-privacy-laws-what-retailers-need-know </w:t>
      </w:r>
    </w:p>
    <w:p w14:paraId="05CF228C" w14:textId="6696CA8F" w:rsidR="007A63EC" w:rsidRDefault="007A63EC" w:rsidP="007A63EC">
      <w:pPr>
        <w:ind w:left="720" w:hanging="720"/>
        <w:rPr>
          <w:rFonts w:ascii="Times New Roman" w:hAnsi="Times New Roman" w:cs="Times New Roman"/>
        </w:rPr>
      </w:pPr>
      <w:r w:rsidRPr="00515C3B">
        <w:rPr>
          <w:rFonts w:ascii="Times New Roman" w:hAnsi="Times New Roman" w:cs="Times New Roman"/>
        </w:rPr>
        <w:t xml:space="preserve">Dawn, S. (2019, March 13). </w:t>
      </w:r>
      <w:r w:rsidRPr="00515C3B">
        <w:rPr>
          <w:rFonts w:ascii="Times New Roman" w:hAnsi="Times New Roman" w:cs="Times New Roman"/>
          <w:i/>
          <w:iCs/>
        </w:rPr>
        <w:t>Counterfeited: How illegal knockoffs harm outdoor brands</w:t>
      </w:r>
      <w:r w:rsidRPr="00515C3B">
        <w:rPr>
          <w:rFonts w:ascii="Times New Roman" w:hAnsi="Times New Roman" w:cs="Times New Roman"/>
        </w:rPr>
        <w:t xml:space="preserve">. Climbing. https://www.climbing.com/gear/counterfeited-how-illegal-knockoffs-harm-outdoor-brands/ </w:t>
      </w:r>
    </w:p>
    <w:p w14:paraId="6F535D8F" w14:textId="4BAD3EF5" w:rsidR="009D07ED" w:rsidRDefault="009D07ED" w:rsidP="009D07ED">
      <w:pPr>
        <w:ind w:left="720" w:hanging="720"/>
        <w:rPr>
          <w:rFonts w:ascii="Times New Roman" w:hAnsi="Times New Roman" w:cs="Times New Roman"/>
        </w:rPr>
      </w:pPr>
      <w:r w:rsidRPr="0078186F">
        <w:rPr>
          <w:rFonts w:ascii="Times New Roman" w:hAnsi="Times New Roman" w:cs="Times New Roman"/>
        </w:rPr>
        <w:t xml:space="preserve">Delesline III, N. (2024, March 26). </w:t>
      </w:r>
      <w:r w:rsidRPr="0078186F">
        <w:rPr>
          <w:rFonts w:ascii="Times New Roman" w:hAnsi="Times New Roman" w:cs="Times New Roman"/>
          <w:i/>
          <w:iCs/>
        </w:rPr>
        <w:t>Academy Sports and outdoors plans up to 180 store openings over the next five years</w:t>
      </w:r>
      <w:r w:rsidRPr="0078186F">
        <w:rPr>
          <w:rFonts w:ascii="Times New Roman" w:hAnsi="Times New Roman" w:cs="Times New Roman"/>
        </w:rPr>
        <w:t xml:space="preserve">. Retail Dive. https://www.retaildive.com/news/academy-sports-and-outdoors-plans-store-openings-five-years/711264/ </w:t>
      </w:r>
    </w:p>
    <w:p w14:paraId="4818CEB6" w14:textId="607F342F" w:rsidR="00975B1B" w:rsidRDefault="00975B1B" w:rsidP="00975B1B">
      <w:pPr>
        <w:ind w:left="720" w:hanging="720"/>
        <w:rPr>
          <w:rFonts w:ascii="Times New Roman" w:hAnsi="Times New Roman" w:cs="Times New Roman"/>
        </w:rPr>
      </w:pPr>
      <w:r w:rsidRPr="00975B1B">
        <w:rPr>
          <w:rFonts w:ascii="Times New Roman" w:hAnsi="Times New Roman" w:cs="Times New Roman"/>
        </w:rPr>
        <w:t xml:space="preserve">Deloitte. (2025, April 30). </w:t>
      </w:r>
      <w:r w:rsidRPr="00975B1B">
        <w:rPr>
          <w:rFonts w:ascii="Times New Roman" w:hAnsi="Times New Roman" w:cs="Times New Roman"/>
          <w:i/>
          <w:iCs/>
        </w:rPr>
        <w:t>State of the US consumer: April 2025</w:t>
      </w:r>
      <w:r w:rsidRPr="00975B1B">
        <w:rPr>
          <w:rFonts w:ascii="Times New Roman" w:hAnsi="Times New Roman" w:cs="Times New Roman"/>
        </w:rPr>
        <w:t xml:space="preserve">. Deloitte Insights. https://www2.deloitte.com/us/en/insights/economy/consumer-pulse/state-of-the-us-consumer.html </w:t>
      </w:r>
    </w:p>
    <w:p w14:paraId="73908696" w14:textId="74652CD8" w:rsidR="0083256A" w:rsidRDefault="0083256A" w:rsidP="0083256A">
      <w:pPr>
        <w:ind w:left="720" w:hanging="720"/>
        <w:rPr>
          <w:rFonts w:ascii="Times New Roman" w:hAnsi="Times New Roman" w:cs="Times New Roman"/>
        </w:rPr>
      </w:pPr>
      <w:r w:rsidRPr="0083256A">
        <w:rPr>
          <w:rFonts w:ascii="Times New Roman" w:hAnsi="Times New Roman" w:cs="Times New Roman"/>
        </w:rPr>
        <w:t xml:space="preserve">DesRoches, K. (2022, July 20). </w:t>
      </w:r>
      <w:r w:rsidRPr="0083256A">
        <w:rPr>
          <w:rFonts w:ascii="Times New Roman" w:hAnsi="Times New Roman" w:cs="Times New Roman"/>
          <w:i/>
          <w:iCs/>
        </w:rPr>
        <w:t>Business-level strategies</w:t>
      </w:r>
      <w:r w:rsidRPr="0083256A">
        <w:rPr>
          <w:rFonts w:ascii="Times New Roman" w:hAnsi="Times New Roman" w:cs="Times New Roman"/>
        </w:rPr>
        <w:t xml:space="preserve">. Emergence of a Strategic Leader. https://pressbooks.usnh.edu/ld823/chapter/13/ </w:t>
      </w:r>
    </w:p>
    <w:p w14:paraId="36C25C99" w14:textId="0D1C7127" w:rsidR="00410231" w:rsidRDefault="00410231" w:rsidP="00410231">
      <w:pPr>
        <w:ind w:left="720" w:hanging="720"/>
        <w:rPr>
          <w:rFonts w:ascii="Times New Roman" w:hAnsi="Times New Roman" w:cs="Times New Roman"/>
        </w:rPr>
      </w:pPr>
      <w:r w:rsidRPr="0078186F">
        <w:rPr>
          <w:rFonts w:ascii="Times New Roman" w:hAnsi="Times New Roman" w:cs="Times New Roman"/>
          <w:i/>
          <w:iCs/>
        </w:rPr>
        <w:t>Dick’s sporting goods dominates local Seo through localized store pages</w:t>
      </w:r>
      <w:r w:rsidRPr="0078186F">
        <w:rPr>
          <w:rFonts w:ascii="Times New Roman" w:hAnsi="Times New Roman" w:cs="Times New Roman"/>
        </w:rPr>
        <w:t xml:space="preserve">. </w:t>
      </w:r>
      <w:proofErr w:type="spellStart"/>
      <w:r w:rsidRPr="0078186F">
        <w:rPr>
          <w:rFonts w:ascii="Times New Roman" w:hAnsi="Times New Roman" w:cs="Times New Roman"/>
        </w:rPr>
        <w:t>SOCi</w:t>
      </w:r>
      <w:proofErr w:type="spellEnd"/>
      <w:r w:rsidRPr="0078186F">
        <w:rPr>
          <w:rFonts w:ascii="Times New Roman" w:hAnsi="Times New Roman" w:cs="Times New Roman"/>
        </w:rPr>
        <w:t xml:space="preserve">. (2025, March 28). https://www.soci.ai/insights/dicks-sporting-goods-dominates-local-seo-through-localized-store-pages/ </w:t>
      </w:r>
    </w:p>
    <w:p w14:paraId="71D53747" w14:textId="77777777" w:rsidR="00A6092D" w:rsidRPr="005C6929" w:rsidRDefault="00A6092D" w:rsidP="00A6092D">
      <w:pPr>
        <w:ind w:left="720" w:hanging="720"/>
        <w:rPr>
          <w:rFonts w:ascii="Times New Roman" w:hAnsi="Times New Roman" w:cs="Times New Roman"/>
        </w:rPr>
      </w:pPr>
      <w:r w:rsidRPr="00AD1358">
        <w:rPr>
          <w:rFonts w:ascii="Times New Roman" w:hAnsi="Times New Roman" w:cs="Times New Roman"/>
          <w:i/>
          <w:iCs/>
        </w:rPr>
        <w:t>Digital Operations Transformation in consumer markets</w:t>
      </w:r>
      <w:r w:rsidRPr="00AD1358">
        <w:rPr>
          <w:rFonts w:ascii="Times New Roman" w:hAnsi="Times New Roman" w:cs="Times New Roman"/>
        </w:rPr>
        <w:t xml:space="preserve">. PwC. (2025). https://www.pwc.com/us/en/industries/consumer-markets/library/digitized-supply-chains.html </w:t>
      </w:r>
    </w:p>
    <w:p w14:paraId="1BB69BC7" w14:textId="1D911D2B" w:rsidR="00A6092D" w:rsidRDefault="00A6092D" w:rsidP="00A6092D">
      <w:pPr>
        <w:ind w:left="720" w:hanging="720"/>
        <w:rPr>
          <w:rFonts w:ascii="Times New Roman" w:hAnsi="Times New Roman" w:cs="Times New Roman"/>
        </w:rPr>
      </w:pPr>
      <w:r w:rsidRPr="00F237C7">
        <w:rPr>
          <w:rFonts w:ascii="Times New Roman" w:hAnsi="Times New Roman" w:cs="Times New Roman"/>
        </w:rPr>
        <w:t xml:space="preserve">Doty, D. (2024, September 16). </w:t>
      </w:r>
      <w:r w:rsidRPr="00F237C7">
        <w:rPr>
          <w:rFonts w:ascii="Times New Roman" w:hAnsi="Times New Roman" w:cs="Times New Roman"/>
          <w:i/>
          <w:iCs/>
        </w:rPr>
        <w:t>Influencers on the rise make way for a new breed of agencies</w:t>
      </w:r>
      <w:r w:rsidRPr="00F237C7">
        <w:rPr>
          <w:rFonts w:ascii="Times New Roman" w:hAnsi="Times New Roman" w:cs="Times New Roman"/>
        </w:rPr>
        <w:t>. Forbes. https://www.forbes.com/sites/daviddoty/2024/09/12/influencer-agencies-marketers-choose-for-tiktok-instagram-more/</w:t>
      </w:r>
    </w:p>
    <w:p w14:paraId="0E31EB1B" w14:textId="77777777" w:rsidR="00410231" w:rsidRPr="0078186F" w:rsidRDefault="00410231" w:rsidP="00410231">
      <w:pPr>
        <w:ind w:left="720" w:hanging="720"/>
        <w:rPr>
          <w:rFonts w:ascii="Times New Roman" w:hAnsi="Times New Roman" w:cs="Times New Roman"/>
        </w:rPr>
      </w:pPr>
      <w:r w:rsidRPr="0078186F">
        <w:rPr>
          <w:rFonts w:ascii="Times New Roman" w:hAnsi="Times New Roman" w:cs="Times New Roman"/>
        </w:rPr>
        <w:t xml:space="preserve">Enduring Equity Research. (2025, February 10). </w:t>
      </w:r>
      <w:r w:rsidRPr="0078186F">
        <w:rPr>
          <w:rFonts w:ascii="Times New Roman" w:hAnsi="Times New Roman" w:cs="Times New Roman"/>
          <w:i/>
          <w:iCs/>
        </w:rPr>
        <w:t>Academy Sports and outdoors: Future growth, strategies, and potential - enduring equity research</w:t>
      </w:r>
      <w:r w:rsidRPr="0078186F">
        <w:rPr>
          <w:rFonts w:ascii="Times New Roman" w:hAnsi="Times New Roman" w:cs="Times New Roman"/>
        </w:rPr>
        <w:t xml:space="preserve">. Enduring Equity Research - Your guide to long-term small &amp; mid-cap opportunities. Actionable insights, non-bias research, and integrity-driven analysis creating lasting enduring value! https://enduringequityresearch.com/2025/01/06/academy-sports-and-outdoors-future-growth-strategies-and-potential/ </w:t>
      </w:r>
    </w:p>
    <w:p w14:paraId="2C1531B1" w14:textId="77777777" w:rsidR="00410231" w:rsidRPr="0078186F" w:rsidRDefault="00410231" w:rsidP="00410231">
      <w:pPr>
        <w:ind w:left="720" w:hanging="720"/>
        <w:rPr>
          <w:rFonts w:ascii="Times New Roman" w:hAnsi="Times New Roman" w:cs="Times New Roman"/>
        </w:rPr>
      </w:pPr>
      <w:r w:rsidRPr="0078186F">
        <w:rPr>
          <w:rFonts w:ascii="Times New Roman" w:hAnsi="Times New Roman" w:cs="Times New Roman"/>
          <w:i/>
          <w:iCs/>
        </w:rPr>
        <w:t>Fishing licenses for Fly Fishing: Tailwaters lodge</w:t>
      </w:r>
      <w:r w:rsidRPr="0078186F">
        <w:rPr>
          <w:rFonts w:ascii="Times New Roman" w:hAnsi="Times New Roman" w:cs="Times New Roman"/>
        </w:rPr>
        <w:t xml:space="preserve">. Tailwaters Lodge. (n.d.). https://tailwaterslodge.com/en/1917411/licenses </w:t>
      </w:r>
    </w:p>
    <w:p w14:paraId="773C9D1E" w14:textId="36D1F3F2" w:rsidR="00410231" w:rsidRDefault="00410231" w:rsidP="00410231">
      <w:pPr>
        <w:ind w:left="720" w:hanging="720"/>
        <w:rPr>
          <w:rFonts w:ascii="Times New Roman" w:hAnsi="Times New Roman" w:cs="Times New Roman"/>
        </w:rPr>
      </w:pPr>
      <w:r w:rsidRPr="0078186F">
        <w:rPr>
          <w:rFonts w:ascii="Times New Roman" w:hAnsi="Times New Roman" w:cs="Times New Roman"/>
        </w:rPr>
        <w:t xml:space="preserve">Fuller, S. L. (2024, April 9). </w:t>
      </w:r>
      <w:r w:rsidRPr="0078186F">
        <w:rPr>
          <w:rFonts w:ascii="Times New Roman" w:hAnsi="Times New Roman" w:cs="Times New Roman"/>
          <w:i/>
          <w:iCs/>
        </w:rPr>
        <w:t>Academy Sports and outdoors bolsters supply chain leadership with new Board member</w:t>
      </w:r>
      <w:r w:rsidRPr="0078186F">
        <w:rPr>
          <w:rFonts w:ascii="Times New Roman" w:hAnsi="Times New Roman" w:cs="Times New Roman"/>
        </w:rPr>
        <w:t xml:space="preserve">. Supply Chain Dive. </w:t>
      </w:r>
      <w:r w:rsidRPr="0078186F">
        <w:rPr>
          <w:rFonts w:ascii="Times New Roman" w:hAnsi="Times New Roman" w:cs="Times New Roman"/>
        </w:rPr>
        <w:lastRenderedPageBreak/>
        <w:t xml:space="preserve">https://www.supplychaindive.com/news/academy-sports-and-outdoors-supply-chain-veteran-board/712085/ </w:t>
      </w:r>
    </w:p>
    <w:p w14:paraId="703AA1C5" w14:textId="64E27486" w:rsidR="00A6092D" w:rsidRDefault="00A6092D" w:rsidP="00A6092D">
      <w:pPr>
        <w:ind w:left="720" w:hanging="720"/>
        <w:rPr>
          <w:rFonts w:ascii="Times New Roman" w:hAnsi="Times New Roman" w:cs="Times New Roman"/>
        </w:rPr>
      </w:pPr>
      <w:r w:rsidRPr="00533585">
        <w:rPr>
          <w:rFonts w:ascii="Times New Roman" w:hAnsi="Times New Roman" w:cs="Times New Roman"/>
        </w:rPr>
        <w:t xml:space="preserve">Geeter, D. (2023, February 8). </w:t>
      </w:r>
      <w:r w:rsidRPr="00533585">
        <w:rPr>
          <w:rFonts w:ascii="Times New Roman" w:hAnsi="Times New Roman" w:cs="Times New Roman"/>
          <w:i/>
          <w:iCs/>
        </w:rPr>
        <w:t>Why dick’s sporting goods succeeded where Sports Authority failed</w:t>
      </w:r>
      <w:r w:rsidRPr="00533585">
        <w:rPr>
          <w:rFonts w:ascii="Times New Roman" w:hAnsi="Times New Roman" w:cs="Times New Roman"/>
        </w:rPr>
        <w:t xml:space="preserve">. CNBC. https://www.cnbc.com/2023/02/08/why-dicks-sporting-goods-succeeded-where-sports-authority-failed.html </w:t>
      </w:r>
    </w:p>
    <w:p w14:paraId="0106DCCB" w14:textId="77777777" w:rsidR="00A6092D" w:rsidRDefault="00A6092D" w:rsidP="00A6092D">
      <w:pPr>
        <w:ind w:left="720" w:hanging="720"/>
        <w:rPr>
          <w:rFonts w:ascii="Times New Roman" w:hAnsi="Times New Roman" w:cs="Times New Roman"/>
        </w:rPr>
      </w:pPr>
      <w:r w:rsidRPr="00CC0A19">
        <w:rPr>
          <w:rFonts w:ascii="Times New Roman" w:hAnsi="Times New Roman" w:cs="Times New Roman"/>
        </w:rPr>
        <w:t xml:space="preserve">Gene Goldman, C. (2025, March 7). </w:t>
      </w:r>
      <w:r w:rsidRPr="00CC0A19">
        <w:rPr>
          <w:rFonts w:ascii="Times New Roman" w:hAnsi="Times New Roman" w:cs="Times New Roman"/>
          <w:i/>
          <w:iCs/>
        </w:rPr>
        <w:t>2025 market forecast: Embracing the great moderation</w:t>
      </w:r>
      <w:r w:rsidRPr="00CC0A19">
        <w:rPr>
          <w:rFonts w:ascii="Times New Roman" w:hAnsi="Times New Roman" w:cs="Times New Roman"/>
        </w:rPr>
        <w:t xml:space="preserve">. Forbes. https://www.forbes.com/councils/forbesfinancecouncil/2025/03/07/2025-market-forecast-embracing-the-great-moderation/ </w:t>
      </w:r>
    </w:p>
    <w:p w14:paraId="7F5115DC" w14:textId="77777777" w:rsidR="00A6092D" w:rsidRDefault="00A6092D" w:rsidP="00A6092D">
      <w:pPr>
        <w:ind w:left="720" w:hanging="720"/>
        <w:rPr>
          <w:rFonts w:ascii="Times New Roman" w:hAnsi="Times New Roman" w:cs="Times New Roman"/>
        </w:rPr>
      </w:pPr>
      <w:r w:rsidRPr="00B22E76">
        <w:rPr>
          <w:rFonts w:ascii="Times New Roman" w:hAnsi="Times New Roman" w:cs="Times New Roman"/>
        </w:rPr>
        <w:t xml:space="preserve">Gies, A., &amp; Perry, H. (2018, March 8). </w:t>
      </w:r>
      <w:r w:rsidRPr="00B22E76">
        <w:rPr>
          <w:rFonts w:ascii="Times New Roman" w:hAnsi="Times New Roman" w:cs="Times New Roman"/>
          <w:i/>
          <w:iCs/>
        </w:rPr>
        <w:t>The best game consoles</w:t>
      </w:r>
      <w:r w:rsidRPr="00B22E76">
        <w:rPr>
          <w:rFonts w:ascii="Times New Roman" w:hAnsi="Times New Roman" w:cs="Times New Roman"/>
        </w:rPr>
        <w:t xml:space="preserve">. The New York Times. https://www.nytimes.com/wirecutter/reviews/best-game-consoles/ </w:t>
      </w:r>
    </w:p>
    <w:p w14:paraId="64C08904" w14:textId="77777777" w:rsidR="00A6092D" w:rsidRDefault="00A6092D" w:rsidP="00A6092D">
      <w:pPr>
        <w:ind w:left="720" w:hanging="720"/>
        <w:rPr>
          <w:rFonts w:ascii="Times New Roman" w:hAnsi="Times New Roman" w:cs="Times New Roman"/>
        </w:rPr>
      </w:pPr>
      <w:r w:rsidRPr="00B13711">
        <w:rPr>
          <w:rFonts w:ascii="Times New Roman" w:hAnsi="Times New Roman" w:cs="Times New Roman"/>
          <w:i/>
          <w:iCs/>
        </w:rPr>
        <w:t>Global power shift? northeastern experts weigh in on China’s future in the World Economy</w:t>
      </w:r>
      <w:r w:rsidRPr="00B13711">
        <w:rPr>
          <w:rFonts w:ascii="Times New Roman" w:hAnsi="Times New Roman" w:cs="Times New Roman"/>
        </w:rPr>
        <w:t xml:space="preserve">. Northeastern Global News. (2024, November 1). https://news.northeastern.edu/2024/11/01/china-global-economy/ </w:t>
      </w:r>
    </w:p>
    <w:p w14:paraId="3EB685E6" w14:textId="77777777" w:rsidR="006C4075" w:rsidRDefault="00A6092D" w:rsidP="00A6092D">
      <w:pPr>
        <w:ind w:left="720" w:hanging="720"/>
        <w:rPr>
          <w:rFonts w:ascii="Times New Roman" w:hAnsi="Times New Roman" w:cs="Times New Roman"/>
        </w:rPr>
      </w:pPr>
      <w:r w:rsidRPr="0008519A">
        <w:rPr>
          <w:rFonts w:ascii="Times New Roman" w:hAnsi="Times New Roman" w:cs="Times New Roman"/>
        </w:rPr>
        <w:t xml:space="preserve">Global Trends 2025. (2008). https://www.dni.gov/files/ODNI/documents/assessments/GlobalTrends_2040.pdf </w:t>
      </w:r>
    </w:p>
    <w:p w14:paraId="495539A4" w14:textId="1767F415" w:rsidR="00A6092D" w:rsidRDefault="006C4075" w:rsidP="00A6092D">
      <w:pPr>
        <w:ind w:left="720" w:hanging="720"/>
        <w:rPr>
          <w:rFonts w:ascii="Times New Roman" w:hAnsi="Times New Roman" w:cs="Times New Roman"/>
        </w:rPr>
      </w:pPr>
      <w:r w:rsidRPr="0014615A">
        <w:rPr>
          <w:rFonts w:ascii="Times New Roman" w:hAnsi="Times New Roman" w:cs="Times New Roman"/>
        </w:rPr>
        <w:t xml:space="preserve">Gregory, L. (2024, August 15). </w:t>
      </w:r>
      <w:r w:rsidRPr="0014615A">
        <w:rPr>
          <w:rFonts w:ascii="Times New Roman" w:hAnsi="Times New Roman" w:cs="Times New Roman"/>
          <w:i/>
          <w:iCs/>
        </w:rPr>
        <w:t>Nike’s Generic Competitive Strategies &amp; Growth Strategies</w:t>
      </w:r>
      <w:r w:rsidRPr="0014615A">
        <w:rPr>
          <w:rFonts w:ascii="Times New Roman" w:hAnsi="Times New Roman" w:cs="Times New Roman"/>
        </w:rPr>
        <w:t xml:space="preserve">. </w:t>
      </w:r>
      <w:proofErr w:type="spellStart"/>
      <w:r w:rsidRPr="0014615A">
        <w:rPr>
          <w:rFonts w:ascii="Times New Roman" w:hAnsi="Times New Roman" w:cs="Times New Roman"/>
        </w:rPr>
        <w:t>Panmore</w:t>
      </w:r>
      <w:proofErr w:type="spellEnd"/>
      <w:r w:rsidRPr="0014615A">
        <w:rPr>
          <w:rFonts w:ascii="Times New Roman" w:hAnsi="Times New Roman" w:cs="Times New Roman"/>
        </w:rPr>
        <w:t xml:space="preserve"> Institute. https://panmore.com/nike-inc-generic-strategy-intensive-growth-strategies#google_vignette </w:t>
      </w:r>
      <w:r w:rsidR="00A6092D" w:rsidRPr="00F237C7">
        <w:rPr>
          <w:rFonts w:ascii="Times New Roman" w:hAnsi="Times New Roman" w:cs="Times New Roman"/>
        </w:rPr>
        <w:t xml:space="preserve"> </w:t>
      </w:r>
    </w:p>
    <w:p w14:paraId="65912497" w14:textId="77777777" w:rsidR="00A6092D" w:rsidRDefault="00A6092D" w:rsidP="00A6092D">
      <w:pPr>
        <w:ind w:left="720" w:hanging="720"/>
        <w:rPr>
          <w:rFonts w:ascii="Times New Roman" w:hAnsi="Times New Roman" w:cs="Times New Roman"/>
        </w:rPr>
      </w:pPr>
      <w:proofErr w:type="spellStart"/>
      <w:r w:rsidRPr="00CB73E6">
        <w:rPr>
          <w:rFonts w:ascii="Times New Roman" w:hAnsi="Times New Roman" w:cs="Times New Roman"/>
        </w:rPr>
        <w:t>Guzenko</w:t>
      </w:r>
      <w:proofErr w:type="spellEnd"/>
      <w:r w:rsidRPr="00CB73E6">
        <w:rPr>
          <w:rFonts w:ascii="Times New Roman" w:hAnsi="Times New Roman" w:cs="Times New Roman"/>
        </w:rPr>
        <w:t xml:space="preserve">, S. (2024, August 13). </w:t>
      </w:r>
      <w:r w:rsidRPr="00CB73E6">
        <w:rPr>
          <w:rFonts w:ascii="Times New Roman" w:hAnsi="Times New Roman" w:cs="Times New Roman"/>
          <w:i/>
          <w:iCs/>
        </w:rPr>
        <w:t>Sustainable e-commerce: Integrating green practices in online retail</w:t>
      </w:r>
      <w:r w:rsidRPr="00CB73E6">
        <w:rPr>
          <w:rFonts w:ascii="Times New Roman" w:hAnsi="Times New Roman" w:cs="Times New Roman"/>
        </w:rPr>
        <w:t xml:space="preserve">. Forbes. https://www.forbes.com/councils/forbesbusinesscouncil/2024/07/25/sustainable-e-commerce-integrating-green-practices-in-online-retail/ </w:t>
      </w:r>
    </w:p>
    <w:p w14:paraId="0C3590CC" w14:textId="77777777" w:rsidR="00A6092D" w:rsidRDefault="00A6092D" w:rsidP="00A6092D">
      <w:pPr>
        <w:ind w:left="720" w:hanging="720"/>
        <w:rPr>
          <w:rFonts w:ascii="Times New Roman" w:hAnsi="Times New Roman" w:cs="Times New Roman"/>
        </w:rPr>
      </w:pPr>
      <w:r w:rsidRPr="00095217">
        <w:rPr>
          <w:rFonts w:ascii="Times New Roman" w:hAnsi="Times New Roman" w:cs="Times New Roman"/>
        </w:rPr>
        <w:t>Haleem</w:t>
      </w:r>
      <w:r>
        <w:rPr>
          <w:rFonts w:ascii="Times New Roman" w:hAnsi="Times New Roman" w:cs="Times New Roman"/>
        </w:rPr>
        <w:t>, A and Warmoth,</w:t>
      </w:r>
      <w:r w:rsidRPr="00095217">
        <w:rPr>
          <w:rFonts w:ascii="Times New Roman" w:hAnsi="Times New Roman" w:cs="Times New Roman"/>
        </w:rPr>
        <w:t xml:space="preserve"> B. (2025, March 3). </w:t>
      </w:r>
      <w:r w:rsidRPr="00095217">
        <w:rPr>
          <w:rFonts w:ascii="Times New Roman" w:hAnsi="Times New Roman" w:cs="Times New Roman"/>
          <w:i/>
          <w:iCs/>
        </w:rPr>
        <w:t>US ecommerce sales in 2024 more than double those of 2019</w:t>
      </w:r>
      <w:r w:rsidRPr="00095217">
        <w:rPr>
          <w:rFonts w:ascii="Times New Roman" w:hAnsi="Times New Roman" w:cs="Times New Roman"/>
        </w:rPr>
        <w:t xml:space="preserve">. Digital Commerce 360. https://www.digitalcommerce360.com/article/us-ecommerce-sales/ </w:t>
      </w:r>
    </w:p>
    <w:p w14:paraId="1454ABBA" w14:textId="6884EB91" w:rsidR="007A63EC" w:rsidRDefault="007A63EC" w:rsidP="007A63EC">
      <w:pPr>
        <w:ind w:left="720" w:hanging="720"/>
        <w:rPr>
          <w:rFonts w:ascii="Times New Roman" w:hAnsi="Times New Roman" w:cs="Times New Roman"/>
        </w:rPr>
      </w:pPr>
      <w:r w:rsidRPr="00C63B5E">
        <w:rPr>
          <w:rFonts w:ascii="Times New Roman" w:hAnsi="Times New Roman" w:cs="Times New Roman"/>
        </w:rPr>
        <w:t xml:space="preserve">Hofstetter, S. (2022, July 21). </w:t>
      </w:r>
      <w:r w:rsidRPr="00C63B5E">
        <w:rPr>
          <w:rFonts w:ascii="Times New Roman" w:hAnsi="Times New Roman" w:cs="Times New Roman"/>
          <w:i/>
          <w:iCs/>
        </w:rPr>
        <w:t>Battle of the brands: Staving off private label threats as consumers consider trading down</w:t>
      </w:r>
      <w:r w:rsidRPr="00C63B5E">
        <w:rPr>
          <w:rFonts w:ascii="Times New Roman" w:hAnsi="Times New Roman" w:cs="Times New Roman"/>
        </w:rPr>
        <w:t>. Forbes. https://www.forbes.com/sites/sarahhofstetter/2022/07/20/battle-of-the-brands-staving-off-private-label-threats-as-consumers-consider-trading-down/</w:t>
      </w:r>
    </w:p>
    <w:p w14:paraId="3CC2D6C6" w14:textId="66BD99BE" w:rsidR="005F26C8" w:rsidRPr="005F26C8" w:rsidRDefault="005F26C8" w:rsidP="007A63EC">
      <w:pPr>
        <w:ind w:left="720" w:hanging="720"/>
        <w:rPr>
          <w:rFonts w:ascii="Times New Roman" w:hAnsi="Times New Roman" w:cs="Times New Roman"/>
          <w:b/>
          <w:bCs/>
        </w:rPr>
      </w:pPr>
      <w:r w:rsidRPr="0078186F">
        <w:rPr>
          <w:rFonts w:ascii="Times New Roman" w:hAnsi="Times New Roman" w:cs="Times New Roman"/>
        </w:rPr>
        <w:t xml:space="preserve">Honeycutt, D. (2021, July 28). </w:t>
      </w:r>
      <w:r w:rsidRPr="0078186F">
        <w:rPr>
          <w:rFonts w:ascii="Times New Roman" w:hAnsi="Times New Roman" w:cs="Times New Roman"/>
          <w:i/>
          <w:iCs/>
        </w:rPr>
        <w:t>Academy sports + outdoors</w:t>
      </w:r>
      <w:r w:rsidRPr="0078186F">
        <w:rPr>
          <w:rFonts w:ascii="Times New Roman" w:hAnsi="Times New Roman" w:cs="Times New Roman"/>
        </w:rPr>
        <w:t xml:space="preserve">. </w:t>
      </w:r>
      <w:proofErr w:type="spellStart"/>
      <w:r w:rsidRPr="0078186F">
        <w:rPr>
          <w:rFonts w:ascii="Times New Roman" w:hAnsi="Times New Roman" w:cs="Times New Roman"/>
        </w:rPr>
        <w:t>Synergos</w:t>
      </w:r>
      <w:proofErr w:type="spellEnd"/>
      <w:r w:rsidRPr="0078186F">
        <w:rPr>
          <w:rFonts w:ascii="Times New Roman" w:hAnsi="Times New Roman" w:cs="Times New Roman"/>
        </w:rPr>
        <w:t xml:space="preserve"> Technologies, Inc. https://www.synergos-tech.com/resource-center/success-stories/academy-sports-outdoors</w:t>
      </w:r>
    </w:p>
    <w:p w14:paraId="2E4F7590" w14:textId="77777777" w:rsidR="005C5507" w:rsidRDefault="005C5507" w:rsidP="005C5507">
      <w:pPr>
        <w:ind w:left="720" w:hanging="720"/>
        <w:rPr>
          <w:rFonts w:ascii="Times New Roman" w:hAnsi="Times New Roman" w:cs="Times New Roman"/>
        </w:rPr>
      </w:pPr>
      <w:r w:rsidRPr="005A1D40">
        <w:rPr>
          <w:rFonts w:ascii="Times New Roman" w:hAnsi="Times New Roman" w:cs="Times New Roman"/>
          <w:i/>
          <w:iCs/>
        </w:rPr>
        <w:t>How global trade policies affect the sportswear industry</w:t>
      </w:r>
      <w:r w:rsidRPr="005A1D40">
        <w:rPr>
          <w:rFonts w:ascii="Times New Roman" w:hAnsi="Times New Roman" w:cs="Times New Roman"/>
        </w:rPr>
        <w:t xml:space="preserve">. Venuez.dk - Your Strategic Partner </w:t>
      </w:r>
      <w:proofErr w:type="gramStart"/>
      <w:r w:rsidRPr="005A1D40">
        <w:rPr>
          <w:rFonts w:ascii="Times New Roman" w:hAnsi="Times New Roman" w:cs="Times New Roman"/>
        </w:rPr>
        <w:t>In</w:t>
      </w:r>
      <w:proofErr w:type="gramEnd"/>
      <w:r w:rsidRPr="005A1D40">
        <w:rPr>
          <w:rFonts w:ascii="Times New Roman" w:hAnsi="Times New Roman" w:cs="Times New Roman"/>
        </w:rPr>
        <w:t xml:space="preserve"> </w:t>
      </w:r>
      <w:proofErr w:type="gramStart"/>
      <w:r w:rsidRPr="005A1D40">
        <w:rPr>
          <w:rFonts w:ascii="Times New Roman" w:hAnsi="Times New Roman" w:cs="Times New Roman"/>
        </w:rPr>
        <w:t>The</w:t>
      </w:r>
      <w:proofErr w:type="gramEnd"/>
      <w:r w:rsidRPr="005A1D40">
        <w:rPr>
          <w:rFonts w:ascii="Times New Roman" w:hAnsi="Times New Roman" w:cs="Times New Roman"/>
        </w:rPr>
        <w:t xml:space="preserve"> Sports Clothing Industry. (2024b, May 7). https://www.venuez.dk/how-global-trade-policies-affect-the-sportswear-industry/ </w:t>
      </w:r>
    </w:p>
    <w:p w14:paraId="428DE7E3" w14:textId="67D8E6C7" w:rsidR="005C5507" w:rsidRDefault="005C5507" w:rsidP="005C5507">
      <w:pPr>
        <w:ind w:left="720" w:hanging="720"/>
        <w:rPr>
          <w:rFonts w:ascii="Times New Roman" w:hAnsi="Times New Roman" w:cs="Times New Roman"/>
        </w:rPr>
      </w:pPr>
      <w:r w:rsidRPr="0021114C">
        <w:rPr>
          <w:rFonts w:ascii="Times New Roman" w:hAnsi="Times New Roman" w:cs="Times New Roman"/>
          <w:i/>
          <w:iCs/>
        </w:rPr>
        <w:t>How much does a book cost: Book pricing guide 2023</w:t>
      </w:r>
      <w:r w:rsidRPr="0021114C">
        <w:rPr>
          <w:rFonts w:ascii="Times New Roman" w:hAnsi="Times New Roman" w:cs="Times New Roman"/>
        </w:rPr>
        <w:t xml:space="preserve">. </w:t>
      </w:r>
      <w:proofErr w:type="spellStart"/>
      <w:r w:rsidRPr="0021114C">
        <w:rPr>
          <w:rFonts w:ascii="Times New Roman" w:hAnsi="Times New Roman" w:cs="Times New Roman"/>
        </w:rPr>
        <w:t>Mczell</w:t>
      </w:r>
      <w:proofErr w:type="spellEnd"/>
      <w:r w:rsidRPr="0021114C">
        <w:rPr>
          <w:rFonts w:ascii="Times New Roman" w:hAnsi="Times New Roman" w:cs="Times New Roman"/>
        </w:rPr>
        <w:t xml:space="preserve">. (2024, October 8). https://mczellbookwriting.com/blog/book-pricing-guide/ </w:t>
      </w:r>
    </w:p>
    <w:p w14:paraId="44469FDA" w14:textId="7B3C43E0" w:rsidR="00C958C0" w:rsidRDefault="00C958C0" w:rsidP="00C958C0">
      <w:pPr>
        <w:ind w:left="720" w:hanging="720"/>
        <w:rPr>
          <w:rFonts w:ascii="Times New Roman" w:hAnsi="Times New Roman" w:cs="Times New Roman"/>
        </w:rPr>
      </w:pPr>
      <w:r w:rsidRPr="0078186F">
        <w:rPr>
          <w:rFonts w:ascii="Times New Roman" w:hAnsi="Times New Roman" w:cs="Times New Roman"/>
        </w:rPr>
        <w:t xml:space="preserve">How much does academy sports + outdoors pay per hour in 2022? | </w:t>
      </w:r>
      <w:proofErr w:type="spellStart"/>
      <w:r w:rsidRPr="0078186F">
        <w:rPr>
          <w:rFonts w:ascii="Times New Roman" w:hAnsi="Times New Roman" w:cs="Times New Roman"/>
        </w:rPr>
        <w:t>glassdoor</w:t>
      </w:r>
      <w:proofErr w:type="spellEnd"/>
      <w:r w:rsidRPr="0078186F">
        <w:rPr>
          <w:rFonts w:ascii="Times New Roman" w:hAnsi="Times New Roman" w:cs="Times New Roman"/>
        </w:rPr>
        <w:t xml:space="preserve">. (n.d.-b). https://www.glassdoor.com/Hourly-Pay/Academy-Sports-Outdoors-Hourly-Pay-E3053.htm </w:t>
      </w:r>
    </w:p>
    <w:p w14:paraId="7E0090B6" w14:textId="77777777" w:rsidR="00A6092D" w:rsidRDefault="00A6092D" w:rsidP="00A6092D">
      <w:pPr>
        <w:ind w:left="720" w:hanging="720"/>
        <w:rPr>
          <w:rFonts w:ascii="Times New Roman" w:hAnsi="Times New Roman" w:cs="Times New Roman"/>
        </w:rPr>
      </w:pPr>
      <w:r w:rsidRPr="00780C0A">
        <w:rPr>
          <w:rFonts w:ascii="Times New Roman" w:hAnsi="Times New Roman" w:cs="Times New Roman"/>
        </w:rPr>
        <w:t xml:space="preserve">Howells, R. (2024, October 16). </w:t>
      </w:r>
      <w:r w:rsidRPr="00780C0A">
        <w:rPr>
          <w:rFonts w:ascii="Times New Roman" w:hAnsi="Times New Roman" w:cs="Times New Roman"/>
          <w:i/>
          <w:iCs/>
        </w:rPr>
        <w:t>Digital Supply Chains: Bridging the gap between Vision and reality</w:t>
      </w:r>
      <w:r w:rsidRPr="00780C0A">
        <w:rPr>
          <w:rFonts w:ascii="Times New Roman" w:hAnsi="Times New Roman" w:cs="Times New Roman"/>
        </w:rPr>
        <w:t xml:space="preserve">. Forbes. https://www.forbes.com/sites/sap/2024/09/26/digital-supply-chains-bridging-the-gap-between-vision-and-reality/ </w:t>
      </w:r>
    </w:p>
    <w:p w14:paraId="02F99914" w14:textId="7C72BCAD" w:rsidR="00C958C0" w:rsidRDefault="00C958C0" w:rsidP="00C958C0">
      <w:pPr>
        <w:ind w:left="720" w:hanging="720"/>
        <w:rPr>
          <w:rFonts w:ascii="Times New Roman" w:hAnsi="Times New Roman" w:cs="Times New Roman"/>
        </w:rPr>
      </w:pPr>
      <w:r w:rsidRPr="0078186F">
        <w:rPr>
          <w:rFonts w:ascii="Times New Roman" w:hAnsi="Times New Roman" w:cs="Times New Roman"/>
        </w:rPr>
        <w:t xml:space="preserve">Hubbard, E. (2024, November 15). </w:t>
      </w:r>
      <w:r w:rsidRPr="0078186F">
        <w:rPr>
          <w:rFonts w:ascii="Times New Roman" w:hAnsi="Times New Roman" w:cs="Times New Roman"/>
          <w:i/>
          <w:iCs/>
        </w:rPr>
        <w:t>Academy sports + outdoors gives donation spree to boys and Girls Club</w:t>
      </w:r>
      <w:r w:rsidRPr="0078186F">
        <w:rPr>
          <w:rFonts w:ascii="Times New Roman" w:hAnsi="Times New Roman" w:cs="Times New Roman"/>
        </w:rPr>
        <w:t xml:space="preserve">. https://www.wtok.com. https://www.wtok.com/2024/11/15/academy-sports-outdoors-gives-donation-spree-boys-girls-club/ </w:t>
      </w:r>
    </w:p>
    <w:p w14:paraId="76BC9591" w14:textId="77777777" w:rsidR="00A6092D" w:rsidRDefault="00A6092D" w:rsidP="00A6092D">
      <w:pPr>
        <w:ind w:left="720" w:hanging="720"/>
        <w:rPr>
          <w:rFonts w:ascii="Times New Roman" w:hAnsi="Times New Roman" w:cs="Times New Roman"/>
        </w:rPr>
      </w:pPr>
      <w:r w:rsidRPr="00C73E07">
        <w:rPr>
          <w:rFonts w:ascii="Times New Roman" w:hAnsi="Times New Roman" w:cs="Times New Roman"/>
        </w:rPr>
        <w:lastRenderedPageBreak/>
        <w:t xml:space="preserve">Jacobs, K. (n.d.). </w:t>
      </w:r>
      <w:r w:rsidRPr="00C73E07">
        <w:rPr>
          <w:rFonts w:ascii="Times New Roman" w:hAnsi="Times New Roman" w:cs="Times New Roman"/>
          <w:i/>
          <w:iCs/>
        </w:rPr>
        <w:t>Poised for more growth, the southeastern economy outperforming US</w:t>
      </w:r>
      <w:r w:rsidRPr="00C73E07">
        <w:rPr>
          <w:rFonts w:ascii="Times New Roman" w:hAnsi="Times New Roman" w:cs="Times New Roman"/>
        </w:rPr>
        <w:t xml:space="preserve">. Federal Reserve Bank of Atlanta. https://www.atlantafed.org/economy-matters/economic-research/2024/03/08/poised-for-more-growth-the-southeastern-economy-outperforming-us </w:t>
      </w:r>
    </w:p>
    <w:p w14:paraId="67120DFD" w14:textId="0A097EB6" w:rsidR="005C5507" w:rsidRDefault="005C5507" w:rsidP="005C5507">
      <w:pPr>
        <w:ind w:left="720" w:hanging="720"/>
        <w:rPr>
          <w:rFonts w:ascii="Times New Roman" w:hAnsi="Times New Roman" w:cs="Times New Roman"/>
        </w:rPr>
      </w:pPr>
      <w:r w:rsidRPr="00545E63">
        <w:rPr>
          <w:rFonts w:ascii="Times New Roman" w:hAnsi="Times New Roman" w:cs="Times New Roman"/>
        </w:rPr>
        <w:t xml:space="preserve">James, J. (2025, March 10). </w:t>
      </w:r>
      <w:r w:rsidRPr="00545E63">
        <w:rPr>
          <w:rFonts w:ascii="Times New Roman" w:hAnsi="Times New Roman" w:cs="Times New Roman"/>
          <w:i/>
          <w:iCs/>
        </w:rPr>
        <w:t>Target and champion team up for an exclusive sportswear collection</w:t>
      </w:r>
      <w:r w:rsidRPr="00545E63">
        <w:rPr>
          <w:rFonts w:ascii="Times New Roman" w:hAnsi="Times New Roman" w:cs="Times New Roman"/>
        </w:rPr>
        <w:t xml:space="preserve">. </w:t>
      </w:r>
      <w:proofErr w:type="spellStart"/>
      <w:r w:rsidRPr="00545E63">
        <w:rPr>
          <w:rFonts w:ascii="Times New Roman" w:hAnsi="Times New Roman" w:cs="Times New Roman"/>
        </w:rPr>
        <w:t>stupidDOPE</w:t>
      </w:r>
      <w:proofErr w:type="spellEnd"/>
      <w:r w:rsidRPr="00545E63">
        <w:rPr>
          <w:rFonts w:ascii="Times New Roman" w:hAnsi="Times New Roman" w:cs="Times New Roman"/>
        </w:rPr>
        <w:t xml:space="preserve">. https://stupiddope.com/2025/03/target-and-champion-team-up-for-an-exclusive-sportswear-collection/#:~:text=This%20partnership%20between%20Target%20and,anticipated%20drops%20of%20the%20year. </w:t>
      </w:r>
    </w:p>
    <w:p w14:paraId="3BC2DAD4" w14:textId="77777777" w:rsidR="00A6092D" w:rsidRDefault="00A6092D" w:rsidP="00A6092D">
      <w:pPr>
        <w:ind w:left="720" w:hanging="720"/>
        <w:rPr>
          <w:rFonts w:ascii="Times New Roman" w:hAnsi="Times New Roman" w:cs="Times New Roman"/>
        </w:rPr>
      </w:pPr>
      <w:r w:rsidRPr="00C763F0">
        <w:rPr>
          <w:rFonts w:ascii="Times New Roman" w:hAnsi="Times New Roman" w:cs="Times New Roman"/>
        </w:rPr>
        <w:t xml:space="preserve">J.P. Morgan. (2024, May 31). </w:t>
      </w:r>
      <w:r w:rsidRPr="00C763F0">
        <w:rPr>
          <w:rFonts w:ascii="Times New Roman" w:hAnsi="Times New Roman" w:cs="Times New Roman"/>
          <w:i/>
          <w:iCs/>
        </w:rPr>
        <w:t>The Southeastern Gateway to America’s economic growth</w:t>
      </w:r>
      <w:r w:rsidRPr="00C763F0">
        <w:rPr>
          <w:rFonts w:ascii="Times New Roman" w:hAnsi="Times New Roman" w:cs="Times New Roman"/>
        </w:rPr>
        <w:t xml:space="preserve">. JPMorgan Chase &amp; Co. https://www.jpmorganchase.com/newsroom/stories/port-of-nola </w:t>
      </w:r>
    </w:p>
    <w:p w14:paraId="3D51DA4C" w14:textId="77777777" w:rsidR="00A6092D" w:rsidRDefault="00A6092D" w:rsidP="00A6092D">
      <w:pPr>
        <w:ind w:left="720" w:hanging="720"/>
        <w:rPr>
          <w:rFonts w:ascii="Times New Roman" w:hAnsi="Times New Roman" w:cs="Times New Roman"/>
        </w:rPr>
      </w:pPr>
      <w:r w:rsidRPr="009B4A52">
        <w:rPr>
          <w:rFonts w:ascii="Times New Roman" w:hAnsi="Times New Roman" w:cs="Times New Roman"/>
        </w:rPr>
        <w:t xml:space="preserve">Kestenbaum, R. (2024, November 7). </w:t>
      </w:r>
      <w:r w:rsidRPr="009B4A52">
        <w:rPr>
          <w:rFonts w:ascii="Times New Roman" w:hAnsi="Times New Roman" w:cs="Times New Roman"/>
          <w:i/>
          <w:iCs/>
        </w:rPr>
        <w:t>What Donald Trump’s election means for retail</w:t>
      </w:r>
      <w:r w:rsidRPr="009B4A52">
        <w:rPr>
          <w:rFonts w:ascii="Times New Roman" w:hAnsi="Times New Roman" w:cs="Times New Roman"/>
        </w:rPr>
        <w:t xml:space="preserve">. Forbes. https://www.forbes.com/sites/richardkestenbaum/2024/11/06/what-trumps-election-means-for-retail/ </w:t>
      </w:r>
    </w:p>
    <w:p w14:paraId="1F46A47A" w14:textId="3CCD71F9" w:rsidR="005C5507" w:rsidRDefault="005C5507" w:rsidP="005C5507">
      <w:pPr>
        <w:ind w:left="720" w:hanging="720"/>
        <w:rPr>
          <w:rFonts w:ascii="Times New Roman" w:hAnsi="Times New Roman" w:cs="Times New Roman"/>
        </w:rPr>
      </w:pPr>
      <w:r w:rsidRPr="00041477">
        <w:rPr>
          <w:rFonts w:ascii="Times New Roman" w:hAnsi="Times New Roman" w:cs="Times New Roman"/>
        </w:rPr>
        <w:t xml:space="preserve">Kerkeling, R. (2025, February 4). </w:t>
      </w:r>
      <w:r w:rsidRPr="00041477">
        <w:rPr>
          <w:rFonts w:ascii="Times New Roman" w:hAnsi="Times New Roman" w:cs="Times New Roman"/>
          <w:i/>
          <w:iCs/>
        </w:rPr>
        <w:t>10 challenges and opportunities in the sporting goods industry</w:t>
      </w:r>
      <w:r w:rsidRPr="00041477">
        <w:rPr>
          <w:rFonts w:ascii="Times New Roman" w:hAnsi="Times New Roman" w:cs="Times New Roman"/>
        </w:rPr>
        <w:t xml:space="preserve">. ISPO.com. https://www.ispo.com/en/sports-business/challenges-and-opportunities-sporting-goods-industry </w:t>
      </w:r>
      <w:r w:rsidRPr="00C63B5E">
        <w:rPr>
          <w:rFonts w:ascii="Times New Roman" w:hAnsi="Times New Roman" w:cs="Times New Roman"/>
        </w:rPr>
        <w:t xml:space="preserve"> </w:t>
      </w:r>
    </w:p>
    <w:p w14:paraId="083062F0" w14:textId="77777777" w:rsidR="00A6092D" w:rsidRDefault="00A6092D" w:rsidP="00A6092D">
      <w:pPr>
        <w:ind w:left="720" w:hanging="720"/>
        <w:rPr>
          <w:rFonts w:ascii="Times New Roman" w:hAnsi="Times New Roman" w:cs="Times New Roman"/>
        </w:rPr>
      </w:pPr>
      <w:proofErr w:type="spellStart"/>
      <w:r w:rsidRPr="007D1382">
        <w:rPr>
          <w:rFonts w:ascii="Times New Roman" w:hAnsi="Times New Roman" w:cs="Times New Roman"/>
        </w:rPr>
        <w:t>Kolady</w:t>
      </w:r>
      <w:proofErr w:type="spellEnd"/>
      <w:r w:rsidRPr="007D1382">
        <w:rPr>
          <w:rFonts w:ascii="Times New Roman" w:hAnsi="Times New Roman" w:cs="Times New Roman"/>
        </w:rPr>
        <w:t xml:space="preserve">, E. (2025, January 13). </w:t>
      </w:r>
      <w:r w:rsidRPr="007D1382">
        <w:rPr>
          <w:rFonts w:ascii="Times New Roman" w:hAnsi="Times New Roman" w:cs="Times New Roman"/>
          <w:i/>
          <w:iCs/>
        </w:rPr>
        <w:t>Meeting the values of a new generation: What campus stores reveal about Gen Z Consumers</w:t>
      </w:r>
      <w:r w:rsidRPr="007D1382">
        <w:rPr>
          <w:rFonts w:ascii="Times New Roman" w:hAnsi="Times New Roman" w:cs="Times New Roman"/>
        </w:rPr>
        <w:t xml:space="preserve">. Forbes. https://www.forbes.com/councils/forbesbusinesscouncil/2025/01/13/meeting-the-values-of-a-new-generation-what-campus-stores-reveal-about-gen-z-consumers/ </w:t>
      </w:r>
    </w:p>
    <w:p w14:paraId="0AB8A99B" w14:textId="05D6674F" w:rsidR="005C5507" w:rsidRDefault="005C5507" w:rsidP="005C5507">
      <w:pPr>
        <w:ind w:left="720" w:hanging="720"/>
        <w:rPr>
          <w:rFonts w:ascii="Times New Roman" w:hAnsi="Times New Roman" w:cs="Times New Roman"/>
        </w:rPr>
      </w:pPr>
      <w:proofErr w:type="spellStart"/>
      <w:r w:rsidRPr="002278F7">
        <w:rPr>
          <w:rFonts w:ascii="Times New Roman" w:hAnsi="Times New Roman" w:cs="Times New Roman"/>
        </w:rPr>
        <w:t>Kondoudis</w:t>
      </w:r>
      <w:proofErr w:type="spellEnd"/>
      <w:r w:rsidRPr="002278F7">
        <w:rPr>
          <w:rFonts w:ascii="Times New Roman" w:hAnsi="Times New Roman" w:cs="Times New Roman"/>
        </w:rPr>
        <w:t xml:space="preserve">, M. (n.d.). </w:t>
      </w:r>
      <w:r w:rsidRPr="002278F7">
        <w:rPr>
          <w:rFonts w:ascii="Times New Roman" w:hAnsi="Times New Roman" w:cs="Times New Roman"/>
          <w:i/>
          <w:iCs/>
        </w:rPr>
        <w:t>Nike trademarks – A complete guide</w:t>
      </w:r>
      <w:r w:rsidRPr="002278F7">
        <w:rPr>
          <w:rFonts w:ascii="Times New Roman" w:hAnsi="Times New Roman" w:cs="Times New Roman"/>
        </w:rPr>
        <w:t xml:space="preserve">. Michael E </w:t>
      </w:r>
      <w:proofErr w:type="spellStart"/>
      <w:r w:rsidRPr="002278F7">
        <w:rPr>
          <w:rFonts w:ascii="Times New Roman" w:hAnsi="Times New Roman" w:cs="Times New Roman"/>
        </w:rPr>
        <w:t>Kondoudis</w:t>
      </w:r>
      <w:proofErr w:type="spellEnd"/>
      <w:r w:rsidRPr="002278F7">
        <w:rPr>
          <w:rFonts w:ascii="Times New Roman" w:hAnsi="Times New Roman" w:cs="Times New Roman"/>
        </w:rPr>
        <w:t xml:space="preserve">. https://www.mekiplaw.com/nike-trademarks-explained/ </w:t>
      </w:r>
    </w:p>
    <w:p w14:paraId="139835FB" w14:textId="532EBC41" w:rsidR="00136AF6" w:rsidRDefault="00136AF6" w:rsidP="00136AF6">
      <w:pPr>
        <w:ind w:left="720" w:hanging="720"/>
        <w:rPr>
          <w:rFonts w:ascii="Times New Roman" w:hAnsi="Times New Roman" w:cs="Times New Roman"/>
        </w:rPr>
      </w:pPr>
      <w:r w:rsidRPr="00136AF6">
        <w:rPr>
          <w:rFonts w:ascii="Times New Roman" w:hAnsi="Times New Roman" w:cs="Times New Roman"/>
        </w:rPr>
        <w:t xml:space="preserve">Manage your account. (n.d.). https://d.comenity.net/ac/academy/public/credit-card-agreement </w:t>
      </w:r>
    </w:p>
    <w:p w14:paraId="29D743CE" w14:textId="77777777" w:rsidR="005C5507" w:rsidRDefault="005C5507" w:rsidP="005C5507">
      <w:pPr>
        <w:ind w:left="720" w:hanging="720"/>
        <w:rPr>
          <w:rFonts w:ascii="Times New Roman" w:hAnsi="Times New Roman" w:cs="Times New Roman"/>
        </w:rPr>
      </w:pPr>
      <w:r w:rsidRPr="00A46E40">
        <w:rPr>
          <w:rFonts w:ascii="Times New Roman" w:hAnsi="Times New Roman" w:cs="Times New Roman"/>
        </w:rPr>
        <w:t xml:space="preserve">McMillen, J. (2023, February 7). </w:t>
      </w:r>
      <w:r w:rsidRPr="00A46E40">
        <w:rPr>
          <w:rFonts w:ascii="Times New Roman" w:hAnsi="Times New Roman" w:cs="Times New Roman"/>
          <w:i/>
          <w:iCs/>
        </w:rPr>
        <w:t>Finding sporting goods sales when customers throw in the towel</w:t>
      </w:r>
      <w:r w:rsidRPr="00A46E40">
        <w:rPr>
          <w:rFonts w:ascii="Times New Roman" w:hAnsi="Times New Roman" w:cs="Times New Roman"/>
        </w:rPr>
        <w:t xml:space="preserve">. Forbes. https://www.forbes.com/sites/jennmcmillen/2023/02/06/finding-sporting-goods-sales-when-customers-throw-in-the-towel/ </w:t>
      </w:r>
    </w:p>
    <w:p w14:paraId="08C25F9C" w14:textId="77777777" w:rsidR="005C5507" w:rsidRDefault="005C5507" w:rsidP="005C5507">
      <w:pPr>
        <w:ind w:left="720" w:hanging="720"/>
        <w:rPr>
          <w:rFonts w:ascii="Times New Roman" w:hAnsi="Times New Roman" w:cs="Times New Roman"/>
        </w:rPr>
      </w:pPr>
      <w:r w:rsidRPr="00A36CBA">
        <w:rPr>
          <w:rFonts w:ascii="Times New Roman" w:hAnsi="Times New Roman" w:cs="Times New Roman"/>
        </w:rPr>
        <w:t xml:space="preserve">Miles, A. (2024, May 3). </w:t>
      </w:r>
      <w:r w:rsidRPr="00A36CBA">
        <w:rPr>
          <w:rFonts w:ascii="Times New Roman" w:hAnsi="Times New Roman" w:cs="Times New Roman"/>
          <w:i/>
          <w:iCs/>
        </w:rPr>
        <w:t xml:space="preserve">Mass migration: Why are people moving </w:t>
      </w:r>
      <w:proofErr w:type="gramStart"/>
      <w:r w:rsidRPr="00A36CBA">
        <w:rPr>
          <w:rFonts w:ascii="Times New Roman" w:hAnsi="Times New Roman" w:cs="Times New Roman"/>
          <w:i/>
          <w:iCs/>
        </w:rPr>
        <w:t>south?</w:t>
      </w:r>
      <w:r w:rsidRPr="00A36CBA">
        <w:rPr>
          <w:rFonts w:ascii="Times New Roman" w:hAnsi="Times New Roman" w:cs="Times New Roman"/>
        </w:rPr>
        <w:t>.</w:t>
      </w:r>
      <w:proofErr w:type="gramEnd"/>
      <w:r w:rsidRPr="00A36CBA">
        <w:rPr>
          <w:rFonts w:ascii="Times New Roman" w:hAnsi="Times New Roman" w:cs="Times New Roman"/>
        </w:rPr>
        <w:t xml:space="preserve"> VPM. https://www.vpm.org/2024-05-02/mass-migration-why-are-people-moving-south</w:t>
      </w:r>
    </w:p>
    <w:p w14:paraId="23DA96C6" w14:textId="77777777" w:rsidR="005C5507" w:rsidRDefault="005C5507" w:rsidP="005C5507">
      <w:pPr>
        <w:ind w:left="720" w:hanging="720"/>
        <w:rPr>
          <w:rFonts w:ascii="Times New Roman" w:hAnsi="Times New Roman" w:cs="Times New Roman"/>
        </w:rPr>
      </w:pPr>
      <w:proofErr w:type="spellStart"/>
      <w:r w:rsidRPr="00A77E8B">
        <w:rPr>
          <w:rFonts w:ascii="Times New Roman" w:hAnsi="Times New Roman" w:cs="Times New Roman"/>
        </w:rPr>
        <w:t>Milliot</w:t>
      </w:r>
      <w:proofErr w:type="spellEnd"/>
      <w:r w:rsidRPr="00A77E8B">
        <w:rPr>
          <w:rFonts w:ascii="Times New Roman" w:hAnsi="Times New Roman" w:cs="Times New Roman"/>
        </w:rPr>
        <w:t xml:space="preserve">, J., &amp; Nawotka, E. (2025, March 5). </w:t>
      </w:r>
      <w:r w:rsidRPr="00A77E8B">
        <w:rPr>
          <w:rFonts w:ascii="Times New Roman" w:hAnsi="Times New Roman" w:cs="Times New Roman"/>
          <w:i/>
          <w:iCs/>
        </w:rPr>
        <w:t>The book business prepares for tariff turmoil</w:t>
      </w:r>
      <w:r w:rsidRPr="00A77E8B">
        <w:rPr>
          <w:rFonts w:ascii="Times New Roman" w:hAnsi="Times New Roman" w:cs="Times New Roman"/>
        </w:rPr>
        <w:t xml:space="preserve">. PublishersWeekly.com. https://www.publishersweekly.com/pw/by-topic/industry-news/industry-deals/article/97240-the-book-business-prepares-for-tariff-turmoil.html </w:t>
      </w:r>
      <w:r w:rsidRPr="00A36CBA">
        <w:rPr>
          <w:rFonts w:ascii="Times New Roman" w:hAnsi="Times New Roman" w:cs="Times New Roman"/>
        </w:rPr>
        <w:t xml:space="preserve"> </w:t>
      </w:r>
    </w:p>
    <w:p w14:paraId="3CBCC85F" w14:textId="3EFE5D1A" w:rsidR="00C958C0" w:rsidRDefault="00C958C0" w:rsidP="00C958C0">
      <w:pPr>
        <w:ind w:left="720" w:hanging="720"/>
        <w:rPr>
          <w:rFonts w:ascii="Times New Roman" w:hAnsi="Times New Roman" w:cs="Times New Roman"/>
        </w:rPr>
      </w:pPr>
      <w:r w:rsidRPr="0078186F">
        <w:rPr>
          <w:rFonts w:ascii="Times New Roman" w:hAnsi="Times New Roman" w:cs="Times New Roman"/>
        </w:rPr>
        <w:t xml:space="preserve">Neuffer, P. (2024, July 16). </w:t>
      </w:r>
      <w:r w:rsidRPr="0078186F">
        <w:rPr>
          <w:rFonts w:ascii="Times New Roman" w:hAnsi="Times New Roman" w:cs="Times New Roman"/>
          <w:i/>
          <w:iCs/>
        </w:rPr>
        <w:t>Academy Sports and outdoors targets enhanced distribution performance</w:t>
      </w:r>
      <w:r w:rsidRPr="0078186F">
        <w:rPr>
          <w:rFonts w:ascii="Times New Roman" w:hAnsi="Times New Roman" w:cs="Times New Roman"/>
        </w:rPr>
        <w:t xml:space="preserve">. Supply Chain Dive. https://www.supplychaindive.com/news/academy-sports-and-outdoors-q1-2024-warehouse-management-omnichannel/721290/ </w:t>
      </w:r>
    </w:p>
    <w:p w14:paraId="56522EB9" w14:textId="28EB7032" w:rsidR="005C5507" w:rsidRDefault="005C5507" w:rsidP="005C5507">
      <w:pPr>
        <w:ind w:left="720" w:hanging="720"/>
        <w:rPr>
          <w:rFonts w:ascii="Times New Roman" w:hAnsi="Times New Roman" w:cs="Times New Roman"/>
        </w:rPr>
      </w:pPr>
      <w:r w:rsidRPr="00D04F4D">
        <w:rPr>
          <w:rFonts w:ascii="Times New Roman" w:hAnsi="Times New Roman" w:cs="Times New Roman"/>
        </w:rPr>
        <w:t xml:space="preserve">Pacheco, I. (2023, June 10). Nike broke up with retailers. now it’s trying to win them back. - WSJ. https://www.wsj.com/articles/nike-broke-up-with-retailers-now-its-trying-to-win-them-back-6c0b475c </w:t>
      </w:r>
    </w:p>
    <w:p w14:paraId="16227969" w14:textId="1B9F89D4" w:rsidR="006C4075" w:rsidRDefault="006C4075" w:rsidP="006C4075">
      <w:pPr>
        <w:ind w:left="720" w:hanging="720"/>
        <w:rPr>
          <w:rFonts w:ascii="Times New Roman" w:hAnsi="Times New Roman" w:cs="Times New Roman"/>
        </w:rPr>
      </w:pPr>
      <w:r w:rsidRPr="0017124E">
        <w:rPr>
          <w:rFonts w:ascii="Times New Roman" w:hAnsi="Times New Roman" w:cs="Times New Roman"/>
        </w:rPr>
        <w:t xml:space="preserve">Pereira, D. (2023, May 13). </w:t>
      </w:r>
      <w:r w:rsidRPr="0017124E">
        <w:rPr>
          <w:rFonts w:ascii="Times New Roman" w:hAnsi="Times New Roman" w:cs="Times New Roman"/>
          <w:i/>
          <w:iCs/>
        </w:rPr>
        <w:t xml:space="preserve">Top 15 </w:t>
      </w:r>
      <w:proofErr w:type="spellStart"/>
      <w:r w:rsidRPr="0017124E">
        <w:rPr>
          <w:rFonts w:ascii="Times New Roman" w:hAnsi="Times New Roman" w:cs="Times New Roman"/>
          <w:i/>
          <w:iCs/>
        </w:rPr>
        <w:t>walmart</w:t>
      </w:r>
      <w:proofErr w:type="spellEnd"/>
      <w:r w:rsidRPr="0017124E">
        <w:rPr>
          <w:rFonts w:ascii="Times New Roman" w:hAnsi="Times New Roman" w:cs="Times New Roman"/>
          <w:i/>
          <w:iCs/>
        </w:rPr>
        <w:t xml:space="preserve"> competitors &amp; alternatives (2025)</w:t>
      </w:r>
      <w:r w:rsidRPr="0017124E">
        <w:rPr>
          <w:rFonts w:ascii="Times New Roman" w:hAnsi="Times New Roman" w:cs="Times New Roman"/>
        </w:rPr>
        <w:t xml:space="preserve">. Business Model Analyst. https://businessmodelanalyst.com/walmart-competitors-alternatives/?srsltid=AfmBOoptOvVm8nu4a9AM0C3FNWxR9VP03SuGnN78HhrkDRWLeGP4f_Tm </w:t>
      </w:r>
    </w:p>
    <w:p w14:paraId="00C73D45" w14:textId="5A147B41" w:rsidR="005C5507" w:rsidRDefault="005C5507" w:rsidP="005C5507">
      <w:pPr>
        <w:ind w:left="720" w:hanging="720"/>
        <w:rPr>
          <w:rFonts w:ascii="Times New Roman" w:hAnsi="Times New Roman" w:cs="Times New Roman"/>
        </w:rPr>
      </w:pPr>
      <w:r w:rsidRPr="00F961E3">
        <w:rPr>
          <w:rFonts w:ascii="Times New Roman" w:hAnsi="Times New Roman" w:cs="Times New Roman"/>
        </w:rPr>
        <w:t xml:space="preserve">Popke, M. (2024, March 16). </w:t>
      </w:r>
      <w:r w:rsidRPr="00F961E3">
        <w:rPr>
          <w:rFonts w:ascii="Times New Roman" w:hAnsi="Times New Roman" w:cs="Times New Roman"/>
          <w:i/>
          <w:iCs/>
        </w:rPr>
        <w:t>A record number of Americans participated in sports, fitness activities in 2023</w:t>
      </w:r>
      <w:r w:rsidRPr="00F961E3">
        <w:rPr>
          <w:rFonts w:ascii="Times New Roman" w:hAnsi="Times New Roman" w:cs="Times New Roman"/>
        </w:rPr>
        <w:t>. Sports Destination Management. https://www.sportsdestinations.com/sports/all-sports/record-number-americans-participated-sports-</w:t>
      </w:r>
      <w:r w:rsidRPr="00F961E3">
        <w:rPr>
          <w:rFonts w:ascii="Times New Roman" w:hAnsi="Times New Roman" w:cs="Times New Roman"/>
        </w:rPr>
        <w:lastRenderedPageBreak/>
        <w:t xml:space="preserve">33929#:~:text=A%20Record%20Number%20of%20Americans%20Participated%20in%20Sports%2C%20Fitness%20Activities%20in%202023,-Mar%2016%2C%202024&amp;text=A%20total%20of%20242%20million,or%20fitness%20activity%20in%202023 </w:t>
      </w:r>
    </w:p>
    <w:p w14:paraId="4350560C" w14:textId="77777777" w:rsidR="00A6092D" w:rsidRPr="00F237C7" w:rsidRDefault="00A6092D" w:rsidP="00A6092D">
      <w:pPr>
        <w:ind w:left="720" w:hanging="720"/>
        <w:rPr>
          <w:rFonts w:ascii="Times New Roman" w:hAnsi="Times New Roman" w:cs="Times New Roman"/>
        </w:rPr>
      </w:pPr>
      <w:r w:rsidRPr="00A0196B">
        <w:rPr>
          <w:rFonts w:ascii="Times New Roman" w:hAnsi="Times New Roman" w:cs="Times New Roman"/>
        </w:rPr>
        <w:t xml:space="preserve">PricewaterhouseCoopers. (2024). </w:t>
      </w:r>
      <w:r w:rsidRPr="00A0196B">
        <w:rPr>
          <w:rFonts w:ascii="Times New Roman" w:hAnsi="Times New Roman" w:cs="Times New Roman"/>
          <w:i/>
          <w:iCs/>
        </w:rPr>
        <w:t>Retail technology trends fueling growth in 2024</w:t>
      </w:r>
      <w:r w:rsidRPr="00A0196B">
        <w:rPr>
          <w:rFonts w:ascii="Times New Roman" w:hAnsi="Times New Roman" w:cs="Times New Roman"/>
        </w:rPr>
        <w:t xml:space="preserve">. PwC. https://www.pwc.com/us/en/industries/consumer-markets/library/retail-technology-trends.html </w:t>
      </w:r>
    </w:p>
    <w:p w14:paraId="7C01E16C" w14:textId="126865E3" w:rsidR="00A6092D" w:rsidRDefault="00A6092D" w:rsidP="00A6092D">
      <w:pPr>
        <w:ind w:left="720" w:hanging="720"/>
        <w:rPr>
          <w:rFonts w:ascii="Times New Roman" w:hAnsi="Times New Roman" w:cs="Times New Roman"/>
        </w:rPr>
      </w:pPr>
      <w:r w:rsidRPr="005A2E0F">
        <w:rPr>
          <w:rFonts w:ascii="Times New Roman" w:hAnsi="Times New Roman" w:cs="Times New Roman"/>
        </w:rPr>
        <w:t xml:space="preserve">Pullen, R. (2023, July 3). </w:t>
      </w:r>
      <w:r w:rsidRPr="005A2E0F">
        <w:rPr>
          <w:rFonts w:ascii="Times New Roman" w:hAnsi="Times New Roman" w:cs="Times New Roman"/>
          <w:i/>
          <w:iCs/>
        </w:rPr>
        <w:t>Function is the peak of Fashion</w:t>
      </w:r>
      <w:r w:rsidRPr="005A2E0F">
        <w:rPr>
          <w:rFonts w:ascii="Times New Roman" w:hAnsi="Times New Roman" w:cs="Times New Roman"/>
        </w:rPr>
        <w:t xml:space="preserve">. </w:t>
      </w:r>
      <w:proofErr w:type="spellStart"/>
      <w:r w:rsidRPr="005A2E0F">
        <w:rPr>
          <w:rFonts w:ascii="Times New Roman" w:hAnsi="Times New Roman" w:cs="Times New Roman"/>
        </w:rPr>
        <w:t>Culted</w:t>
      </w:r>
      <w:proofErr w:type="spellEnd"/>
      <w:r w:rsidRPr="005A2E0F">
        <w:rPr>
          <w:rFonts w:ascii="Times New Roman" w:hAnsi="Times New Roman" w:cs="Times New Roman"/>
        </w:rPr>
        <w:t>. https://culted.com/function-is-the-peak-of-fashion/#:~:text=Arguably%2C%20the%20popularity%20of%20trends,BARCELONA%20FASHION%20WEEK’S%20FW23%20EDITION</w:t>
      </w:r>
    </w:p>
    <w:p w14:paraId="07017800" w14:textId="1F4DF228" w:rsidR="00D469A4" w:rsidRDefault="00D469A4" w:rsidP="00D469A4">
      <w:pPr>
        <w:ind w:left="720" w:hanging="720"/>
        <w:rPr>
          <w:rFonts w:ascii="Times New Roman" w:hAnsi="Times New Roman" w:cs="Times New Roman"/>
        </w:rPr>
      </w:pPr>
      <w:r w:rsidRPr="0078186F">
        <w:rPr>
          <w:rFonts w:ascii="Times New Roman" w:hAnsi="Times New Roman" w:cs="Times New Roman"/>
          <w:i/>
          <w:iCs/>
        </w:rPr>
        <w:t xml:space="preserve">Purchase TN Fishing &amp; Hunting Licenses Online </w:t>
      </w:r>
      <w:proofErr w:type="gramStart"/>
      <w:r w:rsidRPr="0078186F">
        <w:rPr>
          <w:rFonts w:ascii="Times New Roman" w:hAnsi="Times New Roman" w:cs="Times New Roman"/>
          <w:i/>
          <w:iCs/>
        </w:rPr>
        <w:t>Now!</w:t>
      </w:r>
      <w:r w:rsidRPr="0078186F">
        <w:rPr>
          <w:rFonts w:ascii="Times New Roman" w:hAnsi="Times New Roman" w:cs="Times New Roman"/>
        </w:rPr>
        <w:t>.</w:t>
      </w:r>
      <w:proofErr w:type="gramEnd"/>
      <w:r w:rsidRPr="0078186F">
        <w:rPr>
          <w:rFonts w:ascii="Times New Roman" w:hAnsi="Times New Roman" w:cs="Times New Roman"/>
        </w:rPr>
        <w:t xml:space="preserve"> Login / Enroll | Tennessee Hunt &amp; Fish Licenses | Go Outdoors Tennessee. (n.d.). https://license.gooutdoorstennessee.com/Licensing/CustomerLookup.aspx </w:t>
      </w:r>
    </w:p>
    <w:p w14:paraId="1F0D7AD9" w14:textId="252E62D5" w:rsidR="006C4075" w:rsidRDefault="006C4075" w:rsidP="006C4075">
      <w:pPr>
        <w:ind w:left="720" w:hanging="720"/>
        <w:rPr>
          <w:rFonts w:ascii="Times New Roman" w:hAnsi="Times New Roman" w:cs="Times New Roman"/>
        </w:rPr>
      </w:pPr>
      <w:r w:rsidRPr="00454BE7">
        <w:rPr>
          <w:rFonts w:ascii="Times New Roman" w:hAnsi="Times New Roman" w:cs="Times New Roman"/>
        </w:rPr>
        <w:t xml:space="preserve">Raine, B. (n.d.). </w:t>
      </w:r>
      <w:r w:rsidRPr="00454BE7">
        <w:rPr>
          <w:rFonts w:ascii="Times New Roman" w:hAnsi="Times New Roman" w:cs="Times New Roman"/>
          <w:i/>
          <w:iCs/>
        </w:rPr>
        <w:t>Why big brands (like Athleta) are prioritizing the consumer experience</w:t>
      </w:r>
      <w:r w:rsidRPr="00454BE7">
        <w:rPr>
          <w:rFonts w:ascii="Times New Roman" w:hAnsi="Times New Roman" w:cs="Times New Roman"/>
        </w:rPr>
        <w:t xml:space="preserve">. A Modern Fitness Studio Management Software. https://www.hellowalla.com/blog/why-big-brands-are-prioritizing-the-consumer-experience-and-what-it-means-for-your-studio </w:t>
      </w:r>
    </w:p>
    <w:p w14:paraId="6F31EEFB" w14:textId="77777777" w:rsidR="00A6092D" w:rsidRDefault="00A6092D" w:rsidP="00A6092D">
      <w:pPr>
        <w:ind w:left="720" w:hanging="720"/>
        <w:rPr>
          <w:rFonts w:ascii="Times New Roman" w:hAnsi="Times New Roman" w:cs="Times New Roman"/>
        </w:rPr>
      </w:pPr>
      <w:r w:rsidRPr="00AA7366">
        <w:rPr>
          <w:rFonts w:ascii="Times New Roman" w:hAnsi="Times New Roman" w:cs="Times New Roman"/>
        </w:rPr>
        <w:t xml:space="preserve">Riley, T. (2024, August 19). </w:t>
      </w:r>
      <w:r w:rsidRPr="00AA7366">
        <w:rPr>
          <w:rFonts w:ascii="Times New Roman" w:hAnsi="Times New Roman" w:cs="Times New Roman"/>
          <w:i/>
          <w:iCs/>
        </w:rPr>
        <w:t>Retailers meet wave of credit card suits citing decades-old law</w:t>
      </w:r>
      <w:r w:rsidRPr="00AA7366">
        <w:rPr>
          <w:rFonts w:ascii="Times New Roman" w:hAnsi="Times New Roman" w:cs="Times New Roman"/>
        </w:rPr>
        <w:t xml:space="preserve">. Bloomberg Law. https://news.bloomberglaw.com/privacy-and-data-security/retailers-meet-wave-of-credit-card-suits-citing-decades-old-law </w:t>
      </w:r>
    </w:p>
    <w:p w14:paraId="7A464A2C" w14:textId="77777777" w:rsidR="00D469A4" w:rsidRPr="0078186F" w:rsidRDefault="00D469A4" w:rsidP="00D469A4">
      <w:pPr>
        <w:ind w:left="720" w:hanging="720"/>
        <w:rPr>
          <w:rFonts w:ascii="Times New Roman" w:hAnsi="Times New Roman" w:cs="Times New Roman"/>
        </w:rPr>
      </w:pPr>
      <w:r w:rsidRPr="0078186F">
        <w:rPr>
          <w:rFonts w:ascii="Times New Roman" w:hAnsi="Times New Roman" w:cs="Times New Roman"/>
        </w:rPr>
        <w:t xml:space="preserve">Rodriguez, M. (2024, February 23). </w:t>
      </w:r>
      <w:r w:rsidRPr="0078186F">
        <w:rPr>
          <w:rFonts w:ascii="Times New Roman" w:hAnsi="Times New Roman" w:cs="Times New Roman"/>
          <w:i/>
          <w:iCs/>
        </w:rPr>
        <w:t xml:space="preserve">Academy Sports and outdoors </w:t>
      </w:r>
      <w:proofErr w:type="spellStart"/>
      <w:r w:rsidRPr="0078186F">
        <w:rPr>
          <w:rFonts w:ascii="Times New Roman" w:hAnsi="Times New Roman" w:cs="Times New Roman"/>
          <w:i/>
          <w:iCs/>
        </w:rPr>
        <w:t>inc</w:t>
      </w:r>
      <w:proofErr w:type="spellEnd"/>
      <w:r w:rsidRPr="0078186F">
        <w:rPr>
          <w:rFonts w:ascii="Times New Roman" w:hAnsi="Times New Roman" w:cs="Times New Roman"/>
          <w:i/>
          <w:iCs/>
        </w:rPr>
        <w:t>: Business model, SWOT analysis, and competitors 2024</w:t>
      </w:r>
      <w:r w:rsidRPr="0078186F">
        <w:rPr>
          <w:rFonts w:ascii="Times New Roman" w:hAnsi="Times New Roman" w:cs="Times New Roman"/>
        </w:rPr>
        <w:t xml:space="preserve">. </w:t>
      </w:r>
      <w:proofErr w:type="spellStart"/>
      <w:r w:rsidRPr="0078186F">
        <w:rPr>
          <w:rFonts w:ascii="Times New Roman" w:hAnsi="Times New Roman" w:cs="Times New Roman"/>
        </w:rPr>
        <w:t>PitchGrade</w:t>
      </w:r>
      <w:proofErr w:type="spellEnd"/>
      <w:r w:rsidRPr="0078186F">
        <w:rPr>
          <w:rFonts w:ascii="Times New Roman" w:hAnsi="Times New Roman" w:cs="Times New Roman"/>
        </w:rPr>
        <w:t xml:space="preserve">. https://pitchgrade.com/companies/academy-sports-and-outdoors-inc </w:t>
      </w:r>
    </w:p>
    <w:p w14:paraId="75987E9B" w14:textId="77777777" w:rsidR="00D469A4" w:rsidRPr="0078186F" w:rsidRDefault="00D469A4" w:rsidP="00D469A4">
      <w:pPr>
        <w:ind w:left="720" w:hanging="720"/>
        <w:rPr>
          <w:rFonts w:ascii="Times New Roman" w:hAnsi="Times New Roman" w:cs="Times New Roman"/>
        </w:rPr>
      </w:pPr>
      <w:r w:rsidRPr="0078186F">
        <w:rPr>
          <w:rFonts w:ascii="Times New Roman" w:hAnsi="Times New Roman" w:cs="Times New Roman"/>
        </w:rPr>
        <w:t xml:space="preserve">Rojas, A. (2022, June 23). </w:t>
      </w:r>
      <w:r w:rsidRPr="0078186F">
        <w:rPr>
          <w:rFonts w:ascii="Times New Roman" w:hAnsi="Times New Roman" w:cs="Times New Roman"/>
          <w:i/>
          <w:iCs/>
        </w:rPr>
        <w:t>Academy sports + outdoors launches R.O.W., a new men’s activewear line</w:t>
      </w:r>
      <w:r w:rsidRPr="0078186F">
        <w:rPr>
          <w:rFonts w:ascii="Times New Roman" w:hAnsi="Times New Roman" w:cs="Times New Roman"/>
        </w:rPr>
        <w:t xml:space="preserve">. Academy Sports and Outdoors, Inc. https://investors.academy.com/news-releases/news-release-details/academy-sports-outdoors-launches-row-new-mens-activewear-line </w:t>
      </w:r>
    </w:p>
    <w:p w14:paraId="690EDD22" w14:textId="4F02EE4B" w:rsidR="00D469A4" w:rsidRDefault="00D469A4" w:rsidP="00D469A4">
      <w:pPr>
        <w:ind w:left="720" w:hanging="720"/>
        <w:rPr>
          <w:rFonts w:ascii="Times New Roman" w:hAnsi="Times New Roman" w:cs="Times New Roman"/>
        </w:rPr>
      </w:pPr>
      <w:r w:rsidRPr="0078186F">
        <w:rPr>
          <w:rFonts w:ascii="Times New Roman" w:hAnsi="Times New Roman" w:cs="Times New Roman"/>
        </w:rPr>
        <w:t xml:space="preserve">Ryan, T. (2024, April 5). </w:t>
      </w:r>
      <w:r w:rsidRPr="0078186F">
        <w:rPr>
          <w:rFonts w:ascii="Times New Roman" w:hAnsi="Times New Roman" w:cs="Times New Roman"/>
          <w:i/>
          <w:iCs/>
        </w:rPr>
        <w:t>Academy sports tweaks formula for entering New Markets</w:t>
      </w:r>
      <w:r w:rsidRPr="0078186F">
        <w:rPr>
          <w:rFonts w:ascii="Times New Roman" w:hAnsi="Times New Roman" w:cs="Times New Roman"/>
        </w:rPr>
        <w:t xml:space="preserve">. </w:t>
      </w:r>
      <w:proofErr w:type="spellStart"/>
      <w:r w:rsidRPr="0078186F">
        <w:rPr>
          <w:rFonts w:ascii="Times New Roman" w:hAnsi="Times New Roman" w:cs="Times New Roman"/>
        </w:rPr>
        <w:t>RetailWire</w:t>
      </w:r>
      <w:proofErr w:type="spellEnd"/>
      <w:r w:rsidRPr="0078186F">
        <w:rPr>
          <w:rFonts w:ascii="Times New Roman" w:hAnsi="Times New Roman" w:cs="Times New Roman"/>
        </w:rPr>
        <w:t>. https://retailwire.com/discussion/academy-sports-tweaks-formula-for-entering-new-markets/#:~:text=Academy%20Sports%20+%20Outdoors’%20strategic%20</w:t>
      </w:r>
      <w:proofErr w:type="gramStart"/>
      <w:r w:rsidRPr="0078186F">
        <w:rPr>
          <w:rFonts w:ascii="Times New Roman" w:hAnsi="Times New Roman" w:cs="Times New Roman"/>
        </w:rPr>
        <w:t>shift,the</w:t>
      </w:r>
      <w:proofErr w:type="gramEnd"/>
      <w:r w:rsidRPr="0078186F">
        <w:rPr>
          <w:rFonts w:ascii="Times New Roman" w:hAnsi="Times New Roman" w:cs="Times New Roman"/>
        </w:rPr>
        <w:t xml:space="preserve">%20future%20encapsulates%20this%20approach </w:t>
      </w:r>
    </w:p>
    <w:p w14:paraId="1D832FA6" w14:textId="2EBA8EAE" w:rsidR="002B138B" w:rsidRDefault="002B138B" w:rsidP="002B138B">
      <w:pPr>
        <w:ind w:left="720" w:hanging="720"/>
        <w:rPr>
          <w:rFonts w:ascii="Times New Roman" w:hAnsi="Times New Roman" w:cs="Times New Roman"/>
        </w:rPr>
      </w:pPr>
      <w:r w:rsidRPr="002B138B">
        <w:rPr>
          <w:rFonts w:ascii="Times New Roman" w:hAnsi="Times New Roman" w:cs="Times New Roman"/>
        </w:rPr>
        <w:t xml:space="preserve">Ryan, T. J. (2023, September 21). </w:t>
      </w:r>
      <w:r w:rsidRPr="002B138B">
        <w:rPr>
          <w:rFonts w:ascii="Times New Roman" w:hAnsi="Times New Roman" w:cs="Times New Roman"/>
          <w:i/>
          <w:iCs/>
        </w:rPr>
        <w:t>Exec: Academy sports CEO talks expansion strategy focused on profitability</w:t>
      </w:r>
      <w:r w:rsidRPr="002B138B">
        <w:rPr>
          <w:rFonts w:ascii="Times New Roman" w:hAnsi="Times New Roman" w:cs="Times New Roman"/>
        </w:rPr>
        <w:t xml:space="preserve">. SGB Media Online. https://sgbonline.com/exec-academy-sports-fine-tunes-expansion-strategy/ </w:t>
      </w:r>
    </w:p>
    <w:p w14:paraId="5213604F" w14:textId="782E6D75" w:rsidR="005C5507" w:rsidRDefault="005C5507" w:rsidP="005C5507">
      <w:pPr>
        <w:ind w:left="720" w:hanging="720"/>
        <w:rPr>
          <w:rFonts w:ascii="Times New Roman" w:hAnsi="Times New Roman" w:cs="Times New Roman"/>
        </w:rPr>
      </w:pPr>
      <w:r w:rsidRPr="0080236F">
        <w:rPr>
          <w:rFonts w:ascii="Times New Roman" w:hAnsi="Times New Roman" w:cs="Times New Roman"/>
        </w:rPr>
        <w:t xml:space="preserve">Salunkhe, K. (2021, September 15). </w:t>
      </w:r>
      <w:r w:rsidRPr="0080236F">
        <w:rPr>
          <w:rFonts w:ascii="Times New Roman" w:hAnsi="Times New Roman" w:cs="Times New Roman"/>
          <w:i/>
          <w:iCs/>
        </w:rPr>
        <w:t>Understanding Academy Sports and outdoors’ risk factors</w:t>
      </w:r>
      <w:r w:rsidRPr="0080236F">
        <w:rPr>
          <w:rFonts w:ascii="Times New Roman" w:hAnsi="Times New Roman" w:cs="Times New Roman"/>
        </w:rPr>
        <w:t xml:space="preserve">. </w:t>
      </w:r>
      <w:proofErr w:type="spellStart"/>
      <w:r w:rsidRPr="0080236F">
        <w:rPr>
          <w:rFonts w:ascii="Times New Roman" w:hAnsi="Times New Roman" w:cs="Times New Roman"/>
        </w:rPr>
        <w:t>TipRanks</w:t>
      </w:r>
      <w:proofErr w:type="spellEnd"/>
      <w:r w:rsidRPr="0080236F">
        <w:rPr>
          <w:rFonts w:ascii="Times New Roman" w:hAnsi="Times New Roman" w:cs="Times New Roman"/>
        </w:rPr>
        <w:t xml:space="preserve"> Financial. https://www.tipranks.com/news/understanding-academy-sports-and-outdoors-risk-factors </w:t>
      </w:r>
    </w:p>
    <w:p w14:paraId="733D8B85" w14:textId="77777777" w:rsidR="00D469A4" w:rsidRPr="0078186F" w:rsidRDefault="00D469A4" w:rsidP="00D469A4">
      <w:pPr>
        <w:ind w:left="720" w:hanging="720"/>
        <w:rPr>
          <w:rFonts w:ascii="Times New Roman" w:hAnsi="Times New Roman" w:cs="Times New Roman"/>
        </w:rPr>
      </w:pPr>
      <w:r w:rsidRPr="0078186F">
        <w:rPr>
          <w:rFonts w:ascii="Times New Roman" w:hAnsi="Times New Roman" w:cs="Times New Roman"/>
          <w:i/>
          <w:iCs/>
        </w:rPr>
        <w:t>See how we are responding to covid-19</w:t>
      </w:r>
      <w:r w:rsidRPr="0078186F">
        <w:rPr>
          <w:rFonts w:ascii="Times New Roman" w:hAnsi="Times New Roman" w:cs="Times New Roman"/>
        </w:rPr>
        <w:t xml:space="preserve">. ASO Academy Sports + Outdoors announces new partnership with National Night Out in support of safer stronger communities Comments. (n.d.). https://corporate.academy.com/academy-sports-outdoors-announces-new-partnership-with-national-night-out-in-support-of-safer-stronger-communities/index.html </w:t>
      </w:r>
    </w:p>
    <w:p w14:paraId="1B1E6F65" w14:textId="77777777" w:rsidR="00D469A4" w:rsidRPr="0078186F" w:rsidRDefault="00D469A4" w:rsidP="00D469A4">
      <w:pPr>
        <w:ind w:left="720" w:hanging="720"/>
        <w:rPr>
          <w:rFonts w:ascii="Times New Roman" w:hAnsi="Times New Roman" w:cs="Times New Roman"/>
        </w:rPr>
      </w:pPr>
      <w:r w:rsidRPr="0078186F">
        <w:rPr>
          <w:rFonts w:ascii="Times New Roman" w:hAnsi="Times New Roman" w:cs="Times New Roman"/>
          <w:i/>
          <w:iCs/>
        </w:rPr>
        <w:t>Shop Academy</w:t>
      </w:r>
      <w:r w:rsidRPr="0078186F">
        <w:rPr>
          <w:rFonts w:ascii="Times New Roman" w:hAnsi="Times New Roman" w:cs="Times New Roman"/>
        </w:rPr>
        <w:t xml:space="preserve">. Our History - ASO. (n.d.). https://corporate.academy.com/our-history/index.html </w:t>
      </w:r>
    </w:p>
    <w:p w14:paraId="3FC13C92" w14:textId="00BEE63D" w:rsidR="00D469A4" w:rsidRDefault="00D469A4" w:rsidP="00D469A4">
      <w:pPr>
        <w:ind w:left="720" w:hanging="720"/>
        <w:rPr>
          <w:rFonts w:ascii="Times New Roman" w:hAnsi="Times New Roman" w:cs="Times New Roman"/>
        </w:rPr>
      </w:pPr>
      <w:r w:rsidRPr="0078186F">
        <w:rPr>
          <w:rFonts w:ascii="Times New Roman" w:hAnsi="Times New Roman" w:cs="Times New Roman"/>
          <w:i/>
          <w:iCs/>
        </w:rPr>
        <w:t xml:space="preserve">Shop Nike shoes, clothing, accessories &amp; gear at </w:t>
      </w:r>
      <w:proofErr w:type="gramStart"/>
      <w:r w:rsidRPr="0078186F">
        <w:rPr>
          <w:rFonts w:ascii="Times New Roman" w:hAnsi="Times New Roman" w:cs="Times New Roman"/>
          <w:i/>
          <w:iCs/>
        </w:rPr>
        <w:t>dick’s</w:t>
      </w:r>
      <w:proofErr w:type="gramEnd"/>
      <w:r w:rsidRPr="0078186F">
        <w:rPr>
          <w:rFonts w:ascii="Times New Roman" w:hAnsi="Times New Roman" w:cs="Times New Roman"/>
        </w:rPr>
        <w:t xml:space="preserve">. (n.d.). https://www.dickssportinggoods.com/c/nike </w:t>
      </w:r>
    </w:p>
    <w:p w14:paraId="310FA3A4" w14:textId="1CBBA345" w:rsidR="006C4075" w:rsidRDefault="006C4075" w:rsidP="006C4075">
      <w:pPr>
        <w:ind w:left="720" w:hanging="720"/>
        <w:rPr>
          <w:rFonts w:ascii="Times New Roman" w:hAnsi="Times New Roman" w:cs="Times New Roman"/>
        </w:rPr>
      </w:pPr>
      <w:r w:rsidRPr="002C1B32">
        <w:rPr>
          <w:rFonts w:ascii="Times New Roman" w:hAnsi="Times New Roman" w:cs="Times New Roman"/>
        </w:rPr>
        <w:lastRenderedPageBreak/>
        <w:t xml:space="preserve">Segal, T. (2022, December 31). </w:t>
      </w:r>
      <w:r w:rsidRPr="002C1B32">
        <w:rPr>
          <w:rFonts w:ascii="Times New Roman" w:hAnsi="Times New Roman" w:cs="Times New Roman"/>
          <w:i/>
          <w:iCs/>
        </w:rPr>
        <w:t>Who are Amazon’s (AMZN) main competitors?</w:t>
      </w:r>
      <w:r w:rsidRPr="002C1B32">
        <w:rPr>
          <w:rFonts w:ascii="Times New Roman" w:hAnsi="Times New Roman" w:cs="Times New Roman"/>
        </w:rPr>
        <w:t xml:space="preserve"> Investopedia. https://www.investopedia.com/ask/answers/120314/who-are-amazons-amzn-main-competitors.asp </w:t>
      </w:r>
    </w:p>
    <w:p w14:paraId="625AED9D" w14:textId="77777777" w:rsidR="00D469A4" w:rsidRPr="0078186F" w:rsidRDefault="00D469A4" w:rsidP="00D469A4">
      <w:pPr>
        <w:ind w:left="720" w:hanging="720"/>
        <w:rPr>
          <w:rFonts w:ascii="Times New Roman" w:hAnsi="Times New Roman" w:cs="Times New Roman"/>
        </w:rPr>
      </w:pPr>
      <w:r w:rsidRPr="0078186F">
        <w:rPr>
          <w:rFonts w:ascii="Times New Roman" w:hAnsi="Times New Roman" w:cs="Times New Roman"/>
          <w:i/>
          <w:iCs/>
        </w:rPr>
        <w:t>Shop Academy</w:t>
      </w:r>
      <w:r w:rsidRPr="0078186F">
        <w:rPr>
          <w:rFonts w:ascii="Times New Roman" w:hAnsi="Times New Roman" w:cs="Times New Roman"/>
        </w:rPr>
        <w:t xml:space="preserve">. Our History - ASO. (n.d.). https://corporate.academy.com/our-history/index.html </w:t>
      </w:r>
    </w:p>
    <w:p w14:paraId="2941F4D9" w14:textId="520EFB29" w:rsidR="00D469A4" w:rsidRDefault="00D469A4" w:rsidP="00D469A4">
      <w:pPr>
        <w:ind w:left="720" w:hanging="720"/>
        <w:rPr>
          <w:rFonts w:ascii="Times New Roman" w:hAnsi="Times New Roman" w:cs="Times New Roman"/>
        </w:rPr>
      </w:pPr>
      <w:r w:rsidRPr="0078186F">
        <w:rPr>
          <w:rFonts w:ascii="Times New Roman" w:hAnsi="Times New Roman" w:cs="Times New Roman"/>
          <w:i/>
          <w:iCs/>
        </w:rPr>
        <w:t xml:space="preserve">Shop Nike shoes, clothing, accessories &amp; gear at </w:t>
      </w:r>
      <w:proofErr w:type="gramStart"/>
      <w:r w:rsidRPr="0078186F">
        <w:rPr>
          <w:rFonts w:ascii="Times New Roman" w:hAnsi="Times New Roman" w:cs="Times New Roman"/>
          <w:i/>
          <w:iCs/>
        </w:rPr>
        <w:t>dick’s</w:t>
      </w:r>
      <w:proofErr w:type="gramEnd"/>
      <w:r w:rsidRPr="0078186F">
        <w:rPr>
          <w:rFonts w:ascii="Times New Roman" w:hAnsi="Times New Roman" w:cs="Times New Roman"/>
        </w:rPr>
        <w:t xml:space="preserve">. (n.d.). https://www.dickssportinggoods.com/c/nike </w:t>
      </w:r>
    </w:p>
    <w:p w14:paraId="12B2B936" w14:textId="5AC763FA" w:rsidR="005C5507" w:rsidRDefault="005C5507" w:rsidP="005C5507">
      <w:pPr>
        <w:ind w:left="720" w:hanging="720"/>
        <w:rPr>
          <w:rFonts w:ascii="Times New Roman" w:hAnsi="Times New Roman" w:cs="Times New Roman"/>
        </w:rPr>
      </w:pPr>
      <w:proofErr w:type="spellStart"/>
      <w:r w:rsidRPr="00EB729A">
        <w:rPr>
          <w:rFonts w:ascii="Times New Roman" w:hAnsi="Times New Roman" w:cs="Times New Roman"/>
        </w:rPr>
        <w:t>Sleter</w:t>
      </w:r>
      <w:proofErr w:type="spellEnd"/>
      <w:r w:rsidRPr="00EB729A">
        <w:rPr>
          <w:rFonts w:ascii="Times New Roman" w:hAnsi="Times New Roman" w:cs="Times New Roman"/>
        </w:rPr>
        <w:t xml:space="preserve">, G. (2025, January 10). </w:t>
      </w:r>
      <w:r w:rsidRPr="00EB729A">
        <w:rPr>
          <w:rFonts w:ascii="Times New Roman" w:hAnsi="Times New Roman" w:cs="Times New Roman"/>
          <w:i/>
          <w:iCs/>
        </w:rPr>
        <w:t>Private label provides growth opportunities at Academy Sports + Outdoors</w:t>
      </w:r>
      <w:r w:rsidRPr="00EB729A">
        <w:rPr>
          <w:rFonts w:ascii="Times New Roman" w:hAnsi="Times New Roman" w:cs="Times New Roman"/>
        </w:rPr>
        <w:t xml:space="preserve">. Store Brands. https://storebrands.com/private-label-provides-growth-opportunities-academy-sports-outdoors </w:t>
      </w:r>
    </w:p>
    <w:p w14:paraId="69AA1209" w14:textId="77777777" w:rsidR="00A6092D" w:rsidRDefault="00A6092D" w:rsidP="00A6092D">
      <w:pPr>
        <w:ind w:left="720" w:hanging="720"/>
        <w:rPr>
          <w:rFonts w:ascii="Times New Roman" w:hAnsi="Times New Roman" w:cs="Times New Roman"/>
        </w:rPr>
      </w:pPr>
      <w:r w:rsidRPr="00DD0D00">
        <w:rPr>
          <w:rFonts w:ascii="Times New Roman" w:hAnsi="Times New Roman" w:cs="Times New Roman"/>
        </w:rPr>
        <w:t xml:space="preserve">Spiller, P., &amp; Hoffman, S. (2024, July 31). </w:t>
      </w:r>
      <w:r w:rsidRPr="00DD0D00">
        <w:rPr>
          <w:rFonts w:ascii="Times New Roman" w:hAnsi="Times New Roman" w:cs="Times New Roman"/>
          <w:i/>
          <w:iCs/>
        </w:rPr>
        <w:t>Retailers’ climate road map: Charting paths to decarbonized value chains</w:t>
      </w:r>
      <w:r w:rsidRPr="00DD0D00">
        <w:rPr>
          <w:rFonts w:ascii="Times New Roman" w:hAnsi="Times New Roman" w:cs="Times New Roman"/>
        </w:rPr>
        <w:t xml:space="preserve">. McKinsey &amp; Company. https://www.mckinsey.com/capabilities/sustainability/our-insights/retailers-climate-road-map-charting-paths-to-decarbonized-value-chains </w:t>
      </w:r>
    </w:p>
    <w:p w14:paraId="6A05AF7F" w14:textId="53ABDC17" w:rsidR="005C5507" w:rsidRDefault="005C5507" w:rsidP="005C5507">
      <w:pPr>
        <w:ind w:left="720" w:hanging="720"/>
        <w:rPr>
          <w:rFonts w:ascii="Times New Roman" w:hAnsi="Times New Roman" w:cs="Times New Roman"/>
        </w:rPr>
      </w:pPr>
      <w:r w:rsidRPr="00CC4249">
        <w:rPr>
          <w:rFonts w:ascii="Times New Roman" w:hAnsi="Times New Roman" w:cs="Times New Roman"/>
          <w:i/>
          <w:iCs/>
        </w:rPr>
        <w:t>Sporting Goods Stores</w:t>
      </w:r>
      <w:r w:rsidRPr="00CC4249">
        <w:rPr>
          <w:rFonts w:ascii="Times New Roman" w:hAnsi="Times New Roman" w:cs="Times New Roman"/>
        </w:rPr>
        <w:t xml:space="preserve">. Vertical IQ. (2024, October 1). https://verticaliq.com/product/sporting-goodsstores/#:~:text=Catalog%20and%20Online%20Retailers%20%2D%20This,the%20sporting%20goods%20retail%20industry </w:t>
      </w:r>
    </w:p>
    <w:p w14:paraId="3C82D10A" w14:textId="77777777" w:rsidR="00A6092D" w:rsidRPr="005A2E0F" w:rsidRDefault="00A6092D" w:rsidP="00A6092D">
      <w:pPr>
        <w:ind w:left="720" w:hanging="720"/>
        <w:rPr>
          <w:rFonts w:ascii="Times New Roman" w:hAnsi="Times New Roman" w:cs="Times New Roman"/>
        </w:rPr>
      </w:pPr>
      <w:proofErr w:type="spellStart"/>
      <w:r w:rsidRPr="002924DD">
        <w:rPr>
          <w:rFonts w:ascii="Times New Roman" w:hAnsi="Times New Roman" w:cs="Times New Roman"/>
        </w:rPr>
        <w:t>Sukharevsky</w:t>
      </w:r>
      <w:proofErr w:type="spellEnd"/>
      <w:r w:rsidRPr="002924DD">
        <w:rPr>
          <w:rFonts w:ascii="Times New Roman" w:hAnsi="Times New Roman" w:cs="Times New Roman"/>
        </w:rPr>
        <w:t xml:space="preserve">, A., Ess, A., </w:t>
      </w:r>
      <w:proofErr w:type="spellStart"/>
      <w:r w:rsidRPr="002924DD">
        <w:rPr>
          <w:rFonts w:ascii="Times New Roman" w:hAnsi="Times New Roman" w:cs="Times New Roman"/>
        </w:rPr>
        <w:t>Emelyantsev</w:t>
      </w:r>
      <w:proofErr w:type="spellEnd"/>
      <w:r w:rsidRPr="002924DD">
        <w:rPr>
          <w:rFonts w:ascii="Times New Roman" w:hAnsi="Times New Roman" w:cs="Times New Roman"/>
        </w:rPr>
        <w:t xml:space="preserve">, D., Reasor, E., &amp; </w:t>
      </w:r>
      <w:proofErr w:type="spellStart"/>
      <w:r w:rsidRPr="002924DD">
        <w:rPr>
          <w:rFonts w:ascii="Times New Roman" w:hAnsi="Times New Roman" w:cs="Times New Roman"/>
        </w:rPr>
        <w:t>H&amp;</w:t>
      </w:r>
      <w:proofErr w:type="gramStart"/>
      <w:r w:rsidRPr="002924DD">
        <w:rPr>
          <w:rFonts w:ascii="Times New Roman" w:hAnsi="Times New Roman" w:cs="Times New Roman"/>
        </w:rPr>
        <w:t>uuml;rtgen</w:t>
      </w:r>
      <w:proofErr w:type="spellEnd"/>
      <w:proofErr w:type="gramEnd"/>
      <w:r w:rsidRPr="002924DD">
        <w:rPr>
          <w:rFonts w:ascii="Times New Roman" w:hAnsi="Times New Roman" w:cs="Times New Roman"/>
        </w:rPr>
        <w:t xml:space="preserve">, H. (2024, August 5). </w:t>
      </w:r>
      <w:r w:rsidRPr="002924DD">
        <w:rPr>
          <w:rFonts w:ascii="Times New Roman" w:hAnsi="Times New Roman" w:cs="Times New Roman"/>
          <w:i/>
          <w:iCs/>
        </w:rPr>
        <w:t xml:space="preserve">LLM to </w:t>
      </w:r>
      <w:proofErr w:type="spellStart"/>
      <w:r w:rsidRPr="002924DD">
        <w:rPr>
          <w:rFonts w:ascii="Times New Roman" w:hAnsi="Times New Roman" w:cs="Times New Roman"/>
          <w:i/>
          <w:iCs/>
        </w:rPr>
        <w:t>roi</w:t>
      </w:r>
      <w:proofErr w:type="spellEnd"/>
      <w:r w:rsidRPr="002924DD">
        <w:rPr>
          <w:rFonts w:ascii="Times New Roman" w:hAnsi="Times New Roman" w:cs="Times New Roman"/>
          <w:i/>
          <w:iCs/>
        </w:rPr>
        <w:t>: How to scale gen AI in retail</w:t>
      </w:r>
      <w:r w:rsidRPr="002924DD">
        <w:rPr>
          <w:rFonts w:ascii="Times New Roman" w:hAnsi="Times New Roman" w:cs="Times New Roman"/>
        </w:rPr>
        <w:t xml:space="preserve">. McKinsey &amp; Company. https://www.mckinsey.com/industries/retail/our-insights/llm-to-roi-how-to-scale-gen-ai-in-retail </w:t>
      </w:r>
    </w:p>
    <w:p w14:paraId="560BCACA" w14:textId="7037FF47" w:rsidR="005C5507" w:rsidRPr="005A2E0F" w:rsidRDefault="005C5507" w:rsidP="005C5507">
      <w:pPr>
        <w:ind w:left="720" w:hanging="720"/>
        <w:rPr>
          <w:rFonts w:ascii="Times New Roman" w:hAnsi="Times New Roman" w:cs="Times New Roman"/>
        </w:rPr>
      </w:pPr>
      <w:r w:rsidRPr="00C129BE">
        <w:rPr>
          <w:rFonts w:ascii="Times New Roman" w:hAnsi="Times New Roman" w:cs="Times New Roman"/>
        </w:rPr>
        <w:t>The Value Corner. (2025, January 21). Academy Sports and outdoors stock: An undervalued small cap with a moat (</w:t>
      </w:r>
      <w:proofErr w:type="spellStart"/>
      <w:r w:rsidRPr="00C129BE">
        <w:rPr>
          <w:rFonts w:ascii="Times New Roman" w:hAnsi="Times New Roman" w:cs="Times New Roman"/>
        </w:rPr>
        <w:t>aso</w:t>
      </w:r>
      <w:proofErr w:type="spellEnd"/>
      <w:r w:rsidRPr="00C129BE">
        <w:rPr>
          <w:rFonts w:ascii="Times New Roman" w:hAnsi="Times New Roman" w:cs="Times New Roman"/>
        </w:rPr>
        <w:t xml:space="preserve">) | seeking alpha. https://seekingalpha.com/article/4750735-academy-sports-and-outdoors-undervalued-small-cap-stock-with-moat </w:t>
      </w:r>
    </w:p>
    <w:p w14:paraId="0E4D3980" w14:textId="0DB2E7E6" w:rsidR="00D469A4" w:rsidRPr="005A2E0F" w:rsidRDefault="00D469A4" w:rsidP="00D469A4">
      <w:pPr>
        <w:ind w:left="720" w:hanging="720"/>
        <w:rPr>
          <w:rFonts w:ascii="Times New Roman" w:hAnsi="Times New Roman" w:cs="Times New Roman"/>
        </w:rPr>
      </w:pPr>
      <w:r w:rsidRPr="0078186F">
        <w:rPr>
          <w:rFonts w:ascii="Times New Roman" w:hAnsi="Times New Roman" w:cs="Times New Roman"/>
        </w:rPr>
        <w:t xml:space="preserve">Warner, D. (2024, May 8). </w:t>
      </w:r>
      <w:r w:rsidRPr="0078186F">
        <w:rPr>
          <w:rFonts w:ascii="Times New Roman" w:hAnsi="Times New Roman" w:cs="Times New Roman"/>
          <w:i/>
          <w:iCs/>
        </w:rPr>
        <w:t>Academy Sports donates $2000 to support Uvalde’s boy’s youth basketball team</w:t>
      </w:r>
      <w:r w:rsidRPr="0078186F">
        <w:rPr>
          <w:rFonts w:ascii="Times New Roman" w:hAnsi="Times New Roman" w:cs="Times New Roman"/>
        </w:rPr>
        <w:t xml:space="preserve">. KEYE. https://cbsaustin.com/news/local/academy-sports-donates-2000-to-support-uvaldes-boys-youth-basketball-team-local-news-near-me-teacher-appreciation </w:t>
      </w:r>
    </w:p>
    <w:p w14:paraId="019A4A72" w14:textId="77777777" w:rsidR="00A6092D" w:rsidRDefault="00A6092D" w:rsidP="00A6092D">
      <w:pPr>
        <w:ind w:left="720" w:hanging="720"/>
        <w:rPr>
          <w:rFonts w:ascii="Times New Roman" w:hAnsi="Times New Roman" w:cs="Times New Roman"/>
        </w:rPr>
      </w:pPr>
      <w:r w:rsidRPr="000F7334">
        <w:rPr>
          <w:rFonts w:ascii="Times New Roman" w:hAnsi="Times New Roman" w:cs="Times New Roman"/>
        </w:rPr>
        <w:t xml:space="preserve">Weissman, C. G. (2024, December 19). </w:t>
      </w:r>
      <w:r w:rsidRPr="000F7334">
        <w:rPr>
          <w:rFonts w:ascii="Times New Roman" w:hAnsi="Times New Roman" w:cs="Times New Roman"/>
          <w:i/>
          <w:iCs/>
        </w:rPr>
        <w:t>How puma approaches emerging technology like Generative AI</w:t>
      </w:r>
      <w:r w:rsidRPr="000F7334">
        <w:rPr>
          <w:rFonts w:ascii="Times New Roman" w:hAnsi="Times New Roman" w:cs="Times New Roman"/>
        </w:rPr>
        <w:t xml:space="preserve">. Modern Retail. https://www.modernretail.co/technology/how-puma-approaches-emerging-technology-like-generative-ai/ </w:t>
      </w:r>
    </w:p>
    <w:p w14:paraId="37456D59" w14:textId="2F793E4F" w:rsidR="00D469A4" w:rsidRDefault="00A6092D" w:rsidP="00A6092D">
      <w:pPr>
        <w:ind w:left="720" w:hanging="720"/>
        <w:rPr>
          <w:rFonts w:ascii="Times New Roman" w:hAnsi="Times New Roman" w:cs="Times New Roman"/>
        </w:rPr>
      </w:pPr>
      <w:r w:rsidRPr="001D7C2C">
        <w:rPr>
          <w:rFonts w:ascii="Times New Roman" w:hAnsi="Times New Roman" w:cs="Times New Roman"/>
        </w:rPr>
        <w:t>Williams, J. (2024, December 23). As tariffs loom, how one retailer aims to keep prices ... https://www.wsj.com/articles/as-tariffs-loom-how-one-retailer-aims-to-keep-prices-low-on-nikes-and-asics-0fa995c7</w:t>
      </w:r>
    </w:p>
    <w:p w14:paraId="1726BAC7" w14:textId="47DB9976" w:rsidR="00A6092D" w:rsidRPr="000F7334" w:rsidRDefault="00D469A4" w:rsidP="00A6092D">
      <w:pPr>
        <w:ind w:left="720" w:hanging="720"/>
        <w:rPr>
          <w:rFonts w:ascii="Times New Roman" w:hAnsi="Times New Roman" w:cs="Times New Roman"/>
        </w:rPr>
      </w:pPr>
      <w:r w:rsidRPr="0078186F">
        <w:rPr>
          <w:rFonts w:ascii="Times New Roman" w:hAnsi="Times New Roman" w:cs="Times New Roman"/>
        </w:rPr>
        <w:t xml:space="preserve">Wilson, M. (2024, December 16). </w:t>
      </w:r>
      <w:r w:rsidRPr="0078186F">
        <w:rPr>
          <w:rFonts w:ascii="Times New Roman" w:hAnsi="Times New Roman" w:cs="Times New Roman"/>
          <w:i/>
          <w:iCs/>
        </w:rPr>
        <w:t xml:space="preserve">Academy sports + outdoors deploys </w:t>
      </w:r>
      <w:proofErr w:type="spellStart"/>
      <w:r w:rsidRPr="0078186F">
        <w:rPr>
          <w:rFonts w:ascii="Times New Roman" w:hAnsi="Times New Roman" w:cs="Times New Roman"/>
          <w:i/>
          <w:iCs/>
        </w:rPr>
        <w:t>Revionics</w:t>
      </w:r>
      <w:proofErr w:type="spellEnd"/>
      <w:r w:rsidRPr="0078186F">
        <w:rPr>
          <w:rFonts w:ascii="Times New Roman" w:hAnsi="Times New Roman" w:cs="Times New Roman"/>
          <w:i/>
          <w:iCs/>
        </w:rPr>
        <w:t>’ base pricing and Markdown Solutions</w:t>
      </w:r>
      <w:r w:rsidRPr="0078186F">
        <w:rPr>
          <w:rFonts w:ascii="Times New Roman" w:hAnsi="Times New Roman" w:cs="Times New Roman"/>
        </w:rPr>
        <w:t>. Chain Store Age. https://chainstoreage.com/academy-sports-outdoors-deploys-revionics-base-pricing-and-markdown-solutions#:~:text=Key%20to%20Academy’s%20localized%20merchandising%20strategy%20</w:t>
      </w:r>
      <w:proofErr w:type="gramStart"/>
      <w:r w:rsidRPr="0078186F">
        <w:rPr>
          <w:rFonts w:ascii="Times New Roman" w:hAnsi="Times New Roman" w:cs="Times New Roman"/>
        </w:rPr>
        <w:t>is,application</w:t>
      </w:r>
      <w:proofErr w:type="gramEnd"/>
      <w:r w:rsidRPr="0078186F">
        <w:rPr>
          <w:rFonts w:ascii="Times New Roman" w:hAnsi="Times New Roman" w:cs="Times New Roman"/>
        </w:rPr>
        <w:t xml:space="preserve">%2C%20Academy%20can%20clear%20its%20seasonal%20inventory </w:t>
      </w:r>
      <w:r w:rsidR="00A6092D" w:rsidRPr="001D7C2C">
        <w:rPr>
          <w:rFonts w:ascii="Times New Roman" w:hAnsi="Times New Roman" w:cs="Times New Roman"/>
        </w:rPr>
        <w:t xml:space="preserve"> </w:t>
      </w:r>
    </w:p>
    <w:p w14:paraId="43D82316" w14:textId="77777777" w:rsidR="00A6092D" w:rsidRPr="00212518" w:rsidRDefault="00A6092D" w:rsidP="00A6092D">
      <w:pPr>
        <w:ind w:left="720" w:hanging="720"/>
        <w:rPr>
          <w:rFonts w:ascii="Times New Roman" w:hAnsi="Times New Roman" w:cs="Times New Roman"/>
        </w:rPr>
      </w:pPr>
      <w:r w:rsidRPr="00212518">
        <w:rPr>
          <w:rFonts w:ascii="Times New Roman" w:hAnsi="Times New Roman" w:cs="Times New Roman"/>
        </w:rPr>
        <w:t xml:space="preserve">Yahoo! (n.d.). </w:t>
      </w:r>
      <w:r w:rsidRPr="00212518">
        <w:rPr>
          <w:rFonts w:ascii="Times New Roman" w:hAnsi="Times New Roman" w:cs="Times New Roman"/>
          <w:i/>
          <w:iCs/>
        </w:rPr>
        <w:t>IMF chief sees Steady World Growth in 2025, continuing disinflation</w:t>
      </w:r>
      <w:r w:rsidRPr="00212518">
        <w:rPr>
          <w:rFonts w:ascii="Times New Roman" w:hAnsi="Times New Roman" w:cs="Times New Roman"/>
        </w:rPr>
        <w:t xml:space="preserve">. Yahoo! Finance. https://finance.yahoo.com/news/imf-chief-sees-steady-world-221047116.html </w:t>
      </w:r>
    </w:p>
    <w:p w14:paraId="55C6CA36" w14:textId="77777777" w:rsidR="00A6092D" w:rsidRDefault="00A6092D" w:rsidP="00A6092D">
      <w:pPr>
        <w:rPr>
          <w:rFonts w:ascii="Times New Roman" w:hAnsi="Times New Roman" w:cs="Times New Roman"/>
        </w:rPr>
      </w:pPr>
    </w:p>
    <w:p w14:paraId="7AD72414" w14:textId="6183654D" w:rsidR="00A6092D" w:rsidRDefault="00A6092D" w:rsidP="00A6092D">
      <w:pPr>
        <w:ind w:left="720" w:hanging="720"/>
        <w:rPr>
          <w:rFonts w:ascii="Times New Roman" w:hAnsi="Times New Roman" w:cs="Times New Roman"/>
        </w:rPr>
      </w:pPr>
    </w:p>
    <w:p w14:paraId="2DB45B82" w14:textId="38919EF4" w:rsidR="00A6092D" w:rsidRDefault="00A6092D" w:rsidP="00A6092D">
      <w:pPr>
        <w:ind w:left="720" w:hanging="720"/>
        <w:rPr>
          <w:rFonts w:ascii="Times New Roman" w:hAnsi="Times New Roman" w:cs="Times New Roman"/>
        </w:rPr>
      </w:pPr>
      <w:r w:rsidRPr="00F961E3">
        <w:rPr>
          <w:rFonts w:ascii="Times New Roman" w:hAnsi="Times New Roman" w:cs="Times New Roman"/>
        </w:rPr>
        <w:t xml:space="preserve"> </w:t>
      </w:r>
    </w:p>
    <w:p w14:paraId="7B275095" w14:textId="236312E2" w:rsidR="00A6092D" w:rsidRDefault="00A6092D" w:rsidP="00A6092D">
      <w:pPr>
        <w:ind w:left="720" w:hanging="720"/>
        <w:rPr>
          <w:rFonts w:ascii="Times New Roman" w:hAnsi="Times New Roman" w:cs="Times New Roman"/>
        </w:rPr>
      </w:pPr>
    </w:p>
    <w:p w14:paraId="219AC18D" w14:textId="77777777" w:rsidR="00A6092D" w:rsidRPr="00C129BE" w:rsidRDefault="00A6092D" w:rsidP="00A6092D">
      <w:pPr>
        <w:ind w:left="720" w:hanging="720"/>
        <w:rPr>
          <w:rFonts w:ascii="Times New Roman" w:hAnsi="Times New Roman" w:cs="Times New Roman"/>
        </w:rPr>
      </w:pPr>
    </w:p>
    <w:p w14:paraId="578C1791" w14:textId="77777777" w:rsidR="00793447" w:rsidRDefault="00793447"/>
    <w:sectPr w:rsidR="00793447">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48227E" w14:textId="77777777" w:rsidR="009E4CCF" w:rsidRDefault="009E4CCF" w:rsidP="003008FB">
      <w:r>
        <w:separator/>
      </w:r>
    </w:p>
  </w:endnote>
  <w:endnote w:type="continuationSeparator" w:id="0">
    <w:p w14:paraId="431F2844" w14:textId="77777777" w:rsidR="009E4CCF" w:rsidRDefault="009E4CCF" w:rsidP="003008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13289241"/>
      <w:docPartObj>
        <w:docPartGallery w:val="Page Numbers (Bottom of Page)"/>
        <w:docPartUnique/>
      </w:docPartObj>
    </w:sdtPr>
    <w:sdtContent>
      <w:p w14:paraId="189E5271" w14:textId="421C4DF2" w:rsidR="003008FB" w:rsidRDefault="003008FB" w:rsidP="00EB5E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292E66A" w14:textId="77777777" w:rsidR="003008FB" w:rsidRDefault="003008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2125611"/>
      <w:docPartObj>
        <w:docPartGallery w:val="Page Numbers (Bottom of Page)"/>
        <w:docPartUnique/>
      </w:docPartObj>
    </w:sdtPr>
    <w:sdtContent>
      <w:p w14:paraId="4FFAB167" w14:textId="3F23AB38" w:rsidR="003008FB" w:rsidRDefault="003008FB" w:rsidP="00EB5E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AEAB9F" w14:textId="77777777" w:rsidR="003008FB" w:rsidRDefault="003008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39524" w14:textId="77777777" w:rsidR="009E4CCF" w:rsidRDefault="009E4CCF" w:rsidP="003008FB">
      <w:r>
        <w:separator/>
      </w:r>
    </w:p>
  </w:footnote>
  <w:footnote w:type="continuationSeparator" w:id="0">
    <w:p w14:paraId="1EE31800" w14:textId="77777777" w:rsidR="009E4CCF" w:rsidRDefault="009E4CCF" w:rsidP="003008F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30F3F"/>
    <w:multiLevelType w:val="hybridMultilevel"/>
    <w:tmpl w:val="A5F411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70124A"/>
    <w:multiLevelType w:val="hybridMultilevel"/>
    <w:tmpl w:val="67C690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C30067"/>
    <w:multiLevelType w:val="hybridMultilevel"/>
    <w:tmpl w:val="2DA6B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AA5FA2"/>
    <w:multiLevelType w:val="hybridMultilevel"/>
    <w:tmpl w:val="E62021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81436B"/>
    <w:multiLevelType w:val="hybridMultilevel"/>
    <w:tmpl w:val="48984B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8F51A3D"/>
    <w:multiLevelType w:val="hybridMultilevel"/>
    <w:tmpl w:val="85488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82550D"/>
    <w:multiLevelType w:val="hybridMultilevel"/>
    <w:tmpl w:val="CC7657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877DDA"/>
    <w:multiLevelType w:val="hybridMultilevel"/>
    <w:tmpl w:val="8124B2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436929"/>
    <w:multiLevelType w:val="hybridMultilevel"/>
    <w:tmpl w:val="3F3E8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CAB0FAF"/>
    <w:multiLevelType w:val="hybridMultilevel"/>
    <w:tmpl w:val="28BAB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4847603">
    <w:abstractNumId w:val="5"/>
  </w:num>
  <w:num w:numId="2" w16cid:durableId="1524973158">
    <w:abstractNumId w:val="9"/>
  </w:num>
  <w:num w:numId="3" w16cid:durableId="1192114670">
    <w:abstractNumId w:val="2"/>
  </w:num>
  <w:num w:numId="4" w16cid:durableId="1287661530">
    <w:abstractNumId w:val="8"/>
  </w:num>
  <w:num w:numId="5" w16cid:durableId="722287654">
    <w:abstractNumId w:val="1"/>
  </w:num>
  <w:num w:numId="6" w16cid:durableId="1718748029">
    <w:abstractNumId w:val="3"/>
  </w:num>
  <w:num w:numId="7" w16cid:durableId="1775860802">
    <w:abstractNumId w:val="0"/>
  </w:num>
  <w:num w:numId="8" w16cid:durableId="548765692">
    <w:abstractNumId w:val="7"/>
  </w:num>
  <w:num w:numId="9" w16cid:durableId="1737169221">
    <w:abstractNumId w:val="4"/>
  </w:num>
  <w:num w:numId="10" w16cid:durableId="163375600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71A"/>
    <w:rsid w:val="00024F9B"/>
    <w:rsid w:val="00051CA8"/>
    <w:rsid w:val="00075D02"/>
    <w:rsid w:val="00085A00"/>
    <w:rsid w:val="00096648"/>
    <w:rsid w:val="000974FE"/>
    <w:rsid w:val="000A75CB"/>
    <w:rsid w:val="000C237C"/>
    <w:rsid w:val="000F448C"/>
    <w:rsid w:val="00102252"/>
    <w:rsid w:val="001102E5"/>
    <w:rsid w:val="00116331"/>
    <w:rsid w:val="00136AF6"/>
    <w:rsid w:val="00146413"/>
    <w:rsid w:val="001660E4"/>
    <w:rsid w:val="00167B61"/>
    <w:rsid w:val="0019194C"/>
    <w:rsid w:val="001A4D8D"/>
    <w:rsid w:val="001E0109"/>
    <w:rsid w:val="001E58F1"/>
    <w:rsid w:val="001F42DF"/>
    <w:rsid w:val="00217F58"/>
    <w:rsid w:val="00254FDC"/>
    <w:rsid w:val="00274F9A"/>
    <w:rsid w:val="00275B90"/>
    <w:rsid w:val="00283F26"/>
    <w:rsid w:val="0029143B"/>
    <w:rsid w:val="002B138B"/>
    <w:rsid w:val="002B5684"/>
    <w:rsid w:val="002E0132"/>
    <w:rsid w:val="003008FB"/>
    <w:rsid w:val="00321575"/>
    <w:rsid w:val="00325B73"/>
    <w:rsid w:val="00326D7A"/>
    <w:rsid w:val="003466BF"/>
    <w:rsid w:val="003621AA"/>
    <w:rsid w:val="0036546F"/>
    <w:rsid w:val="00377774"/>
    <w:rsid w:val="003873F8"/>
    <w:rsid w:val="00390413"/>
    <w:rsid w:val="003C0B9C"/>
    <w:rsid w:val="003C1759"/>
    <w:rsid w:val="003C692D"/>
    <w:rsid w:val="003D1768"/>
    <w:rsid w:val="003E1B2A"/>
    <w:rsid w:val="003E4D2A"/>
    <w:rsid w:val="003E53C0"/>
    <w:rsid w:val="003F18EE"/>
    <w:rsid w:val="00400252"/>
    <w:rsid w:val="004025B2"/>
    <w:rsid w:val="00410231"/>
    <w:rsid w:val="004154C5"/>
    <w:rsid w:val="004415D4"/>
    <w:rsid w:val="004535A7"/>
    <w:rsid w:val="00476511"/>
    <w:rsid w:val="004811D5"/>
    <w:rsid w:val="004905AE"/>
    <w:rsid w:val="00496312"/>
    <w:rsid w:val="004A1DDA"/>
    <w:rsid w:val="004D1D26"/>
    <w:rsid w:val="004E2461"/>
    <w:rsid w:val="00501ACB"/>
    <w:rsid w:val="00514E77"/>
    <w:rsid w:val="0051772D"/>
    <w:rsid w:val="005268D4"/>
    <w:rsid w:val="0055049F"/>
    <w:rsid w:val="0055640A"/>
    <w:rsid w:val="005636B2"/>
    <w:rsid w:val="005811DF"/>
    <w:rsid w:val="005822A8"/>
    <w:rsid w:val="00583DD9"/>
    <w:rsid w:val="005A53ED"/>
    <w:rsid w:val="005C5507"/>
    <w:rsid w:val="005D6ADA"/>
    <w:rsid w:val="005E4837"/>
    <w:rsid w:val="005E4B3A"/>
    <w:rsid w:val="005F09D0"/>
    <w:rsid w:val="005F26C8"/>
    <w:rsid w:val="005F6AA0"/>
    <w:rsid w:val="00620A79"/>
    <w:rsid w:val="0065476D"/>
    <w:rsid w:val="006635D6"/>
    <w:rsid w:val="00665BEE"/>
    <w:rsid w:val="0067682A"/>
    <w:rsid w:val="006777A4"/>
    <w:rsid w:val="00686726"/>
    <w:rsid w:val="00691772"/>
    <w:rsid w:val="00693974"/>
    <w:rsid w:val="00697BED"/>
    <w:rsid w:val="006C05CD"/>
    <w:rsid w:val="006C4075"/>
    <w:rsid w:val="00704FAA"/>
    <w:rsid w:val="007107DB"/>
    <w:rsid w:val="00717EE4"/>
    <w:rsid w:val="007717CF"/>
    <w:rsid w:val="007744C7"/>
    <w:rsid w:val="00775B57"/>
    <w:rsid w:val="0078186F"/>
    <w:rsid w:val="007923FF"/>
    <w:rsid w:val="00793447"/>
    <w:rsid w:val="007A63EC"/>
    <w:rsid w:val="007E2637"/>
    <w:rsid w:val="007E5F68"/>
    <w:rsid w:val="007F0399"/>
    <w:rsid w:val="007F30D2"/>
    <w:rsid w:val="00805B7F"/>
    <w:rsid w:val="008062FF"/>
    <w:rsid w:val="00813B9D"/>
    <w:rsid w:val="008173D0"/>
    <w:rsid w:val="008234FB"/>
    <w:rsid w:val="0083256A"/>
    <w:rsid w:val="00844BED"/>
    <w:rsid w:val="00877B36"/>
    <w:rsid w:val="0088128B"/>
    <w:rsid w:val="00896119"/>
    <w:rsid w:val="008A5761"/>
    <w:rsid w:val="008B4952"/>
    <w:rsid w:val="008D66D5"/>
    <w:rsid w:val="008F3D48"/>
    <w:rsid w:val="00922434"/>
    <w:rsid w:val="009240CA"/>
    <w:rsid w:val="00932752"/>
    <w:rsid w:val="00934378"/>
    <w:rsid w:val="009568E2"/>
    <w:rsid w:val="00974361"/>
    <w:rsid w:val="00975B1B"/>
    <w:rsid w:val="009828AC"/>
    <w:rsid w:val="009B2795"/>
    <w:rsid w:val="009B2D86"/>
    <w:rsid w:val="009B7D93"/>
    <w:rsid w:val="009C7282"/>
    <w:rsid w:val="009D07ED"/>
    <w:rsid w:val="009E4CCF"/>
    <w:rsid w:val="00A2598A"/>
    <w:rsid w:val="00A30166"/>
    <w:rsid w:val="00A31188"/>
    <w:rsid w:val="00A4423A"/>
    <w:rsid w:val="00A47437"/>
    <w:rsid w:val="00A558D6"/>
    <w:rsid w:val="00A6092D"/>
    <w:rsid w:val="00A65EB7"/>
    <w:rsid w:val="00A80868"/>
    <w:rsid w:val="00A9292A"/>
    <w:rsid w:val="00B21CEC"/>
    <w:rsid w:val="00B27403"/>
    <w:rsid w:val="00B33E0E"/>
    <w:rsid w:val="00B4171A"/>
    <w:rsid w:val="00B5039C"/>
    <w:rsid w:val="00B9087F"/>
    <w:rsid w:val="00BA7F14"/>
    <w:rsid w:val="00BD61C7"/>
    <w:rsid w:val="00BE64B9"/>
    <w:rsid w:val="00BF2C77"/>
    <w:rsid w:val="00BF6696"/>
    <w:rsid w:val="00BF7BD3"/>
    <w:rsid w:val="00C0341E"/>
    <w:rsid w:val="00C130F8"/>
    <w:rsid w:val="00C37ED4"/>
    <w:rsid w:val="00C4622F"/>
    <w:rsid w:val="00C705AC"/>
    <w:rsid w:val="00C84E03"/>
    <w:rsid w:val="00C9086C"/>
    <w:rsid w:val="00C958C0"/>
    <w:rsid w:val="00CB5197"/>
    <w:rsid w:val="00CB727E"/>
    <w:rsid w:val="00CD0935"/>
    <w:rsid w:val="00CD467E"/>
    <w:rsid w:val="00CE5DE6"/>
    <w:rsid w:val="00D23DF0"/>
    <w:rsid w:val="00D43FA6"/>
    <w:rsid w:val="00D4473C"/>
    <w:rsid w:val="00D45DFD"/>
    <w:rsid w:val="00D461FD"/>
    <w:rsid w:val="00D469A4"/>
    <w:rsid w:val="00D52988"/>
    <w:rsid w:val="00D55203"/>
    <w:rsid w:val="00D64B25"/>
    <w:rsid w:val="00D662A5"/>
    <w:rsid w:val="00D74CB8"/>
    <w:rsid w:val="00D77E9D"/>
    <w:rsid w:val="00D85386"/>
    <w:rsid w:val="00DB62A1"/>
    <w:rsid w:val="00DC43DC"/>
    <w:rsid w:val="00DD5005"/>
    <w:rsid w:val="00E03266"/>
    <w:rsid w:val="00E448A0"/>
    <w:rsid w:val="00E461ED"/>
    <w:rsid w:val="00E46A04"/>
    <w:rsid w:val="00E47323"/>
    <w:rsid w:val="00E543AB"/>
    <w:rsid w:val="00E60291"/>
    <w:rsid w:val="00E738CE"/>
    <w:rsid w:val="00E82558"/>
    <w:rsid w:val="00E87104"/>
    <w:rsid w:val="00E94143"/>
    <w:rsid w:val="00EB5988"/>
    <w:rsid w:val="00EC333E"/>
    <w:rsid w:val="00ED0705"/>
    <w:rsid w:val="00ED315F"/>
    <w:rsid w:val="00ED4A38"/>
    <w:rsid w:val="00F1124E"/>
    <w:rsid w:val="00F145F9"/>
    <w:rsid w:val="00F16A94"/>
    <w:rsid w:val="00F57135"/>
    <w:rsid w:val="00F57DDD"/>
    <w:rsid w:val="00F716A3"/>
    <w:rsid w:val="00F77569"/>
    <w:rsid w:val="00F8160F"/>
    <w:rsid w:val="00F81D08"/>
    <w:rsid w:val="00F86284"/>
    <w:rsid w:val="00F90CCE"/>
    <w:rsid w:val="00FB15B1"/>
    <w:rsid w:val="00FD19C7"/>
    <w:rsid w:val="00FD46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B8D8F1"/>
  <w15:chartTrackingRefBased/>
  <w15:docId w15:val="{4A382DAF-9945-964B-9C2B-ECE2BEC427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447"/>
    <w:pPr>
      <w:spacing w:after="0" w:line="240" w:lineRule="auto"/>
    </w:pPr>
  </w:style>
  <w:style w:type="paragraph" w:styleId="Heading1">
    <w:name w:val="heading 1"/>
    <w:basedOn w:val="Normal"/>
    <w:next w:val="Normal"/>
    <w:link w:val="Heading1Char"/>
    <w:uiPriority w:val="9"/>
    <w:qFormat/>
    <w:rsid w:val="00B417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17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17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17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17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171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171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171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171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17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17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17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17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17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17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17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17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171A"/>
    <w:rPr>
      <w:rFonts w:eastAsiaTheme="majorEastAsia" w:cstheme="majorBidi"/>
      <w:color w:val="272727" w:themeColor="text1" w:themeTint="D8"/>
    </w:rPr>
  </w:style>
  <w:style w:type="paragraph" w:styleId="Title">
    <w:name w:val="Title"/>
    <w:basedOn w:val="Normal"/>
    <w:next w:val="Normal"/>
    <w:link w:val="TitleChar"/>
    <w:uiPriority w:val="10"/>
    <w:qFormat/>
    <w:rsid w:val="00B4171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17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17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17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171A"/>
    <w:pPr>
      <w:spacing w:before="160"/>
      <w:jc w:val="center"/>
    </w:pPr>
    <w:rPr>
      <w:i/>
      <w:iCs/>
      <w:color w:val="404040" w:themeColor="text1" w:themeTint="BF"/>
    </w:rPr>
  </w:style>
  <w:style w:type="character" w:customStyle="1" w:styleId="QuoteChar">
    <w:name w:val="Quote Char"/>
    <w:basedOn w:val="DefaultParagraphFont"/>
    <w:link w:val="Quote"/>
    <w:uiPriority w:val="29"/>
    <w:rsid w:val="00B4171A"/>
    <w:rPr>
      <w:i/>
      <w:iCs/>
      <w:color w:val="404040" w:themeColor="text1" w:themeTint="BF"/>
    </w:rPr>
  </w:style>
  <w:style w:type="paragraph" w:styleId="ListParagraph">
    <w:name w:val="List Paragraph"/>
    <w:basedOn w:val="Normal"/>
    <w:uiPriority w:val="34"/>
    <w:qFormat/>
    <w:rsid w:val="00B4171A"/>
    <w:pPr>
      <w:ind w:left="720"/>
      <w:contextualSpacing/>
    </w:pPr>
  </w:style>
  <w:style w:type="character" w:styleId="IntenseEmphasis">
    <w:name w:val="Intense Emphasis"/>
    <w:basedOn w:val="DefaultParagraphFont"/>
    <w:uiPriority w:val="21"/>
    <w:qFormat/>
    <w:rsid w:val="00B4171A"/>
    <w:rPr>
      <w:i/>
      <w:iCs/>
      <w:color w:val="0F4761" w:themeColor="accent1" w:themeShade="BF"/>
    </w:rPr>
  </w:style>
  <w:style w:type="paragraph" w:styleId="IntenseQuote">
    <w:name w:val="Intense Quote"/>
    <w:basedOn w:val="Normal"/>
    <w:next w:val="Normal"/>
    <w:link w:val="IntenseQuoteChar"/>
    <w:uiPriority w:val="30"/>
    <w:qFormat/>
    <w:rsid w:val="00B417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171A"/>
    <w:rPr>
      <w:i/>
      <w:iCs/>
      <w:color w:val="0F4761" w:themeColor="accent1" w:themeShade="BF"/>
    </w:rPr>
  </w:style>
  <w:style w:type="character" w:styleId="IntenseReference">
    <w:name w:val="Intense Reference"/>
    <w:basedOn w:val="DefaultParagraphFont"/>
    <w:uiPriority w:val="32"/>
    <w:qFormat/>
    <w:rsid w:val="00B4171A"/>
    <w:rPr>
      <w:b/>
      <w:bCs/>
      <w:smallCaps/>
      <w:color w:val="0F4761" w:themeColor="accent1" w:themeShade="BF"/>
      <w:spacing w:val="5"/>
    </w:rPr>
  </w:style>
  <w:style w:type="table" w:styleId="TableGrid">
    <w:name w:val="Table Grid"/>
    <w:basedOn w:val="TableNormal"/>
    <w:uiPriority w:val="39"/>
    <w:rsid w:val="007934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008FB"/>
    <w:pPr>
      <w:tabs>
        <w:tab w:val="center" w:pos="4680"/>
        <w:tab w:val="right" w:pos="9360"/>
      </w:tabs>
    </w:pPr>
  </w:style>
  <w:style w:type="character" w:customStyle="1" w:styleId="FooterChar">
    <w:name w:val="Footer Char"/>
    <w:basedOn w:val="DefaultParagraphFont"/>
    <w:link w:val="Footer"/>
    <w:uiPriority w:val="99"/>
    <w:rsid w:val="003008FB"/>
  </w:style>
  <w:style w:type="character" w:styleId="PageNumber">
    <w:name w:val="page number"/>
    <w:basedOn w:val="DefaultParagraphFont"/>
    <w:uiPriority w:val="99"/>
    <w:semiHidden/>
    <w:unhideWhenUsed/>
    <w:rsid w:val="003008FB"/>
  </w:style>
  <w:style w:type="paragraph" w:styleId="Header">
    <w:name w:val="header"/>
    <w:basedOn w:val="Normal"/>
    <w:link w:val="HeaderChar"/>
    <w:uiPriority w:val="99"/>
    <w:semiHidden/>
    <w:unhideWhenUsed/>
    <w:rsid w:val="00F716A3"/>
    <w:pPr>
      <w:tabs>
        <w:tab w:val="center" w:pos="4680"/>
        <w:tab w:val="right" w:pos="9360"/>
      </w:tabs>
    </w:pPr>
  </w:style>
  <w:style w:type="character" w:customStyle="1" w:styleId="HeaderChar">
    <w:name w:val="Header Char"/>
    <w:basedOn w:val="DefaultParagraphFont"/>
    <w:link w:val="Header"/>
    <w:uiPriority w:val="99"/>
    <w:semiHidden/>
    <w:rsid w:val="00F716A3"/>
  </w:style>
  <w:style w:type="character" w:styleId="Hyperlink">
    <w:name w:val="Hyperlink"/>
    <w:basedOn w:val="DefaultParagraphFont"/>
    <w:uiPriority w:val="99"/>
    <w:unhideWhenUsed/>
    <w:rsid w:val="003C692D"/>
    <w:rPr>
      <w:color w:val="467886" w:themeColor="hyperlink"/>
      <w:u w:val="single"/>
    </w:rPr>
  </w:style>
  <w:style w:type="character" w:styleId="UnresolvedMention">
    <w:name w:val="Unresolved Mention"/>
    <w:basedOn w:val="DefaultParagraphFont"/>
    <w:uiPriority w:val="99"/>
    <w:semiHidden/>
    <w:unhideWhenUsed/>
    <w:rsid w:val="003C69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414479">
      <w:bodyDiv w:val="1"/>
      <w:marLeft w:val="0"/>
      <w:marRight w:val="0"/>
      <w:marTop w:val="0"/>
      <w:marBottom w:val="0"/>
      <w:divBdr>
        <w:top w:val="none" w:sz="0" w:space="0" w:color="auto"/>
        <w:left w:val="none" w:sz="0" w:space="0" w:color="auto"/>
        <w:bottom w:val="none" w:sz="0" w:space="0" w:color="auto"/>
        <w:right w:val="none" w:sz="0" w:space="0" w:color="auto"/>
      </w:divBdr>
    </w:div>
    <w:div w:id="669480870">
      <w:bodyDiv w:val="1"/>
      <w:marLeft w:val="0"/>
      <w:marRight w:val="0"/>
      <w:marTop w:val="0"/>
      <w:marBottom w:val="0"/>
      <w:divBdr>
        <w:top w:val="none" w:sz="0" w:space="0" w:color="auto"/>
        <w:left w:val="none" w:sz="0" w:space="0" w:color="auto"/>
        <w:bottom w:val="none" w:sz="0" w:space="0" w:color="auto"/>
        <w:right w:val="none" w:sz="0" w:space="0" w:color="auto"/>
      </w:divBdr>
    </w:div>
    <w:div w:id="744837860">
      <w:bodyDiv w:val="1"/>
      <w:marLeft w:val="0"/>
      <w:marRight w:val="0"/>
      <w:marTop w:val="0"/>
      <w:marBottom w:val="0"/>
      <w:divBdr>
        <w:top w:val="none" w:sz="0" w:space="0" w:color="auto"/>
        <w:left w:val="none" w:sz="0" w:space="0" w:color="auto"/>
        <w:bottom w:val="none" w:sz="0" w:space="0" w:color="auto"/>
        <w:right w:val="none" w:sz="0" w:space="0" w:color="auto"/>
      </w:divBdr>
    </w:div>
    <w:div w:id="1055616065">
      <w:bodyDiv w:val="1"/>
      <w:marLeft w:val="0"/>
      <w:marRight w:val="0"/>
      <w:marTop w:val="0"/>
      <w:marBottom w:val="0"/>
      <w:divBdr>
        <w:top w:val="none" w:sz="0" w:space="0" w:color="auto"/>
        <w:left w:val="none" w:sz="0" w:space="0" w:color="auto"/>
        <w:bottom w:val="none" w:sz="0" w:space="0" w:color="auto"/>
        <w:right w:val="none" w:sz="0" w:space="0" w:color="auto"/>
      </w:divBdr>
    </w:div>
    <w:div w:id="1109272857">
      <w:bodyDiv w:val="1"/>
      <w:marLeft w:val="0"/>
      <w:marRight w:val="0"/>
      <w:marTop w:val="0"/>
      <w:marBottom w:val="0"/>
      <w:divBdr>
        <w:top w:val="none" w:sz="0" w:space="0" w:color="auto"/>
        <w:left w:val="none" w:sz="0" w:space="0" w:color="auto"/>
        <w:bottom w:val="none" w:sz="0" w:space="0" w:color="auto"/>
        <w:right w:val="none" w:sz="0" w:space="0" w:color="auto"/>
      </w:divBdr>
    </w:div>
    <w:div w:id="1172068171">
      <w:bodyDiv w:val="1"/>
      <w:marLeft w:val="0"/>
      <w:marRight w:val="0"/>
      <w:marTop w:val="0"/>
      <w:marBottom w:val="0"/>
      <w:divBdr>
        <w:top w:val="none" w:sz="0" w:space="0" w:color="auto"/>
        <w:left w:val="none" w:sz="0" w:space="0" w:color="auto"/>
        <w:bottom w:val="none" w:sz="0" w:space="0" w:color="auto"/>
        <w:right w:val="none" w:sz="0" w:space="0" w:color="auto"/>
      </w:divBdr>
    </w:div>
    <w:div w:id="1222063404">
      <w:bodyDiv w:val="1"/>
      <w:marLeft w:val="0"/>
      <w:marRight w:val="0"/>
      <w:marTop w:val="0"/>
      <w:marBottom w:val="0"/>
      <w:divBdr>
        <w:top w:val="none" w:sz="0" w:space="0" w:color="auto"/>
        <w:left w:val="none" w:sz="0" w:space="0" w:color="auto"/>
        <w:bottom w:val="none" w:sz="0" w:space="0" w:color="auto"/>
        <w:right w:val="none" w:sz="0" w:space="0" w:color="auto"/>
      </w:divBdr>
    </w:div>
    <w:div w:id="1913158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33</Pages>
  <Words>14241</Words>
  <Characters>81179</Characters>
  <Application>Microsoft Office Word</Application>
  <DocSecurity>0</DocSecurity>
  <Lines>676</Lines>
  <Paragraphs>190</Paragraphs>
  <ScaleCrop>false</ScaleCrop>
  <Company/>
  <LinksUpToDate>false</LinksUpToDate>
  <CharactersWithSpaces>95230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Brynn Carneal</dc:creator>
  <cp:keywords/>
  <dc:description/>
  <cp:lastModifiedBy>Anna Brynn Carneal</cp:lastModifiedBy>
  <cp:revision>2</cp:revision>
  <dcterms:created xsi:type="dcterms:W3CDTF">2025-05-07T18:52:00Z</dcterms:created>
  <dcterms:modified xsi:type="dcterms:W3CDTF">2025-05-07T18:52:00Z</dcterms:modified>
</cp:coreProperties>
</file>